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wmf" ContentType="image/x-wmf"/>
  <Override PartName="/word/embeddings/oleObject1.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29.275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29.275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94180"/>
                <wp:effectExtent l="0" t="0" r="0" b="0"/>
                <wp:wrapTopAndBottom/>
                <wp:docPr id="3"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t xml:space="preserve">Proxy Mobile IPv6 (PMIPv6) based Mobility and Tunnelling protocols; </w:t>
                              <w:br/>
                              <w:t>Stage 3</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t xml:space="preserve">Proxy Mobile IPv6 (PMIPv6) based Mobility and Tunnelling protocols; </w:t>
                        <w:br/>
                        <w:t>Stage 3</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248410"/>
                <wp:effectExtent l="0" t="0" r="0" b="0"/>
                <wp:wrapTopAndBottom/>
                <wp:docPr id="4" name="Frame4"/>
                <a:graphic xmlns:a="http://schemas.openxmlformats.org/drawingml/2006/main">
                  <a:graphicData uri="http://schemas.microsoft.com/office/word/2010/wordprocessingShape">
                    <wps:wsp>
                      <wps:cNvSpPr txBox="1"/>
                      <wps:spPr>
                        <a:xfrm>
                          <a:off x="0" y="0"/>
                          <a:ext cx="6480810" cy="1248410"/>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310640" cy="104584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17" t="-21" r="-17" b="-21"/>
                                          <a:stretch>
                                            <a:fillRect/>
                                          </a:stretch>
                                        </pic:blipFill>
                                        <pic:spPr bwMode="auto">
                                          <a:xfrm>
                                            <a:off x="0" y="0"/>
                                            <a:ext cx="1310640" cy="104584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color w:val="0000FF"/>
                              </w:rPr>
                            </w:pPr>
                            <w:r>
                              <w:rPr>
                                <w:color w:val="0000FF"/>
                              </w:rPr>
                              <w:tab/>
                            </w:r>
                          </w:p>
                        </w:txbxContent>
                      </wps:txbx>
                      <wps:bodyPr anchor="t" lIns="0" tIns="12700" rIns="0" bIns="0">
                        <a:noAutofit/>
                      </wps:bodyPr>
                    </wps:wsp>
                  </a:graphicData>
                </a:graphic>
              </wp:anchor>
            </w:drawing>
          </mc:Choice>
          <mc:Fallback>
            <w:pict>
              <v:rect fillcolor="#FFFFFF" style="position:absolute;rotation:-0;width:510.3pt;height:98.3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310640" cy="104584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17" t="-21" r="-17" b="-21"/>
                                    <a:stretch>
                                      <a:fillRect/>
                                    </a:stretch>
                                  </pic:blipFill>
                                  <pic:spPr bwMode="auto">
                                    <a:xfrm>
                                      <a:off x="0" y="0"/>
                                      <a:ext cx="1310640" cy="104584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color w:val="0000FF"/>
                        </w:rPr>
                      </w:pPr>
                      <w:r>
                        <w:rPr>
                          <w:color w:val="0000FF"/>
                        </w:rPr>
                        <w:tab/>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Guidance"/>
        <w:rPr/>
      </w:pPr>
      <w:r>
        <w:rPr/>
      </w:r>
      <w:bookmarkStart w:id="2" w:name="page2"/>
      <w:bookmarkStart w:id="3" w:name="page2"/>
      <w:bookmarkEnd w:id="3"/>
    </w:p>
    <w:p>
      <w:pPr>
        <w:pStyle w:val="Normal"/>
        <w:rPr/>
      </w:pPr>
      <w:r>
        <w:rPr/>
      </w:r>
    </w:p>
    <w:p>
      <w:pPr>
        <w:pStyle w:val="Guidance"/>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67995"/>
                <wp:effectExtent l="0" t="0" r="0" b="0"/>
                <wp:wrapTopAndBottom/>
                <wp:docPr id="11" name="Frame7"/>
                <a:graphic xmlns:a="http://schemas.openxmlformats.org/drawingml/2006/main">
                  <a:graphicData uri="http://schemas.microsoft.com/office/word/2010/wordprocessingShape">
                    <wps:wsp>
                      <wps:cNvSpPr txBox="1"/>
                      <wps:spPr>
                        <a:xfrm>
                          <a:off x="0" y="0"/>
                          <a:ext cx="6121400" cy="46799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 xml:space="preserve">3GPP, </w:t>
                            </w:r>
                            <w:r>
                              <w:rPr/>
                              <w:t>PMIPv6</w:t>
                            </w:r>
                          </w:p>
                        </w:txbxContent>
                      </wps:txbx>
                      <wps:bodyPr anchor="t" lIns="0" tIns="0" rIns="0" bIns="12700">
                        <a:noAutofit/>
                      </wps:bodyPr>
                    </wps:wsp>
                  </a:graphicData>
                </a:graphic>
              </wp:anchor>
            </w:drawing>
          </mc:Choice>
          <mc:Fallback>
            <w:pict>
              <v:rect fillcolor="#FFFFFF" style="position:absolute;rotation:-0;width:482pt;height:36.8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 xml:space="preserve">3GPP, </w:t>
                      </w:r>
                      <w:r>
                        <w:rPr/>
                        <w:t>PMIPv6</w:t>
                      </w:r>
                    </w:p>
                  </w:txbxContent>
                </v:textbox>
                <w10:wrap type="topAndBottom"/>
              </v:rect>
            </w:pict>
          </mc:Fallback>
        </mc:AlternateContent>
      </w:r>
    </w:p>
    <w:p>
      <w:pPr>
        <w:pStyle w:val="Normal"/>
        <w:rPr/>
      </w:pPr>
      <w:r>
        <w:rPr/>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680845"/>
                <wp:effectExtent l="0" t="0" r="0" b="0"/>
                <wp:wrapTopAndBottom/>
                <wp:docPr id="13" name="Frame9"/>
                <a:graphic xmlns:a="http://schemas.openxmlformats.org/drawingml/2006/main">
                  <a:graphicData uri="http://schemas.microsoft.com/office/word/2010/wordprocessingShape">
                    <wps:wsp>
                      <wps:cNvSpPr txBox="1"/>
                      <wps:spPr>
                        <a:xfrm>
                          <a:off x="0" y="0"/>
                          <a:ext cx="6121400" cy="168084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2.35pt;mso-wrap-distance-left:0pt;mso-wrap-distance-right:0pt;mso-wrap-distance-top:0pt;mso-wrap-distance-bottom:0pt;margin-top:582.1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outlineLvl w:val="0"/>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eastAsia="Times New Roman" w:cs="Calibri"/>
              <w:szCs w:val="22"/>
              <w:lang w:val="en-US" w:eastAsia="en-US"/>
            </w:rPr>
          </w:pPr>
          <w:r>
            <w:fldChar w:fldCharType="begin"/>
          </w:r>
          <w:r>
            <w:rPr>
              <w:sz w:val="22"/>
              <w:szCs w:val="20"/>
              <w:rFonts w:eastAsia="SimSun;宋体" w:cs="Times New Roman"/>
              <w:color w:val="auto"/>
              <w:lang w:val="en-GB" w:eastAsia="en-US" w:bidi="ar-SA"/>
            </w:rPr>
            <w:instrText xml:space="preserve"> TOC \o "1-9" </w:instrText>
          </w:r>
          <w:r>
            <w:rPr>
              <w:sz w:val="22"/>
              <w:szCs w:val="20"/>
              <w:rFonts w:eastAsia="SimSun;宋体" w:cs="Times New Roman"/>
              <w:color w:val="auto"/>
              <w:lang w:val="en-GB" w:eastAsia="en-US" w:bidi="ar-SA"/>
            </w:rPr>
            <w:fldChar w:fldCharType="separate"/>
          </w:r>
          <w:r>
            <w:rPr>
              <w:rFonts w:eastAsia="SimSun;宋体" w:cs="Times New Roman"/>
              <w:color w:val="auto"/>
              <w:sz w:val="22"/>
              <w:szCs w:val="20"/>
              <w:lang w:val="en-GB" w:eastAsia="en-US" w:bidi="ar-SA"/>
            </w:rPr>
            <w:t>Foreword</w:t>
            <w:tab/>
          </w:r>
          <w:hyperlink w:anchor="__RefHeading___Toc517480037">
            <w:r>
              <w:rPr>
                <w:rStyle w:val="IndexLink"/>
                <w:rFonts w:eastAsia="SimSun;宋体" w:cs="Times New Roman"/>
                <w:color w:val="auto"/>
                <w:sz w:val="22"/>
                <w:szCs w:val="20"/>
                <w:lang w:val="en-GB" w:eastAsia="en-US" w:bidi="ar-SA"/>
              </w:rPr>
              <w:t>10</w:t>
            </w:r>
          </w:hyperlink>
        </w:p>
        <w:p>
          <w:pPr>
            <w:pStyle w:val="Contents1"/>
            <w:rPr>
              <w:rFonts w:ascii="Calibri" w:hAnsi="Calibri" w:eastAsia="Times New Roman" w:cs="Calibri"/>
              <w:szCs w:val="22"/>
              <w:lang w:val="en-US" w:eastAsia="en-US"/>
            </w:rPr>
          </w:pPr>
          <w:r>
            <w:rPr/>
            <w:t>1</w:t>
          </w:r>
          <w:r>
            <w:rPr>
              <w:rFonts w:eastAsia="Times New Roman" w:cs="Calibri" w:ascii="Calibri" w:hAnsi="Calibri"/>
              <w:szCs w:val="22"/>
              <w:lang w:val="en-US" w:eastAsia="en-US"/>
            </w:rPr>
            <w:tab/>
          </w:r>
          <w:r>
            <w:rPr/>
            <w:t>Scope</w:t>
            <w:tab/>
          </w:r>
          <w:hyperlink w:anchor="__RefHeading___Toc517480038">
            <w:r>
              <w:rPr>
                <w:rStyle w:val="IndexLink"/>
              </w:rPr>
              <w:t>11</w:t>
            </w:r>
          </w:hyperlink>
        </w:p>
        <w:p>
          <w:pPr>
            <w:pStyle w:val="Contents1"/>
            <w:rPr>
              <w:rFonts w:ascii="Calibri" w:hAnsi="Calibri" w:eastAsia="Times New Roman" w:cs="Calibri"/>
              <w:szCs w:val="22"/>
              <w:lang w:val="en-US" w:eastAsia="en-US"/>
            </w:rPr>
          </w:pPr>
          <w:r>
            <w:rPr/>
            <w:t>2</w:t>
          </w:r>
          <w:r>
            <w:rPr>
              <w:rFonts w:eastAsia="Times New Roman" w:cs="Calibri" w:ascii="Calibri" w:hAnsi="Calibri"/>
              <w:szCs w:val="22"/>
              <w:lang w:val="en-US" w:eastAsia="en-US"/>
            </w:rPr>
            <w:tab/>
          </w:r>
          <w:r>
            <w:rPr/>
            <w:t>References</w:t>
            <w:tab/>
          </w:r>
          <w:hyperlink w:anchor="__RefHeading___Toc517480039">
            <w:r>
              <w:rPr>
                <w:rStyle w:val="IndexLink"/>
              </w:rPr>
              <w:t>11</w:t>
            </w:r>
          </w:hyperlink>
        </w:p>
        <w:p>
          <w:pPr>
            <w:pStyle w:val="Contents1"/>
            <w:rPr>
              <w:rFonts w:ascii="Calibri" w:hAnsi="Calibri" w:eastAsia="Times New Roman" w:cs="Calibri"/>
              <w:szCs w:val="22"/>
              <w:lang w:val="en-US" w:eastAsia="en-US"/>
            </w:rPr>
          </w:pPr>
          <w:r>
            <w:rPr/>
            <w:t>3</w:t>
          </w:r>
          <w:r>
            <w:rPr>
              <w:rFonts w:eastAsia="Times New Roman" w:cs="Calibri" w:ascii="Calibri" w:hAnsi="Calibri"/>
              <w:szCs w:val="22"/>
              <w:lang w:val="en-US" w:eastAsia="en-US"/>
            </w:rPr>
            <w:tab/>
          </w:r>
          <w:r>
            <w:rPr/>
            <w:t>Definitions and abbreviations</w:t>
            <w:tab/>
          </w:r>
          <w:hyperlink w:anchor="__RefHeading___Toc517480040">
            <w:r>
              <w:rPr>
                <w:rStyle w:val="IndexLink"/>
              </w:rPr>
              <w:t>13</w:t>
            </w:r>
          </w:hyperlink>
        </w:p>
        <w:p>
          <w:pPr>
            <w:pStyle w:val="Contents2"/>
            <w:rPr>
              <w:rFonts w:ascii="Calibri" w:hAnsi="Calibri" w:eastAsia="Times New Roman" w:cs="Calibri"/>
              <w:sz w:val="22"/>
              <w:szCs w:val="22"/>
              <w:lang w:val="en-US" w:eastAsia="en-US"/>
            </w:rPr>
          </w:pPr>
          <w:r>
            <w:rPr/>
            <w:t>3.1</w:t>
          </w:r>
          <w:r>
            <w:rPr>
              <w:rFonts w:eastAsia="Times New Roman" w:cs="Calibri" w:ascii="Calibri" w:hAnsi="Calibri"/>
              <w:sz w:val="22"/>
              <w:szCs w:val="22"/>
              <w:lang w:val="en-US" w:eastAsia="en-US"/>
            </w:rPr>
            <w:tab/>
          </w:r>
          <w:r>
            <w:rPr/>
            <w:t>Definitions</w:t>
            <w:tab/>
          </w:r>
          <w:hyperlink w:anchor="__RefHeading___Toc517480041">
            <w:r>
              <w:rPr>
                <w:rStyle w:val="IndexLink"/>
              </w:rPr>
              <w:t>13</w:t>
            </w:r>
          </w:hyperlink>
        </w:p>
        <w:p>
          <w:pPr>
            <w:pStyle w:val="Contents2"/>
            <w:rPr>
              <w:rFonts w:ascii="Calibri" w:hAnsi="Calibri" w:eastAsia="Times New Roman" w:cs="Calibri"/>
              <w:sz w:val="22"/>
              <w:szCs w:val="22"/>
              <w:lang w:val="en-US" w:eastAsia="en-US"/>
            </w:rPr>
          </w:pPr>
          <w:r>
            <w:rPr/>
            <w:t>3.2</w:t>
          </w:r>
          <w:r>
            <w:rPr>
              <w:rFonts w:eastAsia="Times New Roman" w:cs="Calibri" w:ascii="Calibri" w:hAnsi="Calibri"/>
              <w:sz w:val="22"/>
              <w:szCs w:val="22"/>
              <w:lang w:val="en-US" w:eastAsia="en-US"/>
            </w:rPr>
            <w:tab/>
          </w:r>
          <w:r>
            <w:rPr/>
            <w:t>Abbreviations</w:t>
            <w:tab/>
          </w:r>
          <w:hyperlink w:anchor="__RefHeading___Toc517480042">
            <w:r>
              <w:rPr>
                <w:rStyle w:val="IndexLink"/>
              </w:rPr>
              <w:t>13</w:t>
            </w:r>
          </w:hyperlink>
        </w:p>
        <w:p>
          <w:pPr>
            <w:pStyle w:val="Contents1"/>
            <w:rPr>
              <w:rFonts w:ascii="Calibri" w:hAnsi="Calibri" w:eastAsia="Times New Roman" w:cs="Calibri"/>
              <w:szCs w:val="22"/>
              <w:lang w:val="en-US" w:eastAsia="en-US"/>
            </w:rPr>
          </w:pPr>
          <w:r>
            <w:rPr/>
            <w:t>4</w:t>
          </w:r>
          <w:r>
            <w:rPr>
              <w:rFonts w:eastAsia="Times New Roman" w:cs="Calibri" w:ascii="Calibri" w:hAnsi="Calibri"/>
              <w:szCs w:val="22"/>
              <w:lang w:val="en-US" w:eastAsia="en-US"/>
            </w:rPr>
            <w:tab/>
          </w:r>
          <w:r>
            <w:rPr/>
            <w:t>General</w:t>
            <w:tab/>
          </w:r>
          <w:hyperlink w:anchor="__RefHeading___Toc517480043">
            <w:r>
              <w:rPr>
                <w:rStyle w:val="IndexLink"/>
              </w:rPr>
              <w:t>14</w:t>
            </w:r>
          </w:hyperlink>
        </w:p>
        <w:p>
          <w:pPr>
            <w:pStyle w:val="Contents2"/>
            <w:rPr>
              <w:rFonts w:ascii="Calibri" w:hAnsi="Calibri" w:eastAsia="Times New Roman" w:cs="Calibri"/>
              <w:sz w:val="22"/>
              <w:szCs w:val="22"/>
              <w:lang w:val="en-US" w:eastAsia="en-US"/>
            </w:rPr>
          </w:pPr>
          <w:r>
            <w:rPr/>
            <w:t>4.1</w:t>
          </w:r>
          <w:r>
            <w:rPr>
              <w:rFonts w:eastAsia="Times New Roman" w:cs="Calibri" w:ascii="Calibri" w:hAnsi="Calibri"/>
              <w:sz w:val="22"/>
              <w:szCs w:val="22"/>
              <w:lang w:val="en-US" w:eastAsia="en-US"/>
            </w:rPr>
            <w:tab/>
          </w:r>
          <w:r>
            <w:rPr/>
            <w:t>PDN connection</w:t>
            <w:tab/>
          </w:r>
          <w:hyperlink w:anchor="__RefHeading___Toc517480044">
            <w:r>
              <w:rPr>
                <w:rStyle w:val="IndexLink"/>
              </w:rPr>
              <w:t>14</w:t>
            </w:r>
          </w:hyperlink>
        </w:p>
        <w:p>
          <w:pPr>
            <w:pStyle w:val="Contents2"/>
            <w:rPr>
              <w:rFonts w:ascii="Calibri" w:hAnsi="Calibri" w:eastAsia="Times New Roman" w:cs="Calibri"/>
              <w:sz w:val="22"/>
              <w:szCs w:val="22"/>
              <w:lang w:val="en-US" w:eastAsia="en-US"/>
            </w:rPr>
          </w:pPr>
          <w:r>
            <w:rPr/>
            <w:t>4.2</w:t>
          </w:r>
          <w:r>
            <w:rPr>
              <w:rFonts w:eastAsia="Times New Roman" w:cs="Calibri" w:ascii="Calibri" w:hAnsi="Calibri"/>
              <w:sz w:val="22"/>
              <w:szCs w:val="22"/>
              <w:lang w:val="en-US" w:eastAsia="en-US"/>
            </w:rPr>
            <w:tab/>
          </w:r>
          <w:r>
            <w:rPr/>
            <w:t>PMIPv6 protocol stacks</w:t>
            <w:tab/>
          </w:r>
          <w:hyperlink w:anchor="__RefHeading___Toc517480045">
            <w:r>
              <w:rPr>
                <w:rStyle w:val="IndexLink"/>
              </w:rPr>
              <w:t>14</w:t>
            </w:r>
          </w:hyperlink>
        </w:p>
        <w:p>
          <w:pPr>
            <w:pStyle w:val="Contents1"/>
            <w:rPr>
              <w:rFonts w:ascii="Calibri" w:hAnsi="Calibri" w:eastAsia="Times New Roman" w:cs="Calibri"/>
              <w:szCs w:val="22"/>
              <w:lang w:val="en-US" w:eastAsia="en-US"/>
            </w:rPr>
          </w:pPr>
          <w:r>
            <w:rPr/>
            <w:t>5</w:t>
          </w:r>
          <w:r>
            <w:rPr>
              <w:rFonts w:eastAsia="Times New Roman" w:cs="Calibri" w:ascii="Calibri" w:hAnsi="Calibri"/>
              <w:szCs w:val="22"/>
              <w:lang w:val="en-US" w:eastAsia="en-US"/>
            </w:rPr>
            <w:tab/>
          </w:r>
          <w:r>
            <w:rPr/>
            <w:t>Mobility Management procedures</w:t>
            <w:tab/>
          </w:r>
          <w:hyperlink w:anchor="__RefHeading___Toc517480046">
            <w:r>
              <w:rPr>
                <w:rStyle w:val="IndexLink"/>
              </w:rPr>
              <w:t>15</w:t>
            </w:r>
          </w:hyperlink>
        </w:p>
        <w:p>
          <w:pPr>
            <w:pStyle w:val="Contents2"/>
            <w:rPr>
              <w:rFonts w:ascii="Calibri" w:hAnsi="Calibri" w:eastAsia="Times New Roman" w:cs="Calibri"/>
              <w:sz w:val="22"/>
              <w:szCs w:val="22"/>
              <w:lang w:val="en-US" w:eastAsia="en-US"/>
            </w:rPr>
          </w:pPr>
          <w:r>
            <w:rPr/>
            <w:t>5.1</w:t>
          </w:r>
          <w:r>
            <w:rPr>
              <w:rFonts w:eastAsia="Times New Roman" w:cs="Calibri" w:ascii="Calibri" w:hAnsi="Calibri"/>
              <w:sz w:val="22"/>
              <w:szCs w:val="22"/>
              <w:lang w:val="en-US" w:eastAsia="en-US"/>
            </w:rPr>
            <w:tab/>
          </w:r>
          <w:r>
            <w:rPr>
              <w:lang w:val="en-US" w:eastAsia="en-US"/>
            </w:rPr>
            <w:t>Proxy Mobile IPv6 PDN Connection Creation procedure</w:t>
          </w:r>
          <w:r>
            <w:rPr/>
            <w:tab/>
          </w:r>
          <w:hyperlink w:anchor="__RefHeading___Toc517480047">
            <w:r>
              <w:rPr>
                <w:rStyle w:val="IndexLink"/>
              </w:rPr>
              <w:t>15</w:t>
            </w:r>
          </w:hyperlink>
        </w:p>
        <w:p>
          <w:pPr>
            <w:pStyle w:val="Contents3"/>
            <w:rPr>
              <w:rFonts w:ascii="Calibri" w:hAnsi="Calibri" w:eastAsia="Times New Roman" w:cs="Calibri"/>
              <w:sz w:val="22"/>
              <w:szCs w:val="22"/>
              <w:lang w:val="en-US" w:eastAsia="en-US"/>
            </w:rPr>
          </w:pPr>
          <w:r>
            <w:rPr/>
            <w:t xml:space="preserve">5.1.1 </w:t>
          </w:r>
          <w:r>
            <w:rPr>
              <w:rFonts w:eastAsia="Times New Roman" w:cs="Calibri" w:ascii="Calibri" w:hAnsi="Calibri"/>
              <w:sz w:val="22"/>
              <w:szCs w:val="22"/>
              <w:lang w:val="en-US" w:eastAsia="en-US"/>
            </w:rPr>
            <w:tab/>
          </w:r>
          <w:r>
            <w:rPr>
              <w:lang w:val="en-US" w:eastAsia="en-US"/>
            </w:rPr>
            <w:t>General</w:t>
          </w:r>
          <w:r>
            <w:rPr/>
            <w:tab/>
          </w:r>
          <w:hyperlink w:anchor="__RefHeading___Toc517480048">
            <w:r>
              <w:rPr>
                <w:rStyle w:val="IndexLink"/>
              </w:rPr>
              <w:t>15</w:t>
            </w:r>
          </w:hyperlink>
        </w:p>
        <w:p>
          <w:pPr>
            <w:pStyle w:val="Contents4"/>
            <w:rPr>
              <w:rFonts w:ascii="Calibri" w:hAnsi="Calibri" w:eastAsia="Times New Roman" w:cs="Calibri"/>
              <w:sz w:val="22"/>
              <w:szCs w:val="22"/>
              <w:lang w:val="en-US" w:eastAsia="en-US"/>
            </w:rPr>
          </w:pPr>
          <w:r>
            <w:rPr/>
            <w:t>5.1.1.1</w:t>
          </w:r>
          <w:r>
            <w:rPr>
              <w:rFonts w:eastAsia="Times New Roman" w:cs="Calibri" w:ascii="Calibri" w:hAnsi="Calibri"/>
              <w:sz w:val="22"/>
              <w:szCs w:val="22"/>
            </w:rPr>
            <w:tab/>
          </w:r>
          <w:r>
            <w:rPr>
              <w:lang w:val="en-US" w:eastAsia="en-US"/>
            </w:rPr>
            <w:t>Proxy Binding Update</w:t>
          </w:r>
          <w:r>
            <w:rPr/>
            <w:tab/>
          </w:r>
          <w:hyperlink w:anchor="__RefHeading___Toc517480049">
            <w:r>
              <w:rPr>
                <w:rStyle w:val="IndexLink"/>
              </w:rPr>
              <w:t>15</w:t>
            </w:r>
          </w:hyperlink>
        </w:p>
        <w:p>
          <w:pPr>
            <w:pStyle w:val="Contents4"/>
            <w:rPr>
              <w:rFonts w:ascii="Calibri" w:hAnsi="Calibri" w:eastAsia="Times New Roman" w:cs="Calibri"/>
              <w:sz w:val="22"/>
              <w:szCs w:val="22"/>
              <w:lang w:val="en-US" w:eastAsia="en-US"/>
            </w:rPr>
          </w:pPr>
          <w:r>
            <w:rPr/>
            <w:t>5.1.1.2</w:t>
          </w:r>
          <w:r>
            <w:rPr>
              <w:rFonts w:eastAsia="Times New Roman" w:cs="Calibri" w:ascii="Calibri" w:hAnsi="Calibri"/>
              <w:sz w:val="22"/>
              <w:szCs w:val="22"/>
            </w:rPr>
            <w:tab/>
          </w:r>
          <w:r>
            <w:rPr>
              <w:lang w:val="en-US" w:eastAsia="en-US"/>
            </w:rPr>
            <w:t>Proxy Binding Acknowledgement</w:t>
          </w:r>
          <w:r>
            <w:rPr/>
            <w:tab/>
          </w:r>
          <w:hyperlink w:anchor="__RefHeading___Toc517480050">
            <w:r>
              <w:rPr>
                <w:rStyle w:val="IndexLink"/>
              </w:rPr>
              <w:t>19</w:t>
            </w:r>
          </w:hyperlink>
        </w:p>
        <w:p>
          <w:pPr>
            <w:pStyle w:val="Contents3"/>
            <w:rPr>
              <w:rFonts w:ascii="Calibri" w:hAnsi="Calibri" w:eastAsia="Times New Roman" w:cs="Calibri"/>
              <w:sz w:val="22"/>
              <w:szCs w:val="22"/>
              <w:lang w:val="en-US" w:eastAsia="en-US"/>
            </w:rPr>
          </w:pPr>
          <w:r>
            <w:rPr/>
            <w:t xml:space="preserve">5.1.2 </w:t>
          </w:r>
          <w:r>
            <w:rPr>
              <w:rFonts w:eastAsia="Times New Roman" w:cs="Calibri" w:ascii="Calibri" w:hAnsi="Calibri"/>
              <w:sz w:val="22"/>
              <w:szCs w:val="22"/>
              <w:lang w:val="en-US" w:eastAsia="en-US"/>
            </w:rPr>
            <w:tab/>
          </w:r>
          <w:r>
            <w:rPr>
              <w:lang w:val="en-US" w:eastAsia="en-US"/>
            </w:rPr>
            <w:t>MAG procedures</w:t>
          </w:r>
          <w:r>
            <w:rPr/>
            <w:tab/>
          </w:r>
          <w:hyperlink w:anchor="__RefHeading___Toc517480051">
            <w:r>
              <w:rPr>
                <w:rStyle w:val="IndexLink"/>
              </w:rPr>
              <w:t>21</w:t>
            </w:r>
          </w:hyperlink>
        </w:p>
        <w:p>
          <w:pPr>
            <w:pStyle w:val="Contents3"/>
            <w:rPr>
              <w:rFonts w:ascii="Calibri" w:hAnsi="Calibri" w:eastAsia="Times New Roman" w:cs="Calibri"/>
              <w:sz w:val="22"/>
              <w:szCs w:val="22"/>
              <w:lang w:val="en-US" w:eastAsia="en-US"/>
            </w:rPr>
          </w:pPr>
          <w:r>
            <w:rPr/>
            <w:t xml:space="preserve">5.1.3 </w:t>
          </w:r>
          <w:r>
            <w:rPr>
              <w:rFonts w:eastAsia="Times New Roman" w:cs="Calibri" w:ascii="Calibri" w:hAnsi="Calibri"/>
              <w:sz w:val="22"/>
              <w:szCs w:val="22"/>
              <w:lang w:val="en-US" w:eastAsia="en-US"/>
            </w:rPr>
            <w:tab/>
          </w:r>
          <w:r>
            <w:rPr>
              <w:lang w:val="en-US" w:eastAsia="en-US"/>
            </w:rPr>
            <w:t>LMA procedures</w:t>
          </w:r>
          <w:r>
            <w:rPr/>
            <w:tab/>
          </w:r>
          <w:hyperlink w:anchor="__RefHeading___Toc517480052">
            <w:r>
              <w:rPr>
                <w:rStyle w:val="IndexLink"/>
              </w:rPr>
              <w:t>22</w:t>
            </w:r>
          </w:hyperlink>
        </w:p>
        <w:p>
          <w:pPr>
            <w:pStyle w:val="Contents2"/>
            <w:rPr>
              <w:rFonts w:ascii="Calibri" w:hAnsi="Calibri" w:eastAsia="Times New Roman" w:cs="Calibri"/>
              <w:sz w:val="22"/>
              <w:szCs w:val="22"/>
              <w:lang w:val="en-US" w:eastAsia="en-US"/>
            </w:rPr>
          </w:pPr>
          <w:r>
            <w:rPr/>
            <w:t>5.2</w:t>
          </w:r>
          <w:r>
            <w:rPr>
              <w:rFonts w:eastAsia="Times New Roman" w:cs="Calibri" w:ascii="Calibri" w:hAnsi="Calibri"/>
              <w:sz w:val="22"/>
              <w:szCs w:val="22"/>
              <w:lang w:val="en-US" w:eastAsia="en-US"/>
            </w:rPr>
            <w:tab/>
          </w:r>
          <w:r>
            <w:rPr>
              <w:lang w:val="en-US" w:eastAsia="en-US"/>
            </w:rPr>
            <w:t>Proxy Mobile IPv6 PDN Connection Lifetime Extension procedure</w:t>
          </w:r>
          <w:r>
            <w:rPr/>
            <w:tab/>
          </w:r>
          <w:hyperlink w:anchor="__RefHeading___Toc517480053">
            <w:r>
              <w:rPr>
                <w:rStyle w:val="IndexLink"/>
              </w:rPr>
              <w:t>22</w:t>
            </w:r>
          </w:hyperlink>
        </w:p>
        <w:p>
          <w:pPr>
            <w:pStyle w:val="Contents3"/>
            <w:rPr>
              <w:rFonts w:ascii="Calibri" w:hAnsi="Calibri" w:eastAsia="Times New Roman" w:cs="Calibri"/>
              <w:sz w:val="22"/>
              <w:szCs w:val="22"/>
              <w:lang w:val="en-US" w:eastAsia="en-US"/>
            </w:rPr>
          </w:pPr>
          <w:r>
            <w:rPr/>
            <w:t xml:space="preserve">5.2.1 </w:t>
          </w:r>
          <w:r>
            <w:rPr>
              <w:rFonts w:eastAsia="Times New Roman" w:cs="Calibri" w:ascii="Calibri" w:hAnsi="Calibri"/>
              <w:sz w:val="22"/>
              <w:szCs w:val="22"/>
              <w:lang w:val="en-US" w:eastAsia="en-US"/>
            </w:rPr>
            <w:tab/>
          </w:r>
          <w:r>
            <w:rPr>
              <w:lang w:val="en-US" w:eastAsia="en-US"/>
            </w:rPr>
            <w:t>General</w:t>
          </w:r>
          <w:r>
            <w:rPr/>
            <w:tab/>
          </w:r>
          <w:hyperlink w:anchor="__RefHeading___Toc517480054">
            <w:r>
              <w:rPr>
                <w:rStyle w:val="IndexLink"/>
              </w:rPr>
              <w:t>22</w:t>
            </w:r>
          </w:hyperlink>
        </w:p>
        <w:p>
          <w:pPr>
            <w:pStyle w:val="Contents4"/>
            <w:rPr>
              <w:rFonts w:ascii="Calibri" w:hAnsi="Calibri" w:eastAsia="Times New Roman" w:cs="Calibri"/>
              <w:sz w:val="22"/>
              <w:szCs w:val="22"/>
              <w:lang w:val="en-US" w:eastAsia="en-US"/>
            </w:rPr>
          </w:pPr>
          <w:r>
            <w:rPr/>
            <w:t>5.2.1.1</w:t>
          </w:r>
          <w:r>
            <w:rPr>
              <w:rFonts w:eastAsia="Times New Roman" w:cs="Calibri" w:ascii="Calibri" w:hAnsi="Calibri"/>
              <w:sz w:val="22"/>
              <w:szCs w:val="22"/>
            </w:rPr>
            <w:tab/>
          </w:r>
          <w:r>
            <w:rPr>
              <w:lang w:val="en-US" w:eastAsia="en-US"/>
            </w:rPr>
            <w:t>Proxy Binding Update</w:t>
          </w:r>
          <w:r>
            <w:rPr/>
            <w:tab/>
          </w:r>
          <w:hyperlink w:anchor="__RefHeading___Toc517480055">
            <w:r>
              <w:rPr>
                <w:rStyle w:val="IndexLink"/>
              </w:rPr>
              <w:t>22</w:t>
            </w:r>
          </w:hyperlink>
        </w:p>
        <w:p>
          <w:pPr>
            <w:pStyle w:val="Contents4"/>
            <w:rPr>
              <w:rFonts w:ascii="Calibri" w:hAnsi="Calibri" w:eastAsia="Times New Roman" w:cs="Calibri"/>
              <w:sz w:val="22"/>
              <w:szCs w:val="22"/>
              <w:lang w:val="en-US" w:eastAsia="en-US"/>
            </w:rPr>
          </w:pPr>
          <w:r>
            <w:rPr/>
            <w:t>5.2.1.2</w:t>
          </w:r>
          <w:r>
            <w:rPr>
              <w:rFonts w:eastAsia="Times New Roman" w:cs="Calibri" w:ascii="Calibri" w:hAnsi="Calibri"/>
              <w:sz w:val="22"/>
              <w:szCs w:val="22"/>
            </w:rPr>
            <w:tab/>
          </w:r>
          <w:r>
            <w:rPr>
              <w:lang w:val="en-US" w:eastAsia="en-US"/>
            </w:rPr>
            <w:t>Proxy Binding Acknowledgement</w:t>
          </w:r>
          <w:r>
            <w:rPr/>
            <w:tab/>
          </w:r>
          <w:hyperlink w:anchor="__RefHeading___Toc517480056">
            <w:r>
              <w:rPr>
                <w:rStyle w:val="IndexLink"/>
              </w:rPr>
              <w:t>25</w:t>
            </w:r>
          </w:hyperlink>
        </w:p>
        <w:p>
          <w:pPr>
            <w:pStyle w:val="Contents3"/>
            <w:rPr>
              <w:rFonts w:ascii="Calibri" w:hAnsi="Calibri" w:eastAsia="Times New Roman" w:cs="Calibri"/>
              <w:sz w:val="22"/>
              <w:szCs w:val="22"/>
              <w:lang w:val="en-US" w:eastAsia="en-US"/>
            </w:rPr>
          </w:pPr>
          <w:r>
            <w:rPr/>
            <w:t xml:space="preserve">5.2.2 </w:t>
          </w:r>
          <w:r>
            <w:rPr>
              <w:rFonts w:eastAsia="Times New Roman" w:cs="Calibri" w:ascii="Calibri" w:hAnsi="Calibri"/>
              <w:sz w:val="22"/>
              <w:szCs w:val="22"/>
              <w:lang w:val="en-US" w:eastAsia="en-US"/>
            </w:rPr>
            <w:tab/>
          </w:r>
          <w:r>
            <w:rPr>
              <w:lang w:val="en-US" w:eastAsia="en-US"/>
            </w:rPr>
            <w:t>MAG procedures</w:t>
          </w:r>
          <w:r>
            <w:rPr/>
            <w:tab/>
          </w:r>
          <w:hyperlink w:anchor="__RefHeading___Toc517480057">
            <w:r>
              <w:rPr>
                <w:rStyle w:val="IndexLink"/>
              </w:rPr>
              <w:t>26</w:t>
            </w:r>
          </w:hyperlink>
        </w:p>
        <w:p>
          <w:pPr>
            <w:pStyle w:val="Contents3"/>
            <w:rPr>
              <w:rFonts w:ascii="Calibri" w:hAnsi="Calibri" w:eastAsia="Times New Roman" w:cs="Calibri"/>
              <w:sz w:val="22"/>
              <w:szCs w:val="22"/>
              <w:lang w:val="en-US" w:eastAsia="en-US"/>
            </w:rPr>
          </w:pPr>
          <w:r>
            <w:rPr/>
            <w:t xml:space="preserve">5.2.3 </w:t>
          </w:r>
          <w:r>
            <w:rPr>
              <w:rFonts w:eastAsia="Times New Roman" w:cs="Calibri" w:ascii="Calibri" w:hAnsi="Calibri"/>
              <w:sz w:val="22"/>
              <w:szCs w:val="22"/>
              <w:lang w:val="en-US" w:eastAsia="en-US"/>
            </w:rPr>
            <w:tab/>
          </w:r>
          <w:r>
            <w:rPr>
              <w:lang w:val="en-US" w:eastAsia="en-US"/>
            </w:rPr>
            <w:t>LMA procedures</w:t>
          </w:r>
          <w:r>
            <w:rPr/>
            <w:tab/>
          </w:r>
          <w:hyperlink w:anchor="__RefHeading___Toc517480058">
            <w:r>
              <w:rPr>
                <w:rStyle w:val="IndexLink"/>
              </w:rPr>
              <w:t>26</w:t>
            </w:r>
          </w:hyperlink>
        </w:p>
        <w:p>
          <w:pPr>
            <w:pStyle w:val="Contents2"/>
            <w:rPr>
              <w:rFonts w:ascii="Calibri" w:hAnsi="Calibri" w:eastAsia="Times New Roman" w:cs="Calibri"/>
              <w:sz w:val="22"/>
              <w:szCs w:val="22"/>
              <w:lang w:val="en-US" w:eastAsia="en-US"/>
            </w:rPr>
          </w:pPr>
          <w:r>
            <w:rPr/>
            <w:t>5.3</w:t>
          </w:r>
          <w:r>
            <w:rPr>
              <w:rFonts w:eastAsia="Times New Roman" w:cs="Calibri" w:ascii="Calibri" w:hAnsi="Calibri"/>
              <w:sz w:val="22"/>
              <w:szCs w:val="22"/>
              <w:lang w:val="en-US" w:eastAsia="en-US"/>
            </w:rPr>
            <w:tab/>
          </w:r>
          <w:r>
            <w:rPr>
              <w:lang w:val="en-US" w:eastAsia="en-US"/>
            </w:rPr>
            <w:t>Proxy Mobile IPv6 PDN Connection Handover procedure</w:t>
          </w:r>
          <w:r>
            <w:rPr/>
            <w:tab/>
          </w:r>
          <w:hyperlink w:anchor="__RefHeading___Toc517480059">
            <w:r>
              <w:rPr>
                <w:rStyle w:val="IndexLink"/>
              </w:rPr>
              <w:t>28</w:t>
            </w:r>
          </w:hyperlink>
        </w:p>
        <w:p>
          <w:pPr>
            <w:pStyle w:val="Contents3"/>
            <w:rPr>
              <w:rFonts w:ascii="Calibri" w:hAnsi="Calibri" w:eastAsia="Times New Roman" w:cs="Calibri"/>
              <w:sz w:val="22"/>
              <w:szCs w:val="22"/>
              <w:lang w:val="en-US" w:eastAsia="en-US"/>
            </w:rPr>
          </w:pPr>
          <w:r>
            <w:rPr/>
            <w:t xml:space="preserve">5.3.1 </w:t>
          </w:r>
          <w:r>
            <w:rPr>
              <w:rFonts w:eastAsia="Times New Roman" w:cs="Calibri" w:ascii="Calibri" w:hAnsi="Calibri"/>
              <w:sz w:val="22"/>
              <w:szCs w:val="22"/>
              <w:lang w:val="en-US" w:eastAsia="en-US"/>
            </w:rPr>
            <w:tab/>
          </w:r>
          <w:r>
            <w:rPr>
              <w:lang w:val="en-US" w:eastAsia="en-US"/>
            </w:rPr>
            <w:t>General</w:t>
          </w:r>
          <w:r>
            <w:rPr/>
            <w:tab/>
          </w:r>
          <w:hyperlink w:anchor="__RefHeading___Toc517480060">
            <w:r>
              <w:rPr>
                <w:rStyle w:val="IndexLink"/>
              </w:rPr>
              <w:t>28</w:t>
            </w:r>
          </w:hyperlink>
        </w:p>
        <w:p>
          <w:pPr>
            <w:pStyle w:val="Contents4"/>
            <w:rPr>
              <w:rFonts w:ascii="Calibri" w:hAnsi="Calibri" w:eastAsia="Times New Roman" w:cs="Calibri"/>
              <w:sz w:val="22"/>
              <w:szCs w:val="22"/>
              <w:lang w:val="en-US" w:eastAsia="en-US"/>
            </w:rPr>
          </w:pPr>
          <w:r>
            <w:rPr/>
            <w:t>5.3.1.1</w:t>
          </w:r>
          <w:r>
            <w:rPr>
              <w:rFonts w:eastAsia="Times New Roman" w:cs="Calibri" w:ascii="Calibri" w:hAnsi="Calibri"/>
              <w:sz w:val="22"/>
              <w:szCs w:val="22"/>
            </w:rPr>
            <w:tab/>
          </w:r>
          <w:r>
            <w:rPr>
              <w:lang w:val="en-US" w:eastAsia="en-US"/>
            </w:rPr>
            <w:t>Proxy Binding Update</w:t>
          </w:r>
          <w:r>
            <w:rPr/>
            <w:tab/>
          </w:r>
          <w:hyperlink w:anchor="__RefHeading___Toc517480061">
            <w:r>
              <w:rPr>
                <w:rStyle w:val="IndexLink"/>
              </w:rPr>
              <w:t>28</w:t>
            </w:r>
          </w:hyperlink>
        </w:p>
        <w:p>
          <w:pPr>
            <w:pStyle w:val="Contents4"/>
            <w:rPr>
              <w:rFonts w:ascii="Calibri" w:hAnsi="Calibri" w:eastAsia="Times New Roman" w:cs="Calibri"/>
              <w:sz w:val="22"/>
              <w:szCs w:val="22"/>
              <w:lang w:val="en-US" w:eastAsia="en-US"/>
            </w:rPr>
          </w:pPr>
          <w:r>
            <w:rPr/>
            <w:t>5.3.1.2</w:t>
          </w:r>
          <w:r>
            <w:rPr>
              <w:rFonts w:eastAsia="Times New Roman" w:cs="Calibri" w:ascii="Calibri" w:hAnsi="Calibri"/>
              <w:sz w:val="22"/>
              <w:szCs w:val="22"/>
            </w:rPr>
            <w:tab/>
          </w:r>
          <w:r>
            <w:rPr>
              <w:lang w:val="en-US" w:eastAsia="en-US"/>
            </w:rPr>
            <w:t>Proxy Binding Acknowledgement</w:t>
          </w:r>
          <w:r>
            <w:rPr/>
            <w:tab/>
          </w:r>
          <w:hyperlink w:anchor="__RefHeading___Toc517480062">
            <w:r>
              <w:rPr>
                <w:rStyle w:val="IndexLink"/>
              </w:rPr>
              <w:t>32</w:t>
            </w:r>
          </w:hyperlink>
        </w:p>
        <w:p>
          <w:pPr>
            <w:pStyle w:val="Contents3"/>
            <w:rPr>
              <w:rFonts w:ascii="Calibri" w:hAnsi="Calibri" w:eastAsia="Times New Roman" w:cs="Calibri"/>
              <w:sz w:val="22"/>
              <w:szCs w:val="22"/>
              <w:lang w:val="en-US" w:eastAsia="en-US"/>
            </w:rPr>
          </w:pPr>
          <w:r>
            <w:rPr/>
            <w:t xml:space="preserve">5.3.2 </w:t>
          </w:r>
          <w:r>
            <w:rPr>
              <w:rFonts w:eastAsia="Times New Roman" w:cs="Calibri" w:ascii="Calibri" w:hAnsi="Calibri"/>
              <w:sz w:val="22"/>
              <w:szCs w:val="22"/>
              <w:lang w:val="en-US" w:eastAsia="en-US"/>
            </w:rPr>
            <w:tab/>
          </w:r>
          <w:r>
            <w:rPr>
              <w:lang w:val="en-US" w:eastAsia="en-US"/>
            </w:rPr>
            <w:t>MAG procedures</w:t>
          </w:r>
          <w:r>
            <w:rPr/>
            <w:tab/>
          </w:r>
          <w:hyperlink w:anchor="__RefHeading___Toc517480063">
            <w:r>
              <w:rPr>
                <w:rStyle w:val="IndexLink"/>
              </w:rPr>
              <w:t>34</w:t>
            </w:r>
          </w:hyperlink>
        </w:p>
        <w:p>
          <w:pPr>
            <w:pStyle w:val="Contents3"/>
            <w:rPr>
              <w:rFonts w:ascii="Calibri" w:hAnsi="Calibri" w:eastAsia="Times New Roman" w:cs="Calibri"/>
              <w:sz w:val="22"/>
              <w:szCs w:val="22"/>
              <w:lang w:val="en-US" w:eastAsia="en-US"/>
            </w:rPr>
          </w:pPr>
          <w:r>
            <w:rPr/>
            <w:t xml:space="preserve">5.3.3 </w:t>
          </w:r>
          <w:r>
            <w:rPr>
              <w:rFonts w:eastAsia="Times New Roman" w:cs="Calibri" w:ascii="Calibri" w:hAnsi="Calibri"/>
              <w:sz w:val="22"/>
              <w:szCs w:val="22"/>
              <w:lang w:val="en-US" w:eastAsia="en-US"/>
            </w:rPr>
            <w:tab/>
          </w:r>
          <w:r>
            <w:rPr>
              <w:lang w:val="en-US" w:eastAsia="en-US"/>
            </w:rPr>
            <w:t>LMA procedures</w:t>
          </w:r>
          <w:r>
            <w:rPr/>
            <w:tab/>
          </w:r>
          <w:hyperlink w:anchor="__RefHeading___Toc517480064">
            <w:r>
              <w:rPr>
                <w:rStyle w:val="IndexLink"/>
              </w:rPr>
              <w:t>34</w:t>
            </w:r>
          </w:hyperlink>
        </w:p>
        <w:p>
          <w:pPr>
            <w:pStyle w:val="Contents2"/>
            <w:rPr>
              <w:rFonts w:ascii="Calibri" w:hAnsi="Calibri" w:eastAsia="Times New Roman" w:cs="Calibri"/>
              <w:sz w:val="22"/>
              <w:szCs w:val="22"/>
              <w:lang w:val="en-US" w:eastAsia="en-US"/>
            </w:rPr>
          </w:pPr>
          <w:r>
            <w:rPr/>
            <w:t>5.4</w:t>
          </w:r>
          <w:r>
            <w:rPr>
              <w:rFonts w:eastAsia="Times New Roman" w:cs="Calibri" w:ascii="Calibri" w:hAnsi="Calibri"/>
              <w:sz w:val="22"/>
              <w:szCs w:val="22"/>
              <w:lang w:val="en-US" w:eastAsia="en-US"/>
            </w:rPr>
            <w:tab/>
          </w:r>
          <w:r>
            <w:rPr>
              <w:lang w:val="en-US" w:eastAsia="en-US"/>
            </w:rPr>
            <w:t>Proxy Mobile IPv6 MAG Initiated PDN Connection Deletion procedure</w:t>
          </w:r>
          <w:r>
            <w:rPr/>
            <w:tab/>
          </w:r>
          <w:hyperlink w:anchor="__RefHeading___Toc517480065">
            <w:r>
              <w:rPr>
                <w:rStyle w:val="IndexLink"/>
              </w:rPr>
              <w:t>35</w:t>
            </w:r>
          </w:hyperlink>
        </w:p>
        <w:p>
          <w:pPr>
            <w:pStyle w:val="Contents3"/>
            <w:rPr>
              <w:rFonts w:ascii="Calibri" w:hAnsi="Calibri" w:eastAsia="Times New Roman" w:cs="Calibri"/>
              <w:sz w:val="22"/>
              <w:szCs w:val="22"/>
              <w:lang w:val="en-US" w:eastAsia="en-US"/>
            </w:rPr>
          </w:pPr>
          <w:r>
            <w:rPr/>
            <w:t xml:space="preserve">5.4.1 </w:t>
          </w:r>
          <w:r>
            <w:rPr>
              <w:rFonts w:eastAsia="Times New Roman" w:cs="Calibri" w:ascii="Calibri" w:hAnsi="Calibri"/>
              <w:sz w:val="22"/>
              <w:szCs w:val="22"/>
              <w:lang w:val="en-US" w:eastAsia="en-US"/>
            </w:rPr>
            <w:tab/>
          </w:r>
          <w:r>
            <w:rPr>
              <w:lang w:val="en-US" w:eastAsia="en-US"/>
            </w:rPr>
            <w:t>General</w:t>
          </w:r>
          <w:r>
            <w:rPr/>
            <w:tab/>
          </w:r>
          <w:hyperlink w:anchor="__RefHeading___Toc517480066">
            <w:r>
              <w:rPr>
                <w:rStyle w:val="IndexLink"/>
              </w:rPr>
              <w:t>35</w:t>
            </w:r>
          </w:hyperlink>
        </w:p>
        <w:p>
          <w:pPr>
            <w:pStyle w:val="Contents4"/>
            <w:rPr>
              <w:rFonts w:ascii="Calibri" w:hAnsi="Calibri" w:eastAsia="Times New Roman" w:cs="Calibri"/>
              <w:sz w:val="22"/>
              <w:szCs w:val="22"/>
              <w:lang w:val="en-US" w:eastAsia="en-US"/>
            </w:rPr>
          </w:pPr>
          <w:r>
            <w:rPr/>
            <w:t>5.4.1.1</w:t>
          </w:r>
          <w:r>
            <w:rPr>
              <w:rFonts w:eastAsia="Times New Roman" w:cs="Calibri" w:ascii="Calibri" w:hAnsi="Calibri"/>
              <w:sz w:val="22"/>
              <w:szCs w:val="22"/>
              <w:lang w:val="en-US" w:eastAsia="en-US"/>
            </w:rPr>
            <w:tab/>
          </w:r>
          <w:r>
            <w:rPr/>
            <w:t>Proxy Binding Update</w:t>
            <w:tab/>
          </w:r>
          <w:hyperlink w:anchor="__RefHeading___Toc517480067">
            <w:r>
              <w:rPr>
                <w:rStyle w:val="IndexLink"/>
              </w:rPr>
              <w:t>36</w:t>
            </w:r>
          </w:hyperlink>
        </w:p>
        <w:p>
          <w:pPr>
            <w:pStyle w:val="Contents4"/>
            <w:rPr>
              <w:rFonts w:ascii="Calibri" w:hAnsi="Calibri" w:eastAsia="Times New Roman" w:cs="Calibri"/>
              <w:sz w:val="22"/>
              <w:szCs w:val="22"/>
              <w:lang w:val="en-US" w:eastAsia="en-US"/>
            </w:rPr>
          </w:pPr>
          <w:r>
            <w:rPr/>
            <w:t>5.4.1.2</w:t>
          </w:r>
          <w:r>
            <w:rPr>
              <w:rFonts w:eastAsia="Times New Roman" w:cs="Calibri" w:ascii="Calibri" w:hAnsi="Calibri"/>
              <w:sz w:val="22"/>
              <w:szCs w:val="22"/>
            </w:rPr>
            <w:tab/>
          </w:r>
          <w:r>
            <w:rPr>
              <w:lang w:val="en-US" w:eastAsia="en-US"/>
            </w:rPr>
            <w:t>Proxy Binding Acknowledgement</w:t>
          </w:r>
          <w:r>
            <w:rPr/>
            <w:tab/>
          </w:r>
          <w:hyperlink w:anchor="__RefHeading___Toc517480068">
            <w:r>
              <w:rPr>
                <w:rStyle w:val="IndexLink"/>
              </w:rPr>
              <w:t>38</w:t>
            </w:r>
          </w:hyperlink>
        </w:p>
        <w:p>
          <w:pPr>
            <w:pStyle w:val="Contents3"/>
            <w:rPr>
              <w:rFonts w:ascii="Calibri" w:hAnsi="Calibri" w:eastAsia="Times New Roman" w:cs="Calibri"/>
              <w:sz w:val="22"/>
              <w:szCs w:val="22"/>
              <w:lang w:val="en-US" w:eastAsia="en-US"/>
            </w:rPr>
          </w:pPr>
          <w:r>
            <w:rPr/>
            <w:t xml:space="preserve">5.4.2 </w:t>
          </w:r>
          <w:r>
            <w:rPr>
              <w:rFonts w:eastAsia="Times New Roman" w:cs="Calibri" w:ascii="Calibri" w:hAnsi="Calibri"/>
              <w:sz w:val="22"/>
              <w:szCs w:val="22"/>
              <w:lang w:val="en-US" w:eastAsia="en-US"/>
            </w:rPr>
            <w:tab/>
          </w:r>
          <w:r>
            <w:rPr>
              <w:lang w:val="en-US" w:eastAsia="en-US"/>
            </w:rPr>
            <w:t>MAG procedures</w:t>
          </w:r>
          <w:r>
            <w:rPr/>
            <w:tab/>
          </w:r>
          <w:hyperlink w:anchor="__RefHeading___Toc517480069">
            <w:r>
              <w:rPr>
                <w:rStyle w:val="IndexLink"/>
              </w:rPr>
              <w:t>39</w:t>
            </w:r>
          </w:hyperlink>
        </w:p>
        <w:p>
          <w:pPr>
            <w:pStyle w:val="Contents3"/>
            <w:rPr>
              <w:rFonts w:ascii="Calibri" w:hAnsi="Calibri" w:eastAsia="Times New Roman" w:cs="Calibri"/>
              <w:sz w:val="22"/>
              <w:szCs w:val="22"/>
              <w:lang w:val="en-US" w:eastAsia="en-US"/>
            </w:rPr>
          </w:pPr>
          <w:r>
            <w:rPr/>
            <w:t xml:space="preserve">5.4.3 </w:t>
          </w:r>
          <w:r>
            <w:rPr>
              <w:rFonts w:eastAsia="Times New Roman" w:cs="Calibri" w:ascii="Calibri" w:hAnsi="Calibri"/>
              <w:sz w:val="22"/>
              <w:szCs w:val="22"/>
              <w:lang w:val="en-US" w:eastAsia="en-US"/>
            </w:rPr>
            <w:tab/>
          </w:r>
          <w:r>
            <w:rPr>
              <w:lang w:val="en-US" w:eastAsia="en-US"/>
            </w:rPr>
            <w:t>LMA procedures</w:t>
          </w:r>
          <w:r>
            <w:rPr/>
            <w:tab/>
          </w:r>
          <w:hyperlink w:anchor="__RefHeading___Toc517480070">
            <w:r>
              <w:rPr>
                <w:rStyle w:val="IndexLink"/>
              </w:rPr>
              <w:t>39</w:t>
            </w:r>
          </w:hyperlink>
        </w:p>
        <w:p>
          <w:pPr>
            <w:pStyle w:val="Contents2"/>
            <w:rPr>
              <w:rFonts w:ascii="Calibri" w:hAnsi="Calibri" w:eastAsia="Times New Roman" w:cs="Calibri"/>
              <w:sz w:val="22"/>
              <w:szCs w:val="22"/>
              <w:lang w:val="en-US" w:eastAsia="en-US"/>
            </w:rPr>
          </w:pPr>
          <w:r>
            <w:rPr/>
            <w:t>5.5</w:t>
          </w:r>
          <w:r>
            <w:rPr>
              <w:rFonts w:eastAsia="Times New Roman" w:cs="Calibri" w:ascii="Calibri" w:hAnsi="Calibri"/>
              <w:sz w:val="22"/>
              <w:szCs w:val="22"/>
              <w:lang w:val="en-US" w:eastAsia="en-US"/>
            </w:rPr>
            <w:tab/>
          </w:r>
          <w:r>
            <w:rPr>
              <w:lang w:val="en-US" w:eastAsia="en-US"/>
            </w:rPr>
            <w:t>Proxy Mobile IPv6 LMA Initiated PDN Connection Deletion procedure</w:t>
          </w:r>
          <w:r>
            <w:rPr/>
            <w:tab/>
          </w:r>
          <w:hyperlink w:anchor="__RefHeading___Toc517480071">
            <w:r>
              <w:rPr>
                <w:rStyle w:val="IndexLink"/>
              </w:rPr>
              <w:t>40</w:t>
            </w:r>
          </w:hyperlink>
        </w:p>
        <w:p>
          <w:pPr>
            <w:pStyle w:val="Contents3"/>
            <w:rPr>
              <w:rFonts w:ascii="Calibri" w:hAnsi="Calibri" w:eastAsia="Times New Roman" w:cs="Calibri"/>
              <w:sz w:val="22"/>
              <w:szCs w:val="22"/>
              <w:lang w:val="en-US" w:eastAsia="en-US"/>
            </w:rPr>
          </w:pPr>
          <w:r>
            <w:rPr/>
            <w:t xml:space="preserve">5.5.1 </w:t>
          </w:r>
          <w:r>
            <w:rPr>
              <w:rFonts w:eastAsia="Times New Roman" w:cs="Calibri" w:ascii="Calibri" w:hAnsi="Calibri"/>
              <w:sz w:val="22"/>
              <w:szCs w:val="22"/>
              <w:lang w:val="en-US" w:eastAsia="en-US"/>
            </w:rPr>
            <w:tab/>
          </w:r>
          <w:r>
            <w:rPr>
              <w:lang w:val="en-US" w:eastAsia="en-US"/>
            </w:rPr>
            <w:t>General</w:t>
          </w:r>
          <w:r>
            <w:rPr/>
            <w:tab/>
          </w:r>
          <w:hyperlink w:anchor="__RefHeading___Toc517480072">
            <w:r>
              <w:rPr>
                <w:rStyle w:val="IndexLink"/>
              </w:rPr>
              <w:t>40</w:t>
            </w:r>
          </w:hyperlink>
        </w:p>
        <w:p>
          <w:pPr>
            <w:pStyle w:val="Contents4"/>
            <w:rPr>
              <w:rFonts w:ascii="Calibri" w:hAnsi="Calibri" w:eastAsia="Times New Roman" w:cs="Calibri"/>
              <w:sz w:val="22"/>
              <w:szCs w:val="22"/>
              <w:lang w:val="en-US" w:eastAsia="en-US"/>
            </w:rPr>
          </w:pPr>
          <w:r>
            <w:rPr/>
            <w:t>5.5.1.1</w:t>
          </w:r>
          <w:r>
            <w:rPr>
              <w:rFonts w:eastAsia="Times New Roman" w:cs="Calibri" w:ascii="Calibri" w:hAnsi="Calibri"/>
              <w:sz w:val="22"/>
              <w:szCs w:val="22"/>
              <w:lang w:val="en-US" w:eastAsia="en-US"/>
            </w:rPr>
            <w:tab/>
          </w:r>
          <w:r>
            <w:rPr>
              <w:lang w:val="en-US" w:eastAsia="en-US"/>
            </w:rPr>
            <w:t>Binding Revocation Indication</w:t>
          </w:r>
          <w:r>
            <w:rPr/>
            <w:tab/>
          </w:r>
          <w:hyperlink w:anchor="__RefHeading___Toc517480073">
            <w:r>
              <w:rPr>
                <w:rStyle w:val="IndexLink"/>
              </w:rPr>
              <w:t>40</w:t>
            </w:r>
          </w:hyperlink>
        </w:p>
        <w:p>
          <w:pPr>
            <w:pStyle w:val="Contents3"/>
            <w:rPr>
              <w:rFonts w:ascii="Calibri" w:hAnsi="Calibri" w:eastAsia="Times New Roman" w:cs="Calibri"/>
              <w:sz w:val="22"/>
              <w:szCs w:val="22"/>
              <w:lang w:val="en-US" w:eastAsia="en-US"/>
            </w:rPr>
          </w:pPr>
          <w:r>
            <w:rPr/>
            <w:t xml:space="preserve">5.5.2 </w:t>
          </w:r>
          <w:r>
            <w:rPr>
              <w:rFonts w:eastAsia="Times New Roman" w:cs="Calibri" w:ascii="Calibri" w:hAnsi="Calibri"/>
              <w:sz w:val="22"/>
              <w:szCs w:val="22"/>
              <w:lang w:val="en-US" w:eastAsia="en-US"/>
            </w:rPr>
            <w:tab/>
          </w:r>
          <w:r>
            <w:rPr>
              <w:lang w:val="en-US" w:eastAsia="en-US"/>
            </w:rPr>
            <w:t>MAG procedures</w:t>
          </w:r>
          <w:r>
            <w:rPr/>
            <w:tab/>
          </w:r>
          <w:hyperlink w:anchor="__RefHeading___Toc517480074">
            <w:r>
              <w:rPr>
                <w:rStyle w:val="IndexLink"/>
              </w:rPr>
              <w:t>42</w:t>
            </w:r>
          </w:hyperlink>
        </w:p>
        <w:p>
          <w:pPr>
            <w:pStyle w:val="Contents3"/>
            <w:rPr>
              <w:rFonts w:ascii="Calibri" w:hAnsi="Calibri" w:eastAsia="Times New Roman" w:cs="Calibri"/>
              <w:sz w:val="22"/>
              <w:szCs w:val="22"/>
              <w:lang w:val="en-US" w:eastAsia="en-US"/>
            </w:rPr>
          </w:pPr>
          <w:r>
            <w:rPr/>
            <w:t xml:space="preserve">5.5.3 </w:t>
          </w:r>
          <w:r>
            <w:rPr>
              <w:rFonts w:eastAsia="Times New Roman" w:cs="Calibri" w:ascii="Calibri" w:hAnsi="Calibri"/>
              <w:sz w:val="22"/>
              <w:szCs w:val="22"/>
              <w:lang w:val="en-US" w:eastAsia="en-US"/>
            </w:rPr>
            <w:tab/>
          </w:r>
          <w:r>
            <w:rPr>
              <w:lang w:val="en-US" w:eastAsia="en-US"/>
            </w:rPr>
            <w:t>LMA procedures</w:t>
          </w:r>
          <w:r>
            <w:rPr/>
            <w:tab/>
          </w:r>
          <w:hyperlink w:anchor="__RefHeading___Toc517480075">
            <w:r>
              <w:rPr>
                <w:rStyle w:val="IndexLink"/>
              </w:rPr>
              <w:t>42</w:t>
            </w:r>
          </w:hyperlink>
        </w:p>
        <w:p>
          <w:pPr>
            <w:pStyle w:val="Contents2"/>
            <w:rPr>
              <w:rFonts w:ascii="Calibri" w:hAnsi="Calibri" w:eastAsia="Times New Roman" w:cs="Calibri"/>
              <w:sz w:val="22"/>
              <w:szCs w:val="22"/>
              <w:lang w:val="en-US" w:eastAsia="en-US"/>
            </w:rPr>
          </w:pPr>
          <w:r>
            <w:rPr/>
            <w:t>5.6</w:t>
          </w:r>
          <w:r>
            <w:rPr>
              <w:rFonts w:eastAsia="Times New Roman" w:cs="Calibri" w:ascii="Calibri" w:hAnsi="Calibri"/>
              <w:sz w:val="22"/>
              <w:szCs w:val="22"/>
              <w:lang w:val="en-US" w:eastAsia="en-US"/>
            </w:rPr>
            <w:tab/>
          </w:r>
          <w:r>
            <w:rPr>
              <w:lang w:val="en-US" w:eastAsia="en-US"/>
            </w:rPr>
            <w:t>Proxy Mobile IPv6 PDN Connection IPv4 address allocation procedure</w:t>
          </w:r>
          <w:r>
            <w:rPr/>
            <w:tab/>
          </w:r>
          <w:hyperlink w:anchor="__RefHeading___Toc517480076">
            <w:r>
              <w:rPr>
                <w:rStyle w:val="IndexLink"/>
              </w:rPr>
              <w:t>42</w:t>
            </w:r>
          </w:hyperlink>
        </w:p>
        <w:p>
          <w:pPr>
            <w:pStyle w:val="Contents3"/>
            <w:rPr>
              <w:rFonts w:ascii="Calibri" w:hAnsi="Calibri" w:eastAsia="Times New Roman" w:cs="Calibri"/>
              <w:sz w:val="22"/>
              <w:szCs w:val="22"/>
              <w:lang w:val="en-US" w:eastAsia="en-US"/>
            </w:rPr>
          </w:pPr>
          <w:r>
            <w:rPr/>
            <w:t xml:space="preserve">5.6.1 </w:t>
          </w:r>
          <w:r>
            <w:rPr>
              <w:rFonts w:eastAsia="Times New Roman" w:cs="Calibri" w:ascii="Calibri" w:hAnsi="Calibri"/>
              <w:sz w:val="22"/>
              <w:szCs w:val="22"/>
              <w:lang w:val="en-US" w:eastAsia="en-US"/>
            </w:rPr>
            <w:tab/>
          </w:r>
          <w:r>
            <w:rPr>
              <w:lang w:val="en-US" w:eastAsia="en-US"/>
            </w:rPr>
            <w:t>General</w:t>
          </w:r>
          <w:r>
            <w:rPr/>
            <w:tab/>
          </w:r>
          <w:hyperlink w:anchor="__RefHeading___Toc517480077">
            <w:r>
              <w:rPr>
                <w:rStyle w:val="IndexLink"/>
              </w:rPr>
              <w:t>42</w:t>
            </w:r>
          </w:hyperlink>
        </w:p>
        <w:p>
          <w:pPr>
            <w:pStyle w:val="Contents4"/>
            <w:rPr>
              <w:rFonts w:ascii="Calibri" w:hAnsi="Calibri" w:eastAsia="Times New Roman" w:cs="Calibri"/>
              <w:sz w:val="22"/>
              <w:szCs w:val="22"/>
              <w:lang w:val="en-US" w:eastAsia="en-US"/>
            </w:rPr>
          </w:pPr>
          <w:r>
            <w:rPr/>
            <w:t>5.6.1.1</w:t>
          </w:r>
          <w:r>
            <w:rPr>
              <w:rFonts w:eastAsia="Times New Roman" w:cs="Calibri" w:ascii="Calibri" w:hAnsi="Calibri"/>
              <w:sz w:val="22"/>
              <w:szCs w:val="22"/>
            </w:rPr>
            <w:tab/>
          </w:r>
          <w:r>
            <w:rPr>
              <w:lang w:val="en-US" w:eastAsia="en-US"/>
            </w:rPr>
            <w:t>Proxy Binding Update</w:t>
          </w:r>
          <w:r>
            <w:rPr/>
            <w:tab/>
          </w:r>
          <w:hyperlink w:anchor="__RefHeading___Toc517480078">
            <w:r>
              <w:rPr>
                <w:rStyle w:val="IndexLink"/>
              </w:rPr>
              <w:t>43</w:t>
            </w:r>
          </w:hyperlink>
        </w:p>
        <w:p>
          <w:pPr>
            <w:pStyle w:val="Contents4"/>
            <w:rPr>
              <w:rFonts w:ascii="Calibri" w:hAnsi="Calibri" w:eastAsia="Times New Roman" w:cs="Calibri"/>
              <w:sz w:val="22"/>
              <w:szCs w:val="22"/>
              <w:lang w:val="en-US" w:eastAsia="en-US"/>
            </w:rPr>
          </w:pPr>
          <w:r>
            <w:rPr/>
            <w:t>5.6.1.2</w:t>
          </w:r>
          <w:r>
            <w:rPr>
              <w:rFonts w:eastAsia="Times New Roman" w:cs="Calibri" w:ascii="Calibri" w:hAnsi="Calibri"/>
              <w:sz w:val="22"/>
              <w:szCs w:val="22"/>
            </w:rPr>
            <w:tab/>
          </w:r>
          <w:r>
            <w:rPr>
              <w:lang w:val="en-US" w:eastAsia="en-US"/>
            </w:rPr>
            <w:t>Proxy Binding Acknowledgement</w:t>
          </w:r>
          <w:r>
            <w:rPr/>
            <w:tab/>
          </w:r>
          <w:hyperlink w:anchor="__RefHeading___Toc517480079">
            <w:r>
              <w:rPr>
                <w:rStyle w:val="IndexLink"/>
              </w:rPr>
              <w:t>44</w:t>
            </w:r>
          </w:hyperlink>
        </w:p>
        <w:p>
          <w:pPr>
            <w:pStyle w:val="Contents3"/>
            <w:rPr>
              <w:rFonts w:ascii="Calibri" w:hAnsi="Calibri" w:eastAsia="Times New Roman" w:cs="Calibri"/>
              <w:sz w:val="22"/>
              <w:szCs w:val="22"/>
              <w:lang w:val="en-US" w:eastAsia="en-US"/>
            </w:rPr>
          </w:pPr>
          <w:r>
            <w:rPr/>
            <w:t xml:space="preserve">5.6.2 </w:t>
          </w:r>
          <w:r>
            <w:rPr>
              <w:rFonts w:eastAsia="Times New Roman" w:cs="Calibri" w:ascii="Calibri" w:hAnsi="Calibri"/>
              <w:sz w:val="22"/>
              <w:szCs w:val="22"/>
              <w:lang w:val="en-US" w:eastAsia="en-US"/>
            </w:rPr>
            <w:tab/>
          </w:r>
          <w:r>
            <w:rPr>
              <w:lang w:val="en-US" w:eastAsia="en-US"/>
            </w:rPr>
            <w:t>MAG procedures</w:t>
          </w:r>
          <w:r>
            <w:rPr/>
            <w:tab/>
          </w:r>
          <w:hyperlink w:anchor="__RefHeading___Toc517480080">
            <w:r>
              <w:rPr>
                <w:rStyle w:val="IndexLink"/>
              </w:rPr>
              <w:t>45</w:t>
            </w:r>
          </w:hyperlink>
        </w:p>
        <w:p>
          <w:pPr>
            <w:pStyle w:val="Contents3"/>
            <w:rPr>
              <w:rFonts w:ascii="Calibri" w:hAnsi="Calibri" w:eastAsia="Times New Roman" w:cs="Calibri"/>
              <w:sz w:val="22"/>
              <w:szCs w:val="22"/>
              <w:lang w:val="en-US" w:eastAsia="en-US"/>
            </w:rPr>
          </w:pPr>
          <w:r>
            <w:rPr/>
            <w:t xml:space="preserve">5.6.3 </w:t>
          </w:r>
          <w:r>
            <w:rPr>
              <w:rFonts w:eastAsia="Times New Roman" w:cs="Calibri" w:ascii="Calibri" w:hAnsi="Calibri"/>
              <w:sz w:val="22"/>
              <w:szCs w:val="22"/>
              <w:lang w:val="en-US" w:eastAsia="en-US"/>
            </w:rPr>
            <w:tab/>
          </w:r>
          <w:r>
            <w:rPr>
              <w:lang w:val="en-US" w:eastAsia="en-US"/>
            </w:rPr>
            <w:t>LMA procedures</w:t>
          </w:r>
          <w:r>
            <w:rPr/>
            <w:tab/>
          </w:r>
          <w:hyperlink w:anchor="__RefHeading___Toc517480081">
            <w:r>
              <w:rPr>
                <w:rStyle w:val="IndexLink"/>
              </w:rPr>
              <w:t>46</w:t>
            </w:r>
          </w:hyperlink>
        </w:p>
        <w:p>
          <w:pPr>
            <w:pStyle w:val="Contents2"/>
            <w:rPr>
              <w:rFonts w:ascii="Calibri" w:hAnsi="Calibri" w:eastAsia="Times New Roman" w:cs="Calibri"/>
              <w:sz w:val="22"/>
              <w:szCs w:val="22"/>
              <w:lang w:val="en-US" w:eastAsia="en-US"/>
            </w:rPr>
          </w:pPr>
          <w:r>
            <w:rPr/>
            <w:t>5.7</w:t>
          </w:r>
          <w:r>
            <w:rPr>
              <w:rFonts w:eastAsia="Times New Roman" w:cs="Calibri" w:ascii="Calibri" w:hAnsi="Calibri"/>
              <w:sz w:val="22"/>
              <w:szCs w:val="22"/>
              <w:lang w:val="en-US" w:eastAsia="en-US"/>
            </w:rPr>
            <w:tab/>
          </w:r>
          <w:r>
            <w:rPr>
              <w:lang w:val="en-US" w:eastAsia="en-US"/>
            </w:rPr>
            <w:t>Proxy Mobile IPv6 LMA Initiated IPv4 Address Release procedure</w:t>
          </w:r>
          <w:r>
            <w:rPr/>
            <w:tab/>
          </w:r>
          <w:hyperlink w:anchor="__RefHeading___Toc517480082">
            <w:r>
              <w:rPr>
                <w:rStyle w:val="IndexLink"/>
              </w:rPr>
              <w:t>46</w:t>
            </w:r>
          </w:hyperlink>
        </w:p>
        <w:p>
          <w:pPr>
            <w:pStyle w:val="Contents3"/>
            <w:rPr>
              <w:rFonts w:ascii="Calibri" w:hAnsi="Calibri" w:eastAsia="Times New Roman" w:cs="Calibri"/>
              <w:sz w:val="22"/>
              <w:szCs w:val="22"/>
              <w:lang w:val="en-US" w:eastAsia="en-US"/>
            </w:rPr>
          </w:pPr>
          <w:r>
            <w:rPr/>
            <w:t xml:space="preserve">5.7.1 </w:t>
          </w:r>
          <w:r>
            <w:rPr>
              <w:rFonts w:eastAsia="Times New Roman" w:cs="Calibri" w:ascii="Calibri" w:hAnsi="Calibri"/>
              <w:sz w:val="22"/>
              <w:szCs w:val="22"/>
              <w:lang w:val="en-US" w:eastAsia="en-US"/>
            </w:rPr>
            <w:tab/>
          </w:r>
          <w:r>
            <w:rPr>
              <w:lang w:val="en-US" w:eastAsia="en-US"/>
            </w:rPr>
            <w:t>General</w:t>
          </w:r>
          <w:r>
            <w:rPr/>
            <w:tab/>
          </w:r>
          <w:hyperlink w:anchor="__RefHeading___Toc517480083">
            <w:r>
              <w:rPr>
                <w:rStyle w:val="IndexLink"/>
              </w:rPr>
              <w:t>46</w:t>
            </w:r>
          </w:hyperlink>
        </w:p>
        <w:p>
          <w:pPr>
            <w:pStyle w:val="Contents4"/>
            <w:rPr>
              <w:rFonts w:ascii="Calibri" w:hAnsi="Calibri" w:eastAsia="Times New Roman" w:cs="Calibri"/>
              <w:sz w:val="22"/>
              <w:szCs w:val="22"/>
              <w:lang w:val="en-US" w:eastAsia="en-US"/>
            </w:rPr>
          </w:pPr>
          <w:r>
            <w:rPr/>
            <w:t>5.7.1.1</w:t>
          </w:r>
          <w:r>
            <w:rPr>
              <w:rFonts w:eastAsia="Times New Roman" w:cs="Calibri" w:ascii="Calibri" w:hAnsi="Calibri"/>
              <w:sz w:val="22"/>
              <w:szCs w:val="22"/>
              <w:lang w:val="en-US" w:eastAsia="en-US"/>
            </w:rPr>
            <w:tab/>
          </w:r>
          <w:r>
            <w:rPr>
              <w:lang w:val="en-US" w:eastAsia="en-US"/>
            </w:rPr>
            <w:t>Binding Revocation Indication</w:t>
          </w:r>
          <w:r>
            <w:rPr/>
            <w:tab/>
          </w:r>
          <w:hyperlink w:anchor="__RefHeading___Toc517480084">
            <w:r>
              <w:rPr>
                <w:rStyle w:val="IndexLink"/>
              </w:rPr>
              <w:t>46</w:t>
            </w:r>
          </w:hyperlink>
        </w:p>
        <w:p>
          <w:pPr>
            <w:pStyle w:val="Contents4"/>
            <w:rPr>
              <w:rFonts w:ascii="Calibri" w:hAnsi="Calibri" w:eastAsia="Times New Roman" w:cs="Calibri"/>
              <w:sz w:val="22"/>
              <w:szCs w:val="22"/>
              <w:lang w:val="en-US" w:eastAsia="en-US"/>
            </w:rPr>
          </w:pPr>
          <w:r>
            <w:rPr/>
            <w:t>5.7.1.2</w:t>
          </w:r>
          <w:r>
            <w:rPr>
              <w:rFonts w:eastAsia="Times New Roman" w:cs="Calibri" w:ascii="Calibri" w:hAnsi="Calibri"/>
              <w:sz w:val="22"/>
              <w:szCs w:val="22"/>
              <w:lang w:val="en-US" w:eastAsia="en-US"/>
            </w:rPr>
            <w:tab/>
          </w:r>
          <w:r>
            <w:rPr>
              <w:lang w:val="en-US" w:eastAsia="en-US"/>
            </w:rPr>
            <w:t>Binding Revocation Acknowledgment</w:t>
          </w:r>
          <w:r>
            <w:rPr/>
            <w:tab/>
          </w:r>
          <w:hyperlink w:anchor="__RefHeading___Toc517480085">
            <w:r>
              <w:rPr>
                <w:rStyle w:val="IndexLink"/>
              </w:rPr>
              <w:t>47</w:t>
            </w:r>
          </w:hyperlink>
        </w:p>
        <w:p>
          <w:pPr>
            <w:pStyle w:val="Contents3"/>
            <w:rPr>
              <w:rFonts w:ascii="Calibri" w:hAnsi="Calibri" w:eastAsia="Times New Roman" w:cs="Calibri"/>
              <w:sz w:val="22"/>
              <w:szCs w:val="22"/>
              <w:lang w:val="en-US" w:eastAsia="en-US"/>
            </w:rPr>
          </w:pPr>
          <w:r>
            <w:rPr/>
            <w:t xml:space="preserve">5.7.2 </w:t>
          </w:r>
          <w:r>
            <w:rPr>
              <w:rFonts w:eastAsia="Times New Roman" w:cs="Calibri" w:ascii="Calibri" w:hAnsi="Calibri"/>
              <w:sz w:val="22"/>
              <w:szCs w:val="22"/>
              <w:lang w:val="en-US" w:eastAsia="en-US"/>
            </w:rPr>
            <w:tab/>
          </w:r>
          <w:r>
            <w:rPr>
              <w:lang w:val="en-US" w:eastAsia="en-US"/>
            </w:rPr>
            <w:t>MAG procedures</w:t>
          </w:r>
          <w:r>
            <w:rPr/>
            <w:tab/>
          </w:r>
          <w:hyperlink w:anchor="__RefHeading___Toc517480086">
            <w:r>
              <w:rPr>
                <w:rStyle w:val="IndexLink"/>
              </w:rPr>
              <w:t>48</w:t>
            </w:r>
          </w:hyperlink>
        </w:p>
        <w:p>
          <w:pPr>
            <w:pStyle w:val="Contents3"/>
            <w:rPr>
              <w:rFonts w:ascii="Calibri" w:hAnsi="Calibri" w:eastAsia="Times New Roman" w:cs="Calibri"/>
              <w:sz w:val="22"/>
              <w:szCs w:val="22"/>
              <w:lang w:val="en-US" w:eastAsia="en-US"/>
            </w:rPr>
          </w:pPr>
          <w:r>
            <w:rPr/>
            <w:t xml:space="preserve">5.7.3 </w:t>
          </w:r>
          <w:r>
            <w:rPr>
              <w:rFonts w:eastAsia="Times New Roman" w:cs="Calibri" w:ascii="Calibri" w:hAnsi="Calibri"/>
              <w:sz w:val="22"/>
              <w:szCs w:val="22"/>
              <w:lang w:val="en-US" w:eastAsia="en-US"/>
            </w:rPr>
            <w:tab/>
          </w:r>
          <w:r>
            <w:rPr>
              <w:lang w:val="en-US" w:eastAsia="en-US"/>
            </w:rPr>
            <w:t>LMA procedures</w:t>
          </w:r>
          <w:r>
            <w:rPr/>
            <w:tab/>
          </w:r>
          <w:hyperlink w:anchor="__RefHeading___Toc517480087">
            <w:r>
              <w:rPr>
                <w:rStyle w:val="IndexLink"/>
              </w:rPr>
              <w:t>48</w:t>
            </w:r>
          </w:hyperlink>
        </w:p>
        <w:p>
          <w:pPr>
            <w:pStyle w:val="Contents2"/>
            <w:rPr>
              <w:rFonts w:ascii="Calibri" w:hAnsi="Calibri" w:eastAsia="Times New Roman" w:cs="Calibri"/>
              <w:sz w:val="22"/>
              <w:szCs w:val="22"/>
              <w:lang w:val="en-US" w:eastAsia="en-US"/>
            </w:rPr>
          </w:pPr>
          <w:r>
            <w:rPr/>
            <w:t>5.8</w:t>
          </w:r>
          <w:r>
            <w:rPr>
              <w:rFonts w:eastAsia="Times New Roman" w:cs="Calibri" w:ascii="Calibri" w:hAnsi="Calibri"/>
              <w:sz w:val="22"/>
              <w:szCs w:val="22"/>
              <w:lang w:val="en-US" w:eastAsia="en-US"/>
            </w:rPr>
            <w:tab/>
          </w:r>
          <w:r>
            <w:rPr>
              <w:lang w:val="fr-FR" w:eastAsia="en-US"/>
            </w:rPr>
            <w:t>Proxy Mobile IPv6 Multiple PDN Extensions</w:t>
          </w:r>
          <w:r>
            <w:rPr/>
            <w:tab/>
          </w:r>
          <w:hyperlink w:anchor="__RefHeading___Toc517480088">
            <w:r>
              <w:rPr>
                <w:rStyle w:val="IndexLink"/>
              </w:rPr>
              <w:t>48</w:t>
            </w:r>
          </w:hyperlink>
        </w:p>
        <w:p>
          <w:pPr>
            <w:pStyle w:val="Contents3"/>
            <w:rPr>
              <w:rFonts w:ascii="Calibri" w:hAnsi="Calibri" w:eastAsia="Times New Roman" w:cs="Calibri"/>
              <w:sz w:val="22"/>
              <w:szCs w:val="22"/>
              <w:lang w:val="en-US" w:eastAsia="en-US"/>
            </w:rPr>
          </w:pPr>
          <w:r>
            <w:rPr/>
            <w:t xml:space="preserve">5.8.1 </w:t>
          </w:r>
          <w:r>
            <w:rPr>
              <w:rFonts w:eastAsia="Times New Roman" w:cs="Calibri" w:ascii="Calibri" w:hAnsi="Calibri"/>
              <w:sz w:val="22"/>
              <w:szCs w:val="22"/>
              <w:lang w:val="en-US" w:eastAsia="en-US"/>
            </w:rPr>
            <w:tab/>
          </w:r>
          <w:r>
            <w:rPr>
              <w:lang w:val="en-US" w:eastAsia="en-US"/>
            </w:rPr>
            <w:t>General</w:t>
          </w:r>
          <w:r>
            <w:rPr/>
            <w:tab/>
          </w:r>
          <w:hyperlink w:anchor="__RefHeading___Toc517480089">
            <w:r>
              <w:rPr>
                <w:rStyle w:val="IndexLink"/>
              </w:rPr>
              <w:t>48</w:t>
            </w:r>
          </w:hyperlink>
        </w:p>
        <w:p>
          <w:pPr>
            <w:pStyle w:val="Contents3"/>
            <w:rPr>
              <w:rFonts w:ascii="Calibri" w:hAnsi="Calibri" w:eastAsia="Times New Roman" w:cs="Calibri"/>
              <w:sz w:val="22"/>
              <w:szCs w:val="22"/>
              <w:lang w:val="en-US" w:eastAsia="en-US"/>
            </w:rPr>
          </w:pPr>
          <w:r>
            <w:rPr/>
            <w:t xml:space="preserve">5.8.2 </w:t>
          </w:r>
          <w:r>
            <w:rPr>
              <w:rFonts w:eastAsia="Times New Roman" w:cs="Calibri" w:ascii="Calibri" w:hAnsi="Calibri"/>
              <w:sz w:val="22"/>
              <w:szCs w:val="22"/>
              <w:lang w:val="en-US" w:eastAsia="en-US"/>
            </w:rPr>
            <w:tab/>
          </w:r>
          <w:r>
            <w:rPr>
              <w:lang w:val="en-US" w:eastAsia="en-US"/>
            </w:rPr>
            <w:t>Extensions to PMIPv6 Data Structure</w:t>
          </w:r>
          <w:r>
            <w:rPr/>
            <w:tab/>
          </w:r>
          <w:hyperlink w:anchor="__RefHeading___Toc517480090">
            <w:r>
              <w:rPr>
                <w:rStyle w:val="IndexLink"/>
              </w:rPr>
              <w:t>48</w:t>
            </w:r>
          </w:hyperlink>
        </w:p>
        <w:p>
          <w:pPr>
            <w:pStyle w:val="Contents3"/>
            <w:rPr>
              <w:rFonts w:ascii="Calibri" w:hAnsi="Calibri" w:eastAsia="Times New Roman" w:cs="Calibri"/>
              <w:sz w:val="22"/>
              <w:szCs w:val="22"/>
              <w:lang w:val="en-US" w:eastAsia="en-US"/>
            </w:rPr>
          </w:pPr>
          <w:r>
            <w:rPr/>
            <w:t xml:space="preserve">5.8.3 </w:t>
          </w:r>
          <w:r>
            <w:rPr>
              <w:rFonts w:eastAsia="Times New Roman" w:cs="Calibri" w:ascii="Calibri" w:hAnsi="Calibri"/>
              <w:sz w:val="22"/>
              <w:szCs w:val="22"/>
              <w:lang w:val="en-US" w:eastAsia="en-US"/>
            </w:rPr>
            <w:tab/>
          </w:r>
          <w:r>
            <w:rPr>
              <w:lang w:val="en-US" w:eastAsia="en-US"/>
            </w:rPr>
            <w:t>Extensions to PMIPv6 BULE and BCE Lookups</w:t>
          </w:r>
          <w:r>
            <w:rPr/>
            <w:tab/>
          </w:r>
          <w:hyperlink w:anchor="__RefHeading___Toc517480091">
            <w:r>
              <w:rPr>
                <w:rStyle w:val="IndexLink"/>
              </w:rPr>
              <w:t>49</w:t>
            </w:r>
          </w:hyperlink>
        </w:p>
        <w:p>
          <w:pPr>
            <w:pStyle w:val="Contents4"/>
            <w:rPr>
              <w:rFonts w:ascii="Calibri" w:hAnsi="Calibri" w:eastAsia="Times New Roman" w:cs="Calibri"/>
              <w:sz w:val="22"/>
              <w:szCs w:val="22"/>
              <w:lang w:val="en-US" w:eastAsia="en-US"/>
            </w:rPr>
          </w:pPr>
          <w:r>
            <w:rPr/>
            <w:t>5.8.3.1</w:t>
          </w:r>
          <w:r>
            <w:rPr>
              <w:rFonts w:eastAsia="Times New Roman" w:cs="Calibri" w:ascii="Calibri" w:hAnsi="Calibri"/>
              <w:sz w:val="22"/>
              <w:szCs w:val="22"/>
              <w:lang w:val="en-US" w:eastAsia="en-US"/>
            </w:rPr>
            <w:tab/>
          </w:r>
          <w:r>
            <w:rPr>
              <w:lang w:val="en-CA" w:eastAsia="en-US"/>
            </w:rPr>
            <w:t>General</w:t>
          </w:r>
          <w:r>
            <w:rPr/>
            <w:tab/>
          </w:r>
          <w:hyperlink w:anchor="__RefHeading___Toc517480092">
            <w:r>
              <w:rPr>
                <w:rStyle w:val="IndexLink"/>
              </w:rPr>
              <w:t>49</w:t>
            </w:r>
          </w:hyperlink>
        </w:p>
        <w:p>
          <w:pPr>
            <w:pStyle w:val="Contents4"/>
            <w:rPr>
              <w:rFonts w:ascii="Calibri" w:hAnsi="Calibri" w:eastAsia="Times New Roman" w:cs="Calibri"/>
              <w:sz w:val="22"/>
              <w:szCs w:val="22"/>
              <w:lang w:val="en-US" w:eastAsia="en-US"/>
            </w:rPr>
          </w:pPr>
          <w:r>
            <w:rPr/>
            <w:t>5.8.3.2</w:t>
          </w:r>
          <w:r>
            <w:rPr>
              <w:rFonts w:eastAsia="Times New Roman" w:cs="Calibri" w:ascii="Calibri" w:hAnsi="Calibri"/>
              <w:sz w:val="22"/>
              <w:szCs w:val="22"/>
              <w:lang w:val="en-US" w:eastAsia="en-US"/>
            </w:rPr>
            <w:tab/>
          </w:r>
          <w:r>
            <w:rPr>
              <w:lang w:val="en-CA" w:eastAsia="en-US"/>
            </w:rPr>
            <w:t>Extensions to PMIPv6 BCE Lookups</w:t>
          </w:r>
          <w:r>
            <w:rPr/>
            <w:tab/>
          </w:r>
          <w:hyperlink w:anchor="__RefHeading___Toc517480093">
            <w:r>
              <w:rPr>
                <w:rStyle w:val="IndexLink"/>
              </w:rPr>
              <w:t>49</w:t>
            </w:r>
          </w:hyperlink>
        </w:p>
        <w:p>
          <w:pPr>
            <w:pStyle w:val="Contents4"/>
            <w:rPr>
              <w:rFonts w:ascii="Calibri" w:hAnsi="Calibri" w:eastAsia="Times New Roman" w:cs="Calibri"/>
              <w:sz w:val="22"/>
              <w:szCs w:val="22"/>
              <w:lang w:val="en-US" w:eastAsia="en-US"/>
            </w:rPr>
          </w:pPr>
          <w:r>
            <w:rPr/>
            <w:t>5.8.3.3</w:t>
          </w:r>
          <w:r>
            <w:rPr>
              <w:rFonts w:eastAsia="Times New Roman" w:cs="Calibri" w:ascii="Calibri" w:hAnsi="Calibri"/>
              <w:sz w:val="22"/>
              <w:szCs w:val="22"/>
              <w:lang w:val="en-US" w:eastAsia="en-US"/>
            </w:rPr>
            <w:tab/>
          </w:r>
          <w:r>
            <w:rPr>
              <w:lang w:val="en-CA" w:eastAsia="en-US"/>
            </w:rPr>
            <w:t>Extensions to PMIPv6 BULE Lookups</w:t>
          </w:r>
          <w:r>
            <w:rPr/>
            <w:tab/>
          </w:r>
          <w:hyperlink w:anchor="__RefHeading___Toc517480094">
            <w:r>
              <w:rPr>
                <w:rStyle w:val="IndexLink"/>
              </w:rPr>
              <w:t>49</w:t>
            </w:r>
          </w:hyperlink>
        </w:p>
        <w:p>
          <w:pPr>
            <w:pStyle w:val="Contents3"/>
            <w:rPr>
              <w:rFonts w:ascii="Calibri" w:hAnsi="Calibri" w:eastAsia="Times New Roman" w:cs="Calibri"/>
              <w:sz w:val="22"/>
              <w:szCs w:val="22"/>
              <w:lang w:val="en-US" w:eastAsia="en-US"/>
            </w:rPr>
          </w:pPr>
          <w:r>
            <w:rPr/>
            <w:t xml:space="preserve">5.8.4 </w:t>
          </w:r>
          <w:r>
            <w:rPr>
              <w:rFonts w:eastAsia="Times New Roman" w:cs="Calibri" w:ascii="Calibri" w:hAnsi="Calibri"/>
              <w:sz w:val="22"/>
              <w:szCs w:val="22"/>
              <w:lang w:val="en-US" w:eastAsia="en-US"/>
            </w:rPr>
            <w:tab/>
          </w:r>
          <w:r>
            <w:rPr>
              <w:lang w:val="en-CA" w:eastAsia="en-US"/>
            </w:rPr>
            <w:t>Extensions to PMIPv6 Procedure</w:t>
          </w:r>
          <w:r>
            <w:rPr/>
            <w:tab/>
          </w:r>
          <w:hyperlink w:anchor="__RefHeading___Toc517480095">
            <w:r>
              <w:rPr>
                <w:rStyle w:val="IndexLink"/>
              </w:rPr>
              <w:t>50</w:t>
            </w:r>
          </w:hyperlink>
        </w:p>
        <w:p>
          <w:pPr>
            <w:pStyle w:val="Contents4"/>
            <w:rPr>
              <w:rFonts w:ascii="Calibri" w:hAnsi="Calibri" w:eastAsia="Times New Roman" w:cs="Calibri"/>
              <w:sz w:val="22"/>
              <w:szCs w:val="22"/>
              <w:lang w:val="en-US" w:eastAsia="en-US"/>
            </w:rPr>
          </w:pPr>
          <w:r>
            <w:rPr/>
            <w:t>5.8.4.1</w:t>
          </w:r>
          <w:r>
            <w:rPr>
              <w:rFonts w:eastAsia="Times New Roman" w:cs="Calibri" w:ascii="Calibri" w:hAnsi="Calibri"/>
              <w:sz w:val="22"/>
              <w:szCs w:val="22"/>
              <w:lang w:val="en-US" w:eastAsia="en-US"/>
            </w:rPr>
            <w:tab/>
          </w:r>
          <w:r>
            <w:rPr>
              <w:lang w:val="en-CA" w:eastAsia="en-US"/>
            </w:rPr>
            <w:t>General</w:t>
          </w:r>
          <w:r>
            <w:rPr/>
            <w:tab/>
          </w:r>
          <w:hyperlink w:anchor="__RefHeading___Toc517480096">
            <w:r>
              <w:rPr>
                <w:rStyle w:val="IndexLink"/>
              </w:rPr>
              <w:t>50</w:t>
            </w:r>
          </w:hyperlink>
        </w:p>
        <w:p>
          <w:pPr>
            <w:pStyle w:val="Contents4"/>
            <w:rPr>
              <w:rFonts w:ascii="Calibri" w:hAnsi="Calibri" w:eastAsia="Times New Roman" w:cs="Calibri"/>
              <w:sz w:val="22"/>
              <w:szCs w:val="22"/>
              <w:lang w:val="en-US" w:eastAsia="en-US"/>
            </w:rPr>
          </w:pPr>
          <w:r>
            <w:rPr/>
            <w:t>5.8.4.2</w:t>
          </w:r>
          <w:r>
            <w:rPr>
              <w:rFonts w:eastAsia="Times New Roman" w:cs="Calibri" w:ascii="Calibri" w:hAnsi="Calibri"/>
              <w:sz w:val="22"/>
              <w:szCs w:val="22"/>
              <w:lang w:val="en-US" w:eastAsia="en-US"/>
            </w:rPr>
            <w:tab/>
          </w:r>
          <w:r>
            <w:rPr>
              <w:lang w:val="en-CA" w:eastAsia="en-US"/>
            </w:rPr>
            <w:t>MAG procedure</w:t>
          </w:r>
          <w:r>
            <w:rPr/>
            <w:tab/>
          </w:r>
          <w:hyperlink w:anchor="__RefHeading___Toc517480097">
            <w:r>
              <w:rPr>
                <w:rStyle w:val="IndexLink"/>
              </w:rPr>
              <w:t>50</w:t>
            </w:r>
          </w:hyperlink>
        </w:p>
        <w:p>
          <w:pPr>
            <w:pStyle w:val="Contents4"/>
            <w:rPr>
              <w:rFonts w:ascii="Calibri" w:hAnsi="Calibri" w:eastAsia="Times New Roman" w:cs="Calibri"/>
              <w:sz w:val="22"/>
              <w:szCs w:val="22"/>
              <w:lang w:val="en-US" w:eastAsia="en-US"/>
            </w:rPr>
          </w:pPr>
          <w:r>
            <w:rPr/>
            <w:t>5.8.4.3</w:t>
          </w:r>
          <w:r>
            <w:rPr>
              <w:rFonts w:eastAsia="Times New Roman" w:cs="Calibri" w:ascii="Calibri" w:hAnsi="Calibri"/>
              <w:sz w:val="22"/>
              <w:szCs w:val="22"/>
              <w:lang w:val="en-US" w:eastAsia="en-US"/>
            </w:rPr>
            <w:tab/>
          </w:r>
          <w:r>
            <w:rPr>
              <w:lang w:val="en-CA" w:eastAsia="en-US"/>
            </w:rPr>
            <w:t>LMA procedure</w:t>
          </w:r>
          <w:r>
            <w:rPr/>
            <w:tab/>
          </w:r>
          <w:hyperlink w:anchor="__RefHeading___Toc517480098">
            <w:r>
              <w:rPr>
                <w:rStyle w:val="IndexLink"/>
              </w:rPr>
              <w:t>50</w:t>
            </w:r>
          </w:hyperlink>
        </w:p>
        <w:p>
          <w:pPr>
            <w:pStyle w:val="Contents2"/>
            <w:rPr>
              <w:rFonts w:ascii="Calibri" w:hAnsi="Calibri" w:eastAsia="Times New Roman" w:cs="Calibri"/>
              <w:sz w:val="22"/>
              <w:szCs w:val="22"/>
              <w:lang w:val="en-US" w:eastAsia="en-US"/>
            </w:rPr>
          </w:pPr>
          <w:r>
            <w:rPr/>
            <w:t>5.9</w:t>
          </w:r>
          <w:r>
            <w:rPr>
              <w:rFonts w:eastAsia="Times New Roman" w:cs="Calibri" w:ascii="Calibri" w:hAnsi="Calibri"/>
              <w:sz w:val="22"/>
              <w:szCs w:val="22"/>
              <w:lang w:val="en-US" w:eastAsia="en-US"/>
            </w:rPr>
            <w:tab/>
          </w:r>
          <w:r>
            <w:rPr/>
            <w:t>Serving GW Procedure at Chaining Case</w:t>
            <w:tab/>
          </w:r>
          <w:hyperlink w:anchor="__RefHeading___Toc517480099">
            <w:r>
              <w:rPr>
                <w:rStyle w:val="IndexLink"/>
              </w:rPr>
              <w:t>50</w:t>
            </w:r>
          </w:hyperlink>
        </w:p>
        <w:p>
          <w:pPr>
            <w:pStyle w:val="Contents3"/>
            <w:rPr>
              <w:rFonts w:ascii="Calibri" w:hAnsi="Calibri" w:eastAsia="Times New Roman" w:cs="Calibri"/>
              <w:sz w:val="22"/>
              <w:szCs w:val="22"/>
              <w:lang w:val="en-US" w:eastAsia="en-US"/>
            </w:rPr>
          </w:pPr>
          <w:r>
            <w:rPr/>
            <w:t xml:space="preserve">5.9.1 </w:t>
          </w:r>
          <w:r>
            <w:rPr>
              <w:rFonts w:eastAsia="Times New Roman" w:cs="Calibri" w:ascii="Calibri" w:hAnsi="Calibri"/>
              <w:sz w:val="22"/>
              <w:szCs w:val="22"/>
              <w:lang w:val="en-US" w:eastAsia="en-US"/>
            </w:rPr>
            <w:tab/>
          </w:r>
          <w:r>
            <w:rPr>
              <w:lang w:val="en-US" w:eastAsia="en-US"/>
            </w:rPr>
            <w:t>General</w:t>
          </w:r>
          <w:r>
            <w:rPr/>
            <w:tab/>
          </w:r>
          <w:hyperlink w:anchor="__RefHeading___Toc517480100">
            <w:r>
              <w:rPr>
                <w:rStyle w:val="IndexLink"/>
              </w:rPr>
              <w:t>50</w:t>
            </w:r>
          </w:hyperlink>
        </w:p>
        <w:p>
          <w:pPr>
            <w:pStyle w:val="Contents3"/>
            <w:rPr>
              <w:rFonts w:ascii="Calibri" w:hAnsi="Calibri" w:eastAsia="Times New Roman" w:cs="Calibri"/>
              <w:sz w:val="22"/>
              <w:szCs w:val="22"/>
              <w:lang w:val="en-US" w:eastAsia="en-US"/>
            </w:rPr>
          </w:pPr>
          <w:r>
            <w:rPr/>
            <w:t xml:space="preserve">5.9.2 </w:t>
          </w:r>
          <w:r>
            <w:rPr>
              <w:rFonts w:eastAsia="Times New Roman" w:cs="Calibri" w:ascii="Calibri" w:hAnsi="Calibri"/>
              <w:sz w:val="22"/>
              <w:szCs w:val="22"/>
              <w:lang w:val="en-US" w:eastAsia="en-US"/>
            </w:rPr>
            <w:tab/>
          </w:r>
          <w:r>
            <w:rPr/>
            <w:t xml:space="preserve">Signalling </w:t>
          </w:r>
          <w:r>
            <w:rPr>
              <w:lang w:val="en-US" w:eastAsia="en-US"/>
            </w:rPr>
            <w:t>procedures</w:t>
          </w:r>
          <w:r>
            <w:rPr/>
            <w:tab/>
          </w:r>
          <w:hyperlink w:anchor="__RefHeading___Toc517480101">
            <w:r>
              <w:rPr>
                <w:rStyle w:val="IndexLink"/>
              </w:rPr>
              <w:t>50</w:t>
            </w:r>
          </w:hyperlink>
        </w:p>
        <w:p>
          <w:pPr>
            <w:pStyle w:val="Contents4"/>
            <w:rPr>
              <w:rFonts w:ascii="Calibri" w:hAnsi="Calibri" w:eastAsia="Times New Roman" w:cs="Calibri"/>
              <w:sz w:val="22"/>
              <w:szCs w:val="22"/>
              <w:lang w:val="en-US" w:eastAsia="en-US"/>
            </w:rPr>
          </w:pPr>
          <w:r>
            <w:rPr/>
            <w:t>5.9.2.1</w:t>
          </w:r>
          <w:r>
            <w:rPr>
              <w:rFonts w:eastAsia="Times New Roman" w:cs="Calibri" w:ascii="Calibri" w:hAnsi="Calibri"/>
              <w:sz w:val="22"/>
              <w:szCs w:val="22"/>
              <w:lang w:val="en-US" w:eastAsia="en-US"/>
            </w:rPr>
            <w:tab/>
          </w:r>
          <w:r>
            <w:rPr>
              <w:lang w:val="en-US" w:eastAsia="en-US"/>
            </w:rPr>
            <w:t>PMIP-based S8 Serving GW procedures</w:t>
          </w:r>
          <w:r>
            <w:rPr/>
            <w:tab/>
          </w:r>
          <w:hyperlink w:anchor="__RefHeading___Toc517480102">
            <w:r>
              <w:rPr>
                <w:rStyle w:val="IndexLink"/>
              </w:rPr>
              <w:t>50</w:t>
            </w:r>
          </w:hyperlink>
        </w:p>
        <w:p>
          <w:pPr>
            <w:pStyle w:val="Contents3"/>
            <w:rPr>
              <w:rFonts w:ascii="Calibri" w:hAnsi="Calibri" w:eastAsia="Times New Roman" w:cs="Calibri"/>
              <w:sz w:val="22"/>
              <w:szCs w:val="22"/>
              <w:lang w:val="en-US" w:eastAsia="en-US"/>
            </w:rPr>
          </w:pPr>
          <w:r>
            <w:rPr/>
            <w:t>5.9.3</w:t>
          </w:r>
          <w:r>
            <w:rPr>
              <w:rFonts w:eastAsia="Times New Roman" w:cs="Calibri" w:ascii="Calibri" w:hAnsi="Calibri"/>
              <w:sz w:val="22"/>
              <w:szCs w:val="22"/>
              <w:lang w:val="en-US" w:eastAsia="en-US"/>
            </w:rPr>
            <w:tab/>
          </w:r>
          <w:r>
            <w:rPr>
              <w:lang w:val="en-US" w:eastAsia="en-US"/>
            </w:rPr>
            <w:t xml:space="preserve">Payload </w:t>
          </w:r>
          <w:r>
            <w:rPr/>
            <w:t>packets</w:t>
          </w:r>
          <w:r>
            <w:rPr>
              <w:lang w:val="en-US" w:eastAsia="en-US"/>
            </w:rPr>
            <w:t xml:space="preserve"> at chained case</w:t>
          </w:r>
          <w:r>
            <w:rPr/>
            <w:tab/>
          </w:r>
          <w:hyperlink w:anchor="__RefHeading___Toc517480103">
            <w:r>
              <w:rPr>
                <w:rStyle w:val="IndexLink"/>
              </w:rPr>
              <w:t>51</w:t>
            </w:r>
          </w:hyperlink>
        </w:p>
        <w:p>
          <w:pPr>
            <w:pStyle w:val="Contents2"/>
            <w:rPr>
              <w:rFonts w:ascii="Calibri" w:hAnsi="Calibri" w:eastAsia="Times New Roman" w:cs="Calibri"/>
              <w:sz w:val="22"/>
              <w:szCs w:val="22"/>
              <w:lang w:val="en-US" w:eastAsia="en-US"/>
            </w:rPr>
          </w:pPr>
          <w:r>
            <w:rPr/>
            <w:t>5.</w:t>
          </w:r>
          <w:r>
            <w:rPr>
              <w:lang w:val="en-US" w:eastAsia="en-US"/>
            </w:rPr>
            <w:t>10</w:t>
          </w:r>
          <w:r>
            <w:rPr>
              <w:rFonts w:eastAsia="Times New Roman" w:cs="Calibri" w:ascii="Calibri" w:hAnsi="Calibri"/>
              <w:sz w:val="22"/>
              <w:szCs w:val="22"/>
              <w:lang w:val="en-US" w:eastAsia="en-US"/>
            </w:rPr>
            <w:tab/>
          </w:r>
          <w:r>
            <w:rPr>
              <w:lang w:val="en-US" w:eastAsia="en-US"/>
            </w:rPr>
            <w:t>Proxy Mobile IPv6 MAG Initiated IPv4 Address Release procedure</w:t>
          </w:r>
          <w:r>
            <w:rPr/>
            <w:tab/>
          </w:r>
          <w:hyperlink w:anchor="__RefHeading___Toc517480104">
            <w:r>
              <w:rPr>
                <w:rStyle w:val="IndexLink"/>
              </w:rPr>
              <w:t>51</w:t>
            </w:r>
          </w:hyperlink>
        </w:p>
        <w:p>
          <w:pPr>
            <w:pStyle w:val="Contents3"/>
            <w:rPr>
              <w:rFonts w:ascii="Calibri" w:hAnsi="Calibri" w:eastAsia="Times New Roman" w:cs="Calibri"/>
              <w:sz w:val="22"/>
              <w:szCs w:val="22"/>
              <w:lang w:val="en-US" w:eastAsia="en-US"/>
            </w:rPr>
          </w:pPr>
          <w:r>
            <w:rPr/>
            <w:t>5.</w:t>
          </w:r>
          <w:r>
            <w:rPr>
              <w:lang w:val="en-US" w:eastAsia="en-US"/>
            </w:rPr>
            <w:t>10</w:t>
          </w:r>
          <w:r>
            <w:rPr/>
            <w:t xml:space="preserve">.1 </w:t>
          </w:r>
          <w:r>
            <w:rPr>
              <w:rFonts w:eastAsia="Times New Roman" w:cs="Calibri" w:ascii="Calibri" w:hAnsi="Calibri"/>
              <w:sz w:val="22"/>
              <w:szCs w:val="22"/>
              <w:lang w:val="en-US" w:eastAsia="en-US"/>
            </w:rPr>
            <w:tab/>
          </w:r>
          <w:r>
            <w:rPr>
              <w:lang w:val="en-US" w:eastAsia="en-US"/>
            </w:rPr>
            <w:t>General</w:t>
          </w:r>
          <w:r>
            <w:rPr/>
            <w:tab/>
          </w:r>
          <w:hyperlink w:anchor="__RefHeading___Toc517480105">
            <w:r>
              <w:rPr>
                <w:rStyle w:val="IndexLink"/>
              </w:rPr>
              <w:t>51</w:t>
            </w:r>
          </w:hyperlink>
        </w:p>
        <w:p>
          <w:pPr>
            <w:pStyle w:val="Contents4"/>
            <w:rPr>
              <w:rFonts w:ascii="Calibri" w:hAnsi="Calibri" w:eastAsia="Times New Roman" w:cs="Calibri"/>
              <w:sz w:val="22"/>
              <w:szCs w:val="22"/>
              <w:lang w:val="en-US" w:eastAsia="en-US"/>
            </w:rPr>
          </w:pPr>
          <w:r>
            <w:rPr/>
            <w:t>5.10.1.1</w:t>
          </w:r>
          <w:r>
            <w:rPr>
              <w:rFonts w:eastAsia="Times New Roman" w:cs="Calibri" w:ascii="Calibri" w:hAnsi="Calibri"/>
              <w:sz w:val="22"/>
              <w:szCs w:val="22"/>
            </w:rPr>
            <w:tab/>
          </w:r>
          <w:r>
            <w:rPr>
              <w:lang w:val="en-US" w:eastAsia="en-US"/>
            </w:rPr>
            <w:t>Proxy Binding Update</w:t>
          </w:r>
          <w:r>
            <w:rPr/>
            <w:tab/>
          </w:r>
          <w:hyperlink w:anchor="__RefHeading___Toc517480106">
            <w:r>
              <w:rPr>
                <w:rStyle w:val="IndexLink"/>
              </w:rPr>
              <w:t>51</w:t>
            </w:r>
          </w:hyperlink>
        </w:p>
        <w:p>
          <w:pPr>
            <w:pStyle w:val="Contents4"/>
            <w:rPr>
              <w:rFonts w:ascii="Calibri" w:hAnsi="Calibri" w:eastAsia="Times New Roman" w:cs="Calibri"/>
              <w:sz w:val="22"/>
              <w:szCs w:val="22"/>
              <w:lang w:val="en-US" w:eastAsia="en-US"/>
            </w:rPr>
          </w:pPr>
          <w:r>
            <w:rPr/>
            <w:t>5.10.1.2</w:t>
          </w:r>
          <w:r>
            <w:rPr>
              <w:rFonts w:eastAsia="Times New Roman" w:cs="Calibri" w:ascii="Calibri" w:hAnsi="Calibri"/>
              <w:sz w:val="22"/>
              <w:szCs w:val="22"/>
            </w:rPr>
            <w:tab/>
          </w:r>
          <w:r>
            <w:rPr>
              <w:lang w:val="en-US" w:eastAsia="en-US"/>
            </w:rPr>
            <w:t>Proxy Binding Acknowledgement</w:t>
          </w:r>
          <w:r>
            <w:rPr/>
            <w:tab/>
          </w:r>
          <w:hyperlink w:anchor="__RefHeading___Toc517480107">
            <w:r>
              <w:rPr>
                <w:rStyle w:val="IndexLink"/>
              </w:rPr>
              <w:t>52</w:t>
            </w:r>
          </w:hyperlink>
        </w:p>
        <w:p>
          <w:pPr>
            <w:pStyle w:val="Contents3"/>
            <w:rPr>
              <w:rFonts w:ascii="Calibri" w:hAnsi="Calibri" w:eastAsia="Times New Roman" w:cs="Calibri"/>
              <w:sz w:val="22"/>
              <w:szCs w:val="22"/>
              <w:lang w:val="en-US" w:eastAsia="en-US"/>
            </w:rPr>
          </w:pPr>
          <w:r>
            <w:rPr/>
            <w:t>5.</w:t>
          </w:r>
          <w:r>
            <w:rPr>
              <w:lang w:val="en-US" w:eastAsia="en-US"/>
            </w:rPr>
            <w:t>10</w:t>
          </w:r>
          <w:r>
            <w:rPr/>
            <w:t xml:space="preserve">.2 </w:t>
          </w:r>
          <w:r>
            <w:rPr>
              <w:rFonts w:eastAsia="Times New Roman" w:cs="Calibri" w:ascii="Calibri" w:hAnsi="Calibri"/>
              <w:sz w:val="22"/>
              <w:szCs w:val="22"/>
              <w:lang w:val="en-US" w:eastAsia="en-US"/>
            </w:rPr>
            <w:tab/>
          </w:r>
          <w:r>
            <w:rPr>
              <w:lang w:val="en-US" w:eastAsia="en-US"/>
            </w:rPr>
            <w:t>MAG procedures</w:t>
          </w:r>
          <w:r>
            <w:rPr/>
            <w:tab/>
          </w:r>
          <w:hyperlink w:anchor="__RefHeading___Toc517480108">
            <w:r>
              <w:rPr>
                <w:rStyle w:val="IndexLink"/>
              </w:rPr>
              <w:t>53</w:t>
            </w:r>
          </w:hyperlink>
        </w:p>
        <w:p>
          <w:pPr>
            <w:pStyle w:val="Contents3"/>
            <w:rPr>
              <w:rFonts w:ascii="Calibri" w:hAnsi="Calibri" w:eastAsia="Times New Roman" w:cs="Calibri"/>
              <w:sz w:val="22"/>
              <w:szCs w:val="22"/>
              <w:lang w:val="en-US" w:eastAsia="en-US"/>
            </w:rPr>
          </w:pPr>
          <w:r>
            <w:rPr/>
            <w:t>5.</w:t>
          </w:r>
          <w:r>
            <w:rPr>
              <w:lang w:val="en-US" w:eastAsia="en-US"/>
            </w:rPr>
            <w:t>10</w:t>
          </w:r>
          <w:r>
            <w:rPr/>
            <w:t xml:space="preserve">.3 </w:t>
          </w:r>
          <w:r>
            <w:rPr>
              <w:rFonts w:eastAsia="Times New Roman" w:cs="Calibri" w:ascii="Calibri" w:hAnsi="Calibri"/>
              <w:sz w:val="22"/>
              <w:szCs w:val="22"/>
              <w:lang w:val="en-US" w:eastAsia="en-US"/>
            </w:rPr>
            <w:tab/>
          </w:r>
          <w:r>
            <w:rPr>
              <w:lang w:val="en-US" w:eastAsia="en-US"/>
            </w:rPr>
            <w:t>LMA procedures</w:t>
          </w:r>
          <w:r>
            <w:rPr/>
            <w:tab/>
          </w:r>
          <w:hyperlink w:anchor="__RefHeading___Toc517480109">
            <w:r>
              <w:rPr>
                <w:rStyle w:val="IndexLink"/>
              </w:rPr>
              <w:t>53</w:t>
            </w:r>
          </w:hyperlink>
        </w:p>
        <w:p>
          <w:pPr>
            <w:pStyle w:val="Contents2"/>
            <w:rPr>
              <w:rFonts w:ascii="Calibri" w:hAnsi="Calibri" w:eastAsia="Times New Roman" w:cs="Calibri"/>
              <w:sz w:val="22"/>
              <w:szCs w:val="22"/>
              <w:lang w:val="en-US" w:eastAsia="en-US"/>
            </w:rPr>
          </w:pPr>
          <w:r>
            <w:rPr/>
            <w:t>5.</w:t>
          </w:r>
          <w:r>
            <w:rPr>
              <w:lang w:val="en-US" w:eastAsia="en-US"/>
            </w:rPr>
            <w:t>11</w:t>
          </w:r>
          <w:r>
            <w:rPr>
              <w:rFonts w:eastAsia="Times New Roman" w:cs="Calibri" w:ascii="Calibri" w:hAnsi="Calibri"/>
              <w:sz w:val="22"/>
              <w:szCs w:val="22"/>
              <w:lang w:val="en-US" w:eastAsia="en-US"/>
            </w:rPr>
            <w:tab/>
          </w:r>
          <w:r>
            <w:rPr>
              <w:lang w:val="en-CA" w:eastAsia="en-US"/>
            </w:rPr>
            <w:t>Proxy Mobile IPv6 LMA Initiated Update Notification procedure</w:t>
          </w:r>
          <w:r>
            <w:rPr/>
            <w:tab/>
          </w:r>
          <w:hyperlink w:anchor="__RefHeading___Toc517480110">
            <w:r>
              <w:rPr>
                <w:rStyle w:val="IndexLink"/>
              </w:rPr>
              <w:t>53</w:t>
            </w:r>
          </w:hyperlink>
        </w:p>
        <w:p>
          <w:pPr>
            <w:pStyle w:val="Contents3"/>
            <w:rPr>
              <w:rFonts w:ascii="Calibri" w:hAnsi="Calibri" w:eastAsia="Times New Roman" w:cs="Calibri"/>
              <w:sz w:val="22"/>
              <w:szCs w:val="22"/>
              <w:lang w:val="en-US" w:eastAsia="en-US"/>
            </w:rPr>
          </w:pPr>
          <w:r>
            <w:rPr/>
            <w:t>5.</w:t>
          </w:r>
          <w:r>
            <w:rPr>
              <w:lang w:val="en-US" w:eastAsia="en-US"/>
            </w:rPr>
            <w:t>11</w:t>
          </w:r>
          <w:r>
            <w:rPr/>
            <w:t xml:space="preserve">.1 </w:t>
          </w:r>
          <w:r>
            <w:rPr>
              <w:rFonts w:eastAsia="Times New Roman" w:cs="Calibri" w:ascii="Calibri" w:hAnsi="Calibri"/>
              <w:sz w:val="22"/>
              <w:szCs w:val="22"/>
              <w:lang w:val="en-US" w:eastAsia="en-US"/>
            </w:rPr>
            <w:tab/>
          </w:r>
          <w:r>
            <w:rPr>
              <w:lang w:val="en-CA" w:eastAsia="en-US"/>
            </w:rPr>
            <w:t>General</w:t>
          </w:r>
          <w:r>
            <w:rPr/>
            <w:tab/>
          </w:r>
          <w:hyperlink w:anchor="__RefHeading___Toc517480111">
            <w:r>
              <w:rPr>
                <w:rStyle w:val="IndexLink"/>
              </w:rPr>
              <w:t>53</w:t>
            </w:r>
          </w:hyperlink>
        </w:p>
        <w:p>
          <w:pPr>
            <w:pStyle w:val="Contents4"/>
            <w:rPr>
              <w:rFonts w:ascii="Calibri" w:hAnsi="Calibri" w:eastAsia="Times New Roman" w:cs="Calibri"/>
              <w:sz w:val="22"/>
              <w:szCs w:val="22"/>
              <w:lang w:val="en-US" w:eastAsia="en-US"/>
            </w:rPr>
          </w:pPr>
          <w:r>
            <w:rPr/>
            <w:t>5.11.1.1</w:t>
          </w:r>
          <w:r>
            <w:rPr>
              <w:rFonts w:eastAsia="Times New Roman" w:cs="Calibri" w:ascii="Calibri" w:hAnsi="Calibri"/>
              <w:sz w:val="22"/>
              <w:szCs w:val="22"/>
            </w:rPr>
            <w:tab/>
          </w:r>
          <w:r>
            <w:rPr>
              <w:lang w:val="en-CA" w:eastAsia="en-US"/>
            </w:rPr>
            <w:t>Update Notification</w:t>
          </w:r>
          <w:r>
            <w:rPr/>
            <w:tab/>
          </w:r>
          <w:hyperlink w:anchor="__RefHeading___Toc517480112">
            <w:r>
              <w:rPr>
                <w:rStyle w:val="IndexLink"/>
              </w:rPr>
              <w:t>54</w:t>
            </w:r>
          </w:hyperlink>
        </w:p>
        <w:p>
          <w:pPr>
            <w:pStyle w:val="Contents4"/>
            <w:rPr>
              <w:rFonts w:ascii="Calibri" w:hAnsi="Calibri" w:eastAsia="Times New Roman" w:cs="Calibri"/>
              <w:sz w:val="22"/>
              <w:szCs w:val="22"/>
              <w:lang w:val="en-US" w:eastAsia="en-US"/>
            </w:rPr>
          </w:pPr>
          <w:r>
            <w:rPr/>
            <w:t>5.11.1.2</w:t>
          </w:r>
          <w:r>
            <w:rPr>
              <w:rFonts w:eastAsia="Times New Roman" w:cs="Calibri" w:ascii="Calibri" w:hAnsi="Calibri"/>
              <w:sz w:val="22"/>
              <w:szCs w:val="22"/>
            </w:rPr>
            <w:tab/>
          </w:r>
          <w:r>
            <w:rPr>
              <w:lang w:val="en-CA" w:eastAsia="en-US"/>
            </w:rPr>
            <w:t>Update Notification Acknowledgement</w:t>
          </w:r>
          <w:r>
            <w:rPr/>
            <w:tab/>
          </w:r>
          <w:hyperlink w:anchor="__RefHeading___Toc517480113">
            <w:r>
              <w:rPr>
                <w:rStyle w:val="IndexLink"/>
              </w:rPr>
              <w:t>54</w:t>
            </w:r>
          </w:hyperlink>
        </w:p>
        <w:p>
          <w:pPr>
            <w:pStyle w:val="Contents3"/>
            <w:rPr>
              <w:rFonts w:ascii="Calibri" w:hAnsi="Calibri" w:eastAsia="Times New Roman" w:cs="Calibri"/>
              <w:sz w:val="22"/>
              <w:szCs w:val="22"/>
              <w:lang w:val="en-US" w:eastAsia="en-US"/>
            </w:rPr>
          </w:pPr>
          <w:r>
            <w:rPr/>
            <w:t>5.</w:t>
          </w:r>
          <w:r>
            <w:rPr>
              <w:lang w:val="en-US" w:eastAsia="en-US"/>
            </w:rPr>
            <w:t>11</w:t>
          </w:r>
          <w:r>
            <w:rPr/>
            <w:t xml:space="preserve">.2 </w:t>
          </w:r>
          <w:r>
            <w:rPr>
              <w:rFonts w:eastAsia="Times New Roman" w:cs="Calibri" w:ascii="Calibri" w:hAnsi="Calibri"/>
              <w:sz w:val="22"/>
              <w:szCs w:val="22"/>
              <w:lang w:val="en-US" w:eastAsia="en-US"/>
            </w:rPr>
            <w:tab/>
          </w:r>
          <w:r>
            <w:rPr>
              <w:lang w:val="en-CA" w:eastAsia="en-US"/>
            </w:rPr>
            <w:t>LMA procedures</w:t>
          </w:r>
          <w:r>
            <w:rPr/>
            <w:tab/>
          </w:r>
          <w:hyperlink w:anchor="__RefHeading___Toc517480114">
            <w:r>
              <w:rPr>
                <w:rStyle w:val="IndexLink"/>
              </w:rPr>
              <w:t>55</w:t>
            </w:r>
          </w:hyperlink>
        </w:p>
        <w:p>
          <w:pPr>
            <w:pStyle w:val="Contents3"/>
            <w:rPr>
              <w:rFonts w:ascii="Calibri" w:hAnsi="Calibri" w:eastAsia="Times New Roman" w:cs="Calibri"/>
              <w:sz w:val="22"/>
              <w:szCs w:val="22"/>
              <w:lang w:val="en-US" w:eastAsia="en-US"/>
            </w:rPr>
          </w:pPr>
          <w:r>
            <w:rPr/>
            <w:t>5.</w:t>
          </w:r>
          <w:r>
            <w:rPr>
              <w:lang w:val="en-US" w:eastAsia="en-US"/>
            </w:rPr>
            <w:t>11</w:t>
          </w:r>
          <w:r>
            <w:rPr/>
            <w:t xml:space="preserve">.3 </w:t>
          </w:r>
          <w:r>
            <w:rPr>
              <w:rFonts w:eastAsia="Times New Roman" w:cs="Calibri" w:ascii="Calibri" w:hAnsi="Calibri"/>
              <w:sz w:val="22"/>
              <w:szCs w:val="22"/>
              <w:lang w:val="en-US" w:eastAsia="en-US"/>
            </w:rPr>
            <w:tab/>
          </w:r>
          <w:r>
            <w:rPr>
              <w:lang w:val="en-CA" w:eastAsia="en-US"/>
            </w:rPr>
            <w:t>MAG procedures</w:t>
          </w:r>
          <w:r>
            <w:rPr/>
            <w:tab/>
          </w:r>
          <w:hyperlink w:anchor="__RefHeading___Toc517480115">
            <w:r>
              <w:rPr>
                <w:rStyle w:val="IndexLink"/>
              </w:rPr>
              <w:t>55</w:t>
            </w:r>
          </w:hyperlink>
        </w:p>
        <w:p>
          <w:pPr>
            <w:pStyle w:val="Contents2"/>
            <w:rPr>
              <w:rFonts w:ascii="Calibri" w:hAnsi="Calibri" w:eastAsia="Times New Roman" w:cs="Calibri"/>
              <w:sz w:val="22"/>
              <w:szCs w:val="22"/>
              <w:lang w:val="en-US" w:eastAsia="en-US"/>
            </w:rPr>
          </w:pPr>
          <w:r>
            <w:rPr/>
            <w:t>5.12</w:t>
          </w:r>
          <w:r>
            <w:rPr>
              <w:rFonts w:eastAsia="Times New Roman" w:cs="Calibri" w:ascii="Calibri" w:hAnsi="Calibri"/>
              <w:sz w:val="22"/>
              <w:szCs w:val="22"/>
              <w:lang w:val="en-US" w:eastAsia="en-US"/>
            </w:rPr>
            <w:tab/>
          </w:r>
          <w:r>
            <w:rPr>
              <w:lang w:val="en-US" w:eastAsia="en-US"/>
            </w:rPr>
            <w:t>Proxy Mobile IPv6 Mobile Network Prefix Allocation procedure</w:t>
          </w:r>
          <w:r>
            <w:rPr/>
            <w:tab/>
          </w:r>
          <w:hyperlink w:anchor="__RefHeading___Toc517480116">
            <w:r>
              <w:rPr>
                <w:rStyle w:val="IndexLink"/>
              </w:rPr>
              <w:t>55</w:t>
            </w:r>
          </w:hyperlink>
        </w:p>
        <w:p>
          <w:pPr>
            <w:pStyle w:val="Contents3"/>
            <w:rPr>
              <w:rFonts w:ascii="Calibri" w:hAnsi="Calibri" w:eastAsia="Times New Roman" w:cs="Calibri"/>
              <w:sz w:val="22"/>
              <w:szCs w:val="22"/>
              <w:lang w:val="en-US" w:eastAsia="en-US"/>
            </w:rPr>
          </w:pPr>
          <w:r>
            <w:rPr/>
            <w:t>5.12.1</w:t>
          </w:r>
          <w:r>
            <w:rPr>
              <w:rFonts w:eastAsia="Times New Roman" w:cs="Calibri" w:ascii="Calibri" w:hAnsi="Calibri"/>
              <w:sz w:val="22"/>
              <w:szCs w:val="22"/>
            </w:rPr>
            <w:tab/>
          </w:r>
          <w:r>
            <w:rPr>
              <w:lang w:val="en-US" w:eastAsia="en-US"/>
            </w:rPr>
            <w:t>General</w:t>
          </w:r>
          <w:r>
            <w:rPr/>
            <w:tab/>
          </w:r>
          <w:hyperlink w:anchor="__RefHeading___Toc517480117">
            <w:r>
              <w:rPr>
                <w:rStyle w:val="IndexLink"/>
              </w:rPr>
              <w:t>55</w:t>
            </w:r>
          </w:hyperlink>
        </w:p>
        <w:p>
          <w:pPr>
            <w:pStyle w:val="Contents4"/>
            <w:rPr>
              <w:rFonts w:ascii="Calibri" w:hAnsi="Calibri" w:eastAsia="Times New Roman" w:cs="Calibri"/>
              <w:sz w:val="22"/>
              <w:szCs w:val="22"/>
              <w:lang w:val="en-US" w:eastAsia="en-US"/>
            </w:rPr>
          </w:pPr>
          <w:r>
            <w:rPr/>
            <w:t>5.12.1.1</w:t>
          </w:r>
          <w:r>
            <w:rPr>
              <w:rFonts w:eastAsia="Times New Roman" w:cs="Calibri" w:ascii="Calibri" w:hAnsi="Calibri"/>
              <w:sz w:val="22"/>
              <w:szCs w:val="22"/>
            </w:rPr>
            <w:tab/>
          </w:r>
          <w:r>
            <w:rPr>
              <w:lang w:val="en-US" w:eastAsia="en-US"/>
            </w:rPr>
            <w:t>Proxy Binding Update</w:t>
          </w:r>
          <w:r>
            <w:rPr/>
            <w:tab/>
          </w:r>
          <w:hyperlink w:anchor="__RefHeading___Toc517480118">
            <w:r>
              <w:rPr>
                <w:rStyle w:val="IndexLink"/>
              </w:rPr>
              <w:t>55</w:t>
            </w:r>
          </w:hyperlink>
        </w:p>
        <w:p>
          <w:pPr>
            <w:pStyle w:val="Contents4"/>
            <w:rPr>
              <w:rFonts w:ascii="Calibri" w:hAnsi="Calibri" w:eastAsia="Times New Roman" w:cs="Calibri"/>
              <w:sz w:val="22"/>
              <w:szCs w:val="22"/>
              <w:lang w:val="en-US" w:eastAsia="en-US"/>
            </w:rPr>
          </w:pPr>
          <w:r>
            <w:rPr/>
            <w:t>5.12.1.2</w:t>
          </w:r>
          <w:r>
            <w:rPr>
              <w:rFonts w:eastAsia="Times New Roman" w:cs="Calibri" w:ascii="Calibri" w:hAnsi="Calibri"/>
              <w:sz w:val="22"/>
              <w:szCs w:val="22"/>
            </w:rPr>
            <w:tab/>
          </w:r>
          <w:r>
            <w:rPr>
              <w:lang w:val="en-US" w:eastAsia="en-US"/>
            </w:rPr>
            <w:t>Proxy Binding Acknowledgement</w:t>
          </w:r>
          <w:r>
            <w:rPr/>
            <w:tab/>
          </w:r>
          <w:hyperlink w:anchor="__RefHeading___Toc517480119">
            <w:r>
              <w:rPr>
                <w:rStyle w:val="IndexLink"/>
              </w:rPr>
              <w:t>56</w:t>
            </w:r>
          </w:hyperlink>
        </w:p>
        <w:p>
          <w:pPr>
            <w:pStyle w:val="Contents3"/>
            <w:rPr>
              <w:rFonts w:ascii="Calibri" w:hAnsi="Calibri" w:eastAsia="Times New Roman" w:cs="Calibri"/>
              <w:sz w:val="22"/>
              <w:szCs w:val="22"/>
              <w:lang w:val="en-US" w:eastAsia="en-US"/>
            </w:rPr>
          </w:pPr>
          <w:r>
            <w:rPr/>
            <w:t>5.12.2</w:t>
          </w:r>
          <w:r>
            <w:rPr>
              <w:rFonts w:eastAsia="Times New Roman" w:cs="Calibri" w:ascii="Calibri" w:hAnsi="Calibri"/>
              <w:sz w:val="22"/>
              <w:szCs w:val="22"/>
            </w:rPr>
            <w:tab/>
          </w:r>
          <w:r>
            <w:rPr>
              <w:lang w:val="en-US" w:eastAsia="en-US"/>
            </w:rPr>
            <w:t>MAG procedures</w:t>
          </w:r>
          <w:r>
            <w:rPr/>
            <w:tab/>
          </w:r>
          <w:hyperlink w:anchor="__RefHeading___Toc517480120">
            <w:r>
              <w:rPr>
                <w:rStyle w:val="IndexLink"/>
              </w:rPr>
              <w:t>57</w:t>
            </w:r>
          </w:hyperlink>
        </w:p>
        <w:p>
          <w:pPr>
            <w:pStyle w:val="Contents3"/>
            <w:rPr>
              <w:rFonts w:ascii="Calibri" w:hAnsi="Calibri" w:eastAsia="Times New Roman" w:cs="Calibri"/>
              <w:sz w:val="22"/>
              <w:szCs w:val="22"/>
              <w:lang w:val="en-US" w:eastAsia="en-US"/>
            </w:rPr>
          </w:pPr>
          <w:r>
            <w:rPr/>
            <w:t>5.12.3</w:t>
          </w:r>
          <w:r>
            <w:rPr>
              <w:rFonts w:eastAsia="Times New Roman" w:cs="Calibri" w:ascii="Calibri" w:hAnsi="Calibri"/>
              <w:sz w:val="22"/>
              <w:szCs w:val="22"/>
            </w:rPr>
            <w:tab/>
          </w:r>
          <w:r>
            <w:rPr>
              <w:lang w:val="en-US" w:eastAsia="en-US"/>
            </w:rPr>
            <w:t>LMA procedures</w:t>
          </w:r>
          <w:r>
            <w:rPr/>
            <w:tab/>
          </w:r>
          <w:hyperlink w:anchor="__RefHeading___Toc517480121">
            <w:r>
              <w:rPr>
                <w:rStyle w:val="IndexLink"/>
              </w:rPr>
              <w:t>57</w:t>
            </w:r>
          </w:hyperlink>
        </w:p>
        <w:p>
          <w:pPr>
            <w:pStyle w:val="Contents1"/>
            <w:rPr>
              <w:rFonts w:ascii="Calibri" w:hAnsi="Calibri" w:eastAsia="Times New Roman" w:cs="Calibri"/>
              <w:szCs w:val="22"/>
              <w:lang w:val="en-US" w:eastAsia="en-US"/>
            </w:rPr>
          </w:pPr>
          <w:r>
            <w:rPr/>
            <w:t>6</w:t>
          </w:r>
          <w:r>
            <w:rPr>
              <w:rFonts w:eastAsia="Times New Roman" w:cs="Calibri" w:ascii="Calibri" w:hAnsi="Calibri"/>
              <w:szCs w:val="22"/>
              <w:lang w:val="en-US" w:eastAsia="en-US"/>
            </w:rPr>
            <w:tab/>
          </w:r>
          <w:r>
            <w:rPr>
              <w:lang w:val="en-US" w:eastAsia="en-US"/>
            </w:rPr>
            <w:t>Tunnel Management procedures</w:t>
          </w:r>
          <w:r>
            <w:rPr/>
            <w:tab/>
          </w:r>
          <w:hyperlink w:anchor="__RefHeading___Toc517480122">
            <w:r>
              <w:rPr>
                <w:rStyle w:val="IndexLink"/>
              </w:rPr>
              <w:t>58</w:t>
            </w:r>
          </w:hyperlink>
        </w:p>
        <w:p>
          <w:pPr>
            <w:pStyle w:val="Contents2"/>
            <w:rPr>
              <w:rFonts w:ascii="Calibri" w:hAnsi="Calibri" w:eastAsia="Times New Roman" w:cs="Calibri"/>
              <w:sz w:val="22"/>
              <w:szCs w:val="22"/>
              <w:lang w:val="en-US" w:eastAsia="en-US"/>
            </w:rPr>
          </w:pPr>
          <w:r>
            <w:rPr/>
            <w:t xml:space="preserve">6.1 </w:t>
          </w:r>
          <w:r>
            <w:rPr>
              <w:rFonts w:eastAsia="Times New Roman" w:cs="Calibri" w:ascii="Calibri" w:hAnsi="Calibri"/>
              <w:sz w:val="22"/>
              <w:szCs w:val="22"/>
              <w:lang w:val="en-US" w:eastAsia="en-US"/>
            </w:rPr>
            <w:tab/>
          </w:r>
          <w:r>
            <w:rPr/>
            <w:t>General</w:t>
            <w:tab/>
          </w:r>
          <w:hyperlink w:anchor="__RefHeading___Toc517480123">
            <w:r>
              <w:rPr>
                <w:rStyle w:val="IndexLink"/>
              </w:rPr>
              <w:t>58</w:t>
            </w:r>
          </w:hyperlink>
        </w:p>
        <w:p>
          <w:pPr>
            <w:pStyle w:val="Contents2"/>
            <w:rPr>
              <w:rFonts w:ascii="Calibri" w:hAnsi="Calibri" w:eastAsia="Times New Roman" w:cs="Calibri"/>
              <w:sz w:val="22"/>
              <w:szCs w:val="22"/>
              <w:lang w:val="en-US" w:eastAsia="en-US"/>
            </w:rPr>
          </w:pPr>
          <w:r>
            <w:rPr/>
            <w:t xml:space="preserve">6.2 </w:t>
          </w:r>
          <w:r>
            <w:rPr>
              <w:rFonts w:eastAsia="Times New Roman" w:cs="Calibri" w:ascii="Calibri" w:hAnsi="Calibri"/>
              <w:sz w:val="22"/>
              <w:szCs w:val="22"/>
              <w:lang w:val="en-US" w:eastAsia="en-US"/>
            </w:rPr>
            <w:tab/>
          </w:r>
          <w:r>
            <w:rPr/>
            <w:t>MAG procedure</w:t>
            <w:tab/>
          </w:r>
          <w:hyperlink w:anchor="__RefHeading___Toc517480124">
            <w:r>
              <w:rPr>
                <w:rStyle w:val="IndexLink"/>
              </w:rPr>
              <w:t>58</w:t>
            </w:r>
          </w:hyperlink>
        </w:p>
        <w:p>
          <w:pPr>
            <w:pStyle w:val="Contents2"/>
            <w:rPr>
              <w:rFonts w:ascii="Calibri" w:hAnsi="Calibri" w:eastAsia="Times New Roman" w:cs="Calibri"/>
              <w:sz w:val="22"/>
              <w:szCs w:val="22"/>
              <w:lang w:val="en-US" w:eastAsia="en-US"/>
            </w:rPr>
          </w:pPr>
          <w:r>
            <w:rPr/>
            <w:t xml:space="preserve">6.3 </w:t>
          </w:r>
          <w:r>
            <w:rPr>
              <w:rFonts w:eastAsia="Times New Roman" w:cs="Calibri" w:ascii="Calibri" w:hAnsi="Calibri"/>
              <w:sz w:val="22"/>
              <w:szCs w:val="22"/>
              <w:lang w:val="en-US" w:eastAsia="en-US"/>
            </w:rPr>
            <w:tab/>
          </w:r>
          <w:r>
            <w:rPr/>
            <w:t>LMA procedure</w:t>
            <w:tab/>
          </w:r>
          <w:hyperlink w:anchor="__RefHeading___Toc517480125">
            <w:r>
              <w:rPr>
                <w:rStyle w:val="IndexLink"/>
              </w:rPr>
              <w:t>59</w:t>
            </w:r>
          </w:hyperlink>
        </w:p>
        <w:p>
          <w:pPr>
            <w:pStyle w:val="Contents2"/>
            <w:rPr>
              <w:rFonts w:ascii="Calibri" w:hAnsi="Calibri" w:eastAsia="Times New Roman" w:cs="Calibri"/>
              <w:sz w:val="22"/>
              <w:szCs w:val="22"/>
              <w:lang w:val="en-US" w:eastAsia="en-US"/>
            </w:rPr>
          </w:pPr>
          <w:r>
            <w:rPr/>
            <w:t>6.4</w:t>
          </w:r>
          <w:r>
            <w:rPr>
              <w:rFonts w:eastAsia="Times New Roman" w:cs="Calibri" w:ascii="Calibri" w:hAnsi="Calibri"/>
              <w:sz w:val="22"/>
              <w:szCs w:val="22"/>
              <w:lang w:val="en-US" w:eastAsia="en-US"/>
            </w:rPr>
            <w:tab/>
          </w:r>
          <w:r>
            <w:rPr>
              <w:lang w:val="en-US" w:eastAsia="en-US"/>
            </w:rPr>
            <w:t>Data Structures</w:t>
          </w:r>
          <w:r>
            <w:rPr/>
            <w:tab/>
          </w:r>
          <w:hyperlink w:anchor="__RefHeading___Toc517480126">
            <w:r>
              <w:rPr>
                <w:rStyle w:val="IndexLink"/>
              </w:rPr>
              <w:t>59</w:t>
            </w:r>
          </w:hyperlink>
        </w:p>
        <w:p>
          <w:pPr>
            <w:pStyle w:val="Contents3"/>
            <w:rPr>
              <w:rFonts w:ascii="Calibri" w:hAnsi="Calibri" w:eastAsia="Times New Roman" w:cs="Calibri"/>
              <w:sz w:val="22"/>
              <w:szCs w:val="22"/>
              <w:lang w:val="en-US" w:eastAsia="en-US"/>
            </w:rPr>
          </w:pPr>
          <w:r>
            <w:rPr/>
            <w:t>6.4.1</w:t>
          </w:r>
          <w:r>
            <w:rPr>
              <w:rFonts w:eastAsia="Times New Roman" w:cs="Calibri" w:ascii="Calibri" w:hAnsi="Calibri"/>
              <w:sz w:val="22"/>
              <w:szCs w:val="22"/>
              <w:lang w:val="en-US" w:eastAsia="en-US"/>
            </w:rPr>
            <w:tab/>
          </w:r>
          <w:r>
            <w:rPr>
              <w:lang w:val="en-US" w:eastAsia="en-US"/>
            </w:rPr>
            <w:t xml:space="preserve">Binding </w:t>
          </w:r>
          <w:r>
            <w:rPr/>
            <w:t>Update</w:t>
          </w:r>
          <w:r>
            <w:rPr>
              <w:lang w:val="en-US" w:eastAsia="en-US"/>
            </w:rPr>
            <w:t xml:space="preserve"> List Entry</w:t>
          </w:r>
          <w:r>
            <w:rPr/>
            <w:tab/>
          </w:r>
          <w:hyperlink w:anchor="__RefHeading___Toc517480127">
            <w:r>
              <w:rPr>
                <w:rStyle w:val="IndexLink"/>
              </w:rPr>
              <w:t>59</w:t>
            </w:r>
          </w:hyperlink>
        </w:p>
        <w:p>
          <w:pPr>
            <w:pStyle w:val="Contents3"/>
            <w:rPr>
              <w:rFonts w:ascii="Calibri" w:hAnsi="Calibri" w:eastAsia="Times New Roman" w:cs="Calibri"/>
              <w:sz w:val="22"/>
              <w:szCs w:val="22"/>
              <w:lang w:val="en-US" w:eastAsia="en-US"/>
            </w:rPr>
          </w:pPr>
          <w:r>
            <w:rPr/>
            <w:t>6.4.2</w:t>
          </w:r>
          <w:r>
            <w:rPr>
              <w:rFonts w:eastAsia="Times New Roman" w:cs="Calibri" w:ascii="Calibri" w:hAnsi="Calibri"/>
              <w:sz w:val="22"/>
              <w:szCs w:val="22"/>
              <w:lang w:val="en-US" w:eastAsia="en-US"/>
            </w:rPr>
            <w:tab/>
          </w:r>
          <w:r>
            <w:rPr>
              <w:lang w:val="en-US" w:eastAsia="en-US"/>
            </w:rPr>
            <w:t>Binding Cache Entry</w:t>
          </w:r>
          <w:r>
            <w:rPr/>
            <w:tab/>
          </w:r>
          <w:hyperlink w:anchor="__RefHeading___Toc517480128">
            <w:r>
              <w:rPr>
                <w:rStyle w:val="IndexLink"/>
              </w:rPr>
              <w:t>60</w:t>
            </w:r>
          </w:hyperlink>
        </w:p>
        <w:p>
          <w:pPr>
            <w:pStyle w:val="Contents2"/>
            <w:rPr>
              <w:rFonts w:ascii="Calibri" w:hAnsi="Calibri" w:eastAsia="Times New Roman" w:cs="Calibri"/>
              <w:sz w:val="22"/>
              <w:szCs w:val="22"/>
              <w:lang w:val="en-US" w:eastAsia="en-US"/>
            </w:rPr>
          </w:pPr>
          <w:r>
            <w:rPr/>
            <w:t xml:space="preserve">6.5 </w:t>
          </w:r>
          <w:r>
            <w:rPr>
              <w:rFonts w:eastAsia="Times New Roman" w:cs="Calibri" w:ascii="Calibri" w:hAnsi="Calibri"/>
              <w:sz w:val="22"/>
              <w:szCs w:val="22"/>
              <w:lang w:val="en-US" w:eastAsia="en-US"/>
            </w:rPr>
            <w:tab/>
          </w:r>
          <w:r>
            <w:rPr/>
            <w:t>Security</w:t>
            <w:tab/>
          </w:r>
          <w:hyperlink w:anchor="__RefHeading___Toc517480129">
            <w:r>
              <w:rPr>
                <w:rStyle w:val="IndexLink"/>
              </w:rPr>
              <w:t>61</w:t>
            </w:r>
          </w:hyperlink>
        </w:p>
        <w:p>
          <w:pPr>
            <w:pStyle w:val="Contents1"/>
            <w:rPr>
              <w:rFonts w:ascii="Calibri" w:hAnsi="Calibri" w:eastAsia="Times New Roman" w:cs="Calibri"/>
              <w:szCs w:val="22"/>
              <w:lang w:val="en-US" w:eastAsia="en-US"/>
            </w:rPr>
          </w:pPr>
          <w:r>
            <w:rPr/>
            <w:t>7</w:t>
          </w:r>
          <w:r>
            <w:rPr>
              <w:rFonts w:eastAsia="Times New Roman" w:cs="Calibri" w:ascii="Calibri" w:hAnsi="Calibri"/>
              <w:szCs w:val="22"/>
              <w:lang w:val="en-US" w:eastAsia="en-US"/>
            </w:rPr>
            <w:tab/>
          </w:r>
          <w:r>
            <w:rPr>
              <w:lang w:val="en-US" w:eastAsia="en-US"/>
            </w:rPr>
            <w:t>Path Management procedures</w:t>
          </w:r>
          <w:r>
            <w:rPr/>
            <w:tab/>
          </w:r>
          <w:hyperlink w:anchor="__RefHeading___Toc517480130">
            <w:r>
              <w:rPr>
                <w:rStyle w:val="IndexLink"/>
              </w:rPr>
              <w:t>62</w:t>
            </w:r>
          </w:hyperlink>
        </w:p>
        <w:p>
          <w:pPr>
            <w:pStyle w:val="Contents2"/>
            <w:rPr>
              <w:rFonts w:ascii="Calibri" w:hAnsi="Calibri" w:eastAsia="Times New Roman" w:cs="Calibri"/>
              <w:sz w:val="22"/>
              <w:szCs w:val="22"/>
              <w:lang w:val="en-US" w:eastAsia="en-US"/>
            </w:rPr>
          </w:pPr>
          <w:r>
            <w:rPr/>
            <w:t>7.1</w:t>
          </w:r>
          <w:r>
            <w:rPr>
              <w:rFonts w:eastAsia="Times New Roman" w:cs="Calibri" w:ascii="Calibri" w:hAnsi="Calibri"/>
              <w:sz w:val="22"/>
              <w:szCs w:val="22"/>
              <w:lang w:val="en-US" w:eastAsia="en-US"/>
            </w:rPr>
            <w:tab/>
          </w:r>
          <w:r>
            <w:rPr/>
            <w:t>General</w:t>
            <w:tab/>
          </w:r>
          <w:hyperlink w:anchor="__RefHeading___Toc517480131">
            <w:r>
              <w:rPr>
                <w:rStyle w:val="IndexLink"/>
              </w:rPr>
              <w:t>62</w:t>
            </w:r>
          </w:hyperlink>
        </w:p>
        <w:p>
          <w:pPr>
            <w:pStyle w:val="Contents2"/>
            <w:rPr>
              <w:rFonts w:ascii="Calibri" w:hAnsi="Calibri" w:eastAsia="Times New Roman" w:cs="Calibri"/>
              <w:sz w:val="22"/>
              <w:szCs w:val="22"/>
              <w:lang w:val="en-US" w:eastAsia="en-US"/>
            </w:rPr>
          </w:pPr>
          <w:r>
            <w:rPr/>
            <w:t>7.2</w:t>
          </w:r>
          <w:r>
            <w:rPr>
              <w:rFonts w:eastAsia="Times New Roman" w:cs="Calibri" w:ascii="Calibri" w:hAnsi="Calibri"/>
              <w:sz w:val="22"/>
              <w:szCs w:val="22"/>
              <w:lang w:val="en-US" w:eastAsia="en-US"/>
            </w:rPr>
            <w:tab/>
          </w:r>
          <w:r>
            <w:rPr/>
            <w:t xml:space="preserve"> Heartbeat Mechanism</w:t>
            <w:tab/>
          </w:r>
          <w:hyperlink w:anchor="__RefHeading___Toc517480132">
            <w:r>
              <w:rPr>
                <w:rStyle w:val="IndexLink"/>
              </w:rPr>
              <w:t>62</w:t>
            </w:r>
          </w:hyperlink>
        </w:p>
        <w:p>
          <w:pPr>
            <w:pStyle w:val="Contents3"/>
            <w:rPr>
              <w:rFonts w:ascii="Calibri" w:hAnsi="Calibri" w:eastAsia="Times New Roman" w:cs="Calibri"/>
              <w:sz w:val="22"/>
              <w:szCs w:val="22"/>
              <w:lang w:val="en-US" w:eastAsia="en-US"/>
            </w:rPr>
          </w:pPr>
          <w:r>
            <w:rPr/>
            <w:t>7.</w:t>
          </w:r>
          <w:r>
            <w:rPr>
              <w:lang w:val="en-US" w:eastAsia="en-US"/>
            </w:rPr>
            <w:t>2.1</w:t>
          </w:r>
          <w:r>
            <w:rPr>
              <w:rFonts w:eastAsia="Times New Roman" w:cs="Calibri" w:ascii="Calibri" w:hAnsi="Calibri"/>
              <w:sz w:val="22"/>
              <w:szCs w:val="22"/>
              <w:lang w:val="en-US" w:eastAsia="en-US"/>
            </w:rPr>
            <w:tab/>
          </w:r>
          <w:r>
            <w:rPr>
              <w:lang w:val="en-US" w:eastAsia="en-US"/>
            </w:rPr>
            <w:t>General</w:t>
          </w:r>
          <w:r>
            <w:rPr/>
            <w:tab/>
          </w:r>
          <w:hyperlink w:anchor="__RefHeading___Toc517480133">
            <w:r>
              <w:rPr>
                <w:rStyle w:val="IndexLink"/>
              </w:rPr>
              <w:t>62</w:t>
            </w:r>
          </w:hyperlink>
        </w:p>
        <w:p>
          <w:pPr>
            <w:pStyle w:val="Contents3"/>
            <w:rPr>
              <w:rFonts w:ascii="Calibri" w:hAnsi="Calibri" w:eastAsia="Times New Roman" w:cs="Calibri"/>
              <w:sz w:val="22"/>
              <w:szCs w:val="22"/>
              <w:lang w:val="en-US" w:eastAsia="en-US"/>
            </w:rPr>
          </w:pPr>
          <w:r>
            <w:rPr/>
            <w:t>7.2.2</w:t>
          </w:r>
          <w:r>
            <w:rPr>
              <w:rFonts w:eastAsia="Times New Roman" w:cs="Calibri" w:ascii="Calibri" w:hAnsi="Calibri"/>
              <w:sz w:val="22"/>
              <w:szCs w:val="22"/>
              <w:lang w:val="en-US" w:eastAsia="en-US"/>
            </w:rPr>
            <w:tab/>
          </w:r>
          <w:r>
            <w:rPr/>
            <w:t>Heartbeat Message</w:t>
            <w:tab/>
          </w:r>
          <w:hyperlink w:anchor="__RefHeading___Toc517480134">
            <w:r>
              <w:rPr>
                <w:rStyle w:val="IndexLink"/>
              </w:rPr>
              <w:t>62</w:t>
            </w:r>
          </w:hyperlink>
        </w:p>
        <w:p>
          <w:pPr>
            <w:pStyle w:val="Contents4"/>
            <w:rPr>
              <w:rFonts w:ascii="Calibri" w:hAnsi="Calibri" w:eastAsia="Times New Roman" w:cs="Calibri"/>
              <w:sz w:val="22"/>
              <w:szCs w:val="22"/>
              <w:lang w:val="en-US" w:eastAsia="en-US"/>
            </w:rPr>
          </w:pPr>
          <w:r>
            <w:rPr/>
            <w:t>7.2.2.1</w:t>
          </w:r>
          <w:r>
            <w:rPr>
              <w:rFonts w:eastAsia="Times New Roman" w:cs="Calibri" w:ascii="Calibri" w:hAnsi="Calibri"/>
              <w:sz w:val="22"/>
              <w:szCs w:val="22"/>
              <w:lang w:val="en-US" w:eastAsia="en-US"/>
            </w:rPr>
            <w:tab/>
          </w:r>
          <w:r>
            <w:rPr>
              <w:lang w:val="en-US" w:eastAsia="en-US"/>
            </w:rPr>
            <w:t>Heartbeat Request</w:t>
          </w:r>
          <w:r>
            <w:rPr/>
            <w:tab/>
          </w:r>
          <w:hyperlink w:anchor="__RefHeading___Toc517480135">
            <w:r>
              <w:rPr>
                <w:rStyle w:val="IndexLink"/>
              </w:rPr>
              <w:t>62</w:t>
            </w:r>
          </w:hyperlink>
        </w:p>
        <w:p>
          <w:pPr>
            <w:pStyle w:val="Contents4"/>
            <w:rPr>
              <w:rFonts w:ascii="Calibri" w:hAnsi="Calibri" w:eastAsia="Times New Roman" w:cs="Calibri"/>
              <w:sz w:val="22"/>
              <w:szCs w:val="22"/>
              <w:lang w:val="en-US" w:eastAsia="en-US"/>
            </w:rPr>
          </w:pPr>
          <w:r>
            <w:rPr/>
            <w:t>7.2.2.2</w:t>
          </w:r>
          <w:r>
            <w:rPr>
              <w:rFonts w:eastAsia="Times New Roman" w:cs="Calibri" w:ascii="Calibri" w:hAnsi="Calibri"/>
              <w:sz w:val="22"/>
              <w:szCs w:val="22"/>
              <w:lang w:val="en-US" w:eastAsia="en-US"/>
            </w:rPr>
            <w:tab/>
          </w:r>
          <w:r>
            <w:rPr>
              <w:lang w:val="en-US" w:eastAsia="en-US"/>
            </w:rPr>
            <w:t>Heartbeat Response</w:t>
          </w:r>
          <w:r>
            <w:rPr/>
            <w:tab/>
          </w:r>
          <w:hyperlink w:anchor="__RefHeading___Toc517480136">
            <w:r>
              <w:rPr>
                <w:rStyle w:val="IndexLink"/>
              </w:rPr>
              <w:t>62</w:t>
            </w:r>
          </w:hyperlink>
        </w:p>
        <w:p>
          <w:pPr>
            <w:pStyle w:val="Contents2"/>
            <w:rPr>
              <w:rFonts w:ascii="Calibri" w:hAnsi="Calibri" w:eastAsia="Times New Roman" w:cs="Calibri"/>
              <w:sz w:val="22"/>
              <w:szCs w:val="22"/>
              <w:lang w:val="en-US" w:eastAsia="en-US"/>
            </w:rPr>
          </w:pPr>
          <w:r>
            <w:rPr/>
            <w:t>7.3</w:t>
          </w:r>
          <w:r>
            <w:rPr>
              <w:rFonts w:eastAsia="Times New Roman" w:cs="Calibri" w:ascii="Calibri" w:hAnsi="Calibri"/>
              <w:sz w:val="22"/>
              <w:szCs w:val="22"/>
              <w:lang w:val="en-US" w:eastAsia="en-US"/>
            </w:rPr>
            <w:tab/>
          </w:r>
          <w:r>
            <w:rPr/>
            <w:t>Void</w:t>
            <w:tab/>
          </w:r>
          <w:hyperlink w:anchor="__RefHeading___Toc517480137">
            <w:r>
              <w:rPr>
                <w:rStyle w:val="IndexLink"/>
              </w:rPr>
              <w:t>63</w:t>
            </w:r>
          </w:hyperlink>
        </w:p>
        <w:p>
          <w:pPr>
            <w:pStyle w:val="Contents2"/>
            <w:rPr>
              <w:rFonts w:ascii="Calibri" w:hAnsi="Calibri" w:eastAsia="Times New Roman" w:cs="Calibri"/>
              <w:sz w:val="22"/>
              <w:szCs w:val="22"/>
              <w:lang w:val="en-US" w:eastAsia="en-US"/>
            </w:rPr>
          </w:pPr>
          <w:r>
            <w:rPr/>
            <w:t>7.4</w:t>
          </w:r>
          <w:r>
            <w:rPr>
              <w:rFonts w:eastAsia="Times New Roman" w:cs="Calibri" w:ascii="Calibri" w:hAnsi="Calibri"/>
              <w:sz w:val="22"/>
              <w:szCs w:val="22"/>
              <w:lang w:val="en-US" w:eastAsia="en-US"/>
            </w:rPr>
            <w:tab/>
          </w:r>
          <w:r>
            <w:rPr/>
            <w:t>Void</w:t>
            <w:tab/>
          </w:r>
          <w:hyperlink w:anchor="__RefHeading___Toc517480138">
            <w:r>
              <w:rPr>
                <w:rStyle w:val="IndexLink"/>
              </w:rPr>
              <w:t>63</w:t>
            </w:r>
          </w:hyperlink>
        </w:p>
        <w:p>
          <w:pPr>
            <w:pStyle w:val="Contents2"/>
            <w:rPr>
              <w:rFonts w:ascii="Calibri" w:hAnsi="Calibri" w:eastAsia="Times New Roman" w:cs="Calibri"/>
              <w:sz w:val="22"/>
              <w:szCs w:val="22"/>
              <w:lang w:val="en-US" w:eastAsia="en-US"/>
            </w:rPr>
          </w:pPr>
          <w:r>
            <w:rPr/>
            <w:t>7.5</w:t>
          </w:r>
          <w:r>
            <w:rPr>
              <w:rFonts w:eastAsia="Times New Roman" w:cs="Calibri" w:ascii="Calibri" w:hAnsi="Calibri"/>
              <w:sz w:val="22"/>
              <w:szCs w:val="22"/>
              <w:lang w:val="en-US" w:eastAsia="en-US"/>
            </w:rPr>
            <w:tab/>
          </w:r>
          <w:r>
            <w:rPr/>
            <w:t>Void</w:t>
            <w:tab/>
          </w:r>
          <w:hyperlink w:anchor="__RefHeading___Toc517480139">
            <w:r>
              <w:rPr>
                <w:rStyle w:val="IndexLink"/>
              </w:rPr>
              <w:t>63</w:t>
            </w:r>
          </w:hyperlink>
        </w:p>
        <w:p>
          <w:pPr>
            <w:pStyle w:val="Contents2"/>
            <w:rPr>
              <w:rFonts w:ascii="Calibri" w:hAnsi="Calibri" w:eastAsia="Times New Roman" w:cs="Calibri"/>
              <w:sz w:val="22"/>
              <w:szCs w:val="22"/>
              <w:lang w:val="en-US" w:eastAsia="en-US"/>
            </w:rPr>
          </w:pPr>
          <w:r>
            <w:rPr/>
            <w:t>7.6</w:t>
          </w:r>
          <w:r>
            <w:rPr>
              <w:rFonts w:eastAsia="Times New Roman" w:cs="Calibri" w:ascii="Calibri" w:hAnsi="Calibri"/>
              <w:sz w:val="22"/>
              <w:szCs w:val="22"/>
              <w:lang w:val="en-US" w:eastAsia="en-US"/>
            </w:rPr>
            <w:tab/>
          </w:r>
          <w:r>
            <w:rPr/>
            <w:t xml:space="preserve">UE-specific Error </w:t>
          </w:r>
          <w:r>
            <w:rPr>
              <w:lang w:val="en-US" w:eastAsia="en-US"/>
            </w:rPr>
            <w:t>Handling</w:t>
          </w:r>
          <w:r>
            <w:rPr/>
            <w:tab/>
          </w:r>
          <w:hyperlink w:anchor="__RefHeading___Toc517480140">
            <w:r>
              <w:rPr>
                <w:rStyle w:val="IndexLink"/>
              </w:rPr>
              <w:t>63</w:t>
            </w:r>
          </w:hyperlink>
        </w:p>
        <w:p>
          <w:pPr>
            <w:pStyle w:val="Contents3"/>
            <w:rPr>
              <w:rFonts w:ascii="Calibri" w:hAnsi="Calibri" w:eastAsia="Times New Roman" w:cs="Calibri"/>
              <w:sz w:val="22"/>
              <w:szCs w:val="22"/>
              <w:lang w:val="en-US" w:eastAsia="en-US"/>
            </w:rPr>
          </w:pPr>
          <w:r>
            <w:rPr/>
            <w:t>7.</w:t>
          </w:r>
          <w:r>
            <w:rPr>
              <w:lang w:val="en-US" w:eastAsia="en-US"/>
            </w:rPr>
            <w:t>6.1</w:t>
          </w:r>
          <w:r>
            <w:rPr>
              <w:rFonts w:eastAsia="Times New Roman" w:cs="Calibri" w:ascii="Calibri" w:hAnsi="Calibri"/>
              <w:sz w:val="22"/>
              <w:szCs w:val="22"/>
              <w:lang w:val="en-US" w:eastAsia="en-US"/>
            </w:rPr>
            <w:tab/>
          </w:r>
          <w:r>
            <w:rPr>
              <w:lang w:val="en-US" w:eastAsia="en-US"/>
            </w:rPr>
            <w:t>General</w:t>
          </w:r>
          <w:r>
            <w:rPr/>
            <w:tab/>
          </w:r>
          <w:hyperlink w:anchor="__RefHeading___Toc517480141">
            <w:r>
              <w:rPr>
                <w:rStyle w:val="IndexLink"/>
              </w:rPr>
              <w:t>63</w:t>
            </w:r>
          </w:hyperlink>
        </w:p>
        <w:p>
          <w:pPr>
            <w:pStyle w:val="Contents3"/>
            <w:rPr>
              <w:rFonts w:ascii="Calibri" w:hAnsi="Calibri" w:eastAsia="Times New Roman" w:cs="Calibri"/>
              <w:sz w:val="22"/>
              <w:szCs w:val="22"/>
              <w:lang w:val="en-US" w:eastAsia="en-US"/>
            </w:rPr>
          </w:pPr>
          <w:r>
            <w:rPr/>
            <w:t>7.</w:t>
          </w:r>
          <w:r>
            <w:rPr>
              <w:lang w:val="en-US" w:eastAsia="en-US"/>
            </w:rPr>
            <w:t>6.2</w:t>
          </w:r>
          <w:r>
            <w:rPr>
              <w:rFonts w:eastAsia="Times New Roman" w:cs="Calibri" w:ascii="Calibri" w:hAnsi="Calibri"/>
              <w:sz w:val="22"/>
              <w:szCs w:val="22"/>
              <w:lang w:val="en-US" w:eastAsia="en-US"/>
            </w:rPr>
            <w:tab/>
          </w:r>
          <w:r>
            <w:rPr>
              <w:lang w:val="en-US" w:eastAsia="en-US"/>
            </w:rPr>
            <w:t>MAG and LMA procedure</w:t>
          </w:r>
          <w:r>
            <w:rPr/>
            <w:tab/>
          </w:r>
          <w:hyperlink w:anchor="__RefHeading___Toc517480142">
            <w:r>
              <w:rPr>
                <w:rStyle w:val="IndexLink"/>
              </w:rPr>
              <w:t>63</w:t>
            </w:r>
          </w:hyperlink>
        </w:p>
        <w:p>
          <w:pPr>
            <w:pStyle w:val="Contents2"/>
            <w:rPr>
              <w:rFonts w:ascii="Calibri" w:hAnsi="Calibri" w:eastAsia="Times New Roman" w:cs="Calibri"/>
              <w:sz w:val="22"/>
              <w:szCs w:val="22"/>
              <w:lang w:val="en-US" w:eastAsia="en-US"/>
            </w:rPr>
          </w:pPr>
          <w:r>
            <w:rPr/>
            <w:t>7.7</w:t>
          </w:r>
          <w:r>
            <w:rPr>
              <w:rFonts w:eastAsia="Times New Roman" w:cs="Calibri" w:ascii="Calibri" w:hAnsi="Calibri"/>
              <w:sz w:val="22"/>
              <w:szCs w:val="22"/>
              <w:lang w:val="en-US" w:eastAsia="en-US"/>
            </w:rPr>
            <w:tab/>
          </w:r>
          <w:r>
            <w:rPr/>
            <w:t>Void</w:t>
            <w:tab/>
          </w:r>
          <w:hyperlink w:anchor="__RefHeading___Toc517480143">
            <w:r>
              <w:rPr>
                <w:rStyle w:val="IndexLink"/>
              </w:rPr>
              <w:t>63</w:t>
            </w:r>
          </w:hyperlink>
        </w:p>
        <w:p>
          <w:pPr>
            <w:pStyle w:val="Contents2"/>
            <w:rPr>
              <w:rFonts w:ascii="Calibri" w:hAnsi="Calibri" w:eastAsia="Times New Roman" w:cs="Calibri"/>
              <w:sz w:val="22"/>
              <w:szCs w:val="22"/>
              <w:lang w:val="en-US" w:eastAsia="en-US"/>
            </w:rPr>
          </w:pPr>
          <w:r>
            <w:rPr/>
            <w:t>7.8</w:t>
          </w:r>
          <w:r>
            <w:rPr>
              <w:rFonts w:eastAsia="Times New Roman" w:cs="Calibri" w:ascii="Calibri" w:hAnsi="Calibri"/>
              <w:sz w:val="22"/>
              <w:szCs w:val="22"/>
              <w:lang w:val="en-US" w:eastAsia="en-US"/>
            </w:rPr>
            <w:tab/>
          </w:r>
          <w:r>
            <w:rPr/>
            <w:t>Partial node failure requiring the removal of a subset of sessions</w:t>
            <w:tab/>
          </w:r>
          <w:hyperlink w:anchor="__RefHeading___Toc517480144">
            <w:r>
              <w:rPr>
                <w:rStyle w:val="IndexLink"/>
              </w:rPr>
              <w:t>63</w:t>
            </w:r>
          </w:hyperlink>
        </w:p>
        <w:p>
          <w:pPr>
            <w:pStyle w:val="Contents3"/>
            <w:rPr>
              <w:rFonts w:ascii="Calibri" w:hAnsi="Calibri" w:eastAsia="Times New Roman" w:cs="Calibri"/>
              <w:sz w:val="22"/>
              <w:szCs w:val="22"/>
              <w:lang w:val="en-US" w:eastAsia="en-US"/>
            </w:rPr>
          </w:pPr>
          <w:r>
            <w:rPr/>
            <w:t>7.8.1</w:t>
          </w:r>
          <w:r>
            <w:rPr>
              <w:rFonts w:eastAsia="Times New Roman" w:cs="Calibri" w:ascii="Calibri" w:hAnsi="Calibri"/>
              <w:sz w:val="22"/>
              <w:szCs w:val="22"/>
              <w:lang w:val="en-US" w:eastAsia="en-US"/>
            </w:rPr>
            <w:tab/>
          </w:r>
          <w:r>
            <w:rPr/>
            <w:t>General</w:t>
            <w:tab/>
          </w:r>
          <w:hyperlink w:anchor="__RefHeading___Toc517480145">
            <w:r>
              <w:rPr>
                <w:rStyle w:val="IndexLink"/>
              </w:rPr>
              <w:t>63</w:t>
            </w:r>
          </w:hyperlink>
        </w:p>
        <w:p>
          <w:pPr>
            <w:pStyle w:val="Contents3"/>
            <w:rPr>
              <w:rFonts w:ascii="Calibri" w:hAnsi="Calibri" w:eastAsia="Times New Roman" w:cs="Calibri"/>
              <w:sz w:val="22"/>
              <w:szCs w:val="22"/>
              <w:lang w:val="en-US" w:eastAsia="en-US"/>
            </w:rPr>
          </w:pPr>
          <w:r>
            <w:rPr/>
            <w:t>7.8.2</w:t>
          </w:r>
          <w:r>
            <w:rPr>
              <w:rFonts w:eastAsia="Times New Roman" w:cs="Calibri" w:ascii="Calibri" w:hAnsi="Calibri"/>
              <w:sz w:val="22"/>
              <w:szCs w:val="22"/>
              <w:lang w:val="en-US" w:eastAsia="en-US"/>
            </w:rPr>
            <w:tab/>
          </w:r>
          <w:r>
            <w:rPr/>
            <w:t>Binding Revocation Indication message</w:t>
            <w:tab/>
          </w:r>
          <w:hyperlink w:anchor="__RefHeading___Toc517480146">
            <w:r>
              <w:rPr>
                <w:rStyle w:val="IndexLink"/>
              </w:rPr>
              <w:t>63</w:t>
            </w:r>
          </w:hyperlink>
        </w:p>
        <w:p>
          <w:pPr>
            <w:pStyle w:val="Contents3"/>
            <w:rPr>
              <w:rFonts w:ascii="Calibri" w:hAnsi="Calibri" w:eastAsia="Times New Roman" w:cs="Calibri"/>
              <w:sz w:val="22"/>
              <w:szCs w:val="22"/>
              <w:lang w:val="en-US" w:eastAsia="en-US"/>
            </w:rPr>
          </w:pPr>
          <w:r>
            <w:rPr/>
            <w:t>7.8.3</w:t>
          </w:r>
          <w:r>
            <w:rPr>
              <w:rFonts w:eastAsia="Times New Roman" w:cs="Calibri" w:ascii="Calibri" w:hAnsi="Calibri"/>
              <w:sz w:val="22"/>
              <w:szCs w:val="22"/>
              <w:lang w:val="en-US" w:eastAsia="en-US"/>
            </w:rPr>
            <w:tab/>
          </w:r>
          <w:r>
            <w:rPr/>
            <w:t>Binding Revocation Acknowledgement message</w:t>
            <w:tab/>
          </w:r>
          <w:hyperlink w:anchor="__RefHeading___Toc517480147">
            <w:r>
              <w:rPr>
                <w:rStyle w:val="IndexLink"/>
              </w:rPr>
              <w:t>64</w:t>
            </w:r>
          </w:hyperlink>
        </w:p>
        <w:p>
          <w:pPr>
            <w:pStyle w:val="Contents3"/>
            <w:rPr>
              <w:rFonts w:ascii="Calibri" w:hAnsi="Calibri" w:eastAsia="Times New Roman" w:cs="Calibri"/>
              <w:sz w:val="22"/>
              <w:szCs w:val="22"/>
              <w:lang w:val="en-US" w:eastAsia="en-US"/>
            </w:rPr>
          </w:pPr>
          <w:r>
            <w:rPr/>
            <w:t xml:space="preserve">7.8.4 </w:t>
          </w:r>
          <w:r>
            <w:rPr>
              <w:rFonts w:eastAsia="Times New Roman" w:cs="Calibri" w:ascii="Calibri" w:hAnsi="Calibri"/>
              <w:sz w:val="22"/>
              <w:szCs w:val="22"/>
              <w:lang w:val="en-US" w:eastAsia="en-US"/>
            </w:rPr>
            <w:tab/>
          </w:r>
          <w:r>
            <w:rPr>
              <w:lang w:val="en-US" w:eastAsia="en-US"/>
            </w:rPr>
            <w:t>MAG procedures</w:t>
          </w:r>
          <w:r>
            <w:rPr/>
            <w:tab/>
          </w:r>
          <w:hyperlink w:anchor="__RefHeading___Toc517480148">
            <w:r>
              <w:rPr>
                <w:rStyle w:val="IndexLink"/>
              </w:rPr>
              <w:t>64</w:t>
            </w:r>
          </w:hyperlink>
        </w:p>
        <w:p>
          <w:pPr>
            <w:pStyle w:val="Contents3"/>
            <w:rPr>
              <w:rFonts w:ascii="Calibri" w:hAnsi="Calibri" w:eastAsia="Times New Roman" w:cs="Calibri"/>
              <w:sz w:val="22"/>
              <w:szCs w:val="22"/>
              <w:lang w:val="en-US" w:eastAsia="en-US"/>
            </w:rPr>
          </w:pPr>
          <w:r>
            <w:rPr/>
            <w:t xml:space="preserve">7.8.5 </w:t>
          </w:r>
          <w:r>
            <w:rPr>
              <w:rFonts w:eastAsia="Times New Roman" w:cs="Calibri" w:ascii="Calibri" w:hAnsi="Calibri"/>
              <w:sz w:val="22"/>
              <w:szCs w:val="22"/>
              <w:lang w:val="en-US" w:eastAsia="en-US"/>
            </w:rPr>
            <w:tab/>
          </w:r>
          <w:r>
            <w:rPr>
              <w:lang w:val="en-US" w:eastAsia="en-US"/>
            </w:rPr>
            <w:t>LMA procedures</w:t>
          </w:r>
          <w:r>
            <w:rPr/>
            <w:tab/>
          </w:r>
          <w:hyperlink w:anchor="__RefHeading___Toc517480149">
            <w:r>
              <w:rPr>
                <w:rStyle w:val="IndexLink"/>
              </w:rPr>
              <w:t>64</w:t>
            </w:r>
          </w:hyperlink>
        </w:p>
        <w:p>
          <w:pPr>
            <w:pStyle w:val="Contents1"/>
            <w:rPr>
              <w:rFonts w:ascii="Calibri" w:hAnsi="Calibri" w:eastAsia="Times New Roman" w:cs="Calibri"/>
              <w:szCs w:val="22"/>
              <w:lang w:val="en-US" w:eastAsia="en-US"/>
            </w:rPr>
          </w:pPr>
          <w:r>
            <w:rPr/>
            <w:t>8</w:t>
          </w:r>
          <w:r>
            <w:rPr>
              <w:rFonts w:eastAsia="Times New Roman" w:cs="Calibri" w:ascii="Calibri" w:hAnsi="Calibri"/>
              <w:szCs w:val="22"/>
              <w:lang w:val="en-US" w:eastAsia="en-US"/>
            </w:rPr>
            <w:tab/>
          </w:r>
          <w:r>
            <w:rPr/>
            <w:t>PMIP-based S5 and PMIP-based S8 description</w:t>
            <w:tab/>
          </w:r>
          <w:hyperlink w:anchor="__RefHeading___Toc517480150">
            <w:r>
              <w:rPr>
                <w:rStyle w:val="IndexLink"/>
              </w:rPr>
              <w:t>65</w:t>
            </w:r>
          </w:hyperlink>
        </w:p>
        <w:p>
          <w:pPr>
            <w:pStyle w:val="Contents2"/>
            <w:rPr>
              <w:rFonts w:ascii="Calibri" w:hAnsi="Calibri" w:eastAsia="Times New Roman" w:cs="Calibri"/>
              <w:sz w:val="22"/>
              <w:szCs w:val="22"/>
              <w:lang w:val="en-US" w:eastAsia="en-US"/>
            </w:rPr>
          </w:pPr>
          <w:r>
            <w:rPr/>
            <w:t>8.1</w:t>
          </w:r>
          <w:r>
            <w:rPr>
              <w:rFonts w:eastAsia="Times New Roman" w:cs="Calibri" w:ascii="Calibri" w:hAnsi="Calibri"/>
              <w:sz w:val="22"/>
              <w:szCs w:val="22"/>
              <w:lang w:val="en-US" w:eastAsia="en-US"/>
            </w:rPr>
            <w:tab/>
          </w:r>
          <w:r>
            <w:rPr>
              <w:lang w:val="en-US" w:eastAsia="en-US"/>
            </w:rPr>
            <w:t>Initial Attach procedures</w:t>
          </w:r>
          <w:r>
            <w:rPr/>
            <w:tab/>
          </w:r>
          <w:hyperlink w:anchor="__RefHeading___Toc517480151">
            <w:r>
              <w:rPr>
                <w:rStyle w:val="IndexLink"/>
              </w:rPr>
              <w:t>65</w:t>
            </w:r>
          </w:hyperlink>
        </w:p>
        <w:p>
          <w:pPr>
            <w:pStyle w:val="Contents3"/>
            <w:rPr>
              <w:rFonts w:ascii="Calibri" w:hAnsi="Calibri" w:eastAsia="Times New Roman" w:cs="Calibri"/>
              <w:sz w:val="22"/>
              <w:szCs w:val="22"/>
              <w:lang w:val="en-US" w:eastAsia="en-US"/>
            </w:rPr>
          </w:pPr>
          <w:r>
            <w:rPr/>
            <w:t>8.1.1</w:t>
          </w:r>
          <w:r>
            <w:rPr>
              <w:rFonts w:eastAsia="Times New Roman" w:cs="Calibri" w:ascii="Calibri" w:hAnsi="Calibri"/>
              <w:sz w:val="22"/>
              <w:szCs w:val="22"/>
              <w:lang w:val="en-US" w:eastAsia="en-US"/>
            </w:rPr>
            <w:tab/>
          </w:r>
          <w:r>
            <w:rPr>
              <w:lang w:val="en-US" w:eastAsia="en-US"/>
            </w:rPr>
            <w:t>General</w:t>
          </w:r>
          <w:r>
            <w:rPr/>
            <w:tab/>
          </w:r>
          <w:hyperlink w:anchor="__RefHeading___Toc517480152">
            <w:r>
              <w:rPr>
                <w:rStyle w:val="IndexLink"/>
              </w:rPr>
              <w:t>65</w:t>
            </w:r>
          </w:hyperlink>
        </w:p>
        <w:p>
          <w:pPr>
            <w:pStyle w:val="Contents3"/>
            <w:rPr>
              <w:rFonts w:ascii="Calibri" w:hAnsi="Calibri" w:eastAsia="Times New Roman" w:cs="Calibri"/>
              <w:sz w:val="22"/>
              <w:szCs w:val="22"/>
              <w:lang w:val="en-US" w:eastAsia="en-US"/>
            </w:rPr>
          </w:pPr>
          <w:r>
            <w:rPr/>
            <w:t>8.1.2</w:t>
          </w:r>
          <w:r>
            <w:rPr>
              <w:rFonts w:eastAsia="Times New Roman" w:cs="Calibri" w:ascii="Calibri" w:hAnsi="Calibri"/>
              <w:sz w:val="22"/>
              <w:szCs w:val="22"/>
              <w:lang w:val="en-US" w:eastAsia="en-US"/>
            </w:rPr>
            <w:tab/>
          </w:r>
          <w:r>
            <w:rPr>
              <w:lang w:val="en-US" w:eastAsia="en-US"/>
            </w:rPr>
            <w:t>Serving GW procedures</w:t>
          </w:r>
          <w:r>
            <w:rPr/>
            <w:tab/>
          </w:r>
          <w:hyperlink w:anchor="__RefHeading___Toc517480153">
            <w:r>
              <w:rPr>
                <w:rStyle w:val="IndexLink"/>
              </w:rPr>
              <w:t>65</w:t>
            </w:r>
          </w:hyperlink>
        </w:p>
        <w:p>
          <w:pPr>
            <w:pStyle w:val="Contents3"/>
            <w:rPr>
              <w:rFonts w:ascii="Calibri" w:hAnsi="Calibri" w:eastAsia="Times New Roman" w:cs="Calibri"/>
              <w:sz w:val="22"/>
              <w:szCs w:val="22"/>
              <w:lang w:val="en-US" w:eastAsia="en-US"/>
            </w:rPr>
          </w:pPr>
          <w:r>
            <w:rPr/>
            <w:t>8.1.3</w:t>
          </w:r>
          <w:r>
            <w:rPr>
              <w:rFonts w:eastAsia="Times New Roman" w:cs="Calibri" w:ascii="Calibri" w:hAnsi="Calibri"/>
              <w:sz w:val="22"/>
              <w:szCs w:val="22"/>
              <w:lang w:val="en-US" w:eastAsia="en-US"/>
            </w:rPr>
            <w:tab/>
          </w:r>
          <w:r>
            <w:rPr>
              <w:lang w:val="en-US" w:eastAsia="en-US"/>
            </w:rPr>
            <w:t>PDN GW procedures</w:t>
          </w:r>
          <w:r>
            <w:rPr/>
            <w:tab/>
          </w:r>
          <w:hyperlink w:anchor="__RefHeading___Toc517480154">
            <w:r>
              <w:rPr>
                <w:rStyle w:val="IndexLink"/>
              </w:rPr>
              <w:t>65</w:t>
            </w:r>
          </w:hyperlink>
        </w:p>
        <w:p>
          <w:pPr>
            <w:pStyle w:val="Contents2"/>
            <w:rPr>
              <w:rFonts w:ascii="Calibri" w:hAnsi="Calibri" w:eastAsia="Times New Roman" w:cs="Calibri"/>
              <w:sz w:val="22"/>
              <w:szCs w:val="22"/>
              <w:lang w:val="en-US" w:eastAsia="en-US"/>
            </w:rPr>
          </w:pPr>
          <w:r>
            <w:rPr/>
            <w:t>8.2</w:t>
          </w:r>
          <w:r>
            <w:rPr>
              <w:rFonts w:eastAsia="Times New Roman" w:cs="Calibri" w:ascii="Calibri" w:hAnsi="Calibri"/>
              <w:sz w:val="22"/>
              <w:szCs w:val="22"/>
              <w:lang w:val="en-US" w:eastAsia="en-US"/>
            </w:rPr>
            <w:tab/>
          </w:r>
          <w:r>
            <w:rPr>
              <w:lang w:val="en-US" w:eastAsia="en-US"/>
            </w:rPr>
            <w:t>Serving GW Initiated PDN Connection Lifetime Extension procedures</w:t>
          </w:r>
          <w:r>
            <w:rPr/>
            <w:tab/>
          </w:r>
          <w:hyperlink w:anchor="__RefHeading___Toc517480155">
            <w:r>
              <w:rPr>
                <w:rStyle w:val="IndexLink"/>
              </w:rPr>
              <w:t>65</w:t>
            </w:r>
          </w:hyperlink>
        </w:p>
        <w:p>
          <w:pPr>
            <w:pStyle w:val="Contents3"/>
            <w:rPr>
              <w:rFonts w:ascii="Calibri" w:hAnsi="Calibri" w:eastAsia="Times New Roman" w:cs="Calibri"/>
              <w:sz w:val="22"/>
              <w:szCs w:val="22"/>
              <w:lang w:val="en-US" w:eastAsia="en-US"/>
            </w:rPr>
          </w:pPr>
          <w:r>
            <w:rPr/>
            <w:t>8.2.1</w:t>
          </w:r>
          <w:r>
            <w:rPr>
              <w:rFonts w:eastAsia="Times New Roman" w:cs="Calibri" w:ascii="Calibri" w:hAnsi="Calibri"/>
              <w:sz w:val="22"/>
              <w:szCs w:val="22"/>
              <w:lang w:val="en-US" w:eastAsia="en-US"/>
            </w:rPr>
            <w:tab/>
          </w:r>
          <w:r>
            <w:rPr>
              <w:lang w:val="en-US" w:eastAsia="en-US"/>
            </w:rPr>
            <w:t>General</w:t>
          </w:r>
          <w:r>
            <w:rPr/>
            <w:tab/>
          </w:r>
          <w:hyperlink w:anchor="__RefHeading___Toc517480156">
            <w:r>
              <w:rPr>
                <w:rStyle w:val="IndexLink"/>
              </w:rPr>
              <w:t>65</w:t>
            </w:r>
          </w:hyperlink>
        </w:p>
        <w:p>
          <w:pPr>
            <w:pStyle w:val="Contents3"/>
            <w:rPr>
              <w:rFonts w:ascii="Calibri" w:hAnsi="Calibri" w:eastAsia="Times New Roman" w:cs="Calibri"/>
              <w:sz w:val="22"/>
              <w:szCs w:val="22"/>
              <w:lang w:val="en-US" w:eastAsia="en-US"/>
            </w:rPr>
          </w:pPr>
          <w:r>
            <w:rPr/>
            <w:t>8.2.2</w:t>
          </w:r>
          <w:r>
            <w:rPr>
              <w:rFonts w:eastAsia="Times New Roman" w:cs="Calibri" w:ascii="Calibri" w:hAnsi="Calibri"/>
              <w:sz w:val="22"/>
              <w:szCs w:val="22"/>
              <w:lang w:val="en-US" w:eastAsia="en-US"/>
            </w:rPr>
            <w:tab/>
          </w:r>
          <w:r>
            <w:rPr>
              <w:lang w:val="en-US" w:eastAsia="en-US"/>
            </w:rPr>
            <w:t>Serving GW procedures</w:t>
          </w:r>
          <w:r>
            <w:rPr/>
            <w:tab/>
          </w:r>
          <w:hyperlink w:anchor="__RefHeading___Toc517480157">
            <w:r>
              <w:rPr>
                <w:rStyle w:val="IndexLink"/>
              </w:rPr>
              <w:t>65</w:t>
            </w:r>
          </w:hyperlink>
        </w:p>
        <w:p>
          <w:pPr>
            <w:pStyle w:val="Contents3"/>
            <w:rPr>
              <w:rFonts w:ascii="Calibri" w:hAnsi="Calibri" w:eastAsia="Times New Roman" w:cs="Calibri"/>
              <w:sz w:val="22"/>
              <w:szCs w:val="22"/>
              <w:lang w:val="en-US" w:eastAsia="en-US"/>
            </w:rPr>
          </w:pPr>
          <w:r>
            <w:rPr/>
            <w:t xml:space="preserve">8.2.3 </w:t>
          </w:r>
          <w:r>
            <w:rPr>
              <w:rFonts w:eastAsia="Times New Roman" w:cs="Calibri" w:ascii="Calibri" w:hAnsi="Calibri"/>
              <w:sz w:val="22"/>
              <w:szCs w:val="22"/>
              <w:lang w:val="en-US" w:eastAsia="en-US"/>
            </w:rPr>
            <w:tab/>
          </w:r>
          <w:r>
            <w:rPr>
              <w:lang w:val="en-US" w:eastAsia="en-US"/>
            </w:rPr>
            <w:t>PDN GW procedures</w:t>
          </w:r>
          <w:r>
            <w:rPr/>
            <w:tab/>
          </w:r>
          <w:hyperlink w:anchor="__RefHeading___Toc517480158">
            <w:r>
              <w:rPr>
                <w:rStyle w:val="IndexLink"/>
              </w:rPr>
              <w:t>65</w:t>
            </w:r>
          </w:hyperlink>
        </w:p>
        <w:p>
          <w:pPr>
            <w:pStyle w:val="Contents2"/>
            <w:rPr>
              <w:rFonts w:ascii="Calibri" w:hAnsi="Calibri" w:eastAsia="Times New Roman" w:cs="Calibri"/>
              <w:sz w:val="22"/>
              <w:szCs w:val="22"/>
              <w:lang w:val="en-US" w:eastAsia="en-US"/>
            </w:rPr>
          </w:pPr>
          <w:r>
            <w:rPr/>
            <w:t>8.3</w:t>
          </w:r>
          <w:r>
            <w:rPr>
              <w:rFonts w:eastAsia="Times New Roman" w:cs="Calibri" w:ascii="Calibri" w:hAnsi="Calibri"/>
              <w:sz w:val="22"/>
              <w:szCs w:val="22"/>
              <w:lang w:val="en-US" w:eastAsia="en-US"/>
            </w:rPr>
            <w:tab/>
          </w:r>
          <w:r>
            <w:rPr/>
            <w:t xml:space="preserve">UE, MME or HSS initiated </w:t>
          </w:r>
          <w:r>
            <w:rPr>
              <w:lang w:val="en-US" w:eastAsia="en-US"/>
            </w:rPr>
            <w:t>Detach procedures</w:t>
          </w:r>
          <w:r>
            <w:rPr/>
            <w:tab/>
          </w:r>
          <w:hyperlink w:anchor="__RefHeading___Toc517480159">
            <w:r>
              <w:rPr>
                <w:rStyle w:val="IndexLink"/>
              </w:rPr>
              <w:t>65</w:t>
            </w:r>
          </w:hyperlink>
        </w:p>
        <w:p>
          <w:pPr>
            <w:pStyle w:val="Contents3"/>
            <w:rPr>
              <w:rFonts w:ascii="Calibri" w:hAnsi="Calibri" w:eastAsia="Times New Roman" w:cs="Calibri"/>
              <w:sz w:val="22"/>
              <w:szCs w:val="22"/>
              <w:lang w:val="en-US" w:eastAsia="en-US"/>
            </w:rPr>
          </w:pPr>
          <w:r>
            <w:rPr/>
            <w:t xml:space="preserve">8.3.1 </w:t>
          </w:r>
          <w:r>
            <w:rPr>
              <w:rFonts w:eastAsia="Times New Roman" w:cs="Calibri" w:ascii="Calibri" w:hAnsi="Calibri"/>
              <w:sz w:val="22"/>
              <w:szCs w:val="22"/>
              <w:lang w:val="en-US" w:eastAsia="en-US"/>
            </w:rPr>
            <w:tab/>
          </w:r>
          <w:r>
            <w:rPr>
              <w:lang w:val="en-US" w:eastAsia="en-US"/>
            </w:rPr>
            <w:t>General</w:t>
          </w:r>
          <w:r>
            <w:rPr/>
            <w:tab/>
          </w:r>
          <w:hyperlink w:anchor="__RefHeading___Toc517480160">
            <w:r>
              <w:rPr>
                <w:rStyle w:val="IndexLink"/>
              </w:rPr>
              <w:t>65</w:t>
            </w:r>
          </w:hyperlink>
        </w:p>
        <w:p>
          <w:pPr>
            <w:pStyle w:val="Contents3"/>
            <w:rPr>
              <w:rFonts w:ascii="Calibri" w:hAnsi="Calibri" w:eastAsia="Times New Roman" w:cs="Calibri"/>
              <w:sz w:val="22"/>
              <w:szCs w:val="22"/>
              <w:lang w:val="en-US" w:eastAsia="en-US"/>
            </w:rPr>
          </w:pPr>
          <w:r>
            <w:rPr/>
            <w:t xml:space="preserve">8.3.2 </w:t>
          </w:r>
          <w:r>
            <w:rPr>
              <w:rFonts w:eastAsia="Times New Roman" w:cs="Calibri" w:ascii="Calibri" w:hAnsi="Calibri"/>
              <w:sz w:val="22"/>
              <w:szCs w:val="22"/>
              <w:lang w:val="en-US" w:eastAsia="en-US"/>
            </w:rPr>
            <w:tab/>
          </w:r>
          <w:r>
            <w:rPr>
              <w:lang w:val="en-US" w:eastAsia="en-US"/>
            </w:rPr>
            <w:t>Serving GW procedures</w:t>
          </w:r>
          <w:r>
            <w:rPr/>
            <w:tab/>
          </w:r>
          <w:hyperlink w:anchor="__RefHeading___Toc517480161">
            <w:r>
              <w:rPr>
                <w:rStyle w:val="IndexLink"/>
              </w:rPr>
              <w:t>65</w:t>
            </w:r>
          </w:hyperlink>
        </w:p>
        <w:p>
          <w:pPr>
            <w:pStyle w:val="Contents3"/>
            <w:rPr>
              <w:rFonts w:ascii="Calibri" w:hAnsi="Calibri" w:eastAsia="Times New Roman" w:cs="Calibri"/>
              <w:sz w:val="22"/>
              <w:szCs w:val="22"/>
              <w:lang w:val="en-US" w:eastAsia="en-US"/>
            </w:rPr>
          </w:pPr>
          <w:r>
            <w:rPr/>
            <w:t xml:space="preserve">8.3.3 </w:t>
          </w:r>
          <w:r>
            <w:rPr>
              <w:rFonts w:eastAsia="Times New Roman" w:cs="Calibri" w:ascii="Calibri" w:hAnsi="Calibri"/>
              <w:sz w:val="22"/>
              <w:szCs w:val="22"/>
              <w:lang w:val="en-US" w:eastAsia="en-US"/>
            </w:rPr>
            <w:tab/>
          </w:r>
          <w:r>
            <w:rPr>
              <w:lang w:val="en-US" w:eastAsia="en-US"/>
            </w:rPr>
            <w:t>PDN GW procedures</w:t>
          </w:r>
          <w:r>
            <w:rPr/>
            <w:tab/>
          </w:r>
          <w:hyperlink w:anchor="__RefHeading___Toc517480162">
            <w:r>
              <w:rPr>
                <w:rStyle w:val="IndexLink"/>
              </w:rPr>
              <w:t>65</w:t>
            </w:r>
          </w:hyperlink>
        </w:p>
        <w:p>
          <w:pPr>
            <w:pStyle w:val="Contents2"/>
            <w:rPr>
              <w:rFonts w:ascii="Calibri" w:hAnsi="Calibri" w:eastAsia="Times New Roman" w:cs="Calibri"/>
              <w:sz w:val="22"/>
              <w:szCs w:val="22"/>
              <w:lang w:val="en-US" w:eastAsia="en-US"/>
            </w:rPr>
          </w:pPr>
          <w:r>
            <w:rPr/>
            <w:t>8.4</w:t>
          </w:r>
          <w:r>
            <w:rPr>
              <w:rFonts w:eastAsia="Times New Roman" w:cs="Calibri" w:ascii="Calibri" w:hAnsi="Calibri"/>
              <w:sz w:val="22"/>
              <w:szCs w:val="22"/>
              <w:lang w:val="en-US" w:eastAsia="en-US"/>
            </w:rPr>
            <w:tab/>
          </w:r>
          <w:r>
            <w:rPr/>
            <w:t>PDN GW Initiated PDN Disconnection procedures</w:t>
            <w:tab/>
          </w:r>
          <w:hyperlink w:anchor="__RefHeading___Toc517480163">
            <w:r>
              <w:rPr>
                <w:rStyle w:val="IndexLink"/>
              </w:rPr>
              <w:t>66</w:t>
            </w:r>
          </w:hyperlink>
        </w:p>
        <w:p>
          <w:pPr>
            <w:pStyle w:val="Contents3"/>
            <w:rPr>
              <w:rFonts w:ascii="Calibri" w:hAnsi="Calibri" w:eastAsia="Times New Roman" w:cs="Calibri"/>
              <w:sz w:val="22"/>
              <w:szCs w:val="22"/>
              <w:lang w:val="en-US" w:eastAsia="en-US"/>
            </w:rPr>
          </w:pPr>
          <w:r>
            <w:rPr/>
            <w:t xml:space="preserve">8.4.1 </w:t>
          </w:r>
          <w:r>
            <w:rPr>
              <w:rFonts w:eastAsia="Times New Roman" w:cs="Calibri" w:ascii="Calibri" w:hAnsi="Calibri"/>
              <w:sz w:val="22"/>
              <w:szCs w:val="22"/>
              <w:lang w:val="en-US" w:eastAsia="en-US"/>
            </w:rPr>
            <w:tab/>
          </w:r>
          <w:r>
            <w:rPr>
              <w:lang w:val="en-US" w:eastAsia="en-US"/>
            </w:rPr>
            <w:t>General</w:t>
          </w:r>
          <w:r>
            <w:rPr/>
            <w:tab/>
          </w:r>
          <w:hyperlink w:anchor="__RefHeading___Toc517480164">
            <w:r>
              <w:rPr>
                <w:rStyle w:val="IndexLink"/>
              </w:rPr>
              <w:t>66</w:t>
            </w:r>
          </w:hyperlink>
        </w:p>
        <w:p>
          <w:pPr>
            <w:pStyle w:val="Contents3"/>
            <w:rPr>
              <w:rFonts w:ascii="Calibri" w:hAnsi="Calibri" w:eastAsia="Times New Roman" w:cs="Calibri"/>
              <w:sz w:val="22"/>
              <w:szCs w:val="22"/>
              <w:lang w:val="en-US" w:eastAsia="en-US"/>
            </w:rPr>
          </w:pPr>
          <w:r>
            <w:rPr/>
            <w:t xml:space="preserve">8.4.2 </w:t>
          </w:r>
          <w:r>
            <w:rPr>
              <w:rFonts w:eastAsia="Times New Roman" w:cs="Calibri" w:ascii="Calibri" w:hAnsi="Calibri"/>
              <w:sz w:val="22"/>
              <w:szCs w:val="22"/>
              <w:lang w:val="en-US" w:eastAsia="en-US"/>
            </w:rPr>
            <w:tab/>
          </w:r>
          <w:r>
            <w:rPr>
              <w:lang w:val="en-US" w:eastAsia="en-US"/>
            </w:rPr>
            <w:t>Serving GW procedures</w:t>
          </w:r>
          <w:r>
            <w:rPr/>
            <w:tab/>
          </w:r>
          <w:hyperlink w:anchor="__RefHeading___Toc517480165">
            <w:r>
              <w:rPr>
                <w:rStyle w:val="IndexLink"/>
              </w:rPr>
              <w:t>66</w:t>
            </w:r>
          </w:hyperlink>
        </w:p>
        <w:p>
          <w:pPr>
            <w:pStyle w:val="Contents3"/>
            <w:rPr>
              <w:rFonts w:ascii="Calibri" w:hAnsi="Calibri" w:eastAsia="Times New Roman" w:cs="Calibri"/>
              <w:sz w:val="22"/>
              <w:szCs w:val="22"/>
              <w:lang w:val="en-US" w:eastAsia="en-US"/>
            </w:rPr>
          </w:pPr>
          <w:r>
            <w:rPr/>
            <w:t xml:space="preserve">8.4.3 </w:t>
          </w:r>
          <w:r>
            <w:rPr>
              <w:rFonts w:eastAsia="Times New Roman" w:cs="Calibri" w:ascii="Calibri" w:hAnsi="Calibri"/>
              <w:sz w:val="22"/>
              <w:szCs w:val="22"/>
              <w:lang w:val="en-US" w:eastAsia="en-US"/>
            </w:rPr>
            <w:tab/>
          </w:r>
          <w:r>
            <w:rPr>
              <w:lang w:val="en-US" w:eastAsia="en-US"/>
            </w:rPr>
            <w:t>PDN GW procedures</w:t>
          </w:r>
          <w:r>
            <w:rPr/>
            <w:tab/>
          </w:r>
          <w:hyperlink w:anchor="__RefHeading___Toc517480166">
            <w:r>
              <w:rPr>
                <w:rStyle w:val="IndexLink"/>
              </w:rPr>
              <w:t>66</w:t>
            </w:r>
          </w:hyperlink>
        </w:p>
        <w:p>
          <w:pPr>
            <w:pStyle w:val="Contents2"/>
            <w:rPr>
              <w:rFonts w:ascii="Calibri" w:hAnsi="Calibri" w:eastAsia="Times New Roman" w:cs="Calibri"/>
              <w:sz w:val="22"/>
              <w:szCs w:val="22"/>
              <w:lang w:val="en-US" w:eastAsia="en-US"/>
            </w:rPr>
          </w:pPr>
          <w:r>
            <w:rPr/>
            <w:t>8.5</w:t>
          </w:r>
          <w:r>
            <w:rPr>
              <w:rFonts w:eastAsia="Times New Roman" w:cs="Calibri" w:ascii="Calibri" w:hAnsi="Calibri"/>
              <w:sz w:val="22"/>
              <w:szCs w:val="22"/>
              <w:lang w:val="en-US" w:eastAsia="en-US"/>
            </w:rPr>
            <w:tab/>
          </w:r>
          <w:r>
            <w:rPr/>
            <w:t>UE Requested Additional PDN Connectivity procedures</w:t>
            <w:tab/>
          </w:r>
          <w:hyperlink w:anchor="__RefHeading___Toc517480167">
            <w:r>
              <w:rPr>
                <w:rStyle w:val="IndexLink"/>
              </w:rPr>
              <w:t>66</w:t>
            </w:r>
          </w:hyperlink>
        </w:p>
        <w:p>
          <w:pPr>
            <w:pStyle w:val="Contents3"/>
            <w:rPr>
              <w:rFonts w:ascii="Calibri" w:hAnsi="Calibri" w:eastAsia="Times New Roman" w:cs="Calibri"/>
              <w:sz w:val="22"/>
              <w:szCs w:val="22"/>
              <w:lang w:val="en-US" w:eastAsia="en-US"/>
            </w:rPr>
          </w:pPr>
          <w:r>
            <w:rPr/>
            <w:t xml:space="preserve">8.5.1 </w:t>
          </w:r>
          <w:r>
            <w:rPr>
              <w:rFonts w:eastAsia="Times New Roman" w:cs="Calibri" w:ascii="Calibri" w:hAnsi="Calibri"/>
              <w:sz w:val="22"/>
              <w:szCs w:val="22"/>
              <w:lang w:val="en-US" w:eastAsia="en-US"/>
            </w:rPr>
            <w:tab/>
          </w:r>
          <w:r>
            <w:rPr>
              <w:lang w:val="en-US" w:eastAsia="en-US"/>
            </w:rPr>
            <w:t>General</w:t>
          </w:r>
          <w:r>
            <w:rPr/>
            <w:tab/>
          </w:r>
          <w:hyperlink w:anchor="__RefHeading___Toc517480168">
            <w:r>
              <w:rPr>
                <w:rStyle w:val="IndexLink"/>
              </w:rPr>
              <w:t>66</w:t>
            </w:r>
          </w:hyperlink>
        </w:p>
        <w:p>
          <w:pPr>
            <w:pStyle w:val="Contents3"/>
            <w:rPr>
              <w:rFonts w:ascii="Calibri" w:hAnsi="Calibri" w:eastAsia="Times New Roman" w:cs="Calibri"/>
              <w:sz w:val="22"/>
              <w:szCs w:val="22"/>
              <w:lang w:val="en-US" w:eastAsia="en-US"/>
            </w:rPr>
          </w:pPr>
          <w:r>
            <w:rPr/>
            <w:t xml:space="preserve">8.5.2 </w:t>
          </w:r>
          <w:r>
            <w:rPr>
              <w:rFonts w:eastAsia="Times New Roman" w:cs="Calibri" w:ascii="Calibri" w:hAnsi="Calibri"/>
              <w:sz w:val="22"/>
              <w:szCs w:val="22"/>
              <w:lang w:val="en-US" w:eastAsia="en-US"/>
            </w:rPr>
            <w:tab/>
          </w:r>
          <w:r>
            <w:rPr>
              <w:lang w:val="en-US" w:eastAsia="en-US"/>
            </w:rPr>
            <w:t>Serving GW procedures</w:t>
          </w:r>
          <w:r>
            <w:rPr/>
            <w:tab/>
          </w:r>
          <w:hyperlink w:anchor="__RefHeading___Toc517480169">
            <w:r>
              <w:rPr>
                <w:rStyle w:val="IndexLink"/>
              </w:rPr>
              <w:t>66</w:t>
            </w:r>
          </w:hyperlink>
        </w:p>
        <w:p>
          <w:pPr>
            <w:pStyle w:val="Contents3"/>
            <w:rPr>
              <w:rFonts w:ascii="Calibri" w:hAnsi="Calibri" w:eastAsia="Times New Roman" w:cs="Calibri"/>
              <w:sz w:val="22"/>
              <w:szCs w:val="22"/>
              <w:lang w:val="en-US" w:eastAsia="en-US"/>
            </w:rPr>
          </w:pPr>
          <w:r>
            <w:rPr/>
            <w:t xml:space="preserve">8.5.3 </w:t>
          </w:r>
          <w:r>
            <w:rPr>
              <w:rFonts w:eastAsia="Times New Roman" w:cs="Calibri" w:ascii="Calibri" w:hAnsi="Calibri"/>
              <w:sz w:val="22"/>
              <w:szCs w:val="22"/>
              <w:lang w:val="en-US" w:eastAsia="en-US"/>
            </w:rPr>
            <w:tab/>
          </w:r>
          <w:r>
            <w:rPr>
              <w:lang w:val="en-US" w:eastAsia="en-US"/>
            </w:rPr>
            <w:t>PDN GW procedures</w:t>
          </w:r>
          <w:r>
            <w:rPr/>
            <w:tab/>
          </w:r>
          <w:hyperlink w:anchor="__RefHeading___Toc517480170">
            <w:r>
              <w:rPr>
                <w:rStyle w:val="IndexLink"/>
              </w:rPr>
              <w:t>66</w:t>
            </w:r>
          </w:hyperlink>
        </w:p>
        <w:p>
          <w:pPr>
            <w:pStyle w:val="Contents2"/>
            <w:rPr>
              <w:rFonts w:ascii="Calibri" w:hAnsi="Calibri" w:eastAsia="Times New Roman" w:cs="Calibri"/>
              <w:sz w:val="22"/>
              <w:szCs w:val="22"/>
              <w:lang w:val="en-US" w:eastAsia="en-US"/>
            </w:rPr>
          </w:pPr>
          <w:r>
            <w:rPr/>
            <w:t>8.6</w:t>
          </w:r>
          <w:r>
            <w:rPr>
              <w:rFonts w:eastAsia="Times New Roman" w:cs="Calibri" w:ascii="Calibri" w:hAnsi="Calibri"/>
              <w:sz w:val="22"/>
              <w:szCs w:val="22"/>
              <w:lang w:val="en-US" w:eastAsia="en-US"/>
            </w:rPr>
            <w:tab/>
          </w:r>
          <w:r>
            <w:rPr/>
            <w:t>Handover procedures</w:t>
            <w:tab/>
          </w:r>
          <w:hyperlink w:anchor="__RefHeading___Toc517480171">
            <w:r>
              <w:rPr>
                <w:rStyle w:val="IndexLink"/>
              </w:rPr>
              <w:t>66</w:t>
            </w:r>
          </w:hyperlink>
        </w:p>
        <w:p>
          <w:pPr>
            <w:pStyle w:val="Contents3"/>
            <w:rPr>
              <w:rFonts w:ascii="Calibri" w:hAnsi="Calibri" w:eastAsia="Times New Roman" w:cs="Calibri"/>
              <w:sz w:val="22"/>
              <w:szCs w:val="22"/>
              <w:lang w:val="en-US" w:eastAsia="en-US"/>
            </w:rPr>
          </w:pPr>
          <w:r>
            <w:rPr/>
            <w:t>8.6.1</w:t>
          </w:r>
          <w:r>
            <w:rPr>
              <w:rFonts w:eastAsia="Times New Roman" w:cs="Calibri" w:ascii="Calibri" w:hAnsi="Calibri"/>
              <w:sz w:val="22"/>
              <w:szCs w:val="22"/>
              <w:lang w:val="en-US" w:eastAsia="en-US"/>
            </w:rPr>
            <w:tab/>
          </w:r>
          <w:r>
            <w:rPr/>
            <w:t>Intra-LTE TAU and Inter-eNodeB Handover with Serving GW Relocation procedures</w:t>
            <w:tab/>
          </w:r>
          <w:hyperlink w:anchor="__RefHeading___Toc517480172">
            <w:r>
              <w:rPr>
                <w:rStyle w:val="IndexLink"/>
              </w:rPr>
              <w:t>66</w:t>
            </w:r>
          </w:hyperlink>
        </w:p>
        <w:p>
          <w:pPr>
            <w:pStyle w:val="Contents4"/>
            <w:rPr>
              <w:rFonts w:ascii="Calibri" w:hAnsi="Calibri" w:eastAsia="Times New Roman" w:cs="Calibri"/>
              <w:sz w:val="22"/>
              <w:szCs w:val="22"/>
              <w:lang w:val="en-US" w:eastAsia="en-US"/>
            </w:rPr>
          </w:pPr>
          <w:r>
            <w:rPr/>
            <w:t xml:space="preserve">8.6.1.1 </w:t>
          </w:r>
          <w:r>
            <w:rPr>
              <w:rFonts w:eastAsia="Times New Roman" w:cs="Calibri" w:ascii="Calibri" w:hAnsi="Calibri"/>
              <w:sz w:val="22"/>
              <w:szCs w:val="22"/>
              <w:lang w:val="en-US" w:eastAsia="en-US"/>
            </w:rPr>
            <w:tab/>
          </w:r>
          <w:r>
            <w:rPr>
              <w:lang w:val="en-US" w:eastAsia="en-US"/>
            </w:rPr>
            <w:t>General</w:t>
          </w:r>
          <w:r>
            <w:rPr/>
            <w:tab/>
          </w:r>
          <w:hyperlink w:anchor="__RefHeading___Toc517480173">
            <w:r>
              <w:rPr>
                <w:rStyle w:val="IndexLink"/>
              </w:rPr>
              <w:t>66</w:t>
            </w:r>
          </w:hyperlink>
        </w:p>
        <w:p>
          <w:pPr>
            <w:pStyle w:val="Contents4"/>
            <w:rPr>
              <w:rFonts w:ascii="Calibri" w:hAnsi="Calibri" w:eastAsia="Times New Roman" w:cs="Calibri"/>
              <w:sz w:val="22"/>
              <w:szCs w:val="22"/>
              <w:lang w:val="en-US" w:eastAsia="en-US"/>
            </w:rPr>
          </w:pPr>
          <w:r>
            <w:rPr/>
            <w:t xml:space="preserve">8.6.1.2 </w:t>
          </w:r>
          <w:r>
            <w:rPr>
              <w:rFonts w:eastAsia="Times New Roman" w:cs="Calibri" w:ascii="Calibri" w:hAnsi="Calibri"/>
              <w:sz w:val="22"/>
              <w:szCs w:val="22"/>
              <w:lang w:val="en-US" w:eastAsia="en-US"/>
            </w:rPr>
            <w:tab/>
          </w:r>
          <w:r>
            <w:rPr>
              <w:lang w:val="en-US" w:eastAsia="en-US"/>
            </w:rPr>
            <w:t>Serving GW procedures</w:t>
          </w:r>
          <w:r>
            <w:rPr/>
            <w:tab/>
          </w:r>
          <w:hyperlink w:anchor="__RefHeading___Toc517480174">
            <w:r>
              <w:rPr>
                <w:rStyle w:val="IndexLink"/>
              </w:rPr>
              <w:t>66</w:t>
            </w:r>
          </w:hyperlink>
        </w:p>
        <w:p>
          <w:pPr>
            <w:pStyle w:val="Contents4"/>
            <w:rPr>
              <w:rFonts w:ascii="Calibri" w:hAnsi="Calibri" w:eastAsia="Times New Roman" w:cs="Calibri"/>
              <w:sz w:val="22"/>
              <w:szCs w:val="22"/>
              <w:lang w:val="en-US" w:eastAsia="en-US"/>
            </w:rPr>
          </w:pPr>
          <w:r>
            <w:rPr/>
            <w:t xml:space="preserve">8.6.1.3 </w:t>
          </w:r>
          <w:r>
            <w:rPr>
              <w:rFonts w:eastAsia="Times New Roman" w:cs="Calibri" w:ascii="Calibri" w:hAnsi="Calibri"/>
              <w:sz w:val="22"/>
              <w:szCs w:val="22"/>
              <w:lang w:val="en-US" w:eastAsia="en-US"/>
            </w:rPr>
            <w:tab/>
          </w:r>
          <w:r>
            <w:rPr>
              <w:lang w:val="en-US" w:eastAsia="en-US"/>
            </w:rPr>
            <w:t>PDN GW procedures</w:t>
          </w:r>
          <w:r>
            <w:rPr/>
            <w:tab/>
          </w:r>
          <w:hyperlink w:anchor="__RefHeading___Toc517480175">
            <w:r>
              <w:rPr>
                <w:rStyle w:val="IndexLink"/>
              </w:rPr>
              <w:t>66</w:t>
            </w:r>
          </w:hyperlink>
        </w:p>
        <w:p>
          <w:pPr>
            <w:pStyle w:val="Contents3"/>
            <w:rPr>
              <w:rFonts w:ascii="Calibri" w:hAnsi="Calibri" w:eastAsia="Times New Roman" w:cs="Calibri"/>
              <w:sz w:val="22"/>
              <w:szCs w:val="22"/>
              <w:lang w:val="en-US" w:eastAsia="en-US"/>
            </w:rPr>
          </w:pPr>
          <w:r>
            <w:rPr/>
            <w:t>8.6.2</w:t>
          </w:r>
          <w:r>
            <w:rPr>
              <w:rFonts w:eastAsia="Times New Roman" w:cs="Calibri" w:ascii="Calibri" w:hAnsi="Calibri"/>
              <w:sz w:val="22"/>
              <w:szCs w:val="22"/>
              <w:lang w:val="en-US" w:eastAsia="en-US"/>
            </w:rPr>
            <w:tab/>
          </w:r>
          <w:r>
            <w:rPr/>
            <w:t>TAU/RAU or Handover between GERAN A/Gb Mode or UTRAN Iu Mode and E-UTRAN procedures</w:t>
            <w:tab/>
          </w:r>
          <w:hyperlink w:anchor="__RefHeading___Toc517480176">
            <w:r>
              <w:rPr>
                <w:rStyle w:val="IndexLink"/>
              </w:rPr>
              <w:t>67</w:t>
            </w:r>
          </w:hyperlink>
        </w:p>
        <w:p>
          <w:pPr>
            <w:pStyle w:val="Contents4"/>
            <w:rPr>
              <w:rFonts w:ascii="Calibri" w:hAnsi="Calibri" w:eastAsia="Times New Roman" w:cs="Calibri"/>
              <w:sz w:val="22"/>
              <w:szCs w:val="22"/>
              <w:lang w:val="en-US" w:eastAsia="en-US"/>
            </w:rPr>
          </w:pPr>
          <w:r>
            <w:rPr/>
            <w:t xml:space="preserve">8.6.2.1 </w:t>
          </w:r>
          <w:r>
            <w:rPr>
              <w:rFonts w:eastAsia="Times New Roman" w:cs="Calibri" w:ascii="Calibri" w:hAnsi="Calibri"/>
              <w:sz w:val="22"/>
              <w:szCs w:val="22"/>
              <w:lang w:val="en-US" w:eastAsia="en-US"/>
            </w:rPr>
            <w:tab/>
          </w:r>
          <w:r>
            <w:rPr>
              <w:lang w:val="en-US" w:eastAsia="en-US"/>
            </w:rPr>
            <w:t>General</w:t>
          </w:r>
          <w:r>
            <w:rPr/>
            <w:tab/>
          </w:r>
          <w:hyperlink w:anchor="__RefHeading___Toc517480177">
            <w:r>
              <w:rPr>
                <w:rStyle w:val="IndexLink"/>
              </w:rPr>
              <w:t>67</w:t>
            </w:r>
          </w:hyperlink>
        </w:p>
        <w:p>
          <w:pPr>
            <w:pStyle w:val="Contents4"/>
            <w:rPr>
              <w:rFonts w:ascii="Calibri" w:hAnsi="Calibri" w:eastAsia="Times New Roman" w:cs="Calibri"/>
              <w:sz w:val="22"/>
              <w:szCs w:val="22"/>
              <w:lang w:val="en-US" w:eastAsia="en-US"/>
            </w:rPr>
          </w:pPr>
          <w:r>
            <w:rPr/>
            <w:t xml:space="preserve">8.6.2.2 </w:t>
          </w:r>
          <w:r>
            <w:rPr>
              <w:rFonts w:eastAsia="Times New Roman" w:cs="Calibri" w:ascii="Calibri" w:hAnsi="Calibri"/>
              <w:sz w:val="22"/>
              <w:szCs w:val="22"/>
              <w:lang w:val="en-US" w:eastAsia="en-US"/>
            </w:rPr>
            <w:tab/>
          </w:r>
          <w:r>
            <w:rPr>
              <w:lang w:val="en-US" w:eastAsia="en-US"/>
            </w:rPr>
            <w:t>Serving GW procedures</w:t>
          </w:r>
          <w:r>
            <w:rPr/>
            <w:tab/>
          </w:r>
          <w:hyperlink w:anchor="__RefHeading___Toc517480178">
            <w:r>
              <w:rPr>
                <w:rStyle w:val="IndexLink"/>
              </w:rPr>
              <w:t>67</w:t>
            </w:r>
          </w:hyperlink>
        </w:p>
        <w:p>
          <w:pPr>
            <w:pStyle w:val="Contents4"/>
            <w:rPr>
              <w:rFonts w:ascii="Calibri" w:hAnsi="Calibri" w:eastAsia="Times New Roman" w:cs="Calibri"/>
              <w:sz w:val="22"/>
              <w:szCs w:val="22"/>
              <w:lang w:val="en-US" w:eastAsia="en-US"/>
            </w:rPr>
          </w:pPr>
          <w:r>
            <w:rPr/>
            <w:t xml:space="preserve">8.6.2.3 </w:t>
          </w:r>
          <w:r>
            <w:rPr>
              <w:rFonts w:eastAsia="Times New Roman" w:cs="Calibri" w:ascii="Calibri" w:hAnsi="Calibri"/>
              <w:sz w:val="22"/>
              <w:szCs w:val="22"/>
              <w:lang w:val="en-US" w:eastAsia="en-US"/>
            </w:rPr>
            <w:tab/>
          </w:r>
          <w:r>
            <w:rPr>
              <w:lang w:val="en-US" w:eastAsia="en-US"/>
            </w:rPr>
            <w:t>PDN GW procedures</w:t>
          </w:r>
          <w:r>
            <w:rPr/>
            <w:tab/>
          </w:r>
          <w:hyperlink w:anchor="__RefHeading___Toc517480179">
            <w:r>
              <w:rPr>
                <w:rStyle w:val="IndexLink"/>
              </w:rPr>
              <w:t>67</w:t>
            </w:r>
          </w:hyperlink>
        </w:p>
        <w:p>
          <w:pPr>
            <w:pStyle w:val="Contents3"/>
            <w:rPr>
              <w:rFonts w:ascii="Calibri" w:hAnsi="Calibri" w:eastAsia="Times New Roman" w:cs="Calibri"/>
              <w:sz w:val="22"/>
              <w:szCs w:val="22"/>
              <w:lang w:val="en-US" w:eastAsia="en-US"/>
            </w:rPr>
          </w:pPr>
          <w:r>
            <w:rPr/>
            <w:t>8.6.3</w:t>
          </w:r>
          <w:r>
            <w:rPr>
              <w:rFonts w:eastAsia="Times New Roman" w:cs="Calibri" w:ascii="Calibri" w:hAnsi="Calibri"/>
              <w:sz w:val="22"/>
              <w:szCs w:val="22"/>
              <w:lang w:val="en-US" w:eastAsia="en-US"/>
            </w:rPr>
            <w:tab/>
          </w:r>
          <w:r>
            <w:rPr/>
            <w:t>Handover from Trusted or Untrusted Non-3GPP IP Access over S2a/S2b to 3GPP Access Handover E-UTRAN over PMIP based S5/S8 without optimization procedures</w:t>
            <w:tab/>
          </w:r>
          <w:hyperlink w:anchor="__RefHeading___Toc517480180">
            <w:r>
              <w:rPr>
                <w:rStyle w:val="IndexLink"/>
              </w:rPr>
              <w:t>67</w:t>
            </w:r>
          </w:hyperlink>
        </w:p>
        <w:p>
          <w:pPr>
            <w:pStyle w:val="Contents4"/>
            <w:rPr>
              <w:rFonts w:ascii="Calibri" w:hAnsi="Calibri" w:eastAsia="Times New Roman" w:cs="Calibri"/>
              <w:sz w:val="22"/>
              <w:szCs w:val="22"/>
              <w:lang w:val="en-US" w:eastAsia="en-US"/>
            </w:rPr>
          </w:pPr>
          <w:r>
            <w:rPr/>
            <w:t xml:space="preserve">8.6.3.1 </w:t>
          </w:r>
          <w:r>
            <w:rPr>
              <w:rFonts w:eastAsia="Times New Roman" w:cs="Calibri" w:ascii="Calibri" w:hAnsi="Calibri"/>
              <w:sz w:val="22"/>
              <w:szCs w:val="22"/>
              <w:lang w:val="en-US" w:eastAsia="en-US"/>
            </w:rPr>
            <w:tab/>
          </w:r>
          <w:r>
            <w:rPr>
              <w:lang w:val="en-US" w:eastAsia="en-US"/>
            </w:rPr>
            <w:t>General</w:t>
          </w:r>
          <w:r>
            <w:rPr/>
            <w:tab/>
          </w:r>
          <w:hyperlink w:anchor="__RefHeading___Toc517480181">
            <w:r>
              <w:rPr>
                <w:rStyle w:val="IndexLink"/>
              </w:rPr>
              <w:t>67</w:t>
            </w:r>
          </w:hyperlink>
        </w:p>
        <w:p>
          <w:pPr>
            <w:pStyle w:val="Contents4"/>
            <w:rPr>
              <w:rFonts w:ascii="Calibri" w:hAnsi="Calibri" w:eastAsia="Times New Roman" w:cs="Calibri"/>
              <w:sz w:val="22"/>
              <w:szCs w:val="22"/>
              <w:lang w:val="en-US" w:eastAsia="en-US"/>
            </w:rPr>
          </w:pPr>
          <w:r>
            <w:rPr/>
            <w:t xml:space="preserve">8.6.3.2 </w:t>
          </w:r>
          <w:r>
            <w:rPr>
              <w:rFonts w:eastAsia="Times New Roman" w:cs="Calibri" w:ascii="Calibri" w:hAnsi="Calibri"/>
              <w:sz w:val="22"/>
              <w:szCs w:val="22"/>
              <w:lang w:val="en-US" w:eastAsia="en-US"/>
            </w:rPr>
            <w:tab/>
          </w:r>
          <w:r>
            <w:rPr>
              <w:lang w:val="en-US" w:eastAsia="en-US"/>
            </w:rPr>
            <w:t>Serving GW procedures</w:t>
          </w:r>
          <w:r>
            <w:rPr/>
            <w:tab/>
          </w:r>
          <w:hyperlink w:anchor="__RefHeading___Toc517480182">
            <w:r>
              <w:rPr>
                <w:rStyle w:val="IndexLink"/>
              </w:rPr>
              <w:t>67</w:t>
            </w:r>
          </w:hyperlink>
        </w:p>
        <w:p>
          <w:pPr>
            <w:pStyle w:val="Contents4"/>
            <w:rPr>
              <w:rFonts w:ascii="Calibri" w:hAnsi="Calibri" w:eastAsia="Times New Roman" w:cs="Calibri"/>
              <w:sz w:val="22"/>
              <w:szCs w:val="22"/>
              <w:lang w:val="en-US" w:eastAsia="en-US"/>
            </w:rPr>
          </w:pPr>
          <w:r>
            <w:rPr/>
            <w:t xml:space="preserve">8.6.3.3 </w:t>
          </w:r>
          <w:r>
            <w:rPr>
              <w:rFonts w:eastAsia="Times New Roman" w:cs="Calibri" w:ascii="Calibri" w:hAnsi="Calibri"/>
              <w:sz w:val="22"/>
              <w:szCs w:val="22"/>
              <w:lang w:val="en-US" w:eastAsia="en-US"/>
            </w:rPr>
            <w:tab/>
          </w:r>
          <w:r>
            <w:rPr>
              <w:lang w:val="en-US" w:eastAsia="en-US"/>
            </w:rPr>
            <w:t>PDN GW procedures</w:t>
          </w:r>
          <w:r>
            <w:rPr/>
            <w:tab/>
          </w:r>
          <w:hyperlink w:anchor="__RefHeading___Toc517480183">
            <w:r>
              <w:rPr>
                <w:rStyle w:val="IndexLink"/>
              </w:rPr>
              <w:t>67</w:t>
            </w:r>
          </w:hyperlink>
        </w:p>
        <w:p>
          <w:pPr>
            <w:pStyle w:val="Contents3"/>
            <w:rPr>
              <w:rFonts w:ascii="Calibri" w:hAnsi="Calibri" w:eastAsia="Times New Roman" w:cs="Calibri"/>
              <w:sz w:val="22"/>
              <w:szCs w:val="22"/>
              <w:lang w:val="en-US" w:eastAsia="en-US"/>
            </w:rPr>
          </w:pPr>
          <w:r>
            <w:rPr/>
            <w:t>8.6.4</w:t>
          </w:r>
          <w:r>
            <w:rPr>
              <w:rFonts w:eastAsia="Times New Roman" w:cs="Calibri" w:ascii="Calibri" w:hAnsi="Calibri"/>
              <w:sz w:val="22"/>
              <w:szCs w:val="22"/>
              <w:lang w:val="en-US" w:eastAsia="en-US"/>
            </w:rPr>
            <w:tab/>
          </w:r>
          <w:r>
            <w:rPr/>
            <w:t>Handover from Trusted or Untrusted Non-3GPP IP Access over S2a/S2b to 3GPP Access UTRAN/GERAN over PMIP based S5/S8 without optimization</w:t>
            <w:tab/>
          </w:r>
          <w:hyperlink w:anchor="__RefHeading___Toc517480184">
            <w:r>
              <w:rPr>
                <w:rStyle w:val="IndexLink"/>
              </w:rPr>
              <w:t>67</w:t>
            </w:r>
          </w:hyperlink>
        </w:p>
        <w:p>
          <w:pPr>
            <w:pStyle w:val="Contents4"/>
            <w:rPr>
              <w:rFonts w:ascii="Calibri" w:hAnsi="Calibri" w:eastAsia="Times New Roman" w:cs="Calibri"/>
              <w:sz w:val="22"/>
              <w:szCs w:val="22"/>
              <w:lang w:val="en-US" w:eastAsia="en-US"/>
            </w:rPr>
          </w:pPr>
          <w:r>
            <w:rPr/>
            <w:t xml:space="preserve">8.6.4.1 </w:t>
          </w:r>
          <w:r>
            <w:rPr>
              <w:rFonts w:eastAsia="Times New Roman" w:cs="Calibri" w:ascii="Calibri" w:hAnsi="Calibri"/>
              <w:sz w:val="22"/>
              <w:szCs w:val="22"/>
              <w:lang w:val="en-US" w:eastAsia="en-US"/>
            </w:rPr>
            <w:tab/>
          </w:r>
          <w:r>
            <w:rPr>
              <w:lang w:val="en-US" w:eastAsia="en-US"/>
            </w:rPr>
            <w:t>General</w:t>
          </w:r>
          <w:r>
            <w:rPr/>
            <w:tab/>
          </w:r>
          <w:hyperlink w:anchor="__RefHeading___Toc517480185">
            <w:r>
              <w:rPr>
                <w:rStyle w:val="IndexLink"/>
              </w:rPr>
              <w:t>67</w:t>
            </w:r>
          </w:hyperlink>
        </w:p>
        <w:p>
          <w:pPr>
            <w:pStyle w:val="Contents4"/>
            <w:rPr>
              <w:rFonts w:ascii="Calibri" w:hAnsi="Calibri" w:eastAsia="Times New Roman" w:cs="Calibri"/>
              <w:sz w:val="22"/>
              <w:szCs w:val="22"/>
              <w:lang w:val="en-US" w:eastAsia="en-US"/>
            </w:rPr>
          </w:pPr>
          <w:r>
            <w:rPr/>
            <w:t xml:space="preserve">8.6.4.2 </w:t>
          </w:r>
          <w:r>
            <w:rPr>
              <w:rFonts w:eastAsia="Times New Roman" w:cs="Calibri" w:ascii="Calibri" w:hAnsi="Calibri"/>
              <w:sz w:val="22"/>
              <w:szCs w:val="22"/>
              <w:lang w:val="en-US" w:eastAsia="en-US"/>
            </w:rPr>
            <w:tab/>
          </w:r>
          <w:r>
            <w:rPr>
              <w:lang w:val="en-US" w:eastAsia="en-US"/>
            </w:rPr>
            <w:t>Serving GW procedures</w:t>
          </w:r>
          <w:r>
            <w:rPr/>
            <w:tab/>
          </w:r>
          <w:hyperlink w:anchor="__RefHeading___Toc517480186">
            <w:r>
              <w:rPr>
                <w:rStyle w:val="IndexLink"/>
              </w:rPr>
              <w:t>67</w:t>
            </w:r>
          </w:hyperlink>
        </w:p>
        <w:p>
          <w:pPr>
            <w:pStyle w:val="Contents4"/>
            <w:rPr>
              <w:rFonts w:ascii="Calibri" w:hAnsi="Calibri" w:eastAsia="Times New Roman" w:cs="Calibri"/>
              <w:sz w:val="22"/>
              <w:szCs w:val="22"/>
              <w:lang w:val="en-US" w:eastAsia="en-US"/>
            </w:rPr>
          </w:pPr>
          <w:r>
            <w:rPr/>
            <w:t xml:space="preserve">8.6.4.3 </w:t>
          </w:r>
          <w:r>
            <w:rPr>
              <w:rFonts w:eastAsia="Times New Roman" w:cs="Calibri" w:ascii="Calibri" w:hAnsi="Calibri"/>
              <w:sz w:val="22"/>
              <w:szCs w:val="22"/>
              <w:lang w:val="en-US" w:eastAsia="en-US"/>
            </w:rPr>
            <w:tab/>
          </w:r>
          <w:r>
            <w:rPr>
              <w:lang w:val="en-US" w:eastAsia="en-US"/>
            </w:rPr>
            <w:t>PDN GW procedures</w:t>
          </w:r>
          <w:r>
            <w:rPr/>
            <w:tab/>
          </w:r>
          <w:hyperlink w:anchor="__RefHeading___Toc517480187">
            <w:r>
              <w:rPr>
                <w:rStyle w:val="IndexLink"/>
              </w:rPr>
              <w:t>67</w:t>
            </w:r>
          </w:hyperlink>
        </w:p>
        <w:p>
          <w:pPr>
            <w:pStyle w:val="Contents3"/>
            <w:rPr>
              <w:rFonts w:ascii="Calibri" w:hAnsi="Calibri" w:eastAsia="Times New Roman" w:cs="Calibri"/>
              <w:sz w:val="22"/>
              <w:szCs w:val="22"/>
              <w:lang w:val="en-US" w:eastAsia="en-US"/>
            </w:rPr>
          </w:pPr>
          <w:r>
            <w:rPr/>
            <w:t>8.6.5</w:t>
          </w:r>
          <w:r>
            <w:rPr>
              <w:rFonts w:eastAsia="Times New Roman" w:cs="Calibri" w:ascii="Calibri" w:hAnsi="Calibri"/>
              <w:sz w:val="22"/>
              <w:szCs w:val="22"/>
              <w:lang w:val="en-US" w:eastAsia="en-US"/>
            </w:rPr>
            <w:tab/>
          </w:r>
          <w:r>
            <w:rPr/>
            <w:t>Handover from Trusted or Untrusted Non-3GPP IP Access over S2c to 3GPP Access over PMIP based S5/S8 without optimization</w:t>
            <w:tab/>
          </w:r>
          <w:hyperlink w:anchor="__RefHeading___Toc517480188">
            <w:r>
              <w:rPr>
                <w:rStyle w:val="IndexLink"/>
              </w:rPr>
              <w:t>68</w:t>
            </w:r>
          </w:hyperlink>
        </w:p>
        <w:p>
          <w:pPr>
            <w:pStyle w:val="Contents4"/>
            <w:rPr>
              <w:rFonts w:ascii="Calibri" w:hAnsi="Calibri" w:eastAsia="Times New Roman" w:cs="Calibri"/>
              <w:sz w:val="22"/>
              <w:szCs w:val="22"/>
              <w:lang w:val="en-US" w:eastAsia="en-US"/>
            </w:rPr>
          </w:pPr>
          <w:r>
            <w:rPr/>
            <w:t xml:space="preserve">8.6.5.1 </w:t>
          </w:r>
          <w:r>
            <w:rPr>
              <w:rFonts w:eastAsia="Times New Roman" w:cs="Calibri" w:ascii="Calibri" w:hAnsi="Calibri"/>
              <w:sz w:val="22"/>
              <w:szCs w:val="22"/>
              <w:lang w:val="en-US" w:eastAsia="en-US"/>
            </w:rPr>
            <w:tab/>
          </w:r>
          <w:r>
            <w:rPr>
              <w:lang w:val="en-US" w:eastAsia="en-US"/>
            </w:rPr>
            <w:t>General</w:t>
          </w:r>
          <w:r>
            <w:rPr/>
            <w:tab/>
          </w:r>
          <w:hyperlink w:anchor="__RefHeading___Toc517480189">
            <w:r>
              <w:rPr>
                <w:rStyle w:val="IndexLink"/>
              </w:rPr>
              <w:t>68</w:t>
            </w:r>
          </w:hyperlink>
        </w:p>
        <w:p>
          <w:pPr>
            <w:pStyle w:val="Contents4"/>
            <w:rPr>
              <w:rFonts w:ascii="Calibri" w:hAnsi="Calibri" w:eastAsia="Times New Roman" w:cs="Calibri"/>
              <w:sz w:val="22"/>
              <w:szCs w:val="22"/>
              <w:lang w:val="en-US" w:eastAsia="en-US"/>
            </w:rPr>
          </w:pPr>
          <w:r>
            <w:rPr/>
            <w:t xml:space="preserve">8.6.5.2 </w:t>
          </w:r>
          <w:r>
            <w:rPr>
              <w:rFonts w:eastAsia="Times New Roman" w:cs="Calibri" w:ascii="Calibri" w:hAnsi="Calibri"/>
              <w:sz w:val="22"/>
              <w:szCs w:val="22"/>
              <w:lang w:val="en-US" w:eastAsia="en-US"/>
            </w:rPr>
            <w:tab/>
          </w:r>
          <w:r>
            <w:rPr>
              <w:lang w:val="en-US" w:eastAsia="en-US"/>
            </w:rPr>
            <w:t>Serving GW procedures</w:t>
          </w:r>
          <w:r>
            <w:rPr/>
            <w:tab/>
          </w:r>
          <w:hyperlink w:anchor="__RefHeading___Toc517480190">
            <w:r>
              <w:rPr>
                <w:rStyle w:val="IndexLink"/>
              </w:rPr>
              <w:t>68</w:t>
            </w:r>
          </w:hyperlink>
        </w:p>
        <w:p>
          <w:pPr>
            <w:pStyle w:val="Contents4"/>
            <w:rPr>
              <w:rFonts w:ascii="Calibri" w:hAnsi="Calibri" w:eastAsia="Times New Roman" w:cs="Calibri"/>
              <w:sz w:val="22"/>
              <w:szCs w:val="22"/>
              <w:lang w:val="en-US" w:eastAsia="en-US"/>
            </w:rPr>
          </w:pPr>
          <w:r>
            <w:rPr/>
            <w:t xml:space="preserve">8.6.5.3 </w:t>
          </w:r>
          <w:r>
            <w:rPr>
              <w:rFonts w:eastAsia="Times New Roman" w:cs="Calibri" w:ascii="Calibri" w:hAnsi="Calibri"/>
              <w:sz w:val="22"/>
              <w:szCs w:val="22"/>
              <w:lang w:val="en-US" w:eastAsia="en-US"/>
            </w:rPr>
            <w:tab/>
          </w:r>
          <w:r>
            <w:rPr>
              <w:lang w:val="en-US" w:eastAsia="en-US"/>
            </w:rPr>
            <w:t>PDN GW procedures</w:t>
          </w:r>
          <w:r>
            <w:rPr/>
            <w:tab/>
          </w:r>
          <w:hyperlink w:anchor="__RefHeading___Toc517480191">
            <w:r>
              <w:rPr>
                <w:rStyle w:val="IndexLink"/>
              </w:rPr>
              <w:t>68</w:t>
            </w:r>
          </w:hyperlink>
        </w:p>
        <w:p>
          <w:pPr>
            <w:pStyle w:val="Contents3"/>
            <w:rPr>
              <w:rFonts w:ascii="Calibri" w:hAnsi="Calibri" w:eastAsia="Times New Roman" w:cs="Calibri"/>
              <w:sz w:val="22"/>
              <w:szCs w:val="22"/>
              <w:lang w:val="en-US" w:eastAsia="en-US"/>
            </w:rPr>
          </w:pPr>
          <w:r>
            <w:rPr/>
            <w:t>8.6.6</w:t>
          </w:r>
          <w:r>
            <w:rPr>
              <w:rFonts w:eastAsia="Times New Roman" w:cs="Calibri" w:ascii="Calibri" w:hAnsi="Calibri"/>
              <w:sz w:val="22"/>
              <w:szCs w:val="22"/>
              <w:lang w:val="en-US" w:eastAsia="en-US"/>
            </w:rPr>
            <w:tab/>
          </w:r>
          <w:r>
            <w:rPr>
              <w:lang w:val="en-US" w:eastAsia="en-US"/>
            </w:rPr>
            <w:t>Void</w:t>
          </w:r>
          <w:r>
            <w:rPr/>
            <w:tab/>
          </w:r>
          <w:hyperlink w:anchor="__RefHeading___Toc517480192">
            <w:r>
              <w:rPr>
                <w:rStyle w:val="IndexLink"/>
              </w:rPr>
              <w:t>68</w:t>
            </w:r>
          </w:hyperlink>
        </w:p>
        <w:p>
          <w:pPr>
            <w:pStyle w:val="Contents3"/>
            <w:rPr>
              <w:rFonts w:ascii="Calibri" w:hAnsi="Calibri" w:eastAsia="Times New Roman" w:cs="Calibri"/>
              <w:sz w:val="22"/>
              <w:szCs w:val="22"/>
              <w:lang w:val="en-US" w:eastAsia="en-US"/>
            </w:rPr>
          </w:pPr>
          <w:r>
            <w:rPr/>
            <w:t>8.6.7</w:t>
          </w:r>
          <w:r>
            <w:rPr>
              <w:rFonts w:eastAsia="Times New Roman" w:cs="Calibri" w:ascii="Calibri" w:hAnsi="Calibri"/>
              <w:sz w:val="22"/>
              <w:szCs w:val="22"/>
              <w:lang w:val="en-US" w:eastAsia="en-US"/>
            </w:rPr>
            <w:tab/>
          </w:r>
          <w:r>
            <w:rPr>
              <w:lang w:val="en-US" w:eastAsia="en-US"/>
            </w:rPr>
            <w:t>Void</w:t>
          </w:r>
          <w:r>
            <w:rPr/>
            <w:tab/>
          </w:r>
          <w:hyperlink w:anchor="__RefHeading___Toc517480193">
            <w:r>
              <w:rPr>
                <w:rStyle w:val="IndexLink"/>
              </w:rPr>
              <w:t>68</w:t>
            </w:r>
          </w:hyperlink>
        </w:p>
        <w:p>
          <w:pPr>
            <w:pStyle w:val="Contents2"/>
            <w:rPr>
              <w:rFonts w:ascii="Calibri" w:hAnsi="Calibri" w:eastAsia="Times New Roman" w:cs="Calibri"/>
              <w:sz w:val="22"/>
              <w:szCs w:val="22"/>
              <w:lang w:val="en-US" w:eastAsia="en-US"/>
            </w:rPr>
          </w:pPr>
          <w:r>
            <w:rPr/>
            <w:t>8.7</w:t>
          </w:r>
          <w:r>
            <w:rPr>
              <w:rFonts w:eastAsia="Times New Roman" w:cs="Calibri" w:ascii="Calibri" w:hAnsi="Calibri"/>
              <w:sz w:val="22"/>
              <w:szCs w:val="22"/>
              <w:lang w:val="en-US" w:eastAsia="en-US"/>
            </w:rPr>
            <w:tab/>
          </w:r>
          <w:r>
            <w:rPr/>
            <w:t>UE Requested PDN Disconnection procedures</w:t>
            <w:tab/>
          </w:r>
          <w:hyperlink w:anchor="__RefHeading___Toc517480194">
            <w:r>
              <w:rPr>
                <w:rStyle w:val="IndexLink"/>
              </w:rPr>
              <w:t>68</w:t>
            </w:r>
          </w:hyperlink>
        </w:p>
        <w:p>
          <w:pPr>
            <w:pStyle w:val="Contents3"/>
            <w:rPr>
              <w:rFonts w:ascii="Calibri" w:hAnsi="Calibri" w:eastAsia="Times New Roman" w:cs="Calibri"/>
              <w:sz w:val="22"/>
              <w:szCs w:val="22"/>
              <w:lang w:val="en-US" w:eastAsia="en-US"/>
            </w:rPr>
          </w:pPr>
          <w:r>
            <w:rPr/>
            <w:t xml:space="preserve">8.7.1 </w:t>
          </w:r>
          <w:r>
            <w:rPr>
              <w:rFonts w:eastAsia="Times New Roman" w:cs="Calibri" w:ascii="Calibri" w:hAnsi="Calibri"/>
              <w:sz w:val="22"/>
              <w:szCs w:val="22"/>
              <w:lang w:val="en-US" w:eastAsia="en-US"/>
            </w:rPr>
            <w:tab/>
          </w:r>
          <w:r>
            <w:rPr>
              <w:lang w:val="en-US" w:eastAsia="en-US"/>
            </w:rPr>
            <w:t>General</w:t>
          </w:r>
          <w:r>
            <w:rPr/>
            <w:tab/>
          </w:r>
          <w:hyperlink w:anchor="__RefHeading___Toc517480195">
            <w:r>
              <w:rPr>
                <w:rStyle w:val="IndexLink"/>
              </w:rPr>
              <w:t>68</w:t>
            </w:r>
          </w:hyperlink>
        </w:p>
        <w:p>
          <w:pPr>
            <w:pStyle w:val="Contents3"/>
            <w:rPr>
              <w:rFonts w:ascii="Calibri" w:hAnsi="Calibri" w:eastAsia="Times New Roman" w:cs="Calibri"/>
              <w:sz w:val="22"/>
              <w:szCs w:val="22"/>
              <w:lang w:val="en-US" w:eastAsia="en-US"/>
            </w:rPr>
          </w:pPr>
          <w:r>
            <w:rPr/>
            <w:t xml:space="preserve">8.7.2 </w:t>
          </w:r>
          <w:r>
            <w:rPr>
              <w:rFonts w:eastAsia="Times New Roman" w:cs="Calibri" w:ascii="Calibri" w:hAnsi="Calibri"/>
              <w:sz w:val="22"/>
              <w:szCs w:val="22"/>
              <w:lang w:val="en-US" w:eastAsia="en-US"/>
            </w:rPr>
            <w:tab/>
          </w:r>
          <w:r>
            <w:rPr>
              <w:lang w:val="en-US" w:eastAsia="en-US"/>
            </w:rPr>
            <w:t>Serving GW procedures</w:t>
          </w:r>
          <w:r>
            <w:rPr/>
            <w:tab/>
          </w:r>
          <w:hyperlink w:anchor="__RefHeading___Toc517480196">
            <w:r>
              <w:rPr>
                <w:rStyle w:val="IndexLink"/>
              </w:rPr>
              <w:t>68</w:t>
            </w:r>
          </w:hyperlink>
        </w:p>
        <w:p>
          <w:pPr>
            <w:pStyle w:val="Contents3"/>
            <w:rPr>
              <w:rFonts w:ascii="Calibri" w:hAnsi="Calibri" w:eastAsia="Times New Roman" w:cs="Calibri"/>
              <w:sz w:val="22"/>
              <w:szCs w:val="22"/>
              <w:lang w:val="en-US" w:eastAsia="en-US"/>
            </w:rPr>
          </w:pPr>
          <w:r>
            <w:rPr/>
            <w:t xml:space="preserve">8.7.3 </w:t>
          </w:r>
          <w:r>
            <w:rPr>
              <w:rFonts w:eastAsia="Times New Roman" w:cs="Calibri" w:ascii="Calibri" w:hAnsi="Calibri"/>
              <w:sz w:val="22"/>
              <w:szCs w:val="22"/>
              <w:lang w:val="en-US" w:eastAsia="en-US"/>
            </w:rPr>
            <w:tab/>
          </w:r>
          <w:r>
            <w:rPr>
              <w:lang w:val="en-US" w:eastAsia="en-US"/>
            </w:rPr>
            <w:t>PDN GW procedures</w:t>
          </w:r>
          <w:r>
            <w:rPr/>
            <w:tab/>
          </w:r>
          <w:hyperlink w:anchor="__RefHeading___Toc517480197">
            <w:r>
              <w:rPr>
                <w:rStyle w:val="IndexLink"/>
              </w:rPr>
              <w:t>68</w:t>
            </w:r>
          </w:hyperlink>
        </w:p>
        <w:p>
          <w:pPr>
            <w:pStyle w:val="Contents2"/>
            <w:rPr>
              <w:rFonts w:ascii="Calibri" w:hAnsi="Calibri" w:eastAsia="Times New Roman" w:cs="Calibri"/>
              <w:sz w:val="22"/>
              <w:szCs w:val="22"/>
              <w:lang w:val="en-US" w:eastAsia="en-US"/>
            </w:rPr>
          </w:pPr>
          <w:r>
            <w:rPr/>
            <w:t>8.8</w:t>
          </w:r>
          <w:r>
            <w:rPr>
              <w:rFonts w:eastAsia="Times New Roman" w:cs="Calibri" w:ascii="Calibri" w:hAnsi="Calibri"/>
              <w:sz w:val="22"/>
              <w:szCs w:val="22"/>
              <w:lang w:val="en-US" w:eastAsia="en-US"/>
            </w:rPr>
            <w:tab/>
          </w:r>
          <w:r>
            <w:rPr>
              <w:lang w:val="en-US" w:eastAsia="en-US"/>
            </w:rPr>
            <w:t>IPv4 Address Allocation using DHCP</w:t>
          </w:r>
          <w:r>
            <w:rPr/>
            <w:tab/>
          </w:r>
          <w:hyperlink w:anchor="__RefHeading___Toc517480198">
            <w:r>
              <w:rPr>
                <w:rStyle w:val="IndexLink"/>
              </w:rPr>
              <w:t>68</w:t>
            </w:r>
          </w:hyperlink>
        </w:p>
        <w:p>
          <w:pPr>
            <w:pStyle w:val="Contents3"/>
            <w:rPr>
              <w:rFonts w:ascii="Calibri" w:hAnsi="Calibri" w:eastAsia="Times New Roman" w:cs="Calibri"/>
              <w:sz w:val="22"/>
              <w:szCs w:val="22"/>
              <w:lang w:val="en-US" w:eastAsia="en-US"/>
            </w:rPr>
          </w:pPr>
          <w:r>
            <w:rPr/>
            <w:t xml:space="preserve">8.8.1 </w:t>
          </w:r>
          <w:r>
            <w:rPr>
              <w:rFonts w:eastAsia="Times New Roman" w:cs="Calibri" w:ascii="Calibri" w:hAnsi="Calibri"/>
              <w:sz w:val="22"/>
              <w:szCs w:val="22"/>
              <w:lang w:val="en-US" w:eastAsia="en-US"/>
            </w:rPr>
            <w:tab/>
          </w:r>
          <w:r>
            <w:rPr>
              <w:lang w:val="en-US" w:eastAsia="en-US"/>
            </w:rPr>
            <w:t>General</w:t>
          </w:r>
          <w:r>
            <w:rPr/>
            <w:tab/>
          </w:r>
          <w:hyperlink w:anchor="__RefHeading___Toc517480199">
            <w:r>
              <w:rPr>
                <w:rStyle w:val="IndexLink"/>
              </w:rPr>
              <w:t>68</w:t>
            </w:r>
          </w:hyperlink>
        </w:p>
        <w:p>
          <w:pPr>
            <w:pStyle w:val="Contents3"/>
            <w:rPr>
              <w:rFonts w:ascii="Calibri" w:hAnsi="Calibri" w:eastAsia="Times New Roman" w:cs="Calibri"/>
              <w:sz w:val="22"/>
              <w:szCs w:val="22"/>
              <w:lang w:val="en-US" w:eastAsia="en-US"/>
            </w:rPr>
          </w:pPr>
          <w:r>
            <w:rPr/>
            <w:t>8.8.2</w:t>
          </w:r>
          <w:r>
            <w:rPr>
              <w:rFonts w:eastAsia="Times New Roman" w:cs="Calibri" w:ascii="Calibri" w:hAnsi="Calibri"/>
              <w:sz w:val="22"/>
              <w:szCs w:val="22"/>
              <w:lang w:val="en-US" w:eastAsia="en-US"/>
            </w:rPr>
            <w:tab/>
          </w:r>
          <w:r>
            <w:rPr>
              <w:lang w:val="en-US" w:eastAsia="en-US"/>
            </w:rPr>
            <w:t>Serving GW procedures</w:t>
          </w:r>
          <w:r>
            <w:rPr/>
            <w:tab/>
          </w:r>
          <w:hyperlink w:anchor="__RefHeading___Toc517480200">
            <w:r>
              <w:rPr>
                <w:rStyle w:val="IndexLink"/>
              </w:rPr>
              <w:t>68</w:t>
            </w:r>
          </w:hyperlink>
        </w:p>
        <w:p>
          <w:pPr>
            <w:pStyle w:val="Contents3"/>
            <w:rPr>
              <w:rFonts w:ascii="Calibri" w:hAnsi="Calibri" w:eastAsia="Times New Roman" w:cs="Calibri"/>
              <w:sz w:val="22"/>
              <w:szCs w:val="22"/>
              <w:lang w:val="en-US" w:eastAsia="en-US"/>
            </w:rPr>
          </w:pPr>
          <w:r>
            <w:rPr/>
            <w:t>8.8.3</w:t>
          </w:r>
          <w:r>
            <w:rPr>
              <w:rFonts w:eastAsia="Times New Roman" w:cs="Calibri" w:ascii="Calibri" w:hAnsi="Calibri"/>
              <w:sz w:val="22"/>
              <w:szCs w:val="22"/>
              <w:lang w:val="en-US" w:eastAsia="en-US"/>
            </w:rPr>
            <w:tab/>
          </w:r>
          <w:r>
            <w:rPr>
              <w:lang w:val="en-US" w:eastAsia="en-US"/>
            </w:rPr>
            <w:t>PDN GW procedures</w:t>
          </w:r>
          <w:r>
            <w:rPr/>
            <w:tab/>
          </w:r>
          <w:hyperlink w:anchor="__RefHeading___Toc517480201">
            <w:r>
              <w:rPr>
                <w:rStyle w:val="IndexLink"/>
              </w:rPr>
              <w:t>68</w:t>
            </w:r>
          </w:hyperlink>
        </w:p>
        <w:p>
          <w:pPr>
            <w:pStyle w:val="Contents2"/>
            <w:rPr>
              <w:rFonts w:ascii="Calibri" w:hAnsi="Calibri" w:eastAsia="Times New Roman" w:cs="Calibri"/>
              <w:sz w:val="22"/>
              <w:szCs w:val="22"/>
              <w:lang w:val="en-US" w:eastAsia="en-US"/>
            </w:rPr>
          </w:pPr>
          <w:r>
            <w:rPr/>
            <w:t>8.9</w:t>
          </w:r>
          <w:r>
            <w:rPr>
              <w:rFonts w:eastAsia="Times New Roman" w:cs="Calibri" w:ascii="Calibri" w:hAnsi="Calibri"/>
              <w:sz w:val="22"/>
              <w:szCs w:val="22"/>
              <w:lang w:val="en-US" w:eastAsia="en-US"/>
            </w:rPr>
            <w:tab/>
          </w:r>
          <w:r>
            <w:rPr>
              <w:lang w:val="en-US" w:eastAsia="en-US"/>
            </w:rPr>
            <w:t>PDN-GW Initiated IPv4 Address Delete Procedure</w:t>
          </w:r>
          <w:r>
            <w:rPr/>
            <w:tab/>
          </w:r>
          <w:hyperlink w:anchor="__RefHeading___Toc517480202">
            <w:r>
              <w:rPr>
                <w:rStyle w:val="IndexLink"/>
              </w:rPr>
              <w:t>69</w:t>
            </w:r>
          </w:hyperlink>
        </w:p>
        <w:p>
          <w:pPr>
            <w:pStyle w:val="Contents3"/>
            <w:rPr>
              <w:rFonts w:ascii="Calibri" w:hAnsi="Calibri" w:eastAsia="Times New Roman" w:cs="Calibri"/>
              <w:sz w:val="22"/>
              <w:szCs w:val="22"/>
              <w:lang w:val="en-US" w:eastAsia="en-US"/>
            </w:rPr>
          </w:pPr>
          <w:r>
            <w:rPr/>
            <w:t xml:space="preserve">8.9.1 </w:t>
          </w:r>
          <w:r>
            <w:rPr>
              <w:rFonts w:eastAsia="Times New Roman" w:cs="Calibri" w:ascii="Calibri" w:hAnsi="Calibri"/>
              <w:sz w:val="22"/>
              <w:szCs w:val="22"/>
              <w:lang w:val="en-US" w:eastAsia="en-US"/>
            </w:rPr>
            <w:tab/>
          </w:r>
          <w:r>
            <w:rPr>
              <w:lang w:val="en-US" w:eastAsia="en-US"/>
            </w:rPr>
            <w:t>General</w:t>
          </w:r>
          <w:r>
            <w:rPr/>
            <w:tab/>
          </w:r>
          <w:hyperlink w:anchor="__RefHeading___Toc517480203">
            <w:r>
              <w:rPr>
                <w:rStyle w:val="IndexLink"/>
              </w:rPr>
              <w:t>69</w:t>
            </w:r>
          </w:hyperlink>
        </w:p>
        <w:p>
          <w:pPr>
            <w:pStyle w:val="Contents3"/>
            <w:rPr>
              <w:rFonts w:ascii="Calibri" w:hAnsi="Calibri" w:eastAsia="Times New Roman" w:cs="Calibri"/>
              <w:sz w:val="22"/>
              <w:szCs w:val="22"/>
              <w:lang w:val="en-US" w:eastAsia="en-US"/>
            </w:rPr>
          </w:pPr>
          <w:r>
            <w:rPr/>
            <w:t>8.9.2</w:t>
          </w:r>
          <w:r>
            <w:rPr>
              <w:rFonts w:eastAsia="Times New Roman" w:cs="Calibri" w:ascii="Calibri" w:hAnsi="Calibri"/>
              <w:sz w:val="22"/>
              <w:szCs w:val="22"/>
              <w:lang w:val="en-US" w:eastAsia="en-US"/>
            </w:rPr>
            <w:tab/>
          </w:r>
          <w:r>
            <w:rPr>
              <w:lang w:val="en-US" w:eastAsia="en-US"/>
            </w:rPr>
            <w:t>Serving GW procedures</w:t>
          </w:r>
          <w:r>
            <w:rPr/>
            <w:tab/>
          </w:r>
          <w:hyperlink w:anchor="__RefHeading___Toc517480204">
            <w:r>
              <w:rPr>
                <w:rStyle w:val="IndexLink"/>
              </w:rPr>
              <w:t>69</w:t>
            </w:r>
          </w:hyperlink>
        </w:p>
        <w:p>
          <w:pPr>
            <w:pStyle w:val="Contents3"/>
            <w:rPr>
              <w:rFonts w:ascii="Calibri" w:hAnsi="Calibri" w:eastAsia="Times New Roman" w:cs="Calibri"/>
              <w:sz w:val="22"/>
              <w:szCs w:val="22"/>
              <w:lang w:val="en-US" w:eastAsia="en-US"/>
            </w:rPr>
          </w:pPr>
          <w:r>
            <w:rPr/>
            <w:t>8.9.3</w:t>
          </w:r>
          <w:r>
            <w:rPr>
              <w:rFonts w:eastAsia="Times New Roman" w:cs="Calibri" w:ascii="Calibri" w:hAnsi="Calibri"/>
              <w:sz w:val="22"/>
              <w:szCs w:val="22"/>
              <w:lang w:val="en-US" w:eastAsia="en-US"/>
            </w:rPr>
            <w:tab/>
          </w:r>
          <w:r>
            <w:rPr>
              <w:lang w:val="en-US" w:eastAsia="en-US"/>
            </w:rPr>
            <w:t>PDN GW procedures</w:t>
          </w:r>
          <w:r>
            <w:rPr/>
            <w:tab/>
          </w:r>
          <w:hyperlink w:anchor="__RefHeading___Toc517480205">
            <w:r>
              <w:rPr>
                <w:rStyle w:val="IndexLink"/>
              </w:rPr>
              <w:t>69</w:t>
            </w:r>
          </w:hyperlink>
        </w:p>
        <w:p>
          <w:pPr>
            <w:pStyle w:val="Contents2"/>
            <w:rPr>
              <w:rFonts w:ascii="Calibri" w:hAnsi="Calibri" w:eastAsia="Times New Roman" w:cs="Calibri"/>
              <w:sz w:val="22"/>
              <w:szCs w:val="22"/>
              <w:lang w:val="en-US" w:eastAsia="en-US"/>
            </w:rPr>
          </w:pPr>
          <w:r>
            <w:rPr/>
            <w:t>8.</w:t>
          </w:r>
          <w:r>
            <w:rPr>
              <w:lang w:val="en-US" w:eastAsia="en-US"/>
            </w:rPr>
            <w:t>10</w:t>
          </w:r>
          <w:r>
            <w:rPr>
              <w:rFonts w:eastAsia="Times New Roman" w:cs="Calibri" w:ascii="Calibri" w:hAnsi="Calibri"/>
              <w:sz w:val="22"/>
              <w:szCs w:val="22"/>
              <w:lang w:val="en-US" w:eastAsia="en-US"/>
            </w:rPr>
            <w:tab/>
          </w:r>
          <w:r>
            <w:rPr>
              <w:lang w:val="en-US" w:eastAsia="en-US"/>
            </w:rPr>
            <w:t>Mobile Network Prefix Allocation using DHCPv6 Prefix Delegation</w:t>
          </w:r>
          <w:r>
            <w:rPr/>
            <w:tab/>
          </w:r>
          <w:hyperlink w:anchor="__RefHeading___Toc517480206">
            <w:r>
              <w:rPr>
                <w:rStyle w:val="IndexLink"/>
              </w:rPr>
              <w:t>69</w:t>
            </w:r>
          </w:hyperlink>
        </w:p>
        <w:p>
          <w:pPr>
            <w:pStyle w:val="Contents3"/>
            <w:rPr>
              <w:rFonts w:ascii="Calibri" w:hAnsi="Calibri" w:eastAsia="Times New Roman" w:cs="Calibri"/>
              <w:sz w:val="22"/>
              <w:szCs w:val="22"/>
              <w:lang w:val="en-US" w:eastAsia="en-US"/>
            </w:rPr>
          </w:pPr>
          <w:r>
            <w:rPr/>
            <w:t>8.</w:t>
          </w:r>
          <w:r>
            <w:rPr>
              <w:lang w:val="en-US" w:eastAsia="en-US"/>
            </w:rPr>
            <w:t>10</w:t>
          </w:r>
          <w:r>
            <w:rPr/>
            <w:t xml:space="preserve">.1 </w:t>
          </w:r>
          <w:r>
            <w:rPr>
              <w:rFonts w:eastAsia="Times New Roman" w:cs="Calibri" w:ascii="Calibri" w:hAnsi="Calibri"/>
              <w:sz w:val="22"/>
              <w:szCs w:val="22"/>
              <w:lang w:val="en-US" w:eastAsia="en-US"/>
            </w:rPr>
            <w:tab/>
          </w:r>
          <w:r>
            <w:rPr>
              <w:lang w:val="en-US" w:eastAsia="en-US"/>
            </w:rPr>
            <w:t>General</w:t>
          </w:r>
          <w:r>
            <w:rPr/>
            <w:tab/>
          </w:r>
          <w:hyperlink w:anchor="__RefHeading___Toc517480207">
            <w:r>
              <w:rPr>
                <w:rStyle w:val="IndexLink"/>
              </w:rPr>
              <w:t>69</w:t>
            </w:r>
          </w:hyperlink>
        </w:p>
        <w:p>
          <w:pPr>
            <w:pStyle w:val="Contents3"/>
            <w:rPr>
              <w:rFonts w:ascii="Calibri" w:hAnsi="Calibri" w:eastAsia="Times New Roman" w:cs="Calibri"/>
              <w:sz w:val="22"/>
              <w:szCs w:val="22"/>
              <w:lang w:val="en-US" w:eastAsia="en-US"/>
            </w:rPr>
          </w:pPr>
          <w:r>
            <w:rPr/>
            <w:t>8.</w:t>
          </w:r>
          <w:r>
            <w:rPr>
              <w:lang w:val="en-US" w:eastAsia="en-US"/>
            </w:rPr>
            <w:t>10</w:t>
          </w:r>
          <w:r>
            <w:rPr/>
            <w:t>.2</w:t>
          </w:r>
          <w:r>
            <w:rPr>
              <w:rFonts w:eastAsia="Times New Roman" w:cs="Calibri" w:ascii="Calibri" w:hAnsi="Calibri"/>
              <w:sz w:val="22"/>
              <w:szCs w:val="22"/>
              <w:lang w:val="en-US" w:eastAsia="en-US"/>
            </w:rPr>
            <w:tab/>
          </w:r>
          <w:r>
            <w:rPr>
              <w:lang w:val="en-US" w:eastAsia="en-US"/>
            </w:rPr>
            <w:t>Serving GW procedures</w:t>
          </w:r>
          <w:r>
            <w:rPr/>
            <w:tab/>
          </w:r>
          <w:hyperlink w:anchor="__RefHeading___Toc517480208">
            <w:r>
              <w:rPr>
                <w:rStyle w:val="IndexLink"/>
              </w:rPr>
              <w:t>69</w:t>
            </w:r>
          </w:hyperlink>
        </w:p>
        <w:p>
          <w:pPr>
            <w:pStyle w:val="Contents3"/>
            <w:rPr>
              <w:rFonts w:ascii="Calibri" w:hAnsi="Calibri" w:eastAsia="Times New Roman" w:cs="Calibri"/>
              <w:sz w:val="22"/>
              <w:szCs w:val="22"/>
              <w:lang w:val="en-US" w:eastAsia="en-US"/>
            </w:rPr>
          </w:pPr>
          <w:r>
            <w:rPr/>
            <w:t>8.</w:t>
          </w:r>
          <w:r>
            <w:rPr>
              <w:lang w:val="en-US" w:eastAsia="en-US"/>
            </w:rPr>
            <w:t>10</w:t>
          </w:r>
          <w:r>
            <w:rPr/>
            <w:t>.3</w:t>
          </w:r>
          <w:r>
            <w:rPr>
              <w:rFonts w:eastAsia="Times New Roman" w:cs="Calibri" w:ascii="Calibri" w:hAnsi="Calibri"/>
              <w:sz w:val="22"/>
              <w:szCs w:val="22"/>
              <w:lang w:val="en-US" w:eastAsia="en-US"/>
            </w:rPr>
            <w:tab/>
          </w:r>
          <w:r>
            <w:rPr>
              <w:lang w:val="en-US" w:eastAsia="en-US"/>
            </w:rPr>
            <w:t>PDN GW procedures</w:t>
          </w:r>
          <w:r>
            <w:rPr/>
            <w:tab/>
          </w:r>
          <w:hyperlink w:anchor="__RefHeading___Toc517480209">
            <w:r>
              <w:rPr>
                <w:rStyle w:val="IndexLink"/>
              </w:rPr>
              <w:t>69</w:t>
            </w:r>
          </w:hyperlink>
        </w:p>
        <w:p>
          <w:pPr>
            <w:pStyle w:val="Contents1"/>
            <w:rPr>
              <w:rFonts w:ascii="Calibri" w:hAnsi="Calibri" w:eastAsia="Times New Roman" w:cs="Calibri"/>
              <w:szCs w:val="22"/>
              <w:lang w:val="en-US" w:eastAsia="en-US"/>
            </w:rPr>
          </w:pPr>
          <w:r>
            <w:rPr/>
            <w:t>9</w:t>
          </w:r>
          <w:r>
            <w:rPr>
              <w:rFonts w:eastAsia="Times New Roman" w:cs="Calibri" w:ascii="Calibri" w:hAnsi="Calibri"/>
              <w:szCs w:val="22"/>
              <w:lang w:val="en-US" w:eastAsia="en-US"/>
            </w:rPr>
            <w:tab/>
          </w:r>
          <w:r>
            <w:rPr/>
            <w:t>Trusted Non-3GPP Access over S2a Description</w:t>
            <w:tab/>
          </w:r>
          <w:hyperlink w:anchor="__RefHeading___Toc517480210">
            <w:r>
              <w:rPr>
                <w:rStyle w:val="IndexLink"/>
              </w:rPr>
              <w:t>69</w:t>
            </w:r>
          </w:hyperlink>
        </w:p>
        <w:p>
          <w:pPr>
            <w:pStyle w:val="Contents2"/>
            <w:rPr>
              <w:rFonts w:ascii="Calibri" w:hAnsi="Calibri" w:eastAsia="Times New Roman" w:cs="Calibri"/>
              <w:sz w:val="22"/>
              <w:szCs w:val="22"/>
              <w:lang w:val="en-US" w:eastAsia="en-US"/>
            </w:rPr>
          </w:pPr>
          <w:r>
            <w:rPr/>
            <w:t>9.0</w:t>
          </w:r>
          <w:r>
            <w:rPr>
              <w:rFonts w:eastAsia="Times New Roman" w:cs="Calibri" w:ascii="Calibri" w:hAnsi="Calibri"/>
              <w:sz w:val="22"/>
              <w:szCs w:val="22"/>
              <w:lang w:val="en-US" w:eastAsia="en-US"/>
            </w:rPr>
            <w:tab/>
          </w:r>
          <w:r>
            <w:rPr>
              <w:lang w:val="en-US" w:eastAsia="en-US"/>
            </w:rPr>
            <w:t>General</w:t>
          </w:r>
          <w:r>
            <w:rPr/>
            <w:tab/>
          </w:r>
          <w:hyperlink w:anchor="__RefHeading___Toc517480211">
            <w:r>
              <w:rPr>
                <w:rStyle w:val="IndexLink"/>
              </w:rPr>
              <w:t>69</w:t>
            </w:r>
          </w:hyperlink>
        </w:p>
        <w:p>
          <w:pPr>
            <w:pStyle w:val="Contents2"/>
            <w:rPr>
              <w:rFonts w:ascii="Calibri" w:hAnsi="Calibri" w:eastAsia="Times New Roman" w:cs="Calibri"/>
              <w:sz w:val="22"/>
              <w:szCs w:val="22"/>
              <w:lang w:val="en-US" w:eastAsia="en-US"/>
            </w:rPr>
          </w:pPr>
          <w:r>
            <w:rPr/>
            <w:t>9.1</w:t>
          </w:r>
          <w:r>
            <w:rPr>
              <w:rFonts w:eastAsia="Times New Roman" w:cs="Calibri" w:ascii="Calibri" w:hAnsi="Calibri"/>
              <w:sz w:val="22"/>
              <w:szCs w:val="22"/>
              <w:lang w:val="en-US" w:eastAsia="en-US"/>
            </w:rPr>
            <w:tab/>
          </w:r>
          <w:r>
            <w:rPr>
              <w:lang w:val="en-US" w:eastAsia="en-US"/>
            </w:rPr>
            <w:t>Initial Attach procedures</w:t>
          </w:r>
          <w:r>
            <w:rPr/>
            <w:tab/>
          </w:r>
          <w:hyperlink w:anchor="__RefHeading___Toc517480212">
            <w:r>
              <w:rPr>
                <w:rStyle w:val="IndexLink"/>
              </w:rPr>
              <w:t>69</w:t>
            </w:r>
          </w:hyperlink>
        </w:p>
        <w:p>
          <w:pPr>
            <w:pStyle w:val="Contents3"/>
            <w:rPr>
              <w:rFonts w:ascii="Calibri" w:hAnsi="Calibri" w:eastAsia="Times New Roman" w:cs="Calibri"/>
              <w:sz w:val="22"/>
              <w:szCs w:val="22"/>
              <w:lang w:val="en-US" w:eastAsia="en-US"/>
            </w:rPr>
          </w:pPr>
          <w:r>
            <w:rPr/>
            <w:t>9.1.1</w:t>
          </w:r>
          <w:r>
            <w:rPr>
              <w:rFonts w:eastAsia="Times New Roman" w:cs="Calibri" w:ascii="Calibri" w:hAnsi="Calibri"/>
              <w:sz w:val="22"/>
              <w:szCs w:val="22"/>
              <w:lang w:val="en-US" w:eastAsia="en-US"/>
            </w:rPr>
            <w:tab/>
          </w:r>
          <w:r>
            <w:rPr>
              <w:lang w:val="en-US" w:eastAsia="en-US"/>
            </w:rPr>
            <w:t>General</w:t>
          </w:r>
          <w:r>
            <w:rPr/>
            <w:tab/>
          </w:r>
          <w:hyperlink w:anchor="__RefHeading___Toc517480213">
            <w:r>
              <w:rPr>
                <w:rStyle w:val="IndexLink"/>
              </w:rPr>
              <w:t>69</w:t>
            </w:r>
          </w:hyperlink>
        </w:p>
        <w:p>
          <w:pPr>
            <w:pStyle w:val="Contents3"/>
            <w:rPr>
              <w:rFonts w:ascii="Calibri" w:hAnsi="Calibri" w:eastAsia="Times New Roman" w:cs="Calibri"/>
              <w:sz w:val="22"/>
              <w:szCs w:val="22"/>
              <w:lang w:val="en-US" w:eastAsia="en-US"/>
            </w:rPr>
          </w:pPr>
          <w:r>
            <w:rPr/>
            <w:t>9.1.2</w:t>
          </w:r>
          <w:r>
            <w:rPr>
              <w:rFonts w:eastAsia="Times New Roman" w:cs="Calibri" w:ascii="Calibri" w:hAnsi="Calibri"/>
              <w:sz w:val="22"/>
              <w:szCs w:val="22"/>
              <w:lang w:val="en-US" w:eastAsia="en-US"/>
            </w:rPr>
            <w:tab/>
          </w:r>
          <w:r>
            <w:rPr>
              <w:lang w:val="en-US" w:eastAsia="en-US"/>
            </w:rPr>
            <w:t>Trusted Non-3GPP Access procedures</w:t>
          </w:r>
          <w:r>
            <w:rPr/>
            <w:tab/>
          </w:r>
          <w:hyperlink w:anchor="__RefHeading___Toc517480214">
            <w:r>
              <w:rPr>
                <w:rStyle w:val="IndexLink"/>
              </w:rPr>
              <w:t>69</w:t>
            </w:r>
          </w:hyperlink>
        </w:p>
        <w:p>
          <w:pPr>
            <w:pStyle w:val="Contents3"/>
            <w:rPr>
              <w:rFonts w:ascii="Calibri" w:hAnsi="Calibri" w:eastAsia="Times New Roman" w:cs="Calibri"/>
              <w:sz w:val="22"/>
              <w:szCs w:val="22"/>
              <w:lang w:val="en-US" w:eastAsia="en-US"/>
            </w:rPr>
          </w:pPr>
          <w:r>
            <w:rPr/>
            <w:t>9.1.3</w:t>
          </w:r>
          <w:r>
            <w:rPr>
              <w:rFonts w:eastAsia="Times New Roman" w:cs="Calibri" w:ascii="Calibri" w:hAnsi="Calibri"/>
              <w:sz w:val="22"/>
              <w:szCs w:val="22"/>
              <w:lang w:val="en-US" w:eastAsia="en-US"/>
            </w:rPr>
            <w:tab/>
          </w:r>
          <w:r>
            <w:rPr>
              <w:lang w:val="en-US" w:eastAsia="en-US"/>
            </w:rPr>
            <w:t>PDN GW procedures</w:t>
          </w:r>
          <w:r>
            <w:rPr/>
            <w:tab/>
          </w:r>
          <w:hyperlink w:anchor="__RefHeading___Toc517480215">
            <w:r>
              <w:rPr>
                <w:rStyle w:val="IndexLink"/>
              </w:rPr>
              <w:t>69</w:t>
            </w:r>
          </w:hyperlink>
        </w:p>
        <w:p>
          <w:pPr>
            <w:pStyle w:val="Contents2"/>
            <w:rPr>
              <w:rFonts w:ascii="Calibri" w:hAnsi="Calibri" w:eastAsia="Times New Roman" w:cs="Calibri"/>
              <w:sz w:val="22"/>
              <w:szCs w:val="22"/>
              <w:lang w:val="en-US" w:eastAsia="en-US"/>
            </w:rPr>
          </w:pPr>
          <w:r>
            <w:rPr/>
            <w:t>9.2</w:t>
          </w:r>
          <w:r>
            <w:rPr>
              <w:rFonts w:eastAsia="Times New Roman" w:cs="Calibri" w:ascii="Calibri" w:hAnsi="Calibri"/>
              <w:sz w:val="22"/>
              <w:szCs w:val="22"/>
              <w:lang w:val="en-US" w:eastAsia="en-US"/>
            </w:rPr>
            <w:tab/>
          </w:r>
          <w:r>
            <w:rPr>
              <w:lang w:val="en-US" w:eastAsia="en-US"/>
            </w:rPr>
            <w:t>Trusted Non-3GPP Access Initiated PDN Connection Lifetime Extension procedures</w:t>
          </w:r>
          <w:r>
            <w:rPr/>
            <w:tab/>
          </w:r>
          <w:hyperlink w:anchor="__RefHeading___Toc517480216">
            <w:r>
              <w:rPr>
                <w:rStyle w:val="IndexLink"/>
              </w:rPr>
              <w:t>70</w:t>
            </w:r>
          </w:hyperlink>
        </w:p>
        <w:p>
          <w:pPr>
            <w:pStyle w:val="Contents3"/>
            <w:rPr>
              <w:rFonts w:ascii="Calibri" w:hAnsi="Calibri" w:eastAsia="Times New Roman" w:cs="Calibri"/>
              <w:sz w:val="22"/>
              <w:szCs w:val="22"/>
              <w:lang w:val="en-US" w:eastAsia="en-US"/>
            </w:rPr>
          </w:pPr>
          <w:r>
            <w:rPr/>
            <w:t>9.2.1</w:t>
          </w:r>
          <w:r>
            <w:rPr>
              <w:rFonts w:eastAsia="Times New Roman" w:cs="Calibri" w:ascii="Calibri" w:hAnsi="Calibri"/>
              <w:sz w:val="22"/>
              <w:szCs w:val="22"/>
              <w:lang w:val="en-US" w:eastAsia="en-US"/>
            </w:rPr>
            <w:tab/>
          </w:r>
          <w:r>
            <w:rPr>
              <w:lang w:val="en-US" w:eastAsia="en-US"/>
            </w:rPr>
            <w:t>General</w:t>
          </w:r>
          <w:r>
            <w:rPr/>
            <w:tab/>
          </w:r>
          <w:hyperlink w:anchor="__RefHeading___Toc517480217">
            <w:r>
              <w:rPr>
                <w:rStyle w:val="IndexLink"/>
              </w:rPr>
              <w:t>70</w:t>
            </w:r>
          </w:hyperlink>
        </w:p>
        <w:p>
          <w:pPr>
            <w:pStyle w:val="Contents3"/>
            <w:rPr>
              <w:rFonts w:ascii="Calibri" w:hAnsi="Calibri" w:eastAsia="Times New Roman" w:cs="Calibri"/>
              <w:sz w:val="22"/>
              <w:szCs w:val="22"/>
              <w:lang w:val="en-US" w:eastAsia="en-US"/>
            </w:rPr>
          </w:pPr>
          <w:r>
            <w:rPr/>
            <w:t>9.2.2</w:t>
          </w:r>
          <w:r>
            <w:rPr>
              <w:rFonts w:eastAsia="Times New Roman" w:cs="Calibri" w:ascii="Calibri" w:hAnsi="Calibri"/>
              <w:sz w:val="22"/>
              <w:szCs w:val="22"/>
              <w:lang w:val="en-US" w:eastAsia="en-US"/>
            </w:rPr>
            <w:tab/>
          </w:r>
          <w:r>
            <w:rPr>
              <w:lang w:val="en-US" w:eastAsia="en-US"/>
            </w:rPr>
            <w:t>Trusted Non-3GPP Access procedures</w:t>
          </w:r>
          <w:r>
            <w:rPr/>
            <w:tab/>
          </w:r>
          <w:hyperlink w:anchor="__RefHeading___Toc517480218">
            <w:r>
              <w:rPr>
                <w:rStyle w:val="IndexLink"/>
              </w:rPr>
              <w:t>70</w:t>
            </w:r>
          </w:hyperlink>
        </w:p>
        <w:p>
          <w:pPr>
            <w:pStyle w:val="Contents3"/>
            <w:rPr>
              <w:rFonts w:ascii="Calibri" w:hAnsi="Calibri" w:eastAsia="Times New Roman" w:cs="Calibri"/>
              <w:sz w:val="22"/>
              <w:szCs w:val="22"/>
              <w:lang w:val="en-US" w:eastAsia="en-US"/>
            </w:rPr>
          </w:pPr>
          <w:r>
            <w:rPr/>
            <w:t>9.2.3</w:t>
          </w:r>
          <w:r>
            <w:rPr>
              <w:rFonts w:eastAsia="Times New Roman" w:cs="Calibri" w:ascii="Calibri" w:hAnsi="Calibri"/>
              <w:sz w:val="22"/>
              <w:szCs w:val="22"/>
              <w:lang w:val="en-US" w:eastAsia="en-US"/>
            </w:rPr>
            <w:tab/>
          </w:r>
          <w:r>
            <w:rPr>
              <w:lang w:val="en-US" w:eastAsia="en-US"/>
            </w:rPr>
            <w:t>PDN GW procedures</w:t>
          </w:r>
          <w:r>
            <w:rPr/>
            <w:tab/>
          </w:r>
          <w:hyperlink w:anchor="__RefHeading___Toc517480219">
            <w:r>
              <w:rPr>
                <w:rStyle w:val="IndexLink"/>
              </w:rPr>
              <w:t>70</w:t>
            </w:r>
          </w:hyperlink>
        </w:p>
        <w:p>
          <w:pPr>
            <w:pStyle w:val="Contents2"/>
            <w:rPr>
              <w:rFonts w:ascii="Calibri" w:hAnsi="Calibri" w:eastAsia="Times New Roman" w:cs="Calibri"/>
              <w:sz w:val="22"/>
              <w:szCs w:val="22"/>
              <w:lang w:val="en-US" w:eastAsia="en-US"/>
            </w:rPr>
          </w:pPr>
          <w:r>
            <w:rPr/>
            <w:t>9.3</w:t>
          </w:r>
          <w:r>
            <w:rPr>
              <w:rFonts w:eastAsia="Times New Roman" w:cs="Calibri" w:ascii="Calibri" w:hAnsi="Calibri"/>
              <w:sz w:val="22"/>
              <w:szCs w:val="22"/>
              <w:lang w:val="en-US" w:eastAsia="en-US"/>
            </w:rPr>
            <w:tab/>
          </w:r>
          <w:r>
            <w:rPr>
              <w:lang w:val="en-US" w:eastAsia="en-US"/>
            </w:rPr>
            <w:t xml:space="preserve">UE / Trusted Non-3GPP Access Initiated Detach </w:t>
          </w:r>
          <w:r>
            <w:rPr/>
            <w:t>and UE Requested PDN Disconnection</w:t>
          </w:r>
          <w:r>
            <w:rPr>
              <w:lang w:val="en-US" w:eastAsia="en-US"/>
            </w:rPr>
            <w:t xml:space="preserve"> procedures</w:t>
          </w:r>
          <w:r>
            <w:rPr/>
            <w:tab/>
          </w:r>
          <w:hyperlink w:anchor="__RefHeading___Toc517480220">
            <w:r>
              <w:rPr>
                <w:rStyle w:val="IndexLink"/>
              </w:rPr>
              <w:t>70</w:t>
            </w:r>
          </w:hyperlink>
        </w:p>
        <w:p>
          <w:pPr>
            <w:pStyle w:val="Contents3"/>
            <w:rPr>
              <w:rFonts w:ascii="Calibri" w:hAnsi="Calibri" w:eastAsia="Times New Roman" w:cs="Calibri"/>
              <w:sz w:val="22"/>
              <w:szCs w:val="22"/>
              <w:lang w:val="en-US" w:eastAsia="en-US"/>
            </w:rPr>
          </w:pPr>
          <w:r>
            <w:rPr/>
            <w:t>9.3.1</w:t>
          </w:r>
          <w:r>
            <w:rPr>
              <w:rFonts w:eastAsia="Times New Roman" w:cs="Calibri" w:ascii="Calibri" w:hAnsi="Calibri"/>
              <w:sz w:val="22"/>
              <w:szCs w:val="22"/>
              <w:lang w:val="en-US" w:eastAsia="en-US"/>
            </w:rPr>
            <w:tab/>
          </w:r>
          <w:r>
            <w:rPr>
              <w:lang w:val="en-US" w:eastAsia="en-US"/>
            </w:rPr>
            <w:t>General</w:t>
          </w:r>
          <w:r>
            <w:rPr/>
            <w:tab/>
          </w:r>
          <w:hyperlink w:anchor="__RefHeading___Toc517480221">
            <w:r>
              <w:rPr>
                <w:rStyle w:val="IndexLink"/>
              </w:rPr>
              <w:t>70</w:t>
            </w:r>
          </w:hyperlink>
        </w:p>
        <w:p>
          <w:pPr>
            <w:pStyle w:val="Contents3"/>
            <w:rPr>
              <w:rFonts w:ascii="Calibri" w:hAnsi="Calibri" w:eastAsia="Times New Roman" w:cs="Calibri"/>
              <w:sz w:val="22"/>
              <w:szCs w:val="22"/>
              <w:lang w:val="en-US" w:eastAsia="en-US"/>
            </w:rPr>
          </w:pPr>
          <w:r>
            <w:rPr/>
            <w:t>9.3.2</w:t>
          </w:r>
          <w:r>
            <w:rPr>
              <w:rFonts w:eastAsia="Times New Roman" w:cs="Calibri" w:ascii="Calibri" w:hAnsi="Calibri"/>
              <w:sz w:val="22"/>
              <w:szCs w:val="22"/>
              <w:lang w:val="en-US" w:eastAsia="en-US"/>
            </w:rPr>
            <w:tab/>
          </w:r>
          <w:r>
            <w:rPr>
              <w:lang w:val="en-US" w:eastAsia="en-US"/>
            </w:rPr>
            <w:t>Trusted Non-3GPP Access procedures</w:t>
          </w:r>
          <w:r>
            <w:rPr/>
            <w:tab/>
          </w:r>
          <w:hyperlink w:anchor="__RefHeading___Toc517480222">
            <w:r>
              <w:rPr>
                <w:rStyle w:val="IndexLink"/>
              </w:rPr>
              <w:t>70</w:t>
            </w:r>
          </w:hyperlink>
        </w:p>
        <w:p>
          <w:pPr>
            <w:pStyle w:val="Contents3"/>
            <w:rPr>
              <w:rFonts w:ascii="Calibri" w:hAnsi="Calibri" w:eastAsia="Times New Roman" w:cs="Calibri"/>
              <w:sz w:val="22"/>
              <w:szCs w:val="22"/>
              <w:lang w:val="en-US" w:eastAsia="en-US"/>
            </w:rPr>
          </w:pPr>
          <w:r>
            <w:rPr/>
            <w:t>9.3.3</w:t>
          </w:r>
          <w:r>
            <w:rPr>
              <w:rFonts w:eastAsia="Times New Roman" w:cs="Calibri" w:ascii="Calibri" w:hAnsi="Calibri"/>
              <w:sz w:val="22"/>
              <w:szCs w:val="22"/>
              <w:lang w:val="en-US" w:eastAsia="en-US"/>
            </w:rPr>
            <w:tab/>
          </w:r>
          <w:r>
            <w:rPr>
              <w:lang w:val="en-US" w:eastAsia="en-US"/>
            </w:rPr>
            <w:t>PDN GW procedures</w:t>
          </w:r>
          <w:r>
            <w:rPr/>
            <w:tab/>
          </w:r>
          <w:hyperlink w:anchor="__RefHeading___Toc517480223">
            <w:r>
              <w:rPr>
                <w:rStyle w:val="IndexLink"/>
              </w:rPr>
              <w:t>70</w:t>
            </w:r>
          </w:hyperlink>
        </w:p>
        <w:p>
          <w:pPr>
            <w:pStyle w:val="Contents2"/>
            <w:rPr>
              <w:rFonts w:ascii="Calibri" w:hAnsi="Calibri" w:eastAsia="Times New Roman" w:cs="Calibri"/>
              <w:sz w:val="22"/>
              <w:szCs w:val="22"/>
              <w:lang w:val="en-US" w:eastAsia="en-US"/>
            </w:rPr>
          </w:pPr>
          <w:r>
            <w:rPr/>
            <w:t>9.4</w:t>
          </w:r>
          <w:r>
            <w:rPr>
              <w:rFonts w:eastAsia="Times New Roman" w:cs="Calibri" w:ascii="Calibri" w:hAnsi="Calibri"/>
              <w:sz w:val="22"/>
              <w:szCs w:val="22"/>
              <w:lang w:val="en-US" w:eastAsia="en-US"/>
            </w:rPr>
            <w:tab/>
          </w:r>
          <w:r>
            <w:rPr>
              <w:lang w:val="en-US" w:eastAsia="en-US"/>
            </w:rPr>
            <w:t>HSS / AAA Initiated Detach procedures</w:t>
          </w:r>
          <w:r>
            <w:rPr/>
            <w:tab/>
          </w:r>
          <w:hyperlink w:anchor="__RefHeading___Toc517480224">
            <w:r>
              <w:rPr>
                <w:rStyle w:val="IndexLink"/>
              </w:rPr>
              <w:t>70</w:t>
            </w:r>
          </w:hyperlink>
        </w:p>
        <w:p>
          <w:pPr>
            <w:pStyle w:val="Contents3"/>
            <w:rPr>
              <w:rFonts w:ascii="Calibri" w:hAnsi="Calibri" w:eastAsia="Times New Roman" w:cs="Calibri"/>
              <w:sz w:val="22"/>
              <w:szCs w:val="22"/>
              <w:lang w:val="en-US" w:eastAsia="en-US"/>
            </w:rPr>
          </w:pPr>
          <w:r>
            <w:rPr/>
            <w:t>9.4.1</w:t>
          </w:r>
          <w:r>
            <w:rPr>
              <w:rFonts w:eastAsia="Times New Roman" w:cs="Calibri" w:ascii="Calibri" w:hAnsi="Calibri"/>
              <w:sz w:val="22"/>
              <w:szCs w:val="22"/>
              <w:lang w:val="en-US" w:eastAsia="en-US"/>
            </w:rPr>
            <w:tab/>
          </w:r>
          <w:r>
            <w:rPr>
              <w:lang w:val="en-US" w:eastAsia="en-US"/>
            </w:rPr>
            <w:t>General</w:t>
          </w:r>
          <w:r>
            <w:rPr/>
            <w:tab/>
          </w:r>
          <w:hyperlink w:anchor="__RefHeading___Toc517480225">
            <w:r>
              <w:rPr>
                <w:rStyle w:val="IndexLink"/>
              </w:rPr>
              <w:t>70</w:t>
            </w:r>
          </w:hyperlink>
        </w:p>
        <w:p>
          <w:pPr>
            <w:pStyle w:val="Contents3"/>
            <w:rPr>
              <w:rFonts w:ascii="Calibri" w:hAnsi="Calibri" w:eastAsia="Times New Roman" w:cs="Calibri"/>
              <w:sz w:val="22"/>
              <w:szCs w:val="22"/>
              <w:lang w:val="en-US" w:eastAsia="en-US"/>
            </w:rPr>
          </w:pPr>
          <w:r>
            <w:rPr/>
            <w:t>9.4.2</w:t>
          </w:r>
          <w:r>
            <w:rPr>
              <w:rFonts w:eastAsia="Times New Roman" w:cs="Calibri" w:ascii="Calibri" w:hAnsi="Calibri"/>
              <w:sz w:val="22"/>
              <w:szCs w:val="22"/>
              <w:lang w:val="en-US" w:eastAsia="en-US"/>
            </w:rPr>
            <w:tab/>
          </w:r>
          <w:r>
            <w:rPr>
              <w:lang w:val="en-US" w:eastAsia="en-US"/>
            </w:rPr>
            <w:t>Trusted Non-3GPP Access procedures</w:t>
          </w:r>
          <w:r>
            <w:rPr/>
            <w:tab/>
          </w:r>
          <w:hyperlink w:anchor="__RefHeading___Toc517480226">
            <w:r>
              <w:rPr>
                <w:rStyle w:val="IndexLink"/>
              </w:rPr>
              <w:t>70</w:t>
            </w:r>
          </w:hyperlink>
        </w:p>
        <w:p>
          <w:pPr>
            <w:pStyle w:val="Contents3"/>
            <w:rPr>
              <w:rFonts w:ascii="Calibri" w:hAnsi="Calibri" w:eastAsia="Times New Roman" w:cs="Calibri"/>
              <w:sz w:val="22"/>
              <w:szCs w:val="22"/>
              <w:lang w:val="en-US" w:eastAsia="en-US"/>
            </w:rPr>
          </w:pPr>
          <w:r>
            <w:rPr/>
            <w:t>9.4.3</w:t>
          </w:r>
          <w:r>
            <w:rPr>
              <w:rFonts w:eastAsia="Times New Roman" w:cs="Calibri" w:ascii="Calibri" w:hAnsi="Calibri"/>
              <w:sz w:val="22"/>
              <w:szCs w:val="22"/>
              <w:lang w:val="en-US" w:eastAsia="en-US"/>
            </w:rPr>
            <w:tab/>
          </w:r>
          <w:r>
            <w:rPr>
              <w:lang w:val="en-US" w:eastAsia="en-US"/>
            </w:rPr>
            <w:t>PDN GW procedures</w:t>
          </w:r>
          <w:r>
            <w:rPr/>
            <w:tab/>
          </w:r>
          <w:hyperlink w:anchor="__RefHeading___Toc517480227">
            <w:r>
              <w:rPr>
                <w:rStyle w:val="IndexLink"/>
              </w:rPr>
              <w:t>70</w:t>
            </w:r>
          </w:hyperlink>
        </w:p>
        <w:p>
          <w:pPr>
            <w:pStyle w:val="Contents2"/>
            <w:rPr>
              <w:rFonts w:ascii="Calibri" w:hAnsi="Calibri" w:eastAsia="Times New Roman" w:cs="Calibri"/>
              <w:sz w:val="22"/>
              <w:szCs w:val="22"/>
              <w:lang w:val="en-US" w:eastAsia="en-US"/>
            </w:rPr>
          </w:pPr>
          <w:r>
            <w:rPr/>
            <w:t>9.5</w:t>
          </w:r>
          <w:r>
            <w:rPr>
              <w:rFonts w:eastAsia="Times New Roman" w:cs="Calibri" w:ascii="Calibri" w:hAnsi="Calibri"/>
              <w:sz w:val="22"/>
              <w:szCs w:val="22"/>
              <w:lang w:val="en-US" w:eastAsia="en-US"/>
            </w:rPr>
            <w:tab/>
          </w:r>
          <w:r>
            <w:rPr/>
            <w:t>UE Initiated Connectivity to Additional PDN procedures</w:t>
            <w:tab/>
          </w:r>
          <w:hyperlink w:anchor="__RefHeading___Toc517480228">
            <w:r>
              <w:rPr>
                <w:rStyle w:val="IndexLink"/>
              </w:rPr>
              <w:t>71</w:t>
            </w:r>
          </w:hyperlink>
        </w:p>
        <w:p>
          <w:pPr>
            <w:pStyle w:val="Contents3"/>
            <w:rPr>
              <w:rFonts w:ascii="Calibri" w:hAnsi="Calibri" w:eastAsia="Times New Roman" w:cs="Calibri"/>
              <w:sz w:val="22"/>
              <w:szCs w:val="22"/>
              <w:lang w:val="en-US" w:eastAsia="en-US"/>
            </w:rPr>
          </w:pPr>
          <w:r>
            <w:rPr/>
            <w:t>9.5.1</w:t>
          </w:r>
          <w:r>
            <w:rPr>
              <w:rFonts w:eastAsia="Times New Roman" w:cs="Calibri" w:ascii="Calibri" w:hAnsi="Calibri"/>
              <w:sz w:val="22"/>
              <w:szCs w:val="22"/>
              <w:lang w:val="en-US" w:eastAsia="en-US"/>
            </w:rPr>
            <w:tab/>
          </w:r>
          <w:r>
            <w:rPr>
              <w:lang w:val="en-US" w:eastAsia="en-US"/>
            </w:rPr>
            <w:t>General</w:t>
          </w:r>
          <w:r>
            <w:rPr/>
            <w:tab/>
          </w:r>
          <w:hyperlink w:anchor="__RefHeading___Toc517480229">
            <w:r>
              <w:rPr>
                <w:rStyle w:val="IndexLink"/>
              </w:rPr>
              <w:t>71</w:t>
            </w:r>
          </w:hyperlink>
        </w:p>
        <w:p>
          <w:pPr>
            <w:pStyle w:val="Contents3"/>
            <w:rPr>
              <w:rFonts w:ascii="Calibri" w:hAnsi="Calibri" w:eastAsia="Times New Roman" w:cs="Calibri"/>
              <w:sz w:val="22"/>
              <w:szCs w:val="22"/>
              <w:lang w:val="en-US" w:eastAsia="en-US"/>
            </w:rPr>
          </w:pPr>
          <w:r>
            <w:rPr/>
            <w:t>9.5.2</w:t>
          </w:r>
          <w:r>
            <w:rPr>
              <w:rFonts w:eastAsia="Times New Roman" w:cs="Calibri" w:ascii="Calibri" w:hAnsi="Calibri"/>
              <w:sz w:val="22"/>
              <w:szCs w:val="22"/>
              <w:lang w:val="en-US" w:eastAsia="en-US"/>
            </w:rPr>
            <w:tab/>
          </w:r>
          <w:r>
            <w:rPr>
              <w:lang w:val="en-US" w:eastAsia="en-US"/>
            </w:rPr>
            <w:t>Trusted Non-3GPP Access procedures</w:t>
          </w:r>
          <w:r>
            <w:rPr/>
            <w:tab/>
          </w:r>
          <w:hyperlink w:anchor="__RefHeading___Toc517480230">
            <w:r>
              <w:rPr>
                <w:rStyle w:val="IndexLink"/>
              </w:rPr>
              <w:t>71</w:t>
            </w:r>
          </w:hyperlink>
        </w:p>
        <w:p>
          <w:pPr>
            <w:pStyle w:val="Contents3"/>
            <w:rPr>
              <w:rFonts w:ascii="Calibri" w:hAnsi="Calibri" w:eastAsia="Times New Roman" w:cs="Calibri"/>
              <w:sz w:val="22"/>
              <w:szCs w:val="22"/>
              <w:lang w:val="en-US" w:eastAsia="en-US"/>
            </w:rPr>
          </w:pPr>
          <w:r>
            <w:rPr/>
            <w:t>9.5.3</w:t>
          </w:r>
          <w:r>
            <w:rPr>
              <w:rFonts w:eastAsia="Times New Roman" w:cs="Calibri" w:ascii="Calibri" w:hAnsi="Calibri"/>
              <w:sz w:val="22"/>
              <w:szCs w:val="22"/>
              <w:lang w:val="en-US" w:eastAsia="en-US"/>
            </w:rPr>
            <w:tab/>
          </w:r>
          <w:r>
            <w:rPr>
              <w:lang w:val="en-US" w:eastAsia="en-US"/>
            </w:rPr>
            <w:t>PDN GW procedures</w:t>
          </w:r>
          <w:r>
            <w:rPr/>
            <w:tab/>
          </w:r>
          <w:hyperlink w:anchor="__RefHeading___Toc517480231">
            <w:r>
              <w:rPr>
                <w:rStyle w:val="IndexLink"/>
              </w:rPr>
              <w:t>71</w:t>
            </w:r>
          </w:hyperlink>
        </w:p>
        <w:p>
          <w:pPr>
            <w:pStyle w:val="Contents2"/>
            <w:rPr>
              <w:rFonts w:ascii="Calibri" w:hAnsi="Calibri" w:eastAsia="Times New Roman" w:cs="Calibri"/>
              <w:sz w:val="22"/>
              <w:szCs w:val="22"/>
              <w:lang w:val="en-US" w:eastAsia="en-US"/>
            </w:rPr>
          </w:pPr>
          <w:r>
            <w:rPr/>
            <w:t>9.6</w:t>
          </w:r>
          <w:r>
            <w:rPr>
              <w:rFonts w:eastAsia="Times New Roman" w:cs="Calibri" w:ascii="Calibri" w:hAnsi="Calibri"/>
              <w:sz w:val="22"/>
              <w:szCs w:val="22"/>
              <w:lang w:val="en-US" w:eastAsia="en-US"/>
            </w:rPr>
            <w:tab/>
          </w:r>
          <w:r>
            <w:rPr>
              <w:lang w:val="en-US" w:eastAsia="en-US"/>
            </w:rPr>
            <w:t xml:space="preserve">3GPP Access to </w:t>
          </w:r>
          <w:r>
            <w:rPr/>
            <w:t>Trusted Non-3GPP IP Access with PMIPv6 on S2a Handover procedures without optimization</w:t>
            <w:tab/>
          </w:r>
          <w:hyperlink w:anchor="__RefHeading___Toc517480232">
            <w:r>
              <w:rPr>
                <w:rStyle w:val="IndexLink"/>
              </w:rPr>
              <w:t>71</w:t>
            </w:r>
          </w:hyperlink>
        </w:p>
        <w:p>
          <w:pPr>
            <w:pStyle w:val="Contents3"/>
            <w:rPr>
              <w:rFonts w:ascii="Calibri" w:hAnsi="Calibri" w:eastAsia="Times New Roman" w:cs="Calibri"/>
              <w:sz w:val="22"/>
              <w:szCs w:val="22"/>
              <w:lang w:val="en-US" w:eastAsia="en-US"/>
            </w:rPr>
          </w:pPr>
          <w:r>
            <w:rPr/>
            <w:t>9.6.1</w:t>
          </w:r>
          <w:r>
            <w:rPr>
              <w:rFonts w:eastAsia="Times New Roman" w:cs="Calibri" w:ascii="Calibri" w:hAnsi="Calibri"/>
              <w:sz w:val="22"/>
              <w:szCs w:val="22"/>
              <w:lang w:val="en-US" w:eastAsia="en-US"/>
            </w:rPr>
            <w:tab/>
          </w:r>
          <w:r>
            <w:rPr>
              <w:lang w:val="en-US" w:eastAsia="en-US"/>
            </w:rPr>
            <w:t>General</w:t>
          </w:r>
          <w:r>
            <w:rPr/>
            <w:tab/>
          </w:r>
          <w:hyperlink w:anchor="__RefHeading___Toc517480233">
            <w:r>
              <w:rPr>
                <w:rStyle w:val="IndexLink"/>
              </w:rPr>
              <w:t>71</w:t>
            </w:r>
          </w:hyperlink>
        </w:p>
        <w:p>
          <w:pPr>
            <w:pStyle w:val="Contents3"/>
            <w:rPr>
              <w:rFonts w:ascii="Calibri" w:hAnsi="Calibri" w:eastAsia="Times New Roman" w:cs="Calibri"/>
              <w:sz w:val="22"/>
              <w:szCs w:val="22"/>
              <w:lang w:val="en-US" w:eastAsia="en-US"/>
            </w:rPr>
          </w:pPr>
          <w:r>
            <w:rPr/>
            <w:t>9.6.2</w:t>
          </w:r>
          <w:r>
            <w:rPr>
              <w:rFonts w:eastAsia="Times New Roman" w:cs="Calibri" w:ascii="Calibri" w:hAnsi="Calibri"/>
              <w:sz w:val="22"/>
              <w:szCs w:val="22"/>
              <w:lang w:val="en-US" w:eastAsia="en-US"/>
            </w:rPr>
            <w:tab/>
          </w:r>
          <w:r>
            <w:rPr>
              <w:lang w:val="en-US" w:eastAsia="en-US"/>
            </w:rPr>
            <w:t>Trusted Non-3GPP Access procedures</w:t>
          </w:r>
          <w:r>
            <w:rPr/>
            <w:tab/>
          </w:r>
          <w:hyperlink w:anchor="__RefHeading___Toc517480234">
            <w:r>
              <w:rPr>
                <w:rStyle w:val="IndexLink"/>
              </w:rPr>
              <w:t>71</w:t>
            </w:r>
          </w:hyperlink>
        </w:p>
        <w:p>
          <w:pPr>
            <w:pStyle w:val="Contents3"/>
            <w:rPr>
              <w:rFonts w:ascii="Calibri" w:hAnsi="Calibri" w:eastAsia="Times New Roman" w:cs="Calibri"/>
              <w:sz w:val="22"/>
              <w:szCs w:val="22"/>
              <w:lang w:val="en-US" w:eastAsia="en-US"/>
            </w:rPr>
          </w:pPr>
          <w:r>
            <w:rPr/>
            <w:t>9.6.3</w:t>
          </w:r>
          <w:r>
            <w:rPr>
              <w:rFonts w:eastAsia="Times New Roman" w:cs="Calibri" w:ascii="Calibri" w:hAnsi="Calibri"/>
              <w:sz w:val="22"/>
              <w:szCs w:val="22"/>
              <w:lang w:val="en-US" w:eastAsia="en-US"/>
            </w:rPr>
            <w:tab/>
          </w:r>
          <w:r>
            <w:rPr>
              <w:lang w:val="en-US" w:eastAsia="en-US"/>
            </w:rPr>
            <w:t>PDN GW procedures</w:t>
          </w:r>
          <w:r>
            <w:rPr/>
            <w:tab/>
          </w:r>
          <w:hyperlink w:anchor="__RefHeading___Toc517480235">
            <w:r>
              <w:rPr>
                <w:rStyle w:val="IndexLink"/>
              </w:rPr>
              <w:t>71</w:t>
            </w:r>
          </w:hyperlink>
        </w:p>
        <w:p>
          <w:pPr>
            <w:pStyle w:val="Contents2"/>
            <w:rPr>
              <w:rFonts w:ascii="Calibri" w:hAnsi="Calibri" w:eastAsia="Times New Roman" w:cs="Calibri"/>
              <w:sz w:val="22"/>
              <w:szCs w:val="22"/>
              <w:lang w:val="en-US" w:eastAsia="en-US"/>
            </w:rPr>
          </w:pPr>
          <w:r>
            <w:rPr/>
            <w:t>9.7</w:t>
          </w:r>
          <w:r>
            <w:rPr>
              <w:rFonts w:eastAsia="Times New Roman" w:cs="Calibri" w:ascii="Calibri" w:hAnsi="Calibri"/>
              <w:sz w:val="22"/>
              <w:szCs w:val="22"/>
              <w:lang w:val="en-US" w:eastAsia="en-US"/>
            </w:rPr>
            <w:tab/>
          </w:r>
          <w:r>
            <w:rPr>
              <w:lang w:val="en-US" w:eastAsia="en-US"/>
            </w:rPr>
            <w:t>PDN GW Initiated Resource Allocation Deactivation procedures</w:t>
          </w:r>
          <w:r>
            <w:rPr/>
            <w:tab/>
          </w:r>
          <w:hyperlink w:anchor="__RefHeading___Toc517480236">
            <w:r>
              <w:rPr>
                <w:rStyle w:val="IndexLink"/>
              </w:rPr>
              <w:t>71</w:t>
            </w:r>
          </w:hyperlink>
        </w:p>
        <w:p>
          <w:pPr>
            <w:pStyle w:val="Contents3"/>
            <w:rPr>
              <w:rFonts w:ascii="Calibri" w:hAnsi="Calibri" w:eastAsia="Times New Roman" w:cs="Calibri"/>
              <w:sz w:val="22"/>
              <w:szCs w:val="22"/>
              <w:lang w:val="en-US" w:eastAsia="en-US"/>
            </w:rPr>
          </w:pPr>
          <w:r>
            <w:rPr/>
            <w:t>9.7.1</w:t>
          </w:r>
          <w:r>
            <w:rPr>
              <w:rFonts w:eastAsia="Times New Roman" w:cs="Calibri" w:ascii="Calibri" w:hAnsi="Calibri"/>
              <w:sz w:val="22"/>
              <w:szCs w:val="22"/>
              <w:lang w:val="en-US" w:eastAsia="en-US"/>
            </w:rPr>
            <w:tab/>
          </w:r>
          <w:r>
            <w:rPr>
              <w:lang w:val="en-US" w:eastAsia="en-US"/>
            </w:rPr>
            <w:t>General</w:t>
          </w:r>
          <w:r>
            <w:rPr/>
            <w:tab/>
          </w:r>
          <w:hyperlink w:anchor="__RefHeading___Toc517480237">
            <w:r>
              <w:rPr>
                <w:rStyle w:val="IndexLink"/>
              </w:rPr>
              <w:t>71</w:t>
            </w:r>
          </w:hyperlink>
        </w:p>
        <w:p>
          <w:pPr>
            <w:pStyle w:val="Contents3"/>
            <w:rPr>
              <w:rFonts w:ascii="Calibri" w:hAnsi="Calibri" w:eastAsia="Times New Roman" w:cs="Calibri"/>
              <w:sz w:val="22"/>
              <w:szCs w:val="22"/>
              <w:lang w:val="en-US" w:eastAsia="en-US"/>
            </w:rPr>
          </w:pPr>
          <w:r>
            <w:rPr/>
            <w:t>9.7.2</w:t>
          </w:r>
          <w:r>
            <w:rPr>
              <w:rFonts w:eastAsia="Times New Roman" w:cs="Calibri" w:ascii="Calibri" w:hAnsi="Calibri"/>
              <w:sz w:val="22"/>
              <w:szCs w:val="22"/>
              <w:lang w:val="en-US" w:eastAsia="en-US"/>
            </w:rPr>
            <w:tab/>
          </w:r>
          <w:r>
            <w:rPr>
              <w:lang w:val="en-US" w:eastAsia="en-US"/>
            </w:rPr>
            <w:t>Trusted Non-3GPP Access procedures</w:t>
          </w:r>
          <w:r>
            <w:rPr/>
            <w:tab/>
          </w:r>
          <w:hyperlink w:anchor="__RefHeading___Toc517480238">
            <w:r>
              <w:rPr>
                <w:rStyle w:val="IndexLink"/>
              </w:rPr>
              <w:t>71</w:t>
            </w:r>
          </w:hyperlink>
        </w:p>
        <w:p>
          <w:pPr>
            <w:pStyle w:val="Contents3"/>
            <w:rPr>
              <w:rFonts w:ascii="Calibri" w:hAnsi="Calibri" w:eastAsia="Times New Roman" w:cs="Calibri"/>
              <w:sz w:val="22"/>
              <w:szCs w:val="22"/>
              <w:lang w:val="en-US" w:eastAsia="en-US"/>
            </w:rPr>
          </w:pPr>
          <w:r>
            <w:rPr/>
            <w:t>9.7.3</w:t>
          </w:r>
          <w:r>
            <w:rPr>
              <w:rFonts w:eastAsia="Times New Roman" w:cs="Calibri" w:ascii="Calibri" w:hAnsi="Calibri"/>
              <w:sz w:val="22"/>
              <w:szCs w:val="22"/>
              <w:lang w:val="en-US" w:eastAsia="en-US"/>
            </w:rPr>
            <w:tab/>
          </w:r>
          <w:r>
            <w:rPr>
              <w:lang w:val="en-US" w:eastAsia="en-US"/>
            </w:rPr>
            <w:t>PDN GW procedures</w:t>
          </w:r>
          <w:r>
            <w:rPr/>
            <w:tab/>
          </w:r>
          <w:hyperlink w:anchor="__RefHeading___Toc517480239">
            <w:r>
              <w:rPr>
                <w:rStyle w:val="IndexLink"/>
              </w:rPr>
              <w:t>71</w:t>
            </w:r>
          </w:hyperlink>
        </w:p>
        <w:p>
          <w:pPr>
            <w:pStyle w:val="Contents2"/>
            <w:rPr>
              <w:rFonts w:ascii="Calibri" w:hAnsi="Calibri" w:eastAsia="Times New Roman" w:cs="Calibri"/>
              <w:sz w:val="22"/>
              <w:szCs w:val="22"/>
              <w:lang w:val="en-US" w:eastAsia="en-US"/>
            </w:rPr>
          </w:pPr>
          <w:r>
            <w:rPr/>
            <w:t>9.8</w:t>
          </w:r>
          <w:r>
            <w:rPr>
              <w:rFonts w:eastAsia="Times New Roman" w:cs="Calibri" w:ascii="Calibri" w:hAnsi="Calibri"/>
              <w:sz w:val="22"/>
              <w:szCs w:val="22"/>
              <w:lang w:val="en-US" w:eastAsia="en-US"/>
            </w:rPr>
            <w:tab/>
          </w:r>
          <w:r>
            <w:rPr>
              <w:lang w:val="en-US" w:eastAsia="en-US"/>
            </w:rPr>
            <w:t>IPv4 Address Allocation using DHCP</w:t>
          </w:r>
          <w:r>
            <w:rPr/>
            <w:tab/>
          </w:r>
          <w:hyperlink w:anchor="__RefHeading___Toc517480240">
            <w:r>
              <w:rPr>
                <w:rStyle w:val="IndexLink"/>
              </w:rPr>
              <w:t>72</w:t>
            </w:r>
          </w:hyperlink>
        </w:p>
        <w:p>
          <w:pPr>
            <w:pStyle w:val="Contents3"/>
            <w:rPr>
              <w:rFonts w:ascii="Calibri" w:hAnsi="Calibri" w:eastAsia="Times New Roman" w:cs="Calibri"/>
              <w:sz w:val="22"/>
              <w:szCs w:val="22"/>
              <w:lang w:val="en-US" w:eastAsia="en-US"/>
            </w:rPr>
          </w:pPr>
          <w:r>
            <w:rPr/>
            <w:t xml:space="preserve">9.8.1 </w:t>
          </w:r>
          <w:r>
            <w:rPr>
              <w:rFonts w:eastAsia="Times New Roman" w:cs="Calibri" w:ascii="Calibri" w:hAnsi="Calibri"/>
              <w:sz w:val="22"/>
              <w:szCs w:val="22"/>
              <w:lang w:val="en-US" w:eastAsia="en-US"/>
            </w:rPr>
            <w:tab/>
          </w:r>
          <w:r>
            <w:rPr>
              <w:lang w:val="en-US" w:eastAsia="en-US"/>
            </w:rPr>
            <w:t>General</w:t>
          </w:r>
          <w:r>
            <w:rPr/>
            <w:tab/>
          </w:r>
          <w:hyperlink w:anchor="__RefHeading___Toc517480241">
            <w:r>
              <w:rPr>
                <w:rStyle w:val="IndexLink"/>
              </w:rPr>
              <w:t>72</w:t>
            </w:r>
          </w:hyperlink>
        </w:p>
        <w:p>
          <w:pPr>
            <w:pStyle w:val="Contents3"/>
            <w:rPr>
              <w:rFonts w:ascii="Calibri" w:hAnsi="Calibri" w:eastAsia="Times New Roman" w:cs="Calibri"/>
              <w:sz w:val="22"/>
              <w:szCs w:val="22"/>
              <w:lang w:val="en-US" w:eastAsia="en-US"/>
            </w:rPr>
          </w:pPr>
          <w:r>
            <w:rPr/>
            <w:t>9.8.2</w:t>
          </w:r>
          <w:r>
            <w:rPr>
              <w:rFonts w:eastAsia="Times New Roman" w:cs="Calibri" w:ascii="Calibri" w:hAnsi="Calibri"/>
              <w:sz w:val="22"/>
              <w:szCs w:val="22"/>
              <w:lang w:val="en-US" w:eastAsia="en-US"/>
            </w:rPr>
            <w:tab/>
          </w:r>
          <w:r>
            <w:rPr>
              <w:lang w:val="en-US" w:eastAsia="en-US"/>
            </w:rPr>
            <w:t>Trusted Non-3GPP Access procedures</w:t>
          </w:r>
          <w:r>
            <w:rPr/>
            <w:tab/>
          </w:r>
          <w:hyperlink w:anchor="__RefHeading___Toc517480242">
            <w:r>
              <w:rPr>
                <w:rStyle w:val="IndexLink"/>
              </w:rPr>
              <w:t>72</w:t>
            </w:r>
          </w:hyperlink>
        </w:p>
        <w:p>
          <w:pPr>
            <w:pStyle w:val="Contents3"/>
            <w:rPr>
              <w:rFonts w:ascii="Calibri" w:hAnsi="Calibri" w:eastAsia="Times New Roman" w:cs="Calibri"/>
              <w:sz w:val="22"/>
              <w:szCs w:val="22"/>
              <w:lang w:val="en-US" w:eastAsia="en-US"/>
            </w:rPr>
          </w:pPr>
          <w:r>
            <w:rPr/>
            <w:t>9.8.3</w:t>
          </w:r>
          <w:r>
            <w:rPr>
              <w:rFonts w:eastAsia="Times New Roman" w:cs="Calibri" w:ascii="Calibri" w:hAnsi="Calibri"/>
              <w:sz w:val="22"/>
              <w:szCs w:val="22"/>
              <w:lang w:val="en-US" w:eastAsia="en-US"/>
            </w:rPr>
            <w:tab/>
          </w:r>
          <w:r>
            <w:rPr>
              <w:lang w:val="en-US" w:eastAsia="en-US"/>
            </w:rPr>
            <w:t>PDN GW procedures</w:t>
          </w:r>
          <w:r>
            <w:rPr/>
            <w:tab/>
          </w:r>
          <w:hyperlink w:anchor="__RefHeading___Toc517480243">
            <w:r>
              <w:rPr>
                <w:rStyle w:val="IndexLink"/>
              </w:rPr>
              <w:t>72</w:t>
            </w:r>
          </w:hyperlink>
        </w:p>
        <w:p>
          <w:pPr>
            <w:pStyle w:val="Contents2"/>
            <w:rPr>
              <w:rFonts w:ascii="Calibri" w:hAnsi="Calibri" w:eastAsia="Times New Roman" w:cs="Calibri"/>
              <w:sz w:val="22"/>
              <w:szCs w:val="22"/>
              <w:lang w:val="en-US" w:eastAsia="en-US"/>
            </w:rPr>
          </w:pPr>
          <w:r>
            <w:rPr/>
            <w:t>9.9</w:t>
          </w:r>
          <w:r>
            <w:rPr>
              <w:rFonts w:eastAsia="Times New Roman" w:cs="Calibri" w:ascii="Calibri" w:hAnsi="Calibri"/>
              <w:sz w:val="22"/>
              <w:szCs w:val="22"/>
              <w:lang w:val="en-US" w:eastAsia="en-US"/>
            </w:rPr>
            <w:tab/>
          </w:r>
          <w:r>
            <w:rPr>
              <w:lang w:val="en-US" w:eastAsia="en-US"/>
            </w:rPr>
            <w:t>PDN-GW Initiated IPv4 Address Delete Procedure</w:t>
          </w:r>
          <w:r>
            <w:rPr/>
            <w:tab/>
          </w:r>
          <w:hyperlink w:anchor="__RefHeading___Toc517480244">
            <w:r>
              <w:rPr>
                <w:rStyle w:val="IndexLink"/>
              </w:rPr>
              <w:t>72</w:t>
            </w:r>
          </w:hyperlink>
        </w:p>
        <w:p>
          <w:pPr>
            <w:pStyle w:val="Contents3"/>
            <w:rPr>
              <w:rFonts w:ascii="Calibri" w:hAnsi="Calibri" w:eastAsia="Times New Roman" w:cs="Calibri"/>
              <w:sz w:val="22"/>
              <w:szCs w:val="22"/>
              <w:lang w:val="en-US" w:eastAsia="en-US"/>
            </w:rPr>
          </w:pPr>
          <w:r>
            <w:rPr/>
            <w:t xml:space="preserve">9.9.1 </w:t>
          </w:r>
          <w:r>
            <w:rPr>
              <w:rFonts w:eastAsia="Times New Roman" w:cs="Calibri" w:ascii="Calibri" w:hAnsi="Calibri"/>
              <w:sz w:val="22"/>
              <w:szCs w:val="22"/>
              <w:lang w:val="en-US" w:eastAsia="en-US"/>
            </w:rPr>
            <w:tab/>
          </w:r>
          <w:r>
            <w:rPr>
              <w:lang w:val="en-US" w:eastAsia="en-US"/>
            </w:rPr>
            <w:t>General</w:t>
          </w:r>
          <w:r>
            <w:rPr/>
            <w:tab/>
          </w:r>
          <w:hyperlink w:anchor="__RefHeading___Toc517480245">
            <w:r>
              <w:rPr>
                <w:rStyle w:val="IndexLink"/>
              </w:rPr>
              <w:t>72</w:t>
            </w:r>
          </w:hyperlink>
        </w:p>
        <w:p>
          <w:pPr>
            <w:pStyle w:val="Contents3"/>
            <w:rPr>
              <w:rFonts w:ascii="Calibri" w:hAnsi="Calibri" w:eastAsia="Times New Roman" w:cs="Calibri"/>
              <w:sz w:val="22"/>
              <w:szCs w:val="22"/>
              <w:lang w:val="en-US" w:eastAsia="en-US"/>
            </w:rPr>
          </w:pPr>
          <w:r>
            <w:rPr/>
            <w:t>9.9.2</w:t>
          </w:r>
          <w:r>
            <w:rPr>
              <w:rFonts w:eastAsia="Times New Roman" w:cs="Calibri" w:ascii="Calibri" w:hAnsi="Calibri"/>
              <w:sz w:val="22"/>
              <w:szCs w:val="22"/>
              <w:lang w:val="en-US" w:eastAsia="en-US"/>
            </w:rPr>
            <w:tab/>
          </w:r>
          <w:r>
            <w:rPr>
              <w:lang w:val="en-US" w:eastAsia="en-US"/>
            </w:rPr>
            <w:t>Trusted Non-3GPP Access procedures</w:t>
          </w:r>
          <w:r>
            <w:rPr/>
            <w:tab/>
          </w:r>
          <w:hyperlink w:anchor="__RefHeading___Toc517480246">
            <w:r>
              <w:rPr>
                <w:rStyle w:val="IndexLink"/>
              </w:rPr>
              <w:t>72</w:t>
            </w:r>
          </w:hyperlink>
        </w:p>
        <w:p>
          <w:pPr>
            <w:pStyle w:val="Contents3"/>
            <w:rPr>
              <w:rFonts w:ascii="Calibri" w:hAnsi="Calibri" w:eastAsia="Times New Roman" w:cs="Calibri"/>
              <w:sz w:val="22"/>
              <w:szCs w:val="22"/>
              <w:lang w:val="en-US" w:eastAsia="en-US"/>
            </w:rPr>
          </w:pPr>
          <w:r>
            <w:rPr/>
            <w:t>9.9.3</w:t>
          </w:r>
          <w:r>
            <w:rPr>
              <w:rFonts w:eastAsia="Times New Roman" w:cs="Calibri" w:ascii="Calibri" w:hAnsi="Calibri"/>
              <w:sz w:val="22"/>
              <w:szCs w:val="22"/>
              <w:lang w:val="en-US" w:eastAsia="en-US"/>
            </w:rPr>
            <w:tab/>
          </w:r>
          <w:r>
            <w:rPr>
              <w:lang w:val="en-US" w:eastAsia="en-US"/>
            </w:rPr>
            <w:t>PDN GW procedures</w:t>
          </w:r>
          <w:r>
            <w:rPr/>
            <w:tab/>
          </w:r>
          <w:hyperlink w:anchor="__RefHeading___Toc517480247">
            <w:r>
              <w:rPr>
                <w:rStyle w:val="IndexLink"/>
              </w:rPr>
              <w:t>72</w:t>
            </w:r>
          </w:hyperlink>
        </w:p>
        <w:p>
          <w:pPr>
            <w:pStyle w:val="Contents2"/>
            <w:rPr>
              <w:rFonts w:ascii="Calibri" w:hAnsi="Calibri" w:eastAsia="Times New Roman" w:cs="Calibri"/>
              <w:sz w:val="22"/>
              <w:szCs w:val="22"/>
              <w:lang w:val="en-US" w:eastAsia="en-US"/>
            </w:rPr>
          </w:pPr>
          <w:r>
            <w:rPr/>
            <w:t>9.10</w:t>
          </w:r>
          <w:r>
            <w:rPr>
              <w:rFonts w:eastAsia="Times New Roman" w:cs="Calibri" w:ascii="Calibri" w:hAnsi="Calibri"/>
              <w:sz w:val="22"/>
              <w:szCs w:val="22"/>
              <w:lang w:val="en-US" w:eastAsia="en-US"/>
            </w:rPr>
            <w:tab/>
          </w:r>
          <w:r>
            <w:rPr/>
            <w:t>Optimized</w:t>
          </w:r>
          <w:r>
            <w:rPr>
              <w:lang w:val="en-US" w:eastAsia="en-US"/>
            </w:rPr>
            <w:t xml:space="preserve"> E-UTRAN to CDMA2000 eHRPD Handover procedure</w:t>
          </w:r>
          <w:r>
            <w:rPr/>
            <w:tab/>
          </w:r>
          <w:hyperlink w:anchor="__RefHeading___Toc517480248">
            <w:r>
              <w:rPr>
                <w:rStyle w:val="IndexLink"/>
              </w:rPr>
              <w:t>72</w:t>
            </w:r>
          </w:hyperlink>
        </w:p>
        <w:p>
          <w:pPr>
            <w:pStyle w:val="Contents3"/>
            <w:rPr>
              <w:rFonts w:ascii="Calibri" w:hAnsi="Calibri" w:eastAsia="Times New Roman" w:cs="Calibri"/>
              <w:sz w:val="22"/>
              <w:szCs w:val="22"/>
              <w:lang w:val="en-US" w:eastAsia="en-US"/>
            </w:rPr>
          </w:pPr>
          <w:r>
            <w:rPr/>
            <w:t>9.10.1</w:t>
          </w:r>
          <w:r>
            <w:rPr>
              <w:rFonts w:eastAsia="Times New Roman" w:cs="Calibri" w:ascii="Calibri" w:hAnsi="Calibri"/>
              <w:sz w:val="22"/>
              <w:szCs w:val="22"/>
              <w:lang w:val="en-US" w:eastAsia="en-US"/>
            </w:rPr>
            <w:tab/>
          </w:r>
          <w:r>
            <w:rPr>
              <w:lang w:val="en-US" w:eastAsia="en-US"/>
            </w:rPr>
            <w:t>General</w:t>
          </w:r>
          <w:r>
            <w:rPr/>
            <w:tab/>
          </w:r>
          <w:hyperlink w:anchor="__RefHeading___Toc517480249">
            <w:r>
              <w:rPr>
                <w:rStyle w:val="IndexLink"/>
              </w:rPr>
              <w:t>72</w:t>
            </w:r>
          </w:hyperlink>
        </w:p>
        <w:p>
          <w:pPr>
            <w:pStyle w:val="Contents3"/>
            <w:rPr>
              <w:rFonts w:ascii="Calibri" w:hAnsi="Calibri" w:eastAsia="Times New Roman" w:cs="Calibri"/>
              <w:sz w:val="22"/>
              <w:szCs w:val="22"/>
              <w:lang w:val="en-US" w:eastAsia="en-US"/>
            </w:rPr>
          </w:pPr>
          <w:r>
            <w:rPr/>
            <w:t>9.10.2</w:t>
          </w:r>
          <w:r>
            <w:rPr>
              <w:rFonts w:eastAsia="Times New Roman" w:cs="Calibri" w:ascii="Calibri" w:hAnsi="Calibri"/>
              <w:sz w:val="22"/>
              <w:szCs w:val="22"/>
              <w:lang w:val="en-US" w:eastAsia="en-US"/>
            </w:rPr>
            <w:tab/>
          </w:r>
          <w:r>
            <w:rPr/>
            <w:t>CDMA2000</w:t>
          </w:r>
          <w:r>
            <w:rPr>
              <w:lang w:val="en-US" w:eastAsia="en-US"/>
            </w:rPr>
            <w:t xml:space="preserve"> HRPD access procedure</w:t>
          </w:r>
          <w:r>
            <w:rPr/>
            <w:tab/>
          </w:r>
          <w:hyperlink w:anchor="__RefHeading___Toc517480250">
            <w:r>
              <w:rPr>
                <w:rStyle w:val="IndexLink"/>
              </w:rPr>
              <w:t>72</w:t>
            </w:r>
          </w:hyperlink>
        </w:p>
        <w:p>
          <w:pPr>
            <w:pStyle w:val="Contents3"/>
            <w:rPr>
              <w:rFonts w:ascii="Calibri" w:hAnsi="Calibri" w:eastAsia="Times New Roman" w:cs="Calibri"/>
              <w:sz w:val="22"/>
              <w:szCs w:val="22"/>
              <w:lang w:val="en-US" w:eastAsia="en-US"/>
            </w:rPr>
          </w:pPr>
          <w:r>
            <w:rPr/>
            <w:t>9.10.3</w:t>
          </w:r>
          <w:r>
            <w:rPr>
              <w:rFonts w:eastAsia="Times New Roman" w:cs="Calibri" w:ascii="Calibri" w:hAnsi="Calibri"/>
              <w:sz w:val="22"/>
              <w:szCs w:val="22"/>
              <w:lang w:val="en-US" w:eastAsia="en-US"/>
            </w:rPr>
            <w:tab/>
          </w:r>
          <w:r>
            <w:rPr>
              <w:lang w:val="en-US" w:eastAsia="en-US"/>
            </w:rPr>
            <w:t>PDN GW procedures</w:t>
          </w:r>
          <w:r>
            <w:rPr/>
            <w:tab/>
          </w:r>
          <w:hyperlink w:anchor="__RefHeading___Toc517480251">
            <w:r>
              <w:rPr>
                <w:rStyle w:val="IndexLink"/>
              </w:rPr>
              <w:t>72</w:t>
            </w:r>
          </w:hyperlink>
        </w:p>
        <w:p>
          <w:pPr>
            <w:pStyle w:val="Contents2"/>
            <w:rPr>
              <w:rFonts w:ascii="Calibri" w:hAnsi="Calibri" w:eastAsia="Times New Roman" w:cs="Calibri"/>
              <w:sz w:val="22"/>
              <w:szCs w:val="22"/>
              <w:lang w:val="en-US" w:eastAsia="en-US"/>
            </w:rPr>
          </w:pPr>
          <w:r>
            <w:rPr/>
            <w:t>9.11</w:t>
          </w:r>
          <w:r>
            <w:rPr>
              <w:rFonts w:eastAsia="Times New Roman" w:cs="Calibri" w:ascii="Calibri" w:hAnsi="Calibri"/>
              <w:sz w:val="22"/>
              <w:szCs w:val="22"/>
              <w:lang w:val="en-US" w:eastAsia="en-US"/>
            </w:rPr>
            <w:tab/>
          </w:r>
          <w:r>
            <w:rPr>
              <w:lang w:val="en-US" w:eastAsia="en-US"/>
            </w:rPr>
            <w:t>Optimized Idle Mode Mobility: E-UTRAN Access to cdma2000 eHRPD Access procedure</w:t>
          </w:r>
          <w:r>
            <w:rPr/>
            <w:tab/>
          </w:r>
          <w:hyperlink w:anchor="__RefHeading___Toc517480252">
            <w:r>
              <w:rPr>
                <w:rStyle w:val="IndexLink"/>
              </w:rPr>
              <w:t>73</w:t>
            </w:r>
          </w:hyperlink>
        </w:p>
        <w:p>
          <w:pPr>
            <w:pStyle w:val="Contents3"/>
            <w:rPr>
              <w:rFonts w:ascii="Calibri" w:hAnsi="Calibri" w:eastAsia="Times New Roman" w:cs="Calibri"/>
              <w:sz w:val="22"/>
              <w:szCs w:val="22"/>
              <w:lang w:val="en-US" w:eastAsia="en-US"/>
            </w:rPr>
          </w:pPr>
          <w:r>
            <w:rPr/>
            <w:t>9.11.1</w:t>
          </w:r>
          <w:r>
            <w:rPr>
              <w:rFonts w:eastAsia="Times New Roman" w:cs="Calibri" w:ascii="Calibri" w:hAnsi="Calibri"/>
              <w:sz w:val="22"/>
              <w:szCs w:val="22"/>
              <w:lang w:val="en-US" w:eastAsia="en-US"/>
            </w:rPr>
            <w:tab/>
          </w:r>
          <w:r>
            <w:rPr>
              <w:lang w:val="en-US" w:eastAsia="en-US"/>
            </w:rPr>
            <w:t>General</w:t>
          </w:r>
          <w:r>
            <w:rPr/>
            <w:tab/>
          </w:r>
          <w:hyperlink w:anchor="__RefHeading___Toc517480253">
            <w:r>
              <w:rPr>
                <w:rStyle w:val="IndexLink"/>
              </w:rPr>
              <w:t>73</w:t>
            </w:r>
          </w:hyperlink>
        </w:p>
        <w:p>
          <w:pPr>
            <w:pStyle w:val="Contents3"/>
            <w:rPr>
              <w:rFonts w:ascii="Calibri" w:hAnsi="Calibri" w:eastAsia="Times New Roman" w:cs="Calibri"/>
              <w:sz w:val="22"/>
              <w:szCs w:val="22"/>
              <w:lang w:val="en-US" w:eastAsia="en-US"/>
            </w:rPr>
          </w:pPr>
          <w:r>
            <w:rPr/>
            <w:t>9.11.2</w:t>
          </w:r>
          <w:r>
            <w:rPr>
              <w:rFonts w:eastAsia="Times New Roman" w:cs="Calibri" w:ascii="Calibri" w:hAnsi="Calibri"/>
              <w:sz w:val="22"/>
              <w:szCs w:val="22"/>
              <w:lang w:val="en-US" w:eastAsia="en-US"/>
            </w:rPr>
            <w:tab/>
          </w:r>
          <w:r>
            <w:rPr/>
            <w:t>CDMA2000</w:t>
          </w:r>
          <w:r>
            <w:rPr>
              <w:lang w:val="en-US" w:eastAsia="en-US"/>
            </w:rPr>
            <w:t xml:space="preserve"> eHRPD access procedure</w:t>
          </w:r>
          <w:r>
            <w:rPr/>
            <w:tab/>
          </w:r>
          <w:hyperlink w:anchor="__RefHeading___Toc517480254">
            <w:r>
              <w:rPr>
                <w:rStyle w:val="IndexLink"/>
              </w:rPr>
              <w:t>73</w:t>
            </w:r>
          </w:hyperlink>
        </w:p>
        <w:p>
          <w:pPr>
            <w:pStyle w:val="Contents3"/>
            <w:rPr>
              <w:rFonts w:ascii="Calibri" w:hAnsi="Calibri" w:eastAsia="Times New Roman" w:cs="Calibri"/>
              <w:sz w:val="22"/>
              <w:szCs w:val="22"/>
              <w:lang w:val="en-US" w:eastAsia="en-US"/>
            </w:rPr>
          </w:pPr>
          <w:r>
            <w:rPr/>
            <w:t>9.11.3</w:t>
          </w:r>
          <w:r>
            <w:rPr>
              <w:rFonts w:eastAsia="Times New Roman" w:cs="Calibri" w:ascii="Calibri" w:hAnsi="Calibri"/>
              <w:sz w:val="22"/>
              <w:szCs w:val="22"/>
              <w:lang w:val="en-US" w:eastAsia="en-US"/>
            </w:rPr>
            <w:tab/>
          </w:r>
          <w:r>
            <w:rPr>
              <w:lang w:val="en-US" w:eastAsia="en-US"/>
            </w:rPr>
            <w:t>PDN GW procedures</w:t>
          </w:r>
          <w:r>
            <w:rPr/>
            <w:tab/>
          </w:r>
          <w:hyperlink w:anchor="__RefHeading___Toc517480255">
            <w:r>
              <w:rPr>
                <w:rStyle w:val="IndexLink"/>
              </w:rPr>
              <w:t>73</w:t>
            </w:r>
          </w:hyperlink>
        </w:p>
        <w:p>
          <w:pPr>
            <w:pStyle w:val="Contents1"/>
            <w:rPr>
              <w:rFonts w:ascii="Calibri" w:hAnsi="Calibri" w:eastAsia="Times New Roman" w:cs="Calibri"/>
              <w:szCs w:val="22"/>
              <w:lang w:val="en-US" w:eastAsia="en-US"/>
            </w:rPr>
          </w:pPr>
          <w:r>
            <w:rPr/>
            <w:t>10</w:t>
          </w:r>
          <w:r>
            <w:rPr>
              <w:rFonts w:eastAsia="Times New Roman" w:cs="Calibri" w:ascii="Calibri" w:hAnsi="Calibri"/>
              <w:szCs w:val="22"/>
              <w:lang w:val="en-US" w:eastAsia="en-US"/>
            </w:rPr>
            <w:tab/>
          </w:r>
          <w:r>
            <w:rPr/>
            <w:t>Untrusted Non-3GPP Access over S2b Description</w:t>
            <w:tab/>
          </w:r>
          <w:hyperlink w:anchor="__RefHeading___Toc517480256">
            <w:r>
              <w:rPr>
                <w:rStyle w:val="IndexLink"/>
              </w:rPr>
              <w:t>73</w:t>
            </w:r>
          </w:hyperlink>
        </w:p>
        <w:p>
          <w:pPr>
            <w:pStyle w:val="Contents2"/>
            <w:rPr>
              <w:rFonts w:ascii="Calibri" w:hAnsi="Calibri" w:eastAsia="Times New Roman" w:cs="Calibri"/>
              <w:sz w:val="22"/>
              <w:szCs w:val="22"/>
              <w:lang w:val="en-US" w:eastAsia="en-US"/>
            </w:rPr>
          </w:pPr>
          <w:r>
            <w:rPr/>
            <w:t>10.1</w:t>
          </w:r>
          <w:r>
            <w:rPr>
              <w:rFonts w:eastAsia="Times New Roman" w:cs="Calibri" w:ascii="Calibri" w:hAnsi="Calibri"/>
              <w:sz w:val="22"/>
              <w:szCs w:val="22"/>
              <w:lang w:val="en-US" w:eastAsia="en-US"/>
            </w:rPr>
            <w:tab/>
          </w:r>
          <w:r>
            <w:rPr>
              <w:lang w:val="en-US" w:eastAsia="en-US"/>
            </w:rPr>
            <w:t>Initial Attach procedures</w:t>
          </w:r>
          <w:r>
            <w:rPr/>
            <w:tab/>
          </w:r>
          <w:hyperlink w:anchor="__RefHeading___Toc517480257">
            <w:r>
              <w:rPr>
                <w:rStyle w:val="IndexLink"/>
              </w:rPr>
              <w:t>73</w:t>
            </w:r>
          </w:hyperlink>
        </w:p>
        <w:p>
          <w:pPr>
            <w:pStyle w:val="Contents3"/>
            <w:rPr>
              <w:rFonts w:ascii="Calibri" w:hAnsi="Calibri" w:eastAsia="Times New Roman" w:cs="Calibri"/>
              <w:sz w:val="22"/>
              <w:szCs w:val="22"/>
              <w:lang w:val="en-US" w:eastAsia="en-US"/>
            </w:rPr>
          </w:pPr>
          <w:r>
            <w:rPr/>
            <w:t>10.1.1</w:t>
          </w:r>
          <w:r>
            <w:rPr>
              <w:rFonts w:eastAsia="Times New Roman" w:cs="Calibri" w:ascii="Calibri" w:hAnsi="Calibri"/>
              <w:sz w:val="22"/>
              <w:szCs w:val="22"/>
              <w:lang w:val="en-US" w:eastAsia="en-US"/>
            </w:rPr>
            <w:tab/>
          </w:r>
          <w:r>
            <w:rPr>
              <w:lang w:val="en-US" w:eastAsia="en-US"/>
            </w:rPr>
            <w:t>General</w:t>
          </w:r>
          <w:r>
            <w:rPr/>
            <w:tab/>
          </w:r>
          <w:hyperlink w:anchor="__RefHeading___Toc517480258">
            <w:r>
              <w:rPr>
                <w:rStyle w:val="IndexLink"/>
              </w:rPr>
              <w:t>73</w:t>
            </w:r>
          </w:hyperlink>
        </w:p>
        <w:p>
          <w:pPr>
            <w:pStyle w:val="Contents3"/>
            <w:rPr>
              <w:rFonts w:ascii="Calibri" w:hAnsi="Calibri" w:eastAsia="Times New Roman" w:cs="Calibri"/>
              <w:sz w:val="22"/>
              <w:szCs w:val="22"/>
              <w:lang w:val="en-US" w:eastAsia="en-US"/>
            </w:rPr>
          </w:pPr>
          <w:r>
            <w:rPr/>
            <w:t>10.1.2</w:t>
          </w:r>
          <w:r>
            <w:rPr>
              <w:rFonts w:eastAsia="Times New Roman" w:cs="Calibri" w:ascii="Calibri" w:hAnsi="Calibri"/>
              <w:sz w:val="22"/>
              <w:szCs w:val="22"/>
              <w:lang w:val="en-US" w:eastAsia="en-US"/>
            </w:rPr>
            <w:tab/>
          </w:r>
          <w:r>
            <w:rPr>
              <w:lang w:val="en-US" w:eastAsia="en-US"/>
            </w:rPr>
            <w:t>ePDG procedures</w:t>
          </w:r>
          <w:r>
            <w:rPr/>
            <w:tab/>
          </w:r>
          <w:hyperlink w:anchor="__RefHeading___Toc517480259">
            <w:r>
              <w:rPr>
                <w:rStyle w:val="IndexLink"/>
              </w:rPr>
              <w:t>73</w:t>
            </w:r>
          </w:hyperlink>
        </w:p>
        <w:p>
          <w:pPr>
            <w:pStyle w:val="Contents3"/>
            <w:rPr>
              <w:rFonts w:ascii="Calibri" w:hAnsi="Calibri" w:eastAsia="Times New Roman" w:cs="Calibri"/>
              <w:sz w:val="22"/>
              <w:szCs w:val="22"/>
              <w:lang w:val="en-US" w:eastAsia="en-US"/>
            </w:rPr>
          </w:pPr>
          <w:r>
            <w:rPr/>
            <w:t>10.1.3</w:t>
          </w:r>
          <w:r>
            <w:rPr>
              <w:rFonts w:eastAsia="Times New Roman" w:cs="Calibri" w:ascii="Calibri" w:hAnsi="Calibri"/>
              <w:sz w:val="22"/>
              <w:szCs w:val="22"/>
              <w:lang w:val="en-US" w:eastAsia="en-US"/>
            </w:rPr>
            <w:tab/>
          </w:r>
          <w:r>
            <w:rPr>
              <w:lang w:val="en-US" w:eastAsia="en-US"/>
            </w:rPr>
            <w:t>PDN GW procedures</w:t>
          </w:r>
          <w:r>
            <w:rPr/>
            <w:tab/>
          </w:r>
          <w:hyperlink w:anchor="__RefHeading___Toc517480260">
            <w:r>
              <w:rPr>
                <w:rStyle w:val="IndexLink"/>
              </w:rPr>
              <w:t>74</w:t>
            </w:r>
          </w:hyperlink>
        </w:p>
        <w:p>
          <w:pPr>
            <w:pStyle w:val="Contents2"/>
            <w:rPr>
              <w:rFonts w:ascii="Calibri" w:hAnsi="Calibri" w:eastAsia="Times New Roman" w:cs="Calibri"/>
              <w:sz w:val="22"/>
              <w:szCs w:val="22"/>
              <w:lang w:val="en-US" w:eastAsia="en-US"/>
            </w:rPr>
          </w:pPr>
          <w:r>
            <w:rPr/>
            <w:t>10.2</w:t>
          </w:r>
          <w:r>
            <w:rPr>
              <w:rFonts w:eastAsia="Times New Roman" w:cs="Calibri" w:ascii="Calibri" w:hAnsi="Calibri"/>
              <w:sz w:val="22"/>
              <w:szCs w:val="22"/>
              <w:lang w:val="en-US" w:eastAsia="en-US"/>
            </w:rPr>
            <w:tab/>
          </w:r>
          <w:r>
            <w:rPr>
              <w:lang w:val="en-US" w:eastAsia="en-US"/>
            </w:rPr>
            <w:t>ePDG Initiated PDN Connection Lifetime Extension procedures</w:t>
          </w:r>
          <w:r>
            <w:rPr/>
            <w:tab/>
          </w:r>
          <w:hyperlink w:anchor="__RefHeading___Toc517480261">
            <w:r>
              <w:rPr>
                <w:rStyle w:val="IndexLink"/>
              </w:rPr>
              <w:t>74</w:t>
            </w:r>
          </w:hyperlink>
        </w:p>
        <w:p>
          <w:pPr>
            <w:pStyle w:val="Contents3"/>
            <w:rPr>
              <w:rFonts w:ascii="Calibri" w:hAnsi="Calibri" w:eastAsia="Times New Roman" w:cs="Calibri"/>
              <w:sz w:val="22"/>
              <w:szCs w:val="22"/>
              <w:lang w:val="en-US" w:eastAsia="en-US"/>
            </w:rPr>
          </w:pPr>
          <w:r>
            <w:rPr/>
            <w:t>10.2.1</w:t>
          </w:r>
          <w:r>
            <w:rPr>
              <w:rFonts w:eastAsia="Times New Roman" w:cs="Calibri" w:ascii="Calibri" w:hAnsi="Calibri"/>
              <w:sz w:val="22"/>
              <w:szCs w:val="22"/>
              <w:lang w:val="en-US" w:eastAsia="en-US"/>
            </w:rPr>
            <w:tab/>
          </w:r>
          <w:r>
            <w:rPr>
              <w:lang w:val="en-US" w:eastAsia="en-US"/>
            </w:rPr>
            <w:t>General</w:t>
          </w:r>
          <w:r>
            <w:rPr/>
            <w:tab/>
          </w:r>
          <w:hyperlink w:anchor="__RefHeading___Toc517480262">
            <w:r>
              <w:rPr>
                <w:rStyle w:val="IndexLink"/>
              </w:rPr>
              <w:t>74</w:t>
            </w:r>
          </w:hyperlink>
        </w:p>
        <w:p>
          <w:pPr>
            <w:pStyle w:val="Contents3"/>
            <w:rPr>
              <w:rFonts w:ascii="Calibri" w:hAnsi="Calibri" w:eastAsia="Times New Roman" w:cs="Calibri"/>
              <w:sz w:val="22"/>
              <w:szCs w:val="22"/>
              <w:lang w:val="en-US" w:eastAsia="en-US"/>
            </w:rPr>
          </w:pPr>
          <w:r>
            <w:rPr/>
            <w:t>10.2.2</w:t>
          </w:r>
          <w:r>
            <w:rPr>
              <w:rFonts w:eastAsia="Times New Roman" w:cs="Calibri" w:ascii="Calibri" w:hAnsi="Calibri"/>
              <w:sz w:val="22"/>
              <w:szCs w:val="22"/>
              <w:lang w:val="en-US" w:eastAsia="en-US"/>
            </w:rPr>
            <w:tab/>
          </w:r>
          <w:r>
            <w:rPr>
              <w:lang w:val="en-US" w:eastAsia="en-US"/>
            </w:rPr>
            <w:t>ePDG procedures</w:t>
          </w:r>
          <w:r>
            <w:rPr/>
            <w:tab/>
          </w:r>
          <w:hyperlink w:anchor="__RefHeading___Toc517480263">
            <w:r>
              <w:rPr>
                <w:rStyle w:val="IndexLink"/>
              </w:rPr>
              <w:t>74</w:t>
            </w:r>
          </w:hyperlink>
        </w:p>
        <w:p>
          <w:pPr>
            <w:pStyle w:val="Contents3"/>
            <w:rPr>
              <w:rFonts w:ascii="Calibri" w:hAnsi="Calibri" w:eastAsia="Times New Roman" w:cs="Calibri"/>
              <w:sz w:val="22"/>
              <w:szCs w:val="22"/>
              <w:lang w:val="en-US" w:eastAsia="en-US"/>
            </w:rPr>
          </w:pPr>
          <w:r>
            <w:rPr/>
            <w:t>10.2.3</w:t>
          </w:r>
          <w:r>
            <w:rPr>
              <w:rFonts w:eastAsia="Times New Roman" w:cs="Calibri" w:ascii="Calibri" w:hAnsi="Calibri"/>
              <w:sz w:val="22"/>
              <w:szCs w:val="22"/>
              <w:lang w:val="en-US" w:eastAsia="en-US"/>
            </w:rPr>
            <w:tab/>
          </w:r>
          <w:r>
            <w:rPr>
              <w:lang w:val="en-US" w:eastAsia="en-US"/>
            </w:rPr>
            <w:t>PDN GW procedures</w:t>
          </w:r>
          <w:r>
            <w:rPr/>
            <w:tab/>
          </w:r>
          <w:hyperlink w:anchor="__RefHeading___Toc517480264">
            <w:r>
              <w:rPr>
                <w:rStyle w:val="IndexLink"/>
              </w:rPr>
              <w:t>74</w:t>
            </w:r>
          </w:hyperlink>
        </w:p>
        <w:p>
          <w:pPr>
            <w:pStyle w:val="Contents2"/>
            <w:rPr>
              <w:rFonts w:ascii="Calibri" w:hAnsi="Calibri" w:eastAsia="Times New Roman" w:cs="Calibri"/>
              <w:sz w:val="22"/>
              <w:szCs w:val="22"/>
              <w:lang w:val="en-US" w:eastAsia="en-US"/>
            </w:rPr>
          </w:pPr>
          <w:r>
            <w:rPr/>
            <w:t>10.3</w:t>
          </w:r>
          <w:r>
            <w:rPr>
              <w:rFonts w:eastAsia="Times New Roman" w:cs="Calibri" w:ascii="Calibri" w:hAnsi="Calibri"/>
              <w:sz w:val="22"/>
              <w:szCs w:val="22"/>
              <w:lang w:val="en-US" w:eastAsia="en-US"/>
            </w:rPr>
            <w:tab/>
          </w:r>
          <w:r>
            <w:rPr>
              <w:lang w:val="en-US" w:eastAsia="en-US"/>
            </w:rPr>
            <w:t xml:space="preserve">UE / ePDG Initiated Detach </w:t>
          </w:r>
          <w:r>
            <w:rPr/>
            <w:t xml:space="preserve">and UE Requested PDN Disconnection </w:t>
          </w:r>
          <w:r>
            <w:rPr>
              <w:lang w:val="en-US" w:eastAsia="en-US"/>
            </w:rPr>
            <w:t>procedures</w:t>
          </w:r>
          <w:r>
            <w:rPr/>
            <w:tab/>
          </w:r>
          <w:hyperlink w:anchor="__RefHeading___Toc517480265">
            <w:r>
              <w:rPr>
                <w:rStyle w:val="IndexLink"/>
              </w:rPr>
              <w:t>74</w:t>
            </w:r>
          </w:hyperlink>
        </w:p>
        <w:p>
          <w:pPr>
            <w:pStyle w:val="Contents3"/>
            <w:rPr>
              <w:rFonts w:ascii="Calibri" w:hAnsi="Calibri" w:eastAsia="Times New Roman" w:cs="Calibri"/>
              <w:sz w:val="22"/>
              <w:szCs w:val="22"/>
              <w:lang w:val="en-US" w:eastAsia="en-US"/>
            </w:rPr>
          </w:pPr>
          <w:r>
            <w:rPr/>
            <w:t>10.3.1</w:t>
          </w:r>
          <w:r>
            <w:rPr>
              <w:rFonts w:eastAsia="Times New Roman" w:cs="Calibri" w:ascii="Calibri" w:hAnsi="Calibri"/>
              <w:sz w:val="22"/>
              <w:szCs w:val="22"/>
              <w:lang w:val="en-US" w:eastAsia="en-US"/>
            </w:rPr>
            <w:tab/>
          </w:r>
          <w:r>
            <w:rPr>
              <w:lang w:val="en-US" w:eastAsia="en-US"/>
            </w:rPr>
            <w:t>General</w:t>
          </w:r>
          <w:r>
            <w:rPr/>
            <w:tab/>
          </w:r>
          <w:hyperlink w:anchor="__RefHeading___Toc517480266">
            <w:r>
              <w:rPr>
                <w:rStyle w:val="IndexLink"/>
              </w:rPr>
              <w:t>74</w:t>
            </w:r>
          </w:hyperlink>
        </w:p>
        <w:p>
          <w:pPr>
            <w:pStyle w:val="Contents3"/>
            <w:rPr>
              <w:rFonts w:ascii="Calibri" w:hAnsi="Calibri" w:eastAsia="Times New Roman" w:cs="Calibri"/>
              <w:sz w:val="22"/>
              <w:szCs w:val="22"/>
              <w:lang w:val="en-US" w:eastAsia="en-US"/>
            </w:rPr>
          </w:pPr>
          <w:r>
            <w:rPr/>
            <w:t>10.3.2</w:t>
          </w:r>
          <w:r>
            <w:rPr>
              <w:rFonts w:eastAsia="Times New Roman" w:cs="Calibri" w:ascii="Calibri" w:hAnsi="Calibri"/>
              <w:sz w:val="22"/>
              <w:szCs w:val="22"/>
              <w:lang w:val="en-US" w:eastAsia="en-US"/>
            </w:rPr>
            <w:tab/>
          </w:r>
          <w:r>
            <w:rPr>
              <w:lang w:val="en-US" w:eastAsia="en-US"/>
            </w:rPr>
            <w:t>ePDG procedures</w:t>
          </w:r>
          <w:r>
            <w:rPr/>
            <w:tab/>
          </w:r>
          <w:hyperlink w:anchor="__RefHeading___Toc517480267">
            <w:r>
              <w:rPr>
                <w:rStyle w:val="IndexLink"/>
              </w:rPr>
              <w:t>74</w:t>
            </w:r>
          </w:hyperlink>
        </w:p>
        <w:p>
          <w:pPr>
            <w:pStyle w:val="Contents3"/>
            <w:rPr>
              <w:rFonts w:ascii="Calibri" w:hAnsi="Calibri" w:eastAsia="Times New Roman" w:cs="Calibri"/>
              <w:sz w:val="22"/>
              <w:szCs w:val="22"/>
              <w:lang w:val="en-US" w:eastAsia="en-US"/>
            </w:rPr>
          </w:pPr>
          <w:r>
            <w:rPr/>
            <w:t>10.3.3</w:t>
          </w:r>
          <w:r>
            <w:rPr>
              <w:rFonts w:eastAsia="Times New Roman" w:cs="Calibri" w:ascii="Calibri" w:hAnsi="Calibri"/>
              <w:sz w:val="22"/>
              <w:szCs w:val="22"/>
              <w:lang w:val="en-US" w:eastAsia="en-US"/>
            </w:rPr>
            <w:tab/>
          </w:r>
          <w:r>
            <w:rPr>
              <w:lang w:val="en-US" w:eastAsia="en-US"/>
            </w:rPr>
            <w:t>PDN GW procedures</w:t>
          </w:r>
          <w:r>
            <w:rPr/>
            <w:tab/>
          </w:r>
          <w:hyperlink w:anchor="__RefHeading___Toc517480268">
            <w:r>
              <w:rPr>
                <w:rStyle w:val="IndexLink"/>
              </w:rPr>
              <w:t>75</w:t>
            </w:r>
          </w:hyperlink>
        </w:p>
        <w:p>
          <w:pPr>
            <w:pStyle w:val="Contents2"/>
            <w:rPr>
              <w:rFonts w:ascii="Calibri" w:hAnsi="Calibri" w:eastAsia="Times New Roman" w:cs="Calibri"/>
              <w:sz w:val="22"/>
              <w:szCs w:val="22"/>
              <w:lang w:val="en-US" w:eastAsia="en-US"/>
            </w:rPr>
          </w:pPr>
          <w:r>
            <w:rPr/>
            <w:t>10.4</w:t>
          </w:r>
          <w:r>
            <w:rPr>
              <w:rFonts w:eastAsia="Times New Roman" w:cs="Calibri" w:ascii="Calibri" w:hAnsi="Calibri"/>
              <w:sz w:val="22"/>
              <w:szCs w:val="22"/>
              <w:lang w:val="en-US" w:eastAsia="en-US"/>
            </w:rPr>
            <w:tab/>
          </w:r>
          <w:r>
            <w:rPr>
              <w:lang w:val="en-US" w:eastAsia="en-US"/>
            </w:rPr>
            <w:t>HSS / AAA Initiated Detach procedures</w:t>
          </w:r>
          <w:r>
            <w:rPr/>
            <w:tab/>
          </w:r>
          <w:hyperlink w:anchor="__RefHeading___Toc517480269">
            <w:r>
              <w:rPr>
                <w:rStyle w:val="IndexLink"/>
              </w:rPr>
              <w:t>75</w:t>
            </w:r>
          </w:hyperlink>
        </w:p>
        <w:p>
          <w:pPr>
            <w:pStyle w:val="Contents3"/>
            <w:rPr>
              <w:rFonts w:ascii="Calibri" w:hAnsi="Calibri" w:eastAsia="Times New Roman" w:cs="Calibri"/>
              <w:sz w:val="22"/>
              <w:szCs w:val="22"/>
              <w:lang w:val="en-US" w:eastAsia="en-US"/>
            </w:rPr>
          </w:pPr>
          <w:r>
            <w:rPr/>
            <w:t>10.4.1</w:t>
          </w:r>
          <w:r>
            <w:rPr>
              <w:rFonts w:eastAsia="Times New Roman" w:cs="Calibri" w:ascii="Calibri" w:hAnsi="Calibri"/>
              <w:sz w:val="22"/>
              <w:szCs w:val="22"/>
              <w:lang w:val="en-US" w:eastAsia="en-US"/>
            </w:rPr>
            <w:tab/>
          </w:r>
          <w:r>
            <w:rPr>
              <w:lang w:val="en-US" w:eastAsia="en-US"/>
            </w:rPr>
            <w:t>General</w:t>
          </w:r>
          <w:r>
            <w:rPr/>
            <w:tab/>
          </w:r>
          <w:hyperlink w:anchor="__RefHeading___Toc517480270">
            <w:r>
              <w:rPr>
                <w:rStyle w:val="IndexLink"/>
              </w:rPr>
              <w:t>75</w:t>
            </w:r>
          </w:hyperlink>
        </w:p>
        <w:p>
          <w:pPr>
            <w:pStyle w:val="Contents3"/>
            <w:rPr>
              <w:rFonts w:ascii="Calibri" w:hAnsi="Calibri" w:eastAsia="Times New Roman" w:cs="Calibri"/>
              <w:sz w:val="22"/>
              <w:szCs w:val="22"/>
              <w:lang w:val="en-US" w:eastAsia="en-US"/>
            </w:rPr>
          </w:pPr>
          <w:r>
            <w:rPr/>
            <w:t>10.4.2</w:t>
          </w:r>
          <w:r>
            <w:rPr>
              <w:rFonts w:eastAsia="Times New Roman" w:cs="Calibri" w:ascii="Calibri" w:hAnsi="Calibri"/>
              <w:sz w:val="22"/>
              <w:szCs w:val="22"/>
              <w:lang w:val="en-US" w:eastAsia="en-US"/>
            </w:rPr>
            <w:tab/>
          </w:r>
          <w:r>
            <w:rPr>
              <w:lang w:val="en-US" w:eastAsia="en-US"/>
            </w:rPr>
            <w:t>ePDG procedures</w:t>
          </w:r>
          <w:r>
            <w:rPr/>
            <w:tab/>
          </w:r>
          <w:hyperlink w:anchor="__RefHeading___Toc517480271">
            <w:r>
              <w:rPr>
                <w:rStyle w:val="IndexLink"/>
              </w:rPr>
              <w:t>75</w:t>
            </w:r>
          </w:hyperlink>
        </w:p>
        <w:p>
          <w:pPr>
            <w:pStyle w:val="Contents3"/>
            <w:rPr>
              <w:rFonts w:ascii="Calibri" w:hAnsi="Calibri" w:eastAsia="Times New Roman" w:cs="Calibri"/>
              <w:sz w:val="22"/>
              <w:szCs w:val="22"/>
              <w:lang w:val="en-US" w:eastAsia="en-US"/>
            </w:rPr>
          </w:pPr>
          <w:r>
            <w:rPr/>
            <w:t>10.4.3</w:t>
          </w:r>
          <w:r>
            <w:rPr>
              <w:rFonts w:eastAsia="Times New Roman" w:cs="Calibri" w:ascii="Calibri" w:hAnsi="Calibri"/>
              <w:sz w:val="22"/>
              <w:szCs w:val="22"/>
              <w:lang w:val="en-US" w:eastAsia="en-US"/>
            </w:rPr>
            <w:tab/>
          </w:r>
          <w:r>
            <w:rPr>
              <w:lang w:val="en-US" w:eastAsia="en-US"/>
            </w:rPr>
            <w:t>PDN GW procedures</w:t>
          </w:r>
          <w:r>
            <w:rPr/>
            <w:tab/>
          </w:r>
          <w:hyperlink w:anchor="__RefHeading___Toc517480272">
            <w:r>
              <w:rPr>
                <w:rStyle w:val="IndexLink"/>
              </w:rPr>
              <w:t>75</w:t>
            </w:r>
          </w:hyperlink>
        </w:p>
        <w:p>
          <w:pPr>
            <w:pStyle w:val="Contents2"/>
            <w:rPr>
              <w:rFonts w:ascii="Calibri" w:hAnsi="Calibri" w:eastAsia="Times New Roman" w:cs="Calibri"/>
              <w:sz w:val="22"/>
              <w:szCs w:val="22"/>
              <w:lang w:val="en-US" w:eastAsia="en-US"/>
            </w:rPr>
          </w:pPr>
          <w:r>
            <w:rPr/>
            <w:t>10.5</w:t>
          </w:r>
          <w:r>
            <w:rPr>
              <w:rFonts w:eastAsia="Times New Roman" w:cs="Calibri" w:ascii="Calibri" w:hAnsi="Calibri"/>
              <w:sz w:val="22"/>
              <w:szCs w:val="22"/>
              <w:lang w:val="en-US" w:eastAsia="en-US"/>
            </w:rPr>
            <w:tab/>
          </w:r>
          <w:r>
            <w:rPr/>
            <w:t>UE Initiated Connectivity to Additional PDN procedures</w:t>
            <w:tab/>
          </w:r>
          <w:hyperlink w:anchor="__RefHeading___Toc517480273">
            <w:r>
              <w:rPr>
                <w:rStyle w:val="IndexLink"/>
              </w:rPr>
              <w:t>75</w:t>
            </w:r>
          </w:hyperlink>
        </w:p>
        <w:p>
          <w:pPr>
            <w:pStyle w:val="Contents3"/>
            <w:rPr>
              <w:rFonts w:ascii="Calibri" w:hAnsi="Calibri" w:eastAsia="Times New Roman" w:cs="Calibri"/>
              <w:sz w:val="22"/>
              <w:szCs w:val="22"/>
              <w:lang w:val="en-US" w:eastAsia="en-US"/>
            </w:rPr>
          </w:pPr>
          <w:r>
            <w:rPr/>
            <w:t>10.5.1</w:t>
          </w:r>
          <w:r>
            <w:rPr>
              <w:rFonts w:eastAsia="Times New Roman" w:cs="Calibri" w:ascii="Calibri" w:hAnsi="Calibri"/>
              <w:sz w:val="22"/>
              <w:szCs w:val="22"/>
              <w:lang w:val="en-US" w:eastAsia="en-US"/>
            </w:rPr>
            <w:tab/>
          </w:r>
          <w:r>
            <w:rPr>
              <w:lang w:val="en-US" w:eastAsia="en-US"/>
            </w:rPr>
            <w:t>General</w:t>
          </w:r>
          <w:r>
            <w:rPr/>
            <w:tab/>
          </w:r>
          <w:hyperlink w:anchor="__RefHeading___Toc517480274">
            <w:r>
              <w:rPr>
                <w:rStyle w:val="IndexLink"/>
              </w:rPr>
              <w:t>75</w:t>
            </w:r>
          </w:hyperlink>
        </w:p>
        <w:p>
          <w:pPr>
            <w:pStyle w:val="Contents3"/>
            <w:rPr>
              <w:rFonts w:ascii="Calibri" w:hAnsi="Calibri" w:eastAsia="Times New Roman" w:cs="Calibri"/>
              <w:sz w:val="22"/>
              <w:szCs w:val="22"/>
              <w:lang w:val="en-US" w:eastAsia="en-US"/>
            </w:rPr>
          </w:pPr>
          <w:r>
            <w:rPr/>
            <w:t>10.5.2</w:t>
          </w:r>
          <w:r>
            <w:rPr>
              <w:rFonts w:eastAsia="Times New Roman" w:cs="Calibri" w:ascii="Calibri" w:hAnsi="Calibri"/>
              <w:sz w:val="22"/>
              <w:szCs w:val="22"/>
              <w:lang w:val="en-US" w:eastAsia="en-US"/>
            </w:rPr>
            <w:tab/>
          </w:r>
          <w:r>
            <w:rPr>
              <w:lang w:val="en-US" w:eastAsia="en-US"/>
            </w:rPr>
            <w:t>ePDG procedures</w:t>
          </w:r>
          <w:r>
            <w:rPr/>
            <w:tab/>
          </w:r>
          <w:hyperlink w:anchor="__RefHeading___Toc517480275">
            <w:r>
              <w:rPr>
                <w:rStyle w:val="IndexLink"/>
              </w:rPr>
              <w:t>75</w:t>
            </w:r>
          </w:hyperlink>
        </w:p>
        <w:p>
          <w:pPr>
            <w:pStyle w:val="Contents3"/>
            <w:rPr>
              <w:rFonts w:ascii="Calibri" w:hAnsi="Calibri" w:eastAsia="Times New Roman" w:cs="Calibri"/>
              <w:sz w:val="22"/>
              <w:szCs w:val="22"/>
              <w:lang w:val="en-US" w:eastAsia="en-US"/>
            </w:rPr>
          </w:pPr>
          <w:r>
            <w:rPr/>
            <w:t>10.5.3</w:t>
          </w:r>
          <w:r>
            <w:rPr>
              <w:rFonts w:eastAsia="Times New Roman" w:cs="Calibri" w:ascii="Calibri" w:hAnsi="Calibri"/>
              <w:sz w:val="22"/>
              <w:szCs w:val="22"/>
              <w:lang w:val="en-US" w:eastAsia="en-US"/>
            </w:rPr>
            <w:tab/>
          </w:r>
          <w:r>
            <w:rPr>
              <w:lang w:val="en-US" w:eastAsia="en-US"/>
            </w:rPr>
            <w:t>PDN GW procedures</w:t>
          </w:r>
          <w:r>
            <w:rPr/>
            <w:tab/>
          </w:r>
          <w:hyperlink w:anchor="__RefHeading___Toc517480276">
            <w:r>
              <w:rPr>
                <w:rStyle w:val="IndexLink"/>
              </w:rPr>
              <w:t>76</w:t>
            </w:r>
          </w:hyperlink>
        </w:p>
        <w:p>
          <w:pPr>
            <w:pStyle w:val="Contents2"/>
            <w:rPr>
              <w:rFonts w:ascii="Calibri" w:hAnsi="Calibri" w:eastAsia="Times New Roman" w:cs="Calibri"/>
              <w:sz w:val="22"/>
              <w:szCs w:val="22"/>
              <w:lang w:val="en-US" w:eastAsia="en-US"/>
            </w:rPr>
          </w:pPr>
          <w:r>
            <w:rPr/>
            <w:t>10.6</w:t>
          </w:r>
          <w:r>
            <w:rPr>
              <w:rFonts w:eastAsia="Times New Roman" w:cs="Calibri" w:ascii="Calibri" w:hAnsi="Calibri"/>
              <w:sz w:val="22"/>
              <w:szCs w:val="22"/>
              <w:lang w:val="en-US" w:eastAsia="en-US"/>
            </w:rPr>
            <w:tab/>
          </w:r>
          <w:r>
            <w:rPr>
              <w:lang w:val="en-US" w:eastAsia="en-US"/>
            </w:rPr>
            <w:t xml:space="preserve">3GPP Access to </w:t>
          </w:r>
          <w:r>
            <w:rPr/>
            <w:t>Untrusted Non-3GPP IP Access with PMIPv6 on S2b Handover procedures without optimization</w:t>
            <w:tab/>
          </w:r>
          <w:hyperlink w:anchor="__RefHeading___Toc517480277">
            <w:r>
              <w:rPr>
                <w:rStyle w:val="IndexLink"/>
              </w:rPr>
              <w:t>76</w:t>
            </w:r>
          </w:hyperlink>
        </w:p>
        <w:p>
          <w:pPr>
            <w:pStyle w:val="Contents3"/>
            <w:rPr>
              <w:rFonts w:ascii="Calibri" w:hAnsi="Calibri" w:eastAsia="Times New Roman" w:cs="Calibri"/>
              <w:sz w:val="22"/>
              <w:szCs w:val="22"/>
              <w:lang w:val="en-US" w:eastAsia="en-US"/>
            </w:rPr>
          </w:pPr>
          <w:r>
            <w:rPr/>
            <w:t>10.6.1</w:t>
          </w:r>
          <w:r>
            <w:rPr>
              <w:rFonts w:eastAsia="Times New Roman" w:cs="Calibri" w:ascii="Calibri" w:hAnsi="Calibri"/>
              <w:sz w:val="22"/>
              <w:szCs w:val="22"/>
              <w:lang w:val="en-US" w:eastAsia="en-US"/>
            </w:rPr>
            <w:tab/>
          </w:r>
          <w:r>
            <w:rPr>
              <w:lang w:val="en-US" w:eastAsia="en-US"/>
            </w:rPr>
            <w:t>General</w:t>
          </w:r>
          <w:r>
            <w:rPr/>
            <w:tab/>
          </w:r>
          <w:hyperlink w:anchor="__RefHeading___Toc517480278">
            <w:r>
              <w:rPr>
                <w:rStyle w:val="IndexLink"/>
              </w:rPr>
              <w:t>76</w:t>
            </w:r>
          </w:hyperlink>
        </w:p>
        <w:p>
          <w:pPr>
            <w:pStyle w:val="Contents3"/>
            <w:rPr>
              <w:rFonts w:ascii="Calibri" w:hAnsi="Calibri" w:eastAsia="Times New Roman" w:cs="Calibri"/>
              <w:sz w:val="22"/>
              <w:szCs w:val="22"/>
              <w:lang w:val="en-US" w:eastAsia="en-US"/>
            </w:rPr>
          </w:pPr>
          <w:r>
            <w:rPr/>
            <w:t>10.6.2</w:t>
          </w:r>
          <w:r>
            <w:rPr>
              <w:rFonts w:eastAsia="Times New Roman" w:cs="Calibri" w:ascii="Calibri" w:hAnsi="Calibri"/>
              <w:sz w:val="22"/>
              <w:szCs w:val="22"/>
              <w:lang w:val="en-US" w:eastAsia="en-US"/>
            </w:rPr>
            <w:tab/>
          </w:r>
          <w:r>
            <w:rPr>
              <w:lang w:val="en-US" w:eastAsia="en-US"/>
            </w:rPr>
            <w:t>ePDG procedures</w:t>
          </w:r>
          <w:r>
            <w:rPr/>
            <w:tab/>
          </w:r>
          <w:hyperlink w:anchor="__RefHeading___Toc517480279">
            <w:r>
              <w:rPr>
                <w:rStyle w:val="IndexLink"/>
              </w:rPr>
              <w:t>76</w:t>
            </w:r>
          </w:hyperlink>
        </w:p>
        <w:p>
          <w:pPr>
            <w:pStyle w:val="Contents3"/>
            <w:rPr>
              <w:rFonts w:ascii="Calibri" w:hAnsi="Calibri" w:eastAsia="Times New Roman" w:cs="Calibri"/>
              <w:sz w:val="22"/>
              <w:szCs w:val="22"/>
              <w:lang w:val="en-US" w:eastAsia="en-US"/>
            </w:rPr>
          </w:pPr>
          <w:r>
            <w:rPr/>
            <w:t>10.6.3</w:t>
          </w:r>
          <w:r>
            <w:rPr>
              <w:rFonts w:eastAsia="Times New Roman" w:cs="Calibri" w:ascii="Calibri" w:hAnsi="Calibri"/>
              <w:sz w:val="22"/>
              <w:szCs w:val="22"/>
              <w:lang w:val="en-US" w:eastAsia="en-US"/>
            </w:rPr>
            <w:tab/>
          </w:r>
          <w:r>
            <w:rPr>
              <w:lang w:val="en-US" w:eastAsia="en-US"/>
            </w:rPr>
            <w:t>PDN GW procedures</w:t>
          </w:r>
          <w:r>
            <w:rPr/>
            <w:tab/>
          </w:r>
          <w:hyperlink w:anchor="__RefHeading___Toc517480280">
            <w:r>
              <w:rPr>
                <w:rStyle w:val="IndexLink"/>
              </w:rPr>
              <w:t>76</w:t>
            </w:r>
          </w:hyperlink>
        </w:p>
        <w:p>
          <w:pPr>
            <w:pStyle w:val="Contents2"/>
            <w:rPr>
              <w:rFonts w:ascii="Calibri" w:hAnsi="Calibri" w:eastAsia="Times New Roman" w:cs="Calibri"/>
              <w:sz w:val="22"/>
              <w:szCs w:val="22"/>
              <w:lang w:val="en-US" w:eastAsia="en-US"/>
            </w:rPr>
          </w:pPr>
          <w:r>
            <w:rPr/>
            <w:t>10.7</w:t>
          </w:r>
          <w:r>
            <w:rPr>
              <w:rFonts w:eastAsia="Times New Roman" w:cs="Calibri" w:ascii="Calibri" w:hAnsi="Calibri"/>
              <w:sz w:val="22"/>
              <w:szCs w:val="22"/>
              <w:lang w:val="en-US" w:eastAsia="en-US"/>
            </w:rPr>
            <w:tab/>
          </w:r>
          <w:r>
            <w:rPr>
              <w:lang w:val="en-US" w:eastAsia="en-US"/>
            </w:rPr>
            <w:t>PDN GW Initiated Resource Allocation Deactivation procedures</w:t>
          </w:r>
          <w:r>
            <w:rPr/>
            <w:tab/>
          </w:r>
          <w:hyperlink w:anchor="__RefHeading___Toc517480281">
            <w:r>
              <w:rPr>
                <w:rStyle w:val="IndexLink"/>
              </w:rPr>
              <w:t>76</w:t>
            </w:r>
          </w:hyperlink>
        </w:p>
        <w:p>
          <w:pPr>
            <w:pStyle w:val="Contents3"/>
            <w:rPr>
              <w:rFonts w:ascii="Calibri" w:hAnsi="Calibri" w:eastAsia="Times New Roman" w:cs="Calibri"/>
              <w:sz w:val="22"/>
              <w:szCs w:val="22"/>
              <w:lang w:val="en-US" w:eastAsia="en-US"/>
            </w:rPr>
          </w:pPr>
          <w:r>
            <w:rPr/>
            <w:t>10.7.1</w:t>
          </w:r>
          <w:r>
            <w:rPr>
              <w:rFonts w:eastAsia="Times New Roman" w:cs="Calibri" w:ascii="Calibri" w:hAnsi="Calibri"/>
              <w:sz w:val="22"/>
              <w:szCs w:val="22"/>
              <w:lang w:val="en-US" w:eastAsia="en-US"/>
            </w:rPr>
            <w:tab/>
          </w:r>
          <w:r>
            <w:rPr>
              <w:lang w:val="en-US" w:eastAsia="en-US"/>
            </w:rPr>
            <w:t>General</w:t>
          </w:r>
          <w:r>
            <w:rPr/>
            <w:tab/>
          </w:r>
          <w:hyperlink w:anchor="__RefHeading___Toc517480282">
            <w:r>
              <w:rPr>
                <w:rStyle w:val="IndexLink"/>
              </w:rPr>
              <w:t>76</w:t>
            </w:r>
          </w:hyperlink>
        </w:p>
        <w:p>
          <w:pPr>
            <w:pStyle w:val="Contents3"/>
            <w:rPr>
              <w:rFonts w:ascii="Calibri" w:hAnsi="Calibri" w:eastAsia="Times New Roman" w:cs="Calibri"/>
              <w:sz w:val="22"/>
              <w:szCs w:val="22"/>
              <w:lang w:val="en-US" w:eastAsia="en-US"/>
            </w:rPr>
          </w:pPr>
          <w:r>
            <w:rPr/>
            <w:t>10.7.2</w:t>
          </w:r>
          <w:r>
            <w:rPr>
              <w:rFonts w:eastAsia="Times New Roman" w:cs="Calibri" w:ascii="Calibri" w:hAnsi="Calibri"/>
              <w:sz w:val="22"/>
              <w:szCs w:val="22"/>
              <w:lang w:val="en-US" w:eastAsia="en-US"/>
            </w:rPr>
            <w:tab/>
          </w:r>
          <w:r>
            <w:rPr>
              <w:lang w:val="en-US" w:eastAsia="en-US"/>
            </w:rPr>
            <w:t>ePDG procedures</w:t>
          </w:r>
          <w:r>
            <w:rPr/>
            <w:tab/>
          </w:r>
          <w:hyperlink w:anchor="__RefHeading___Toc517480283">
            <w:r>
              <w:rPr>
                <w:rStyle w:val="IndexLink"/>
              </w:rPr>
              <w:t>76</w:t>
            </w:r>
          </w:hyperlink>
        </w:p>
        <w:p>
          <w:pPr>
            <w:pStyle w:val="Contents3"/>
            <w:rPr>
              <w:rFonts w:ascii="Calibri" w:hAnsi="Calibri" w:eastAsia="Times New Roman" w:cs="Calibri"/>
              <w:sz w:val="22"/>
              <w:szCs w:val="22"/>
              <w:lang w:val="en-US" w:eastAsia="en-US"/>
            </w:rPr>
          </w:pPr>
          <w:r>
            <w:rPr/>
            <w:t>10.7.3</w:t>
          </w:r>
          <w:r>
            <w:rPr>
              <w:rFonts w:eastAsia="Times New Roman" w:cs="Calibri" w:ascii="Calibri" w:hAnsi="Calibri"/>
              <w:sz w:val="22"/>
              <w:szCs w:val="22"/>
              <w:lang w:val="en-US" w:eastAsia="en-US"/>
            </w:rPr>
            <w:tab/>
          </w:r>
          <w:r>
            <w:rPr>
              <w:lang w:val="en-US" w:eastAsia="en-US"/>
            </w:rPr>
            <w:t>PDN GW procedures</w:t>
          </w:r>
          <w:r>
            <w:rPr/>
            <w:tab/>
          </w:r>
          <w:hyperlink w:anchor="__RefHeading___Toc517480284">
            <w:r>
              <w:rPr>
                <w:rStyle w:val="IndexLink"/>
              </w:rPr>
              <w:t>76</w:t>
            </w:r>
          </w:hyperlink>
        </w:p>
        <w:p>
          <w:pPr>
            <w:pStyle w:val="Contents2"/>
            <w:rPr>
              <w:rFonts w:ascii="Calibri" w:hAnsi="Calibri" w:eastAsia="Times New Roman" w:cs="Calibri"/>
              <w:sz w:val="22"/>
              <w:szCs w:val="22"/>
              <w:lang w:val="en-US" w:eastAsia="en-US"/>
            </w:rPr>
          </w:pPr>
          <w:r>
            <w:rPr/>
            <w:t>10.8</w:t>
          </w:r>
          <w:r>
            <w:rPr>
              <w:rFonts w:eastAsia="Times New Roman" w:cs="Calibri" w:ascii="Calibri" w:hAnsi="Calibri"/>
              <w:sz w:val="22"/>
              <w:szCs w:val="22"/>
              <w:lang w:val="en-US" w:eastAsia="en-US"/>
            </w:rPr>
            <w:tab/>
          </w:r>
          <w:r>
            <w:rPr>
              <w:lang w:val="en-US" w:eastAsia="en-US"/>
            </w:rPr>
            <w:t>PDN-GW Initiated IPv4 Address Delete Procedure</w:t>
          </w:r>
          <w:r>
            <w:rPr/>
            <w:tab/>
          </w:r>
          <w:hyperlink w:anchor="__RefHeading___Toc517480285">
            <w:r>
              <w:rPr>
                <w:rStyle w:val="IndexLink"/>
              </w:rPr>
              <w:t>77</w:t>
            </w:r>
          </w:hyperlink>
        </w:p>
        <w:p>
          <w:pPr>
            <w:pStyle w:val="Contents3"/>
            <w:rPr>
              <w:rFonts w:ascii="Calibri" w:hAnsi="Calibri" w:eastAsia="Times New Roman" w:cs="Calibri"/>
              <w:sz w:val="22"/>
              <w:szCs w:val="22"/>
              <w:lang w:val="en-US" w:eastAsia="en-US"/>
            </w:rPr>
          </w:pPr>
          <w:r>
            <w:rPr/>
            <w:t xml:space="preserve">10.8.1 </w:t>
          </w:r>
          <w:r>
            <w:rPr>
              <w:rFonts w:eastAsia="Times New Roman" w:cs="Calibri" w:ascii="Calibri" w:hAnsi="Calibri"/>
              <w:sz w:val="22"/>
              <w:szCs w:val="22"/>
              <w:lang w:val="en-US" w:eastAsia="en-US"/>
            </w:rPr>
            <w:tab/>
          </w:r>
          <w:r>
            <w:rPr>
              <w:lang w:val="en-US" w:eastAsia="en-US"/>
            </w:rPr>
            <w:t>General</w:t>
          </w:r>
          <w:r>
            <w:rPr/>
            <w:tab/>
          </w:r>
          <w:hyperlink w:anchor="__RefHeading___Toc517480286">
            <w:r>
              <w:rPr>
                <w:rStyle w:val="IndexLink"/>
              </w:rPr>
              <w:t>77</w:t>
            </w:r>
          </w:hyperlink>
        </w:p>
        <w:p>
          <w:pPr>
            <w:pStyle w:val="Contents3"/>
            <w:rPr>
              <w:rFonts w:ascii="Calibri" w:hAnsi="Calibri" w:eastAsia="Times New Roman" w:cs="Calibri"/>
              <w:sz w:val="22"/>
              <w:szCs w:val="22"/>
              <w:lang w:val="en-US" w:eastAsia="en-US"/>
            </w:rPr>
          </w:pPr>
          <w:r>
            <w:rPr/>
            <w:t>10.8.2</w:t>
          </w:r>
          <w:r>
            <w:rPr>
              <w:rFonts w:eastAsia="Times New Roman" w:cs="Calibri" w:ascii="Calibri" w:hAnsi="Calibri"/>
              <w:sz w:val="22"/>
              <w:szCs w:val="22"/>
              <w:lang w:val="en-US" w:eastAsia="en-US"/>
            </w:rPr>
            <w:tab/>
          </w:r>
          <w:r>
            <w:rPr>
              <w:lang w:val="en-US" w:eastAsia="en-US"/>
            </w:rPr>
            <w:t>ePDG procedures</w:t>
          </w:r>
          <w:r>
            <w:rPr/>
            <w:tab/>
          </w:r>
          <w:hyperlink w:anchor="__RefHeading___Toc517480287">
            <w:r>
              <w:rPr>
                <w:rStyle w:val="IndexLink"/>
              </w:rPr>
              <w:t>77</w:t>
            </w:r>
          </w:hyperlink>
        </w:p>
        <w:p>
          <w:pPr>
            <w:pStyle w:val="Contents3"/>
            <w:rPr>
              <w:rFonts w:ascii="Calibri" w:hAnsi="Calibri" w:eastAsia="Times New Roman" w:cs="Calibri"/>
              <w:sz w:val="22"/>
              <w:szCs w:val="22"/>
              <w:lang w:val="en-US" w:eastAsia="en-US"/>
            </w:rPr>
          </w:pPr>
          <w:r>
            <w:rPr/>
            <w:t>10.8.3</w:t>
          </w:r>
          <w:r>
            <w:rPr>
              <w:rFonts w:eastAsia="Times New Roman" w:cs="Calibri" w:ascii="Calibri" w:hAnsi="Calibri"/>
              <w:sz w:val="22"/>
              <w:szCs w:val="22"/>
              <w:lang w:val="en-US" w:eastAsia="en-US"/>
            </w:rPr>
            <w:tab/>
          </w:r>
          <w:r>
            <w:rPr>
              <w:lang w:val="en-US" w:eastAsia="en-US"/>
            </w:rPr>
            <w:t>PDN GW procedures</w:t>
          </w:r>
          <w:r>
            <w:rPr/>
            <w:tab/>
          </w:r>
          <w:hyperlink w:anchor="__RefHeading___Toc517480288">
            <w:r>
              <w:rPr>
                <w:rStyle w:val="IndexLink"/>
              </w:rPr>
              <w:t>77</w:t>
            </w:r>
          </w:hyperlink>
        </w:p>
        <w:p>
          <w:pPr>
            <w:pStyle w:val="Contents1"/>
            <w:rPr>
              <w:rFonts w:ascii="Calibri" w:hAnsi="Calibri" w:eastAsia="Times New Roman" w:cs="Calibri"/>
              <w:szCs w:val="22"/>
              <w:lang w:val="en-US" w:eastAsia="en-US"/>
            </w:rPr>
          </w:pPr>
          <w:r>
            <w:rPr/>
            <w:t>11</w:t>
          </w:r>
          <w:r>
            <w:rPr>
              <w:rFonts w:eastAsia="Times New Roman" w:cs="Calibri" w:ascii="Calibri" w:hAnsi="Calibri"/>
              <w:szCs w:val="22"/>
              <w:lang w:val="en-US" w:eastAsia="en-US"/>
            </w:rPr>
            <w:tab/>
          </w:r>
          <w:r>
            <w:rPr/>
            <w:t>S2a and S2b Chaining with PMIP-based S8 Description</w:t>
            <w:tab/>
          </w:r>
          <w:hyperlink w:anchor="__RefHeading___Toc517480289">
            <w:r>
              <w:rPr>
                <w:rStyle w:val="IndexLink"/>
              </w:rPr>
              <w:t>77</w:t>
            </w:r>
          </w:hyperlink>
        </w:p>
        <w:p>
          <w:pPr>
            <w:pStyle w:val="Contents2"/>
            <w:rPr>
              <w:rFonts w:ascii="Calibri" w:hAnsi="Calibri" w:eastAsia="Times New Roman" w:cs="Calibri"/>
              <w:sz w:val="22"/>
              <w:szCs w:val="22"/>
              <w:lang w:val="en-US" w:eastAsia="en-US"/>
            </w:rPr>
          </w:pPr>
          <w:r>
            <w:rPr/>
            <w:t>11.1</w:t>
          </w:r>
          <w:r>
            <w:rPr>
              <w:rFonts w:eastAsia="Times New Roman" w:cs="Calibri" w:ascii="Calibri" w:hAnsi="Calibri"/>
              <w:sz w:val="22"/>
              <w:szCs w:val="22"/>
              <w:lang w:val="en-US" w:eastAsia="en-US"/>
            </w:rPr>
            <w:tab/>
          </w:r>
          <w:r>
            <w:rPr>
              <w:lang w:val="en-US" w:eastAsia="en-US"/>
            </w:rPr>
            <w:t>Initial Attach procedures</w:t>
          </w:r>
          <w:r>
            <w:rPr/>
            <w:tab/>
          </w:r>
          <w:hyperlink w:anchor="__RefHeading___Toc517480290">
            <w:r>
              <w:rPr>
                <w:rStyle w:val="IndexLink"/>
              </w:rPr>
              <w:t>77</w:t>
            </w:r>
          </w:hyperlink>
        </w:p>
        <w:p>
          <w:pPr>
            <w:pStyle w:val="Contents3"/>
            <w:rPr>
              <w:rFonts w:ascii="Calibri" w:hAnsi="Calibri" w:eastAsia="Times New Roman" w:cs="Calibri"/>
              <w:sz w:val="22"/>
              <w:szCs w:val="22"/>
              <w:lang w:val="en-US" w:eastAsia="en-US"/>
            </w:rPr>
          </w:pPr>
          <w:r>
            <w:rPr/>
            <w:t>11.1.1</w:t>
          </w:r>
          <w:r>
            <w:rPr>
              <w:rFonts w:eastAsia="Times New Roman" w:cs="Calibri" w:ascii="Calibri" w:hAnsi="Calibri"/>
              <w:sz w:val="22"/>
              <w:szCs w:val="22"/>
              <w:lang w:val="en-US" w:eastAsia="en-US"/>
            </w:rPr>
            <w:tab/>
          </w:r>
          <w:r>
            <w:rPr>
              <w:lang w:val="en-US" w:eastAsia="en-US"/>
            </w:rPr>
            <w:t>General</w:t>
          </w:r>
          <w:r>
            <w:rPr/>
            <w:tab/>
          </w:r>
          <w:hyperlink w:anchor="__RefHeading___Toc517480291">
            <w:r>
              <w:rPr>
                <w:rStyle w:val="IndexLink"/>
              </w:rPr>
              <w:t>77</w:t>
            </w:r>
          </w:hyperlink>
        </w:p>
        <w:p>
          <w:pPr>
            <w:pStyle w:val="Contents3"/>
            <w:rPr>
              <w:rFonts w:ascii="Calibri" w:hAnsi="Calibri" w:eastAsia="Times New Roman" w:cs="Calibri"/>
              <w:sz w:val="22"/>
              <w:szCs w:val="22"/>
              <w:lang w:val="en-US" w:eastAsia="en-US"/>
            </w:rPr>
          </w:pPr>
          <w:r>
            <w:rPr/>
            <w:t>11.1.2</w:t>
          </w:r>
          <w:r>
            <w:rPr>
              <w:rFonts w:eastAsia="Times New Roman" w:cs="Calibri" w:ascii="Calibri" w:hAnsi="Calibri"/>
              <w:sz w:val="22"/>
              <w:szCs w:val="22"/>
              <w:lang w:val="en-US" w:eastAsia="en-US"/>
            </w:rPr>
            <w:tab/>
          </w:r>
          <w:r>
            <w:rPr>
              <w:lang w:val="en-US" w:eastAsia="en-US"/>
            </w:rPr>
            <w:t>ePDG / Trusted Non-3GPP Access procedures</w:t>
          </w:r>
          <w:r>
            <w:rPr/>
            <w:tab/>
          </w:r>
          <w:hyperlink w:anchor="__RefHeading___Toc517480292">
            <w:r>
              <w:rPr>
                <w:rStyle w:val="IndexLink"/>
              </w:rPr>
              <w:t>77</w:t>
            </w:r>
          </w:hyperlink>
        </w:p>
        <w:p>
          <w:pPr>
            <w:pStyle w:val="Contents3"/>
            <w:rPr>
              <w:rFonts w:ascii="Calibri" w:hAnsi="Calibri" w:eastAsia="Times New Roman" w:cs="Calibri"/>
              <w:sz w:val="22"/>
              <w:szCs w:val="22"/>
              <w:lang w:val="en-US" w:eastAsia="en-US"/>
            </w:rPr>
          </w:pPr>
          <w:r>
            <w:rPr/>
            <w:t>11.1.3</w:t>
          </w:r>
          <w:r>
            <w:rPr>
              <w:rFonts w:eastAsia="Times New Roman" w:cs="Calibri" w:ascii="Calibri" w:hAnsi="Calibri"/>
              <w:sz w:val="22"/>
              <w:szCs w:val="22"/>
              <w:lang w:val="en-US" w:eastAsia="en-US"/>
            </w:rPr>
            <w:tab/>
          </w:r>
          <w:r>
            <w:rPr>
              <w:lang w:val="en-US" w:eastAsia="en-US"/>
            </w:rPr>
            <w:t>Serving GW procedures</w:t>
          </w:r>
          <w:r>
            <w:rPr/>
            <w:tab/>
          </w:r>
          <w:hyperlink w:anchor="__RefHeading___Toc517480293">
            <w:r>
              <w:rPr>
                <w:rStyle w:val="IndexLink"/>
              </w:rPr>
              <w:t>77</w:t>
            </w:r>
          </w:hyperlink>
        </w:p>
        <w:p>
          <w:pPr>
            <w:pStyle w:val="Contents2"/>
            <w:rPr>
              <w:rFonts w:ascii="Calibri" w:hAnsi="Calibri" w:eastAsia="Times New Roman" w:cs="Calibri"/>
              <w:sz w:val="22"/>
              <w:szCs w:val="22"/>
              <w:lang w:val="en-US" w:eastAsia="en-US"/>
            </w:rPr>
          </w:pPr>
          <w:r>
            <w:rPr/>
            <w:t>11.2</w:t>
          </w:r>
          <w:r>
            <w:rPr>
              <w:rFonts w:eastAsia="Times New Roman" w:cs="Calibri" w:ascii="Calibri" w:hAnsi="Calibri"/>
              <w:sz w:val="22"/>
              <w:szCs w:val="22"/>
              <w:lang w:val="en-US" w:eastAsia="en-US"/>
            </w:rPr>
            <w:tab/>
          </w:r>
          <w:r>
            <w:rPr>
              <w:lang w:val="en-US" w:eastAsia="en-US"/>
            </w:rPr>
            <w:t>ePDG / Trusted Non-3GPP Access Initiated PDN Connection Lifetime Extension procedures</w:t>
          </w:r>
          <w:r>
            <w:rPr/>
            <w:tab/>
          </w:r>
          <w:hyperlink w:anchor="__RefHeading___Toc517480294">
            <w:r>
              <w:rPr>
                <w:rStyle w:val="IndexLink"/>
              </w:rPr>
              <w:t>78</w:t>
            </w:r>
          </w:hyperlink>
        </w:p>
        <w:p>
          <w:pPr>
            <w:pStyle w:val="Contents3"/>
            <w:rPr>
              <w:rFonts w:ascii="Calibri" w:hAnsi="Calibri" w:eastAsia="Times New Roman" w:cs="Calibri"/>
              <w:sz w:val="22"/>
              <w:szCs w:val="22"/>
              <w:lang w:val="en-US" w:eastAsia="en-US"/>
            </w:rPr>
          </w:pPr>
          <w:r>
            <w:rPr/>
            <w:t>11.2.1</w:t>
          </w:r>
          <w:r>
            <w:rPr>
              <w:rFonts w:eastAsia="Times New Roman" w:cs="Calibri" w:ascii="Calibri" w:hAnsi="Calibri"/>
              <w:sz w:val="22"/>
              <w:szCs w:val="22"/>
              <w:lang w:val="en-US" w:eastAsia="en-US"/>
            </w:rPr>
            <w:tab/>
          </w:r>
          <w:r>
            <w:rPr>
              <w:lang w:val="en-US" w:eastAsia="en-US"/>
            </w:rPr>
            <w:t>General</w:t>
          </w:r>
          <w:r>
            <w:rPr/>
            <w:tab/>
          </w:r>
          <w:hyperlink w:anchor="__RefHeading___Toc517480295">
            <w:r>
              <w:rPr>
                <w:rStyle w:val="IndexLink"/>
              </w:rPr>
              <w:t>78</w:t>
            </w:r>
          </w:hyperlink>
        </w:p>
        <w:p>
          <w:pPr>
            <w:pStyle w:val="Contents3"/>
            <w:rPr>
              <w:rFonts w:ascii="Calibri" w:hAnsi="Calibri" w:eastAsia="Times New Roman" w:cs="Calibri"/>
              <w:sz w:val="22"/>
              <w:szCs w:val="22"/>
              <w:lang w:val="en-US" w:eastAsia="en-US"/>
            </w:rPr>
          </w:pPr>
          <w:r>
            <w:rPr/>
            <w:t>11.2.2</w:t>
          </w:r>
          <w:r>
            <w:rPr>
              <w:rFonts w:eastAsia="Times New Roman" w:cs="Calibri" w:ascii="Calibri" w:hAnsi="Calibri"/>
              <w:sz w:val="22"/>
              <w:szCs w:val="22"/>
              <w:lang w:val="en-US" w:eastAsia="en-US"/>
            </w:rPr>
            <w:tab/>
          </w:r>
          <w:r>
            <w:rPr>
              <w:lang w:val="en-US" w:eastAsia="en-US"/>
            </w:rPr>
            <w:t>ePDG / Trusted Non-3GPP Access procedures</w:t>
          </w:r>
          <w:r>
            <w:rPr/>
            <w:tab/>
          </w:r>
          <w:hyperlink w:anchor="__RefHeading___Toc517480296">
            <w:r>
              <w:rPr>
                <w:rStyle w:val="IndexLink"/>
              </w:rPr>
              <w:t>78</w:t>
            </w:r>
          </w:hyperlink>
        </w:p>
        <w:p>
          <w:pPr>
            <w:pStyle w:val="Contents3"/>
            <w:rPr>
              <w:rFonts w:ascii="Calibri" w:hAnsi="Calibri" w:eastAsia="Times New Roman" w:cs="Calibri"/>
              <w:sz w:val="22"/>
              <w:szCs w:val="22"/>
              <w:lang w:val="en-US" w:eastAsia="en-US"/>
            </w:rPr>
          </w:pPr>
          <w:r>
            <w:rPr/>
            <w:t>11.2.3</w:t>
          </w:r>
          <w:r>
            <w:rPr>
              <w:rFonts w:eastAsia="Times New Roman" w:cs="Calibri" w:ascii="Calibri" w:hAnsi="Calibri"/>
              <w:sz w:val="22"/>
              <w:szCs w:val="22"/>
              <w:lang w:val="en-US" w:eastAsia="en-US"/>
            </w:rPr>
            <w:tab/>
          </w:r>
          <w:r>
            <w:rPr>
              <w:lang w:val="en-US" w:eastAsia="en-US"/>
            </w:rPr>
            <w:t>Serving GW procedures</w:t>
          </w:r>
          <w:r>
            <w:rPr/>
            <w:tab/>
          </w:r>
          <w:hyperlink w:anchor="__RefHeading___Toc517480297">
            <w:r>
              <w:rPr>
                <w:rStyle w:val="IndexLink"/>
              </w:rPr>
              <w:t>78</w:t>
            </w:r>
          </w:hyperlink>
        </w:p>
        <w:p>
          <w:pPr>
            <w:pStyle w:val="Contents2"/>
            <w:rPr>
              <w:rFonts w:ascii="Calibri" w:hAnsi="Calibri" w:eastAsia="Times New Roman" w:cs="Calibri"/>
              <w:sz w:val="22"/>
              <w:szCs w:val="22"/>
              <w:lang w:val="en-US" w:eastAsia="en-US"/>
            </w:rPr>
          </w:pPr>
          <w:r>
            <w:rPr/>
            <w:t>11.3</w:t>
          </w:r>
          <w:r>
            <w:rPr>
              <w:rFonts w:eastAsia="Times New Roman" w:cs="Calibri" w:ascii="Calibri" w:hAnsi="Calibri"/>
              <w:sz w:val="22"/>
              <w:szCs w:val="22"/>
              <w:lang w:val="en-US" w:eastAsia="en-US"/>
            </w:rPr>
            <w:tab/>
          </w:r>
          <w:r>
            <w:rPr>
              <w:lang w:val="en-US" w:eastAsia="en-US"/>
            </w:rPr>
            <w:t>UE / ePDG / Trusted Non-3GPP Access Initiated Detach procedures</w:t>
          </w:r>
          <w:r>
            <w:rPr/>
            <w:tab/>
          </w:r>
          <w:hyperlink w:anchor="__RefHeading___Toc517480298">
            <w:r>
              <w:rPr>
                <w:rStyle w:val="IndexLink"/>
              </w:rPr>
              <w:t>78</w:t>
            </w:r>
          </w:hyperlink>
        </w:p>
        <w:p>
          <w:pPr>
            <w:pStyle w:val="Contents3"/>
            <w:rPr>
              <w:rFonts w:ascii="Calibri" w:hAnsi="Calibri" w:eastAsia="Times New Roman" w:cs="Calibri"/>
              <w:sz w:val="22"/>
              <w:szCs w:val="22"/>
              <w:lang w:val="en-US" w:eastAsia="en-US"/>
            </w:rPr>
          </w:pPr>
          <w:r>
            <w:rPr/>
            <w:t>11.3.1</w:t>
          </w:r>
          <w:r>
            <w:rPr>
              <w:rFonts w:eastAsia="Times New Roman" w:cs="Calibri" w:ascii="Calibri" w:hAnsi="Calibri"/>
              <w:sz w:val="22"/>
              <w:szCs w:val="22"/>
              <w:lang w:val="en-US" w:eastAsia="en-US"/>
            </w:rPr>
            <w:tab/>
          </w:r>
          <w:r>
            <w:rPr>
              <w:lang w:val="en-US" w:eastAsia="en-US"/>
            </w:rPr>
            <w:t>General</w:t>
          </w:r>
          <w:r>
            <w:rPr/>
            <w:tab/>
          </w:r>
          <w:hyperlink w:anchor="__RefHeading___Toc517480299">
            <w:r>
              <w:rPr>
                <w:rStyle w:val="IndexLink"/>
              </w:rPr>
              <w:t>78</w:t>
            </w:r>
          </w:hyperlink>
        </w:p>
        <w:p>
          <w:pPr>
            <w:pStyle w:val="Contents3"/>
            <w:rPr>
              <w:rFonts w:ascii="Calibri" w:hAnsi="Calibri" w:eastAsia="Times New Roman" w:cs="Calibri"/>
              <w:sz w:val="22"/>
              <w:szCs w:val="22"/>
              <w:lang w:val="en-US" w:eastAsia="en-US"/>
            </w:rPr>
          </w:pPr>
          <w:r>
            <w:rPr/>
            <w:t>11.3.2</w:t>
          </w:r>
          <w:r>
            <w:rPr>
              <w:rFonts w:eastAsia="Times New Roman" w:cs="Calibri" w:ascii="Calibri" w:hAnsi="Calibri"/>
              <w:sz w:val="22"/>
              <w:szCs w:val="22"/>
              <w:lang w:val="en-US" w:eastAsia="en-US"/>
            </w:rPr>
            <w:tab/>
          </w:r>
          <w:r>
            <w:rPr>
              <w:lang w:val="en-US" w:eastAsia="en-US"/>
            </w:rPr>
            <w:t>ePDG / Trusted Non-3GPP Access procedures</w:t>
          </w:r>
          <w:r>
            <w:rPr/>
            <w:tab/>
          </w:r>
          <w:hyperlink w:anchor="__RefHeading___Toc517480300">
            <w:r>
              <w:rPr>
                <w:rStyle w:val="IndexLink"/>
              </w:rPr>
              <w:t>78</w:t>
            </w:r>
          </w:hyperlink>
        </w:p>
        <w:p>
          <w:pPr>
            <w:pStyle w:val="Contents3"/>
            <w:rPr>
              <w:rFonts w:ascii="Calibri" w:hAnsi="Calibri" w:eastAsia="Times New Roman" w:cs="Calibri"/>
              <w:sz w:val="22"/>
              <w:szCs w:val="22"/>
              <w:lang w:val="en-US" w:eastAsia="en-US"/>
            </w:rPr>
          </w:pPr>
          <w:r>
            <w:rPr/>
            <w:t>11.3.3</w:t>
          </w:r>
          <w:r>
            <w:rPr>
              <w:rFonts w:eastAsia="Times New Roman" w:cs="Calibri" w:ascii="Calibri" w:hAnsi="Calibri"/>
              <w:sz w:val="22"/>
              <w:szCs w:val="22"/>
              <w:lang w:val="en-US" w:eastAsia="en-US"/>
            </w:rPr>
            <w:tab/>
          </w:r>
          <w:r>
            <w:rPr>
              <w:lang w:val="en-US" w:eastAsia="en-US"/>
            </w:rPr>
            <w:t>Serving GW procedures</w:t>
          </w:r>
          <w:r>
            <w:rPr/>
            <w:tab/>
          </w:r>
          <w:hyperlink w:anchor="__RefHeading___Toc517480301">
            <w:r>
              <w:rPr>
                <w:rStyle w:val="IndexLink"/>
              </w:rPr>
              <w:t>78</w:t>
            </w:r>
          </w:hyperlink>
        </w:p>
        <w:p>
          <w:pPr>
            <w:pStyle w:val="Contents2"/>
            <w:rPr>
              <w:rFonts w:ascii="Calibri" w:hAnsi="Calibri" w:eastAsia="Times New Roman" w:cs="Calibri"/>
              <w:sz w:val="22"/>
              <w:szCs w:val="22"/>
              <w:lang w:val="en-US" w:eastAsia="en-US"/>
            </w:rPr>
          </w:pPr>
          <w:r>
            <w:rPr/>
            <w:t>11.4</w:t>
          </w:r>
          <w:r>
            <w:rPr>
              <w:rFonts w:eastAsia="Times New Roman" w:cs="Calibri" w:ascii="Calibri" w:hAnsi="Calibri"/>
              <w:sz w:val="22"/>
              <w:szCs w:val="22"/>
              <w:lang w:val="en-US" w:eastAsia="en-US"/>
            </w:rPr>
            <w:tab/>
          </w:r>
          <w:r>
            <w:rPr>
              <w:lang w:val="en-US" w:eastAsia="en-US"/>
            </w:rPr>
            <w:t>HSS / AAA Initiated Detach procedures</w:t>
          </w:r>
          <w:r>
            <w:rPr/>
            <w:tab/>
          </w:r>
          <w:hyperlink w:anchor="__RefHeading___Toc517480302">
            <w:r>
              <w:rPr>
                <w:rStyle w:val="IndexLink"/>
              </w:rPr>
              <w:t>78</w:t>
            </w:r>
          </w:hyperlink>
        </w:p>
        <w:p>
          <w:pPr>
            <w:pStyle w:val="Contents3"/>
            <w:rPr>
              <w:rFonts w:ascii="Calibri" w:hAnsi="Calibri" w:eastAsia="Times New Roman" w:cs="Calibri"/>
              <w:sz w:val="22"/>
              <w:szCs w:val="22"/>
              <w:lang w:val="en-US" w:eastAsia="en-US"/>
            </w:rPr>
          </w:pPr>
          <w:r>
            <w:rPr/>
            <w:t>11.4.1</w:t>
          </w:r>
          <w:r>
            <w:rPr>
              <w:rFonts w:eastAsia="Times New Roman" w:cs="Calibri" w:ascii="Calibri" w:hAnsi="Calibri"/>
              <w:sz w:val="22"/>
              <w:szCs w:val="22"/>
              <w:lang w:val="en-US" w:eastAsia="en-US"/>
            </w:rPr>
            <w:tab/>
          </w:r>
          <w:r>
            <w:rPr>
              <w:lang w:val="en-US" w:eastAsia="en-US"/>
            </w:rPr>
            <w:t>General</w:t>
          </w:r>
          <w:r>
            <w:rPr/>
            <w:tab/>
          </w:r>
          <w:hyperlink w:anchor="__RefHeading___Toc517480303">
            <w:r>
              <w:rPr>
                <w:rStyle w:val="IndexLink"/>
              </w:rPr>
              <w:t>78</w:t>
            </w:r>
          </w:hyperlink>
        </w:p>
        <w:p>
          <w:pPr>
            <w:pStyle w:val="Contents3"/>
            <w:rPr>
              <w:rFonts w:ascii="Calibri" w:hAnsi="Calibri" w:eastAsia="Times New Roman" w:cs="Calibri"/>
              <w:sz w:val="22"/>
              <w:szCs w:val="22"/>
              <w:lang w:val="en-US" w:eastAsia="en-US"/>
            </w:rPr>
          </w:pPr>
          <w:r>
            <w:rPr/>
            <w:t>11.4.2</w:t>
          </w:r>
          <w:r>
            <w:rPr>
              <w:rFonts w:eastAsia="Times New Roman" w:cs="Calibri" w:ascii="Calibri" w:hAnsi="Calibri"/>
              <w:sz w:val="22"/>
              <w:szCs w:val="22"/>
              <w:lang w:val="en-US" w:eastAsia="en-US"/>
            </w:rPr>
            <w:tab/>
          </w:r>
          <w:r>
            <w:rPr>
              <w:lang w:val="en-US" w:eastAsia="en-US"/>
            </w:rPr>
            <w:t>ePDG / Trusted Non-3GPP Access procedures</w:t>
          </w:r>
          <w:r>
            <w:rPr/>
            <w:tab/>
          </w:r>
          <w:hyperlink w:anchor="__RefHeading___Toc517480304">
            <w:r>
              <w:rPr>
                <w:rStyle w:val="IndexLink"/>
              </w:rPr>
              <w:t>78</w:t>
            </w:r>
          </w:hyperlink>
        </w:p>
        <w:p>
          <w:pPr>
            <w:pStyle w:val="Contents3"/>
            <w:rPr>
              <w:rFonts w:ascii="Calibri" w:hAnsi="Calibri" w:eastAsia="Times New Roman" w:cs="Calibri"/>
              <w:sz w:val="22"/>
              <w:szCs w:val="22"/>
              <w:lang w:val="en-US" w:eastAsia="en-US"/>
            </w:rPr>
          </w:pPr>
          <w:r>
            <w:rPr/>
            <w:t>11.4.3</w:t>
          </w:r>
          <w:r>
            <w:rPr>
              <w:rFonts w:eastAsia="Times New Roman" w:cs="Calibri" w:ascii="Calibri" w:hAnsi="Calibri"/>
              <w:sz w:val="22"/>
              <w:szCs w:val="22"/>
              <w:lang w:val="en-US" w:eastAsia="en-US"/>
            </w:rPr>
            <w:tab/>
          </w:r>
          <w:r>
            <w:rPr>
              <w:lang w:val="en-US" w:eastAsia="en-US"/>
            </w:rPr>
            <w:t>Serving GW procedures</w:t>
          </w:r>
          <w:r>
            <w:rPr/>
            <w:tab/>
          </w:r>
          <w:hyperlink w:anchor="__RefHeading___Toc517480305">
            <w:r>
              <w:rPr>
                <w:rStyle w:val="IndexLink"/>
              </w:rPr>
              <w:t>78</w:t>
            </w:r>
          </w:hyperlink>
        </w:p>
        <w:p>
          <w:pPr>
            <w:pStyle w:val="Contents2"/>
            <w:rPr>
              <w:rFonts w:ascii="Calibri" w:hAnsi="Calibri" w:eastAsia="Times New Roman" w:cs="Calibri"/>
              <w:sz w:val="22"/>
              <w:szCs w:val="22"/>
              <w:lang w:val="en-US" w:eastAsia="en-US"/>
            </w:rPr>
          </w:pPr>
          <w:r>
            <w:rPr/>
            <w:t>11.5</w:t>
          </w:r>
          <w:r>
            <w:rPr>
              <w:rFonts w:eastAsia="Times New Roman" w:cs="Calibri" w:ascii="Calibri" w:hAnsi="Calibri"/>
              <w:sz w:val="22"/>
              <w:szCs w:val="22"/>
              <w:lang w:val="en-US" w:eastAsia="en-US"/>
            </w:rPr>
            <w:tab/>
          </w:r>
          <w:r>
            <w:rPr/>
            <w:t>UE Initiated Connectivity to Additional PDN procedures</w:t>
            <w:tab/>
          </w:r>
          <w:hyperlink w:anchor="__RefHeading___Toc517480306">
            <w:r>
              <w:rPr>
                <w:rStyle w:val="IndexLink"/>
              </w:rPr>
              <w:t>79</w:t>
            </w:r>
          </w:hyperlink>
        </w:p>
        <w:p>
          <w:pPr>
            <w:pStyle w:val="Contents3"/>
            <w:rPr>
              <w:rFonts w:ascii="Calibri" w:hAnsi="Calibri" w:eastAsia="Times New Roman" w:cs="Calibri"/>
              <w:sz w:val="22"/>
              <w:szCs w:val="22"/>
              <w:lang w:val="en-US" w:eastAsia="en-US"/>
            </w:rPr>
          </w:pPr>
          <w:r>
            <w:rPr/>
            <w:t>11.5.1</w:t>
          </w:r>
          <w:r>
            <w:rPr>
              <w:rFonts w:eastAsia="Times New Roman" w:cs="Calibri" w:ascii="Calibri" w:hAnsi="Calibri"/>
              <w:sz w:val="22"/>
              <w:szCs w:val="22"/>
              <w:lang w:val="en-US" w:eastAsia="en-US"/>
            </w:rPr>
            <w:tab/>
          </w:r>
          <w:r>
            <w:rPr>
              <w:lang w:val="en-US" w:eastAsia="en-US"/>
            </w:rPr>
            <w:t>General</w:t>
          </w:r>
          <w:r>
            <w:rPr/>
            <w:tab/>
          </w:r>
          <w:hyperlink w:anchor="__RefHeading___Toc517480307">
            <w:r>
              <w:rPr>
                <w:rStyle w:val="IndexLink"/>
              </w:rPr>
              <w:t>79</w:t>
            </w:r>
          </w:hyperlink>
        </w:p>
        <w:p>
          <w:pPr>
            <w:pStyle w:val="Contents3"/>
            <w:rPr>
              <w:rFonts w:ascii="Calibri" w:hAnsi="Calibri" w:eastAsia="Times New Roman" w:cs="Calibri"/>
              <w:sz w:val="22"/>
              <w:szCs w:val="22"/>
              <w:lang w:val="en-US" w:eastAsia="en-US"/>
            </w:rPr>
          </w:pPr>
          <w:r>
            <w:rPr/>
            <w:t>11.5.2</w:t>
          </w:r>
          <w:r>
            <w:rPr>
              <w:rFonts w:eastAsia="Times New Roman" w:cs="Calibri" w:ascii="Calibri" w:hAnsi="Calibri"/>
              <w:sz w:val="22"/>
              <w:szCs w:val="22"/>
              <w:lang w:val="en-US" w:eastAsia="en-US"/>
            </w:rPr>
            <w:tab/>
          </w:r>
          <w:r>
            <w:rPr>
              <w:lang w:val="en-US" w:eastAsia="en-US"/>
            </w:rPr>
            <w:t>ePDG / Trusted Non-3GPP Access procedures</w:t>
          </w:r>
          <w:r>
            <w:rPr/>
            <w:tab/>
          </w:r>
          <w:hyperlink w:anchor="__RefHeading___Toc517480308">
            <w:r>
              <w:rPr>
                <w:rStyle w:val="IndexLink"/>
              </w:rPr>
              <w:t>79</w:t>
            </w:r>
          </w:hyperlink>
        </w:p>
        <w:p>
          <w:pPr>
            <w:pStyle w:val="Contents3"/>
            <w:rPr>
              <w:rFonts w:ascii="Calibri" w:hAnsi="Calibri" w:eastAsia="Times New Roman" w:cs="Calibri"/>
              <w:sz w:val="22"/>
              <w:szCs w:val="22"/>
              <w:lang w:val="en-US" w:eastAsia="en-US"/>
            </w:rPr>
          </w:pPr>
          <w:r>
            <w:rPr/>
            <w:t>11.5.3</w:t>
          </w:r>
          <w:r>
            <w:rPr>
              <w:rFonts w:eastAsia="Times New Roman" w:cs="Calibri" w:ascii="Calibri" w:hAnsi="Calibri"/>
              <w:sz w:val="22"/>
              <w:szCs w:val="22"/>
              <w:lang w:val="en-US" w:eastAsia="en-US"/>
            </w:rPr>
            <w:tab/>
          </w:r>
          <w:r>
            <w:rPr>
              <w:lang w:val="en-US" w:eastAsia="en-US"/>
            </w:rPr>
            <w:t>Serving GW procedures</w:t>
          </w:r>
          <w:r>
            <w:rPr/>
            <w:tab/>
          </w:r>
          <w:hyperlink w:anchor="__RefHeading___Toc517480309">
            <w:r>
              <w:rPr>
                <w:rStyle w:val="IndexLink"/>
              </w:rPr>
              <w:t>79</w:t>
            </w:r>
          </w:hyperlink>
        </w:p>
        <w:p>
          <w:pPr>
            <w:pStyle w:val="Contents2"/>
            <w:rPr>
              <w:rFonts w:ascii="Calibri" w:hAnsi="Calibri" w:eastAsia="Times New Roman" w:cs="Calibri"/>
              <w:sz w:val="22"/>
              <w:szCs w:val="22"/>
              <w:lang w:val="en-US" w:eastAsia="en-US"/>
            </w:rPr>
          </w:pPr>
          <w:r>
            <w:rPr/>
            <w:t>11.6</w:t>
          </w:r>
          <w:r>
            <w:rPr>
              <w:rFonts w:eastAsia="Times New Roman" w:cs="Calibri" w:ascii="Calibri" w:hAnsi="Calibri"/>
              <w:sz w:val="22"/>
              <w:szCs w:val="22"/>
              <w:lang w:val="en-US" w:eastAsia="en-US"/>
            </w:rPr>
            <w:tab/>
          </w:r>
          <w:r>
            <w:rPr>
              <w:lang w:val="en-US" w:eastAsia="en-US"/>
            </w:rPr>
            <w:t xml:space="preserve">3GPP Access to </w:t>
          </w:r>
          <w:r>
            <w:rPr/>
            <w:t>Trusted / Untrusted Non-3GPP IP Access Handover procedures without optimization</w:t>
            <w:tab/>
          </w:r>
          <w:hyperlink w:anchor="__RefHeading___Toc517480310">
            <w:r>
              <w:rPr>
                <w:rStyle w:val="IndexLink"/>
              </w:rPr>
              <w:t>79</w:t>
            </w:r>
          </w:hyperlink>
        </w:p>
        <w:p>
          <w:pPr>
            <w:pStyle w:val="Contents3"/>
            <w:rPr>
              <w:rFonts w:ascii="Calibri" w:hAnsi="Calibri" w:eastAsia="Times New Roman" w:cs="Calibri"/>
              <w:sz w:val="22"/>
              <w:szCs w:val="22"/>
              <w:lang w:val="en-US" w:eastAsia="en-US"/>
            </w:rPr>
          </w:pPr>
          <w:r>
            <w:rPr/>
            <w:t>11.6.1</w:t>
          </w:r>
          <w:r>
            <w:rPr>
              <w:rFonts w:eastAsia="Times New Roman" w:cs="Calibri" w:ascii="Calibri" w:hAnsi="Calibri"/>
              <w:sz w:val="22"/>
              <w:szCs w:val="22"/>
              <w:lang w:val="en-US" w:eastAsia="en-US"/>
            </w:rPr>
            <w:tab/>
          </w:r>
          <w:r>
            <w:rPr>
              <w:lang w:val="en-US" w:eastAsia="en-US"/>
            </w:rPr>
            <w:t>General</w:t>
          </w:r>
          <w:r>
            <w:rPr/>
            <w:tab/>
          </w:r>
          <w:hyperlink w:anchor="__RefHeading___Toc517480311">
            <w:r>
              <w:rPr>
                <w:rStyle w:val="IndexLink"/>
              </w:rPr>
              <w:t>79</w:t>
            </w:r>
          </w:hyperlink>
        </w:p>
        <w:p>
          <w:pPr>
            <w:pStyle w:val="Contents3"/>
            <w:rPr>
              <w:rFonts w:ascii="Calibri" w:hAnsi="Calibri" w:eastAsia="Times New Roman" w:cs="Calibri"/>
              <w:sz w:val="22"/>
              <w:szCs w:val="22"/>
              <w:lang w:val="en-US" w:eastAsia="en-US"/>
            </w:rPr>
          </w:pPr>
          <w:r>
            <w:rPr/>
            <w:t>11.6.2</w:t>
          </w:r>
          <w:r>
            <w:rPr>
              <w:rFonts w:eastAsia="Times New Roman" w:cs="Calibri" w:ascii="Calibri" w:hAnsi="Calibri"/>
              <w:sz w:val="22"/>
              <w:szCs w:val="22"/>
              <w:lang w:val="en-US" w:eastAsia="en-US"/>
            </w:rPr>
            <w:tab/>
          </w:r>
          <w:r>
            <w:rPr>
              <w:lang w:val="en-US" w:eastAsia="en-US"/>
            </w:rPr>
            <w:t>ePDG / Trusted Non-3GPP Access procedures</w:t>
          </w:r>
          <w:r>
            <w:rPr/>
            <w:tab/>
          </w:r>
          <w:hyperlink w:anchor="__RefHeading___Toc517480312">
            <w:r>
              <w:rPr>
                <w:rStyle w:val="IndexLink"/>
              </w:rPr>
              <w:t>79</w:t>
            </w:r>
          </w:hyperlink>
        </w:p>
        <w:p>
          <w:pPr>
            <w:pStyle w:val="Contents3"/>
            <w:rPr>
              <w:rFonts w:ascii="Calibri" w:hAnsi="Calibri" w:eastAsia="Times New Roman" w:cs="Calibri"/>
              <w:sz w:val="22"/>
              <w:szCs w:val="22"/>
              <w:lang w:val="en-US" w:eastAsia="en-US"/>
            </w:rPr>
          </w:pPr>
          <w:r>
            <w:rPr/>
            <w:t>11.6.3</w:t>
          </w:r>
          <w:r>
            <w:rPr>
              <w:rFonts w:eastAsia="Times New Roman" w:cs="Calibri" w:ascii="Calibri" w:hAnsi="Calibri"/>
              <w:sz w:val="22"/>
              <w:szCs w:val="22"/>
              <w:lang w:val="en-US" w:eastAsia="en-US"/>
            </w:rPr>
            <w:tab/>
          </w:r>
          <w:r>
            <w:rPr>
              <w:lang w:val="en-US" w:eastAsia="en-US"/>
            </w:rPr>
            <w:t>Serving GW procedures</w:t>
          </w:r>
          <w:r>
            <w:rPr/>
            <w:tab/>
          </w:r>
          <w:hyperlink w:anchor="__RefHeading___Toc517480313">
            <w:r>
              <w:rPr>
                <w:rStyle w:val="IndexLink"/>
              </w:rPr>
              <w:t>79</w:t>
            </w:r>
          </w:hyperlink>
        </w:p>
        <w:p>
          <w:pPr>
            <w:pStyle w:val="Contents2"/>
            <w:rPr>
              <w:rFonts w:ascii="Calibri" w:hAnsi="Calibri" w:eastAsia="Times New Roman" w:cs="Calibri"/>
              <w:sz w:val="22"/>
              <w:szCs w:val="22"/>
              <w:lang w:val="en-US" w:eastAsia="en-US"/>
            </w:rPr>
          </w:pPr>
          <w:r>
            <w:rPr/>
            <w:t>11.7</w:t>
          </w:r>
          <w:r>
            <w:rPr>
              <w:rFonts w:eastAsia="Times New Roman" w:cs="Calibri" w:ascii="Calibri" w:hAnsi="Calibri"/>
              <w:sz w:val="22"/>
              <w:szCs w:val="22"/>
              <w:lang w:val="en-US" w:eastAsia="en-US"/>
            </w:rPr>
            <w:tab/>
          </w:r>
          <w:r>
            <w:rPr/>
            <w:t>UE Requested PDN Disconnection procedures</w:t>
            <w:tab/>
          </w:r>
          <w:hyperlink w:anchor="__RefHeading___Toc517480314">
            <w:r>
              <w:rPr>
                <w:rStyle w:val="IndexLink"/>
              </w:rPr>
              <w:t>80</w:t>
            </w:r>
          </w:hyperlink>
        </w:p>
        <w:p>
          <w:pPr>
            <w:pStyle w:val="Contents3"/>
            <w:rPr>
              <w:rFonts w:ascii="Calibri" w:hAnsi="Calibri" w:eastAsia="Times New Roman" w:cs="Calibri"/>
              <w:sz w:val="22"/>
              <w:szCs w:val="22"/>
              <w:lang w:val="en-US" w:eastAsia="en-US"/>
            </w:rPr>
          </w:pPr>
          <w:r>
            <w:rPr/>
            <w:t>11.7.1</w:t>
          </w:r>
          <w:r>
            <w:rPr>
              <w:rFonts w:eastAsia="Times New Roman" w:cs="Calibri" w:ascii="Calibri" w:hAnsi="Calibri"/>
              <w:sz w:val="22"/>
              <w:szCs w:val="22"/>
              <w:lang w:val="en-US" w:eastAsia="en-US"/>
            </w:rPr>
            <w:tab/>
          </w:r>
          <w:r>
            <w:rPr>
              <w:lang w:val="en-US" w:eastAsia="en-US"/>
            </w:rPr>
            <w:t>General</w:t>
          </w:r>
          <w:r>
            <w:rPr/>
            <w:tab/>
          </w:r>
          <w:hyperlink w:anchor="__RefHeading___Toc517480315">
            <w:r>
              <w:rPr>
                <w:rStyle w:val="IndexLink"/>
              </w:rPr>
              <w:t>80</w:t>
            </w:r>
          </w:hyperlink>
        </w:p>
        <w:p>
          <w:pPr>
            <w:pStyle w:val="Contents3"/>
            <w:rPr>
              <w:rFonts w:ascii="Calibri" w:hAnsi="Calibri" w:eastAsia="Times New Roman" w:cs="Calibri"/>
              <w:sz w:val="22"/>
              <w:szCs w:val="22"/>
              <w:lang w:val="en-US" w:eastAsia="en-US"/>
            </w:rPr>
          </w:pPr>
          <w:r>
            <w:rPr/>
            <w:t>11.7.2</w:t>
          </w:r>
          <w:r>
            <w:rPr>
              <w:rFonts w:eastAsia="Times New Roman" w:cs="Calibri" w:ascii="Calibri" w:hAnsi="Calibri"/>
              <w:sz w:val="22"/>
              <w:szCs w:val="22"/>
              <w:lang w:val="en-US" w:eastAsia="en-US"/>
            </w:rPr>
            <w:tab/>
          </w:r>
          <w:r>
            <w:rPr>
              <w:lang w:val="en-US" w:eastAsia="en-US"/>
            </w:rPr>
            <w:t>ePDG / Trusted Non-3GPP Access procedures</w:t>
          </w:r>
          <w:r>
            <w:rPr/>
            <w:tab/>
          </w:r>
          <w:hyperlink w:anchor="__RefHeading___Toc517480316">
            <w:r>
              <w:rPr>
                <w:rStyle w:val="IndexLink"/>
              </w:rPr>
              <w:t>80</w:t>
            </w:r>
          </w:hyperlink>
        </w:p>
        <w:p>
          <w:pPr>
            <w:pStyle w:val="Contents3"/>
            <w:rPr>
              <w:rFonts w:ascii="Calibri" w:hAnsi="Calibri" w:eastAsia="Times New Roman" w:cs="Calibri"/>
              <w:sz w:val="22"/>
              <w:szCs w:val="22"/>
              <w:lang w:val="en-US" w:eastAsia="en-US"/>
            </w:rPr>
          </w:pPr>
          <w:r>
            <w:rPr/>
            <w:t>11.7.3</w:t>
          </w:r>
          <w:r>
            <w:rPr>
              <w:rFonts w:eastAsia="Times New Roman" w:cs="Calibri" w:ascii="Calibri" w:hAnsi="Calibri"/>
              <w:sz w:val="22"/>
              <w:szCs w:val="22"/>
              <w:lang w:val="en-US" w:eastAsia="en-US"/>
            </w:rPr>
            <w:tab/>
          </w:r>
          <w:r>
            <w:rPr>
              <w:lang w:val="en-US" w:eastAsia="en-US"/>
            </w:rPr>
            <w:t>Serving GW procedures</w:t>
          </w:r>
          <w:r>
            <w:rPr/>
            <w:tab/>
          </w:r>
          <w:hyperlink w:anchor="__RefHeading___Toc517480317">
            <w:r>
              <w:rPr>
                <w:rStyle w:val="IndexLink"/>
              </w:rPr>
              <w:t>80</w:t>
            </w:r>
          </w:hyperlink>
        </w:p>
        <w:p>
          <w:pPr>
            <w:pStyle w:val="Contents2"/>
            <w:rPr>
              <w:rFonts w:ascii="Calibri" w:hAnsi="Calibri" w:eastAsia="Times New Roman" w:cs="Calibri"/>
              <w:sz w:val="22"/>
              <w:szCs w:val="22"/>
              <w:lang w:val="en-US" w:eastAsia="en-US"/>
            </w:rPr>
          </w:pPr>
          <w:r>
            <w:rPr/>
            <w:t>11.8</w:t>
          </w:r>
          <w:r>
            <w:rPr>
              <w:rFonts w:eastAsia="Times New Roman" w:cs="Calibri" w:ascii="Calibri" w:hAnsi="Calibri"/>
              <w:sz w:val="22"/>
              <w:szCs w:val="22"/>
              <w:lang w:val="en-US" w:eastAsia="en-US"/>
            </w:rPr>
            <w:tab/>
          </w:r>
          <w:r>
            <w:rPr>
              <w:lang w:val="en-US" w:eastAsia="en-US"/>
            </w:rPr>
            <w:t>PDN GW Initiated Resource Allocation Deactivation procedures</w:t>
          </w:r>
          <w:r>
            <w:rPr/>
            <w:tab/>
          </w:r>
          <w:hyperlink w:anchor="__RefHeading___Toc517480318">
            <w:r>
              <w:rPr>
                <w:rStyle w:val="IndexLink"/>
              </w:rPr>
              <w:t>80</w:t>
            </w:r>
          </w:hyperlink>
        </w:p>
        <w:p>
          <w:pPr>
            <w:pStyle w:val="Contents3"/>
            <w:rPr>
              <w:rFonts w:ascii="Calibri" w:hAnsi="Calibri" w:eastAsia="Times New Roman" w:cs="Calibri"/>
              <w:sz w:val="22"/>
              <w:szCs w:val="22"/>
              <w:lang w:val="en-US" w:eastAsia="en-US"/>
            </w:rPr>
          </w:pPr>
          <w:r>
            <w:rPr/>
            <w:t xml:space="preserve">11.8.1 </w:t>
          </w:r>
          <w:r>
            <w:rPr>
              <w:rFonts w:eastAsia="Times New Roman" w:cs="Calibri" w:ascii="Calibri" w:hAnsi="Calibri"/>
              <w:sz w:val="22"/>
              <w:szCs w:val="22"/>
              <w:lang w:val="en-US" w:eastAsia="en-US"/>
            </w:rPr>
            <w:tab/>
          </w:r>
          <w:r>
            <w:rPr>
              <w:lang w:val="en-US" w:eastAsia="en-US"/>
            </w:rPr>
            <w:t>General</w:t>
          </w:r>
          <w:r>
            <w:rPr/>
            <w:tab/>
          </w:r>
          <w:hyperlink w:anchor="__RefHeading___Toc517480319">
            <w:r>
              <w:rPr>
                <w:rStyle w:val="IndexLink"/>
              </w:rPr>
              <w:t>80</w:t>
            </w:r>
          </w:hyperlink>
        </w:p>
        <w:p>
          <w:pPr>
            <w:pStyle w:val="Contents3"/>
            <w:rPr>
              <w:rFonts w:ascii="Calibri" w:hAnsi="Calibri" w:eastAsia="Times New Roman" w:cs="Calibri"/>
              <w:sz w:val="22"/>
              <w:szCs w:val="22"/>
              <w:lang w:val="en-US" w:eastAsia="en-US"/>
            </w:rPr>
          </w:pPr>
          <w:r>
            <w:rPr/>
            <w:t xml:space="preserve">11.8.2 </w:t>
          </w:r>
          <w:r>
            <w:rPr>
              <w:rFonts w:eastAsia="Times New Roman" w:cs="Calibri" w:ascii="Calibri" w:hAnsi="Calibri"/>
              <w:sz w:val="22"/>
              <w:szCs w:val="22"/>
              <w:lang w:val="en-US" w:eastAsia="en-US"/>
            </w:rPr>
            <w:tab/>
          </w:r>
          <w:r>
            <w:rPr>
              <w:lang w:val="en-US" w:eastAsia="en-US"/>
            </w:rPr>
            <w:t>ePDG / Trusted Non-3GPP Access procedures</w:t>
          </w:r>
          <w:r>
            <w:rPr/>
            <w:tab/>
          </w:r>
          <w:hyperlink w:anchor="__RefHeading___Toc517480320">
            <w:r>
              <w:rPr>
                <w:rStyle w:val="IndexLink"/>
              </w:rPr>
              <w:t>80</w:t>
            </w:r>
          </w:hyperlink>
        </w:p>
        <w:p>
          <w:pPr>
            <w:pStyle w:val="Contents3"/>
            <w:rPr>
              <w:rFonts w:ascii="Calibri" w:hAnsi="Calibri" w:eastAsia="Times New Roman" w:cs="Calibri"/>
              <w:sz w:val="22"/>
              <w:szCs w:val="22"/>
              <w:lang w:val="en-US" w:eastAsia="en-US"/>
            </w:rPr>
          </w:pPr>
          <w:r>
            <w:rPr/>
            <w:t xml:space="preserve">11.8.3 </w:t>
          </w:r>
          <w:r>
            <w:rPr>
              <w:rFonts w:eastAsia="Times New Roman" w:cs="Calibri" w:ascii="Calibri" w:hAnsi="Calibri"/>
              <w:sz w:val="22"/>
              <w:szCs w:val="22"/>
              <w:lang w:val="en-US" w:eastAsia="en-US"/>
            </w:rPr>
            <w:tab/>
          </w:r>
          <w:r>
            <w:rPr>
              <w:lang w:val="en-US" w:eastAsia="en-US"/>
            </w:rPr>
            <w:t>Serving GW procedures</w:t>
          </w:r>
          <w:r>
            <w:rPr/>
            <w:tab/>
          </w:r>
          <w:hyperlink w:anchor="__RefHeading___Toc517480321">
            <w:r>
              <w:rPr>
                <w:rStyle w:val="IndexLink"/>
              </w:rPr>
              <w:t>80</w:t>
            </w:r>
          </w:hyperlink>
        </w:p>
        <w:p>
          <w:pPr>
            <w:pStyle w:val="Contents1"/>
            <w:rPr>
              <w:rFonts w:ascii="Calibri" w:hAnsi="Calibri" w:eastAsia="Times New Roman" w:cs="Calibri"/>
              <w:szCs w:val="22"/>
              <w:lang w:val="en-US" w:eastAsia="en-US"/>
            </w:rPr>
          </w:pPr>
          <w:r>
            <w:rPr/>
            <w:t>12</w:t>
          </w:r>
          <w:r>
            <w:rPr>
              <w:rFonts w:eastAsia="Times New Roman" w:cs="Calibri" w:ascii="Calibri" w:hAnsi="Calibri"/>
              <w:szCs w:val="22"/>
              <w:lang w:val="en-US" w:eastAsia="en-US"/>
            </w:rPr>
            <w:tab/>
          </w:r>
          <w:r>
            <w:rPr/>
            <w:t>Information Elements</w:t>
            <w:tab/>
          </w:r>
          <w:hyperlink w:anchor="__RefHeading___Toc517480322">
            <w:r>
              <w:rPr>
                <w:rStyle w:val="IndexLink"/>
              </w:rPr>
              <w:t>80</w:t>
            </w:r>
          </w:hyperlink>
        </w:p>
        <w:p>
          <w:pPr>
            <w:pStyle w:val="Contents2"/>
            <w:rPr>
              <w:rFonts w:ascii="Calibri" w:hAnsi="Calibri" w:eastAsia="Times New Roman" w:cs="Calibri"/>
              <w:sz w:val="22"/>
              <w:szCs w:val="22"/>
              <w:lang w:val="en-US" w:eastAsia="en-US"/>
            </w:rPr>
          </w:pPr>
          <w:r>
            <w:rPr/>
            <w:t>12.1</w:t>
          </w:r>
          <w:r>
            <w:rPr>
              <w:rFonts w:eastAsia="Times New Roman" w:cs="Calibri" w:ascii="Calibri" w:hAnsi="Calibri"/>
              <w:sz w:val="22"/>
              <w:szCs w:val="22"/>
              <w:lang w:val="en-US" w:eastAsia="en-US"/>
            </w:rPr>
            <w:tab/>
          </w:r>
          <w:r>
            <w:rPr/>
            <w:t>Additional Proxy Mobile IPv6 Information Elements</w:t>
            <w:tab/>
          </w:r>
          <w:hyperlink w:anchor="__RefHeading___Toc517480323">
            <w:r>
              <w:rPr>
                <w:rStyle w:val="IndexLink"/>
              </w:rPr>
              <w:t>80</w:t>
            </w:r>
          </w:hyperlink>
        </w:p>
        <w:p>
          <w:pPr>
            <w:pStyle w:val="Contents3"/>
            <w:rPr>
              <w:rFonts w:ascii="Calibri" w:hAnsi="Calibri" w:eastAsia="Times New Roman" w:cs="Calibri"/>
              <w:sz w:val="22"/>
              <w:szCs w:val="22"/>
              <w:lang w:val="en-US" w:eastAsia="en-US"/>
            </w:rPr>
          </w:pPr>
          <w:r>
            <w:rPr/>
            <w:t>12.1.1</w:t>
          </w:r>
          <w:r>
            <w:rPr>
              <w:rFonts w:eastAsia="Times New Roman" w:cs="Calibri" w:ascii="Calibri" w:hAnsi="Calibri"/>
              <w:sz w:val="22"/>
              <w:szCs w:val="22"/>
              <w:lang w:val="en-US" w:eastAsia="en-US"/>
            </w:rPr>
            <w:tab/>
          </w:r>
          <w:r>
            <w:rPr>
              <w:lang w:val="en-US" w:eastAsia="en-US"/>
            </w:rPr>
            <w:t>3GPP-Specific PMIPv6 Information Elements</w:t>
          </w:r>
          <w:r>
            <w:rPr/>
            <w:tab/>
          </w:r>
          <w:hyperlink w:anchor="__RefHeading___Toc517480324">
            <w:r>
              <w:rPr>
                <w:rStyle w:val="IndexLink"/>
              </w:rPr>
              <w:t>80</w:t>
            </w:r>
          </w:hyperlink>
        </w:p>
        <w:p>
          <w:pPr>
            <w:pStyle w:val="Contents4"/>
            <w:rPr>
              <w:rFonts w:ascii="Calibri" w:hAnsi="Calibri" w:eastAsia="Times New Roman" w:cs="Calibri"/>
              <w:sz w:val="22"/>
              <w:szCs w:val="22"/>
              <w:lang w:val="en-US" w:eastAsia="en-US"/>
            </w:rPr>
          </w:pPr>
          <w:r>
            <w:rPr/>
            <w:t>12.1.1.0</w:t>
          </w:r>
          <w:r>
            <w:rPr>
              <w:rFonts w:eastAsia="Times New Roman" w:cs="Calibri" w:ascii="Calibri" w:hAnsi="Calibri"/>
              <w:sz w:val="22"/>
              <w:szCs w:val="22"/>
              <w:lang w:val="en-US" w:eastAsia="en-US"/>
            </w:rPr>
            <w:tab/>
          </w:r>
          <w:r>
            <w:rPr>
              <w:lang w:val="en-US" w:eastAsia="en-US"/>
            </w:rPr>
            <w:t>General</w:t>
          </w:r>
          <w:r>
            <w:rPr/>
            <w:tab/>
          </w:r>
          <w:hyperlink w:anchor="__RefHeading___Toc517480325">
            <w:r>
              <w:rPr>
                <w:rStyle w:val="IndexLink"/>
              </w:rPr>
              <w:t>80</w:t>
            </w:r>
          </w:hyperlink>
        </w:p>
        <w:p>
          <w:pPr>
            <w:pStyle w:val="Contents4"/>
            <w:rPr>
              <w:rFonts w:ascii="Calibri" w:hAnsi="Calibri" w:eastAsia="Times New Roman" w:cs="Calibri"/>
              <w:sz w:val="22"/>
              <w:szCs w:val="22"/>
              <w:lang w:val="en-US" w:eastAsia="en-US"/>
            </w:rPr>
          </w:pPr>
          <w:r>
            <w:rPr/>
            <w:t>12.1.1.1</w:t>
          </w:r>
          <w:r>
            <w:rPr>
              <w:rFonts w:eastAsia="Times New Roman" w:cs="Calibri" w:ascii="Calibri" w:hAnsi="Calibri"/>
              <w:sz w:val="22"/>
              <w:szCs w:val="22"/>
              <w:lang w:val="en-US" w:eastAsia="en-US"/>
            </w:rPr>
            <w:tab/>
          </w:r>
          <w:r>
            <w:rPr/>
            <w:t>3GPP Specific PMIPv6 error code</w:t>
            <w:tab/>
          </w:r>
          <w:hyperlink w:anchor="__RefHeading___Toc517480326">
            <w:r>
              <w:rPr>
                <w:rStyle w:val="IndexLink"/>
              </w:rPr>
              <w:t>82</w:t>
            </w:r>
          </w:hyperlink>
        </w:p>
        <w:p>
          <w:pPr>
            <w:pStyle w:val="Contents4"/>
            <w:rPr>
              <w:rFonts w:ascii="Calibri" w:hAnsi="Calibri" w:eastAsia="Times New Roman" w:cs="Calibri"/>
              <w:sz w:val="22"/>
              <w:szCs w:val="22"/>
              <w:lang w:val="en-US" w:eastAsia="en-US"/>
            </w:rPr>
          </w:pPr>
          <w:r>
            <w:rPr/>
            <w:t>12.1.1.2</w:t>
          </w:r>
          <w:r>
            <w:rPr>
              <w:rFonts w:eastAsia="Times New Roman" w:cs="Calibri" w:ascii="Calibri" w:hAnsi="Calibri"/>
              <w:sz w:val="22"/>
              <w:szCs w:val="22"/>
              <w:lang w:val="en-US" w:eastAsia="en-US"/>
            </w:rPr>
            <w:tab/>
          </w:r>
          <w:r>
            <w:rPr/>
            <w:t>Fully Qualified PDN Connection Set Identifier (FQ-CSID)</w:t>
            <w:tab/>
          </w:r>
          <w:hyperlink w:anchor="__RefHeading___Toc517480327">
            <w:r>
              <w:rPr>
                <w:rStyle w:val="IndexLink"/>
              </w:rPr>
              <w:t>82</w:t>
            </w:r>
          </w:hyperlink>
        </w:p>
        <w:p>
          <w:pPr>
            <w:pStyle w:val="Contents4"/>
            <w:rPr>
              <w:rFonts w:ascii="Calibri" w:hAnsi="Calibri" w:eastAsia="Times New Roman" w:cs="Calibri"/>
              <w:sz w:val="22"/>
              <w:szCs w:val="22"/>
              <w:lang w:val="en-US" w:eastAsia="en-US"/>
            </w:rPr>
          </w:pPr>
          <w:r>
            <w:rPr/>
            <w:t>12.1.1.3</w:t>
          </w:r>
          <w:r>
            <w:rPr>
              <w:rFonts w:eastAsia="Times New Roman" w:cs="Calibri" w:ascii="Calibri" w:hAnsi="Calibri"/>
              <w:sz w:val="22"/>
              <w:szCs w:val="22"/>
              <w:lang w:val="en-US" w:eastAsia="en-US"/>
            </w:rPr>
            <w:tab/>
          </w:r>
          <w:r>
            <w:rPr>
              <w:lang w:val="en-CA" w:eastAsia="en-US"/>
            </w:rPr>
            <w:t>PDN Type Indication</w:t>
          </w:r>
          <w:r>
            <w:rPr/>
            <w:tab/>
          </w:r>
          <w:hyperlink w:anchor="__RefHeading___Toc517480328">
            <w:r>
              <w:rPr>
                <w:rStyle w:val="IndexLink"/>
              </w:rPr>
              <w:t>83</w:t>
            </w:r>
          </w:hyperlink>
        </w:p>
        <w:p>
          <w:pPr>
            <w:pStyle w:val="Contents4"/>
            <w:rPr>
              <w:rFonts w:ascii="Calibri" w:hAnsi="Calibri" w:eastAsia="Times New Roman" w:cs="Calibri"/>
              <w:sz w:val="22"/>
              <w:szCs w:val="22"/>
              <w:lang w:val="en-US" w:eastAsia="en-US"/>
            </w:rPr>
          </w:pPr>
          <w:r>
            <w:rPr/>
            <w:t>12.1.1.4</w:t>
          </w:r>
          <w:r>
            <w:rPr>
              <w:rFonts w:eastAsia="Times New Roman" w:cs="Calibri" w:ascii="Calibri" w:hAnsi="Calibri"/>
              <w:sz w:val="22"/>
              <w:szCs w:val="22"/>
              <w:lang w:val="en-US" w:eastAsia="en-US"/>
            </w:rPr>
            <w:tab/>
          </w:r>
          <w:r>
            <w:rPr/>
            <w:t>PDN GW IP address</w:t>
            <w:tab/>
          </w:r>
          <w:hyperlink w:anchor="__RefHeading___Toc517480329">
            <w:r>
              <w:rPr>
                <w:rStyle w:val="IndexLink"/>
              </w:rPr>
              <w:t>83</w:t>
            </w:r>
          </w:hyperlink>
        </w:p>
        <w:p>
          <w:pPr>
            <w:pStyle w:val="Contents4"/>
            <w:rPr>
              <w:rFonts w:ascii="Calibri" w:hAnsi="Calibri" w:eastAsia="Times New Roman" w:cs="Calibri"/>
              <w:sz w:val="22"/>
              <w:szCs w:val="22"/>
              <w:lang w:val="en-US" w:eastAsia="en-US"/>
            </w:rPr>
          </w:pPr>
          <w:r>
            <w:rPr/>
            <w:t>12.1.1.5</w:t>
          </w:r>
          <w:r>
            <w:rPr>
              <w:rFonts w:eastAsia="Times New Roman" w:cs="Calibri" w:ascii="Calibri" w:hAnsi="Calibri"/>
              <w:sz w:val="22"/>
              <w:szCs w:val="22"/>
              <w:lang w:val="en-US" w:eastAsia="en-US"/>
            </w:rPr>
            <w:tab/>
          </w:r>
          <w:r>
            <w:rPr/>
            <w:t>DHCPv4 Address Allocation Procedure Indication</w:t>
            <w:tab/>
          </w:r>
          <w:hyperlink w:anchor="__RefHeading___Toc517480330">
            <w:r>
              <w:rPr>
                <w:rStyle w:val="IndexLink"/>
              </w:rPr>
              <w:t>84</w:t>
            </w:r>
          </w:hyperlink>
        </w:p>
        <w:p>
          <w:pPr>
            <w:pStyle w:val="Contents4"/>
            <w:rPr>
              <w:rFonts w:ascii="Calibri" w:hAnsi="Calibri" w:eastAsia="Times New Roman" w:cs="Calibri"/>
              <w:sz w:val="22"/>
              <w:szCs w:val="22"/>
              <w:lang w:val="en-US" w:eastAsia="en-US"/>
            </w:rPr>
          </w:pPr>
          <w:r>
            <w:rPr/>
            <w:t>12.1.1.6</w:t>
          </w:r>
          <w:r>
            <w:rPr>
              <w:rFonts w:eastAsia="Times New Roman" w:cs="Calibri" w:ascii="Calibri" w:hAnsi="Calibri"/>
              <w:sz w:val="22"/>
              <w:szCs w:val="22"/>
              <w:lang w:val="en-US" w:eastAsia="en-US"/>
            </w:rPr>
            <w:tab/>
          </w:r>
          <w:r>
            <w:rPr/>
            <w:t>Charging ID</w:t>
            <w:tab/>
          </w:r>
          <w:hyperlink w:anchor="__RefHeading___Toc517480331">
            <w:r>
              <w:rPr>
                <w:rStyle w:val="IndexLink"/>
              </w:rPr>
              <w:t>84</w:t>
            </w:r>
          </w:hyperlink>
        </w:p>
        <w:p>
          <w:pPr>
            <w:pStyle w:val="Contents4"/>
            <w:rPr>
              <w:rFonts w:ascii="Calibri" w:hAnsi="Calibri" w:eastAsia="Times New Roman" w:cs="Calibri"/>
              <w:sz w:val="22"/>
              <w:szCs w:val="22"/>
              <w:lang w:val="en-US" w:eastAsia="en-US"/>
            </w:rPr>
          </w:pPr>
          <w:r>
            <w:rPr/>
            <w:t>12.1.1.7</w:t>
          </w:r>
          <w:r>
            <w:rPr>
              <w:rFonts w:eastAsia="Times New Roman" w:cs="Calibri" w:ascii="Calibri" w:hAnsi="Calibri"/>
              <w:sz w:val="22"/>
              <w:szCs w:val="22"/>
              <w:lang w:val="en-US" w:eastAsia="en-US"/>
            </w:rPr>
            <w:tab/>
          </w:r>
          <w:r>
            <w:rPr/>
            <w:t>Selection Mode</w:t>
            <w:tab/>
          </w:r>
          <w:hyperlink w:anchor="__RefHeading___Toc517480332">
            <w:r>
              <w:rPr>
                <w:rStyle w:val="IndexLink"/>
              </w:rPr>
              <w:t>84</w:t>
            </w:r>
          </w:hyperlink>
        </w:p>
        <w:p>
          <w:pPr>
            <w:pStyle w:val="Contents4"/>
            <w:rPr>
              <w:rFonts w:ascii="Calibri" w:hAnsi="Calibri" w:eastAsia="Times New Roman" w:cs="Calibri"/>
              <w:sz w:val="22"/>
              <w:szCs w:val="22"/>
              <w:lang w:val="en-US" w:eastAsia="en-US"/>
            </w:rPr>
          </w:pPr>
          <w:r>
            <w:rPr/>
            <w:t>12.1.1.8</w:t>
          </w:r>
          <w:r>
            <w:rPr>
              <w:rFonts w:eastAsia="Times New Roman" w:cs="Calibri" w:ascii="Calibri" w:hAnsi="Calibri"/>
              <w:sz w:val="22"/>
              <w:szCs w:val="22"/>
              <w:lang w:val="en-US" w:eastAsia="en-US"/>
            </w:rPr>
            <w:tab/>
          </w:r>
          <w:r>
            <w:rPr/>
            <w:t>Charging Characteristics</w:t>
            <w:tab/>
          </w:r>
          <w:hyperlink w:anchor="__RefHeading___Toc517480333">
            <w:r>
              <w:rPr>
                <w:rStyle w:val="IndexLink"/>
              </w:rPr>
              <w:t>84</w:t>
            </w:r>
          </w:hyperlink>
        </w:p>
        <w:p>
          <w:pPr>
            <w:pStyle w:val="Contents4"/>
            <w:rPr>
              <w:rFonts w:ascii="Calibri" w:hAnsi="Calibri" w:eastAsia="Times New Roman" w:cs="Calibri"/>
              <w:sz w:val="22"/>
              <w:szCs w:val="22"/>
              <w:lang w:val="en-US" w:eastAsia="en-US"/>
            </w:rPr>
          </w:pPr>
          <w:r>
            <w:rPr/>
            <w:t xml:space="preserve">12.1.1.9 </w:t>
          </w:r>
          <w:r>
            <w:rPr>
              <w:rFonts w:eastAsia="Times New Roman" w:cs="Calibri" w:ascii="Calibri" w:hAnsi="Calibri"/>
              <w:sz w:val="22"/>
              <w:szCs w:val="22"/>
              <w:lang w:val="en-US" w:eastAsia="en-US"/>
            </w:rPr>
            <w:tab/>
          </w:r>
          <w:r>
            <w:rPr/>
            <w:t>Serving Network</w:t>
            <w:tab/>
          </w:r>
          <w:hyperlink w:anchor="__RefHeading___Toc517480334">
            <w:r>
              <w:rPr>
                <w:rStyle w:val="IndexLink"/>
              </w:rPr>
              <w:t>85</w:t>
            </w:r>
          </w:hyperlink>
        </w:p>
        <w:p>
          <w:pPr>
            <w:pStyle w:val="Contents4"/>
            <w:rPr>
              <w:rFonts w:ascii="Calibri" w:hAnsi="Calibri" w:eastAsia="Times New Roman" w:cs="Calibri"/>
              <w:sz w:val="22"/>
              <w:szCs w:val="22"/>
              <w:lang w:val="en-US" w:eastAsia="en-US"/>
            </w:rPr>
          </w:pPr>
          <w:r>
            <w:rPr/>
            <w:t>12.1.1.10</w:t>
          </w:r>
          <w:r>
            <w:rPr>
              <w:rFonts w:eastAsia="Times New Roman" w:cs="Calibri" w:ascii="Calibri" w:hAnsi="Calibri"/>
              <w:sz w:val="22"/>
              <w:szCs w:val="22"/>
              <w:lang w:val="en-US" w:eastAsia="en-US"/>
            </w:rPr>
            <w:tab/>
          </w:r>
          <w:r>
            <w:rPr/>
            <w:t>Mobile Equipment Identity</w:t>
            <w:tab/>
          </w:r>
          <w:hyperlink w:anchor="__RefHeading___Toc517480335">
            <w:r>
              <w:rPr>
                <w:rStyle w:val="IndexLink"/>
              </w:rPr>
              <w:t>85</w:t>
            </w:r>
          </w:hyperlink>
        </w:p>
        <w:p>
          <w:pPr>
            <w:pStyle w:val="Contents4"/>
            <w:rPr>
              <w:rFonts w:ascii="Calibri" w:hAnsi="Calibri" w:eastAsia="Times New Roman" w:cs="Calibri"/>
              <w:sz w:val="22"/>
              <w:szCs w:val="22"/>
              <w:lang w:val="en-US" w:eastAsia="en-US"/>
            </w:rPr>
          </w:pPr>
          <w:r>
            <w:rPr/>
            <w:t>12.1.1.11</w:t>
          </w:r>
          <w:r>
            <w:rPr>
              <w:rFonts w:eastAsia="Times New Roman" w:cs="Calibri" w:ascii="Calibri" w:hAnsi="Calibri"/>
              <w:sz w:val="22"/>
              <w:szCs w:val="22"/>
              <w:lang w:val="en-US" w:eastAsia="en-US"/>
            </w:rPr>
            <w:tab/>
          </w:r>
          <w:r>
            <w:rPr/>
            <w:t>MSISDN</w:t>
            <w:tab/>
          </w:r>
          <w:hyperlink w:anchor="__RefHeading___Toc517480336">
            <w:r>
              <w:rPr>
                <w:rStyle w:val="IndexLink"/>
              </w:rPr>
              <w:t>85</w:t>
            </w:r>
          </w:hyperlink>
        </w:p>
        <w:p>
          <w:pPr>
            <w:pStyle w:val="Contents4"/>
            <w:rPr>
              <w:rFonts w:ascii="Calibri" w:hAnsi="Calibri" w:eastAsia="Times New Roman" w:cs="Calibri"/>
              <w:sz w:val="22"/>
              <w:szCs w:val="22"/>
              <w:lang w:val="en-US" w:eastAsia="en-US"/>
            </w:rPr>
          </w:pPr>
          <w:r>
            <w:rPr/>
            <w:t>12.1.1.</w:t>
          </w:r>
          <w:r>
            <w:rPr>
              <w:lang w:val="en-US" w:eastAsia="en-US"/>
            </w:rPr>
            <w:t>12</w:t>
          </w:r>
          <w:r>
            <w:rPr>
              <w:rFonts w:eastAsia="Times New Roman" w:cs="Calibri" w:ascii="Calibri" w:hAnsi="Calibri"/>
              <w:sz w:val="22"/>
              <w:szCs w:val="22"/>
              <w:lang w:val="en-US" w:eastAsia="en-US"/>
            </w:rPr>
            <w:tab/>
          </w:r>
          <w:r>
            <w:rPr>
              <w:lang w:val="en-US" w:eastAsia="en-US"/>
            </w:rPr>
            <w:t>APN Restriction</w:t>
          </w:r>
          <w:r>
            <w:rPr/>
            <w:tab/>
          </w:r>
          <w:hyperlink w:anchor="__RefHeading___Toc517480337">
            <w:r>
              <w:rPr>
                <w:rStyle w:val="IndexLink"/>
              </w:rPr>
              <w:t>86</w:t>
            </w:r>
          </w:hyperlink>
        </w:p>
        <w:p>
          <w:pPr>
            <w:pStyle w:val="Contents4"/>
            <w:rPr>
              <w:rFonts w:ascii="Calibri" w:hAnsi="Calibri" w:eastAsia="Times New Roman" w:cs="Calibri"/>
              <w:sz w:val="22"/>
              <w:szCs w:val="22"/>
              <w:lang w:val="en-US" w:eastAsia="en-US"/>
            </w:rPr>
          </w:pPr>
          <w:r>
            <w:rPr/>
            <w:t>12.1.1.</w:t>
          </w:r>
          <w:r>
            <w:rPr>
              <w:lang w:val="en-US" w:eastAsia="en-US"/>
            </w:rPr>
            <w:t>13</w:t>
          </w:r>
          <w:r>
            <w:rPr>
              <w:rFonts w:eastAsia="Times New Roman" w:cs="Calibri" w:ascii="Calibri" w:hAnsi="Calibri"/>
              <w:sz w:val="22"/>
              <w:szCs w:val="22"/>
              <w:lang w:val="en-US" w:eastAsia="en-US"/>
            </w:rPr>
            <w:tab/>
          </w:r>
          <w:r>
            <w:rPr>
              <w:lang w:val="en-US" w:eastAsia="en-US"/>
            </w:rPr>
            <w:t>Maximum APN Restriction</w:t>
          </w:r>
          <w:r>
            <w:rPr/>
            <w:tab/>
          </w:r>
          <w:hyperlink w:anchor="__RefHeading___Toc517480338">
            <w:r>
              <w:rPr>
                <w:rStyle w:val="IndexLink"/>
              </w:rPr>
              <w:t>86</w:t>
            </w:r>
          </w:hyperlink>
        </w:p>
        <w:p>
          <w:pPr>
            <w:pStyle w:val="Contents4"/>
            <w:rPr>
              <w:rFonts w:ascii="Calibri" w:hAnsi="Calibri" w:eastAsia="Times New Roman" w:cs="Calibri"/>
              <w:sz w:val="22"/>
              <w:szCs w:val="22"/>
              <w:lang w:val="en-US" w:eastAsia="en-US"/>
            </w:rPr>
          </w:pPr>
          <w:r>
            <w:rPr/>
            <w:t>12.1.1.14</w:t>
          </w:r>
          <w:r>
            <w:rPr>
              <w:rFonts w:eastAsia="Times New Roman" w:cs="Calibri" w:ascii="Calibri" w:hAnsi="Calibri"/>
              <w:sz w:val="22"/>
              <w:szCs w:val="22"/>
              <w:lang w:val="en-US" w:eastAsia="en-US"/>
            </w:rPr>
            <w:tab/>
          </w:r>
          <w:r>
            <w:rPr/>
            <w:t>Unauthenticated</w:t>
          </w:r>
          <w:r>
            <w:rPr>
              <w:lang w:val="en-US" w:eastAsia="en-US"/>
            </w:rPr>
            <w:t xml:space="preserve"> IMSI</w:t>
          </w:r>
          <w:r>
            <w:rPr/>
            <w:tab/>
          </w:r>
          <w:hyperlink w:anchor="__RefHeading___Toc517480339">
            <w:r>
              <w:rPr>
                <w:rStyle w:val="IndexLink"/>
              </w:rPr>
              <w:t>86</w:t>
            </w:r>
          </w:hyperlink>
        </w:p>
        <w:p>
          <w:pPr>
            <w:pStyle w:val="Contents4"/>
            <w:rPr>
              <w:rFonts w:ascii="Calibri" w:hAnsi="Calibri" w:eastAsia="Times New Roman" w:cs="Calibri"/>
              <w:sz w:val="22"/>
              <w:szCs w:val="22"/>
              <w:lang w:val="en-US" w:eastAsia="en-US"/>
            </w:rPr>
          </w:pPr>
          <w:r>
            <w:rPr/>
            <w:t>12.1.1.15</w:t>
          </w:r>
          <w:r>
            <w:rPr>
              <w:rFonts w:eastAsia="Times New Roman" w:cs="Calibri" w:ascii="Calibri" w:hAnsi="Calibri"/>
              <w:sz w:val="22"/>
              <w:szCs w:val="22"/>
              <w:lang w:val="en-US" w:eastAsia="en-US"/>
            </w:rPr>
            <w:tab/>
          </w:r>
          <w:r>
            <w:rPr>
              <w:lang w:val="en-US" w:eastAsia="en-US"/>
            </w:rPr>
            <w:t>PDN Connection ID</w:t>
          </w:r>
          <w:r>
            <w:rPr/>
            <w:tab/>
          </w:r>
          <w:hyperlink w:anchor="__RefHeading___Toc517480340">
            <w:r>
              <w:rPr>
                <w:rStyle w:val="IndexLink"/>
              </w:rPr>
              <w:t>86</w:t>
            </w:r>
          </w:hyperlink>
        </w:p>
        <w:p>
          <w:pPr>
            <w:pStyle w:val="Contents4"/>
            <w:rPr>
              <w:rFonts w:ascii="Calibri" w:hAnsi="Calibri" w:eastAsia="Times New Roman" w:cs="Calibri"/>
              <w:sz w:val="22"/>
              <w:szCs w:val="22"/>
              <w:lang w:val="en-US" w:eastAsia="en-US"/>
            </w:rPr>
          </w:pPr>
          <w:r>
            <w:rPr/>
            <w:t>12.1.1.16</w:t>
          </w:r>
          <w:r>
            <w:rPr>
              <w:rFonts w:eastAsia="Times New Roman" w:cs="Calibri" w:ascii="Calibri" w:hAnsi="Calibri"/>
              <w:sz w:val="22"/>
              <w:szCs w:val="22"/>
              <w:lang w:val="en-US" w:eastAsia="en-US"/>
            </w:rPr>
            <w:tab/>
          </w:r>
          <w:r>
            <w:rPr>
              <w:lang w:val="en-US" w:eastAsia="en-US"/>
            </w:rPr>
            <w:t>PGW Back-Off Time</w:t>
          </w:r>
          <w:r>
            <w:rPr/>
            <w:tab/>
          </w:r>
          <w:hyperlink w:anchor="__RefHeading___Toc517480341">
            <w:r>
              <w:rPr>
                <w:rStyle w:val="IndexLink"/>
              </w:rPr>
              <w:t>87</w:t>
            </w:r>
          </w:hyperlink>
        </w:p>
        <w:p>
          <w:pPr>
            <w:pStyle w:val="Contents4"/>
            <w:rPr>
              <w:rFonts w:ascii="Calibri" w:hAnsi="Calibri" w:eastAsia="Times New Roman" w:cs="Calibri"/>
              <w:sz w:val="22"/>
              <w:szCs w:val="22"/>
              <w:lang w:val="en-US" w:eastAsia="en-US"/>
            </w:rPr>
          </w:pPr>
          <w:r>
            <w:rPr/>
            <w:t>12.1.1.17</w:t>
          </w:r>
          <w:r>
            <w:rPr>
              <w:rFonts w:eastAsia="Times New Roman" w:cs="Calibri" w:ascii="Calibri" w:hAnsi="Calibri"/>
              <w:sz w:val="22"/>
              <w:szCs w:val="22"/>
              <w:lang w:val="en-US" w:eastAsia="en-US"/>
            </w:rPr>
            <w:tab/>
          </w:r>
          <w:r>
            <w:rPr>
              <w:lang w:val="en-US" w:eastAsia="en-US"/>
            </w:rPr>
            <w:t>Signalling Priority Indication</w:t>
          </w:r>
          <w:r>
            <w:rPr/>
            <w:tab/>
          </w:r>
          <w:hyperlink w:anchor="__RefHeading___Toc517480342">
            <w:r>
              <w:rPr>
                <w:rStyle w:val="IndexLink"/>
              </w:rPr>
              <w:t>87</w:t>
            </w:r>
          </w:hyperlink>
        </w:p>
        <w:p>
          <w:pPr>
            <w:pStyle w:val="Contents4"/>
            <w:rPr>
              <w:rFonts w:ascii="Calibri" w:hAnsi="Calibri" w:eastAsia="Times New Roman" w:cs="Calibri"/>
              <w:sz w:val="22"/>
              <w:szCs w:val="22"/>
              <w:lang w:val="en-US" w:eastAsia="en-US"/>
            </w:rPr>
          </w:pPr>
          <w:r>
            <w:rPr/>
            <w:t>12.1.1.18</w:t>
          </w:r>
          <w:r>
            <w:rPr>
              <w:rFonts w:eastAsia="Times New Roman" w:cs="Calibri" w:ascii="Calibri" w:hAnsi="Calibri"/>
              <w:sz w:val="22"/>
              <w:szCs w:val="22"/>
              <w:lang w:val="en-US" w:eastAsia="en-US"/>
            </w:rPr>
            <w:tab/>
          </w:r>
          <w:r>
            <w:rPr>
              <w:lang w:val="en-US" w:eastAsia="en-US"/>
            </w:rPr>
            <w:t>Static IP Address Allocation Indication</w:t>
          </w:r>
          <w:r>
            <w:rPr/>
            <w:tab/>
          </w:r>
          <w:hyperlink w:anchor="__RefHeading___Toc517480343">
            <w:r>
              <w:rPr>
                <w:rStyle w:val="IndexLink"/>
              </w:rPr>
              <w:t>87</w:t>
            </w:r>
          </w:hyperlink>
        </w:p>
        <w:p>
          <w:pPr>
            <w:pStyle w:val="Contents4"/>
            <w:rPr>
              <w:rFonts w:ascii="Calibri" w:hAnsi="Calibri" w:eastAsia="Times New Roman" w:cs="Calibri"/>
              <w:sz w:val="22"/>
              <w:szCs w:val="22"/>
              <w:lang w:val="en-US" w:eastAsia="en-US"/>
            </w:rPr>
          </w:pPr>
          <w:r>
            <w:rPr/>
            <w:t>12.1.1.19</w:t>
          </w:r>
          <w:r>
            <w:rPr>
              <w:rFonts w:eastAsia="Times New Roman" w:cs="Calibri" w:ascii="Calibri" w:hAnsi="Calibri"/>
              <w:sz w:val="22"/>
              <w:szCs w:val="22"/>
              <w:lang w:val="en-US" w:eastAsia="en-US"/>
            </w:rPr>
            <w:tab/>
          </w:r>
          <w:r>
            <w:rPr>
              <w:lang w:val="en-US" w:eastAsia="en-US"/>
            </w:rPr>
            <w:t>Additional Protocol Configuration Options</w:t>
          </w:r>
          <w:r>
            <w:rPr/>
            <w:tab/>
          </w:r>
          <w:hyperlink w:anchor="__RefHeading___Toc517480344">
            <w:r>
              <w:rPr>
                <w:rStyle w:val="IndexLink"/>
              </w:rPr>
              <w:t>88</w:t>
            </w:r>
          </w:hyperlink>
        </w:p>
        <w:p>
          <w:pPr>
            <w:pStyle w:val="Contents4"/>
            <w:rPr>
              <w:rFonts w:ascii="Calibri" w:hAnsi="Calibri" w:eastAsia="Times New Roman" w:cs="Calibri"/>
              <w:sz w:val="22"/>
              <w:szCs w:val="22"/>
              <w:lang w:val="en-US" w:eastAsia="en-US"/>
            </w:rPr>
          </w:pPr>
          <w:r>
            <w:rPr/>
            <w:t>12.1.1.</w:t>
          </w:r>
          <w:r>
            <w:rPr>
              <w:lang w:val="en-US" w:eastAsia="en-US"/>
            </w:rPr>
            <w:t>20</w:t>
          </w:r>
          <w:r>
            <w:rPr>
              <w:rFonts w:eastAsia="Times New Roman" w:cs="Calibri" w:ascii="Calibri" w:hAnsi="Calibri"/>
              <w:sz w:val="22"/>
              <w:szCs w:val="22"/>
              <w:lang w:val="en-US" w:eastAsia="en-US"/>
            </w:rPr>
            <w:tab/>
          </w:r>
          <w:r>
            <w:rPr>
              <w:lang w:val="en-CA" w:eastAsia="en-US"/>
            </w:rPr>
            <w:t>MME/SGSN Identifier</w:t>
          </w:r>
          <w:r>
            <w:rPr/>
            <w:tab/>
          </w:r>
          <w:hyperlink w:anchor="__RefHeading___Toc517480345">
            <w:r>
              <w:rPr>
                <w:rStyle w:val="IndexLink"/>
              </w:rPr>
              <w:t>88</w:t>
            </w:r>
          </w:hyperlink>
        </w:p>
        <w:p>
          <w:pPr>
            <w:pStyle w:val="Contents4"/>
            <w:rPr>
              <w:rFonts w:ascii="Calibri" w:hAnsi="Calibri" w:eastAsia="Times New Roman" w:cs="Calibri"/>
              <w:sz w:val="22"/>
              <w:szCs w:val="22"/>
              <w:lang w:val="en-US" w:eastAsia="en-US"/>
            </w:rPr>
          </w:pPr>
          <w:r>
            <w:rPr/>
            <w:t>12.1.1.</w:t>
          </w:r>
          <w:r>
            <w:rPr>
              <w:lang w:val="en-US" w:eastAsia="en-US"/>
            </w:rPr>
            <w:t>21</w:t>
          </w:r>
          <w:r>
            <w:rPr>
              <w:rFonts w:eastAsia="Times New Roman" w:cs="Calibri" w:ascii="Calibri" w:hAnsi="Calibri"/>
              <w:sz w:val="22"/>
              <w:szCs w:val="22"/>
              <w:lang w:val="en-US" w:eastAsia="en-US"/>
            </w:rPr>
            <w:tab/>
          </w:r>
          <w:r>
            <w:rPr>
              <w:lang w:val="en-US" w:eastAsia="en-US"/>
            </w:rPr>
            <w:t>End Marker Notification</w:t>
          </w:r>
          <w:r>
            <w:rPr/>
            <w:tab/>
          </w:r>
          <w:hyperlink w:anchor="__RefHeading___Toc517480346">
            <w:r>
              <w:rPr>
                <w:rStyle w:val="IndexLink"/>
              </w:rPr>
              <w:t>88</w:t>
            </w:r>
          </w:hyperlink>
        </w:p>
        <w:p>
          <w:pPr>
            <w:pStyle w:val="Contents4"/>
            <w:rPr>
              <w:rFonts w:ascii="Calibri" w:hAnsi="Calibri" w:eastAsia="Times New Roman" w:cs="Calibri"/>
              <w:sz w:val="22"/>
              <w:szCs w:val="22"/>
              <w:lang w:val="en-US" w:eastAsia="en-US"/>
            </w:rPr>
          </w:pPr>
          <w:r>
            <w:rPr/>
            <w:t>12.1.1.</w:t>
          </w:r>
          <w:r>
            <w:rPr>
              <w:lang w:val="en-US" w:eastAsia="en-US"/>
            </w:rPr>
            <w:t>22</w:t>
          </w:r>
          <w:r>
            <w:rPr>
              <w:rFonts w:eastAsia="Times New Roman" w:cs="Calibri" w:ascii="Calibri" w:hAnsi="Calibri"/>
              <w:sz w:val="22"/>
              <w:szCs w:val="22"/>
              <w:lang w:val="en-US" w:eastAsia="en-US"/>
            </w:rPr>
            <w:tab/>
          </w:r>
          <w:r>
            <w:rPr>
              <w:lang w:val="en-US" w:eastAsia="en-US"/>
            </w:rPr>
            <w:t>Trusted WLAN Mode Indication</w:t>
          </w:r>
          <w:r>
            <w:rPr/>
            <w:tab/>
          </w:r>
          <w:hyperlink w:anchor="__RefHeading___Toc517480347">
            <w:r>
              <w:rPr>
                <w:rStyle w:val="IndexLink"/>
              </w:rPr>
              <w:t>88</w:t>
            </w:r>
          </w:hyperlink>
        </w:p>
        <w:p>
          <w:pPr>
            <w:pStyle w:val="Contents4"/>
            <w:rPr>
              <w:rFonts w:ascii="Calibri" w:hAnsi="Calibri" w:eastAsia="Times New Roman" w:cs="Calibri"/>
              <w:sz w:val="22"/>
              <w:szCs w:val="22"/>
              <w:lang w:val="en-US" w:eastAsia="en-US"/>
            </w:rPr>
          </w:pPr>
          <w:r>
            <w:rPr/>
            <w:t>12.1.1.</w:t>
          </w:r>
          <w:r>
            <w:rPr>
              <w:lang w:val="en-US" w:eastAsia="en-US"/>
            </w:rPr>
            <w:t>23</w:t>
          </w:r>
          <w:r>
            <w:rPr>
              <w:rFonts w:eastAsia="Times New Roman" w:cs="Calibri" w:ascii="Calibri" w:hAnsi="Calibri"/>
              <w:sz w:val="22"/>
              <w:szCs w:val="22"/>
              <w:lang w:val="en-US" w:eastAsia="en-US"/>
            </w:rPr>
            <w:tab/>
          </w:r>
          <w:r>
            <w:rPr>
              <w:lang w:val="en-US" w:eastAsia="en-US"/>
            </w:rPr>
            <w:t>UE Time Zone</w:t>
          </w:r>
          <w:r>
            <w:rPr/>
            <w:tab/>
          </w:r>
          <w:hyperlink w:anchor="__RefHeading___Toc517480348">
            <w:r>
              <w:rPr>
                <w:rStyle w:val="IndexLink"/>
              </w:rPr>
              <w:t>89</w:t>
            </w:r>
          </w:hyperlink>
        </w:p>
        <w:p>
          <w:pPr>
            <w:pStyle w:val="Contents4"/>
            <w:rPr>
              <w:rFonts w:ascii="Calibri" w:hAnsi="Calibri" w:eastAsia="Times New Roman" w:cs="Calibri"/>
              <w:sz w:val="22"/>
              <w:szCs w:val="22"/>
              <w:lang w:val="en-US" w:eastAsia="en-US"/>
            </w:rPr>
          </w:pPr>
          <w:r>
            <w:rPr/>
            <w:t>12.1.1.24</w:t>
          </w:r>
          <w:r>
            <w:rPr>
              <w:rFonts w:eastAsia="Times New Roman" w:cs="Calibri" w:ascii="Calibri" w:hAnsi="Calibri"/>
              <w:sz w:val="22"/>
              <w:szCs w:val="22"/>
              <w:lang w:val="en-US" w:eastAsia="en-US"/>
            </w:rPr>
            <w:tab/>
          </w:r>
          <w:r>
            <w:rPr>
              <w:lang w:val="en-US" w:eastAsia="en-US"/>
            </w:rPr>
            <w:t>Access Network Identifier Timestamp</w:t>
          </w:r>
          <w:r>
            <w:rPr/>
            <w:tab/>
          </w:r>
          <w:hyperlink w:anchor="__RefHeading___Toc517480349">
            <w:r>
              <w:rPr>
                <w:rStyle w:val="IndexLink"/>
              </w:rPr>
              <w:t>89</w:t>
            </w:r>
          </w:hyperlink>
        </w:p>
        <w:p>
          <w:pPr>
            <w:pStyle w:val="Contents4"/>
            <w:rPr>
              <w:rFonts w:ascii="Calibri" w:hAnsi="Calibri" w:eastAsia="Times New Roman" w:cs="Calibri"/>
              <w:sz w:val="22"/>
              <w:szCs w:val="22"/>
              <w:lang w:val="en-US" w:eastAsia="en-US"/>
            </w:rPr>
          </w:pPr>
          <w:r>
            <w:rPr/>
            <w:t>12.1.1.25</w:t>
          </w:r>
          <w:r>
            <w:rPr>
              <w:rFonts w:eastAsia="Times New Roman" w:cs="Calibri" w:ascii="Calibri" w:hAnsi="Calibri"/>
              <w:sz w:val="22"/>
              <w:szCs w:val="22"/>
              <w:lang w:val="en-US" w:eastAsia="en-US"/>
            </w:rPr>
            <w:tab/>
          </w:r>
          <w:r>
            <w:rPr>
              <w:lang w:val="en-US" w:eastAsia="en-US"/>
            </w:rPr>
            <w:t>Logical Access ID</w:t>
          </w:r>
          <w:r>
            <w:rPr/>
            <w:tab/>
          </w:r>
          <w:hyperlink w:anchor="__RefHeading___Toc517480350">
            <w:r>
              <w:rPr>
                <w:rStyle w:val="IndexLink"/>
              </w:rPr>
              <w:t>90</w:t>
            </w:r>
          </w:hyperlink>
        </w:p>
        <w:p>
          <w:pPr>
            <w:pStyle w:val="Contents4"/>
            <w:rPr>
              <w:rFonts w:ascii="Calibri" w:hAnsi="Calibri" w:eastAsia="Times New Roman" w:cs="Calibri"/>
              <w:sz w:val="22"/>
              <w:szCs w:val="22"/>
              <w:lang w:val="en-US" w:eastAsia="en-US"/>
            </w:rPr>
          </w:pPr>
          <w:r>
            <w:rPr/>
            <w:t>12.1.1.26</w:t>
          </w:r>
          <w:r>
            <w:rPr>
              <w:rFonts w:eastAsia="Times New Roman" w:cs="Calibri" w:ascii="Calibri" w:hAnsi="Calibri"/>
              <w:sz w:val="22"/>
              <w:szCs w:val="22"/>
            </w:rPr>
            <w:tab/>
          </w:r>
          <w:r>
            <w:rPr>
              <w:lang w:val="en-US" w:eastAsia="en-US"/>
            </w:rPr>
            <w:t>Origination Time Stamp</w:t>
          </w:r>
          <w:r>
            <w:rPr/>
            <w:tab/>
          </w:r>
          <w:hyperlink w:anchor="__RefHeading___Toc517480351">
            <w:r>
              <w:rPr>
                <w:rStyle w:val="IndexLink"/>
              </w:rPr>
              <w:t>90</w:t>
            </w:r>
          </w:hyperlink>
        </w:p>
        <w:p>
          <w:pPr>
            <w:pStyle w:val="Contents4"/>
            <w:rPr>
              <w:rFonts w:ascii="Calibri" w:hAnsi="Calibri" w:eastAsia="Times New Roman" w:cs="Calibri"/>
              <w:sz w:val="22"/>
              <w:szCs w:val="22"/>
              <w:lang w:val="en-US" w:eastAsia="en-US"/>
            </w:rPr>
          </w:pPr>
          <w:r>
            <w:rPr/>
            <w:t>12.1.1.27</w:t>
          </w:r>
          <w:r>
            <w:rPr>
              <w:rFonts w:eastAsia="Times New Roman" w:cs="Calibri" w:ascii="Calibri" w:hAnsi="Calibri"/>
              <w:sz w:val="22"/>
              <w:szCs w:val="22"/>
            </w:rPr>
            <w:tab/>
          </w:r>
          <w:r>
            <w:rPr>
              <w:lang w:val="en-US" w:eastAsia="en-US"/>
            </w:rPr>
            <w:t>Maximum Wait Time</w:t>
          </w:r>
          <w:r>
            <w:rPr/>
            <w:tab/>
          </w:r>
          <w:hyperlink w:anchor="__RefHeading___Toc517480352">
            <w:r>
              <w:rPr>
                <w:rStyle w:val="IndexLink"/>
              </w:rPr>
              <w:t>90</w:t>
            </w:r>
          </w:hyperlink>
        </w:p>
        <w:p>
          <w:pPr>
            <w:pStyle w:val="Contents4"/>
            <w:rPr>
              <w:rFonts w:ascii="Calibri" w:hAnsi="Calibri" w:eastAsia="Times New Roman" w:cs="Calibri"/>
              <w:sz w:val="22"/>
              <w:szCs w:val="22"/>
              <w:lang w:val="en-US" w:eastAsia="en-US"/>
            </w:rPr>
          </w:pPr>
          <w:r>
            <w:rPr/>
            <w:t>12.1.1.28</w:t>
          </w:r>
          <w:r>
            <w:rPr>
              <w:rFonts w:eastAsia="Times New Roman" w:cs="Calibri" w:ascii="Calibri" w:hAnsi="Calibri"/>
              <w:sz w:val="22"/>
              <w:szCs w:val="22"/>
              <w:lang w:val="en-US" w:eastAsia="en-US"/>
            </w:rPr>
            <w:tab/>
          </w:r>
          <w:r>
            <w:rPr>
              <w:lang w:val="en-US" w:eastAsia="en-US"/>
            </w:rPr>
            <w:t>TWAN Capabilities</w:t>
          </w:r>
          <w:r>
            <w:rPr/>
            <w:tab/>
          </w:r>
          <w:hyperlink w:anchor="__RefHeading___Toc517480353">
            <w:r>
              <w:rPr>
                <w:rStyle w:val="IndexLink"/>
              </w:rPr>
              <w:t>91</w:t>
            </w:r>
          </w:hyperlink>
        </w:p>
        <w:p>
          <w:pPr>
            <w:pStyle w:val="Contents1"/>
            <w:rPr>
              <w:rFonts w:ascii="Calibri" w:hAnsi="Calibri" w:eastAsia="Times New Roman" w:cs="Calibri"/>
              <w:szCs w:val="22"/>
              <w:lang w:val="en-US" w:eastAsia="en-US"/>
            </w:rPr>
          </w:pPr>
          <w:r>
            <w:rPr/>
            <w:t>13</w:t>
          </w:r>
          <w:r>
            <w:rPr>
              <w:rFonts w:eastAsia="Times New Roman" w:cs="Calibri" w:ascii="Calibri" w:hAnsi="Calibri"/>
              <w:szCs w:val="22"/>
              <w:lang w:val="en-US" w:eastAsia="en-US"/>
            </w:rPr>
            <w:tab/>
          </w:r>
          <w:r>
            <w:rPr/>
            <w:t>Trusted WLAN Access over S2a Description</w:t>
            <w:tab/>
          </w:r>
          <w:hyperlink w:anchor="__RefHeading___Toc517480354">
            <w:r>
              <w:rPr>
                <w:rStyle w:val="IndexLink"/>
              </w:rPr>
              <w:t>91</w:t>
            </w:r>
          </w:hyperlink>
        </w:p>
        <w:p>
          <w:pPr>
            <w:pStyle w:val="Contents2"/>
            <w:rPr>
              <w:rFonts w:ascii="Calibri" w:hAnsi="Calibri" w:eastAsia="Times New Roman" w:cs="Calibri"/>
              <w:sz w:val="22"/>
              <w:szCs w:val="22"/>
              <w:lang w:val="en-US" w:eastAsia="en-US"/>
            </w:rPr>
          </w:pPr>
          <w:r>
            <w:rPr/>
            <w:t>13.1</w:t>
          </w:r>
          <w:r>
            <w:rPr>
              <w:rFonts w:eastAsia="Times New Roman" w:cs="Calibri" w:ascii="Calibri" w:hAnsi="Calibri"/>
              <w:sz w:val="22"/>
              <w:szCs w:val="22"/>
              <w:lang w:val="en-US" w:eastAsia="en-US"/>
            </w:rPr>
            <w:tab/>
          </w:r>
          <w:r>
            <w:rPr>
              <w:lang w:val="en-US" w:eastAsia="en-US"/>
            </w:rPr>
            <w:t>Initial Attach procedures</w:t>
          </w:r>
          <w:r>
            <w:rPr/>
            <w:tab/>
          </w:r>
          <w:hyperlink w:anchor="__RefHeading___Toc517480355">
            <w:r>
              <w:rPr>
                <w:rStyle w:val="IndexLink"/>
              </w:rPr>
              <w:t>91</w:t>
            </w:r>
          </w:hyperlink>
        </w:p>
        <w:p>
          <w:pPr>
            <w:pStyle w:val="Contents3"/>
            <w:rPr>
              <w:rFonts w:ascii="Calibri" w:hAnsi="Calibri" w:eastAsia="Times New Roman" w:cs="Calibri"/>
              <w:sz w:val="22"/>
              <w:szCs w:val="22"/>
              <w:lang w:val="en-US" w:eastAsia="en-US"/>
            </w:rPr>
          </w:pPr>
          <w:r>
            <w:rPr/>
            <w:t>13.1.1</w:t>
          </w:r>
          <w:r>
            <w:rPr>
              <w:rFonts w:eastAsia="Times New Roman" w:cs="Calibri" w:ascii="Calibri" w:hAnsi="Calibri"/>
              <w:sz w:val="22"/>
              <w:szCs w:val="22"/>
              <w:lang w:val="en-US" w:eastAsia="en-US"/>
            </w:rPr>
            <w:tab/>
          </w:r>
          <w:r>
            <w:rPr>
              <w:lang w:val="en-US" w:eastAsia="en-US"/>
            </w:rPr>
            <w:t>General</w:t>
          </w:r>
          <w:r>
            <w:rPr/>
            <w:tab/>
          </w:r>
          <w:hyperlink w:anchor="__RefHeading___Toc517480356">
            <w:r>
              <w:rPr>
                <w:rStyle w:val="IndexLink"/>
              </w:rPr>
              <w:t>91</w:t>
            </w:r>
          </w:hyperlink>
        </w:p>
        <w:p>
          <w:pPr>
            <w:pStyle w:val="Contents3"/>
            <w:rPr>
              <w:rFonts w:ascii="Calibri" w:hAnsi="Calibri" w:eastAsia="Times New Roman" w:cs="Calibri"/>
              <w:sz w:val="22"/>
              <w:szCs w:val="22"/>
              <w:lang w:val="en-US" w:eastAsia="en-US"/>
            </w:rPr>
          </w:pPr>
          <w:r>
            <w:rPr/>
            <w:t>13.1.2</w:t>
          </w:r>
          <w:r>
            <w:rPr>
              <w:rFonts w:eastAsia="Times New Roman" w:cs="Calibri" w:ascii="Calibri" w:hAnsi="Calibri"/>
              <w:sz w:val="22"/>
              <w:szCs w:val="22"/>
              <w:lang w:val="en-US" w:eastAsia="en-US"/>
            </w:rPr>
            <w:tab/>
          </w:r>
          <w:r>
            <w:rPr>
              <w:lang w:val="en-US" w:eastAsia="en-US"/>
            </w:rPr>
            <w:t>TWAN procedures</w:t>
          </w:r>
          <w:r>
            <w:rPr/>
            <w:tab/>
          </w:r>
          <w:hyperlink w:anchor="__RefHeading___Toc517480357">
            <w:r>
              <w:rPr>
                <w:rStyle w:val="IndexLink"/>
              </w:rPr>
              <w:t>91</w:t>
            </w:r>
          </w:hyperlink>
        </w:p>
        <w:p>
          <w:pPr>
            <w:pStyle w:val="Contents3"/>
            <w:rPr>
              <w:rFonts w:ascii="Calibri" w:hAnsi="Calibri" w:eastAsia="Times New Roman" w:cs="Calibri"/>
              <w:sz w:val="22"/>
              <w:szCs w:val="22"/>
              <w:lang w:val="en-US" w:eastAsia="en-US"/>
            </w:rPr>
          </w:pPr>
          <w:r>
            <w:rPr/>
            <w:t>13.1.3</w:t>
          </w:r>
          <w:r>
            <w:rPr>
              <w:rFonts w:eastAsia="Times New Roman" w:cs="Calibri" w:ascii="Calibri" w:hAnsi="Calibri"/>
              <w:sz w:val="22"/>
              <w:szCs w:val="22"/>
              <w:lang w:val="en-US" w:eastAsia="en-US"/>
            </w:rPr>
            <w:tab/>
          </w:r>
          <w:r>
            <w:rPr>
              <w:lang w:val="en-US" w:eastAsia="en-US"/>
            </w:rPr>
            <w:t>PDN GW procedures</w:t>
          </w:r>
          <w:r>
            <w:rPr/>
            <w:tab/>
          </w:r>
          <w:hyperlink w:anchor="__RefHeading___Toc517480358">
            <w:r>
              <w:rPr>
                <w:rStyle w:val="IndexLink"/>
              </w:rPr>
              <w:t>92</w:t>
            </w:r>
          </w:hyperlink>
        </w:p>
        <w:p>
          <w:pPr>
            <w:pStyle w:val="Contents2"/>
            <w:rPr>
              <w:rFonts w:ascii="Calibri" w:hAnsi="Calibri" w:eastAsia="Times New Roman" w:cs="Calibri"/>
              <w:sz w:val="22"/>
              <w:szCs w:val="22"/>
              <w:lang w:val="en-US" w:eastAsia="en-US"/>
            </w:rPr>
          </w:pPr>
          <w:r>
            <w:rPr/>
            <w:t>13.2</w:t>
          </w:r>
          <w:r>
            <w:rPr>
              <w:rFonts w:eastAsia="Times New Roman" w:cs="Calibri" w:ascii="Calibri" w:hAnsi="Calibri"/>
              <w:sz w:val="22"/>
              <w:szCs w:val="22"/>
              <w:lang w:val="en-US" w:eastAsia="en-US"/>
            </w:rPr>
            <w:tab/>
          </w:r>
          <w:r>
            <w:rPr>
              <w:lang w:val="en-US" w:eastAsia="en-US"/>
            </w:rPr>
            <w:t>TWAN Initiated PDN Connection Lifetime Extension procedures</w:t>
          </w:r>
          <w:r>
            <w:rPr/>
            <w:tab/>
          </w:r>
          <w:hyperlink w:anchor="__RefHeading___Toc517480359">
            <w:r>
              <w:rPr>
                <w:rStyle w:val="IndexLink"/>
              </w:rPr>
              <w:t>92</w:t>
            </w:r>
          </w:hyperlink>
        </w:p>
        <w:p>
          <w:pPr>
            <w:pStyle w:val="Contents3"/>
            <w:rPr>
              <w:rFonts w:ascii="Calibri" w:hAnsi="Calibri" w:eastAsia="Times New Roman" w:cs="Calibri"/>
              <w:sz w:val="22"/>
              <w:szCs w:val="22"/>
              <w:lang w:val="en-US" w:eastAsia="en-US"/>
            </w:rPr>
          </w:pPr>
          <w:r>
            <w:rPr/>
            <w:t>13.2.1</w:t>
          </w:r>
          <w:r>
            <w:rPr>
              <w:rFonts w:eastAsia="Times New Roman" w:cs="Calibri" w:ascii="Calibri" w:hAnsi="Calibri"/>
              <w:sz w:val="22"/>
              <w:szCs w:val="22"/>
              <w:lang w:val="en-US" w:eastAsia="en-US"/>
            </w:rPr>
            <w:tab/>
          </w:r>
          <w:r>
            <w:rPr>
              <w:lang w:val="en-US" w:eastAsia="en-US"/>
            </w:rPr>
            <w:t>General</w:t>
          </w:r>
          <w:r>
            <w:rPr/>
            <w:tab/>
          </w:r>
          <w:hyperlink w:anchor="__RefHeading___Toc517480360">
            <w:r>
              <w:rPr>
                <w:rStyle w:val="IndexLink"/>
              </w:rPr>
              <w:t>92</w:t>
            </w:r>
          </w:hyperlink>
        </w:p>
        <w:p>
          <w:pPr>
            <w:pStyle w:val="Contents3"/>
            <w:rPr>
              <w:rFonts w:ascii="Calibri" w:hAnsi="Calibri" w:eastAsia="Times New Roman" w:cs="Calibri"/>
              <w:sz w:val="22"/>
              <w:szCs w:val="22"/>
              <w:lang w:val="en-US" w:eastAsia="en-US"/>
            </w:rPr>
          </w:pPr>
          <w:r>
            <w:rPr/>
            <w:t>13.2.2</w:t>
          </w:r>
          <w:r>
            <w:rPr>
              <w:rFonts w:eastAsia="Times New Roman" w:cs="Calibri" w:ascii="Calibri" w:hAnsi="Calibri"/>
              <w:sz w:val="22"/>
              <w:szCs w:val="22"/>
              <w:lang w:val="en-US" w:eastAsia="en-US"/>
            </w:rPr>
            <w:tab/>
          </w:r>
          <w:r>
            <w:rPr>
              <w:lang w:val="en-US" w:eastAsia="en-US"/>
            </w:rPr>
            <w:t>TWAN procedures</w:t>
          </w:r>
          <w:r>
            <w:rPr/>
            <w:tab/>
          </w:r>
          <w:hyperlink w:anchor="__RefHeading___Toc517480361">
            <w:r>
              <w:rPr>
                <w:rStyle w:val="IndexLink"/>
              </w:rPr>
              <w:t>92</w:t>
            </w:r>
          </w:hyperlink>
        </w:p>
        <w:p>
          <w:pPr>
            <w:pStyle w:val="Contents3"/>
            <w:rPr>
              <w:rFonts w:ascii="Calibri" w:hAnsi="Calibri" w:eastAsia="Times New Roman" w:cs="Calibri"/>
              <w:sz w:val="22"/>
              <w:szCs w:val="22"/>
              <w:lang w:val="en-US" w:eastAsia="en-US"/>
            </w:rPr>
          </w:pPr>
          <w:r>
            <w:rPr/>
            <w:t>13.2.3</w:t>
          </w:r>
          <w:r>
            <w:rPr>
              <w:rFonts w:eastAsia="Times New Roman" w:cs="Calibri" w:ascii="Calibri" w:hAnsi="Calibri"/>
              <w:sz w:val="22"/>
              <w:szCs w:val="22"/>
              <w:lang w:val="en-US" w:eastAsia="en-US"/>
            </w:rPr>
            <w:tab/>
          </w:r>
          <w:r>
            <w:rPr>
              <w:lang w:val="en-US" w:eastAsia="en-US"/>
            </w:rPr>
            <w:t>PDN GW procedures</w:t>
          </w:r>
          <w:r>
            <w:rPr/>
            <w:tab/>
          </w:r>
          <w:hyperlink w:anchor="__RefHeading___Toc517480362">
            <w:r>
              <w:rPr>
                <w:rStyle w:val="IndexLink"/>
              </w:rPr>
              <w:t>93</w:t>
            </w:r>
          </w:hyperlink>
        </w:p>
        <w:p>
          <w:pPr>
            <w:pStyle w:val="Contents2"/>
            <w:rPr>
              <w:rFonts w:ascii="Calibri" w:hAnsi="Calibri" w:eastAsia="Times New Roman" w:cs="Calibri"/>
              <w:sz w:val="22"/>
              <w:szCs w:val="22"/>
              <w:lang w:val="en-US" w:eastAsia="en-US"/>
            </w:rPr>
          </w:pPr>
          <w:r>
            <w:rPr/>
            <w:t>13.3</w:t>
          </w:r>
          <w:r>
            <w:rPr>
              <w:rFonts w:eastAsia="Times New Roman" w:cs="Calibri" w:ascii="Calibri" w:hAnsi="Calibri"/>
              <w:sz w:val="22"/>
              <w:szCs w:val="22"/>
              <w:lang w:val="en-US" w:eastAsia="en-US"/>
            </w:rPr>
            <w:tab/>
          </w:r>
          <w:r>
            <w:rPr>
              <w:lang w:val="en-US" w:eastAsia="en-US"/>
            </w:rPr>
            <w:t xml:space="preserve">UE / TWAN Initiated Detach </w:t>
          </w:r>
          <w:r>
            <w:rPr/>
            <w:t>and UE/TWAN Requested PDN Disconnection</w:t>
          </w:r>
          <w:r>
            <w:rPr>
              <w:lang w:val="en-US" w:eastAsia="en-US"/>
            </w:rPr>
            <w:t xml:space="preserve"> procedures</w:t>
          </w:r>
          <w:r>
            <w:rPr/>
            <w:tab/>
          </w:r>
          <w:hyperlink w:anchor="__RefHeading___Toc517480363">
            <w:r>
              <w:rPr>
                <w:rStyle w:val="IndexLink"/>
              </w:rPr>
              <w:t>93</w:t>
            </w:r>
          </w:hyperlink>
        </w:p>
        <w:p>
          <w:pPr>
            <w:pStyle w:val="Contents3"/>
            <w:rPr>
              <w:rFonts w:ascii="Calibri" w:hAnsi="Calibri" w:eastAsia="Times New Roman" w:cs="Calibri"/>
              <w:sz w:val="22"/>
              <w:szCs w:val="22"/>
              <w:lang w:val="en-US" w:eastAsia="en-US"/>
            </w:rPr>
          </w:pPr>
          <w:r>
            <w:rPr/>
            <w:t>13.3.1</w:t>
          </w:r>
          <w:r>
            <w:rPr>
              <w:rFonts w:eastAsia="Times New Roman" w:cs="Calibri" w:ascii="Calibri" w:hAnsi="Calibri"/>
              <w:sz w:val="22"/>
              <w:szCs w:val="22"/>
              <w:lang w:val="en-US" w:eastAsia="en-US"/>
            </w:rPr>
            <w:tab/>
          </w:r>
          <w:r>
            <w:rPr>
              <w:lang w:val="en-US" w:eastAsia="en-US"/>
            </w:rPr>
            <w:t>General</w:t>
          </w:r>
          <w:r>
            <w:rPr/>
            <w:tab/>
          </w:r>
          <w:hyperlink w:anchor="__RefHeading___Toc517480364">
            <w:r>
              <w:rPr>
                <w:rStyle w:val="IndexLink"/>
              </w:rPr>
              <w:t>93</w:t>
            </w:r>
          </w:hyperlink>
        </w:p>
        <w:p>
          <w:pPr>
            <w:pStyle w:val="Contents3"/>
            <w:rPr>
              <w:rFonts w:ascii="Calibri" w:hAnsi="Calibri" w:eastAsia="Times New Roman" w:cs="Calibri"/>
              <w:sz w:val="22"/>
              <w:szCs w:val="22"/>
              <w:lang w:val="en-US" w:eastAsia="en-US"/>
            </w:rPr>
          </w:pPr>
          <w:r>
            <w:rPr/>
            <w:t>13.3.2</w:t>
          </w:r>
          <w:r>
            <w:rPr>
              <w:rFonts w:eastAsia="Times New Roman" w:cs="Calibri" w:ascii="Calibri" w:hAnsi="Calibri"/>
              <w:sz w:val="22"/>
              <w:szCs w:val="22"/>
              <w:lang w:val="en-US" w:eastAsia="en-US"/>
            </w:rPr>
            <w:tab/>
          </w:r>
          <w:r>
            <w:rPr>
              <w:lang w:val="en-US" w:eastAsia="en-US"/>
            </w:rPr>
            <w:t>TWAN procedures</w:t>
          </w:r>
          <w:r>
            <w:rPr/>
            <w:tab/>
          </w:r>
          <w:hyperlink w:anchor="__RefHeading___Toc517480365">
            <w:r>
              <w:rPr>
                <w:rStyle w:val="IndexLink"/>
              </w:rPr>
              <w:t>93</w:t>
            </w:r>
          </w:hyperlink>
        </w:p>
        <w:p>
          <w:pPr>
            <w:pStyle w:val="Contents3"/>
            <w:rPr>
              <w:rFonts w:ascii="Calibri" w:hAnsi="Calibri" w:eastAsia="Times New Roman" w:cs="Calibri"/>
              <w:sz w:val="22"/>
              <w:szCs w:val="22"/>
              <w:lang w:val="en-US" w:eastAsia="en-US"/>
            </w:rPr>
          </w:pPr>
          <w:r>
            <w:rPr/>
            <w:t>13.3.3</w:t>
          </w:r>
          <w:r>
            <w:rPr>
              <w:rFonts w:eastAsia="Times New Roman" w:cs="Calibri" w:ascii="Calibri" w:hAnsi="Calibri"/>
              <w:sz w:val="22"/>
              <w:szCs w:val="22"/>
              <w:lang w:val="en-US" w:eastAsia="en-US"/>
            </w:rPr>
            <w:tab/>
          </w:r>
          <w:r>
            <w:rPr>
              <w:lang w:val="en-US" w:eastAsia="en-US"/>
            </w:rPr>
            <w:t>PDN GW procedures</w:t>
          </w:r>
          <w:r>
            <w:rPr/>
            <w:tab/>
          </w:r>
          <w:hyperlink w:anchor="__RefHeading___Toc517480366">
            <w:r>
              <w:rPr>
                <w:rStyle w:val="IndexLink"/>
              </w:rPr>
              <w:t>93</w:t>
            </w:r>
          </w:hyperlink>
        </w:p>
        <w:p>
          <w:pPr>
            <w:pStyle w:val="Contents2"/>
            <w:rPr>
              <w:rFonts w:ascii="Calibri" w:hAnsi="Calibri" w:eastAsia="Times New Roman" w:cs="Calibri"/>
              <w:sz w:val="22"/>
              <w:szCs w:val="22"/>
              <w:lang w:val="en-US" w:eastAsia="en-US"/>
            </w:rPr>
          </w:pPr>
          <w:r>
            <w:rPr/>
            <w:t>13.4</w:t>
          </w:r>
          <w:r>
            <w:rPr>
              <w:rFonts w:eastAsia="Times New Roman" w:cs="Calibri" w:ascii="Calibri" w:hAnsi="Calibri"/>
              <w:sz w:val="22"/>
              <w:szCs w:val="22"/>
              <w:lang w:val="en-US" w:eastAsia="en-US"/>
            </w:rPr>
            <w:tab/>
          </w:r>
          <w:r>
            <w:rPr>
              <w:lang w:val="en-US" w:eastAsia="en-US"/>
            </w:rPr>
            <w:t>HSS / AAA Initiated Detach procedures</w:t>
          </w:r>
          <w:r>
            <w:rPr/>
            <w:tab/>
          </w:r>
          <w:hyperlink w:anchor="__RefHeading___Toc517480367">
            <w:r>
              <w:rPr>
                <w:rStyle w:val="IndexLink"/>
              </w:rPr>
              <w:t>93</w:t>
            </w:r>
          </w:hyperlink>
        </w:p>
        <w:p>
          <w:pPr>
            <w:pStyle w:val="Contents3"/>
            <w:rPr>
              <w:rFonts w:ascii="Calibri" w:hAnsi="Calibri" w:eastAsia="Times New Roman" w:cs="Calibri"/>
              <w:sz w:val="22"/>
              <w:szCs w:val="22"/>
              <w:lang w:val="en-US" w:eastAsia="en-US"/>
            </w:rPr>
          </w:pPr>
          <w:r>
            <w:rPr/>
            <w:t>13.4.1</w:t>
          </w:r>
          <w:r>
            <w:rPr>
              <w:rFonts w:eastAsia="Times New Roman" w:cs="Calibri" w:ascii="Calibri" w:hAnsi="Calibri"/>
              <w:sz w:val="22"/>
              <w:szCs w:val="22"/>
              <w:lang w:val="en-US" w:eastAsia="en-US"/>
            </w:rPr>
            <w:tab/>
          </w:r>
          <w:r>
            <w:rPr>
              <w:lang w:val="en-US" w:eastAsia="en-US"/>
            </w:rPr>
            <w:t>General</w:t>
          </w:r>
          <w:r>
            <w:rPr/>
            <w:tab/>
          </w:r>
          <w:hyperlink w:anchor="__RefHeading___Toc517480368">
            <w:r>
              <w:rPr>
                <w:rStyle w:val="IndexLink"/>
              </w:rPr>
              <w:t>93</w:t>
            </w:r>
          </w:hyperlink>
        </w:p>
        <w:p>
          <w:pPr>
            <w:pStyle w:val="Contents3"/>
            <w:rPr>
              <w:rFonts w:ascii="Calibri" w:hAnsi="Calibri" w:eastAsia="Times New Roman" w:cs="Calibri"/>
              <w:sz w:val="22"/>
              <w:szCs w:val="22"/>
              <w:lang w:val="en-US" w:eastAsia="en-US"/>
            </w:rPr>
          </w:pPr>
          <w:r>
            <w:rPr/>
            <w:t>13.4.2</w:t>
          </w:r>
          <w:r>
            <w:rPr>
              <w:rFonts w:eastAsia="Times New Roman" w:cs="Calibri" w:ascii="Calibri" w:hAnsi="Calibri"/>
              <w:sz w:val="22"/>
              <w:szCs w:val="22"/>
              <w:lang w:val="en-US" w:eastAsia="en-US"/>
            </w:rPr>
            <w:tab/>
          </w:r>
          <w:r>
            <w:rPr>
              <w:lang w:val="en-US" w:eastAsia="en-US"/>
            </w:rPr>
            <w:t>TWAN procedures</w:t>
          </w:r>
          <w:r>
            <w:rPr/>
            <w:tab/>
          </w:r>
          <w:hyperlink w:anchor="__RefHeading___Toc517480369">
            <w:r>
              <w:rPr>
                <w:rStyle w:val="IndexLink"/>
              </w:rPr>
              <w:t>93</w:t>
            </w:r>
          </w:hyperlink>
        </w:p>
        <w:p>
          <w:pPr>
            <w:pStyle w:val="Contents3"/>
            <w:rPr>
              <w:rFonts w:ascii="Calibri" w:hAnsi="Calibri" w:eastAsia="Times New Roman" w:cs="Calibri"/>
              <w:sz w:val="22"/>
              <w:szCs w:val="22"/>
              <w:lang w:val="en-US" w:eastAsia="en-US"/>
            </w:rPr>
          </w:pPr>
          <w:r>
            <w:rPr/>
            <w:t>13.4.3</w:t>
          </w:r>
          <w:r>
            <w:rPr>
              <w:rFonts w:eastAsia="Times New Roman" w:cs="Calibri" w:ascii="Calibri" w:hAnsi="Calibri"/>
              <w:sz w:val="22"/>
              <w:szCs w:val="22"/>
              <w:lang w:val="en-US" w:eastAsia="en-US"/>
            </w:rPr>
            <w:tab/>
          </w:r>
          <w:r>
            <w:rPr>
              <w:lang w:val="en-US" w:eastAsia="en-US"/>
            </w:rPr>
            <w:t>PDN GW procedures</w:t>
          </w:r>
          <w:r>
            <w:rPr/>
            <w:tab/>
          </w:r>
          <w:hyperlink w:anchor="__RefHeading___Toc517480370">
            <w:r>
              <w:rPr>
                <w:rStyle w:val="IndexLink"/>
              </w:rPr>
              <w:t>93</w:t>
            </w:r>
          </w:hyperlink>
        </w:p>
        <w:p>
          <w:pPr>
            <w:pStyle w:val="Contents2"/>
            <w:rPr>
              <w:rFonts w:ascii="Calibri" w:hAnsi="Calibri" w:eastAsia="Times New Roman" w:cs="Calibri"/>
              <w:sz w:val="22"/>
              <w:szCs w:val="22"/>
              <w:lang w:val="en-US" w:eastAsia="en-US"/>
            </w:rPr>
          </w:pPr>
          <w:r>
            <w:rPr/>
            <w:t>13.5</w:t>
          </w:r>
          <w:r>
            <w:rPr>
              <w:rFonts w:eastAsia="Times New Roman" w:cs="Calibri" w:ascii="Calibri" w:hAnsi="Calibri"/>
              <w:sz w:val="22"/>
              <w:szCs w:val="22"/>
              <w:lang w:val="en-US" w:eastAsia="en-US"/>
            </w:rPr>
            <w:tab/>
          </w:r>
          <w:r>
            <w:rPr>
              <w:lang w:val="en-US" w:eastAsia="en-US"/>
            </w:rPr>
            <w:t>PDN GW Initiated Resource Allocation Deactivation procedures</w:t>
          </w:r>
          <w:r>
            <w:rPr/>
            <w:tab/>
          </w:r>
          <w:hyperlink w:anchor="__RefHeading___Toc517480371">
            <w:r>
              <w:rPr>
                <w:rStyle w:val="IndexLink"/>
              </w:rPr>
              <w:t>94</w:t>
            </w:r>
          </w:hyperlink>
        </w:p>
        <w:p>
          <w:pPr>
            <w:pStyle w:val="Contents3"/>
            <w:rPr>
              <w:rFonts w:ascii="Calibri" w:hAnsi="Calibri" w:eastAsia="Times New Roman" w:cs="Calibri"/>
              <w:sz w:val="22"/>
              <w:szCs w:val="22"/>
              <w:lang w:val="en-US" w:eastAsia="en-US"/>
            </w:rPr>
          </w:pPr>
          <w:r>
            <w:rPr/>
            <w:t>13.5.1</w:t>
          </w:r>
          <w:r>
            <w:rPr>
              <w:rFonts w:eastAsia="Times New Roman" w:cs="Calibri" w:ascii="Calibri" w:hAnsi="Calibri"/>
              <w:sz w:val="22"/>
              <w:szCs w:val="22"/>
              <w:lang w:val="en-US" w:eastAsia="en-US"/>
            </w:rPr>
            <w:tab/>
          </w:r>
          <w:r>
            <w:rPr>
              <w:lang w:val="en-US" w:eastAsia="en-US"/>
            </w:rPr>
            <w:t>General</w:t>
          </w:r>
          <w:r>
            <w:rPr/>
            <w:tab/>
          </w:r>
          <w:hyperlink w:anchor="__RefHeading___Toc517480372">
            <w:r>
              <w:rPr>
                <w:rStyle w:val="IndexLink"/>
              </w:rPr>
              <w:t>94</w:t>
            </w:r>
          </w:hyperlink>
        </w:p>
        <w:p>
          <w:pPr>
            <w:pStyle w:val="Contents3"/>
            <w:rPr>
              <w:rFonts w:ascii="Calibri" w:hAnsi="Calibri" w:eastAsia="Times New Roman" w:cs="Calibri"/>
              <w:sz w:val="22"/>
              <w:szCs w:val="22"/>
              <w:lang w:val="en-US" w:eastAsia="en-US"/>
            </w:rPr>
          </w:pPr>
          <w:r>
            <w:rPr/>
            <w:t>13.5.2</w:t>
          </w:r>
          <w:r>
            <w:rPr>
              <w:rFonts w:eastAsia="Times New Roman" w:cs="Calibri" w:ascii="Calibri" w:hAnsi="Calibri"/>
              <w:sz w:val="22"/>
              <w:szCs w:val="22"/>
              <w:lang w:val="en-US" w:eastAsia="en-US"/>
            </w:rPr>
            <w:tab/>
          </w:r>
          <w:r>
            <w:rPr>
              <w:lang w:val="en-US" w:eastAsia="en-US"/>
            </w:rPr>
            <w:t>TWAN procedures</w:t>
          </w:r>
          <w:r>
            <w:rPr/>
            <w:tab/>
          </w:r>
          <w:hyperlink w:anchor="__RefHeading___Toc517480373">
            <w:r>
              <w:rPr>
                <w:rStyle w:val="IndexLink"/>
              </w:rPr>
              <w:t>94</w:t>
            </w:r>
          </w:hyperlink>
        </w:p>
        <w:p>
          <w:pPr>
            <w:pStyle w:val="Contents3"/>
            <w:rPr>
              <w:rFonts w:ascii="Calibri" w:hAnsi="Calibri" w:eastAsia="Times New Roman" w:cs="Calibri"/>
              <w:sz w:val="22"/>
              <w:szCs w:val="22"/>
              <w:lang w:val="en-US" w:eastAsia="en-US"/>
            </w:rPr>
          </w:pPr>
          <w:r>
            <w:rPr/>
            <w:t>13.5.3</w:t>
          </w:r>
          <w:r>
            <w:rPr>
              <w:rFonts w:eastAsia="Times New Roman" w:cs="Calibri" w:ascii="Calibri" w:hAnsi="Calibri"/>
              <w:sz w:val="22"/>
              <w:szCs w:val="22"/>
              <w:lang w:val="en-US" w:eastAsia="en-US"/>
            </w:rPr>
            <w:tab/>
          </w:r>
          <w:r>
            <w:rPr>
              <w:lang w:val="en-US" w:eastAsia="en-US"/>
            </w:rPr>
            <w:t>PDN GW procedures</w:t>
          </w:r>
          <w:r>
            <w:rPr/>
            <w:tab/>
          </w:r>
          <w:hyperlink w:anchor="__RefHeading___Toc517480374">
            <w:r>
              <w:rPr>
                <w:rStyle w:val="IndexLink"/>
              </w:rPr>
              <w:t>94</w:t>
            </w:r>
          </w:hyperlink>
        </w:p>
        <w:p>
          <w:pPr>
            <w:pStyle w:val="Contents2"/>
            <w:rPr>
              <w:rFonts w:ascii="Calibri" w:hAnsi="Calibri" w:eastAsia="Times New Roman" w:cs="Calibri"/>
              <w:sz w:val="22"/>
              <w:szCs w:val="22"/>
              <w:lang w:val="en-US" w:eastAsia="en-US"/>
            </w:rPr>
          </w:pPr>
          <w:r>
            <w:rPr/>
            <w:t>13.</w:t>
          </w:r>
          <w:r>
            <w:rPr>
              <w:lang w:val="en-US" w:eastAsia="en-US"/>
            </w:rPr>
            <w:t>6</w:t>
          </w:r>
          <w:r>
            <w:rPr>
              <w:rFonts w:eastAsia="Times New Roman" w:cs="Calibri" w:ascii="Calibri" w:hAnsi="Calibri"/>
              <w:sz w:val="22"/>
              <w:szCs w:val="22"/>
              <w:lang w:val="en-US" w:eastAsia="en-US"/>
            </w:rPr>
            <w:tab/>
          </w:r>
          <w:r>
            <w:rPr/>
            <w:t>3GPP Access to TWAN</w:t>
          </w:r>
          <w:r>
            <w:rPr>
              <w:lang w:val="en-US" w:eastAsia="en-US"/>
            </w:rPr>
            <w:t xml:space="preserve"> </w:t>
          </w:r>
          <w:r>
            <w:rPr/>
            <w:t>with PMIPv6 on S2</w:t>
          </w:r>
          <w:r>
            <w:rPr>
              <w:lang w:val="en-US" w:eastAsia="en-US"/>
            </w:rPr>
            <w:t>a</w:t>
          </w:r>
          <w:r>
            <w:rPr/>
            <w:t xml:space="preserve"> Handover procedures without optimization</w:t>
            <w:tab/>
          </w:r>
          <w:hyperlink w:anchor="__RefHeading___Toc517480375">
            <w:r>
              <w:rPr>
                <w:rStyle w:val="IndexLink"/>
              </w:rPr>
              <w:t>94</w:t>
            </w:r>
          </w:hyperlink>
        </w:p>
        <w:p>
          <w:pPr>
            <w:pStyle w:val="Contents3"/>
            <w:rPr>
              <w:rFonts w:ascii="Calibri" w:hAnsi="Calibri" w:eastAsia="Times New Roman" w:cs="Calibri"/>
              <w:sz w:val="22"/>
              <w:szCs w:val="22"/>
              <w:lang w:val="en-US" w:eastAsia="en-US"/>
            </w:rPr>
          </w:pPr>
          <w:r>
            <w:rPr/>
            <w:t>13.</w:t>
          </w:r>
          <w:r>
            <w:rPr>
              <w:lang w:val="en-US" w:eastAsia="en-US"/>
            </w:rPr>
            <w:t>6</w:t>
          </w:r>
          <w:r>
            <w:rPr/>
            <w:t>.1</w:t>
          </w:r>
          <w:r>
            <w:rPr>
              <w:rFonts w:eastAsia="Times New Roman" w:cs="Calibri" w:ascii="Calibri" w:hAnsi="Calibri"/>
              <w:sz w:val="22"/>
              <w:szCs w:val="22"/>
              <w:lang w:val="en-US" w:eastAsia="en-US"/>
            </w:rPr>
            <w:tab/>
          </w:r>
          <w:r>
            <w:rPr>
              <w:lang w:val="en-US" w:eastAsia="en-US"/>
            </w:rPr>
            <w:t>General</w:t>
          </w:r>
          <w:r>
            <w:rPr/>
            <w:tab/>
          </w:r>
          <w:hyperlink w:anchor="__RefHeading___Toc517480376">
            <w:r>
              <w:rPr>
                <w:rStyle w:val="IndexLink"/>
              </w:rPr>
              <w:t>94</w:t>
            </w:r>
          </w:hyperlink>
        </w:p>
        <w:p>
          <w:pPr>
            <w:pStyle w:val="Contents3"/>
            <w:rPr>
              <w:rFonts w:ascii="Calibri" w:hAnsi="Calibri" w:eastAsia="Times New Roman" w:cs="Calibri"/>
              <w:sz w:val="22"/>
              <w:szCs w:val="22"/>
              <w:lang w:val="en-US" w:eastAsia="en-US"/>
            </w:rPr>
          </w:pPr>
          <w:r>
            <w:rPr/>
            <w:t>13.</w:t>
          </w:r>
          <w:r>
            <w:rPr>
              <w:lang w:val="en-US" w:eastAsia="en-US"/>
            </w:rPr>
            <w:t>6</w:t>
          </w:r>
          <w:r>
            <w:rPr/>
            <w:t>.2</w:t>
          </w:r>
          <w:r>
            <w:rPr>
              <w:rFonts w:eastAsia="Times New Roman" w:cs="Calibri" w:ascii="Calibri" w:hAnsi="Calibri"/>
              <w:sz w:val="22"/>
              <w:szCs w:val="22"/>
              <w:lang w:val="en-US" w:eastAsia="en-US"/>
            </w:rPr>
            <w:tab/>
          </w:r>
          <w:r>
            <w:rPr>
              <w:lang w:val="en-US" w:eastAsia="en-US"/>
            </w:rPr>
            <w:t>TWAN procedures</w:t>
          </w:r>
          <w:r>
            <w:rPr/>
            <w:tab/>
          </w:r>
          <w:hyperlink w:anchor="__RefHeading___Toc517480377">
            <w:r>
              <w:rPr>
                <w:rStyle w:val="IndexLink"/>
              </w:rPr>
              <w:t>94</w:t>
            </w:r>
          </w:hyperlink>
        </w:p>
        <w:p>
          <w:pPr>
            <w:pStyle w:val="Contents3"/>
            <w:rPr>
              <w:rFonts w:ascii="Calibri" w:hAnsi="Calibri" w:eastAsia="Times New Roman" w:cs="Calibri"/>
              <w:sz w:val="22"/>
              <w:szCs w:val="22"/>
              <w:lang w:val="en-US" w:eastAsia="en-US"/>
            </w:rPr>
          </w:pPr>
          <w:r>
            <w:rPr/>
            <w:t>13.</w:t>
          </w:r>
          <w:r>
            <w:rPr>
              <w:lang w:val="en-US" w:eastAsia="en-US"/>
            </w:rPr>
            <w:t>6</w:t>
          </w:r>
          <w:r>
            <w:rPr/>
            <w:t>.3</w:t>
          </w:r>
          <w:r>
            <w:rPr>
              <w:rFonts w:eastAsia="Times New Roman" w:cs="Calibri" w:ascii="Calibri" w:hAnsi="Calibri"/>
              <w:sz w:val="22"/>
              <w:szCs w:val="22"/>
              <w:lang w:val="en-US" w:eastAsia="en-US"/>
            </w:rPr>
            <w:tab/>
          </w:r>
          <w:r>
            <w:rPr>
              <w:lang w:val="en-US" w:eastAsia="en-US"/>
            </w:rPr>
            <w:t>PDN GW procedures</w:t>
          </w:r>
          <w:r>
            <w:rPr/>
            <w:tab/>
          </w:r>
          <w:hyperlink w:anchor="__RefHeading___Toc517480378">
            <w:r>
              <w:rPr>
                <w:rStyle w:val="IndexLink"/>
              </w:rPr>
              <w:t>94</w:t>
            </w:r>
          </w:hyperlink>
        </w:p>
        <w:p>
          <w:pPr>
            <w:pStyle w:val="Contents2"/>
            <w:rPr>
              <w:rFonts w:ascii="Calibri" w:hAnsi="Calibri" w:eastAsia="Times New Roman" w:cs="Calibri"/>
              <w:sz w:val="22"/>
              <w:szCs w:val="22"/>
              <w:lang w:val="en-US" w:eastAsia="en-US"/>
            </w:rPr>
          </w:pPr>
          <w:r>
            <w:rPr/>
            <w:t>1</w:t>
          </w:r>
          <w:r>
            <w:rPr>
              <w:lang w:val="en-US" w:eastAsia="en-US"/>
            </w:rPr>
            <w:t>3</w:t>
          </w:r>
          <w:r>
            <w:rPr/>
            <w:t>.7</w:t>
          </w:r>
          <w:r>
            <w:rPr>
              <w:rFonts w:eastAsia="Times New Roman" w:cs="Calibri" w:ascii="Calibri" w:hAnsi="Calibri"/>
              <w:sz w:val="22"/>
              <w:szCs w:val="22"/>
              <w:lang w:val="en-US" w:eastAsia="en-US"/>
            </w:rPr>
            <w:tab/>
          </w:r>
          <w:r>
            <w:rPr/>
            <w:t>UE Initiated Connectivity to Additional PDN procedures</w:t>
            <w:tab/>
          </w:r>
          <w:hyperlink w:anchor="__RefHeading___Toc517480379">
            <w:r>
              <w:rPr>
                <w:rStyle w:val="IndexLink"/>
              </w:rPr>
              <w:t>95</w:t>
            </w:r>
          </w:hyperlink>
        </w:p>
        <w:p>
          <w:pPr>
            <w:pStyle w:val="Contents3"/>
            <w:rPr>
              <w:rFonts w:ascii="Calibri" w:hAnsi="Calibri" w:eastAsia="Times New Roman" w:cs="Calibri"/>
              <w:sz w:val="22"/>
              <w:szCs w:val="22"/>
              <w:lang w:val="en-US" w:eastAsia="en-US"/>
            </w:rPr>
          </w:pPr>
          <w:r>
            <w:rPr/>
            <w:t>13.</w:t>
          </w:r>
          <w:r>
            <w:rPr>
              <w:lang w:val="en-US" w:eastAsia="en-US"/>
            </w:rPr>
            <w:t>7</w:t>
          </w:r>
          <w:r>
            <w:rPr/>
            <w:t>.1</w:t>
          </w:r>
          <w:r>
            <w:rPr>
              <w:rFonts w:eastAsia="Times New Roman" w:cs="Calibri" w:ascii="Calibri" w:hAnsi="Calibri"/>
              <w:sz w:val="22"/>
              <w:szCs w:val="22"/>
              <w:lang w:val="en-US" w:eastAsia="en-US"/>
            </w:rPr>
            <w:tab/>
          </w:r>
          <w:r>
            <w:rPr>
              <w:lang w:val="en-US" w:eastAsia="en-US"/>
            </w:rPr>
            <w:t>General</w:t>
          </w:r>
          <w:r>
            <w:rPr/>
            <w:tab/>
          </w:r>
          <w:hyperlink w:anchor="__RefHeading___Toc517480380">
            <w:r>
              <w:rPr>
                <w:rStyle w:val="IndexLink"/>
              </w:rPr>
              <w:t>95</w:t>
            </w:r>
          </w:hyperlink>
        </w:p>
        <w:p>
          <w:pPr>
            <w:pStyle w:val="Contents3"/>
            <w:rPr>
              <w:rFonts w:ascii="Calibri" w:hAnsi="Calibri" w:eastAsia="Times New Roman" w:cs="Calibri"/>
              <w:sz w:val="22"/>
              <w:szCs w:val="22"/>
              <w:lang w:val="en-US" w:eastAsia="en-US"/>
            </w:rPr>
          </w:pPr>
          <w:r>
            <w:rPr/>
            <w:t>13.</w:t>
          </w:r>
          <w:r>
            <w:rPr>
              <w:lang w:val="en-US" w:eastAsia="en-US"/>
            </w:rPr>
            <w:t>7</w:t>
          </w:r>
          <w:r>
            <w:rPr/>
            <w:t>.2</w:t>
          </w:r>
          <w:r>
            <w:rPr>
              <w:rFonts w:eastAsia="Times New Roman" w:cs="Calibri" w:ascii="Calibri" w:hAnsi="Calibri"/>
              <w:sz w:val="22"/>
              <w:szCs w:val="22"/>
              <w:lang w:val="en-US" w:eastAsia="en-US"/>
            </w:rPr>
            <w:tab/>
          </w:r>
          <w:r>
            <w:rPr>
              <w:lang w:val="en-US" w:eastAsia="en-US"/>
            </w:rPr>
            <w:t>TWAN procedures</w:t>
          </w:r>
          <w:r>
            <w:rPr/>
            <w:tab/>
          </w:r>
          <w:hyperlink w:anchor="__RefHeading___Toc517480381">
            <w:r>
              <w:rPr>
                <w:rStyle w:val="IndexLink"/>
              </w:rPr>
              <w:t>95</w:t>
            </w:r>
          </w:hyperlink>
        </w:p>
        <w:p>
          <w:pPr>
            <w:pStyle w:val="Contents3"/>
            <w:rPr>
              <w:rFonts w:ascii="Calibri" w:hAnsi="Calibri" w:eastAsia="Times New Roman" w:cs="Calibri"/>
              <w:sz w:val="22"/>
              <w:szCs w:val="22"/>
              <w:lang w:val="en-US" w:eastAsia="en-US"/>
            </w:rPr>
          </w:pPr>
          <w:r>
            <w:rPr/>
            <w:t>13.</w:t>
          </w:r>
          <w:r>
            <w:rPr>
              <w:lang w:val="en-US" w:eastAsia="en-US"/>
            </w:rPr>
            <w:t>7</w:t>
          </w:r>
          <w:r>
            <w:rPr/>
            <w:t>.3</w:t>
          </w:r>
          <w:r>
            <w:rPr>
              <w:rFonts w:eastAsia="Times New Roman" w:cs="Calibri" w:ascii="Calibri" w:hAnsi="Calibri"/>
              <w:sz w:val="22"/>
              <w:szCs w:val="22"/>
              <w:lang w:val="en-US" w:eastAsia="en-US"/>
            </w:rPr>
            <w:tab/>
          </w:r>
          <w:r>
            <w:rPr>
              <w:lang w:val="en-US" w:eastAsia="en-US"/>
            </w:rPr>
            <w:t>PDN GW procedures</w:t>
          </w:r>
          <w:r>
            <w:rPr/>
            <w:tab/>
          </w:r>
          <w:hyperlink w:anchor="__RefHeading___Toc517480382">
            <w:r>
              <w:rPr>
                <w:rStyle w:val="IndexLink"/>
              </w:rPr>
              <w:t>95</w:t>
            </w:r>
          </w:hyperlink>
        </w:p>
        <w:p>
          <w:pPr>
            <w:pStyle w:val="Contents1"/>
            <w:rPr>
              <w:rFonts w:ascii="Calibri" w:hAnsi="Calibri" w:eastAsia="Times New Roman" w:cs="Calibri"/>
              <w:szCs w:val="22"/>
              <w:lang w:val="en-US" w:eastAsia="en-US"/>
            </w:rPr>
          </w:pPr>
          <w:r>
            <w:rPr/>
            <w:t>14</w:t>
          </w:r>
          <w:r>
            <w:rPr>
              <w:rFonts w:eastAsia="Times New Roman" w:cs="Calibri" w:ascii="Calibri" w:hAnsi="Calibri"/>
              <w:szCs w:val="22"/>
              <w:lang w:val="en-US" w:eastAsia="en-US"/>
            </w:rPr>
            <w:tab/>
          </w:r>
          <w:r>
            <w:rPr>
              <w:lang w:val="en-CA" w:eastAsia="en-US"/>
            </w:rPr>
            <w:t>Proxy Mobile IPv6 EPC Restoration Procedure</w:t>
          </w:r>
          <w:r>
            <w:rPr/>
            <w:tab/>
          </w:r>
          <w:hyperlink w:anchor="__RefHeading___Toc517480383">
            <w:r>
              <w:rPr>
                <w:rStyle w:val="IndexLink"/>
              </w:rPr>
              <w:t>95</w:t>
            </w:r>
          </w:hyperlink>
        </w:p>
        <w:p>
          <w:pPr>
            <w:pStyle w:val="Contents2"/>
            <w:rPr>
              <w:rFonts w:ascii="Calibri" w:hAnsi="Calibri" w:eastAsia="Times New Roman" w:cs="Calibri"/>
              <w:sz w:val="22"/>
              <w:szCs w:val="22"/>
              <w:lang w:val="en-US" w:eastAsia="en-US"/>
            </w:rPr>
          </w:pPr>
          <w:r>
            <w:rPr/>
            <w:t>14.1</w:t>
          </w:r>
          <w:r>
            <w:rPr>
              <w:rFonts w:eastAsia="Times New Roman" w:cs="Calibri" w:ascii="Calibri" w:hAnsi="Calibri"/>
              <w:sz w:val="22"/>
              <w:szCs w:val="22"/>
              <w:lang w:val="en-US" w:eastAsia="en-US"/>
            </w:rPr>
            <w:tab/>
          </w:r>
          <w:r>
            <w:rPr>
              <w:lang w:val="en-CA" w:eastAsia="en-US"/>
            </w:rPr>
            <w:t>PGW triggered SGW restoration procedure</w:t>
          </w:r>
          <w:r>
            <w:rPr/>
            <w:tab/>
          </w:r>
          <w:hyperlink w:anchor="__RefHeading___Toc517480384">
            <w:r>
              <w:rPr>
                <w:rStyle w:val="IndexLink"/>
              </w:rPr>
              <w:t>95</w:t>
            </w:r>
          </w:hyperlink>
        </w:p>
        <w:p>
          <w:pPr>
            <w:pStyle w:val="Contents3"/>
            <w:rPr>
              <w:rFonts w:ascii="Calibri" w:hAnsi="Calibri" w:eastAsia="Times New Roman" w:cs="Calibri"/>
              <w:sz w:val="22"/>
              <w:szCs w:val="22"/>
              <w:lang w:val="en-US" w:eastAsia="en-US"/>
            </w:rPr>
          </w:pPr>
          <w:r>
            <w:rPr/>
            <w:t>14.1.1</w:t>
          </w:r>
          <w:r>
            <w:rPr>
              <w:rFonts w:eastAsia="Times New Roman" w:cs="Calibri" w:ascii="Calibri" w:hAnsi="Calibri"/>
              <w:sz w:val="22"/>
              <w:szCs w:val="22"/>
              <w:lang w:val="en-US" w:eastAsia="en-US"/>
            </w:rPr>
            <w:tab/>
          </w:r>
          <w:r>
            <w:rPr>
              <w:lang w:val="en-CA" w:eastAsia="en-US"/>
            </w:rPr>
            <w:t>General</w:t>
          </w:r>
          <w:r>
            <w:rPr/>
            <w:tab/>
          </w:r>
          <w:hyperlink w:anchor="__RefHeading___Toc517480385">
            <w:r>
              <w:rPr>
                <w:rStyle w:val="IndexLink"/>
              </w:rPr>
              <w:t>95</w:t>
            </w:r>
          </w:hyperlink>
        </w:p>
        <w:p>
          <w:pPr>
            <w:pStyle w:val="Contents3"/>
            <w:rPr>
              <w:rFonts w:ascii="Calibri" w:hAnsi="Calibri" w:eastAsia="Times New Roman" w:cs="Calibri"/>
              <w:sz w:val="22"/>
              <w:szCs w:val="22"/>
              <w:lang w:val="en-US" w:eastAsia="en-US"/>
            </w:rPr>
          </w:pPr>
          <w:r>
            <w:rPr/>
            <w:t>14.1.2</w:t>
          </w:r>
          <w:r>
            <w:rPr>
              <w:rFonts w:eastAsia="Times New Roman" w:cs="Calibri" w:ascii="Calibri" w:hAnsi="Calibri"/>
              <w:sz w:val="22"/>
              <w:szCs w:val="22"/>
              <w:lang w:val="en-US" w:eastAsia="en-US"/>
            </w:rPr>
            <w:tab/>
          </w:r>
          <w:r>
            <w:rPr>
              <w:lang w:val="en-CA" w:eastAsia="en-US"/>
            </w:rPr>
            <w:t>Serving GW procedures</w:t>
          </w:r>
          <w:r>
            <w:rPr/>
            <w:tab/>
          </w:r>
          <w:hyperlink w:anchor="__RefHeading___Toc517480386">
            <w:r>
              <w:rPr>
                <w:rStyle w:val="IndexLink"/>
              </w:rPr>
              <w:t>96</w:t>
            </w:r>
          </w:hyperlink>
        </w:p>
        <w:p>
          <w:pPr>
            <w:pStyle w:val="Contents3"/>
            <w:rPr>
              <w:rFonts w:ascii="Calibri" w:hAnsi="Calibri" w:eastAsia="Times New Roman" w:cs="Calibri"/>
              <w:sz w:val="22"/>
              <w:szCs w:val="22"/>
              <w:lang w:val="en-US" w:eastAsia="en-US"/>
            </w:rPr>
          </w:pPr>
          <w:r>
            <w:rPr/>
            <w:t>14.1.3</w:t>
          </w:r>
          <w:r>
            <w:rPr>
              <w:rFonts w:eastAsia="Times New Roman" w:cs="Calibri" w:ascii="Calibri" w:hAnsi="Calibri"/>
              <w:sz w:val="22"/>
              <w:szCs w:val="22"/>
              <w:lang w:val="en-US" w:eastAsia="en-US"/>
            </w:rPr>
            <w:tab/>
          </w:r>
          <w:r>
            <w:rPr>
              <w:lang w:val="en-CA" w:eastAsia="en-US"/>
            </w:rPr>
            <w:t>PDN GW procedures</w:t>
          </w:r>
          <w:r>
            <w:rPr/>
            <w:tab/>
          </w:r>
          <w:hyperlink w:anchor="__RefHeading___Toc517480387">
            <w:r>
              <w:rPr>
                <w:rStyle w:val="IndexLink"/>
              </w:rPr>
              <w:t>96</w:t>
            </w:r>
          </w:hyperlink>
        </w:p>
        <w:p>
          <w:pPr>
            <w:pStyle w:val="Contents2"/>
            <w:rPr>
              <w:rFonts w:ascii="Calibri" w:hAnsi="Calibri" w:eastAsia="Times New Roman" w:cs="Calibri"/>
              <w:sz w:val="22"/>
              <w:szCs w:val="22"/>
              <w:lang w:val="en-US" w:eastAsia="en-US"/>
            </w:rPr>
          </w:pPr>
          <w:r>
            <w:rPr/>
            <w:t>14.2</w:t>
          </w:r>
          <w:r>
            <w:rPr>
              <w:rFonts w:eastAsia="Times New Roman" w:cs="Calibri" w:ascii="Calibri" w:hAnsi="Calibri"/>
              <w:sz w:val="22"/>
              <w:szCs w:val="22"/>
              <w:lang w:val="en-US" w:eastAsia="en-US"/>
            </w:rPr>
            <w:tab/>
          </w:r>
          <w:r>
            <w:rPr>
              <w:lang w:val="en-CA" w:eastAsia="en-US"/>
            </w:rPr>
            <w:t>Update PDP context/Bearer at P-CSCF failure</w:t>
          </w:r>
          <w:r>
            <w:rPr/>
            <w:tab/>
          </w:r>
          <w:hyperlink w:anchor="__RefHeading___Toc517480388">
            <w:r>
              <w:rPr>
                <w:rStyle w:val="IndexLink"/>
              </w:rPr>
              <w:t>96</w:t>
            </w:r>
          </w:hyperlink>
        </w:p>
        <w:p>
          <w:pPr>
            <w:pStyle w:val="Contents3"/>
            <w:rPr>
              <w:rFonts w:ascii="Calibri" w:hAnsi="Calibri" w:eastAsia="Times New Roman" w:cs="Calibri"/>
              <w:sz w:val="22"/>
              <w:szCs w:val="22"/>
              <w:lang w:val="en-US" w:eastAsia="en-US"/>
            </w:rPr>
          </w:pPr>
          <w:r>
            <w:rPr/>
            <w:t>14.2.1</w:t>
          </w:r>
          <w:r>
            <w:rPr>
              <w:rFonts w:eastAsia="Times New Roman" w:cs="Calibri" w:ascii="Calibri" w:hAnsi="Calibri"/>
              <w:sz w:val="22"/>
              <w:szCs w:val="22"/>
              <w:lang w:val="en-US" w:eastAsia="en-US"/>
            </w:rPr>
            <w:tab/>
          </w:r>
          <w:r>
            <w:rPr>
              <w:lang w:val="en-CA" w:eastAsia="en-US"/>
            </w:rPr>
            <w:t>General</w:t>
          </w:r>
          <w:r>
            <w:rPr/>
            <w:tab/>
          </w:r>
          <w:hyperlink w:anchor="__RefHeading___Toc517480389">
            <w:r>
              <w:rPr>
                <w:rStyle w:val="IndexLink"/>
              </w:rPr>
              <w:t>96</w:t>
            </w:r>
          </w:hyperlink>
        </w:p>
        <w:p>
          <w:pPr>
            <w:pStyle w:val="Contents3"/>
            <w:rPr>
              <w:rFonts w:ascii="Calibri" w:hAnsi="Calibri" w:eastAsia="Times New Roman" w:cs="Calibri"/>
              <w:sz w:val="22"/>
              <w:szCs w:val="22"/>
              <w:lang w:val="en-US" w:eastAsia="en-US"/>
            </w:rPr>
          </w:pPr>
          <w:r>
            <w:rPr/>
            <w:t>14.2.2</w:t>
          </w:r>
          <w:r>
            <w:rPr>
              <w:rFonts w:eastAsia="Times New Roman" w:cs="Calibri" w:ascii="Calibri" w:hAnsi="Calibri"/>
              <w:sz w:val="22"/>
              <w:szCs w:val="22"/>
              <w:lang w:val="en-US" w:eastAsia="en-US"/>
            </w:rPr>
            <w:tab/>
          </w:r>
          <w:r>
            <w:rPr>
              <w:lang w:val="en-CA" w:eastAsia="en-US"/>
            </w:rPr>
            <w:t>PDN GW procedures</w:t>
          </w:r>
          <w:r>
            <w:rPr/>
            <w:tab/>
          </w:r>
          <w:hyperlink w:anchor="__RefHeading___Toc517480390">
            <w:r>
              <w:rPr>
                <w:rStyle w:val="IndexLink"/>
              </w:rPr>
              <w:t>96</w:t>
            </w:r>
          </w:hyperlink>
        </w:p>
        <w:p>
          <w:pPr>
            <w:pStyle w:val="Contents3"/>
            <w:rPr>
              <w:rFonts w:ascii="Calibri" w:hAnsi="Calibri" w:eastAsia="Times New Roman" w:cs="Calibri"/>
              <w:sz w:val="22"/>
              <w:szCs w:val="22"/>
              <w:lang w:val="en-US" w:eastAsia="en-US"/>
            </w:rPr>
          </w:pPr>
          <w:r>
            <w:rPr/>
            <w:t>14.2.3</w:t>
          </w:r>
          <w:r>
            <w:rPr>
              <w:rFonts w:eastAsia="Times New Roman" w:cs="Calibri" w:ascii="Calibri" w:hAnsi="Calibri"/>
              <w:sz w:val="22"/>
              <w:szCs w:val="22"/>
              <w:lang w:val="en-US" w:eastAsia="en-US"/>
            </w:rPr>
            <w:tab/>
          </w:r>
          <w:r>
            <w:rPr>
              <w:lang w:val="en-CA" w:eastAsia="en-US"/>
            </w:rPr>
            <w:t>Serving GW, TWAN and ePDG procedures</w:t>
          </w:r>
          <w:r>
            <w:rPr/>
            <w:tab/>
          </w:r>
          <w:hyperlink w:anchor="__RefHeading___Toc517480391">
            <w:r>
              <w:rPr>
                <w:rStyle w:val="IndexLink"/>
              </w:rPr>
              <w:t>96</w:t>
            </w:r>
          </w:hyperlink>
        </w:p>
        <w:p>
          <w:pPr>
            <w:pStyle w:val="Contents2"/>
            <w:rPr>
              <w:rFonts w:ascii="Calibri" w:hAnsi="Calibri" w:eastAsia="Times New Roman" w:cs="Calibri"/>
              <w:sz w:val="22"/>
              <w:szCs w:val="22"/>
              <w:lang w:val="en-US" w:eastAsia="en-US"/>
            </w:rPr>
          </w:pPr>
          <w:r>
            <w:rPr/>
            <w:t>14.3</w:t>
          </w:r>
          <w:r>
            <w:rPr>
              <w:rFonts w:eastAsia="Times New Roman" w:cs="Calibri" w:ascii="Calibri" w:hAnsi="Calibri"/>
              <w:sz w:val="22"/>
              <w:szCs w:val="22"/>
              <w:lang w:val="en-US" w:eastAsia="en-US"/>
            </w:rPr>
            <w:tab/>
          </w:r>
          <w:r>
            <w:rPr>
              <w:lang w:val="en-CA" w:eastAsia="en-US"/>
            </w:rPr>
            <w:t>Inform UE about P-CSCF failure</w:t>
          </w:r>
          <w:r>
            <w:rPr/>
            <w:tab/>
          </w:r>
          <w:hyperlink w:anchor="__RefHeading___Toc517480392">
            <w:r>
              <w:rPr>
                <w:rStyle w:val="IndexLink"/>
              </w:rPr>
              <w:t>97</w:t>
            </w:r>
          </w:hyperlink>
        </w:p>
        <w:p>
          <w:pPr>
            <w:pStyle w:val="Contents3"/>
            <w:rPr>
              <w:rFonts w:ascii="Calibri" w:hAnsi="Calibri" w:eastAsia="Times New Roman" w:cs="Calibri"/>
              <w:sz w:val="22"/>
              <w:szCs w:val="22"/>
              <w:lang w:val="en-US" w:eastAsia="en-US"/>
            </w:rPr>
          </w:pPr>
          <w:r>
            <w:rPr/>
            <w:t>14.3.1</w:t>
          </w:r>
          <w:r>
            <w:rPr>
              <w:rFonts w:eastAsia="Times New Roman" w:cs="Calibri" w:ascii="Calibri" w:hAnsi="Calibri"/>
              <w:sz w:val="22"/>
              <w:szCs w:val="22"/>
              <w:lang w:val="en-US" w:eastAsia="en-US"/>
            </w:rPr>
            <w:tab/>
          </w:r>
          <w:r>
            <w:rPr>
              <w:lang w:val="en-CA" w:eastAsia="en-US"/>
            </w:rPr>
            <w:t>General</w:t>
          </w:r>
          <w:r>
            <w:rPr/>
            <w:tab/>
          </w:r>
          <w:hyperlink w:anchor="__RefHeading___Toc517480393">
            <w:r>
              <w:rPr>
                <w:rStyle w:val="IndexLink"/>
              </w:rPr>
              <w:t>97</w:t>
            </w:r>
          </w:hyperlink>
        </w:p>
        <w:p>
          <w:pPr>
            <w:pStyle w:val="Contents3"/>
            <w:rPr>
              <w:rFonts w:ascii="Calibri" w:hAnsi="Calibri" w:eastAsia="Times New Roman" w:cs="Calibri"/>
              <w:sz w:val="22"/>
              <w:szCs w:val="22"/>
              <w:lang w:val="en-US" w:eastAsia="en-US"/>
            </w:rPr>
          </w:pPr>
          <w:r>
            <w:rPr/>
            <w:t>14.3.2</w:t>
          </w:r>
          <w:r>
            <w:rPr>
              <w:rFonts w:eastAsia="Times New Roman" w:cs="Calibri" w:ascii="Calibri" w:hAnsi="Calibri"/>
              <w:sz w:val="22"/>
              <w:szCs w:val="22"/>
              <w:lang w:val="en-US" w:eastAsia="en-US"/>
            </w:rPr>
            <w:tab/>
          </w:r>
          <w:r>
            <w:rPr>
              <w:lang w:val="en-CA" w:eastAsia="en-US"/>
            </w:rPr>
            <w:t>PDN GW procedures</w:t>
          </w:r>
          <w:r>
            <w:rPr/>
            <w:tab/>
          </w:r>
          <w:hyperlink w:anchor="__RefHeading___Toc517480394">
            <w:r>
              <w:rPr>
                <w:rStyle w:val="IndexLink"/>
              </w:rPr>
              <w:t>97</w:t>
            </w:r>
          </w:hyperlink>
        </w:p>
        <w:p>
          <w:pPr>
            <w:pStyle w:val="Contents3"/>
            <w:rPr>
              <w:rFonts w:ascii="Calibri" w:hAnsi="Calibri" w:eastAsia="Times New Roman" w:cs="Calibri"/>
              <w:sz w:val="22"/>
              <w:szCs w:val="22"/>
              <w:lang w:val="en-US" w:eastAsia="en-US"/>
            </w:rPr>
          </w:pPr>
          <w:r>
            <w:rPr/>
            <w:t>14.3.3</w:t>
          </w:r>
          <w:r>
            <w:rPr>
              <w:rFonts w:eastAsia="Times New Roman" w:cs="Calibri" w:ascii="Calibri" w:hAnsi="Calibri"/>
              <w:sz w:val="22"/>
              <w:szCs w:val="22"/>
              <w:lang w:val="en-US" w:eastAsia="en-US"/>
            </w:rPr>
            <w:tab/>
          </w:r>
          <w:r>
            <w:rPr>
              <w:lang w:val="en-CA" w:eastAsia="en-US"/>
            </w:rPr>
            <w:t>Serving GW procedures</w:t>
          </w:r>
          <w:r>
            <w:rPr/>
            <w:tab/>
          </w:r>
          <w:hyperlink w:anchor="__RefHeading___Toc517480395">
            <w:r>
              <w:rPr>
                <w:rStyle w:val="IndexLink"/>
              </w:rPr>
              <w:t>97</w:t>
            </w:r>
          </w:hyperlink>
        </w:p>
        <w:p>
          <w:pPr>
            <w:pStyle w:val="Contents1"/>
            <w:rPr>
              <w:rFonts w:ascii="Calibri" w:hAnsi="Calibri" w:eastAsia="Times New Roman" w:cs="Calibri"/>
              <w:szCs w:val="22"/>
              <w:lang w:val="en-US" w:eastAsia="en-US"/>
            </w:rPr>
          </w:pPr>
          <w:r>
            <w:rPr/>
            <w:t>15</w:t>
          </w:r>
          <w:r>
            <w:rPr>
              <w:rFonts w:eastAsia="Times New Roman" w:cs="Calibri" w:ascii="Calibri" w:hAnsi="Calibri"/>
              <w:szCs w:val="22"/>
            </w:rPr>
            <w:tab/>
          </w:r>
          <w:r>
            <w:rPr>
              <w:lang w:val="en-CA" w:eastAsia="en-US"/>
            </w:rPr>
            <w:t>Proxy Mobile IPv6 End Marker Notification Procedure</w:t>
          </w:r>
          <w:r>
            <w:rPr/>
            <w:tab/>
          </w:r>
          <w:hyperlink w:anchor="__RefHeading___Toc517480396">
            <w:r>
              <w:rPr>
                <w:rStyle w:val="IndexLink"/>
              </w:rPr>
              <w:t>97</w:t>
            </w:r>
          </w:hyperlink>
        </w:p>
        <w:p>
          <w:pPr>
            <w:pStyle w:val="Contents2"/>
            <w:rPr>
              <w:rFonts w:ascii="Calibri" w:hAnsi="Calibri" w:eastAsia="Times New Roman" w:cs="Calibri"/>
              <w:sz w:val="22"/>
              <w:szCs w:val="22"/>
              <w:lang w:val="en-US" w:eastAsia="en-US"/>
            </w:rPr>
          </w:pPr>
          <w:r>
            <w:rPr/>
            <w:t>15.1</w:t>
          </w:r>
          <w:r>
            <w:rPr>
              <w:rFonts w:eastAsia="Times New Roman" w:cs="Calibri" w:ascii="Calibri" w:hAnsi="Calibri"/>
              <w:sz w:val="22"/>
              <w:szCs w:val="22"/>
            </w:rPr>
            <w:tab/>
          </w:r>
          <w:r>
            <w:rPr>
              <w:lang w:val="en-CA" w:eastAsia="en-US"/>
            </w:rPr>
            <w:t>General</w:t>
          </w:r>
          <w:r>
            <w:rPr/>
            <w:tab/>
          </w:r>
          <w:hyperlink w:anchor="__RefHeading___Toc517480397">
            <w:r>
              <w:rPr>
                <w:rStyle w:val="IndexLink"/>
              </w:rPr>
              <w:t>97</w:t>
            </w:r>
          </w:hyperlink>
        </w:p>
        <w:p>
          <w:pPr>
            <w:pStyle w:val="Contents2"/>
            <w:rPr>
              <w:rFonts w:ascii="Calibri" w:hAnsi="Calibri" w:eastAsia="Times New Roman" w:cs="Calibri"/>
              <w:sz w:val="22"/>
              <w:szCs w:val="22"/>
              <w:lang w:val="en-US" w:eastAsia="en-US"/>
            </w:rPr>
          </w:pPr>
          <w:r>
            <w:rPr/>
            <w:t>15.2</w:t>
          </w:r>
          <w:r>
            <w:rPr>
              <w:rFonts w:eastAsia="Times New Roman" w:cs="Calibri" w:ascii="Calibri" w:hAnsi="Calibri"/>
              <w:sz w:val="22"/>
              <w:szCs w:val="22"/>
            </w:rPr>
            <w:tab/>
          </w:r>
          <w:r>
            <w:rPr>
              <w:lang w:val="en-CA" w:eastAsia="en-US"/>
            </w:rPr>
            <w:t>Serving GW procedures</w:t>
          </w:r>
          <w:r>
            <w:rPr/>
            <w:tab/>
          </w:r>
          <w:hyperlink w:anchor="__RefHeading___Toc517480398">
            <w:r>
              <w:rPr>
                <w:rStyle w:val="IndexLink"/>
              </w:rPr>
              <w:t>97</w:t>
            </w:r>
          </w:hyperlink>
        </w:p>
        <w:p>
          <w:pPr>
            <w:pStyle w:val="Contents2"/>
            <w:rPr>
              <w:rFonts w:ascii="Calibri" w:hAnsi="Calibri" w:eastAsia="Times New Roman" w:cs="Calibri"/>
              <w:sz w:val="22"/>
              <w:szCs w:val="22"/>
              <w:lang w:val="en-US" w:eastAsia="en-US"/>
            </w:rPr>
          </w:pPr>
          <w:r>
            <w:rPr/>
            <w:t>15.3</w:t>
          </w:r>
          <w:r>
            <w:rPr>
              <w:rFonts w:eastAsia="Times New Roman" w:cs="Calibri" w:ascii="Calibri" w:hAnsi="Calibri"/>
              <w:sz w:val="22"/>
              <w:szCs w:val="22"/>
            </w:rPr>
            <w:tab/>
          </w:r>
          <w:r>
            <w:rPr>
              <w:lang w:val="en-CA" w:eastAsia="en-US"/>
            </w:rPr>
            <w:t>PDN GW procedures</w:t>
          </w:r>
          <w:r>
            <w:rPr/>
            <w:tab/>
          </w:r>
          <w:hyperlink w:anchor="__RefHeading___Toc517480399">
            <w:r>
              <w:rPr>
                <w:rStyle w:val="IndexLink"/>
              </w:rPr>
              <w:t>98</w:t>
            </w:r>
          </w:hyperlink>
        </w:p>
        <w:p>
          <w:pPr>
            <w:pStyle w:val="Contents9"/>
            <w:rPr>
              <w:rFonts w:ascii="Calibri" w:hAnsi="Calibri" w:eastAsia="Times New Roman" w:cs="Calibri"/>
              <w:b w:val="false"/>
              <w:b w:val="false"/>
              <w:szCs w:val="22"/>
              <w:lang w:val="en-US" w:eastAsia="en-US"/>
            </w:rPr>
          </w:pPr>
          <w:r>
            <w:rPr/>
            <w:t>Annex A:</w:t>
          </w:r>
          <w:r>
            <w:rPr>
              <w:rFonts w:eastAsia="Times New Roman" w:cs="Calibri" w:ascii="Calibri" w:hAnsi="Calibri"/>
              <w:b w:val="false"/>
              <w:szCs w:val="22"/>
              <w:lang w:val="en-US" w:eastAsia="en-US"/>
            </w:rPr>
            <w:tab/>
          </w:r>
          <w:r>
            <w:rPr>
              <w:lang w:val="en-US" w:eastAsia="en-US"/>
            </w:rPr>
            <w:t>void</w:t>
          </w:r>
          <w:r>
            <w:rPr/>
            <w:tab/>
          </w:r>
          <w:hyperlink w:anchor="__RefHeading___Toc517480400">
            <w:r>
              <w:rPr>
                <w:rStyle w:val="IndexLink"/>
              </w:rPr>
              <w:t>99</w:t>
            </w:r>
          </w:hyperlink>
        </w:p>
        <w:p>
          <w:pPr>
            <w:pStyle w:val="Contents8"/>
            <w:rPr>
              <w:rFonts w:ascii="Calibri" w:hAnsi="Calibri" w:eastAsia="Times New Roman" w:cs="Calibri"/>
              <w:b w:val="false"/>
              <w:b w:val="false"/>
              <w:szCs w:val="22"/>
              <w:lang w:val="en-US" w:eastAsia="en-US"/>
            </w:rPr>
          </w:pPr>
          <w:r>
            <w:rPr/>
            <w:t xml:space="preserve">Annex </w:t>
          </w:r>
          <w:r>
            <w:rPr>
              <w:lang w:val="en-US" w:eastAsia="en-US"/>
            </w:rPr>
            <w:t xml:space="preserve">B </w:t>
          </w:r>
          <w:r>
            <w:rPr/>
            <w:t>(Normative)</w:t>
          </w:r>
          <w:r>
            <w:rPr>
              <w:lang w:val="en-US" w:eastAsia="en-US"/>
            </w:rPr>
            <w:t>:</w:t>
          </w:r>
          <w:r>
            <w:rPr/>
            <w:tab/>
          </w:r>
          <w:r>
            <w:rPr>
              <w:lang w:val="en-US" w:eastAsia="en-US"/>
            </w:rPr>
            <w:t xml:space="preserve">Definition of the protocol number </w:t>
          </w:r>
          <w:r>
            <w:rPr>
              <w:kern w:val="2"/>
              <w:lang w:val="en-US" w:eastAsia="en-US"/>
            </w:rPr>
            <w:t>in</w:t>
          </w:r>
          <w:r>
            <w:rPr>
              <w:lang w:val="en-US" w:eastAsia="en-US"/>
            </w:rPr>
            <w:t xml:space="preserve"> </w:t>
          </w:r>
          <w:r>
            <w:rPr>
              <w:kern w:val="2"/>
              <w:lang w:val="en-US" w:eastAsia="en-US"/>
            </w:rPr>
            <w:t>pseudo-header</w:t>
          </w:r>
          <w:r>
            <w:rPr/>
            <w:tab/>
          </w:r>
          <w:hyperlink w:anchor="__RefHeading___Toc517480401">
            <w:r>
              <w:rPr>
                <w:rStyle w:val="IndexLink"/>
              </w:rPr>
              <w:t>99</w:t>
            </w:r>
          </w:hyperlink>
        </w:p>
        <w:p>
          <w:pPr>
            <w:pStyle w:val="Contents2"/>
            <w:rPr>
              <w:rFonts w:ascii="Calibri" w:hAnsi="Calibri" w:eastAsia="Times New Roman" w:cs="Calibri"/>
              <w:sz w:val="22"/>
              <w:szCs w:val="22"/>
              <w:lang w:val="en-US" w:eastAsia="en-US"/>
            </w:rPr>
          </w:pPr>
          <w:r>
            <w:rPr/>
            <w:t>B.1</w:t>
          </w:r>
          <w:r>
            <w:rPr>
              <w:rFonts w:eastAsia="Times New Roman" w:cs="Calibri" w:ascii="Calibri" w:hAnsi="Calibri"/>
              <w:sz w:val="22"/>
              <w:szCs w:val="22"/>
            </w:rPr>
            <w:tab/>
          </w:r>
          <w:r>
            <w:rPr>
              <w:lang w:val="en-CA" w:eastAsia="en-US"/>
            </w:rPr>
            <w:t>General</w:t>
          </w:r>
          <w:r>
            <w:rPr/>
            <w:tab/>
          </w:r>
          <w:hyperlink w:anchor="__RefHeading___Toc517480402">
            <w:r>
              <w:rPr>
                <w:rStyle w:val="IndexLink"/>
              </w:rPr>
              <w:t>99</w:t>
            </w:r>
          </w:hyperlink>
        </w:p>
        <w:p>
          <w:pPr>
            <w:pStyle w:val="Contents2"/>
            <w:rPr>
              <w:rFonts w:ascii="Calibri" w:hAnsi="Calibri" w:eastAsia="Times New Roman" w:cs="Calibri"/>
              <w:sz w:val="22"/>
              <w:szCs w:val="22"/>
              <w:lang w:val="en-US" w:eastAsia="en-US"/>
            </w:rPr>
          </w:pPr>
          <w:r>
            <w:rPr/>
            <w:t>B.2</w:t>
          </w:r>
          <w:r>
            <w:rPr>
              <w:rFonts w:eastAsia="Times New Roman" w:cs="Calibri" w:ascii="Calibri" w:hAnsi="Calibri"/>
              <w:sz w:val="22"/>
              <w:szCs w:val="22"/>
            </w:rPr>
            <w:tab/>
          </w:r>
          <w:r>
            <w:rPr>
              <w:lang w:val="en-US" w:eastAsia="en-US"/>
            </w:rPr>
            <w:t>Interworking of different protocol number</w:t>
          </w:r>
          <w:r>
            <w:rPr/>
            <w:tab/>
          </w:r>
          <w:hyperlink w:anchor="__RefHeading___Toc517480403">
            <w:r>
              <w:rPr>
                <w:rStyle w:val="IndexLink"/>
              </w:rPr>
              <w:t>99</w:t>
            </w:r>
          </w:hyperlink>
        </w:p>
        <w:p>
          <w:pPr>
            <w:pStyle w:val="Contents8"/>
            <w:rPr>
              <w:rFonts w:ascii="Calibri" w:hAnsi="Calibri" w:eastAsia="Times New Roman" w:cs="Calibri"/>
              <w:szCs w:val="22"/>
              <w:lang w:val="en-US" w:eastAsia="en-US"/>
            </w:rPr>
          </w:pPr>
          <w:r>
            <w:rPr>
              <w:b w:val="false"/>
            </w:rPr>
            <w:t>Annex C (informative):</w:t>
            <w:tab/>
            <w:t xml:space="preserve"> Change History</w:t>
            <w:tab/>
          </w:r>
          <w:hyperlink w:anchor="__RefHeading___Toc517480404">
            <w:r>
              <w:rPr>
                <w:rStyle w:val="IndexLink"/>
                <w:b w:val="false"/>
              </w:rPr>
              <w:t>100</w:t>
            </w:r>
          </w:hyperlink>
          <w:r>
            <w:rPr>
              <w:rStyle w:val="IndexLink"/>
              <w:b w:val="false"/>
            </w:rPr>
            <w:fldChar w:fldCharType="end"/>
          </w:r>
        </w:p>
      </w:sdtContent>
    </w:sdt>
    <w:p>
      <w:pPr>
        <w:pStyle w:val="Heading1"/>
        <w:ind w:left="1134" w:hanging="1134"/>
        <w:rPr>
          <w:rFonts w:ascii="Times New Roman" w:hAnsi="Times New Roman" w:eastAsia="Times New Roman" w:cs="Times New Roman"/>
          <w:b/>
          <w:b/>
          <w:sz w:val="22"/>
          <w:szCs w:val="22"/>
          <w:lang w:val="en-US" w:eastAsia="en-US"/>
        </w:rPr>
      </w:pPr>
      <w:r>
        <w:rPr>
          <w:rFonts w:eastAsia="Times New Roman" w:cs="Times New Roman" w:ascii="Times New Roman" w:hAnsi="Times New Roman"/>
          <w:b/>
          <w:sz w:val="22"/>
          <w:szCs w:val="22"/>
          <w:lang w:val="en-US" w:eastAsia="en-US"/>
        </w:rPr>
      </w:r>
      <w:r>
        <w:br w:type="page"/>
      </w:r>
    </w:p>
    <w:p>
      <w:pPr>
        <w:pStyle w:val="Heading1"/>
        <w:ind w:left="1134" w:hanging="1134"/>
        <w:rPr/>
      </w:pPr>
      <w:bookmarkStart w:id="7" w:name="__RefHeading___Toc517480037"/>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en-US"/>
        </w:rPr>
      </w:pPr>
      <w:r>
        <w:rPr>
          <w:lang w:val="en-US"/>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517480038"/>
      <w:bookmarkEnd w:id="8"/>
      <w:r>
        <w:rPr/>
        <w:t>1</w:t>
        <w:tab/>
        <w:t>Scope</w:t>
      </w:r>
    </w:p>
    <w:p>
      <w:pPr>
        <w:pStyle w:val="Normal"/>
        <w:rPr/>
      </w:pPr>
      <w:r>
        <w:rPr/>
        <w:t xml:space="preserve">The present document specifies the stage 3 of the PMIPv6 Based Mobility and Tunnelling Protocols used over the PMIP-based S2a, S2b, S5, and S8 reference points defined in 3GPP TS 23.402 [3], and are thus applicable to the Serving GW, PDN Gateway, ePDG, and Trusted Non-3GPP Access. Protocols specifications are compliant with relevant IETF RFCs. In this specification PMIP refers to </w:t>
      </w:r>
      <w:r>
        <w:rPr/>
        <w:t xml:space="preserve">PMIPv6 </w:t>
      </w:r>
      <w:r>
        <w:rPr/>
        <w:t xml:space="preserve">as defined in </w:t>
      </w:r>
      <w:r>
        <w:rPr/>
        <w:t>IETF</w:t>
      </w:r>
      <w:r>
        <w:rPr/>
        <w:t> </w:t>
      </w:r>
      <w:r>
        <w:rPr/>
        <w:t>RFC5213</w:t>
      </w:r>
      <w:r>
        <w:rPr/>
        <w:t> [</w:t>
      </w:r>
      <w:r>
        <w:rPr/>
        <w:t>4</w:t>
      </w:r>
      <w:r>
        <w:rPr/>
        <w:t xml:space="preserve">] taking into account the corrections regarding the protocol number definition in </w:t>
      </w:r>
      <w:r>
        <w:rPr/>
        <w:t>IETF</w:t>
      </w:r>
      <w:r>
        <w:rPr/>
        <w:t> </w:t>
      </w:r>
      <w:r>
        <w:rPr/>
        <w:t>RFC</w:t>
      </w:r>
      <w:r>
        <w:rPr/>
        <w:t>6275 [8].</w:t>
      </w:r>
    </w:p>
    <w:p>
      <w:pPr>
        <w:pStyle w:val="Heading1"/>
        <w:ind w:left="1134" w:hanging="1134"/>
        <w:rPr/>
      </w:pPr>
      <w:bookmarkStart w:id="9" w:name="__RefHeading___Toc517480039"/>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"Vocabulary for 3GPP Specifications".</w:t>
      </w:r>
    </w:p>
    <w:p>
      <w:pPr>
        <w:pStyle w:val="EX"/>
        <w:rPr/>
      </w:pPr>
      <w:r>
        <w:rPr>
          <w:rFonts w:eastAsia="PMingLiU;PMingLiU"/>
          <w:lang w:eastAsia="zh-TW"/>
        </w:rPr>
        <w:t>[</w:t>
      </w:r>
      <w:r>
        <w:rPr>
          <w:lang w:eastAsia="zh-CN"/>
        </w:rPr>
        <w:t>2</w:t>
      </w:r>
      <w:r>
        <w:rPr>
          <w:rFonts w:eastAsia="PMingLiU;PMingLiU"/>
          <w:lang w:eastAsia="zh-TW"/>
        </w:rPr>
        <w:t>]</w:t>
        <w:tab/>
      </w:r>
      <w:r>
        <w:rPr>
          <w:lang w:eastAsia="en-GB"/>
        </w:rPr>
        <w:t>3GPP T</w:t>
      </w:r>
      <w:r>
        <w:rPr>
          <w:lang w:eastAsia="zh-CN"/>
        </w:rPr>
        <w:t>S</w:t>
      </w:r>
      <w:r>
        <w:rPr>
          <w:lang w:eastAsia="en-GB"/>
        </w:rPr>
        <w:t xml:space="preserve"> 2</w:t>
      </w:r>
      <w:r>
        <w:rPr>
          <w:lang w:eastAsia="zh-CN"/>
        </w:rPr>
        <w:t>3</w:t>
      </w:r>
      <w:r>
        <w:rPr>
          <w:lang w:eastAsia="en-GB"/>
        </w:rPr>
        <w:t>.</w:t>
      </w:r>
      <w:r>
        <w:rPr>
          <w:lang w:eastAsia="zh-CN"/>
        </w:rPr>
        <w:t>401</w:t>
      </w:r>
      <w:r>
        <w:rPr>
          <w:lang w:eastAsia="en-GB"/>
        </w:rPr>
        <w:t>: "</w:t>
      </w:r>
      <w:r>
        <w:rPr/>
        <w:t xml:space="preserve">GPRS enhancements for </w:t>
      </w:r>
      <w:r>
        <w:rPr>
          <w:lang w:eastAsia="zh-CN"/>
        </w:rPr>
        <w:t>E-UTRAN</w:t>
      </w:r>
      <w:r>
        <w:rPr/>
        <w:t xml:space="preserve"> access</w:t>
      </w:r>
      <w:r>
        <w:rPr>
          <w:lang w:eastAsia="en-GB"/>
        </w:rPr>
        <w:t xml:space="preserve"> ".</w:t>
      </w:r>
    </w:p>
    <w:p>
      <w:pPr>
        <w:pStyle w:val="EX"/>
        <w:rPr/>
      </w:pPr>
      <w:r>
        <w:rPr/>
        <w:t>[3]</w:t>
        <w:tab/>
        <w:t>3GPP TS 23.402: "Architecture Enhancements for non-3GPP accesses".</w:t>
      </w:r>
    </w:p>
    <w:p>
      <w:pPr>
        <w:pStyle w:val="EX"/>
        <w:rPr/>
      </w:pPr>
      <w:r>
        <w:rPr>
          <w:lang w:val="en-US" w:eastAsia="en-US"/>
        </w:rPr>
        <w:t>[4]</w:t>
      </w:r>
      <w:r>
        <w:rPr/>
        <w:tab/>
        <w:t xml:space="preserve">IETF RFC 5213: </w:t>
      </w:r>
      <w:r>
        <w:rPr>
          <w:lang w:val="en-US" w:eastAsia="en-US"/>
        </w:rPr>
        <w:t>"Proxy Mobile IPv6".</w:t>
      </w:r>
    </w:p>
    <w:p>
      <w:pPr>
        <w:pStyle w:val="Normal"/>
        <w:keepLines/>
        <w:ind w:left="1702" w:hanging="1418"/>
        <w:rPr>
          <w:lang w:val="en-US" w:eastAsia="en-US"/>
        </w:rPr>
      </w:pPr>
      <w:r>
        <w:rPr>
          <w:lang w:val="en-US" w:eastAsia="en-US"/>
        </w:rPr>
        <w:t>[5]</w:t>
      </w:r>
      <w:r>
        <w:rPr/>
        <w:tab/>
      </w:r>
      <w:r>
        <w:rPr>
          <w:lang w:eastAsia="zh-CN"/>
        </w:rPr>
        <w:t xml:space="preserve">IETF RFC 5844: </w:t>
      </w:r>
      <w:r>
        <w:rPr>
          <w:lang w:eastAsia="zh-CN"/>
        </w:rPr>
        <w:t>"</w:t>
      </w:r>
      <w:r>
        <w:rPr>
          <w:lang w:eastAsia="zh-CN"/>
        </w:rPr>
        <w:t>IPv4 Support for Proxy Mobile IPv6</w:t>
      </w:r>
      <w:r>
        <w:rPr>
          <w:lang w:val="en-US" w:eastAsia="en-US"/>
        </w:rPr>
        <w:t>"</w:t>
      </w:r>
      <w:r>
        <w:rPr>
          <w:lang w:eastAsia="zh-CN"/>
        </w:rPr>
        <w:t>.</w:t>
      </w:r>
    </w:p>
    <w:p>
      <w:pPr>
        <w:pStyle w:val="Normal"/>
        <w:keepLines/>
        <w:ind w:left="1702" w:hanging="1418"/>
        <w:rPr>
          <w:lang w:val="en-US" w:eastAsia="en-US"/>
        </w:rPr>
      </w:pPr>
      <w:r>
        <w:rPr>
          <w:lang w:val="en-US" w:eastAsia="en-US"/>
        </w:rPr>
        <w:t>[6]</w:t>
      </w:r>
      <w:r>
        <w:rPr/>
        <w:tab/>
      </w:r>
      <w:r>
        <w:rPr>
          <w:lang w:eastAsia="zh-CN"/>
        </w:rPr>
        <w:t xml:space="preserve">IETF RFC 5846: </w:t>
      </w:r>
      <w:r>
        <w:rPr>
          <w:lang w:val="en-US" w:eastAsia="en-US"/>
        </w:rPr>
        <w:t>"</w:t>
      </w:r>
      <w:r>
        <w:rPr>
          <w:lang w:val="en-US" w:eastAsia="en-US"/>
        </w:rPr>
        <w:t>Binding Revocation for IPv6 Mobility</w:t>
      </w:r>
      <w:r>
        <w:rPr>
          <w:lang w:val="en-US" w:eastAsia="en-US"/>
        </w:rPr>
        <w:t>"</w:t>
      </w:r>
      <w:r>
        <w:rPr>
          <w:lang w:val="en-US" w:eastAsia="en-US"/>
        </w:rPr>
        <w:t>.</w:t>
      </w:r>
    </w:p>
    <w:p>
      <w:pPr>
        <w:pStyle w:val="EX"/>
        <w:rPr>
          <w:lang w:val="en-US" w:eastAsia="en-US"/>
        </w:rPr>
      </w:pPr>
      <w:r>
        <w:rPr>
          <w:lang w:val="en-US" w:eastAsia="en-US"/>
        </w:rPr>
        <w:t>[7]</w:t>
      </w:r>
      <w:r>
        <w:rPr/>
        <w:tab/>
      </w:r>
      <w:r>
        <w:rPr>
          <w:lang w:eastAsia="zh-CN"/>
        </w:rPr>
        <w:t xml:space="preserve">IETF RFC 5845: </w:t>
      </w:r>
      <w:r>
        <w:rPr>
          <w:lang w:val="en-US" w:eastAsia="en-US"/>
        </w:rPr>
        <w:t>"Generic Routing Encapsulation (GRE) Key Option for Proxy Mobile IPv6"</w:t>
      </w:r>
      <w:r>
        <w:rPr>
          <w:lang w:val="en-US" w:eastAsia="en-US"/>
        </w:rPr>
        <w:t>.</w:t>
      </w:r>
    </w:p>
    <w:p>
      <w:pPr>
        <w:pStyle w:val="EX"/>
        <w:rPr>
          <w:lang w:val="en-US" w:eastAsia="en-US"/>
        </w:rPr>
      </w:pPr>
      <w:r>
        <w:rPr>
          <w:lang w:val="en-US" w:eastAsia="en-US"/>
        </w:rPr>
        <w:t>[8]</w:t>
        <w:tab/>
        <w:t>IETF RFC</w:t>
      </w:r>
      <w:r>
        <w:rPr>
          <w:lang w:val="en-US" w:eastAsia="en-US"/>
        </w:rPr>
        <w:t xml:space="preserve"> 6275</w:t>
      </w:r>
      <w:r>
        <w:rPr>
          <w:lang w:val="en-US" w:eastAsia="en-US"/>
        </w:rPr>
        <w:t>: "Mobility Support in IPv6".</w:t>
      </w:r>
    </w:p>
    <w:p>
      <w:pPr>
        <w:pStyle w:val="EX"/>
        <w:rPr>
          <w:lang w:val="en-US" w:eastAsia="en-US"/>
        </w:rPr>
      </w:pPr>
      <w:r>
        <w:rPr>
          <w:lang w:val="en-US" w:eastAsia="en-US"/>
        </w:rPr>
        <w:t>[9]</w:t>
        <w:tab/>
        <w:t>IETF RFC 4282: "The Network Access Identifier".</w:t>
      </w:r>
    </w:p>
    <w:p>
      <w:pPr>
        <w:pStyle w:val="EX"/>
        <w:rPr>
          <w:lang w:val="en-US" w:eastAsia="en-US"/>
        </w:rPr>
      </w:pPr>
      <w:r>
        <w:rPr>
          <w:lang w:val="en-US" w:eastAsia="en-US"/>
        </w:rPr>
        <w:t>[10]</w:t>
        <w:tab/>
        <w:t>IETF RFC 4283: "Mobile Node Identifier Option for Mobile IPv6 (MIPv6)".</w:t>
      </w:r>
    </w:p>
    <w:p>
      <w:pPr>
        <w:pStyle w:val="EX"/>
        <w:rPr/>
      </w:pPr>
      <w:r>
        <w:rPr>
          <w:lang w:val="en-US" w:eastAsia="en-US"/>
        </w:rPr>
        <w:t>[11]</w:t>
        <w:tab/>
        <w:t>IETF RFC 5149: "Service Selection for Mobile Ipv6".</w:t>
      </w:r>
    </w:p>
    <w:p>
      <w:pPr>
        <w:pStyle w:val="EX"/>
        <w:rPr>
          <w:lang w:val="en-US" w:eastAsia="en-US"/>
        </w:rPr>
      </w:pPr>
      <w:r>
        <w:rPr>
          <w:lang w:val="en-US" w:eastAsia="en-US"/>
        </w:rPr>
        <w:t>[12]</w:t>
        <w:tab/>
        <w:t>3GPP TS 23.003: "Numbering, addressing and identification".</w:t>
      </w:r>
    </w:p>
    <w:p>
      <w:pPr>
        <w:pStyle w:val="EX"/>
        <w:rPr>
          <w:lang w:val="en-US" w:eastAsia="en-US"/>
        </w:rPr>
      </w:pPr>
      <w:r>
        <w:rPr>
          <w:lang w:val="en-US" w:eastAsia="en-US"/>
        </w:rPr>
        <w:t>[13]</w:t>
        <w:tab/>
        <w:t>3GPP TS 23.007: "Restoration Procedures".</w:t>
      </w:r>
    </w:p>
    <w:p>
      <w:pPr>
        <w:pStyle w:val="EX"/>
        <w:rPr>
          <w:lang w:val="en-US" w:eastAsia="en-US"/>
        </w:rPr>
      </w:pPr>
      <w:r>
        <w:rPr>
          <w:lang w:val="en-US" w:eastAsia="en-US"/>
        </w:rPr>
        <w:t>[14]</w:t>
        <w:tab/>
        <w:t>Void</w:t>
      </w:r>
    </w:p>
    <w:p>
      <w:pPr>
        <w:pStyle w:val="EX"/>
        <w:rPr>
          <w:lang w:val="en-US" w:eastAsia="en-US"/>
        </w:rPr>
      </w:pPr>
      <w:r>
        <w:rPr>
          <w:lang w:val="en-US" w:eastAsia="en-US"/>
        </w:rPr>
        <w:t>[15]</w:t>
        <w:tab/>
        <w:t>Void</w:t>
      </w:r>
    </w:p>
    <w:p>
      <w:pPr>
        <w:pStyle w:val="EX"/>
        <w:rPr/>
      </w:pPr>
      <w:r>
        <w:rPr>
          <w:lang w:val="en-US" w:eastAsia="en-US"/>
        </w:rPr>
        <w:t>[16]</w:t>
      </w:r>
      <w:r>
        <w:rPr>
          <w:rFonts w:eastAsia="PMingLiU;PMingLiU"/>
          <w:lang w:eastAsia="zh-TW"/>
        </w:rPr>
        <w:tab/>
      </w:r>
      <w:r>
        <w:rPr>
          <w:lang w:eastAsia="en-GB"/>
        </w:rPr>
        <w:t>3GPP T</w:t>
      </w:r>
      <w:r>
        <w:rPr>
          <w:lang w:eastAsia="zh-CN"/>
        </w:rPr>
        <w:t>S</w:t>
      </w:r>
      <w:r>
        <w:rPr>
          <w:lang w:eastAsia="en-GB"/>
        </w:rPr>
        <w:t xml:space="preserve"> 2</w:t>
      </w:r>
      <w:r>
        <w:rPr>
          <w:lang w:eastAsia="zh-CN"/>
        </w:rPr>
        <w:t>4</w:t>
      </w:r>
      <w:r>
        <w:rPr>
          <w:lang w:eastAsia="en-GB"/>
        </w:rPr>
        <w:t>.</w:t>
      </w:r>
      <w:r>
        <w:rPr>
          <w:lang w:eastAsia="zh-CN"/>
        </w:rPr>
        <w:t>008</w:t>
      </w:r>
      <w:r>
        <w:rPr>
          <w:lang w:eastAsia="en-GB"/>
        </w:rPr>
        <w:t>: "</w:t>
      </w:r>
      <w:r>
        <w:rPr/>
        <w:t>Mobile radio interface Layer 3 specification; Core network protocols</w:t>
      </w:r>
      <w:r>
        <w:rPr>
          <w:lang w:eastAsia="en-GB"/>
        </w:rPr>
        <w:t>".</w:t>
      </w:r>
    </w:p>
    <w:p>
      <w:pPr>
        <w:pStyle w:val="EX"/>
        <w:rPr>
          <w:lang w:eastAsia="en-GB"/>
        </w:rPr>
      </w:pPr>
      <w:r>
        <w:rPr>
          <w:lang w:eastAsia="en-GB"/>
        </w:rPr>
        <w:t>[17]</w:t>
        <w:tab/>
      </w:r>
      <w:r>
        <w:rPr>
          <w:lang w:eastAsia="zh-CN"/>
        </w:rPr>
        <w:t xml:space="preserve">IETF RFC 5847: </w:t>
      </w:r>
      <w:r>
        <w:rPr>
          <w:lang w:eastAsia="en-GB"/>
        </w:rPr>
        <w:t>"Heartbeat Mechanism for Proxy Mobile IPv6"</w:t>
      </w:r>
      <w:r>
        <w:rPr>
          <w:lang w:eastAsia="zh-CN"/>
        </w:rPr>
        <w:t>.</w:t>
      </w:r>
    </w:p>
    <w:p>
      <w:pPr>
        <w:pStyle w:val="EX"/>
        <w:rPr/>
      </w:pPr>
      <w:r>
        <w:rPr/>
        <w:t>[18]</w:t>
        <w:tab/>
      </w:r>
      <w:r>
        <w:rPr>
          <w:lang w:val="en-US" w:eastAsia="en-US"/>
        </w:rPr>
        <w:t>IANA Mobile Ipv6 Parameters Registry, &lt;http</w:t>
      </w:r>
      <w:r>
        <w:rPr/>
        <w:t>://www.iana.org/assignments/mobility-parameters</w:t>
      </w:r>
      <w:r>
        <w:rPr>
          <w:lang w:val="en-US" w:eastAsia="en-US"/>
        </w:rPr>
        <w:t xml:space="preserve"> &gt;.</w:t>
      </w:r>
    </w:p>
    <w:p>
      <w:pPr>
        <w:pStyle w:val="EX"/>
        <w:rPr/>
      </w:pPr>
      <w:r>
        <w:rPr/>
        <w:t>[19]</w:t>
        <w:tab/>
        <w:t>3GPP TS 33.402: "3GPP System Architecture Evolution (SAE); Security aspects of non-3GPP accesses".</w:t>
      </w:r>
    </w:p>
    <w:p>
      <w:pPr>
        <w:pStyle w:val="EX"/>
        <w:rPr/>
      </w:pPr>
      <w:r>
        <w:rPr/>
        <w:t>[20]</w:t>
        <w:tab/>
        <w:t>IETF RFC 2784: "Generic Routing Encapsulation (GRE)".</w:t>
      </w:r>
    </w:p>
    <w:p>
      <w:pPr>
        <w:pStyle w:val="EX"/>
        <w:rPr/>
      </w:pPr>
      <w:r>
        <w:rPr/>
        <w:t>[21]</w:t>
        <w:tab/>
        <w:t>IETF RFC 2890: "Key and Sequence Number Extensions to GRE".</w:t>
      </w:r>
    </w:p>
    <w:p>
      <w:pPr>
        <w:pStyle w:val="EX"/>
        <w:rPr/>
      </w:pPr>
      <w:r>
        <w:rPr/>
        <w:t>[22]</w:t>
        <w:tab/>
        <w:t>3GPP TS 29.274: "3GPP Evolved Packet System (EPS); Evolved General Packet Radio Service (GPRS) Tunnelling Protocol for Control plane (GTPv2-C); Stage 3".</w:t>
      </w:r>
    </w:p>
    <w:p>
      <w:pPr>
        <w:pStyle w:val="EX"/>
        <w:rPr/>
      </w:pPr>
      <w:r>
        <w:rPr/>
        <w:t>[23]</w:t>
        <w:tab/>
        <w:t>3GPP TS 23.060: "General Packet Radio Service (GPRS); Service description; Stage 2".</w:t>
      </w:r>
    </w:p>
    <w:p>
      <w:pPr>
        <w:pStyle w:val="EX"/>
        <w:rPr/>
      </w:pPr>
      <w:r>
        <w:rPr/>
        <w:t>[24]</w:t>
        <w:tab/>
        <w:t>3GPP TS 29.282: "Mobile IPv6 vendor specific option format and usage within 3GPP".</w:t>
      </w:r>
    </w:p>
    <w:p>
      <w:pPr>
        <w:pStyle w:val="EX"/>
        <w:rPr/>
      </w:pPr>
      <w:r>
        <w:rPr/>
        <w:t>[25]</w:t>
        <w:tab/>
        <w:t>3GPP TS 32.251: "Charging Management; Packet Switched (PS) domain charging".</w:t>
      </w:r>
    </w:p>
    <w:p>
      <w:pPr>
        <w:pStyle w:val="EX"/>
        <w:rPr/>
      </w:pPr>
      <w:r>
        <w:rPr/>
        <w:t>[26]</w:t>
        <w:tab/>
        <w:t>3GPP TS 32.298: "Charging Management; Charging Data Record (CDR) parameter description".</w:t>
      </w:r>
    </w:p>
    <w:p>
      <w:pPr>
        <w:pStyle w:val="EX"/>
        <w:rPr/>
      </w:pPr>
      <w:r>
        <w:rPr/>
        <w:t>[27]</w:t>
        <w:tab/>
        <w:t>IETF RFC 4291: "IP Version 6 Addressing Architecture".</w:t>
      </w:r>
    </w:p>
    <w:p>
      <w:pPr>
        <w:pStyle w:val="EX"/>
        <w:rPr/>
      </w:pPr>
      <w:r>
        <w:rPr/>
        <w:t>[28]</w:t>
        <w:tab/>
        <w:t>3GPP TS 29.060: "General Packet Radio Service (GPRS); GPRS Tunnelling Protocol (GTP) across the Gn and Gp interface".</w:t>
      </w:r>
    </w:p>
    <w:p>
      <w:pPr>
        <w:pStyle w:val="EX"/>
        <w:rPr/>
      </w:pPr>
      <w:r>
        <w:rPr/>
        <w:t>[29]</w:t>
        <w:tab/>
        <w:t>ITU-T Recommendation E.164: "The international public telecommunication numbering plan".</w:t>
      </w:r>
    </w:p>
    <w:p>
      <w:pPr>
        <w:pStyle w:val="EX"/>
        <w:rPr/>
      </w:pPr>
      <w:r>
        <w:rPr/>
        <w:t>[30]</w:t>
        <w:tab/>
        <w:t>3GPP TS 29.212: "Policy and Charging Control (PCC); Reference points".</w:t>
      </w:r>
    </w:p>
    <w:p>
      <w:pPr>
        <w:pStyle w:val="EX"/>
        <w:rPr/>
      </w:pPr>
      <w:r>
        <w:rPr/>
        <w:t>[31]</w:t>
        <w:tab/>
        <w:t>IETF RFC 2473: "Generic Packet Tunneling in IPv6 Specification".</w:t>
      </w:r>
    </w:p>
    <w:p>
      <w:pPr>
        <w:pStyle w:val="EX"/>
        <w:rPr/>
      </w:pPr>
      <w:r>
        <w:rPr>
          <w:lang w:val="en-US"/>
        </w:rPr>
        <w:t>[32]</w:t>
        <w:tab/>
      </w:r>
      <w:r>
        <w:rPr>
          <w:lang w:val="en-US" w:eastAsia="zh-CN"/>
        </w:rPr>
        <w:t xml:space="preserve">IANA Registry of Assigned Numbers. </w:t>
      </w:r>
      <w:r>
        <w:rPr>
          <w:lang w:eastAsia="zh-CN"/>
        </w:rPr>
        <w:t>Mobile IPv6 parameters, Status Codes:</w:t>
      </w:r>
      <w:r>
        <w:rPr/>
        <w:t xml:space="preserve"> </w:t>
      </w:r>
      <w:r>
        <w:fldChar w:fldCharType="begin"/>
      </w:r>
      <w:r>
        <w:rPr>
          <w:rStyle w:val="InternetLink"/>
          <w:lang w:eastAsia="zh-CN"/>
        </w:rPr>
        <w:instrText xml:space="preserve"> HYPERLINK "http://www.iana.org/assignments/mobility-parameters/mobility-parameters.xhtml" \l "mobility-parameters-6"</w:instrText>
      </w:r>
      <w:r>
        <w:rPr>
          <w:rStyle w:val="InternetLink"/>
          <w:lang w:eastAsia="zh-CN"/>
        </w:rPr>
        <w:fldChar w:fldCharType="separate"/>
      </w:r>
      <w:r>
        <w:rPr>
          <w:rStyle w:val="InternetLink"/>
          <w:lang w:eastAsia="zh-CN"/>
        </w:rPr>
        <w:t>http://www.iana.org/assignments/mobility-parameters/mobility-parameters.xhtml#mobility-parameters-6</w:t>
      </w:r>
      <w:r>
        <w:rPr>
          <w:rStyle w:val="InternetLink"/>
          <w:lang w:eastAsia="zh-CN"/>
        </w:rPr>
        <w:fldChar w:fldCharType="end"/>
      </w:r>
      <w:r>
        <w:rPr/>
        <w:t>.</w:t>
      </w:r>
    </w:p>
    <w:p>
      <w:pPr>
        <w:pStyle w:val="EX"/>
        <w:rPr/>
      </w:pPr>
      <w:r>
        <w:rPr/>
        <w:t>[33]</w:t>
        <w:tab/>
      </w:r>
      <w:r>
        <w:rPr>
          <w:lang w:val="en-US" w:eastAsia="zh-CN"/>
        </w:rPr>
        <w:t xml:space="preserve">IANA Registry of Assigned Numbers. </w:t>
      </w:r>
      <w:r>
        <w:rPr>
          <w:lang w:eastAsia="zh-CN"/>
        </w:rPr>
        <w:t>Mobile IPv6 parameters,</w:t>
      </w:r>
      <w:r>
        <w:rPr>
          <w:sz w:val="36"/>
          <w:szCs w:val="36"/>
          <w:lang w:eastAsia="zh-CN"/>
        </w:rPr>
        <w:t xml:space="preserve"> </w:t>
      </w:r>
      <w:r>
        <w:rPr>
          <w:lang w:eastAsia="zh-CN"/>
        </w:rPr>
        <w:t xml:space="preserve">Binding Revocation Acknowledgement Status Codes: </w:t>
      </w:r>
      <w:r>
        <w:fldChar w:fldCharType="begin"/>
      </w:r>
      <w:r>
        <w:rPr>
          <w:rStyle w:val="InternetLink"/>
          <w:lang w:eastAsia="zh-CN"/>
        </w:rPr>
        <w:instrText xml:space="preserve"> HYPERLINK "http://www.iana.org/assignments/mobility-parameters/mobility-parameters.xhtml" \l "binding-revocation-status-codes"</w:instrText>
      </w:r>
      <w:r>
        <w:rPr>
          <w:rStyle w:val="InternetLink"/>
          <w:lang w:eastAsia="zh-CN"/>
        </w:rPr>
        <w:fldChar w:fldCharType="separate"/>
      </w:r>
      <w:r>
        <w:rPr>
          <w:rStyle w:val="InternetLink"/>
          <w:lang w:eastAsia="zh-CN"/>
        </w:rPr>
        <w:t>http://www.iana.org/assignments/mobility-parameters/mobility-parameters.xhtml#binding-revocation-status-codes</w:t>
      </w:r>
      <w:r>
        <w:rPr>
          <w:rStyle w:val="InternetLink"/>
          <w:lang w:eastAsia="zh-CN"/>
        </w:rPr>
        <w:fldChar w:fldCharType="end"/>
      </w:r>
      <w:r>
        <w:rPr>
          <w:lang w:eastAsia="zh-CN"/>
        </w:rPr>
        <w:t>.</w:t>
      </w:r>
      <w:r>
        <w:rPr/>
        <w:t xml:space="preserve"> </w:t>
      </w:r>
    </w:p>
    <w:p>
      <w:pPr>
        <w:pStyle w:val="EX"/>
        <w:rPr>
          <w:lang w:val="en-CA"/>
        </w:rPr>
      </w:pPr>
      <w:r>
        <w:rPr>
          <w:lang w:val="en-US" w:eastAsia="en-US"/>
        </w:rPr>
        <w:t>[34]</w:t>
      </w:r>
      <w:r>
        <w:rPr/>
        <w:tab/>
        <w:t>IETF RFC5555:</w:t>
      </w:r>
      <w:r>
        <w:rPr>
          <w:lang w:val="en-US" w:eastAsia="en-US"/>
        </w:rPr>
        <w:t xml:space="preserve"> "Mobile IPv6 Support for Dual Stack Hosts and Routers".</w:t>
      </w:r>
    </w:p>
    <w:p>
      <w:pPr>
        <w:pStyle w:val="EX"/>
        <w:rPr>
          <w:lang w:val="en-CA" w:eastAsia="zh-CN"/>
        </w:rPr>
      </w:pPr>
      <w:r>
        <w:rPr>
          <w:lang w:val="en-CA" w:eastAsia="en-GB"/>
        </w:rPr>
        <w:t>[35]</w:t>
        <w:tab/>
        <w:t>IETF RFC 7077: "</w:t>
      </w:r>
      <w:r>
        <w:rPr>
          <w:lang w:val="en-CA" w:eastAsia="zh-CN"/>
        </w:rPr>
        <w:t>Update Notifications</w:t>
      </w:r>
      <w:r>
        <w:rPr>
          <w:lang w:val="en-CA" w:eastAsia="en-GB"/>
        </w:rPr>
        <w:t xml:space="preserve"> for Proxy Mobile IPv6".</w:t>
      </w:r>
    </w:p>
    <w:p>
      <w:pPr>
        <w:pStyle w:val="EX"/>
        <w:rPr>
          <w:lang w:val="en-CA" w:eastAsia="en-GB"/>
        </w:rPr>
      </w:pPr>
      <w:r>
        <w:rPr>
          <w:lang w:val="en-CA" w:eastAsia="en-GB"/>
        </w:rPr>
        <w:t>[36]</w:t>
        <w:tab/>
        <w:t>3GPP TS 23.380: "IMS Restoration Procedures".</w:t>
      </w:r>
    </w:p>
    <w:p>
      <w:pPr>
        <w:pStyle w:val="EX"/>
        <w:rPr>
          <w:lang w:eastAsia="zh-CN"/>
        </w:rPr>
      </w:pPr>
      <w:r>
        <w:rPr>
          <w:lang w:eastAsia="zh-CN"/>
        </w:rPr>
        <w:t>[37]</w:t>
        <w:tab/>
        <w:t xml:space="preserve">IETF RFC 6757: </w:t>
      </w:r>
      <w:r>
        <w:rPr/>
        <w:t>"Access Network Identifier Option"</w:t>
      </w:r>
      <w:r>
        <w:rPr>
          <w:lang w:eastAsia="zh-CN"/>
        </w:rPr>
        <w:t>.</w:t>
      </w:r>
    </w:p>
    <w:p>
      <w:pPr>
        <w:pStyle w:val="EX"/>
        <w:rPr>
          <w:lang w:val="en-US" w:eastAsia="en-US"/>
        </w:rPr>
      </w:pPr>
      <w:r>
        <w:rPr>
          <w:lang w:val="en-US" w:eastAsia="en-US"/>
        </w:rPr>
        <w:t>[38]</w:t>
        <w:tab/>
        <w:t>IETF RFC 3775, "Mobility Support in IPv6".</w:t>
      </w:r>
    </w:p>
    <w:p>
      <w:pPr>
        <w:pStyle w:val="EX"/>
        <w:rPr/>
      </w:pPr>
      <w:r>
        <w:rPr>
          <w:lang w:val="en-US" w:eastAsia="en-US"/>
        </w:rPr>
        <w:t>[39]</w:t>
        <w:tab/>
        <w:t>3GPP TS 24.302: "</w:t>
      </w:r>
      <w:r>
        <w:rPr>
          <w:lang w:val="en-US" w:eastAsia="en-US"/>
        </w:rPr>
        <w:t>Access to the 3GPP Evolved Packet Core (EPC) via non-3GPP access networks; Stage 3".</w:t>
      </w:r>
    </w:p>
    <w:p>
      <w:pPr>
        <w:pStyle w:val="EX"/>
        <w:rPr>
          <w:lang w:val="en-US" w:eastAsia="en-US"/>
        </w:rPr>
      </w:pPr>
      <w:r>
        <w:rPr>
          <w:lang w:val="en-US" w:eastAsia="en-US"/>
        </w:rPr>
        <w:t>[40]</w:t>
        <w:tab/>
        <w:t>IETF RFC 5905, "Network Time Protocol Version 4: Protocol and Algorithms Specification".</w:t>
      </w:r>
    </w:p>
    <w:p>
      <w:pPr>
        <w:pStyle w:val="EX"/>
        <w:rPr>
          <w:lang w:val="en-US" w:eastAsia="en-US"/>
        </w:rPr>
      </w:pPr>
      <w:r>
        <w:rPr>
          <w:lang w:val="en-US" w:eastAsia="en-US"/>
        </w:rPr>
        <w:t>[</w:t>
      </w:r>
      <w:r>
        <w:rPr>
          <w:lang w:val="en-US" w:eastAsia="en-US"/>
        </w:rPr>
        <w:t>41</w:t>
      </w:r>
      <w:r>
        <w:rPr>
          <w:lang w:val="en-US" w:eastAsia="en-US"/>
        </w:rPr>
        <w:t>]</w:t>
        <w:tab/>
      </w:r>
      <w:r>
        <w:rPr>
          <w:lang w:val="en-US" w:eastAsia="en-US"/>
        </w:rPr>
        <w:t>IETF</w:t>
      </w:r>
      <w:r>
        <w:rPr>
          <w:lang w:val="en-US" w:eastAsia="en-US"/>
        </w:rPr>
        <w:t xml:space="preserve"> </w:t>
      </w:r>
      <w:r>
        <w:rPr>
          <w:lang w:val="en-US" w:eastAsia="en-US"/>
        </w:rPr>
        <w:t xml:space="preserve">RFC 7563: </w:t>
      </w:r>
      <w:r>
        <w:rPr>
          <w:lang w:val="en-US" w:eastAsia="en-US"/>
        </w:rPr>
        <w:t>"Extensions to the Proxy Mobile IPv6 (PMIPv6) Access Network Identifier</w:t>
      </w:r>
      <w:r>
        <w:rPr>
          <w:lang w:val="en-US" w:eastAsia="en-US"/>
        </w:rPr>
        <w:t xml:space="preserve"> </w:t>
      </w:r>
      <w:r>
        <w:rPr>
          <w:lang w:val="en-US" w:eastAsia="en-US"/>
        </w:rPr>
        <w:t>Option".</w:t>
      </w:r>
    </w:p>
    <w:p>
      <w:pPr>
        <w:pStyle w:val="EX"/>
        <w:rPr>
          <w:lang w:val="en-US" w:eastAsia="en-US"/>
        </w:rPr>
      </w:pPr>
      <w:r>
        <w:rPr>
          <w:lang w:val="en-US" w:eastAsia="en-US"/>
        </w:rPr>
        <w:t>[42]</w:t>
        <w:tab/>
        <w:t>IETF RFC 3046: "DHCP Relay Agent Information Option".</w:t>
      </w:r>
    </w:p>
    <w:p>
      <w:pPr>
        <w:pStyle w:val="EX"/>
        <w:rPr/>
      </w:pPr>
      <w:r>
        <w:rPr>
          <w:lang w:val="en-US" w:eastAsia="en-US"/>
        </w:rPr>
        <w:t>[43]</w:t>
        <w:tab/>
        <w:t>IETF RFC 6463: "Runtime Local Mobility Anchor (LMA) Assignment Support for Proxy Mobile IPv6".</w:t>
      </w:r>
    </w:p>
    <w:p>
      <w:pPr>
        <w:pStyle w:val="EX"/>
        <w:rPr>
          <w:rFonts w:eastAsia="MS Mincho;ＭＳ 明朝"/>
          <w:lang w:val="en-CA" w:eastAsia="ja-JP"/>
        </w:rPr>
      </w:pPr>
      <w:r>
        <w:rPr>
          <w:lang w:val="en-US" w:eastAsia="en-US"/>
        </w:rPr>
        <w:t>[44]</w:t>
        <w:tab/>
      </w:r>
      <w:r>
        <w:rPr>
          <w:lang w:val="en-CA" w:eastAsia="zh-CN"/>
        </w:rPr>
        <w:t>IETF RFC </w:t>
      </w:r>
      <w:r>
        <w:rPr>
          <w:lang w:val="en-US" w:eastAsia="zh-CN"/>
        </w:rPr>
        <w:t>7</w:t>
      </w:r>
      <w:r>
        <w:rPr>
          <w:lang w:val="en-US" w:eastAsia="zh-CN"/>
        </w:rPr>
        <w:t>389</w:t>
      </w:r>
      <w:r>
        <w:rPr>
          <w:lang w:val="en-CA" w:eastAsia="en-GB"/>
        </w:rPr>
        <w:t>: "</w:t>
      </w:r>
      <w:r>
        <w:rPr/>
        <w:t>Separation of Control and User Plane for Proxy Mobile IPv6</w:t>
      </w:r>
      <w:r>
        <w:rPr>
          <w:lang w:val="en-CA" w:eastAsia="en-GB"/>
        </w:rPr>
        <w:t>".</w:t>
      </w:r>
    </w:p>
    <w:p>
      <w:pPr>
        <w:pStyle w:val="EX"/>
        <w:rPr>
          <w:lang w:eastAsia="zh-CN"/>
        </w:rPr>
      </w:pPr>
      <w:r>
        <w:rPr>
          <w:lang w:val="en-CA" w:eastAsia="zh-CN"/>
        </w:rPr>
        <w:t>[45]</w:t>
        <w:tab/>
      </w:r>
      <w:r>
        <w:rPr/>
        <w:t>IETF RFC 7148: "Prefix Delegation Support for Proxy Mobile IPv6".</w:t>
      </w:r>
    </w:p>
    <w:p>
      <w:pPr>
        <w:pStyle w:val="Heading1"/>
        <w:ind w:left="1134" w:hanging="1134"/>
        <w:rPr/>
      </w:pPr>
      <w:bookmarkStart w:id="10" w:name="__RefHeading___Toc517480040"/>
      <w:bookmarkEnd w:id="10"/>
      <w:r>
        <w:rPr/>
        <w:t>3</w:t>
        <w:tab/>
        <w:t>Definitions and abbreviations</w:t>
      </w:r>
    </w:p>
    <w:p>
      <w:pPr>
        <w:pStyle w:val="Heading2"/>
        <w:rPr/>
      </w:pPr>
      <w:bookmarkStart w:id="11" w:name="__RefHeading___Toc517480041"/>
      <w:bookmarkEnd w:id="11"/>
      <w:r>
        <w:rPr/>
        <w:t>3.1</w:t>
        <w:tab/>
        <w:t>Definitions</w:t>
      </w:r>
    </w:p>
    <w:p>
      <w:pPr>
        <w:pStyle w:val="Normal"/>
        <w:rPr/>
      </w:pPr>
      <w:r>
        <w:rPr/>
        <w:t>For the purposes of the present document, the terms and definitions given in 3GPP TR 21.905 [1] and the following apply. A term defined in the present document takes precedence over the definition of the same term, if any, in 3GPP TR 21.905 [1].</w:t>
      </w:r>
    </w:p>
    <w:p>
      <w:pPr>
        <w:pStyle w:val="Normal"/>
        <w:rPr>
          <w:lang w:val="en-US" w:eastAsia="en-US"/>
        </w:rPr>
      </w:pPr>
      <w:r>
        <w:rPr>
          <w:lang w:val="en-US" w:eastAsia="en-US"/>
        </w:rPr>
        <w:t>The following terms used in this Technical Specification are defined in:</w:t>
      </w:r>
    </w:p>
    <w:p>
      <w:pPr>
        <w:pStyle w:val="B1"/>
        <w:rPr/>
      </w:pPr>
      <w:r>
        <w:rPr>
          <w:lang w:val="en-US" w:eastAsia="en-US"/>
        </w:rPr>
        <w:t>-</w:t>
        <w:tab/>
        <w:t xml:space="preserve">the PMIPv6 specification </w:t>
      </w:r>
      <w:r>
        <w:rPr/>
        <w:t>IETF RFC 5213</w:t>
      </w:r>
      <w:r>
        <w:rPr>
          <w:lang w:val="en-US" w:eastAsia="en-US"/>
        </w:rPr>
        <w:t xml:space="preserve"> [4]: IPv6 </w:t>
      </w:r>
      <w:r>
        <w:rPr/>
        <w:t>Home Network Prefix, Proxy Care-of Address, Local Mobility Anchor Address;</w:t>
      </w:r>
      <w:r>
        <w:rPr>
          <w:lang w:val="en-US" w:eastAsia="en-US"/>
        </w:rPr>
        <w:t xml:space="preserve"> </w:t>
      </w:r>
    </w:p>
    <w:p>
      <w:pPr>
        <w:pStyle w:val="B1"/>
        <w:rPr/>
      </w:pPr>
      <w:r>
        <w:rPr>
          <w:lang w:val="en-US" w:eastAsia="en-US"/>
        </w:rPr>
        <w:t>-</w:t>
        <w:tab/>
        <w:t xml:space="preserve">the IPv4 Support for PMIPv6 specification IETF </w:t>
      </w:r>
      <w:r>
        <w:rPr>
          <w:lang w:val="en-US" w:eastAsia="en-US"/>
        </w:rPr>
        <w:t>RFC 5844</w:t>
      </w:r>
      <w:r>
        <w:rPr>
          <w:lang w:val="en-US" w:eastAsia="en-US"/>
        </w:rPr>
        <w:t xml:space="preserve"> [5]: IPv4 Home Address, IPv4 Local Mobility Anchor Address; </w:t>
      </w:r>
    </w:p>
    <w:p>
      <w:pPr>
        <w:pStyle w:val="B1"/>
        <w:rPr/>
      </w:pPr>
      <w:r>
        <w:rPr>
          <w:lang w:val="en-US" w:eastAsia="en-US"/>
        </w:rPr>
        <w:t>-</w:t>
        <w:tab/>
        <w:t xml:space="preserve">the MIPv6 specification [8] and extended by the PMIPv6 specification </w:t>
      </w:r>
      <w:r>
        <w:rPr/>
        <w:t>IETF RFC 5213</w:t>
      </w:r>
      <w:r>
        <w:rPr>
          <w:lang w:val="en-US" w:eastAsia="en-US"/>
        </w:rPr>
        <w:t xml:space="preserve"> [4]: Binding Cache Entry, Binding Update List Entry; </w:t>
      </w:r>
    </w:p>
    <w:p>
      <w:pPr>
        <w:pStyle w:val="B1"/>
        <w:rPr/>
      </w:pPr>
      <w:r>
        <w:rPr>
          <w:lang w:val="en-US" w:eastAsia="en-US"/>
        </w:rPr>
        <w:t>-</w:t>
        <w:tab/>
        <w:t>the Binding Revocation for IPv6 Mobility [6]: Binding Revocation Indication and Binding Revocation Acknowledgement;</w:t>
      </w:r>
    </w:p>
    <w:p>
      <w:pPr>
        <w:pStyle w:val="B1"/>
        <w:rPr>
          <w:lang w:val="en-US" w:eastAsia="en-US"/>
        </w:rPr>
      </w:pPr>
      <w:r>
        <w:rPr>
          <w:lang w:val="en-US" w:eastAsia="en-US"/>
        </w:rPr>
        <w:t>-</w:t>
        <w:tab/>
        <w:t xml:space="preserve">the Separation of Control and User Plane for </w:t>
      </w:r>
      <w:r>
        <w:rPr>
          <w:lang w:val="en-US" w:eastAsia="en-US"/>
        </w:rPr>
        <w:t xml:space="preserve">PMIPv6 specification </w:t>
      </w:r>
      <w:r>
        <w:rPr/>
        <w:t>IETF</w:t>
      </w:r>
      <w:r>
        <w:rPr>
          <w:lang w:val="en-US"/>
        </w:rPr>
        <w:t> </w:t>
      </w:r>
      <w:r>
        <w:rPr/>
        <w:t>RFC</w:t>
      </w:r>
      <w:r>
        <w:rPr>
          <w:lang w:val="en-US"/>
        </w:rPr>
        <w:t> </w:t>
      </w:r>
      <w:r>
        <w:rPr>
          <w:lang w:val="en-US" w:eastAsia="zh-CN"/>
        </w:rPr>
        <w:t>7389</w:t>
      </w:r>
      <w:r>
        <w:rPr>
          <w:lang w:val="en-US" w:eastAsia="en-US"/>
        </w:rPr>
        <w:t> [44]: LMA User</w:t>
      </w:r>
      <w:r>
        <w:rPr>
          <w:lang w:val="en-US" w:eastAsia="en-US"/>
        </w:rPr>
        <w:t>-</w:t>
      </w:r>
      <w:r>
        <w:rPr>
          <w:lang w:val="en-US" w:eastAsia="en-US"/>
        </w:rPr>
        <w:t>Plane Address.</w:t>
      </w:r>
    </w:p>
    <w:p>
      <w:pPr>
        <w:pStyle w:val="Normal"/>
        <w:rPr/>
      </w:pPr>
      <w:r>
        <w:rPr>
          <w:b/>
          <w:lang w:val="en-US" w:eastAsia="en-US"/>
        </w:rPr>
        <w:t>Local Mobility Anchor:</w:t>
      </w:r>
      <w:r>
        <w:rPr>
          <w:lang w:val="en-US" w:eastAsia="en-US"/>
        </w:rPr>
        <w:t xml:space="preserve"> Within EPS the Local Mobility Anchor functionality consists of a PMIPv6 Local Mobility Anchor as described in the PMIPv6 specification </w:t>
      </w:r>
      <w:r>
        <w:rPr/>
        <w:t>IETF RFC 5213</w:t>
      </w:r>
      <w:r>
        <w:rPr>
          <w:lang w:val="en-US" w:eastAsia="en-US"/>
        </w:rPr>
        <w:t xml:space="preserve"> [4] with support of IPv4 Support for PMIPv6 as defined in IETF </w:t>
      </w:r>
      <w:r>
        <w:rPr>
          <w:lang w:val="en-US" w:eastAsia="en-US"/>
        </w:rPr>
        <w:t>RFC 5844</w:t>
      </w:r>
      <w:r>
        <w:rPr>
          <w:lang w:val="en-US" w:eastAsia="en-US"/>
        </w:rPr>
        <w:t xml:space="preserve"> [5], Binding Revocation for IPv6 Mobility as defined in IETF </w:t>
      </w:r>
      <w:r>
        <w:rPr>
          <w:lang w:val="en-US" w:eastAsia="en-US"/>
        </w:rPr>
        <w:t>RFC 5846</w:t>
      </w:r>
      <w:r>
        <w:rPr>
          <w:lang w:val="en-US" w:eastAsia="en-US"/>
        </w:rPr>
        <w:t xml:space="preserve"> [6], GRE Key Option for PMIPv6 as defined in IETF </w:t>
      </w:r>
      <w:r>
        <w:rPr>
          <w:lang w:val="en-US" w:eastAsia="en-US"/>
        </w:rPr>
        <w:t>RFC 5845</w:t>
      </w:r>
      <w:r>
        <w:rPr>
          <w:lang w:val="en-US" w:eastAsia="en-US"/>
        </w:rPr>
        <w:t xml:space="preserve"> [7], and PMIPv6 Heartbeat Mechanism as defined in IETF </w:t>
      </w:r>
      <w:r>
        <w:rPr>
          <w:lang w:val="en-US" w:eastAsia="en-US"/>
        </w:rPr>
        <w:t>RFC 5847</w:t>
      </w:r>
      <w:r>
        <w:rPr>
          <w:lang w:val="en-US" w:eastAsia="en-US"/>
        </w:rPr>
        <w:t xml:space="preserve"> [17].</w:t>
      </w:r>
    </w:p>
    <w:p>
      <w:pPr>
        <w:pStyle w:val="Normal"/>
        <w:rPr>
          <w:lang w:val="en-US" w:eastAsia="en-US"/>
        </w:rPr>
      </w:pPr>
      <w:r>
        <w:rPr>
          <w:b/>
          <w:lang w:val="en-US" w:eastAsia="en-US"/>
        </w:rPr>
        <w:t>Mobile Access Gateway:</w:t>
      </w:r>
      <w:r>
        <w:rPr>
          <w:lang w:val="en-US" w:eastAsia="en-US"/>
        </w:rPr>
        <w:t xml:space="preserve"> Within EPS the Mobility Access Gateway functionality consists of a PMIPv6 Mobility Access Gateway as described in the PMIPv6 specification </w:t>
      </w:r>
      <w:r>
        <w:rPr/>
        <w:t>IETF RFC 5213</w:t>
      </w:r>
      <w:r>
        <w:rPr>
          <w:lang w:val="en-US" w:eastAsia="en-US"/>
        </w:rPr>
        <w:t xml:space="preserve"> [4] with support of IPv4 Support for PMIPv6 as defined in IETF </w:t>
      </w:r>
      <w:r>
        <w:rPr>
          <w:lang w:val="en-US" w:eastAsia="en-US"/>
        </w:rPr>
        <w:t>RFC 5844</w:t>
      </w:r>
      <w:r>
        <w:rPr>
          <w:lang w:val="en-US" w:eastAsia="en-US"/>
        </w:rPr>
        <w:t xml:space="preserve"> [5], Binding Revocation for IPv6 Mobility as defined in IETF </w:t>
      </w:r>
      <w:r>
        <w:rPr>
          <w:lang w:val="en-US" w:eastAsia="en-US"/>
        </w:rPr>
        <w:t>RFC 5846</w:t>
      </w:r>
      <w:r>
        <w:rPr>
          <w:lang w:val="en-US" w:eastAsia="en-US"/>
        </w:rPr>
        <w:t xml:space="preserve"> [6], GRE Key Option for PMIPv6 as defined in IETF </w:t>
      </w:r>
      <w:r>
        <w:rPr>
          <w:lang w:val="en-US" w:eastAsia="en-US"/>
        </w:rPr>
        <w:t>RFC 5845</w:t>
      </w:r>
      <w:r>
        <w:rPr>
          <w:lang w:val="en-US" w:eastAsia="en-US"/>
        </w:rPr>
        <w:t xml:space="preserve"> [7], and PMIPv6 Heartbeat Mechanism as defined in IETF </w:t>
      </w:r>
      <w:r>
        <w:rPr>
          <w:lang w:val="en-US" w:eastAsia="en-US"/>
        </w:rPr>
        <w:t>RFC 5847</w:t>
      </w:r>
      <w:r>
        <w:rPr>
          <w:lang w:val="en-US" w:eastAsia="en-US"/>
        </w:rPr>
        <w:t xml:space="preserve"> [17].</w:t>
      </w:r>
    </w:p>
    <w:p>
      <w:pPr>
        <w:pStyle w:val="Normal"/>
        <w:keepLines/>
        <w:rPr/>
      </w:pPr>
      <w:r>
        <w:rPr>
          <w:b/>
        </w:rPr>
        <w:t>PDN Connection:</w:t>
      </w:r>
      <w:r>
        <w:rPr/>
        <w:t xml:space="preserve"> The association between a UE represented by one IPv4 Home Address and/or one IPv6 Home Network Prefix, and a PDN represented by an APN. On a PMIPv6 peer (MAG or LMA) there is a one-to-one mapping between a PDN connection and a PMIPv6 binding.</w:t>
      </w:r>
    </w:p>
    <w:p>
      <w:pPr>
        <w:pStyle w:val="Heading2"/>
        <w:rPr/>
      </w:pPr>
      <w:bookmarkStart w:id="12" w:name="__RefHeading___Toc517480042"/>
      <w:bookmarkEnd w:id="12"/>
      <w:r>
        <w:rPr/>
        <w:t>3.2</w:t>
        <w:tab/>
        <w:t>Abbreviations</w:t>
      </w:r>
    </w:p>
    <w:p>
      <w:pPr>
        <w:pStyle w:val="Normal"/>
        <w:keepNext w:val="true"/>
        <w:rPr/>
      </w:pPr>
      <w:r>
        <w:rPr/>
        <w:t>For the purposes of the present document, the abbreviations given in 3GPP TR 21.905 [1] and the following apply. An abbreviation defined in the present document takes precedence over the definition of the same abbreviation, if any, in 3GPP TR 21.905 [1].</w:t>
      </w:r>
    </w:p>
    <w:p>
      <w:pPr>
        <w:pStyle w:val="EW"/>
        <w:rPr/>
      </w:pPr>
      <w:r>
        <w:rPr>
          <w:lang w:val="en-US" w:eastAsia="en-US"/>
        </w:rPr>
        <w:t>3GSPEC</w:t>
        <w:tab/>
      </w:r>
      <w:r>
        <w:rPr/>
        <w:t xml:space="preserve">3GPP Specific </w:t>
      </w:r>
      <w:r>
        <w:rPr>
          <w:lang w:val="en-US" w:eastAsia="en-US"/>
        </w:rPr>
        <w:t>PMIPv6 Error Code</w:t>
      </w:r>
    </w:p>
    <w:p>
      <w:pPr>
        <w:pStyle w:val="EW"/>
        <w:rPr/>
      </w:pPr>
      <w:r>
        <w:rPr/>
        <w:t>BCE</w:t>
        <w:tab/>
        <w:t>Binding Cache Entry</w:t>
      </w:r>
    </w:p>
    <w:p>
      <w:pPr>
        <w:pStyle w:val="EW"/>
        <w:rPr>
          <w:lang w:val="en-US"/>
        </w:rPr>
      </w:pPr>
      <w:r>
        <w:rPr>
          <w:lang w:val="en-US"/>
        </w:rPr>
        <w:t>BRA</w:t>
        <w:tab/>
        <w:t>Binding Revocation Acknowledgement</w:t>
      </w:r>
    </w:p>
    <w:p>
      <w:pPr>
        <w:pStyle w:val="EW"/>
        <w:rPr>
          <w:lang w:val="en-US"/>
        </w:rPr>
      </w:pPr>
      <w:r>
        <w:rPr>
          <w:lang w:val="en-US"/>
        </w:rPr>
        <w:t>BRI</w:t>
        <w:tab/>
        <w:t>Binding Revocation Indication</w:t>
      </w:r>
    </w:p>
    <w:p>
      <w:pPr>
        <w:pStyle w:val="EW"/>
        <w:rPr/>
      </w:pPr>
      <w:r>
        <w:rPr/>
        <w:t>BULE</w:t>
        <w:tab/>
        <w:t>Binding Update List Entry</w:t>
      </w:r>
    </w:p>
    <w:p>
      <w:pPr>
        <w:pStyle w:val="EW"/>
        <w:rPr/>
      </w:pPr>
      <w:r>
        <w:rPr/>
        <w:t>EPC</w:t>
        <w:tab/>
        <w:t>Evolved Packet Core</w:t>
      </w:r>
    </w:p>
    <w:p>
      <w:pPr>
        <w:pStyle w:val="EW"/>
        <w:rPr/>
      </w:pPr>
      <w:r>
        <w:rPr/>
        <w:t>ePDG</w:t>
        <w:tab/>
        <w:t>Evolved Packet Data Gateway</w:t>
      </w:r>
    </w:p>
    <w:p>
      <w:pPr>
        <w:pStyle w:val="EW"/>
        <w:rPr/>
      </w:pPr>
      <w:r>
        <w:rPr/>
        <w:t>GRE</w:t>
        <w:tab/>
        <w:t>Generic Routing Encapsulation</w:t>
      </w:r>
    </w:p>
    <w:p>
      <w:pPr>
        <w:pStyle w:val="EW"/>
        <w:rPr/>
      </w:pPr>
      <w:r>
        <w:rPr/>
        <w:t>GW</w:t>
        <w:tab/>
        <w:t>Gateway</w:t>
      </w:r>
    </w:p>
    <w:p>
      <w:pPr>
        <w:pStyle w:val="EW"/>
        <w:rPr/>
      </w:pPr>
      <w:r>
        <w:rPr/>
        <w:t>IMSI</w:t>
        <w:tab/>
        <w:t>International Mobile Subscriber Identity</w:t>
      </w:r>
    </w:p>
    <w:p>
      <w:pPr>
        <w:pStyle w:val="EW"/>
        <w:rPr/>
      </w:pPr>
      <w:r>
        <w:rPr/>
        <w:t>IMEI</w:t>
        <w:tab/>
        <w:t>International Mobile station Equipment Identity</w:t>
      </w:r>
    </w:p>
    <w:p>
      <w:pPr>
        <w:pStyle w:val="EW"/>
        <w:rPr/>
      </w:pPr>
      <w:r>
        <w:rPr/>
        <w:t>IPv4-LMAA</w:t>
        <w:tab/>
        <w:t>IPv4 LMAA</w:t>
      </w:r>
    </w:p>
    <w:p>
      <w:pPr>
        <w:pStyle w:val="EW"/>
        <w:rPr/>
      </w:pPr>
      <w:r>
        <w:rPr/>
        <w:t>LMA</w:t>
        <w:tab/>
        <w:t>Local Mobility Anchor</w:t>
      </w:r>
    </w:p>
    <w:p>
      <w:pPr>
        <w:pStyle w:val="EW"/>
        <w:rPr/>
      </w:pPr>
      <w:r>
        <w:rPr/>
        <w:t>LMAA</w:t>
        <w:tab/>
        <w:t>LMA Address</w:t>
      </w:r>
    </w:p>
    <w:p>
      <w:pPr>
        <w:pStyle w:val="EW"/>
        <w:rPr/>
      </w:pPr>
      <w:r>
        <w:rPr/>
        <w:t>MAG</w:t>
        <w:tab/>
        <w:t>Mobility Access Gateway</w:t>
      </w:r>
    </w:p>
    <w:p>
      <w:pPr>
        <w:pStyle w:val="EW"/>
        <w:rPr/>
      </w:pPr>
      <w:r>
        <w:rPr/>
        <w:t>MIPv6</w:t>
        <w:tab/>
        <w:t>Mobile IPv6</w:t>
      </w:r>
    </w:p>
    <w:p>
      <w:pPr>
        <w:pStyle w:val="EW"/>
        <w:rPr/>
      </w:pPr>
      <w:r>
        <w:rPr/>
        <w:t>NAI</w:t>
        <w:tab/>
        <w:t>Network Access Identifier</w:t>
      </w:r>
    </w:p>
    <w:p>
      <w:pPr>
        <w:pStyle w:val="EW"/>
        <w:rPr/>
      </w:pPr>
      <w:r>
        <w:rPr/>
        <w:t>PBA</w:t>
        <w:tab/>
        <w:t>Proxy Binding Acknowledgment</w:t>
      </w:r>
    </w:p>
    <w:p>
      <w:pPr>
        <w:pStyle w:val="EW"/>
        <w:rPr/>
      </w:pPr>
      <w:r>
        <w:rPr/>
        <w:t>PBU</w:t>
        <w:tab/>
        <w:t>Proxy Binding Update</w:t>
      </w:r>
    </w:p>
    <w:p>
      <w:pPr>
        <w:pStyle w:val="EW"/>
        <w:rPr/>
      </w:pPr>
      <w:r>
        <w:rPr/>
        <w:t>PMIPv6</w:t>
        <w:tab/>
        <w:t>Proxy MIPv6</w:t>
      </w:r>
    </w:p>
    <w:p>
      <w:pPr>
        <w:pStyle w:val="EW"/>
        <w:rPr/>
      </w:pPr>
      <w:r>
        <w:rPr/>
        <w:t>Proxy-CoA</w:t>
        <w:tab/>
        <w:t>Proxy Care-of Address</w:t>
      </w:r>
    </w:p>
    <w:p>
      <w:pPr>
        <w:pStyle w:val="EW"/>
        <w:rPr/>
      </w:pPr>
      <w:r>
        <w:rPr/>
        <w:t>TWAN</w:t>
        <w:tab/>
        <w:t>Trusted WLAN Access Network</w:t>
      </w:r>
      <w:r>
        <w:rPr>
          <w:lang w:val="en-CA" w:eastAsia="zh-CN"/>
        </w:rPr>
        <w:t xml:space="preserve"> </w:t>
      </w:r>
    </w:p>
    <w:p>
      <w:pPr>
        <w:pStyle w:val="EW"/>
        <w:rPr/>
      </w:pPr>
      <w:r>
        <w:rPr>
          <w:lang w:val="en-CA" w:eastAsia="zh-CN"/>
        </w:rPr>
        <w:t>UPN</w:t>
        <w:tab/>
        <w:t>Update Notification</w:t>
      </w:r>
    </w:p>
    <w:p>
      <w:pPr>
        <w:pStyle w:val="EW"/>
        <w:rPr/>
      </w:pPr>
      <w:r>
        <w:rPr>
          <w:lang w:val="en-CA" w:eastAsia="zh-CN"/>
        </w:rPr>
        <w:t>UPA</w:t>
        <w:tab/>
        <w:t>Update Notification</w:t>
      </w:r>
      <w:r>
        <w:rPr>
          <w:lang w:val="en-CA"/>
        </w:rPr>
        <w:t xml:space="preserve"> Acknowledgment</w:t>
      </w:r>
    </w:p>
    <w:p>
      <w:pPr>
        <w:pStyle w:val="Heading1"/>
        <w:ind w:left="1134" w:hanging="1134"/>
        <w:rPr/>
      </w:pPr>
      <w:bookmarkStart w:id="13" w:name="__RefHeading___Toc517480043"/>
      <w:bookmarkEnd w:id="13"/>
      <w:r>
        <w:rPr/>
        <w:t>4</w:t>
        <w:tab/>
        <w:t>General</w:t>
      </w:r>
    </w:p>
    <w:p>
      <w:pPr>
        <w:pStyle w:val="Heading2"/>
        <w:rPr/>
      </w:pPr>
      <w:bookmarkStart w:id="14" w:name="__RefHeading___Toc517480044"/>
      <w:bookmarkEnd w:id="14"/>
      <w:r>
        <w:rPr/>
        <w:t>4.1</w:t>
        <w:tab/>
        <w:t>PDN connection</w:t>
      </w:r>
    </w:p>
    <w:p>
      <w:pPr>
        <w:pStyle w:val="Normal"/>
        <w:keepLines/>
        <w:rPr/>
      </w:pPr>
      <w:r>
        <w:rPr/>
        <w:t>On a PMIPv6 peer (MAG or LMA) there is a one-to-one mapping between a PDN connection and a PMIPv6 binding.</w:t>
      </w:r>
    </w:p>
    <w:p>
      <w:pPr>
        <w:pStyle w:val="Normal"/>
        <w:rPr/>
      </w:pPr>
      <w:r>
        <w:rPr/>
        <w:t xml:space="preserve">Traffic sent over a given PDN connection is encapsulated with GRE [20] using different, per-interface per-PDN connection, per direction (uplink and downlink) GRE keys [21] to allow multiplexing and demultiplexing of traffic belonging to different PDN connections at MAG and LMA. </w:t>
      </w:r>
      <w:r>
        <w:rPr>
          <w:lang w:eastAsia="zh-CN"/>
        </w:rPr>
        <w:t>For the handover between 3GPP access and non-3GPP access, the uplink GRE Key shall be the same.</w:t>
      </w:r>
    </w:p>
    <w:p>
      <w:pPr>
        <w:pStyle w:val="Heading2"/>
        <w:rPr/>
      </w:pPr>
      <w:bookmarkStart w:id="15" w:name="__RefHeading___Toc517480045"/>
      <w:bookmarkEnd w:id="15"/>
      <w:r>
        <w:rPr/>
        <w:t>4.2</w:t>
        <w:tab/>
        <w:t>PMIPv6 protocol stacks</w:t>
      </w:r>
    </w:p>
    <w:p>
      <w:pPr>
        <w:pStyle w:val="Normal"/>
        <w:rPr/>
      </w:pPr>
      <w:r>
        <w:rPr/>
        <w:t>Protocol stacks for PMIPv6 are depicted in Figure 4.2-1. The MAG functions are defined in 3GPP TS 23.402 [3], e. g., relaying DHCPv4/DHCPv6 packets between the UE and the DHCP server, forwarding the payload packets between the UE and the LMA.</w:t>
      </w:r>
    </w:p>
    <w:p>
      <w:pPr>
        <w:pStyle w:val="TH"/>
        <w:rPr>
          <w:b w:val="false"/>
          <w:b w:val="false"/>
        </w:rPr>
      </w:pPr>
      <w:r>
        <w:rPr>
          <w:b w:val="false"/>
        </w:rPr>
        <w:object w:dxaOrig="9420" w:dyaOrig="3555">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52.6pt;height:170.95pt" filled="f" o:ole="">
            <v:imagedata r:id="rId7" o:title=""/>
          </v:shape>
          <o:OLEObject Type="Embed" ProgID="" ShapeID="ole_rId6" DrawAspect="Content" ObjectID="_2327727" r:id="rId6"/>
        </w:object>
      </w:r>
    </w:p>
    <w:p>
      <w:pPr>
        <w:pStyle w:val="TF"/>
        <w:rPr/>
      </w:pPr>
      <w:r>
        <w:rPr/>
        <w:t>Figure 4.2-1: Protocols stacks for PMIP</w:t>
      </w:r>
    </w:p>
    <w:p>
      <w:pPr>
        <w:pStyle w:val="Normal"/>
        <w:rPr/>
      </w:pPr>
      <w:r>
        <w:rPr>
          <w:lang w:val="en-US" w:eastAsia="en-US"/>
        </w:rPr>
        <w:t>The Control Plane A shall be used if PMIPv6 messages are transported over IPv4 as described in IETF</w:t>
      </w:r>
      <w:r>
        <w:rPr/>
        <w:t> </w:t>
      </w:r>
      <w:r>
        <w:rPr>
          <w:lang w:val="en-US" w:eastAsia="en-US"/>
        </w:rPr>
        <w:t>RFC</w:t>
      </w:r>
      <w:r>
        <w:rPr/>
        <w:t> </w:t>
      </w:r>
      <w:r>
        <w:rPr>
          <w:lang w:val="en-US" w:eastAsia="en-US"/>
        </w:rPr>
        <w:t>5844</w:t>
      </w:r>
      <w:r>
        <w:rPr/>
        <w:t> </w:t>
      </w:r>
      <w:r>
        <w:rPr>
          <w:lang w:val="en-US" w:eastAsia="en-US"/>
        </w:rPr>
        <w:t>[5]. The Control Plane B shall be used if PMIPv6 messages are transported over IPv6 as described in IETF</w:t>
      </w:r>
      <w:r>
        <w:rPr/>
        <w:t> </w:t>
      </w:r>
      <w:r>
        <w:rPr>
          <w:lang w:val="en-US" w:eastAsia="en-US"/>
        </w:rPr>
        <w:t>RFC</w:t>
      </w:r>
      <w:r>
        <w:rPr/>
        <w:t> 5213 [4]</w:t>
      </w:r>
      <w:r>
        <w:rPr>
          <w:lang w:val="en-US" w:eastAsia="en-US"/>
        </w:rPr>
        <w:t>. User Plane traffic shall be transported with GRE encapsulation as described in IETF RFC 2890 [21] (see also</w:t>
      </w:r>
      <w:r>
        <w:rPr>
          <w:lang w:val="en-US" w:eastAsia="en-US"/>
        </w:rPr>
        <w:t xml:space="preserve"> </w:t>
      </w:r>
      <w:r>
        <w:rPr>
          <w:lang w:val="en-US" w:eastAsia="en-US"/>
        </w:rPr>
        <w:t>IETF</w:t>
      </w:r>
      <w:r>
        <w:rPr/>
        <w:t> </w:t>
      </w:r>
      <w:r>
        <w:rPr>
          <w:lang w:val="en-US" w:eastAsia="en-US"/>
        </w:rPr>
        <w:t>RFC</w:t>
      </w:r>
      <w:r>
        <w:rPr/>
        <w:t> </w:t>
      </w:r>
      <w:r>
        <w:rPr>
          <w:lang w:val="en-US" w:eastAsia="en-US"/>
        </w:rPr>
        <w:t>2784</w:t>
      </w:r>
      <w:r>
        <w:rPr/>
        <w:t> </w:t>
      </w:r>
      <w:r>
        <w:rPr>
          <w:lang w:val="en-US" w:eastAsia="en-US"/>
        </w:rPr>
        <w:t>[20]).</w:t>
      </w:r>
    </w:p>
    <w:p>
      <w:pPr>
        <w:pStyle w:val="Normal"/>
        <w:keepLines/>
        <w:spacing w:before="0" w:after="240"/>
        <w:jc w:val="center"/>
        <w:rPr>
          <w:rFonts w:ascii="Arial" w:hAnsi="Arial" w:cs="Arial"/>
          <w:b/>
          <w:b/>
        </w:rPr>
      </w:pPr>
      <w:r>
        <w:rPr>
          <w:rFonts w:cs="Arial" w:ascii="Arial" w:hAnsi="Arial"/>
          <w:b/>
        </w:rPr>
        <w:t>Figure 4.2-2: Void</w:t>
      </w:r>
      <w:r>
        <w:br w:type="page"/>
      </w:r>
    </w:p>
    <w:p>
      <w:pPr>
        <w:pStyle w:val="Heading1"/>
        <w:ind w:left="1134" w:hanging="1134"/>
        <w:rPr/>
      </w:pPr>
      <w:bookmarkStart w:id="16" w:name="__RefHeading___Toc517480046"/>
      <w:bookmarkEnd w:id="16"/>
      <w:r>
        <w:rPr>
          <w:lang w:val="en-US" w:eastAsia="en-US"/>
        </w:rPr>
        <w:t>5</w:t>
        <w:tab/>
        <w:t>Mobility Management procedures</w:t>
      </w:r>
    </w:p>
    <w:p>
      <w:pPr>
        <w:pStyle w:val="Heading2"/>
        <w:rPr/>
      </w:pPr>
      <w:bookmarkStart w:id="17" w:name="__RefHeading___Toc517480047"/>
      <w:bookmarkEnd w:id="17"/>
      <w:r>
        <w:rPr>
          <w:lang w:val="en-US" w:eastAsia="en-US"/>
        </w:rPr>
        <w:t>5.1</w:t>
        <w:tab/>
        <w:t>Proxy Mobile IPv6 PDN Connection Creation procedure</w:t>
      </w:r>
    </w:p>
    <w:p>
      <w:pPr>
        <w:pStyle w:val="Heading3"/>
        <w:rPr/>
      </w:pPr>
      <w:bookmarkStart w:id="18" w:name="__RefHeading___Toc517480048"/>
      <w:bookmarkEnd w:id="18"/>
      <w:r>
        <w:rPr>
          <w:lang w:val="en-US" w:eastAsia="en-US"/>
        </w:rPr>
        <w:t>5.1.1</w:t>
        <w:tab/>
        <w:t>General</w:t>
      </w:r>
    </w:p>
    <w:p>
      <w:pPr>
        <w:pStyle w:val="Normal"/>
        <w:rPr/>
      </w:pPr>
      <w:r>
        <w:rPr/>
        <w:t xml:space="preserve">The PMIPv6 PDN Connection Creation procedure is initiated by the node acting as a MAG to create a new PDN connection with the node acting as an LMA for an UE that either attaches for the first time to the EPC, or connects to an additional PDN. The procedure starts with the MAG sending a PBU including the APN to the LMA to register with the LMA a binding for the UE's PDN connection. </w:t>
      </w:r>
      <w:r>
        <w:rPr>
          <w:lang w:val="en-US"/>
        </w:rPr>
        <w:t xml:space="preserve">If multiple PDN connections to the same APN function is supported by the MAG, a PDN connection ID shall also be included in the same PBU message. </w:t>
      </w:r>
      <w:r>
        <w:rPr/>
        <w:t xml:space="preserve">The LMA confirms establishment of the binding by sending a PBA to the MAG. </w:t>
      </w:r>
      <w:r>
        <w:rPr>
          <w:lang w:val="en-US"/>
        </w:rPr>
        <w:t xml:space="preserve">If multiple PDN connections to the same APN function is supported by the LMA, the received PDN connection ID shall also be included in the same PBA message. </w:t>
      </w:r>
      <w:r>
        <w:rPr/>
        <w:t>Establishment of the binding achieves the following:</w:t>
      </w:r>
    </w:p>
    <w:p>
      <w:pPr>
        <w:pStyle w:val="B1"/>
        <w:rPr/>
      </w:pPr>
      <w:r>
        <w:rPr/>
        <w:t>-</w:t>
        <w:tab/>
      </w:r>
      <w:r>
        <w:rPr>
          <w:b/>
        </w:rPr>
        <w:t>PDN selection:</w:t>
      </w:r>
      <w:r>
        <w:rPr/>
        <w:t xml:space="preserve"> The LMA select the PDN based on the APN contained in the PBU.</w:t>
      </w:r>
    </w:p>
    <w:p>
      <w:pPr>
        <w:pStyle w:val="B1"/>
        <w:rPr/>
      </w:pPr>
      <w:r>
        <w:rPr/>
        <w:t>-</w:t>
        <w:tab/>
      </w:r>
      <w:r>
        <w:rPr>
          <w:b/>
        </w:rPr>
        <w:t>IPv6 Home Network Prefix assignment:</w:t>
      </w:r>
      <w:r>
        <w:rPr/>
        <w:t xml:space="preserve"> The LMA assigns to the UE's PDN connection an IPv6 Home Network Prefix valid in the selected PDN.</w:t>
      </w:r>
    </w:p>
    <w:p>
      <w:pPr>
        <w:pStyle w:val="B1"/>
        <w:rPr/>
      </w:pPr>
      <w:r>
        <w:rPr/>
        <w:t>-</w:t>
        <w:tab/>
      </w:r>
      <w:r>
        <w:rPr>
          <w:b/>
        </w:rPr>
        <w:t>IPv4 Home Address assignment:</w:t>
      </w:r>
      <w:r>
        <w:rPr/>
        <w:t xml:space="preserve"> The LMA assigns to the UE's PDN connection an IPv4 Home Address valid in the selected PDN.</w:t>
      </w:r>
    </w:p>
    <w:p>
      <w:pPr>
        <w:pStyle w:val="B1"/>
        <w:rPr/>
      </w:pPr>
      <w:r>
        <w:rPr/>
        <w:t>-</w:t>
        <w:tab/>
      </w:r>
      <w:r>
        <w:rPr>
          <w:b/>
        </w:rPr>
        <w:t>Downlink and Uplink GRE Key Assignment:</w:t>
      </w:r>
      <w:r>
        <w:rPr/>
        <w:t xml:space="preserve"> The MAG and LMA will establish downlink and uplink GRE keys to be used for GRE encapsulation of the PDN connection's downlink and uplink traffic, respectively.</w:t>
      </w:r>
    </w:p>
    <w:p>
      <w:pPr>
        <w:pStyle w:val="B1"/>
        <w:rPr>
          <w:rStyle w:val="CommentReference"/>
        </w:rPr>
      </w:pPr>
      <w:r>
        <w:rPr/>
        <w:t>-</w:t>
        <w:tab/>
      </w:r>
      <w:r>
        <w:rPr>
          <w:b/>
        </w:rPr>
        <w:t>GRE Tunnel Establishment:</w:t>
      </w:r>
      <w:r>
        <w:rPr/>
        <w:t xml:space="preserve"> A GRE tunnel is established between the MAG and LMA with the assigned GRE keys to carry uplink and downlink traffic that the UE respectively sends and receives on the PDN connection.</w:t>
      </w:r>
      <w:r>
        <w:rPr>
          <w:rStyle w:val="CommentReference"/>
          <w:b/>
        </w:rPr>
        <w:t xml:space="preserve"> </w:t>
      </w:r>
    </w:p>
    <w:p>
      <w:pPr>
        <w:pStyle w:val="B1"/>
        <w:rPr/>
      </w:pPr>
      <w:r>
        <w:rPr/>
        <w:t>-</w:t>
        <w:tab/>
      </w:r>
      <w:r>
        <w:rPr>
          <w:b/>
        </w:rPr>
        <w:t>BCE Creation:</w:t>
      </w:r>
      <w:r>
        <w:rPr/>
        <w:t xml:space="preserve"> The LMA creates a BCE for the PDN connection.</w:t>
      </w:r>
    </w:p>
    <w:p>
      <w:pPr>
        <w:pStyle w:val="B1"/>
        <w:rPr>
          <w:b/>
          <w:b/>
        </w:rPr>
      </w:pPr>
      <w:r>
        <w:rPr/>
        <w:t>-</w:t>
        <w:tab/>
      </w:r>
      <w:r>
        <w:rPr>
          <w:b/>
        </w:rPr>
        <w:t xml:space="preserve">BULE Creation: </w:t>
      </w:r>
      <w:r>
        <w:rPr/>
        <w:t>The MAG creates a BULE for the PDN connection.</w:t>
      </w:r>
    </w:p>
    <w:p>
      <w:pPr>
        <w:pStyle w:val="B1"/>
        <w:rPr/>
      </w:pPr>
      <w:r>
        <w:rPr/>
        <w:t>-</w:t>
        <w:tab/>
      </w:r>
      <w:r>
        <w:rPr>
          <w:b/>
        </w:rPr>
        <w:t>MAG Link Local Address assignment:</w:t>
      </w:r>
      <w:r>
        <w:rPr/>
        <w:t xml:space="preserve"> The LMA assigns the MAG link local address.</w:t>
      </w:r>
    </w:p>
    <w:p>
      <w:pPr>
        <w:pStyle w:val="B1"/>
        <w:rPr/>
      </w:pPr>
      <w:r>
        <w:rPr/>
        <w:t>-</w:t>
        <w:tab/>
      </w:r>
      <w:r>
        <w:rPr>
          <w:b/>
        </w:rPr>
        <w:t>UE Interface Identifier (IID) assignment:</w:t>
      </w:r>
      <w:r>
        <w:rPr/>
        <w:t xml:space="preserve"> The LMA assigns to the UE an IPv6 Interface Identifier to allow formation of an UE Link Local Address from the well-known link local address prefix (fe80::/64).</w:t>
      </w:r>
      <w:r>
        <w:rPr>
          <w:lang w:val="en-US"/>
        </w:rPr>
        <w:t xml:space="preserve"> </w:t>
      </w:r>
    </w:p>
    <w:p>
      <w:pPr>
        <w:pStyle w:val="B1"/>
        <w:rPr/>
      </w:pPr>
      <w:r>
        <w:rPr/>
        <w:t>-</w:t>
        <w:tab/>
      </w:r>
      <w:r>
        <w:rPr>
          <w:b/>
          <w:lang w:val="en-US"/>
        </w:rPr>
        <w:t>PDN connection ID:</w:t>
      </w:r>
      <w:r>
        <w:rPr>
          <w:lang w:val="en-US"/>
        </w:rPr>
        <w:t xml:space="preserve"> The PDN connection ID is provided by the MAG and accepted by LMA, if multiple PDN connections to the same APN function is supported by both MAG and LMA. </w:t>
      </w:r>
    </w:p>
    <w:p>
      <w:pPr>
        <w:pStyle w:val="B1"/>
        <w:rPr/>
      </w:pPr>
      <w:r>
        <w:rPr/>
        <w:t>-</w:t>
        <w:tab/>
      </w:r>
      <w:r>
        <w:rPr>
          <w:b/>
          <w:lang w:val="en-US"/>
        </w:rPr>
        <w:t>LMA Control Plane Address:</w:t>
      </w:r>
      <w:r>
        <w:rPr>
          <w:lang w:val="en-US"/>
        </w:rPr>
        <w:t xml:space="preserve"> the LMA may assign an alternate </w:t>
      </w:r>
      <w:r>
        <w:rPr/>
        <w:t>LMAA or IPv4-LMAA</w:t>
      </w:r>
      <w:r>
        <w:rPr>
          <w:lang w:val="en-US"/>
        </w:rPr>
        <w:t>, if this option is supported by both MAG and LMA.</w:t>
      </w:r>
    </w:p>
    <w:p>
      <w:pPr>
        <w:pStyle w:val="B1"/>
        <w:rPr>
          <w:lang w:val="en-US"/>
        </w:rPr>
      </w:pPr>
      <w:r>
        <w:rPr/>
        <w:t>-</w:t>
        <w:tab/>
      </w:r>
      <w:r>
        <w:rPr>
          <w:b/>
          <w:lang w:val="en-US"/>
        </w:rPr>
        <w:t>LMA User Plane Address:</w:t>
      </w:r>
      <w:r>
        <w:rPr>
          <w:lang w:val="en-US"/>
        </w:rPr>
        <w:t xml:space="preserve"> the LMA may assign an alternate LMA address for user plane, if this option is supported by both MAG and LMA.</w:t>
      </w:r>
    </w:p>
    <w:p>
      <w:pPr>
        <w:pStyle w:val="Normal"/>
        <w:rPr>
          <w:lang w:val="en-US" w:eastAsia="zh-CN"/>
        </w:rPr>
      </w:pPr>
      <w:r>
        <w:rPr>
          <w:lang w:val="en-CA" w:eastAsia="zh-CN"/>
        </w:rPr>
        <w:t xml:space="preserve">Regarding the usage and support </w:t>
      </w:r>
      <w:r>
        <w:rPr>
          <w:lang w:val="en-CA" w:eastAsia="zh-CN"/>
        </w:rPr>
        <w:t xml:space="preserve">of the </w:t>
      </w:r>
      <w:r>
        <w:rPr>
          <w:lang w:val="en-CA" w:eastAsia="zh-CN"/>
        </w:rPr>
        <w:t>protocol</w:t>
      </w:r>
      <w:r>
        <w:rPr>
          <w:lang w:val="en-US" w:eastAsia="en-US"/>
        </w:rPr>
        <w:t xml:space="preserve"> number</w:t>
      </w:r>
      <w:r>
        <w:rPr>
          <w:lang w:val="en-CA" w:eastAsia="zh-CN"/>
        </w:rPr>
        <w:t xml:space="preserve"> </w:t>
      </w:r>
      <w:r>
        <w:rPr>
          <w:kern w:val="2"/>
          <w:lang w:eastAsia="zh-CN"/>
        </w:rPr>
        <w:t>in</w:t>
      </w:r>
      <w:r>
        <w:rPr>
          <w:lang w:val="en-US" w:eastAsia="en-US"/>
        </w:rPr>
        <w:t xml:space="preserve"> </w:t>
      </w:r>
      <w:r>
        <w:rPr>
          <w:lang w:val="en-US" w:eastAsia="en-US"/>
        </w:rPr>
        <w:t xml:space="preserve">the </w:t>
      </w:r>
      <w:r>
        <w:rPr>
          <w:kern w:val="2"/>
          <w:lang w:eastAsia="zh-CN"/>
        </w:rPr>
        <w:t>pseudo-header see Annex B.</w:t>
      </w:r>
    </w:p>
    <w:p>
      <w:pPr>
        <w:pStyle w:val="Heading4"/>
        <w:ind w:left="1418" w:hanging="1418"/>
        <w:rPr/>
      </w:pPr>
      <w:bookmarkStart w:id="19" w:name="__RefHeading___Toc517480049"/>
      <w:bookmarkEnd w:id="19"/>
      <w:r>
        <w:rPr>
          <w:lang w:eastAsia="zh-CN"/>
        </w:rPr>
        <w:t>5.1</w:t>
      </w:r>
      <w:r>
        <w:rPr>
          <w:lang w:eastAsia="zh-CN"/>
        </w:rPr>
        <w:t>.</w:t>
      </w:r>
      <w:r>
        <w:rPr>
          <w:lang w:eastAsia="zh-CN"/>
        </w:rPr>
        <w:t>1</w:t>
      </w:r>
      <w:r>
        <w:rPr>
          <w:lang w:eastAsia="zh-CN"/>
        </w:rPr>
        <w:t>.1</w:t>
      </w:r>
      <w:r>
        <w:rPr>
          <w:lang w:eastAsia="zh-CN"/>
        </w:rPr>
        <w:tab/>
      </w:r>
      <w:r>
        <w:rPr>
          <w:lang w:eastAsia="zh-CN"/>
        </w:rPr>
        <w:t>Proxy Binding Update</w:t>
      </w:r>
    </w:p>
    <w:p>
      <w:pPr>
        <w:pStyle w:val="Normal"/>
        <w:rPr>
          <w:lang w:eastAsia="zh-CN"/>
        </w:rPr>
      </w:pPr>
      <w:r>
        <w:rPr>
          <w:lang w:eastAsia="zh-CN"/>
        </w:rPr>
        <w:t xml:space="preserve">The </w:t>
      </w:r>
      <w:r>
        <w:rPr>
          <w:lang w:eastAsia="zh-CN"/>
        </w:rPr>
        <w:t xml:space="preserve">fields of a </w:t>
      </w:r>
      <w:r>
        <w:rPr>
          <w:lang w:eastAsia="zh-CN"/>
        </w:rPr>
        <w:t>P</w:t>
      </w:r>
      <w:r>
        <w:rPr>
          <w:lang w:eastAsia="zh-CN"/>
        </w:rPr>
        <w:t>BU</w:t>
      </w:r>
      <w:r>
        <w:rPr>
          <w:lang w:eastAsia="zh-CN"/>
        </w:rPr>
        <w:t xml:space="preserve"> message</w:t>
      </w:r>
      <w:r>
        <w:rPr>
          <w:lang w:eastAsia="zh-CN"/>
        </w:rPr>
        <w:t xml:space="preserve"> for the PMIPv6 PDN Connection Creation procedure are</w:t>
      </w:r>
      <w:r>
        <w:rPr>
          <w:lang w:eastAsia="zh-CN"/>
        </w:rPr>
        <w:t xml:space="preserve"> </w:t>
      </w:r>
      <w:r>
        <w:rPr>
          <w:lang w:eastAsia="zh-CN"/>
        </w:rPr>
        <w:t xml:space="preserve">depicted in </w:t>
      </w:r>
      <w:r>
        <w:rPr>
          <w:lang w:eastAsia="zh-CN"/>
        </w:rPr>
        <w:t>Table 5.</w:t>
      </w:r>
      <w:r>
        <w:rPr>
          <w:lang w:eastAsia="zh-CN"/>
        </w:rPr>
        <w:t>1</w:t>
      </w:r>
      <w:r>
        <w:rPr>
          <w:lang w:eastAsia="zh-CN"/>
        </w:rPr>
        <w:t>.1</w:t>
      </w:r>
      <w:r>
        <w:rPr>
          <w:lang w:eastAsia="zh-CN"/>
        </w:rPr>
        <w:t>.1</w:t>
      </w:r>
      <w:r>
        <w:rPr>
          <w:lang w:eastAsia="zh-CN"/>
        </w:rPr>
        <w:t>-1.</w:t>
      </w:r>
    </w:p>
    <w:p>
      <w:pPr>
        <w:pStyle w:val="Normal"/>
        <w:rPr>
          <w:lang w:eastAsia="zh-CN"/>
        </w:rPr>
      </w:pPr>
      <w:r>
        <w:rPr>
          <w:lang w:eastAsia="zh-CN"/>
        </w:rPr>
        <w:t xml:space="preserve">The Mobility Options in a PBU message for the PMIPv6 PDN Connection Creation procedure are depicted in Table 5.1.1.1-2. </w:t>
      </w:r>
      <w:r>
        <w:rPr>
          <w:lang w:val="en-US" w:eastAsia="zh-CN"/>
        </w:rPr>
        <w:t xml:space="preserve">When the mobility option is present in the message, only the first instance shall be recognised. </w:t>
      </w:r>
      <w:r>
        <w:rPr>
          <w:lang w:eastAsia="zh-CN"/>
        </w:rPr>
        <w:t>If multiple instances are included in the message, the receiver ignores all other instances.</w:t>
      </w:r>
    </w:p>
    <w:p>
      <w:pPr>
        <w:pStyle w:val="Normal"/>
        <w:rPr/>
      </w:pPr>
      <w:r>
        <w:rPr>
          <w:lang w:eastAsia="zh-CN"/>
        </w:rPr>
        <w:t>Other flags are not used by this specification.</w:t>
      </w:r>
    </w:p>
    <w:p>
      <w:pPr>
        <w:pStyle w:val="TH"/>
        <w:rPr/>
      </w:pPr>
      <w:r>
        <w:rPr/>
        <w:t xml:space="preserve">Table </w:t>
      </w:r>
      <w:r>
        <w:rPr>
          <w:lang w:eastAsia="zh-CN"/>
        </w:rPr>
        <w:t>5.</w:t>
      </w:r>
      <w:r>
        <w:rPr>
          <w:lang w:eastAsia="zh-CN"/>
        </w:rPr>
        <w:t>1</w:t>
      </w:r>
      <w:r>
        <w:rPr>
          <w:lang w:eastAsia="zh-CN"/>
        </w:rPr>
        <w:t>.1</w:t>
      </w:r>
      <w:r>
        <w:rPr>
          <w:lang w:eastAsia="zh-CN"/>
        </w:rPr>
        <w:t>.1</w:t>
      </w:r>
      <w:r>
        <w:rPr>
          <w:lang w:eastAsia="zh-CN"/>
        </w:rPr>
        <w:t>-1</w:t>
      </w:r>
      <w:r>
        <w:rPr/>
        <w:t xml:space="preserve">: Fields </w:t>
      </w:r>
      <w:r>
        <w:rPr>
          <w:lang w:eastAsia="zh-CN"/>
        </w:rPr>
        <w:t xml:space="preserve">of a </w:t>
      </w:r>
      <w:r>
        <w:rPr>
          <w:lang w:eastAsia="zh-CN"/>
        </w:rPr>
        <w:t>P</w:t>
      </w:r>
      <w:r>
        <w:rPr>
          <w:lang w:eastAsia="zh-CN"/>
        </w:rPr>
        <w:t>BU</w:t>
      </w:r>
      <w:r>
        <w:rPr>
          <w:lang w:eastAsia="zh-CN"/>
        </w:rPr>
        <w:t xml:space="preserve"> message</w:t>
      </w:r>
      <w:r>
        <w:rPr>
          <w:lang w:eastAsia="zh-CN"/>
        </w:rPr>
        <w:t xml:space="preserve"> for the PMIPv6 PDN Connection Creation procedure</w:t>
      </w:r>
    </w:p>
    <w:tbl>
      <w:tblPr>
        <w:tblW w:w="8784" w:type="dxa"/>
        <w:jc w:val="center"/>
        <w:tblInd w:w="0" w:type="dxa"/>
        <w:tblLayout w:type="fixed"/>
        <w:tblCellMar>
          <w:top w:w="0" w:type="dxa"/>
          <w:left w:w="28" w:type="dxa"/>
          <w:bottom w:w="0" w:type="dxa"/>
          <w:right w:w="28" w:type="dxa"/>
        </w:tblCellMar>
      </w:tblPr>
      <w:tblGrid>
        <w:gridCol w:w="2550"/>
        <w:gridCol w:w="4434"/>
        <w:gridCol w:w="1800"/>
      </w:tblGrid>
      <w:tr>
        <w:trPr/>
        <w:tc>
          <w:tcPr>
            <w:tcW w:w="2550"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4434"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lang w:eastAsia="zh-CN"/>
              </w:rPr>
              <w:t>IE Description</w:t>
            </w:r>
          </w:p>
        </w:tc>
        <w:tc>
          <w:tcPr>
            <w:tcW w:w="1800"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lang w:eastAsia="zh-CN"/>
              </w:rPr>
              <w:t>Reference</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pPr>
            <w:r>
              <w:rPr/>
              <w:t>Sequence Number</w:t>
            </w:r>
          </w:p>
        </w:tc>
        <w:tc>
          <w:tcPr>
            <w:tcW w:w="44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Set to a locally (i.e. per MAG) monotonically increasing value.</w:t>
            </w:r>
          </w:p>
        </w:tc>
        <w:tc>
          <w:tcPr>
            <w:tcW w:w="180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IETF RFC 5213</w:t>
            </w:r>
            <w:r>
              <w:rPr>
                <w:lang w:eastAsia="zh-CN"/>
              </w:rPr>
              <w:t xml:space="preserve"> [</w:t>
            </w:r>
            <w:r>
              <w:rPr>
                <w:lang w:eastAsia="zh-CN"/>
              </w:rPr>
              <w:t>4</w:t>
            </w:r>
            <w:r>
              <w:rPr>
                <w:lang w:eastAsia="zh-CN"/>
              </w:rPr>
              <w:t>]</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Acknowledge (A)</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t>Set to "1" to request a</w:t>
            </w:r>
            <w:r>
              <w:rPr>
                <w:lang w:eastAsia="zh-CN"/>
              </w:rPr>
              <w:t>n</w:t>
            </w:r>
            <w:r>
              <w:rPr/>
              <w:t xml:space="preserve"> </w:t>
            </w:r>
            <w:r>
              <w:rPr>
                <w:lang w:eastAsia="zh-CN"/>
              </w:rPr>
              <w:t>a</w:t>
            </w:r>
            <w:r>
              <w:rPr/>
              <w:t xml:space="preserve">cknowledgement </w:t>
            </w:r>
            <w:r>
              <w:rPr>
                <w:lang w:eastAsia="zh-CN"/>
              </w:rPr>
              <w:t>message.</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 xml:space="preserve">IETF </w:t>
            </w:r>
            <w:r>
              <w:rPr>
                <w:lang w:eastAsia="zh-CN"/>
              </w:rPr>
              <w:t>RFC 6275 [8]</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pPr>
            <w:r>
              <w:rPr/>
              <w:t>Proxy Registration Flag (P)</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 xml:space="preserve">Set to "1" to indicate that the </w:t>
            </w:r>
            <w:r>
              <w:rPr/>
              <w:t>Binding Update message is a proxy registration</w:t>
            </w:r>
            <w:r>
              <w:rPr>
                <w:lang w:eastAsia="zh-CN"/>
              </w:rPr>
              <w:t xml:space="preserve">. </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IETF RFC 5213</w:t>
            </w:r>
            <w:r>
              <w:rPr>
                <w:lang w:eastAsia="zh-CN"/>
              </w:rPr>
              <w:t xml:space="preserve"> [</w:t>
            </w:r>
            <w:r>
              <w:rPr>
                <w:lang w:eastAsia="zh-CN"/>
              </w:rPr>
              <w:t>4</w:t>
            </w:r>
            <w:r>
              <w:rPr>
                <w:lang w:eastAsia="zh-CN"/>
              </w:rPr>
              <w:t>]</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CA"/>
              </w:rPr>
              <w:t>Force UDP encapsulation request (F) Flag</w:t>
            </w:r>
          </w:p>
        </w:tc>
        <w:tc>
          <w:tcPr>
            <w:tcW w:w="44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Set to "0" to indicate that UDP encapsulation is not used for the user plane.</w:t>
            </w:r>
          </w:p>
        </w:tc>
        <w:tc>
          <w:tcPr>
            <w:tcW w:w="180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IETF</w:t>
            </w:r>
            <w:r>
              <w:rPr/>
              <w:t> </w:t>
            </w:r>
            <w:r>
              <w:rPr>
                <w:lang w:eastAsia="zh-CN"/>
              </w:rPr>
              <w:t>RFC</w:t>
            </w:r>
            <w:r>
              <w:rPr/>
              <w:t> </w:t>
            </w:r>
            <w:r>
              <w:rPr>
                <w:lang w:eastAsia="zh-CN"/>
              </w:rPr>
              <w:t>5555</w:t>
            </w:r>
            <w:r>
              <w:rPr/>
              <w:t> </w:t>
            </w:r>
            <w:r>
              <w:rPr>
                <w:lang w:eastAsia="zh-CN"/>
              </w:rPr>
              <w:t>[34]</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lang w:val="fr-CA"/>
              </w:rPr>
            </w:pPr>
            <w:r>
              <w:rPr/>
              <w:t>Lifetime</w:t>
            </w:r>
          </w:p>
        </w:tc>
        <w:tc>
          <w:tcPr>
            <w:tcW w:w="44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Set to the requested number of time units the binding shall remain valid.</w:t>
            </w:r>
          </w:p>
        </w:tc>
        <w:tc>
          <w:tcPr>
            <w:tcW w:w="180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IETF </w:t>
            </w:r>
            <w:r>
              <w:rPr>
                <w:lang w:eastAsia="zh-CN"/>
              </w:rPr>
              <w:t>RFC 6275 [8]</w:t>
            </w:r>
          </w:p>
        </w:tc>
      </w:tr>
    </w:tbl>
    <w:p>
      <w:pPr>
        <w:pStyle w:val="Normal"/>
        <w:rPr>
          <w:lang w:eastAsia="zh-CN"/>
        </w:rPr>
      </w:pPr>
      <w:r>
        <w:rPr>
          <w:lang w:eastAsia="zh-CN"/>
        </w:rPr>
      </w:r>
    </w:p>
    <w:p>
      <w:pPr>
        <w:pStyle w:val="TH"/>
        <w:rPr/>
      </w:pPr>
      <w:r>
        <w:rPr/>
        <w:t xml:space="preserve">Table </w:t>
      </w:r>
      <w:r>
        <w:rPr>
          <w:lang w:eastAsia="zh-CN"/>
        </w:rPr>
        <w:t>5.</w:t>
      </w:r>
      <w:r>
        <w:rPr>
          <w:lang w:eastAsia="zh-CN"/>
        </w:rPr>
        <w:t>1</w:t>
      </w:r>
      <w:r>
        <w:rPr>
          <w:lang w:eastAsia="zh-CN"/>
        </w:rPr>
        <w:t>.1</w:t>
      </w:r>
      <w:r>
        <w:rPr>
          <w:lang w:eastAsia="zh-CN"/>
        </w:rPr>
        <w:t>.1</w:t>
      </w:r>
      <w:r>
        <w:rPr>
          <w:lang w:eastAsia="zh-CN"/>
        </w:rPr>
        <w:t>-2</w:t>
      </w:r>
      <w:r>
        <w:rPr/>
        <w:t>:</w:t>
      </w:r>
      <w:r>
        <w:rPr>
          <w:lang w:eastAsia="zh-CN"/>
        </w:rPr>
        <w:t xml:space="preserve"> Mobility Options</w:t>
      </w:r>
      <w:r>
        <w:rPr/>
        <w:t xml:space="preserve"> </w:t>
      </w:r>
      <w:r>
        <w:rPr>
          <w:lang w:eastAsia="zh-CN"/>
        </w:rPr>
        <w:t>in</w:t>
      </w:r>
      <w:r>
        <w:rPr/>
        <w:t xml:space="preserve"> </w:t>
      </w:r>
      <w:r>
        <w:rPr>
          <w:lang w:eastAsia="zh-CN"/>
        </w:rPr>
        <w:t>a PBU</w:t>
      </w:r>
      <w:r>
        <w:rPr>
          <w:lang w:eastAsia="zh-CN"/>
        </w:rPr>
        <w:t xml:space="preserve"> message</w:t>
      </w:r>
      <w:r>
        <w:rPr>
          <w:lang w:eastAsia="zh-CN"/>
        </w:rPr>
        <w:t xml:space="preserve"> for the PMIPv6 PDN Connection Creation procedure</w:t>
      </w:r>
    </w:p>
    <w:tbl>
      <w:tblPr>
        <w:tblW w:w="8775" w:type="dxa"/>
        <w:jc w:val="center"/>
        <w:tblInd w:w="0" w:type="dxa"/>
        <w:tblLayout w:type="fixed"/>
        <w:tblCellMar>
          <w:top w:w="0" w:type="dxa"/>
          <w:left w:w="28" w:type="dxa"/>
          <w:bottom w:w="0" w:type="dxa"/>
          <w:right w:w="28" w:type="dxa"/>
        </w:tblCellMar>
      </w:tblPr>
      <w:tblGrid>
        <w:gridCol w:w="1836"/>
        <w:gridCol w:w="612"/>
        <w:gridCol w:w="4491"/>
        <w:gridCol w:w="1836"/>
      </w:tblGrid>
      <w:tr>
        <w:trPr/>
        <w:tc>
          <w:tcPr>
            <w:tcW w:w="1836"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612"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t>Cat.</w:t>
            </w:r>
          </w:p>
        </w:tc>
        <w:tc>
          <w:tcPr>
            <w:tcW w:w="4491"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lang w:eastAsia="zh-CN"/>
              </w:rPr>
              <w:t>IE Description</w:t>
            </w:r>
          </w:p>
        </w:tc>
        <w:tc>
          <w:tcPr>
            <w:tcW w:w="1836"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lang w:eastAsia="zh-CN"/>
              </w:rPr>
              <w:t>Reference</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pPr>
            <w:r>
              <w:rPr/>
              <w:t>Mobile Node Identifier option</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449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 xml:space="preserve">Set to the NAI identifier of the UE as specified in </w:t>
            </w:r>
            <w:r>
              <w:rPr>
                <w:lang w:eastAsia="zh-CN"/>
              </w:rPr>
              <w:t>3GPP TS 23.003 [12].</w:t>
            </w:r>
            <w:r>
              <w:rPr>
                <w:lang w:eastAsia="ja-JP"/>
              </w:rPr>
              <w:t xml:space="preserve"> The format of the NAI is </w:t>
            </w:r>
            <w:r>
              <w:rPr>
                <w:lang w:eastAsia="ja-JP"/>
              </w:rPr>
              <w:t>specified</w:t>
            </w:r>
            <w:r>
              <w:rPr>
                <w:lang w:eastAsia="ja-JP"/>
              </w:rPr>
              <w:t xml:space="preserve"> in the s</w:t>
            </w:r>
            <w:r>
              <w:rPr>
                <w:lang w:eastAsia="ja-JP"/>
              </w:rPr>
              <w:t>ubclause</w:t>
            </w:r>
            <w:r>
              <w:rPr>
                <w:lang w:eastAsia="ja-JP"/>
              </w:rPr>
              <w:t xml:space="preserve"> 19.3 in </w:t>
            </w:r>
            <w:r>
              <w:rPr>
                <w:lang w:eastAsia="ja-JP"/>
              </w:rPr>
              <w:t>3GPP TS 23.003 [12]</w:t>
            </w:r>
            <w:r>
              <w:rPr>
                <w:lang w:eastAsia="ja-JP"/>
              </w:rPr>
              <w:t>.</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3GPP TS 23.003 [12]</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pPr>
            <w:r>
              <w:rPr/>
              <w:t>Ipv6 Home Network Prefix option</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C</w:t>
            </w:r>
          </w:p>
        </w:tc>
        <w:tc>
          <w:tcPr>
            <w:tcW w:w="4491"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 xml:space="preserve">For dynamic allocation, set the Home Network Prefix to the value "0::0" and Prefix Length to the value "0" to request allocation for the UE's PDN connection of an Ipv6 Home Network Prefix in the PDN corresponding the EPS Access Point Name. For static allocation, set the Home Network Prefix to the received static allocated Ipv6 Home Network Prefix and Prefix Length to the value "64". </w:t>
            </w:r>
          </w:p>
          <w:p>
            <w:pPr>
              <w:pStyle w:val="TAL"/>
              <w:rPr>
                <w:lang w:eastAsia="zh-CN"/>
              </w:rPr>
            </w:pPr>
            <w:r>
              <w:rPr>
                <w:lang w:val="en-CA"/>
              </w:rPr>
              <w:t>NOTE 1.</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IETF RFC 5213</w:t>
            </w:r>
            <w:r>
              <w:rPr>
                <w:lang w:eastAsia="zh-CN"/>
              </w:rPr>
              <w:t xml:space="preserve"> [</w:t>
            </w:r>
            <w:r>
              <w:rPr>
                <w:lang w:eastAsia="zh-CN"/>
              </w:rPr>
              <w:t>4]</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 xml:space="preserve">Link-local Address </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t>C</w:t>
            </w:r>
          </w:p>
        </w:tc>
        <w:tc>
          <w:tcPr>
            <w:tcW w:w="449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Present when Ipv6 Home Network Prefix option is present. Link-local address of the MAG. Set to ALL_ZERO (all bits set to 0), indicating that the MAG requests a link-local address to be used on the access link shared with the UE.</w:t>
            </w:r>
          </w:p>
        </w:tc>
        <w:tc>
          <w:tcPr>
            <w:tcW w:w="1836"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IETF RFC 5213</w:t>
            </w:r>
            <w:r>
              <w:rPr>
                <w:lang w:eastAsia="zh-CN"/>
              </w:rPr>
              <w:t xml:space="preserve"> [</w:t>
            </w:r>
            <w:r>
              <w:rPr>
                <w:lang w:eastAsia="zh-CN"/>
              </w:rPr>
              <w:t>4]</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pPr>
            <w:r>
              <w:rPr/>
              <w:t>Handoff Indicator option</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4491" w:type="dxa"/>
            <w:tcBorders>
              <w:top w:val="single" w:sz="4" w:space="0" w:color="000000"/>
              <w:left w:val="single" w:sz="4" w:space="0" w:color="000000"/>
              <w:bottom w:val="single" w:sz="4" w:space="0" w:color="000000"/>
              <w:right w:val="single" w:sz="4" w:space="0" w:color="000000"/>
            </w:tcBorders>
          </w:tcPr>
          <w:p>
            <w:pPr>
              <w:pStyle w:val="TAL"/>
              <w:rPr/>
            </w:pPr>
            <w:r>
              <w:rPr/>
              <w:t>Set to the value "1" to indicate attachment over a new interface.</w:t>
            </w:r>
          </w:p>
        </w:tc>
        <w:tc>
          <w:tcPr>
            <w:tcW w:w="1836"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IETF RFC 5213</w:t>
            </w:r>
            <w:r>
              <w:rPr>
                <w:lang w:eastAsia="zh-CN"/>
              </w:rPr>
              <w:t xml:space="preserve"> [</w:t>
            </w:r>
            <w:r>
              <w:rPr>
                <w:lang w:eastAsia="zh-CN"/>
              </w:rPr>
              <w:t>4</w:t>
            </w:r>
            <w:r>
              <w:rPr>
                <w:lang w:eastAsia="zh-CN"/>
              </w:rPr>
              <w:t>]</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pPr>
            <w:r>
              <w:rPr/>
              <w:t>Access Technology Type option</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4491"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 xml:space="preserve">Set to the 3GPP access type, i.e. GERAN, UTRAN,  E-UTRAN or NB-IoT, or to the value matching the characteristics of the non-3GPP access (e.g., HRPD) the UE is using to attach to the EPS as defined in </w:t>
            </w:r>
            <w:r>
              <w:rPr>
                <w:lang w:val="en-US"/>
              </w:rPr>
              <w:t>the Access Technology Type Option type values registry of the IANA Mobile Ipv6 Parameters Registry [18]</w:t>
            </w:r>
            <w:r>
              <w:rPr>
                <w:lang w:eastAsia="zh-CN"/>
              </w:rPr>
              <w:t>.</w:t>
            </w:r>
          </w:p>
          <w:p>
            <w:pPr>
              <w:pStyle w:val="TAL"/>
              <w:rPr/>
            </w:pPr>
            <w:r>
              <w:rPr>
                <w:lang w:eastAsia="zh-CN"/>
              </w:rPr>
              <w:t xml:space="preserve">The ePDG may use the access technology type of the untrusted non-3GPP access network if it is able to acquire it; otherwise it shall indicate Virtual as the access technology. </w:t>
            </w:r>
          </w:p>
          <w:p>
            <w:pPr>
              <w:pStyle w:val="Tal1"/>
              <w:rPr>
                <w:lang w:val="en-GB" w:eastAsia="zh-CN"/>
              </w:rPr>
            </w:pPr>
            <w:r>
              <w:rPr>
                <w:lang w:val="en-GB"/>
              </w:rPr>
              <w:t xml:space="preserve">The TWAN shall set the </w:t>
            </w:r>
            <w:r>
              <w:rPr>
                <w:lang w:val="en-US"/>
              </w:rPr>
              <w:t xml:space="preserve">Access Technology Type Option </w:t>
            </w:r>
            <w:r>
              <w:rPr>
                <w:lang w:val="en-GB"/>
              </w:rPr>
              <w:t>value to 4 i.e. "IEEE 802.11a/b/g" on the S2a interface.</w:t>
            </w:r>
          </w:p>
          <w:p>
            <w:pPr>
              <w:pStyle w:val="TAL"/>
              <w:rPr>
                <w:lang w:eastAsia="zh-CN"/>
              </w:rPr>
            </w:pPr>
            <w:r>
              <w:rPr>
                <w:lang w:eastAsia="zh-CN"/>
              </w:rPr>
              <w:t>NOTE 2.</w:t>
            </w:r>
          </w:p>
          <w:p>
            <w:pPr>
              <w:pStyle w:val="TAL"/>
              <w:rPr>
                <w:lang w:eastAsia="zh-CN"/>
              </w:rPr>
            </w:pPr>
            <w:r>
              <w:rPr>
                <w:lang w:eastAsia="zh-CN"/>
              </w:rPr>
              <w:t>NOTE 3.</w:t>
            </w:r>
          </w:p>
        </w:tc>
        <w:tc>
          <w:tcPr>
            <w:tcW w:w="1836"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IETF RFC 5213</w:t>
            </w:r>
            <w:r>
              <w:rPr>
                <w:lang w:eastAsia="zh-CN"/>
              </w:rPr>
              <w:t xml:space="preserve"> [</w:t>
            </w:r>
            <w:r>
              <w:rPr>
                <w:lang w:eastAsia="zh-CN"/>
              </w:rPr>
              <w:t>4</w:t>
            </w:r>
            <w:r>
              <w:rPr>
                <w:lang w:eastAsia="zh-CN"/>
              </w:rPr>
              <w:t>]</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pPr>
            <w:r>
              <w:rPr/>
              <w:t>Timestamp option</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449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Set to the current time</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IETF RFC 5213</w:t>
            </w:r>
            <w:r>
              <w:rPr>
                <w:lang w:eastAsia="zh-CN"/>
              </w:rPr>
              <w:t xml:space="preserve"> [</w:t>
            </w:r>
            <w:r>
              <w:rPr>
                <w:lang w:eastAsia="zh-CN"/>
              </w:rPr>
              <w:t>4</w:t>
            </w:r>
            <w:r>
              <w:rPr>
                <w:lang w:eastAsia="zh-CN"/>
              </w:rPr>
              <w:t>]</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lang w:val="da-DK" w:eastAsia="zh-CN"/>
              </w:rPr>
            </w:pPr>
            <w:r>
              <w:rPr>
                <w:lang w:val="da-DK" w:eastAsia="zh-CN"/>
              </w:rPr>
              <w:t>GRE key option</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449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Set to the downlink GRE key to be used for downlink GRE encapsulated packets sent over the PDN connection.</w:t>
            </w:r>
          </w:p>
        </w:tc>
        <w:tc>
          <w:tcPr>
            <w:tcW w:w="1836" w:type="dxa"/>
            <w:tcBorders>
              <w:top w:val="single" w:sz="4" w:space="0" w:color="000000"/>
              <w:left w:val="single" w:sz="4" w:space="0" w:color="000000"/>
              <w:bottom w:val="single" w:sz="4" w:space="0" w:color="000000"/>
              <w:right w:val="single" w:sz="4" w:space="0" w:color="000000"/>
            </w:tcBorders>
          </w:tcPr>
          <w:p>
            <w:pPr>
              <w:pStyle w:val="TAL"/>
              <w:rPr/>
            </w:pPr>
            <w:r>
              <w:rPr>
                <w:rFonts w:eastAsia="Arial"/>
                <w:lang w:eastAsia="zh-CN"/>
              </w:rPr>
              <w:t xml:space="preserve"> </w:t>
            </w:r>
            <w:r>
              <w:rPr>
                <w:lang w:eastAsia="zh-CN"/>
              </w:rPr>
              <w:t>IETF RFC 5845 [</w:t>
            </w:r>
            <w:r>
              <w:rPr>
                <w:lang w:eastAsia="zh-CN"/>
              </w:rPr>
              <w:t>7</w:t>
            </w:r>
            <w:r>
              <w:rPr>
                <w:lang w:eastAsia="zh-CN"/>
              </w:rPr>
              <w:t>]</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 xml:space="preserve">Ipv4 Home Address </w:t>
            </w:r>
            <w:r>
              <w:rPr>
                <w:lang w:eastAsia="zh-CN"/>
              </w:rPr>
              <w:t xml:space="preserve">Request </w:t>
            </w:r>
            <w:r>
              <w:rPr/>
              <w:t>option</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C</w:t>
            </w:r>
          </w:p>
        </w:tc>
        <w:tc>
          <w:tcPr>
            <w:tcW w:w="449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For dynamic allocation, set the Ipv4 Home Address to the value "0.0.0.0" and Prefix-len to the value "0" or "32" to request allocation for the UE's PDN connection of an Ipv4 Home Address in the PDN corresponding to the EPS Access Point Name. For static allocation, set the Ipv4 Home Address to the received static allocated Ipv4 Home Address and Prefix-len to the value "32". </w:t>
            </w:r>
            <w:r>
              <w:rPr>
                <w:lang w:val="en-CA"/>
              </w:rPr>
              <w:t>NOTE 1.</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rFonts w:eastAsia="Arial"/>
                <w:lang w:val="en-US" w:eastAsia="zh-CN"/>
              </w:rPr>
              <w:t xml:space="preserve"> </w:t>
            </w:r>
            <w:r>
              <w:rPr>
                <w:lang w:val="en-US" w:eastAsia="zh-CN"/>
              </w:rPr>
              <w:t>IETF RFC 5844</w:t>
            </w:r>
            <w:r>
              <w:rPr>
                <w:lang w:val="en-US" w:eastAsia="zh-CN"/>
              </w:rPr>
              <w:t xml:space="preserve"> [5]</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Service Selection Mobility Option</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M</w:t>
            </w:r>
          </w:p>
        </w:tc>
        <w:tc>
          <w:tcPr>
            <w:tcW w:w="449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lang w:eastAsia="zh-CN"/>
              </w:rPr>
              <w:t>Set to the EPS Access Point Name to which the UE attaches the new PDN connection.</w:t>
            </w:r>
            <w:r>
              <w:rPr>
                <w:rFonts w:cs="Arial" w:ascii="Arial" w:hAnsi="Arial"/>
                <w:sz w:val="18"/>
              </w:rPr>
              <w:t xml:space="preserve"> </w:t>
            </w:r>
          </w:p>
          <w:p>
            <w:pPr>
              <w:pStyle w:val="Normal"/>
              <w:keepNext w:val="true"/>
              <w:keepLines/>
              <w:spacing w:before="0" w:after="0"/>
              <w:rPr/>
            </w:pPr>
            <w:r>
              <w:rPr>
                <w:rFonts w:cs="Arial" w:ascii="Arial" w:hAnsi="Arial"/>
                <w:sz w:val="18"/>
              </w:rPr>
              <w:t>The encoding of the APN field follows 3GPP TS 23.003 [</w:t>
            </w:r>
            <w:r>
              <w:rPr>
                <w:rFonts w:cs="Arial" w:ascii="Arial" w:hAnsi="Arial"/>
                <w:sz w:val="18"/>
                <w:lang w:eastAsia="ja-JP"/>
              </w:rPr>
              <w:t>12</w:t>
            </w:r>
            <w:r>
              <w:rPr>
                <w:rFonts w:cs="Arial" w:ascii="Arial" w:hAnsi="Arial"/>
                <w:sz w:val="18"/>
              </w:rPr>
              <w:t>] subclause 9.1 but excluding the trailing zero byte. The content of the APN field shall be the full APN with both the APN Network Identifier and APN Operator Identifier being present as specified in 3GPP TS 23.003 [</w:t>
            </w:r>
            <w:r>
              <w:rPr>
                <w:rFonts w:cs="Arial" w:ascii="Arial" w:hAnsi="Arial"/>
                <w:sz w:val="18"/>
                <w:lang w:eastAsia="ja-JP"/>
              </w:rPr>
              <w:t>1</w:t>
            </w:r>
            <w:r>
              <w:rPr>
                <w:rFonts w:cs="Arial" w:ascii="Arial" w:hAnsi="Arial"/>
                <w:sz w:val="18"/>
              </w:rPr>
              <w:t>2] subclauses 9.1.1 and 9.1.2</w:t>
            </w:r>
            <w:r>
              <w:rPr>
                <w:rFonts w:cs="Arial" w:ascii="Arial" w:hAnsi="Arial"/>
                <w:sz w:val="18"/>
                <w:lang w:eastAsia="ja-JP"/>
              </w:rPr>
              <w:t>.</w:t>
            </w:r>
          </w:p>
          <w:p>
            <w:pPr>
              <w:pStyle w:val="TAL"/>
              <w:rPr>
                <w:lang w:eastAsia="zh-CN"/>
              </w:rPr>
            </w:pPr>
            <w:r>
              <w:rPr>
                <w:lang w:eastAsia="zh-CN"/>
              </w:rPr>
              <w:t>NOTE 4.</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val="it-IT" w:eastAsia="zh-CN"/>
              </w:rPr>
            </w:pPr>
            <w:r>
              <w:rPr>
                <w:lang w:eastAsia="zh-CN"/>
              </w:rPr>
              <w:t>IETF RFC 5149 [11]</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lang w:eastAsia="zh-CN"/>
              </w:rPr>
            </w:pPr>
            <w:bookmarkStart w:id="20" w:name="_Hlk195500649"/>
            <w:bookmarkStart w:id="21" w:name="OLE_LINK2"/>
            <w:bookmarkStart w:id="22" w:name="OLE_LINK1"/>
            <w:bookmarkEnd w:id="20"/>
            <w:bookmarkEnd w:id="21"/>
            <w:bookmarkEnd w:id="22"/>
            <w:r>
              <w:rPr>
                <w:lang w:val="en-US" w:eastAsia="en-US"/>
              </w:rPr>
              <w:t>Protocol Configuration Options</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t>O</w:t>
            </w:r>
          </w:p>
        </w:tc>
        <w:tc>
          <w:tcPr>
            <w:tcW w:w="449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Contain Protocol Configuration Options.</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val="en-US" w:eastAsia="en-US"/>
              </w:rPr>
              <w:t>Subclause 12.1.1.0</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PDN GW IP Address</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4491" w:type="dxa"/>
            <w:tcBorders>
              <w:top w:val="single" w:sz="4" w:space="0" w:color="000000"/>
              <w:left w:val="single" w:sz="4" w:space="0" w:color="000000"/>
              <w:bottom w:val="single" w:sz="4" w:space="0" w:color="000000"/>
              <w:right w:val="single" w:sz="4" w:space="0" w:color="000000"/>
            </w:tcBorders>
          </w:tcPr>
          <w:p>
            <w:pPr>
              <w:pStyle w:val="TAL"/>
              <w:rPr/>
            </w:pPr>
            <w:r>
              <w:rPr/>
              <w:t>Contain PDN GW IP address (on S2a or S2b when used for chained S2a/S2b-PMIP based S8).</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rFonts w:eastAsia="Arial"/>
                <w:lang w:val="en-US" w:eastAsia="en-US"/>
              </w:rPr>
              <w:t xml:space="preserve"> </w:t>
            </w:r>
            <w:r>
              <w:rPr>
                <w:lang w:val="en-US" w:eastAsia="en-US"/>
              </w:rPr>
              <w:t>Subclause 12.1.1.4</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 xml:space="preserve">MAG Fully Qualified PDN Connection Set Identifier </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val="en-US"/>
              </w:rPr>
            </w:pPr>
            <w:r>
              <w:rPr>
                <w:lang w:val="en-US"/>
              </w:rPr>
              <w:t>O</w:t>
            </w:r>
          </w:p>
        </w:tc>
        <w:tc>
          <w:tcPr>
            <w:tcW w:w="4491" w:type="dxa"/>
            <w:tcBorders>
              <w:top w:val="single" w:sz="4" w:space="0" w:color="000000"/>
              <w:left w:val="single" w:sz="4" w:space="0" w:color="000000"/>
              <w:bottom w:val="single" w:sz="4" w:space="0" w:color="000000"/>
              <w:right w:val="single" w:sz="4" w:space="0" w:color="000000"/>
            </w:tcBorders>
          </w:tcPr>
          <w:p>
            <w:pPr>
              <w:pStyle w:val="TAL"/>
              <w:rPr>
                <w:iCs/>
              </w:rPr>
            </w:pPr>
            <w:r>
              <w:rPr/>
              <w:t>Contain</w:t>
            </w:r>
            <w:r>
              <w:rPr>
                <w:szCs w:val="18"/>
              </w:rPr>
              <w:t xml:space="preserve"> a</w:t>
            </w:r>
            <w:r>
              <w:rPr/>
              <w:t xml:space="preserve"> Fully Qualified PDN </w:t>
            </w:r>
            <w:r>
              <w:rPr>
                <w:iCs/>
              </w:rPr>
              <w:t xml:space="preserve">Connection Set Identifier if generated by the </w:t>
            </w:r>
            <w:r>
              <w:rPr>
                <w:szCs w:val="18"/>
              </w:rPr>
              <w:t>MAG on the S5/S8, S2a (for Trusted WLAN Access) and S2b interfaces as specified in 3GPP TS 23.007 [13].</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Subclause 12.1.1.2</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 xml:space="preserve">MME Fully Qualified PDN Connection Set Identifier </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val="en-US"/>
              </w:rPr>
            </w:pPr>
            <w:r>
              <w:rPr>
                <w:lang w:val="en-US"/>
              </w:rPr>
              <w:t>O</w:t>
            </w:r>
          </w:p>
        </w:tc>
        <w:tc>
          <w:tcPr>
            <w:tcW w:w="4491" w:type="dxa"/>
            <w:tcBorders>
              <w:top w:val="single" w:sz="4" w:space="0" w:color="000000"/>
              <w:left w:val="single" w:sz="4" w:space="0" w:color="000000"/>
              <w:bottom w:val="single" w:sz="4" w:space="0" w:color="000000"/>
              <w:right w:val="single" w:sz="4" w:space="0" w:color="000000"/>
            </w:tcBorders>
          </w:tcPr>
          <w:p>
            <w:pPr>
              <w:pStyle w:val="TAL"/>
              <w:rPr>
                <w:iCs/>
              </w:rPr>
            </w:pPr>
            <w:r>
              <w:rPr/>
              <w:t xml:space="preserve">Contain a Fully Qualified PDN </w:t>
            </w:r>
            <w:r>
              <w:rPr>
                <w:iCs/>
              </w:rPr>
              <w:t>Connection Set Identifier if generated by the MME,</w:t>
            </w:r>
            <w:r>
              <w:rPr>
                <w:szCs w:val="18"/>
              </w:rPr>
              <w:t xml:space="preserve"> and included by the MAG on the S5/S8 interfaces as specified in 3GPP TS 23.007 [13].</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Subclause 12.1.1.2</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Selection Mode</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4491" w:type="dxa"/>
            <w:tcBorders>
              <w:top w:val="single" w:sz="4" w:space="0" w:color="000000"/>
              <w:left w:val="single" w:sz="4" w:space="0" w:color="000000"/>
              <w:bottom w:val="single" w:sz="4" w:space="0" w:color="000000"/>
              <w:right w:val="single" w:sz="4" w:space="0" w:color="000000"/>
            </w:tcBorders>
          </w:tcPr>
          <w:p>
            <w:pPr>
              <w:pStyle w:val="TAL"/>
              <w:rPr/>
            </w:pPr>
            <w:r>
              <w:rPr/>
              <w:t>Contains APN selection mode (on S5/S8).</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Subclause 12.1.1.7</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Charging Characteristics</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4491" w:type="dxa"/>
            <w:tcBorders>
              <w:top w:val="single" w:sz="4" w:space="0" w:color="000000"/>
              <w:left w:val="single" w:sz="4" w:space="0" w:color="000000"/>
              <w:bottom w:val="single" w:sz="4" w:space="0" w:color="000000"/>
              <w:right w:val="single" w:sz="4" w:space="0" w:color="000000"/>
            </w:tcBorders>
          </w:tcPr>
          <w:p>
            <w:pPr>
              <w:pStyle w:val="TAL"/>
              <w:rPr/>
            </w:pPr>
            <w:r>
              <w:rPr/>
              <w:t>Contains the Charging Characteristics to be applied for EPC charging</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Subclause 12.1.1.8</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Serving Network</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pPr>
            <w:r>
              <w:rPr/>
              <w:t>C</w:t>
            </w:r>
          </w:p>
        </w:tc>
        <w:tc>
          <w:tcPr>
            <w:tcW w:w="4491" w:type="dxa"/>
            <w:tcBorders>
              <w:top w:val="single" w:sz="4" w:space="0" w:color="000000"/>
              <w:left w:val="single" w:sz="4" w:space="0" w:color="000000"/>
              <w:bottom w:val="single" w:sz="4" w:space="0" w:color="000000"/>
              <w:right w:val="single" w:sz="4" w:space="0" w:color="000000"/>
            </w:tcBorders>
          </w:tcPr>
          <w:p>
            <w:pPr>
              <w:pStyle w:val="TAL"/>
              <w:rPr/>
            </w:pPr>
            <w:r>
              <w:rPr/>
              <w:t>This IE shall be included on S2a (for TWAN access),S5 and S8 interfaces to identify the Serving Network.</w:t>
            </w:r>
          </w:p>
          <w:p>
            <w:pPr>
              <w:pStyle w:val="TAL"/>
              <w:rPr>
                <w:lang w:eastAsia="zh-CN"/>
              </w:rPr>
            </w:pPr>
            <w:r>
              <w:rPr>
                <w:lang w:eastAsia="zh-CN"/>
              </w:rPr>
              <w:t>This IE may be included on S2a to identify the Serving Network of the eHRPD access network.</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Subclause 12.1.1.9</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Mobile Equipment Identity</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4491"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This IE shall contain the MEI of the UE and shall be present, if available, on the S5, S8, S2a or S2b interface.</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Subclause 12.1.1.10</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MSISDN</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4491" w:type="dxa"/>
            <w:tcBorders>
              <w:top w:val="single" w:sz="4" w:space="0" w:color="000000"/>
              <w:left w:val="single" w:sz="4" w:space="0" w:color="000000"/>
              <w:bottom w:val="single" w:sz="4" w:space="0" w:color="000000"/>
              <w:right w:val="single" w:sz="4" w:space="0" w:color="000000"/>
            </w:tcBorders>
          </w:tcPr>
          <w:p>
            <w:pPr>
              <w:pStyle w:val="TAL"/>
              <w:rPr/>
            </w:pPr>
            <w:r>
              <w:rPr/>
              <w:t>This IE shall contains the MSISDN and shall be present, if available, on the S5, S8, S2a or S2b interfaces.</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Subclause 12.1.1.11</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 xml:space="preserve">Maximum </w:t>
            </w:r>
            <w:r>
              <w:rPr>
                <w:lang w:val="en-US" w:eastAsia="en-US"/>
              </w:rPr>
              <w:t>APN Restriction</w:t>
            </w:r>
          </w:p>
        </w:tc>
        <w:tc>
          <w:tcPr>
            <w:tcW w:w="612"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4491" w:type="dxa"/>
            <w:tcBorders>
              <w:top w:val="single" w:sz="4" w:space="0" w:color="000000"/>
              <w:left w:val="single" w:sz="4" w:space="0" w:color="000000"/>
              <w:bottom w:val="single" w:sz="4" w:space="0" w:color="000000"/>
              <w:right w:val="single" w:sz="4" w:space="0" w:color="000000"/>
            </w:tcBorders>
          </w:tcPr>
          <w:p>
            <w:pPr>
              <w:pStyle w:val="TAL"/>
              <w:rPr/>
            </w:pPr>
            <w:r>
              <w:rPr/>
              <w:t xml:space="preserve">Contains the most stringent restriction </w:t>
            </w:r>
            <w:r>
              <w:rPr>
                <w:lang w:eastAsia="zh-CN"/>
              </w:rPr>
              <w:t>of</w:t>
            </w:r>
            <w:r>
              <w:rPr/>
              <w:t xml:space="preserve"> already active PDN connection</w:t>
            </w:r>
            <w:r>
              <w:rPr>
                <w:lang w:eastAsia="zh-CN"/>
              </w:rPr>
              <w:t>s</w:t>
            </w:r>
            <w:r>
              <w:rPr/>
              <w:t xml:space="preserve"> (on S5/S8).</w:t>
            </w:r>
          </w:p>
        </w:tc>
        <w:tc>
          <w:tcPr>
            <w:tcW w:w="1836"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Subclause 12.1.1.13</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Unauthenticated</w:t>
            </w:r>
            <w:r>
              <w:rPr>
                <w:lang w:val="en-US" w:eastAsia="en-US"/>
              </w:rPr>
              <w:t xml:space="preserve"> IMSI</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val="en-US"/>
              </w:rPr>
            </w:pPr>
            <w:r>
              <w:rPr>
                <w:lang w:val="en-US"/>
              </w:rPr>
              <w:t>O</w:t>
            </w:r>
          </w:p>
        </w:tc>
        <w:tc>
          <w:tcPr>
            <w:tcW w:w="4491" w:type="dxa"/>
            <w:tcBorders>
              <w:top w:val="single" w:sz="4" w:space="0" w:color="000000"/>
              <w:left w:val="single" w:sz="4" w:space="0" w:color="000000"/>
              <w:bottom w:val="single" w:sz="4" w:space="0" w:color="000000"/>
              <w:right w:val="single" w:sz="4" w:space="0" w:color="000000"/>
            </w:tcBorders>
          </w:tcPr>
          <w:p>
            <w:pPr>
              <w:pStyle w:val="TAL"/>
              <w:rPr>
                <w:iCs/>
              </w:rPr>
            </w:pPr>
            <w:r>
              <w:rPr/>
              <w:t>Contains the Unauthenticated</w:t>
            </w:r>
            <w:r>
              <w:rPr>
                <w:lang w:val="en-US" w:eastAsia="en-US"/>
              </w:rPr>
              <w:t xml:space="preserve"> IMSI</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Subclause 12.1.1.14</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PDN connection ID</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val="en-US"/>
              </w:rPr>
            </w:pPr>
            <w:r>
              <w:rPr>
                <w:lang w:val="en-US"/>
              </w:rPr>
              <w:t>O</w:t>
            </w:r>
          </w:p>
        </w:tc>
        <w:tc>
          <w:tcPr>
            <w:tcW w:w="4491" w:type="dxa"/>
            <w:tcBorders>
              <w:top w:val="single" w:sz="4" w:space="0" w:color="000000"/>
              <w:left w:val="single" w:sz="4" w:space="0" w:color="000000"/>
              <w:bottom w:val="single" w:sz="4" w:space="0" w:color="000000"/>
              <w:right w:val="single" w:sz="4" w:space="0" w:color="000000"/>
            </w:tcBorders>
          </w:tcPr>
          <w:p>
            <w:pPr>
              <w:pStyle w:val="TAL"/>
              <w:rPr>
                <w:iCs/>
                <w:lang w:val="en-US"/>
              </w:rPr>
            </w:pPr>
            <w:r>
              <w:rPr>
                <w:lang w:val="en-US"/>
              </w:rPr>
              <w:t>Contains the PDN connection ID</w:t>
            </w:r>
          </w:p>
        </w:tc>
        <w:tc>
          <w:tcPr>
            <w:tcW w:w="1836" w:type="dxa"/>
            <w:tcBorders>
              <w:top w:val="single" w:sz="4" w:space="0" w:color="000000"/>
              <w:left w:val="single" w:sz="4" w:space="0" w:color="000000"/>
              <w:bottom w:val="single" w:sz="4" w:space="0" w:color="000000"/>
              <w:right w:val="single" w:sz="4" w:space="0" w:color="000000"/>
            </w:tcBorders>
          </w:tcPr>
          <w:p>
            <w:pPr>
              <w:pStyle w:val="TAL"/>
              <w:rPr/>
            </w:pPr>
            <w:r>
              <w:rPr>
                <w:lang w:val="en-US"/>
              </w:rPr>
              <w:t>Subclause 12.1.1.15</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lang w:val="en-US"/>
              </w:rPr>
            </w:pPr>
            <w:r>
              <w:rPr/>
              <w:t xml:space="preserve">Signalling Priority Indication </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val="en-US"/>
              </w:rPr>
            </w:pPr>
            <w:r>
              <w:rPr>
                <w:lang w:val="en-US"/>
              </w:rPr>
              <w:t>O</w:t>
            </w:r>
          </w:p>
        </w:tc>
        <w:tc>
          <w:tcPr>
            <w:tcW w:w="4491" w:type="dxa"/>
            <w:tcBorders>
              <w:top w:val="single" w:sz="4" w:space="0" w:color="000000"/>
              <w:left w:val="single" w:sz="4" w:space="0" w:color="000000"/>
              <w:bottom w:val="single" w:sz="4" w:space="0" w:color="000000"/>
              <w:right w:val="single" w:sz="4" w:space="0" w:color="000000"/>
            </w:tcBorders>
          </w:tcPr>
          <w:p>
            <w:pPr>
              <w:pStyle w:val="TAL"/>
              <w:rPr>
                <w:iCs/>
                <w:lang w:val="en-US"/>
              </w:rPr>
            </w:pPr>
            <w:r>
              <w:rPr>
                <w:rFonts w:cs="Arial"/>
                <w:szCs w:val="18"/>
                <w:lang w:eastAsia="zh-CN"/>
              </w:rPr>
              <w:t>The SGW shall forward this IE on the S5/S8 interfaces if received from the MME/SGSN.</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Subclause 12.1.1.17</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Additional Protocol Configuration Options</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val="en-US"/>
              </w:rPr>
            </w:pPr>
            <w:r>
              <w:rPr>
                <w:lang w:val="en-US"/>
              </w:rPr>
              <w:t>O</w:t>
            </w:r>
          </w:p>
        </w:tc>
        <w:tc>
          <w:tcPr>
            <w:tcW w:w="4491"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lang w:val="en-US"/>
              </w:rPr>
              <w:t xml:space="preserve">Contains Additional Protocol Configuration Options. </w:t>
            </w:r>
          </w:p>
        </w:tc>
        <w:tc>
          <w:tcPr>
            <w:tcW w:w="1836" w:type="dxa"/>
            <w:tcBorders>
              <w:top w:val="single" w:sz="4" w:space="0" w:color="000000"/>
              <w:left w:val="single" w:sz="4" w:space="0" w:color="000000"/>
              <w:bottom w:val="single" w:sz="4" w:space="0" w:color="000000"/>
              <w:right w:val="single" w:sz="4" w:space="0" w:color="000000"/>
            </w:tcBorders>
          </w:tcPr>
          <w:p>
            <w:pPr>
              <w:pStyle w:val="TAL"/>
              <w:rPr/>
            </w:pPr>
            <w:r>
              <w:rPr>
                <w:lang w:val="en-US"/>
              </w:rPr>
              <w:t>Subclause 12.1.1.19</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val="en-US" w:eastAsia="zh-CN"/>
              </w:rPr>
              <w:t>MME/SGSN Identifier</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val="en-US" w:eastAsia="zh-CN"/>
              </w:rPr>
            </w:pPr>
            <w:r>
              <w:rPr>
                <w:lang w:val="en-US" w:eastAsia="zh-CN"/>
              </w:rPr>
              <w:t>O</w:t>
            </w:r>
          </w:p>
        </w:tc>
        <w:tc>
          <w:tcPr>
            <w:tcW w:w="4491"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eastAsia="zh-CN"/>
              </w:rPr>
              <w:t>The SGW shall include</w:t>
            </w:r>
            <w:r>
              <w:rPr/>
              <w:t xml:space="preserve"> </w:t>
            </w:r>
            <w:r>
              <w:rPr>
                <w:lang w:eastAsia="zh-CN"/>
              </w:rPr>
              <w:t>the</w:t>
            </w:r>
            <w:r>
              <w:rPr/>
              <w:t xml:space="preserve"> </w:t>
            </w:r>
            <w:r>
              <w:rPr>
                <w:lang w:eastAsia="zh-CN"/>
              </w:rPr>
              <w:t>MME/SGSN Identifier on the S5 interface</w:t>
            </w:r>
            <w:r>
              <w:rPr>
                <w:iCs/>
              </w:rPr>
              <w:t xml:space="preserve"> if </w:t>
            </w:r>
            <w:r>
              <w:rPr>
                <w:iCs/>
                <w:lang w:eastAsia="zh-CN"/>
              </w:rPr>
              <w:t>the SGW supports the PGW triggered SGW restoration</w:t>
            </w:r>
            <w:r>
              <w:rPr>
                <w:szCs w:val="18"/>
              </w:rPr>
              <w:t xml:space="preserve"> </w:t>
            </w:r>
            <w:r>
              <w:rPr>
                <w:szCs w:val="18"/>
                <w:lang w:eastAsia="zh-CN"/>
              </w:rPr>
              <w:t xml:space="preserve">procedure </w:t>
            </w:r>
            <w:r>
              <w:rPr>
                <w:rFonts w:cs="Arial"/>
                <w:szCs w:val="18"/>
                <w:lang w:val="en-US" w:eastAsia="zh-CN"/>
              </w:rPr>
              <w:t>and this information is received from the MME/SGSN</w:t>
            </w:r>
            <w:r>
              <w:rPr>
                <w:rFonts w:cs="Arial"/>
                <w:color w:val="FF0000"/>
                <w:szCs w:val="18"/>
                <w:lang w:val="en-US" w:eastAsia="zh-CN"/>
              </w:rPr>
              <w:t xml:space="preserve"> </w:t>
            </w:r>
            <w:r>
              <w:rPr>
                <w:szCs w:val="18"/>
              </w:rPr>
              <w:t>as specified in 3GPP TS 23.007 [13].</w:t>
            </w:r>
          </w:p>
        </w:tc>
        <w:tc>
          <w:tcPr>
            <w:tcW w:w="183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lang w:eastAsia="zh-CN"/>
              </w:rPr>
              <w:t>Subclause 12.1.1.20</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val="en-US"/>
              </w:rPr>
            </w:pPr>
            <w:r>
              <w:rPr>
                <w:rFonts w:cs="Arial" w:ascii="Arial" w:hAnsi="Arial"/>
                <w:sz w:val="18"/>
                <w:lang w:val="en-US"/>
              </w:rPr>
              <w:t>Access Network Identifier Option</w:t>
            </w:r>
          </w:p>
        </w:tc>
        <w:tc>
          <w:tcPr>
            <w:tcW w:w="61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val="en-US"/>
              </w:rPr>
            </w:pPr>
            <w:r>
              <w:rPr>
                <w:rFonts w:cs="Arial" w:ascii="Arial" w:hAnsi="Arial"/>
                <w:sz w:val="18"/>
                <w:lang w:val="en-US"/>
              </w:rPr>
              <w:t>O</w:t>
            </w:r>
          </w:p>
        </w:tc>
        <w:tc>
          <w:tcPr>
            <w:tcW w:w="449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val="en-US"/>
              </w:rPr>
            </w:pPr>
            <w:r>
              <w:rPr>
                <w:rFonts w:cs="Arial" w:ascii="Arial" w:hAnsi="Arial"/>
                <w:sz w:val="18"/>
                <w:lang w:val="en-US" w:eastAsia="zh-CN"/>
              </w:rPr>
              <w:t xml:space="preserve">The TWAN shall </w:t>
            </w:r>
            <w:r>
              <w:rPr>
                <w:rFonts w:cs="Arial" w:ascii="Arial" w:hAnsi="Arial"/>
                <w:sz w:val="18"/>
                <w:lang w:val="en-US"/>
              </w:rPr>
              <w:t>include the access network identifier on S2a</w:t>
            </w:r>
            <w:r>
              <w:rPr>
                <w:rFonts w:cs="Arial" w:ascii="Arial" w:hAnsi="Arial"/>
                <w:sz w:val="18"/>
                <w:lang w:val="en-US" w:eastAsia="zh-CN"/>
              </w:rPr>
              <w:t>.</w:t>
            </w:r>
          </w:p>
        </w:tc>
        <w:tc>
          <w:tcPr>
            <w:tcW w:w="183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rPr>
            </w:pPr>
            <w:r>
              <w:rPr>
                <w:rFonts w:cs="Arial" w:ascii="Arial" w:hAnsi="Arial"/>
                <w:sz w:val="18"/>
                <w:lang w:eastAsia="zh-CN"/>
              </w:rPr>
              <w:t>IETF RFC 6757 [37]</w:t>
            </w:r>
          </w:p>
          <w:p>
            <w:pPr>
              <w:pStyle w:val="Normal"/>
              <w:keepNext w:val="true"/>
              <w:keepLines/>
              <w:spacing w:before="0" w:after="0"/>
              <w:rPr>
                <w:rFonts w:ascii="Arial" w:hAnsi="Arial" w:cs="Arial"/>
                <w:sz w:val="18"/>
                <w:lang w:eastAsia="zh-CN"/>
              </w:rPr>
            </w:pPr>
            <w:r>
              <w:rPr>
                <w:rFonts w:cs="Arial" w:ascii="Arial" w:hAnsi="Arial"/>
                <w:sz w:val="18"/>
                <w:lang w:eastAsia="zh-CN"/>
              </w:rPr>
              <w:t xml:space="preserve">IETF </w:t>
            </w:r>
            <w:r>
              <w:rPr>
                <w:rFonts w:cs="Arial" w:ascii="Arial" w:hAnsi="Arial"/>
                <w:sz w:val="18"/>
                <w:lang w:eastAsia="zh-CN"/>
              </w:rPr>
              <w:t>RFC 7563</w:t>
            </w:r>
            <w:r>
              <w:rPr>
                <w:rFonts w:cs="Arial" w:ascii="Arial" w:hAnsi="Arial"/>
                <w:sz w:val="18"/>
                <w:lang w:eastAsia="zh-CN"/>
              </w:rPr>
              <w:t xml:space="preserve"> [41]</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val="en-US"/>
              </w:rPr>
            </w:pPr>
            <w:r>
              <w:rPr>
                <w:rFonts w:cs="Arial" w:ascii="Arial" w:hAnsi="Arial"/>
                <w:sz w:val="18"/>
                <w:lang w:val="en-US"/>
              </w:rPr>
              <w:t>Trusted WLAN Mode Indication</w:t>
            </w:r>
          </w:p>
        </w:tc>
        <w:tc>
          <w:tcPr>
            <w:tcW w:w="61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val="en-US"/>
              </w:rPr>
            </w:pPr>
            <w:r>
              <w:rPr>
                <w:rFonts w:cs="Arial" w:ascii="Arial" w:hAnsi="Arial"/>
                <w:sz w:val="18"/>
                <w:lang w:val="en-US"/>
              </w:rPr>
              <w:t>O</w:t>
            </w:r>
          </w:p>
        </w:tc>
        <w:tc>
          <w:tcPr>
            <w:tcW w:w="449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lang w:val="en-US"/>
              </w:rPr>
              <w:t>C</w:t>
            </w:r>
            <w:r>
              <w:rPr>
                <w:rFonts w:cs="Arial" w:ascii="Arial" w:hAnsi="Arial"/>
                <w:sz w:val="18"/>
                <w:lang w:val="en-US"/>
              </w:rPr>
              <w:t>ontain</w:t>
            </w:r>
            <w:r>
              <w:rPr>
                <w:rFonts w:cs="Arial" w:ascii="Arial" w:hAnsi="Arial"/>
                <w:sz w:val="18"/>
                <w:lang w:val="en-US"/>
              </w:rPr>
              <w:t>s</w:t>
            </w:r>
            <w:r>
              <w:rPr>
                <w:rFonts w:cs="Arial" w:ascii="Arial" w:hAnsi="Arial"/>
                <w:sz w:val="18"/>
                <w:lang w:val="en-US"/>
              </w:rPr>
              <w:t xml:space="preserve"> </w:t>
            </w:r>
            <w:r>
              <w:rPr>
                <w:rFonts w:cs="Arial" w:ascii="Arial" w:hAnsi="Arial"/>
                <w:sz w:val="18"/>
                <w:lang w:val="en-US"/>
              </w:rPr>
              <w:t>the selected trusted WLAN mode (SCM or MCM) on S2a interface.</w:t>
            </w:r>
          </w:p>
        </w:tc>
        <w:tc>
          <w:tcPr>
            <w:tcW w:w="183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lang w:val="en-US"/>
              </w:rPr>
              <w:t>Subclause 12.1.1.22</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val="en-US"/>
              </w:rPr>
            </w:pPr>
            <w:r>
              <w:rPr>
                <w:rFonts w:cs="Arial" w:ascii="Arial" w:hAnsi="Arial"/>
                <w:sz w:val="18"/>
                <w:lang w:val="en-US"/>
              </w:rPr>
              <w:t>UE Time Zone</w:t>
            </w:r>
          </w:p>
        </w:tc>
        <w:tc>
          <w:tcPr>
            <w:tcW w:w="61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val="en-US"/>
              </w:rPr>
            </w:pPr>
            <w:r>
              <w:rPr>
                <w:rFonts w:cs="Arial" w:ascii="Arial" w:hAnsi="Arial"/>
                <w:sz w:val="18"/>
                <w:lang w:val="en-US"/>
              </w:rPr>
              <w:t>O</w:t>
            </w:r>
          </w:p>
        </w:tc>
        <w:tc>
          <w:tcPr>
            <w:tcW w:w="449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val="en-US"/>
              </w:rPr>
            </w:pPr>
            <w:r>
              <w:rPr>
                <w:rFonts w:cs="Arial" w:ascii="Arial" w:hAnsi="Arial"/>
                <w:sz w:val="18"/>
                <w:lang w:val="en-US"/>
              </w:rPr>
              <w:t>The TWAN shall include the UE Timezone on the S2a interface.</w:t>
            </w:r>
          </w:p>
        </w:tc>
        <w:tc>
          <w:tcPr>
            <w:tcW w:w="183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val="en-US"/>
              </w:rPr>
            </w:pPr>
            <w:r>
              <w:rPr>
                <w:rFonts w:cs="Arial" w:ascii="Arial" w:hAnsi="Arial"/>
                <w:sz w:val="18"/>
                <w:lang w:eastAsia="zh-CN"/>
              </w:rPr>
              <w:t>Subclause 12.1.1.23</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val="en-US"/>
              </w:rPr>
            </w:pPr>
            <w:r>
              <w:rPr>
                <w:rFonts w:cs="Arial" w:ascii="Arial" w:hAnsi="Arial"/>
                <w:sz w:val="18"/>
                <w:lang w:val="en-US"/>
              </w:rPr>
              <w:t>Logical Access ID</w:t>
            </w:r>
          </w:p>
        </w:tc>
        <w:tc>
          <w:tcPr>
            <w:tcW w:w="61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val="en-US"/>
              </w:rPr>
            </w:pPr>
            <w:r>
              <w:rPr>
                <w:rFonts w:cs="Arial" w:ascii="Arial" w:hAnsi="Arial"/>
                <w:sz w:val="18"/>
                <w:lang w:val="en-US"/>
              </w:rPr>
              <w:t>O</w:t>
            </w:r>
          </w:p>
        </w:tc>
        <w:tc>
          <w:tcPr>
            <w:tcW w:w="449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val="en-US"/>
              </w:rPr>
            </w:pPr>
            <w:r>
              <w:rPr>
                <w:rFonts w:cs="Arial" w:ascii="Arial" w:hAnsi="Arial"/>
                <w:sz w:val="18"/>
                <w:lang w:val="en-US"/>
              </w:rPr>
              <w:t>Contains the Circuit-ID with the Relay Identity that allocated it.</w:t>
            </w:r>
          </w:p>
        </w:tc>
        <w:tc>
          <w:tcPr>
            <w:tcW w:w="183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val="en-US"/>
              </w:rPr>
            </w:pPr>
            <w:r>
              <w:rPr>
                <w:rFonts w:cs="Arial" w:ascii="Arial" w:hAnsi="Arial"/>
                <w:sz w:val="18"/>
                <w:lang w:val="en-US"/>
              </w:rPr>
              <w:t>Subclause 12.1.1.25</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lang w:val="en-US"/>
              </w:rPr>
              <w:t>Redirect-Capability Mobility Option</w:t>
            </w:r>
          </w:p>
        </w:tc>
        <w:tc>
          <w:tcPr>
            <w:tcW w:w="61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val="en-US"/>
              </w:rPr>
            </w:pPr>
            <w:r>
              <w:rPr>
                <w:rFonts w:cs="Arial" w:ascii="Arial" w:hAnsi="Arial"/>
                <w:sz w:val="18"/>
                <w:lang w:val="en-US"/>
              </w:rPr>
              <w:t>O</w:t>
            </w:r>
          </w:p>
        </w:tc>
        <w:tc>
          <w:tcPr>
            <w:tcW w:w="449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val="en-US"/>
              </w:rPr>
            </w:pPr>
            <w:r>
              <w:rPr>
                <w:rFonts w:cs="Arial" w:ascii="Arial" w:hAnsi="Arial"/>
                <w:sz w:val="18"/>
                <w:lang w:val="en-US"/>
              </w:rPr>
              <w:t>The MAG shall include this IE on the S5, S8, S2a and S2b interface if it supports the capability to receive from the LMA an alternate LMAA or Ipv4-LMAA.</w:t>
            </w:r>
          </w:p>
        </w:tc>
        <w:tc>
          <w:tcPr>
            <w:tcW w:w="183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val="en-US"/>
              </w:rPr>
            </w:pPr>
            <w:r>
              <w:rPr>
                <w:rFonts w:cs="Arial" w:ascii="Arial" w:hAnsi="Arial"/>
                <w:sz w:val="18"/>
                <w:lang w:val="en-US"/>
              </w:rPr>
              <w:t>IETF RFC 6463 [43]</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lang w:val="en-US"/>
              </w:rPr>
              <w:t>LMA User-Plane Address Mobility Option</w:t>
            </w:r>
          </w:p>
        </w:tc>
        <w:tc>
          <w:tcPr>
            <w:tcW w:w="61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val="en-US"/>
              </w:rPr>
            </w:pPr>
            <w:r>
              <w:rPr>
                <w:rFonts w:cs="Arial" w:ascii="Arial" w:hAnsi="Arial"/>
                <w:sz w:val="18"/>
                <w:lang w:val="en-US"/>
              </w:rPr>
              <w:t>O</w:t>
            </w:r>
          </w:p>
        </w:tc>
        <w:tc>
          <w:tcPr>
            <w:tcW w:w="449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val="en-US"/>
              </w:rPr>
            </w:pPr>
            <w:r>
              <w:rPr>
                <w:rFonts w:cs="Arial" w:ascii="Arial" w:hAnsi="Arial"/>
                <w:sz w:val="18"/>
                <w:lang w:val="en-US"/>
              </w:rPr>
              <w:t>The MAG shall include this IE on the S5, S8, S2a and S2b interface if it supports the capability to receive from the LMA an alternate LMA address for user plane. If so, the LMA User</w:t>
            </w:r>
            <w:r>
              <w:rPr>
                <w:rFonts w:cs="Arial" w:ascii="Arial" w:hAnsi="Arial"/>
                <w:sz w:val="18"/>
                <w:lang w:val="en-US" w:eastAsia="zh-CN"/>
              </w:rPr>
              <w:t>-</w:t>
            </w:r>
            <w:r>
              <w:rPr>
                <w:rFonts w:cs="Arial" w:ascii="Arial" w:hAnsi="Arial"/>
                <w:sz w:val="18"/>
                <w:lang w:val="en-US"/>
              </w:rPr>
              <w:t>Plane Address field within this Mobility Option shall be a zero-length field, or have a value of ALL_ZERO with all bits in the Ipv4 address or the Ipv6 address set to zero.</w:t>
            </w:r>
          </w:p>
        </w:tc>
        <w:tc>
          <w:tcPr>
            <w:tcW w:w="183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rPr>
            </w:pPr>
            <w:r>
              <w:rPr>
                <w:rFonts w:cs="Arial" w:ascii="Arial" w:hAnsi="Arial"/>
                <w:sz w:val="18"/>
                <w:lang w:eastAsia="zh-CN"/>
              </w:rPr>
              <w:t>IETF </w:t>
            </w:r>
            <w:r>
              <w:rPr>
                <w:rFonts w:cs="Arial" w:ascii="Arial" w:hAnsi="Arial"/>
                <w:sz w:val="18"/>
                <w:lang w:eastAsia="zh-CN"/>
              </w:rPr>
              <w:t>RFC </w:t>
            </w:r>
            <w:r>
              <w:rPr>
                <w:rFonts w:cs="Arial" w:ascii="Arial" w:hAnsi="Arial"/>
                <w:sz w:val="18"/>
                <w:lang w:val="en-US" w:eastAsia="zh-CN"/>
              </w:rPr>
              <w:t>7</w:t>
            </w:r>
            <w:r>
              <w:rPr>
                <w:rFonts w:cs="Arial" w:ascii="Arial" w:hAnsi="Arial"/>
                <w:sz w:val="18"/>
                <w:lang w:val="en-US" w:eastAsia="zh-CN"/>
              </w:rPr>
              <w:t>389 </w:t>
            </w:r>
            <w:r>
              <w:rPr>
                <w:rFonts w:cs="Arial" w:ascii="Arial" w:hAnsi="Arial"/>
                <w:sz w:val="18"/>
                <w:lang w:eastAsia="zh-CN"/>
              </w:rPr>
              <w:t>[44]</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val="en-US"/>
              </w:rPr>
            </w:pPr>
            <w:r>
              <w:rPr>
                <w:rFonts w:cs="Arial" w:ascii="Arial" w:hAnsi="Arial"/>
                <w:sz w:val="18"/>
                <w:lang w:val="en-US"/>
              </w:rPr>
              <w:t>Origination Time Stamp</w:t>
            </w:r>
          </w:p>
        </w:tc>
        <w:tc>
          <w:tcPr>
            <w:tcW w:w="61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val="en-US" w:eastAsia="zh-CN"/>
              </w:rPr>
            </w:pPr>
            <w:r>
              <w:rPr>
                <w:rFonts w:cs="Arial" w:ascii="Arial" w:hAnsi="Arial"/>
                <w:sz w:val="18"/>
                <w:lang w:val="en-US"/>
              </w:rPr>
              <w:t>O</w:t>
            </w:r>
          </w:p>
        </w:tc>
        <w:tc>
          <w:tcPr>
            <w:tcW w:w="449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rPr>
            </w:pPr>
            <w:r>
              <w:rPr>
                <w:rFonts w:cs="Arial" w:ascii="Arial" w:hAnsi="Arial"/>
                <w:sz w:val="18"/>
              </w:rPr>
              <w:t>The SGW shall forward this IE on the S5/S8 interface if received from the MME/SGSN and</w:t>
            </w:r>
            <w:r>
              <w:rPr/>
              <w:t xml:space="preserve"> </w:t>
            </w:r>
            <w:r>
              <w:rPr>
                <w:rFonts w:cs="Arial" w:ascii="Arial" w:hAnsi="Arial"/>
                <w:sz w:val="18"/>
              </w:rPr>
              <w:t>if it supports the procedure specified in subclause 13.2 of</w:t>
            </w:r>
            <w:r>
              <w:rPr/>
              <w:t xml:space="preserve"> </w:t>
            </w:r>
            <w:r>
              <w:rPr>
                <w:rFonts w:cs="Arial" w:ascii="Arial" w:hAnsi="Arial"/>
                <w:sz w:val="18"/>
                <w:lang w:eastAsia="zh-CN"/>
              </w:rPr>
              <w:t>3GPP TS 2</w:t>
            </w:r>
            <w:r>
              <w:rPr>
                <w:rFonts w:cs="Arial" w:ascii="Arial" w:hAnsi="Arial"/>
                <w:sz w:val="18"/>
                <w:lang w:eastAsia="zh-CN"/>
              </w:rPr>
              <w:t>9</w:t>
            </w:r>
            <w:r>
              <w:rPr>
                <w:rFonts w:cs="Arial" w:ascii="Arial" w:hAnsi="Arial"/>
                <w:sz w:val="18"/>
                <w:lang w:eastAsia="zh-CN"/>
              </w:rPr>
              <w:t>.</w:t>
            </w:r>
            <w:r>
              <w:rPr>
                <w:rFonts w:cs="Arial" w:ascii="Arial" w:hAnsi="Arial"/>
                <w:sz w:val="18"/>
                <w:lang w:eastAsia="zh-CN"/>
              </w:rPr>
              <w:t>274 [22]</w:t>
            </w:r>
            <w:r>
              <w:rPr>
                <w:rFonts w:cs="Arial" w:ascii="Arial" w:hAnsi="Arial"/>
                <w:sz w:val="18"/>
              </w:rPr>
              <w:t>.</w:t>
            </w:r>
          </w:p>
          <w:p>
            <w:pPr>
              <w:pStyle w:val="Normal"/>
              <w:keepNext w:val="true"/>
              <w:keepLines/>
              <w:spacing w:before="0" w:after="0"/>
              <w:rPr>
                <w:rFonts w:ascii="Arial" w:hAnsi="Arial" w:cs="Arial"/>
                <w:sz w:val="18"/>
                <w:lang w:val="en-US" w:eastAsia="zh-CN"/>
              </w:rPr>
            </w:pPr>
            <w:r>
              <w:rPr>
                <w:rFonts w:cs="Arial" w:ascii="Arial" w:hAnsi="Arial"/>
                <w:sz w:val="18"/>
                <w:lang w:eastAsia="zh-CN"/>
              </w:rPr>
              <w:t xml:space="preserve">The TWAN/ePDG </w:t>
            </w:r>
            <w:r>
              <w:rPr>
                <w:rFonts w:cs="Arial" w:ascii="Arial" w:hAnsi="Arial"/>
                <w:sz w:val="18"/>
                <w:lang w:eastAsia="zh-CN"/>
              </w:rPr>
              <w:t>shall include this IE on the S</w:t>
            </w:r>
            <w:r>
              <w:rPr>
                <w:rFonts w:cs="Arial" w:ascii="Arial" w:hAnsi="Arial"/>
                <w:sz w:val="18"/>
                <w:lang w:eastAsia="zh-CN"/>
              </w:rPr>
              <w:t>2a</w:t>
            </w:r>
            <w:r>
              <w:rPr>
                <w:rFonts w:cs="Arial" w:ascii="Arial" w:hAnsi="Arial"/>
                <w:sz w:val="18"/>
                <w:lang w:eastAsia="zh-CN"/>
              </w:rPr>
              <w:t>/S</w:t>
            </w:r>
            <w:r>
              <w:rPr>
                <w:rFonts w:cs="Arial" w:ascii="Arial" w:hAnsi="Arial"/>
                <w:sz w:val="18"/>
                <w:lang w:eastAsia="zh-CN"/>
              </w:rPr>
              <w:t>2b</w:t>
            </w:r>
            <w:r>
              <w:rPr>
                <w:rFonts w:cs="Arial" w:ascii="Arial" w:hAnsi="Arial"/>
                <w:sz w:val="18"/>
                <w:lang w:eastAsia="zh-CN"/>
              </w:rPr>
              <w:t xml:space="preserve"> interface </w:t>
            </w:r>
            <w:r>
              <w:rPr>
                <w:rFonts w:cs="Arial" w:ascii="Arial" w:hAnsi="Arial"/>
                <w:sz w:val="18"/>
                <w:lang w:eastAsia="zh-CN"/>
              </w:rPr>
              <w:t>for</w:t>
            </w:r>
            <w:r>
              <w:rPr>
                <w:rFonts w:cs="Arial" w:ascii="Arial" w:hAnsi="Arial"/>
                <w:sz w:val="18"/>
                <w:lang w:eastAsia="zh-CN"/>
              </w:rPr>
              <w:t xml:space="preserve"> the conditions specified in subclause 13.2 of 3GPP TS 2</w:t>
            </w:r>
            <w:r>
              <w:rPr>
                <w:rFonts w:cs="Arial" w:ascii="Arial" w:hAnsi="Arial"/>
                <w:sz w:val="18"/>
                <w:lang w:eastAsia="zh-CN"/>
              </w:rPr>
              <w:t>9</w:t>
            </w:r>
            <w:r>
              <w:rPr>
                <w:rFonts w:cs="Arial" w:ascii="Arial" w:hAnsi="Arial"/>
                <w:sz w:val="18"/>
                <w:lang w:eastAsia="zh-CN"/>
              </w:rPr>
              <w:t>.</w:t>
            </w:r>
            <w:r>
              <w:rPr>
                <w:rFonts w:cs="Arial" w:ascii="Arial" w:hAnsi="Arial"/>
                <w:sz w:val="18"/>
                <w:lang w:eastAsia="zh-CN"/>
              </w:rPr>
              <w:t>274 [22].</w:t>
            </w:r>
          </w:p>
        </w:tc>
        <w:tc>
          <w:tcPr>
            <w:tcW w:w="183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rPr>
            </w:pPr>
            <w:r>
              <w:rPr>
                <w:rFonts w:cs="Arial" w:ascii="Arial" w:hAnsi="Arial"/>
                <w:sz w:val="18"/>
                <w:lang w:eastAsia="zh-CN"/>
              </w:rPr>
              <w:t>Subclause 12.1.1.26</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val="en-US"/>
              </w:rPr>
            </w:pPr>
            <w:r>
              <w:rPr>
                <w:rFonts w:cs="Arial" w:ascii="Arial" w:hAnsi="Arial"/>
                <w:sz w:val="18"/>
                <w:lang w:val="en-US"/>
              </w:rPr>
              <w:t>Maximum Wait Time</w:t>
            </w:r>
          </w:p>
        </w:tc>
        <w:tc>
          <w:tcPr>
            <w:tcW w:w="61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val="en-US" w:eastAsia="zh-CN"/>
              </w:rPr>
            </w:pPr>
            <w:r>
              <w:rPr>
                <w:rFonts w:cs="Arial" w:ascii="Arial" w:hAnsi="Arial"/>
                <w:sz w:val="18"/>
                <w:lang w:val="en-US" w:eastAsia="zh-CN"/>
              </w:rPr>
              <w:t>O</w:t>
            </w:r>
          </w:p>
        </w:tc>
        <w:tc>
          <w:tcPr>
            <w:tcW w:w="449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rPr>
            </w:pPr>
            <w:r>
              <w:rPr>
                <w:rFonts w:cs="Arial" w:ascii="Arial" w:hAnsi="Arial"/>
                <w:sz w:val="18"/>
              </w:rPr>
              <w:t>The SGW shall forward this IE on the S5/S8 interface if received from the MME/SGSN and if it supports the procedure specified in subclause 13.3 of</w:t>
            </w:r>
            <w:r>
              <w:rPr/>
              <w:t xml:space="preserve"> </w:t>
            </w:r>
            <w:r>
              <w:rPr>
                <w:rFonts w:cs="Arial" w:ascii="Arial" w:hAnsi="Arial"/>
                <w:sz w:val="18"/>
                <w:lang w:eastAsia="zh-CN"/>
              </w:rPr>
              <w:t>3GPP TS 2</w:t>
            </w:r>
            <w:r>
              <w:rPr>
                <w:rFonts w:cs="Arial" w:ascii="Arial" w:hAnsi="Arial"/>
                <w:sz w:val="18"/>
                <w:lang w:eastAsia="zh-CN"/>
              </w:rPr>
              <w:t>9</w:t>
            </w:r>
            <w:r>
              <w:rPr>
                <w:rFonts w:cs="Arial" w:ascii="Arial" w:hAnsi="Arial"/>
                <w:sz w:val="18"/>
                <w:lang w:eastAsia="zh-CN"/>
              </w:rPr>
              <w:t>.</w:t>
            </w:r>
            <w:r>
              <w:rPr>
                <w:rFonts w:cs="Arial" w:ascii="Arial" w:hAnsi="Arial"/>
                <w:sz w:val="18"/>
                <w:lang w:eastAsia="zh-CN"/>
              </w:rPr>
              <w:t>274 [22]</w:t>
            </w:r>
            <w:r>
              <w:rPr>
                <w:rFonts w:cs="Arial" w:ascii="Arial" w:hAnsi="Arial"/>
                <w:sz w:val="18"/>
              </w:rPr>
              <w:t>.</w:t>
            </w:r>
          </w:p>
          <w:p>
            <w:pPr>
              <w:pStyle w:val="Normal"/>
              <w:keepNext w:val="true"/>
              <w:keepLines/>
              <w:spacing w:before="0" w:after="0"/>
              <w:rPr>
                <w:rFonts w:ascii="Arial" w:hAnsi="Arial" w:cs="Arial"/>
                <w:sz w:val="18"/>
              </w:rPr>
            </w:pPr>
            <w:r>
              <w:rPr>
                <w:rFonts w:cs="Arial" w:ascii="Arial" w:hAnsi="Arial"/>
                <w:sz w:val="18"/>
                <w:lang w:eastAsia="zh-CN"/>
              </w:rPr>
              <w:t xml:space="preserve">The TWAN/ePDG </w:t>
            </w:r>
            <w:r>
              <w:rPr>
                <w:rFonts w:cs="Arial" w:ascii="Arial" w:hAnsi="Arial"/>
                <w:sz w:val="18"/>
                <w:lang w:eastAsia="zh-CN"/>
              </w:rPr>
              <w:t>shall include this IE on the S</w:t>
            </w:r>
            <w:r>
              <w:rPr>
                <w:rFonts w:cs="Arial" w:ascii="Arial" w:hAnsi="Arial"/>
                <w:sz w:val="18"/>
                <w:lang w:eastAsia="zh-CN"/>
              </w:rPr>
              <w:t>2a</w:t>
            </w:r>
            <w:r>
              <w:rPr>
                <w:rFonts w:cs="Arial" w:ascii="Arial" w:hAnsi="Arial"/>
                <w:sz w:val="18"/>
                <w:lang w:eastAsia="zh-CN"/>
              </w:rPr>
              <w:t>/S</w:t>
            </w:r>
            <w:r>
              <w:rPr>
                <w:rFonts w:cs="Arial" w:ascii="Arial" w:hAnsi="Arial"/>
                <w:sz w:val="18"/>
                <w:lang w:eastAsia="zh-CN"/>
              </w:rPr>
              <w:t>2b</w:t>
            </w:r>
            <w:r>
              <w:rPr>
                <w:rFonts w:cs="Arial" w:ascii="Arial" w:hAnsi="Arial"/>
                <w:sz w:val="18"/>
                <w:lang w:eastAsia="zh-CN"/>
              </w:rPr>
              <w:t xml:space="preserve"> interface </w:t>
            </w:r>
            <w:r>
              <w:rPr>
                <w:rFonts w:cs="Arial" w:ascii="Arial" w:hAnsi="Arial"/>
                <w:sz w:val="18"/>
                <w:lang w:eastAsia="zh-CN"/>
              </w:rPr>
              <w:t>for</w:t>
            </w:r>
            <w:r>
              <w:rPr>
                <w:rFonts w:cs="Arial" w:ascii="Arial" w:hAnsi="Arial"/>
                <w:sz w:val="18"/>
                <w:lang w:eastAsia="zh-CN"/>
              </w:rPr>
              <w:t xml:space="preserve"> the conditions specified in subclause 13.3 of 3GPP TS 2</w:t>
            </w:r>
            <w:r>
              <w:rPr>
                <w:rFonts w:cs="Arial" w:ascii="Arial" w:hAnsi="Arial"/>
                <w:sz w:val="18"/>
                <w:lang w:eastAsia="zh-CN"/>
              </w:rPr>
              <w:t>9</w:t>
            </w:r>
            <w:r>
              <w:rPr>
                <w:rFonts w:cs="Arial" w:ascii="Arial" w:hAnsi="Arial"/>
                <w:sz w:val="18"/>
                <w:lang w:eastAsia="zh-CN"/>
              </w:rPr>
              <w:t>.</w:t>
            </w:r>
            <w:r>
              <w:rPr>
                <w:rFonts w:cs="Arial" w:ascii="Arial" w:hAnsi="Arial"/>
                <w:sz w:val="18"/>
                <w:lang w:eastAsia="zh-CN"/>
              </w:rPr>
              <w:t>274 [22].</w:t>
            </w:r>
          </w:p>
        </w:tc>
        <w:tc>
          <w:tcPr>
            <w:tcW w:w="183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lang w:eastAsia="zh-CN"/>
              </w:rPr>
              <w:t>Subclause 12.1.1.27</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val="en-US"/>
              </w:rPr>
            </w:pPr>
            <w:r>
              <w:rPr>
                <w:rFonts w:cs="Arial" w:ascii="Arial" w:hAnsi="Arial"/>
                <w:sz w:val="18"/>
                <w:lang w:val="en-US"/>
              </w:rPr>
              <w:t xml:space="preserve">TWAN capabilities </w:t>
            </w:r>
          </w:p>
        </w:tc>
        <w:tc>
          <w:tcPr>
            <w:tcW w:w="61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val="en-US"/>
              </w:rPr>
            </w:pPr>
            <w:r>
              <w:rPr>
                <w:rFonts w:cs="Arial" w:ascii="Arial" w:hAnsi="Arial"/>
                <w:sz w:val="18"/>
                <w:lang w:val="en-US"/>
              </w:rPr>
              <w:t>O</w:t>
            </w:r>
          </w:p>
        </w:tc>
        <w:tc>
          <w:tcPr>
            <w:tcW w:w="449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val="en-US"/>
              </w:rPr>
            </w:pPr>
            <w:r>
              <w:rPr>
                <w:rFonts w:cs="Arial" w:ascii="Arial" w:hAnsi="Arial"/>
                <w:sz w:val="18"/>
                <w:lang w:val="en-US"/>
              </w:rPr>
              <w:t>The MAG shall include this IE on the S2a interface if any of the applicable flags is set to 1.</w:t>
            </w:r>
          </w:p>
          <w:p>
            <w:pPr>
              <w:pStyle w:val="TAL"/>
              <w:rPr>
                <w:rFonts w:cs="Arial"/>
                <w:szCs w:val="18"/>
                <w:lang w:eastAsia="zh-CN"/>
              </w:rPr>
            </w:pPr>
            <w:r>
              <w:rPr>
                <w:rFonts w:cs="Arial"/>
                <w:szCs w:val="18"/>
                <w:lang w:eastAsia="zh-CN"/>
              </w:rPr>
              <w:t>Applicable flags are:</w:t>
            </w:r>
          </w:p>
          <w:p>
            <w:pPr>
              <w:pStyle w:val="B1"/>
              <w:spacing w:before="0" w:after="180"/>
              <w:ind w:left="284" w:hanging="0"/>
              <w:rPr/>
            </w:pPr>
            <w:r>
              <w:rPr/>
              <w:t>-</w:t>
              <w:tab/>
            </w:r>
            <w:r>
              <w:rPr>
                <w:rFonts w:cs="Arial" w:ascii="Arial" w:hAnsi="Arial"/>
                <w:sz w:val="18"/>
                <w:szCs w:val="18"/>
                <w:lang w:eastAsia="zh-CN"/>
              </w:rPr>
              <w:t>WLCP PDN Connection Modification Support Indication: This flag shall be set to 1 on the S2a interface if the TWAN supports the WLCP PDN Connection Modification procedure.</w:t>
            </w:r>
          </w:p>
        </w:tc>
        <w:tc>
          <w:tcPr>
            <w:tcW w:w="183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rPr>
            </w:pPr>
            <w:r>
              <w:rPr>
                <w:rFonts w:cs="Arial" w:ascii="Arial" w:hAnsi="Arial"/>
                <w:sz w:val="18"/>
                <w:lang w:eastAsia="zh-CN"/>
              </w:rPr>
              <w:t>Subclause 12.1.1.28</w:t>
            </w:r>
          </w:p>
        </w:tc>
      </w:tr>
      <w:tr>
        <w:trPr/>
        <w:tc>
          <w:tcPr>
            <w:tcW w:w="8775" w:type="dxa"/>
            <w:gridSpan w:val="4"/>
            <w:tcBorders>
              <w:top w:val="single" w:sz="4" w:space="0" w:color="000000"/>
              <w:left w:val="single" w:sz="4" w:space="0" w:color="000000"/>
              <w:bottom w:val="single" w:sz="4" w:space="0" w:color="000000"/>
              <w:right w:val="single" w:sz="4" w:space="0" w:color="000000"/>
            </w:tcBorders>
          </w:tcPr>
          <w:p>
            <w:pPr>
              <w:pStyle w:val="TAN"/>
              <w:rPr/>
            </w:pPr>
            <w:r>
              <w:rPr>
                <w:lang w:val="en-US"/>
              </w:rPr>
              <w:t>NOTE 1:</w:t>
              <w:tab/>
              <w:t xml:space="preserve">At least one of the two options, namely, the IPv6 Home Network Prefix option or the IPv4 Home Address </w:t>
            </w:r>
            <w:r>
              <w:rPr>
                <w:lang w:val="en-US" w:eastAsia="zh-CN"/>
              </w:rPr>
              <w:t xml:space="preserve">Request </w:t>
            </w:r>
            <w:r>
              <w:rPr>
                <w:lang w:val="en-US"/>
              </w:rPr>
              <w:t>option shall be present</w:t>
            </w:r>
            <w:r>
              <w:rPr>
                <w:lang w:val="en-CA"/>
              </w:rPr>
              <w:t>. If both an IPv6 Home Network Prefix and an IPv4 Home Address</w:t>
            </w:r>
            <w:r>
              <w:rPr>
                <w:lang w:val="en-CA" w:eastAsia="zh-CN"/>
              </w:rPr>
              <w:t xml:space="preserve"> are requested</w:t>
            </w:r>
            <w:r>
              <w:rPr>
                <w:lang w:val="en-CA"/>
              </w:rPr>
              <w:t>, both options shall be included in the same PBU message.</w:t>
            </w:r>
          </w:p>
          <w:p>
            <w:pPr>
              <w:pStyle w:val="TAN"/>
              <w:rPr>
                <w:lang w:val="en-CA"/>
              </w:rPr>
            </w:pPr>
            <w:r>
              <w:rPr>
                <w:lang w:val="en-CA"/>
              </w:rPr>
              <w:t>NOTE 2:</w:t>
              <w:tab/>
              <w:t>The methods that the ePDG may use to acquire the access technology type of the untrusted non-3GPP IP access network are not specified in this release.</w:t>
            </w:r>
          </w:p>
          <w:p>
            <w:pPr>
              <w:pStyle w:val="TAN"/>
              <w:rPr/>
            </w:pPr>
            <w:r>
              <w:rPr/>
              <w:t>NOTE 3:</w:t>
            </w:r>
            <w:r>
              <w:rPr>
                <w:lang w:val="en-CA"/>
              </w:rPr>
              <w:tab/>
            </w:r>
            <w:r>
              <w:rPr/>
              <w:t>The PDN-GW can be informed about the type of access network used by the UE over several reference points, see 3GPP TS 29.212 [30] for the mapping between the code values for the different access network types.</w:t>
            </w:r>
          </w:p>
          <w:p>
            <w:pPr>
              <w:pStyle w:val="TAN"/>
              <w:rPr>
                <w:lang w:val="en-US" w:eastAsia="en-US"/>
              </w:rPr>
            </w:pPr>
            <w:r>
              <w:rPr/>
              <w:t>NOTE 4:</w:t>
            </w:r>
            <w:r>
              <w:rPr>
                <w:lang w:val="en-US"/>
              </w:rPr>
              <w:tab/>
            </w:r>
            <w:r>
              <w:rPr/>
              <w:t>The APN field is not encoded as a dotted string as commonly used in documentation</w:t>
            </w:r>
            <w:r>
              <w:rPr>
                <w:lang w:val="en-US"/>
              </w:rPr>
              <w:t>.</w:t>
            </w:r>
          </w:p>
        </w:tc>
      </w:tr>
    </w:tbl>
    <w:p>
      <w:pPr>
        <w:pStyle w:val="Normal"/>
        <w:rPr>
          <w:lang w:val="en-US"/>
        </w:rPr>
      </w:pPr>
      <w:r>
        <w:rPr>
          <w:lang w:val="en-US"/>
        </w:rPr>
      </w:r>
    </w:p>
    <w:p>
      <w:pPr>
        <w:pStyle w:val="Heading4"/>
        <w:ind w:left="1418" w:hanging="1418"/>
        <w:rPr>
          <w:lang w:eastAsia="zh-CN"/>
        </w:rPr>
      </w:pPr>
      <w:bookmarkStart w:id="23" w:name="__RefHeading___Toc517480050"/>
      <w:bookmarkEnd w:id="23"/>
      <w:r>
        <w:rPr>
          <w:lang w:eastAsia="zh-CN"/>
        </w:rPr>
        <w:t>5.1.1.</w:t>
      </w:r>
      <w:r>
        <w:rPr>
          <w:lang w:eastAsia="zh-CN"/>
        </w:rPr>
        <w:t>2</w:t>
      </w:r>
      <w:r>
        <w:rPr>
          <w:lang w:eastAsia="zh-CN"/>
        </w:rPr>
        <w:tab/>
      </w:r>
      <w:r>
        <w:rPr>
          <w:lang w:eastAsia="zh-CN"/>
        </w:rPr>
        <w:t xml:space="preserve">Proxy Binding </w:t>
      </w:r>
      <w:r>
        <w:rPr>
          <w:lang w:eastAsia="zh-CN"/>
        </w:rPr>
        <w:t>Acknowledgement</w:t>
      </w:r>
    </w:p>
    <w:p>
      <w:pPr>
        <w:pStyle w:val="Normal"/>
        <w:rPr/>
      </w:pPr>
      <w:r>
        <w:rPr>
          <w:lang w:eastAsia="zh-CN"/>
        </w:rPr>
        <w:t xml:space="preserve">The </w:t>
      </w:r>
      <w:r>
        <w:rPr>
          <w:lang w:eastAsia="zh-CN"/>
        </w:rPr>
        <w:t xml:space="preserve">fields of a </w:t>
      </w:r>
      <w:r>
        <w:rPr>
          <w:lang w:eastAsia="zh-CN"/>
        </w:rPr>
        <w:t>P</w:t>
      </w:r>
      <w:r>
        <w:rPr>
          <w:lang w:eastAsia="zh-CN"/>
        </w:rPr>
        <w:t>BA</w:t>
      </w:r>
      <w:r>
        <w:rPr>
          <w:lang w:eastAsia="zh-CN"/>
        </w:rPr>
        <w:t xml:space="preserve"> message</w:t>
      </w:r>
      <w:r>
        <w:rPr>
          <w:lang w:eastAsia="zh-CN"/>
        </w:rPr>
        <w:t xml:space="preserve"> for the PMIPv6 PDN Connection Creation procedure are</w:t>
      </w:r>
      <w:r>
        <w:rPr>
          <w:lang w:eastAsia="zh-CN"/>
        </w:rPr>
        <w:t xml:space="preserve"> </w:t>
      </w:r>
      <w:r>
        <w:rPr>
          <w:lang w:eastAsia="zh-CN"/>
        </w:rPr>
        <w:t xml:space="preserve">depicted in </w:t>
      </w:r>
      <w:r>
        <w:rPr>
          <w:lang w:eastAsia="zh-CN"/>
        </w:rPr>
        <w:t>Table 5.</w:t>
      </w:r>
      <w:r>
        <w:rPr>
          <w:lang w:eastAsia="zh-CN"/>
        </w:rPr>
        <w:t>1</w:t>
      </w:r>
      <w:r>
        <w:rPr>
          <w:lang w:eastAsia="zh-CN"/>
        </w:rPr>
        <w:t>.</w:t>
      </w:r>
      <w:r>
        <w:rPr>
          <w:lang w:eastAsia="zh-CN"/>
        </w:rPr>
        <w:t>1.2</w:t>
      </w:r>
      <w:r>
        <w:rPr>
          <w:lang w:eastAsia="zh-CN"/>
        </w:rPr>
        <w:t>-1.</w:t>
      </w:r>
      <w:r>
        <w:rPr>
          <w:lang w:eastAsia="zh-CN"/>
        </w:rPr>
        <w:t xml:space="preserve"> </w:t>
      </w:r>
    </w:p>
    <w:p>
      <w:pPr>
        <w:pStyle w:val="Normal"/>
        <w:rPr>
          <w:lang w:eastAsia="zh-CN"/>
        </w:rPr>
      </w:pPr>
      <w:r>
        <w:rPr>
          <w:lang w:eastAsia="zh-CN"/>
        </w:rPr>
        <w:t>The Mobility Options in a PBA message for the PMIPv6 PDN Connection Creation procedure are depicted in Table 5.1.1.2-2.</w:t>
      </w:r>
      <w:r>
        <w:rPr>
          <w:lang w:val="en-US" w:eastAsia="zh-CN"/>
        </w:rPr>
        <w:t xml:space="preserve"> When the mobility option is present in the message, only the first instance shall be recognised. </w:t>
      </w:r>
      <w:r>
        <w:rPr>
          <w:lang w:eastAsia="zh-CN"/>
        </w:rPr>
        <w:t>If multiple instances are included in the message, the receiver ignores all other instances.</w:t>
      </w:r>
    </w:p>
    <w:p>
      <w:pPr>
        <w:pStyle w:val="Normal"/>
        <w:rPr/>
      </w:pPr>
      <w:r>
        <w:rPr>
          <w:lang w:eastAsia="zh-CN"/>
        </w:rPr>
        <w:t xml:space="preserve">Other flags are not used by this specification. </w:t>
      </w:r>
    </w:p>
    <w:p>
      <w:pPr>
        <w:pStyle w:val="Normal"/>
        <w:rPr>
          <w:lang w:eastAsia="zh-CN"/>
        </w:rPr>
      </w:pPr>
      <w:r>
        <w:rPr>
          <w:lang w:val="en-US"/>
        </w:rPr>
        <w:t>Only the message fields and mobility options used for acceptance cases are present in the following tables.</w:t>
      </w:r>
    </w:p>
    <w:p>
      <w:pPr>
        <w:pStyle w:val="TH"/>
        <w:rPr/>
      </w:pPr>
      <w:r>
        <w:rPr/>
        <w:t xml:space="preserve">Table </w:t>
      </w:r>
      <w:r>
        <w:rPr>
          <w:lang w:eastAsia="zh-CN"/>
        </w:rPr>
        <w:t>5.</w:t>
      </w:r>
      <w:r>
        <w:rPr>
          <w:lang w:eastAsia="zh-CN"/>
        </w:rPr>
        <w:t>1</w:t>
      </w:r>
      <w:r>
        <w:rPr>
          <w:lang w:eastAsia="zh-CN"/>
        </w:rPr>
        <w:t>.1</w:t>
      </w:r>
      <w:r>
        <w:rPr>
          <w:lang w:eastAsia="zh-CN"/>
        </w:rPr>
        <w:t>.2</w:t>
      </w:r>
      <w:r>
        <w:rPr>
          <w:lang w:eastAsia="zh-CN"/>
        </w:rPr>
        <w:t>-1</w:t>
      </w:r>
      <w:r>
        <w:rPr/>
        <w:t xml:space="preserve">: Fields </w:t>
      </w:r>
      <w:r>
        <w:rPr>
          <w:lang w:eastAsia="zh-CN"/>
        </w:rPr>
        <w:t xml:space="preserve">of a </w:t>
      </w:r>
      <w:r>
        <w:rPr>
          <w:lang w:eastAsia="zh-CN"/>
        </w:rPr>
        <w:t>P</w:t>
      </w:r>
      <w:r>
        <w:rPr>
          <w:lang w:eastAsia="zh-CN"/>
        </w:rPr>
        <w:t>BA</w:t>
      </w:r>
      <w:r>
        <w:rPr>
          <w:lang w:eastAsia="zh-CN"/>
        </w:rPr>
        <w:t xml:space="preserve"> message</w:t>
      </w:r>
      <w:r>
        <w:rPr>
          <w:lang w:eastAsia="zh-CN"/>
        </w:rPr>
        <w:t xml:space="preserve"> for the PMIPv6 PDN Connection Creation procedure</w:t>
      </w:r>
    </w:p>
    <w:tbl>
      <w:tblPr>
        <w:tblW w:w="8784" w:type="dxa"/>
        <w:jc w:val="center"/>
        <w:tblInd w:w="0" w:type="dxa"/>
        <w:tblLayout w:type="fixed"/>
        <w:tblCellMar>
          <w:top w:w="0" w:type="dxa"/>
          <w:left w:w="28" w:type="dxa"/>
          <w:bottom w:w="0" w:type="dxa"/>
          <w:right w:w="28" w:type="dxa"/>
        </w:tblCellMar>
      </w:tblPr>
      <w:tblGrid>
        <w:gridCol w:w="2550"/>
        <w:gridCol w:w="4434"/>
        <w:gridCol w:w="1800"/>
      </w:tblGrid>
      <w:tr>
        <w:trPr/>
        <w:tc>
          <w:tcPr>
            <w:tcW w:w="2550"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4434"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lang w:eastAsia="zh-CN"/>
              </w:rPr>
              <w:t>IE Description</w:t>
            </w:r>
          </w:p>
        </w:tc>
        <w:tc>
          <w:tcPr>
            <w:tcW w:w="1800"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lang w:eastAsia="zh-CN"/>
              </w:rPr>
              <w:t>Reference</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rPr>
            </w:pPr>
            <w:r>
              <w:rPr>
                <w:b w:val="false"/>
              </w:rPr>
              <w:t>Status</w:t>
            </w:r>
          </w:p>
        </w:tc>
        <w:tc>
          <w:tcPr>
            <w:tcW w:w="4434"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eastAsia="zh-CN"/>
              </w:rPr>
            </w:pPr>
            <w:r>
              <w:rPr>
                <w:b w:val="false"/>
                <w:lang w:eastAsia="zh-CN"/>
              </w:rPr>
              <w:t>Set to indicate the result.</w:t>
            </w:r>
          </w:p>
        </w:tc>
        <w:tc>
          <w:tcPr>
            <w:tcW w:w="1800"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eastAsia="zh-CN"/>
              </w:rPr>
            </w:pPr>
            <w:r>
              <w:rPr>
                <w:b w:val="false"/>
                <w:lang w:eastAsia="zh-CN"/>
              </w:rPr>
              <w:t>IETF RFC 6275 [8]</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pPr>
            <w:r>
              <w:rPr/>
              <w:t>Proxy Registration Flag (P)</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 xml:space="preserve">Set to "1" to indicate that the </w:t>
            </w:r>
            <w:r>
              <w:rPr/>
              <w:t>Binding Update message is a proxy registration</w:t>
            </w:r>
            <w:r>
              <w:rPr>
                <w:lang w:eastAsia="zh-CN"/>
              </w:rPr>
              <w:t xml:space="preserve">. </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IETF RFC 5213</w:t>
            </w:r>
            <w:r>
              <w:rPr>
                <w:lang w:eastAsia="zh-CN"/>
              </w:rPr>
              <w:t xml:space="preserve"> [</w:t>
            </w:r>
            <w:r>
              <w:rPr>
                <w:lang w:eastAsia="zh-CN"/>
              </w:rPr>
              <w:t>4</w:t>
            </w:r>
            <w:r>
              <w:rPr>
                <w:lang w:eastAsia="zh-CN"/>
              </w:rPr>
              <w:t>]</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pPr>
            <w:r>
              <w:rPr/>
              <w:t>Sequence Number</w:t>
            </w:r>
          </w:p>
        </w:tc>
        <w:tc>
          <w:tcPr>
            <w:tcW w:w="44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Set to the value received in the corresponding PBU. </w:t>
            </w:r>
          </w:p>
        </w:tc>
        <w:tc>
          <w:tcPr>
            <w:tcW w:w="180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IETF RFC 5213</w:t>
            </w:r>
            <w:r>
              <w:rPr>
                <w:lang w:eastAsia="zh-CN"/>
              </w:rPr>
              <w:t xml:space="preserve"> [</w:t>
            </w:r>
            <w:r>
              <w:rPr>
                <w:lang w:eastAsia="zh-CN"/>
              </w:rPr>
              <w:t>4</w:t>
            </w:r>
            <w:r>
              <w:rPr>
                <w:lang w:eastAsia="zh-CN"/>
              </w:rPr>
              <w:t>]</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pPr>
            <w:r>
              <w:rPr/>
              <w:t>Lifetime</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t>Set to the granted number of time units the binding shall remain valid.</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 xml:space="preserve">IETF </w:t>
            </w:r>
            <w:r>
              <w:rPr>
                <w:lang w:eastAsia="zh-CN"/>
              </w:rPr>
              <w:t>RFC 6275 [8]</w:t>
            </w:r>
          </w:p>
        </w:tc>
      </w:tr>
    </w:tbl>
    <w:p>
      <w:pPr>
        <w:pStyle w:val="Normal"/>
        <w:rPr>
          <w:lang w:eastAsia="zh-CN"/>
        </w:rPr>
      </w:pPr>
      <w:r>
        <w:rPr>
          <w:lang w:eastAsia="zh-CN"/>
        </w:rPr>
      </w:r>
    </w:p>
    <w:p>
      <w:pPr>
        <w:pStyle w:val="TH"/>
        <w:rPr/>
      </w:pPr>
      <w:r>
        <w:rPr/>
        <w:t xml:space="preserve">Table </w:t>
      </w:r>
      <w:r>
        <w:rPr>
          <w:lang w:eastAsia="zh-CN"/>
        </w:rPr>
        <w:t>5.</w:t>
      </w:r>
      <w:r>
        <w:rPr>
          <w:lang w:eastAsia="zh-CN"/>
        </w:rPr>
        <w:t>1</w:t>
      </w:r>
      <w:r>
        <w:rPr>
          <w:lang w:eastAsia="zh-CN"/>
        </w:rPr>
        <w:t>.1</w:t>
      </w:r>
      <w:r>
        <w:rPr>
          <w:lang w:eastAsia="zh-CN"/>
        </w:rPr>
        <w:t>.2</w:t>
      </w:r>
      <w:r>
        <w:rPr>
          <w:lang w:eastAsia="zh-CN"/>
        </w:rPr>
        <w:t>-2</w:t>
      </w:r>
      <w:r>
        <w:rPr/>
        <w:t>:</w:t>
      </w:r>
      <w:r>
        <w:rPr>
          <w:lang w:eastAsia="zh-CN"/>
        </w:rPr>
        <w:t xml:space="preserve"> Mobility Options</w:t>
      </w:r>
      <w:r>
        <w:rPr/>
        <w:t xml:space="preserve"> </w:t>
      </w:r>
      <w:r>
        <w:rPr>
          <w:lang w:eastAsia="zh-CN"/>
        </w:rPr>
        <w:t>in</w:t>
      </w:r>
      <w:r>
        <w:rPr/>
        <w:t xml:space="preserve"> </w:t>
      </w:r>
      <w:r>
        <w:rPr>
          <w:lang w:eastAsia="zh-CN"/>
        </w:rPr>
        <w:t>a PBA</w:t>
      </w:r>
      <w:r>
        <w:rPr>
          <w:lang w:eastAsia="zh-CN"/>
        </w:rPr>
        <w:t xml:space="preserve"> message</w:t>
      </w:r>
      <w:r>
        <w:rPr>
          <w:lang w:eastAsia="zh-CN"/>
        </w:rPr>
        <w:t xml:space="preserve"> for the PMIPv6 PDN Connection Creation procedure</w:t>
      </w:r>
    </w:p>
    <w:tbl>
      <w:tblPr>
        <w:tblW w:w="8775" w:type="dxa"/>
        <w:jc w:val="center"/>
        <w:tblInd w:w="0" w:type="dxa"/>
        <w:tblLayout w:type="fixed"/>
        <w:tblCellMar>
          <w:top w:w="0" w:type="dxa"/>
          <w:left w:w="28" w:type="dxa"/>
          <w:bottom w:w="0" w:type="dxa"/>
          <w:right w:w="28" w:type="dxa"/>
        </w:tblCellMar>
      </w:tblPr>
      <w:tblGrid>
        <w:gridCol w:w="1836"/>
        <w:gridCol w:w="612"/>
        <w:gridCol w:w="4491"/>
        <w:gridCol w:w="1836"/>
      </w:tblGrid>
      <w:tr>
        <w:trPr/>
        <w:tc>
          <w:tcPr>
            <w:tcW w:w="1836"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612"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t>Cat.</w:t>
            </w:r>
          </w:p>
        </w:tc>
        <w:tc>
          <w:tcPr>
            <w:tcW w:w="4491"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lang w:eastAsia="zh-CN"/>
              </w:rPr>
              <w:t>IE Description</w:t>
            </w:r>
          </w:p>
        </w:tc>
        <w:tc>
          <w:tcPr>
            <w:tcW w:w="1836"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lang w:eastAsia="zh-CN"/>
              </w:rPr>
              <w:t>Reference</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pPr>
            <w:r>
              <w:rPr/>
              <w:t>Mobile Node Identifier option</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449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Copied from corresponding field of PBU.</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IETF RFC 5213</w:t>
            </w:r>
            <w:r>
              <w:rPr>
                <w:lang w:eastAsia="zh-CN"/>
              </w:rPr>
              <w:t xml:space="preserve"> [</w:t>
            </w:r>
            <w:r>
              <w:rPr>
                <w:lang w:eastAsia="zh-CN"/>
              </w:rPr>
              <w:t>4]</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pPr>
            <w:r>
              <w:rPr/>
              <w:t>IPv6 Home Network Prefix option</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C</w:t>
            </w:r>
          </w:p>
        </w:tc>
        <w:tc>
          <w:tcPr>
            <w:tcW w:w="449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val="en-CA" w:eastAsia="zh-CN"/>
              </w:rPr>
              <w:t xml:space="preserve">Present if </w:t>
            </w:r>
            <w:r>
              <w:rPr/>
              <w:t xml:space="preserve">IPv6 Home Network Prefix </w:t>
            </w:r>
            <w:r>
              <w:rPr>
                <w:lang w:val="en-CA" w:eastAsia="zh-CN"/>
              </w:rPr>
              <w:t>is allocated. When it's present, s</w:t>
            </w:r>
            <w:r>
              <w:rPr>
                <w:lang w:eastAsia="zh-CN"/>
              </w:rPr>
              <w:t>et the Home Network Prefix to the IPv6 Home Network Prefix Allocated for the UE's PDN connection based on the selected PDN corresponding to the EPS Access Point Name for dynamic allocation, or set to the static IPv6 Home Network Prefix received in the PBU for static allocation. The Prefix Length is set to the value "64". In addition, the Interface Identifier (IID) allocated for the UE is encoded in the low order 64 bits of this option, i.e., the IPv6 Home Network Prefix option.</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IETF RFC 5213</w:t>
            </w:r>
            <w:r>
              <w:rPr>
                <w:lang w:eastAsia="zh-CN"/>
              </w:rPr>
              <w:t xml:space="preserve"> [</w:t>
            </w:r>
            <w:r>
              <w:rPr>
                <w:lang w:eastAsia="zh-CN"/>
              </w:rPr>
              <w:t>4]</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 xml:space="preserve">Link-local Address </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t>C</w:t>
            </w:r>
          </w:p>
        </w:tc>
        <w:tc>
          <w:tcPr>
            <w:tcW w:w="4491" w:type="dxa"/>
            <w:tcBorders>
              <w:top w:val="single" w:sz="4" w:space="0" w:color="000000"/>
              <w:left w:val="single" w:sz="4" w:space="0" w:color="000000"/>
              <w:bottom w:val="single" w:sz="4" w:space="0" w:color="000000"/>
              <w:right w:val="single" w:sz="4" w:space="0" w:color="000000"/>
            </w:tcBorders>
          </w:tcPr>
          <w:p>
            <w:pPr>
              <w:pStyle w:val="TAL"/>
              <w:rPr>
                <w:lang w:val="en-CA" w:eastAsia="zh-CN"/>
              </w:rPr>
            </w:pPr>
            <w:r>
              <w:rPr/>
              <w:t>Present when IPv6 Home Network Prefix option is present. Link-local address to be used by the MAG on the access link shared with the UE.</w:t>
            </w:r>
          </w:p>
        </w:tc>
        <w:tc>
          <w:tcPr>
            <w:tcW w:w="1836"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IETF RFC 5213</w:t>
            </w:r>
            <w:r>
              <w:rPr>
                <w:lang w:eastAsia="zh-CN"/>
              </w:rPr>
              <w:t xml:space="preserve"> [</w:t>
            </w:r>
            <w:r>
              <w:rPr>
                <w:lang w:eastAsia="zh-CN"/>
              </w:rPr>
              <w:t>4]</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pPr>
            <w:r>
              <w:rPr/>
              <w:t>Handoff Indicator option</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4491" w:type="dxa"/>
            <w:tcBorders>
              <w:top w:val="single" w:sz="4" w:space="0" w:color="000000"/>
              <w:left w:val="single" w:sz="4" w:space="0" w:color="000000"/>
              <w:bottom w:val="single" w:sz="4" w:space="0" w:color="000000"/>
              <w:right w:val="single" w:sz="4" w:space="0" w:color="000000"/>
            </w:tcBorders>
          </w:tcPr>
          <w:p>
            <w:pPr>
              <w:pStyle w:val="TAL"/>
              <w:rPr/>
            </w:pPr>
            <w:r>
              <w:rPr/>
              <w:t>Copied from corresponding field of PBU.</w:t>
            </w:r>
          </w:p>
        </w:tc>
        <w:tc>
          <w:tcPr>
            <w:tcW w:w="1836"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IETF RFC 5213</w:t>
            </w:r>
            <w:r>
              <w:rPr>
                <w:lang w:eastAsia="zh-CN"/>
              </w:rPr>
              <w:t xml:space="preserve"> [</w:t>
            </w:r>
            <w:r>
              <w:rPr>
                <w:lang w:eastAsia="zh-CN"/>
              </w:rPr>
              <w:t>4</w:t>
            </w:r>
            <w:r>
              <w:rPr>
                <w:lang w:eastAsia="zh-CN"/>
              </w:rPr>
              <w:t>]</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pPr>
            <w:r>
              <w:rPr/>
              <w:t>Access Technology Type option</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4491" w:type="dxa"/>
            <w:tcBorders>
              <w:top w:val="single" w:sz="4" w:space="0" w:color="000000"/>
              <w:left w:val="single" w:sz="4" w:space="0" w:color="000000"/>
              <w:bottom w:val="single" w:sz="4" w:space="0" w:color="000000"/>
              <w:right w:val="single" w:sz="4" w:space="0" w:color="000000"/>
            </w:tcBorders>
          </w:tcPr>
          <w:p>
            <w:pPr>
              <w:pStyle w:val="TAL"/>
              <w:rPr/>
            </w:pPr>
            <w:r>
              <w:rPr/>
              <w:t>Copied from corresponding field of PBU.</w:t>
            </w:r>
          </w:p>
        </w:tc>
        <w:tc>
          <w:tcPr>
            <w:tcW w:w="1836"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IETF RFC 5213</w:t>
            </w:r>
            <w:r>
              <w:rPr>
                <w:lang w:eastAsia="zh-CN"/>
              </w:rPr>
              <w:t xml:space="preserve"> [</w:t>
            </w:r>
            <w:r>
              <w:rPr>
                <w:lang w:eastAsia="zh-CN"/>
              </w:rPr>
              <w:t>4</w:t>
            </w:r>
            <w:r>
              <w:rPr>
                <w:lang w:eastAsia="zh-CN"/>
              </w:rPr>
              <w:t>]</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pPr>
            <w:r>
              <w:rPr/>
              <w:t>Timestamp option</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449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 xml:space="preserve">Copied from corresponding field of PBU, or </w:t>
            </w:r>
            <w:r>
              <w:rPr>
                <w:lang w:eastAsia="zh-CN"/>
              </w:rPr>
              <w:t>set to the current time of LMA in case of timestamp error.</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IETF RFC 5213</w:t>
            </w:r>
            <w:r>
              <w:rPr>
                <w:lang w:eastAsia="zh-CN"/>
              </w:rPr>
              <w:t xml:space="preserve"> [</w:t>
            </w:r>
            <w:r>
              <w:rPr>
                <w:lang w:eastAsia="zh-CN"/>
              </w:rPr>
              <w:t>4</w:t>
            </w:r>
            <w:r>
              <w:rPr>
                <w:lang w:eastAsia="zh-CN"/>
              </w:rPr>
              <w:t>]</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lang w:val="da-DK" w:eastAsia="zh-CN"/>
              </w:rPr>
            </w:pPr>
            <w:r>
              <w:rPr>
                <w:lang w:val="da-DK" w:eastAsia="zh-CN"/>
              </w:rPr>
              <w:t>GRE key option</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449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Set to the uplink GRE key to be used for uplink GRE encapsulated packets sent over the PDN connection.</w:t>
            </w:r>
          </w:p>
        </w:tc>
        <w:tc>
          <w:tcPr>
            <w:tcW w:w="1836"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IETF RFC 5845 [</w:t>
            </w:r>
            <w:r>
              <w:rPr>
                <w:lang w:eastAsia="zh-CN"/>
              </w:rPr>
              <w:t>7</w:t>
            </w:r>
            <w:r>
              <w:rPr>
                <w:lang w:eastAsia="zh-CN"/>
              </w:rPr>
              <w:t>]</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 xml:space="preserve">IPv4 </w:t>
            </w:r>
            <w:r>
              <w:rPr>
                <w:lang w:eastAsia="zh-CN"/>
              </w:rPr>
              <w:t xml:space="preserve">Home </w:t>
            </w:r>
            <w:r>
              <w:rPr/>
              <w:t xml:space="preserve">Address </w:t>
            </w:r>
            <w:r>
              <w:rPr>
                <w:lang w:eastAsia="zh-CN"/>
              </w:rPr>
              <w:t>Reply</w:t>
            </w:r>
            <w:r>
              <w:rPr/>
              <w:t xml:space="preserve"> </w:t>
            </w:r>
            <w:r>
              <w:rPr>
                <w:lang w:eastAsia="zh-CN"/>
              </w:rPr>
              <w:t>O</w:t>
            </w:r>
            <w:r>
              <w:rPr/>
              <w:t>ption</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C</w:t>
            </w:r>
          </w:p>
        </w:tc>
        <w:tc>
          <w:tcPr>
            <w:tcW w:w="4491" w:type="dxa"/>
            <w:tcBorders>
              <w:top w:val="single" w:sz="4" w:space="0" w:color="000000"/>
              <w:left w:val="single" w:sz="4" w:space="0" w:color="000000"/>
              <w:bottom w:val="single" w:sz="4" w:space="0" w:color="000000"/>
              <w:right w:val="single" w:sz="4" w:space="0" w:color="000000"/>
            </w:tcBorders>
          </w:tcPr>
          <w:p>
            <w:pPr>
              <w:pStyle w:val="TAL"/>
              <w:rPr/>
            </w:pPr>
            <w:r>
              <w:rPr>
                <w:lang w:val="en-CA" w:eastAsia="zh-CN"/>
              </w:rPr>
              <w:t>Present if IPv4 address is allocated. When it's present, s</w:t>
            </w:r>
            <w:r>
              <w:rPr>
                <w:lang w:eastAsia="zh-CN"/>
              </w:rPr>
              <w:t>et the IPv4 Home Address to the IPv4 Home Address allocated for the UE's PDN connection based on the selected PDN corresponding to the EPS Access Point Name for dynamic allocation, or set to the static IPv4 Home Address received in the PBU for static allocation. The Prefix-len is set to a non-zero value.</w:t>
            </w:r>
          </w:p>
          <w:p>
            <w:pPr>
              <w:pStyle w:val="TAL"/>
              <w:rPr>
                <w:lang w:eastAsia="zh-CN"/>
              </w:rPr>
            </w:pPr>
            <w:r>
              <w:rPr>
                <w:lang w:eastAsia="zh-CN"/>
              </w:rPr>
              <w:t>NOTE 1</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val="en-US" w:eastAsia="zh-CN"/>
              </w:rPr>
              <w:t>IETF RFC 5844</w:t>
            </w:r>
            <w:r>
              <w:rPr>
                <w:lang w:val="en-US" w:eastAsia="zh-CN"/>
              </w:rPr>
              <w:t xml:space="preserve"> [5]</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pPr>
            <w:r>
              <w:rPr/>
              <w:t>IPv4 Default Router Address Option</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C</w:t>
            </w:r>
          </w:p>
        </w:tc>
        <w:tc>
          <w:tcPr>
            <w:tcW w:w="449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val="en-CA" w:eastAsia="zh-CN"/>
              </w:rPr>
              <w:t xml:space="preserve">his option shall be present if and only if </w:t>
            </w:r>
            <w:r>
              <w:rPr/>
              <w:t xml:space="preserve">IPv4 Home </w:t>
            </w:r>
            <w:r>
              <w:rPr>
                <w:lang w:eastAsia="zh-CN"/>
              </w:rPr>
              <w:t>Address Reply</w:t>
            </w:r>
            <w:r>
              <w:rPr/>
              <w:t xml:space="preserve"> </w:t>
            </w:r>
            <w:r>
              <w:rPr>
                <w:lang w:eastAsia="zh-CN"/>
              </w:rPr>
              <w:t>O</w:t>
            </w:r>
            <w:r>
              <w:rPr/>
              <w:t>ption is present</w:t>
            </w:r>
            <w:r>
              <w:rPr>
                <w:lang w:eastAsia="zh-CN"/>
              </w:rPr>
              <w:t xml:space="preserve"> and f</w:t>
            </w:r>
            <w:r>
              <w:rPr/>
              <w:t>or trusted WLAN access</w:t>
            </w:r>
            <w:r>
              <w:rPr>
                <w:lang w:eastAsia="zh-CN"/>
              </w:rPr>
              <w:t xml:space="preserve"> if </w:t>
            </w:r>
            <w:r>
              <w:rPr/>
              <w:t>the transparent Single-connection mode is used.</w:t>
            </w:r>
          </w:p>
          <w:p>
            <w:pPr>
              <w:pStyle w:val="TAL"/>
              <w:rPr>
                <w:lang w:val="en-CA" w:eastAsia="zh-CN"/>
              </w:rPr>
            </w:pPr>
            <w:r>
              <w:rPr/>
              <w:t>The LMA sets the value of the UE's IPv4 default router address which belongs to the same subnet as the IPv4 Home Address allocated to the UE.</w:t>
            </w:r>
          </w:p>
        </w:tc>
        <w:tc>
          <w:tcPr>
            <w:tcW w:w="1836" w:type="dxa"/>
            <w:tcBorders>
              <w:top w:val="single" w:sz="4" w:space="0" w:color="000000"/>
              <w:left w:val="single" w:sz="4" w:space="0" w:color="000000"/>
              <w:bottom w:val="single" w:sz="4" w:space="0" w:color="000000"/>
              <w:right w:val="single" w:sz="4" w:space="0" w:color="000000"/>
            </w:tcBorders>
          </w:tcPr>
          <w:p>
            <w:pPr>
              <w:pStyle w:val="TAL"/>
              <w:rPr/>
            </w:pPr>
            <w:r>
              <w:rPr>
                <w:rFonts w:eastAsia="Arial"/>
                <w:lang w:val="en-US" w:eastAsia="zh-CN"/>
              </w:rPr>
              <w:t xml:space="preserve"> </w:t>
            </w:r>
            <w:r>
              <w:rPr>
                <w:lang w:val="en-US" w:eastAsia="zh-CN"/>
              </w:rPr>
              <w:t>IETF RFC 5844</w:t>
            </w:r>
            <w:r>
              <w:rPr>
                <w:lang w:val="en-US" w:eastAsia="zh-CN"/>
              </w:rPr>
              <w:t xml:space="preserve"> [5]</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Service Selection Mobility Option</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t>M</w:t>
            </w:r>
          </w:p>
        </w:tc>
        <w:tc>
          <w:tcPr>
            <w:tcW w:w="449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Copied from the corresponding field in the PBU message, formatted as defined in 3GPP TS 23.003 [12]</w:t>
            </w:r>
          </w:p>
          <w:p>
            <w:pPr>
              <w:pStyle w:val="Normal"/>
              <w:keepNext w:val="true"/>
              <w:keepLines/>
              <w:spacing w:before="0" w:after="0"/>
              <w:rPr/>
            </w:pPr>
            <w:r>
              <w:rPr>
                <w:rFonts w:cs="Arial" w:ascii="Arial" w:hAnsi="Arial"/>
                <w:sz w:val="18"/>
              </w:rPr>
              <w:t>The encoding of the APN field follows 3GPP TS 23.003 [</w:t>
            </w:r>
            <w:r>
              <w:rPr>
                <w:rFonts w:cs="Arial" w:ascii="Arial" w:hAnsi="Arial"/>
                <w:sz w:val="18"/>
              </w:rPr>
              <w:t>12</w:t>
            </w:r>
            <w:r>
              <w:rPr>
                <w:rFonts w:cs="Arial" w:ascii="Arial" w:hAnsi="Arial"/>
                <w:sz w:val="18"/>
              </w:rPr>
              <w:t>] subclause 9.1 but excluding the trailing zero byte. The content of the APN field shall be the full APN with both the APN Network Identifier and APN Operator Identifier being present as specified in 3GPP TS 23.003 [</w:t>
            </w:r>
            <w:r>
              <w:rPr>
                <w:rFonts w:cs="Arial" w:ascii="Arial" w:hAnsi="Arial"/>
                <w:sz w:val="18"/>
              </w:rPr>
              <w:t>1</w:t>
            </w:r>
            <w:r>
              <w:rPr>
                <w:rFonts w:cs="Arial" w:ascii="Arial" w:hAnsi="Arial"/>
                <w:sz w:val="18"/>
              </w:rPr>
              <w:t>2] subclauses 9.1.1 and 9.1.2</w:t>
            </w:r>
            <w:r>
              <w:rPr>
                <w:rFonts w:cs="Arial" w:ascii="Arial" w:hAnsi="Arial"/>
                <w:sz w:val="18"/>
              </w:rPr>
              <w:t>.</w:t>
            </w:r>
          </w:p>
          <w:p>
            <w:pPr>
              <w:pStyle w:val="Normal"/>
              <w:keepNext w:val="true"/>
              <w:keepLines/>
              <w:spacing w:before="0" w:after="0"/>
              <w:rPr>
                <w:rFonts w:ascii="Arial" w:hAnsi="Arial" w:cs="Arial"/>
                <w:sz w:val="18"/>
              </w:rPr>
            </w:pPr>
            <w:r>
              <w:rPr>
                <w:rFonts w:cs="Arial" w:ascii="Arial" w:hAnsi="Arial"/>
                <w:sz w:val="18"/>
              </w:rPr>
              <w:t>NOTE 2.</w:t>
            </w:r>
          </w:p>
          <w:p>
            <w:pPr>
              <w:pStyle w:val="TAL"/>
              <w:rPr>
                <w:rFonts w:ascii="Arial" w:hAnsi="Arial" w:cs="Arial"/>
                <w:sz w:val="18"/>
                <w:lang w:val="en-CA" w:eastAsia="zh-CN"/>
              </w:rPr>
            </w:pPr>
            <w:r>
              <w:rPr>
                <w:rFonts w:cs="Arial"/>
                <w:sz w:val="18"/>
                <w:lang w:val="en-CA" w:eastAsia="zh-CN"/>
              </w:rPr>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eastAsia="zh-CN"/>
              </w:rPr>
              <w:t>IETF RFC 5149[11]</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CA"/>
              </w:rPr>
              <w:t>PDN Type Indication</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val="en-CA"/>
              </w:rPr>
            </w:pPr>
            <w:r>
              <w:rPr>
                <w:lang w:val="en-CA"/>
              </w:rPr>
              <w:t>C</w:t>
            </w:r>
          </w:p>
        </w:tc>
        <w:tc>
          <w:tcPr>
            <w:tcW w:w="4491" w:type="dxa"/>
            <w:tcBorders>
              <w:top w:val="single" w:sz="4" w:space="0" w:color="000000"/>
              <w:left w:val="single" w:sz="4" w:space="0" w:color="000000"/>
              <w:bottom w:val="single" w:sz="4" w:space="0" w:color="000000"/>
              <w:right w:val="single" w:sz="4" w:space="0" w:color="000000"/>
            </w:tcBorders>
          </w:tcPr>
          <w:p>
            <w:pPr>
              <w:pStyle w:val="TAL"/>
              <w:rPr/>
            </w:pPr>
            <w:r>
              <w:rPr>
                <w:lang w:val="en-CA" w:eastAsia="zh-CN"/>
              </w:rPr>
              <w:t xml:space="preserve">This option shall be present if and only if </w:t>
            </w:r>
            <w:r>
              <w:rPr>
                <w:lang w:val="en-CA"/>
              </w:rPr>
              <w:t>PDN type is changed in the PDN GW compared to what was requested in the PBU.</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rFonts w:eastAsia="Arial"/>
                <w:lang w:val="en-CA"/>
              </w:rPr>
              <w:t xml:space="preserve"> </w:t>
            </w:r>
            <w:r>
              <w:rPr>
                <w:lang w:val="en-CA"/>
              </w:rPr>
              <w:t>Subclause 12.1.1.3</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lang w:val="en-CA"/>
              </w:rPr>
            </w:pPr>
            <w:r>
              <w:rPr>
                <w:lang w:val="en-US" w:eastAsia="en-US"/>
              </w:rPr>
              <w:t>DHCPv4 Address Allocation Procedure Indication</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val="en-CA"/>
              </w:rPr>
            </w:pPr>
            <w:r>
              <w:rPr/>
              <w:t>C</w:t>
            </w:r>
          </w:p>
        </w:tc>
        <w:tc>
          <w:tcPr>
            <w:tcW w:w="4491" w:type="dxa"/>
            <w:tcBorders>
              <w:top w:val="single" w:sz="4" w:space="0" w:color="000000"/>
              <w:left w:val="single" w:sz="4" w:space="0" w:color="000000"/>
              <w:bottom w:val="single" w:sz="4" w:space="0" w:color="000000"/>
              <w:right w:val="single" w:sz="4" w:space="0" w:color="000000"/>
            </w:tcBorders>
          </w:tcPr>
          <w:p>
            <w:pPr>
              <w:pStyle w:val="TAL"/>
              <w:rPr>
                <w:lang w:val="en-CA"/>
              </w:rPr>
            </w:pPr>
            <w:r>
              <w:rPr/>
              <w:t>This option shall be present if and only if DHCPv4 is to be used to allocate the IPv4 address to the UE.</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val="en-CA"/>
              </w:rPr>
            </w:pPr>
            <w:r>
              <w:rPr>
                <w:lang w:eastAsia="zh-CN"/>
              </w:rPr>
              <w:t>Subclause 12.1.1.5</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val="en-US" w:eastAsia="en-US"/>
              </w:rPr>
              <w:t>Protocol Configuration Options</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t>O</w:t>
            </w:r>
          </w:p>
        </w:tc>
        <w:tc>
          <w:tcPr>
            <w:tcW w:w="449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Contain Protocol Configuration Options.</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val="en-US" w:eastAsia="en-US"/>
              </w:rPr>
              <w:t>Subclause 12.1.1.0</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pPr>
            <w:r>
              <w:rPr/>
              <w:t xml:space="preserve">3GPP Specific </w:t>
            </w:r>
            <w:r>
              <w:rPr>
                <w:lang w:val="en-US" w:eastAsia="en-US"/>
              </w:rPr>
              <w:t>PMIPv6 Error Code</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4491" w:type="dxa"/>
            <w:tcBorders>
              <w:top w:val="single" w:sz="4" w:space="0" w:color="000000"/>
              <w:left w:val="single" w:sz="4" w:space="0" w:color="000000"/>
              <w:bottom w:val="single" w:sz="4" w:space="0" w:color="000000"/>
              <w:right w:val="single" w:sz="4" w:space="0" w:color="000000"/>
            </w:tcBorders>
          </w:tcPr>
          <w:p>
            <w:pPr>
              <w:pStyle w:val="TAL"/>
              <w:rPr/>
            </w:pPr>
            <w:r>
              <w:rPr/>
              <w:t>Contain 3GPP Specific PMIPv6 Error Code</w:t>
            </w:r>
            <w:r>
              <w:rPr>
                <w:lang w:eastAsia="zh-CN"/>
              </w:rPr>
              <w:t xml:space="preserve"> (on S5/S8</w:t>
            </w:r>
            <w:r>
              <w:rPr>
                <w:lang w:eastAsia="zh-CN"/>
              </w:rPr>
              <w:t>/S2a</w:t>
            </w:r>
            <w:r>
              <w:rPr>
                <w:lang w:eastAsia="zh-CN"/>
              </w:rPr>
              <w:t>)</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Subclause 12.1.1.1</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 xml:space="preserve">LMA Fully Qualified PDN Connection Set Identifier </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val="en-US"/>
              </w:rPr>
            </w:pPr>
            <w:r>
              <w:rPr>
                <w:lang w:val="en-US"/>
              </w:rPr>
              <w:t>O</w:t>
            </w:r>
          </w:p>
        </w:tc>
        <w:tc>
          <w:tcPr>
            <w:tcW w:w="4491" w:type="dxa"/>
            <w:tcBorders>
              <w:top w:val="single" w:sz="4" w:space="0" w:color="000000"/>
              <w:left w:val="single" w:sz="4" w:space="0" w:color="000000"/>
              <w:bottom w:val="single" w:sz="4" w:space="0" w:color="000000"/>
              <w:right w:val="single" w:sz="4" w:space="0" w:color="000000"/>
            </w:tcBorders>
          </w:tcPr>
          <w:p>
            <w:pPr>
              <w:pStyle w:val="TAL"/>
              <w:rPr>
                <w:iCs/>
              </w:rPr>
            </w:pPr>
            <w:r>
              <w:rPr/>
              <w:t xml:space="preserve">Contain a Fully Qualified PDN </w:t>
            </w:r>
            <w:r>
              <w:rPr>
                <w:iCs/>
              </w:rPr>
              <w:t>Connection Set Identifier if generated by the LMA</w:t>
            </w:r>
            <w:r>
              <w:rPr>
                <w:szCs w:val="18"/>
              </w:rPr>
              <w:t xml:space="preserve"> on the S5/S8 interfaces as specified in 3GPP TS 23.007 [13]</w:t>
            </w:r>
            <w:r>
              <w:rPr>
                <w:iCs/>
              </w:rPr>
              <w:t>.</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Subclause 12.1.1.2</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Charging ID</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4491" w:type="dxa"/>
            <w:tcBorders>
              <w:top w:val="single" w:sz="4" w:space="0" w:color="000000"/>
              <w:left w:val="single" w:sz="4" w:space="0" w:color="000000"/>
              <w:bottom w:val="single" w:sz="4" w:space="0" w:color="000000"/>
              <w:right w:val="single" w:sz="4" w:space="0" w:color="000000"/>
            </w:tcBorders>
          </w:tcPr>
          <w:p>
            <w:pPr>
              <w:pStyle w:val="TAL"/>
              <w:rPr/>
            </w:pPr>
            <w:r>
              <w:rPr/>
              <w:t xml:space="preserve">Contain the Charging ID information </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Subclause 12.1.1.6</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APN Restriction</w:t>
            </w:r>
          </w:p>
        </w:tc>
        <w:tc>
          <w:tcPr>
            <w:tcW w:w="612"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O</w:t>
            </w:r>
          </w:p>
        </w:tc>
        <w:tc>
          <w:tcPr>
            <w:tcW w:w="4491" w:type="dxa"/>
            <w:tcBorders>
              <w:top w:val="single" w:sz="4" w:space="0" w:color="000000"/>
              <w:left w:val="single" w:sz="4" w:space="0" w:color="000000"/>
              <w:bottom w:val="single" w:sz="4" w:space="0" w:color="000000"/>
              <w:right w:val="single" w:sz="4" w:space="0" w:color="000000"/>
            </w:tcBorders>
          </w:tcPr>
          <w:p>
            <w:pPr>
              <w:pStyle w:val="TAL"/>
              <w:rPr/>
            </w:pPr>
            <w:r>
              <w:rPr/>
              <w:t xml:space="preserve">Contains the restriction </w:t>
            </w:r>
            <w:r>
              <w:rPr>
                <w:lang w:eastAsia="zh-CN"/>
              </w:rPr>
              <w:t>of</w:t>
            </w:r>
            <w:r>
              <w:rPr/>
              <w:t xml:space="preserve"> this PDN connection (on S5/S8).</w:t>
            </w:r>
          </w:p>
        </w:tc>
        <w:tc>
          <w:tcPr>
            <w:tcW w:w="1836"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Subclause 12.1.1.12</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PDN connection ID</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val="en-US"/>
              </w:rPr>
            </w:pPr>
            <w:r>
              <w:rPr>
                <w:lang w:val="en-US"/>
              </w:rPr>
              <w:t>O</w:t>
            </w:r>
          </w:p>
        </w:tc>
        <w:tc>
          <w:tcPr>
            <w:tcW w:w="4491" w:type="dxa"/>
            <w:tcBorders>
              <w:top w:val="single" w:sz="4" w:space="0" w:color="000000"/>
              <w:left w:val="single" w:sz="4" w:space="0" w:color="000000"/>
              <w:bottom w:val="single" w:sz="4" w:space="0" w:color="000000"/>
              <w:right w:val="single" w:sz="4" w:space="0" w:color="000000"/>
            </w:tcBorders>
          </w:tcPr>
          <w:p>
            <w:pPr>
              <w:pStyle w:val="TAL"/>
              <w:rPr>
                <w:iCs/>
                <w:lang w:val="en-US"/>
              </w:rPr>
            </w:pPr>
            <w:r>
              <w:rPr>
                <w:lang w:val="en-US"/>
              </w:rPr>
              <w:t>Contains the PDN connection ID received in PBU</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Subclause 12.1.1.15</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lang w:val="en-US"/>
              </w:rPr>
            </w:pPr>
            <w:r>
              <w:rPr/>
              <w:t>PGW Back-Off Time</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val="en-US"/>
              </w:rPr>
            </w:pPr>
            <w:r>
              <w:rPr>
                <w:lang w:val="en-US"/>
              </w:rPr>
              <w:t>O</w:t>
            </w:r>
          </w:p>
        </w:tc>
        <w:tc>
          <w:tcPr>
            <w:tcW w:w="4491" w:type="dxa"/>
            <w:tcBorders>
              <w:top w:val="single" w:sz="4" w:space="0" w:color="000000"/>
              <w:left w:val="single" w:sz="4" w:space="0" w:color="000000"/>
              <w:bottom w:val="single" w:sz="4" w:space="0" w:color="000000"/>
              <w:right w:val="single" w:sz="4" w:space="0" w:color="000000"/>
            </w:tcBorders>
          </w:tcPr>
          <w:p>
            <w:pPr>
              <w:pStyle w:val="TAL"/>
              <w:rPr>
                <w:iCs/>
                <w:lang w:val="en-US"/>
              </w:rPr>
            </w:pPr>
            <w:r>
              <w:rPr>
                <w:lang w:eastAsia="zh-CN"/>
              </w:rPr>
              <w:t>This IE may be included on the S5/S8/S2a interfaces when the PDN GW rejects the Proxy Binding Update with the 3GSPEC set to "APN congestion".</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Subclause 12.1.1.16</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pPr>
            <w:r>
              <w:rPr>
                <w:lang w:val="en-US"/>
              </w:rPr>
              <w:t>Additional Protocol Configuration Options</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val="en-US"/>
              </w:rPr>
            </w:pPr>
            <w:r>
              <w:rPr>
                <w:lang w:val="en-US"/>
              </w:rPr>
              <w:t>O</w:t>
            </w:r>
          </w:p>
        </w:tc>
        <w:tc>
          <w:tcPr>
            <w:tcW w:w="449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val="en-US"/>
              </w:rPr>
              <w:t>Contains Additional Protocol Configuration Options.</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Subclause 12.1.1.19</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Access Network Identifier Option</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val="en-US"/>
              </w:rPr>
            </w:pPr>
            <w:r>
              <w:rPr>
                <w:lang w:val="en-US"/>
              </w:rPr>
              <w:t>O</w:t>
            </w:r>
          </w:p>
        </w:tc>
        <w:tc>
          <w:tcPr>
            <w:tcW w:w="4491"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Contains the access network identifier option received in PBU with the sub-options accepted (on S2a when TWAN access is used)</w:t>
            </w:r>
          </w:p>
        </w:tc>
        <w:tc>
          <w:tcPr>
            <w:tcW w:w="1836"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IETF</w:t>
            </w:r>
            <w:r>
              <w:rPr>
                <w:lang w:val="en-US" w:eastAsia="zh-CN"/>
              </w:rPr>
              <w:t> </w:t>
            </w:r>
            <w:r>
              <w:rPr>
                <w:lang w:eastAsia="zh-CN"/>
              </w:rPr>
              <w:t>RFC</w:t>
            </w:r>
            <w:r>
              <w:rPr>
                <w:lang w:val="en-US" w:eastAsia="zh-CN"/>
              </w:rPr>
              <w:t> </w:t>
            </w:r>
            <w:r>
              <w:rPr>
                <w:lang w:eastAsia="zh-CN"/>
              </w:rPr>
              <w:t>6757</w:t>
            </w:r>
            <w:r>
              <w:rPr>
                <w:lang w:val="en-US" w:eastAsia="zh-CN"/>
              </w:rPr>
              <w:t> </w:t>
            </w:r>
            <w:r>
              <w:rPr>
                <w:lang w:eastAsia="zh-CN"/>
              </w:rPr>
              <w:t>[</w:t>
            </w:r>
            <w:r>
              <w:rPr>
                <w:lang w:val="en-US"/>
              </w:rPr>
              <w:t>37]</w:t>
            </w:r>
          </w:p>
          <w:p>
            <w:pPr>
              <w:pStyle w:val="TAL"/>
              <w:rPr>
                <w:lang w:val="en-US"/>
              </w:rPr>
            </w:pPr>
            <w:r>
              <w:rPr>
                <w:lang w:val="en-US" w:eastAsia="en-US"/>
              </w:rPr>
              <w:t xml:space="preserve">IETF </w:t>
            </w:r>
            <w:r>
              <w:rPr>
                <w:lang w:val="en-US" w:eastAsia="en-US"/>
              </w:rPr>
              <w:t xml:space="preserve">RFC 7563 </w:t>
            </w:r>
            <w:r>
              <w:rPr>
                <w:lang w:val="en-US" w:eastAsia="en-US"/>
              </w:rPr>
              <w:t>[41]</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val="en-US"/>
              </w:rPr>
            </w:pPr>
            <w:r>
              <w:rPr>
                <w:rFonts w:cs="Arial" w:ascii="Arial" w:hAnsi="Arial"/>
                <w:sz w:val="18"/>
                <w:lang w:val="en-US"/>
              </w:rPr>
              <w:t>Redirect Mobility Option</w:t>
            </w:r>
          </w:p>
        </w:tc>
        <w:tc>
          <w:tcPr>
            <w:tcW w:w="61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val="en-US"/>
              </w:rPr>
            </w:pPr>
            <w:r>
              <w:rPr>
                <w:rFonts w:cs="Arial" w:ascii="Arial" w:hAnsi="Arial"/>
                <w:sz w:val="18"/>
                <w:lang w:val="en-US"/>
              </w:rPr>
              <w:t>O</w:t>
            </w:r>
          </w:p>
        </w:tc>
        <w:tc>
          <w:tcPr>
            <w:tcW w:w="449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lang w:val="en-US"/>
              </w:rPr>
              <w:t xml:space="preserve">The LMA may include this IE on the S5, S8, S2a and S2b interface if the LMA supports sending an alternate LMAA or IPv4-LMAA and the MAG indicated corresponding support in the PBU message. If so, the LMA shall include one instance of this IE and set it to the alternate LMAA or IPv4-LMAA (for an IPv6 or IPv4 transport network respectively). </w:t>
            </w:r>
          </w:p>
          <w:p>
            <w:pPr>
              <w:pStyle w:val="Normal"/>
              <w:keepNext w:val="true"/>
              <w:keepLines/>
              <w:spacing w:before="0" w:after="0"/>
              <w:rPr>
                <w:rFonts w:ascii="Arial" w:hAnsi="Arial" w:cs="Arial"/>
                <w:sz w:val="18"/>
                <w:lang w:val="en-US"/>
              </w:rPr>
            </w:pPr>
            <w:r>
              <w:rPr>
                <w:rFonts w:cs="Arial" w:ascii="Arial" w:hAnsi="Arial"/>
                <w:sz w:val="18"/>
                <w:lang w:val="en-US"/>
              </w:rPr>
              <w:t>(see NOTE 3)</w:t>
            </w:r>
          </w:p>
        </w:tc>
        <w:tc>
          <w:tcPr>
            <w:tcW w:w="183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val="en-US"/>
              </w:rPr>
            </w:pPr>
            <w:r>
              <w:rPr>
                <w:rFonts w:cs="Arial" w:ascii="Arial" w:hAnsi="Arial"/>
                <w:sz w:val="18"/>
                <w:lang w:val="en-US"/>
              </w:rPr>
              <w:t>IETF RFC 6463 [43]</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lang w:val="en-US"/>
              </w:rPr>
              <w:t>LMA User-Plane Address Mobility Option</w:t>
            </w:r>
          </w:p>
        </w:tc>
        <w:tc>
          <w:tcPr>
            <w:tcW w:w="61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val="en-US"/>
              </w:rPr>
            </w:pPr>
            <w:r>
              <w:rPr>
                <w:rFonts w:cs="Arial" w:ascii="Arial" w:hAnsi="Arial"/>
                <w:sz w:val="18"/>
                <w:lang w:val="en-US"/>
              </w:rPr>
              <w:t>O</w:t>
            </w:r>
          </w:p>
        </w:tc>
        <w:tc>
          <w:tcPr>
            <w:tcW w:w="449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lang w:val="en-US"/>
              </w:rPr>
              <w:t xml:space="preserve">The LMA may include this IE on the S5, S8, S2a and S2b interface if the LMA supports sending an alternate LMA address for user plane and the MAG indicated corresponding support in the PBU message. If so, the LMA shall include only one instance of this IE and set it to the IPv4 or IPv6 address for user plane (for an IPv4 or IPv6 transport network respectively). </w:t>
            </w:r>
          </w:p>
        </w:tc>
        <w:tc>
          <w:tcPr>
            <w:tcW w:w="183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rPr>
            </w:pPr>
            <w:r>
              <w:rPr>
                <w:rFonts w:cs="Arial" w:ascii="Arial" w:hAnsi="Arial"/>
                <w:sz w:val="18"/>
                <w:lang w:eastAsia="zh-CN"/>
              </w:rPr>
              <w:t>IETF </w:t>
            </w:r>
            <w:r>
              <w:rPr>
                <w:rFonts w:cs="Arial" w:ascii="Arial" w:hAnsi="Arial"/>
                <w:sz w:val="18"/>
                <w:lang w:eastAsia="zh-CN"/>
              </w:rPr>
              <w:t>RFC</w:t>
            </w:r>
            <w:r>
              <w:rPr>
                <w:rFonts w:cs="Arial" w:ascii="Arial" w:hAnsi="Arial"/>
                <w:sz w:val="18"/>
                <w:lang w:val="en-US" w:eastAsia="zh-CN"/>
              </w:rPr>
              <w:t> </w:t>
            </w:r>
            <w:r>
              <w:rPr>
                <w:rFonts w:cs="Arial" w:ascii="Arial" w:hAnsi="Arial"/>
                <w:sz w:val="18"/>
                <w:lang w:val="en-US" w:eastAsia="zh-CN"/>
              </w:rPr>
              <w:t>7389 </w:t>
            </w:r>
            <w:r>
              <w:rPr>
                <w:rFonts w:cs="Arial" w:ascii="Arial" w:hAnsi="Arial"/>
                <w:sz w:val="18"/>
                <w:lang w:eastAsia="zh-CN"/>
              </w:rPr>
              <w:t>[44]</w:t>
            </w:r>
          </w:p>
        </w:tc>
      </w:tr>
      <w:tr>
        <w:trPr/>
        <w:tc>
          <w:tcPr>
            <w:tcW w:w="8775" w:type="dxa"/>
            <w:gridSpan w:val="4"/>
            <w:tcBorders>
              <w:top w:val="single" w:sz="4" w:space="0" w:color="000000"/>
              <w:left w:val="single" w:sz="4" w:space="0" w:color="000000"/>
              <w:bottom w:val="single" w:sz="4" w:space="0" w:color="000000"/>
              <w:right w:val="single" w:sz="4" w:space="0" w:color="000000"/>
            </w:tcBorders>
          </w:tcPr>
          <w:p>
            <w:pPr>
              <w:pStyle w:val="TAN"/>
              <w:rPr/>
            </w:pPr>
            <w:r>
              <w:rPr>
                <w:lang w:val="en-US"/>
              </w:rPr>
              <w:t>NOTE 1:</w:t>
            </w:r>
            <w:r>
              <w:rPr>
                <w:lang w:val="en-US" w:eastAsia="en-US"/>
              </w:rPr>
              <w:tab/>
            </w:r>
            <w:r>
              <w:rPr>
                <w:lang w:val="en-US"/>
              </w:rPr>
              <w:t xml:space="preserve">If the PDN type is IPv4v6 and DHCPv4 is to be used to allocate the IPv4 address to the UE, the IPv4 </w:t>
            </w:r>
            <w:r>
              <w:rPr>
                <w:lang w:val="en-US" w:eastAsia="zh-CN"/>
              </w:rPr>
              <w:t xml:space="preserve">Home </w:t>
            </w:r>
            <w:r>
              <w:rPr>
                <w:lang w:val="en-US"/>
              </w:rPr>
              <w:t xml:space="preserve">Address </w:t>
            </w:r>
            <w:r>
              <w:rPr>
                <w:lang w:val="en-US" w:eastAsia="zh-CN"/>
              </w:rPr>
              <w:t>Reply</w:t>
            </w:r>
            <w:r>
              <w:rPr>
                <w:lang w:val="en-US"/>
              </w:rPr>
              <w:t xml:space="preserve"> </w:t>
            </w:r>
            <w:r>
              <w:rPr>
                <w:lang w:val="en-US" w:eastAsia="zh-CN"/>
              </w:rPr>
              <w:t>O</w:t>
            </w:r>
            <w:r>
              <w:rPr>
                <w:lang w:val="en-US"/>
              </w:rPr>
              <w:t>ption shall not be included</w:t>
            </w:r>
            <w:r>
              <w:rPr>
                <w:lang w:val="en-CA"/>
              </w:rPr>
              <w:t xml:space="preserve">. </w:t>
            </w:r>
          </w:p>
          <w:p>
            <w:pPr>
              <w:pStyle w:val="TAN"/>
              <w:rPr/>
            </w:pPr>
            <w:r>
              <w:rPr/>
              <w:t xml:space="preserve">NOTE </w:t>
            </w:r>
            <w:r>
              <w:rPr>
                <w:lang w:eastAsia="ja-JP"/>
              </w:rPr>
              <w:t>2</w:t>
            </w:r>
            <w:r>
              <w:rPr/>
              <w:t>:</w:t>
              <w:tab/>
              <w:t>The APN field is not encoded as a dotted string as commonly used in documentation</w:t>
            </w:r>
            <w:r>
              <w:rPr>
                <w:lang w:val="en-US"/>
              </w:rPr>
              <w:t xml:space="preserve">. </w:t>
            </w:r>
          </w:p>
          <w:p>
            <w:pPr>
              <w:pStyle w:val="TAN"/>
              <w:rPr>
                <w:lang w:val="en-US" w:eastAsia="en-US"/>
              </w:rPr>
            </w:pPr>
            <w:r>
              <w:rPr>
                <w:lang w:val="en-US"/>
              </w:rPr>
              <w:t>NOTE 3:</w:t>
            </w:r>
            <w:r>
              <w:rPr/>
              <w:tab/>
              <w:t>As specified in IETF RFC 6463 [43], a binding for the UE's PDN connection is created at the LMA (with the alternate LMAA or IPv4-LMAA) and thus the MAG does not need to send a new PBU to that LMA for creating such a binding.</w:t>
            </w:r>
          </w:p>
        </w:tc>
      </w:tr>
    </w:tbl>
    <w:p>
      <w:pPr>
        <w:pStyle w:val="Normal"/>
        <w:rPr>
          <w:lang w:val="en-US" w:eastAsia="en-US"/>
        </w:rPr>
      </w:pPr>
      <w:r>
        <w:rPr>
          <w:lang w:val="en-US" w:eastAsia="en-US"/>
        </w:rPr>
      </w:r>
    </w:p>
    <w:p>
      <w:pPr>
        <w:pStyle w:val="Heading3"/>
        <w:rPr/>
      </w:pPr>
      <w:bookmarkStart w:id="24" w:name="__RefHeading___Toc517480051"/>
      <w:bookmarkEnd w:id="24"/>
      <w:r>
        <w:rPr>
          <w:lang w:val="en-US" w:eastAsia="en-US"/>
        </w:rPr>
        <w:t>5.1.2</w:t>
        <w:tab/>
        <w:t>MAG procedures</w:t>
      </w:r>
    </w:p>
    <w:p>
      <w:pPr>
        <w:pStyle w:val="Normal"/>
        <w:rPr/>
      </w:pPr>
      <w:r>
        <w:rPr/>
        <w:t xml:space="preserve">A MAG initiating the PMIPv6 </w:t>
      </w:r>
      <w:r>
        <w:rPr>
          <w:lang w:eastAsia="zh-CN"/>
        </w:rPr>
        <w:t xml:space="preserve">PDN Connection Creation </w:t>
      </w:r>
      <w:r>
        <w:rPr/>
        <w:t>procedure shall follow the "Mobile Node Attachment and Initial Binding Registration" procedure described in the PMIPv6 IETF RFC 5213 [4]</w:t>
      </w:r>
      <w:r>
        <w:rPr>
          <w:lang w:val="en-CA" w:eastAsia="zh-CN"/>
        </w:rPr>
        <w:t xml:space="preserve"> </w:t>
      </w:r>
      <w:r>
        <w:rPr/>
        <w:t xml:space="preserve">taking into account the corrections regarding the protocol number definition in </w:t>
      </w:r>
      <w:r>
        <w:rPr/>
        <w:t>IETF</w:t>
      </w:r>
      <w:r>
        <w:rPr/>
        <w:t> </w:t>
      </w:r>
      <w:r>
        <w:rPr/>
        <w:t>RFC</w:t>
      </w:r>
      <w:r>
        <w:rPr/>
        <w:t>6275 [8] and interworking solution specified in</w:t>
      </w:r>
      <w:r>
        <w:rPr>
          <w:kern w:val="2"/>
          <w:lang w:eastAsia="zh-CN"/>
        </w:rPr>
        <w:t xml:space="preserve"> Annex B</w:t>
      </w:r>
      <w:r>
        <w:rPr/>
        <w:t xml:space="preserve"> and IPv4 support for PMIPv6 </w:t>
      </w:r>
      <w:r>
        <w:rPr>
          <w:lang w:eastAsia="zh-CN"/>
        </w:rPr>
        <w:t>IETF RFC 5844</w:t>
      </w:r>
      <w:r>
        <w:rPr/>
        <w:t xml:space="preserve"> [5] specifications with the following additional requirements:</w:t>
      </w:r>
    </w:p>
    <w:p>
      <w:pPr>
        <w:pStyle w:val="B1"/>
        <w:rPr>
          <w:lang w:val="en-US"/>
        </w:rPr>
      </w:pPr>
      <w:r>
        <w:rPr>
          <w:lang w:val="en-US"/>
        </w:rPr>
        <w:t>1.</w:t>
        <w:tab/>
        <w:t xml:space="preserve">Generate a downlink GRE key that is not already in use locally for the PDN connection's downlink traffic to that UE, as specified in the GRE Key Option for PMIPv6 specification </w:t>
      </w:r>
      <w:r>
        <w:rPr>
          <w:lang w:eastAsia="zh-CN"/>
        </w:rPr>
        <w:t>IETF RFC 5845</w:t>
      </w:r>
      <w:r>
        <w:rPr>
          <w:lang w:val="en-US"/>
        </w:rPr>
        <w:t xml:space="preserve"> [7].</w:t>
      </w:r>
      <w:r>
        <w:rPr>
          <w:lang w:val="en-US"/>
        </w:rPr>
        <w:t xml:space="preserve"> </w:t>
      </w:r>
    </w:p>
    <w:p>
      <w:pPr>
        <w:pStyle w:val="B1"/>
        <w:rPr>
          <w:lang w:val="en-US"/>
        </w:rPr>
      </w:pPr>
      <w:r>
        <w:rPr>
          <w:lang w:val="en-US"/>
        </w:rPr>
        <w:t>2.</w:t>
        <w:tab/>
        <w:t xml:space="preserve">For IP address allocation, the IPv6 Home Network Prefix option and/or the IPv4 Home Address </w:t>
      </w:r>
      <w:r>
        <w:rPr>
          <w:lang w:val="en-US" w:eastAsia="zh-CN"/>
        </w:rPr>
        <w:t xml:space="preserve">Request </w:t>
      </w:r>
      <w:r>
        <w:rPr>
          <w:lang w:val="en-US"/>
        </w:rPr>
        <w:t>option shall be present according to the UE request and the user subscription for non-3GPP access, or according to the P</w:t>
      </w:r>
      <w:r>
        <w:rPr>
          <w:lang w:val="en-US" w:eastAsia="zh-CN"/>
        </w:rPr>
        <w:t>DN Type</w:t>
      </w:r>
      <w:r>
        <w:rPr>
          <w:lang w:val="en-US"/>
        </w:rPr>
        <w:t xml:space="preserve"> received from the MME/SGSN for 3GPP access.</w:t>
      </w:r>
    </w:p>
    <w:p>
      <w:pPr>
        <w:pStyle w:val="B1"/>
        <w:rPr>
          <w:lang w:val="en-US"/>
        </w:rPr>
      </w:pPr>
      <w:r>
        <w:rPr>
          <w:lang w:val="en-US"/>
        </w:rPr>
        <w:t>3.</w:t>
        <w:tab/>
      </w:r>
      <w:r>
        <w:rPr>
          <w:lang w:val="en-US" w:eastAsia="zh-CN"/>
        </w:rPr>
        <w:t>I</w:t>
      </w:r>
      <w:r>
        <w:rPr>
          <w:rFonts w:eastAsia="MS Mincho;ＭＳ 明朝"/>
          <w:lang w:val="en-US" w:eastAsia="ja-JP"/>
        </w:rPr>
        <w:t>f</w:t>
      </w:r>
      <w:r>
        <w:rPr>
          <w:rFonts w:eastAsia="MS Mincho;ＭＳ 明朝"/>
          <w:lang w:eastAsia="ja-JP"/>
        </w:rPr>
        <w:t xml:space="preserve"> </w:t>
      </w:r>
      <w:r>
        <w:rPr>
          <w:rFonts w:eastAsia="MS Mincho;ＭＳ 明朝"/>
          <w:lang w:val="en-US" w:eastAsia="ja-JP"/>
        </w:rPr>
        <w:t>the</w:t>
      </w:r>
      <w:r>
        <w:rPr/>
        <w:t xml:space="preserve"> </w:t>
      </w:r>
      <w:r>
        <w:rPr>
          <w:rFonts w:eastAsia="MS Mincho;ＭＳ 明朝"/>
          <w:lang w:eastAsia="ja-JP"/>
        </w:rPr>
        <w:t xml:space="preserve">static </w:t>
      </w:r>
      <w:r>
        <w:rPr/>
        <w:t xml:space="preserve">IPv4 Home Address </w:t>
      </w:r>
      <w:r>
        <w:rPr/>
        <w:t>and/or</w:t>
      </w:r>
      <w:r>
        <w:rPr/>
        <w:t xml:space="preserve"> IPv6 Home Network Prefix</w:t>
      </w:r>
      <w:r>
        <w:rPr>
          <w:rFonts w:eastAsia="MS Mincho;ＭＳ 明朝"/>
          <w:lang w:eastAsia="ja-JP"/>
        </w:rPr>
        <w:t xml:space="preserve"> are available</w:t>
      </w:r>
      <w:r>
        <w:rPr>
          <w:lang w:eastAsia="zh-CN"/>
        </w:rPr>
        <w:t xml:space="preserve"> at the MAG,</w:t>
      </w:r>
      <w:r>
        <w:rPr>
          <w:lang w:val="en-US" w:eastAsia="zh-CN"/>
        </w:rPr>
        <w:t xml:space="preserve"> s</w:t>
      </w:r>
      <w:r>
        <w:rPr>
          <w:rFonts w:eastAsia="MS Mincho;ＭＳ 明朝"/>
          <w:lang w:eastAsia="ja-JP"/>
        </w:rPr>
        <w:t xml:space="preserve">et </w:t>
      </w:r>
      <w:r>
        <w:rPr>
          <w:lang w:eastAsia="zh-CN"/>
        </w:rPr>
        <w:t xml:space="preserve">them </w:t>
      </w:r>
      <w:r>
        <w:rPr>
          <w:rFonts w:eastAsia="MS Mincho;ＭＳ 明朝"/>
          <w:lang w:eastAsia="ja-JP"/>
        </w:rPr>
        <w:t>in the</w:t>
      </w:r>
      <w:r>
        <w:rPr/>
        <w:t xml:space="preserve"> </w:t>
      </w:r>
      <w:r>
        <w:rPr>
          <w:lang w:eastAsia="zh-CN"/>
        </w:rPr>
        <w:t>IP</w:t>
      </w:r>
      <w:r>
        <w:rPr/>
        <w:t xml:space="preserve">v4 </w:t>
      </w:r>
      <w:r>
        <w:rPr>
          <w:rFonts w:eastAsia="MS Mincho;ＭＳ 明朝"/>
          <w:lang w:eastAsia="ja-JP"/>
        </w:rPr>
        <w:t xml:space="preserve">home </w:t>
      </w:r>
      <w:r>
        <w:rPr/>
        <w:t xml:space="preserve">address </w:t>
      </w:r>
      <w:r>
        <w:rPr>
          <w:lang w:eastAsia="zh-CN"/>
        </w:rPr>
        <w:t xml:space="preserve">Request </w:t>
      </w:r>
      <w:r>
        <w:rPr>
          <w:rFonts w:eastAsia="MS Mincho;ＭＳ 明朝"/>
          <w:lang w:eastAsia="ja-JP"/>
        </w:rPr>
        <w:t xml:space="preserve">option </w:t>
      </w:r>
      <w:r>
        <w:rPr/>
        <w:t xml:space="preserve">and/or </w:t>
      </w:r>
      <w:r>
        <w:rPr/>
        <w:t>the</w:t>
      </w:r>
      <w:r>
        <w:rPr/>
        <w:t xml:space="preserve"> IPv6 </w:t>
      </w:r>
      <w:r>
        <w:rPr>
          <w:rFonts w:eastAsia="MS Mincho;ＭＳ 明朝"/>
          <w:lang w:eastAsia="ja-JP"/>
        </w:rPr>
        <w:t xml:space="preserve">home </w:t>
      </w:r>
      <w:r>
        <w:rPr/>
        <w:t>prefix</w:t>
      </w:r>
      <w:r>
        <w:rPr>
          <w:rFonts w:eastAsia="MS Mincho;ＭＳ 明朝"/>
          <w:lang w:eastAsia="ja-JP"/>
        </w:rPr>
        <w:t xml:space="preserve"> option </w:t>
      </w:r>
      <w:r>
        <w:rPr>
          <w:rFonts w:eastAsia="MS Mincho;ＭＳ 明朝"/>
          <w:lang w:eastAsia="ja-JP"/>
        </w:rPr>
        <w:t>in the</w:t>
      </w:r>
      <w:r>
        <w:rPr>
          <w:rFonts w:eastAsia="MS Mincho;ＭＳ 明朝"/>
          <w:lang w:eastAsia="ja-JP"/>
        </w:rPr>
        <w:t xml:space="preserve"> PBU.</w:t>
      </w:r>
    </w:p>
    <w:p>
      <w:pPr>
        <w:pStyle w:val="B1"/>
        <w:rPr/>
      </w:pPr>
      <w:r>
        <w:rPr>
          <w:lang w:val="en-US"/>
        </w:rPr>
        <w:t>4.</w:t>
        <w:tab/>
        <w:t xml:space="preserve">Optionally, assign a </w:t>
      </w:r>
      <w:r>
        <w:rPr/>
        <w:t xml:space="preserve">Fully Qualified PDN </w:t>
      </w:r>
      <w:r>
        <w:rPr>
          <w:lang w:val="en-US"/>
        </w:rPr>
        <w:t>Connection Set Identifier that identifies a set of PDN connections belonging to an arbitrary number of UEs.</w:t>
      </w:r>
    </w:p>
    <w:p>
      <w:pPr>
        <w:pStyle w:val="B1"/>
        <w:rPr/>
      </w:pPr>
      <w:r>
        <w:rPr>
          <w:lang w:val="en-US"/>
        </w:rPr>
        <w:t>5.</w:t>
        <w:tab/>
        <w:t xml:space="preserve">Provide a PDN connection ID, if multiple PDN connections to the same APN function is supported by the MAG. </w:t>
      </w:r>
    </w:p>
    <w:p>
      <w:pPr>
        <w:pStyle w:val="B1"/>
        <w:rPr>
          <w:lang w:val="en-US"/>
        </w:rPr>
      </w:pPr>
      <w:r>
        <w:rPr>
          <w:lang w:val="en-US"/>
        </w:rPr>
        <w:t>6.</w:t>
        <w:tab/>
        <w:t>Include the Redirect-Capability Mobility Option if the MAG supports the capability to receive from the LMA an alternate LMAA or IPv4-LMAA.</w:t>
      </w:r>
    </w:p>
    <w:p>
      <w:pPr>
        <w:pStyle w:val="B1"/>
        <w:rPr/>
      </w:pPr>
      <w:r>
        <w:rPr>
          <w:lang w:val="en-US"/>
        </w:rPr>
        <w:t>7.</w:t>
        <w:tab/>
        <w:t xml:space="preserve">Include the LMA User Plane Address Mobility Option if the MAG supports the capability to receive from the LMA an alternate LMA address for user plane. </w:t>
      </w:r>
    </w:p>
    <w:p>
      <w:pPr>
        <w:pStyle w:val="B1"/>
        <w:rPr/>
      </w:pPr>
      <w:r>
        <w:rPr>
          <w:lang w:val="en-US"/>
        </w:rPr>
        <w:t>8.</w:t>
        <w:tab/>
        <w:t>Set other parameters in the PBU as specified by the PBU parameters section for this procedure.</w:t>
      </w:r>
    </w:p>
    <w:p>
      <w:pPr>
        <w:pStyle w:val="Heading3"/>
        <w:rPr/>
      </w:pPr>
      <w:bookmarkStart w:id="25" w:name="__RefHeading___Toc517480052"/>
      <w:bookmarkEnd w:id="25"/>
      <w:r>
        <w:rPr>
          <w:lang w:val="en-US" w:eastAsia="en-US"/>
        </w:rPr>
        <w:t>5.1.3</w:t>
        <w:tab/>
        <w:t>LMA procedures</w:t>
      </w:r>
    </w:p>
    <w:p>
      <w:pPr>
        <w:pStyle w:val="Normal"/>
        <w:rPr/>
      </w:pPr>
      <w:r>
        <w:rPr/>
        <w:t xml:space="preserve">On reception of a PBU, the LMA shall initiate the "Initial Binding Registration (New Mobility session)" and "Processing Binding Registrations" procedures described in the PMIPv6 IETF RFC 5213 [4] taking into account the corrections regarding the protocol number definition in </w:t>
      </w:r>
      <w:r>
        <w:rPr/>
        <w:t>IETF</w:t>
      </w:r>
      <w:r>
        <w:rPr/>
        <w:t> </w:t>
      </w:r>
      <w:r>
        <w:rPr/>
        <w:t>RFC</w:t>
      </w:r>
      <w:r>
        <w:rPr/>
        <w:t>6275 [8] and interworking solution specified in</w:t>
      </w:r>
      <w:r>
        <w:rPr>
          <w:kern w:val="2"/>
          <w:lang w:eastAsia="zh-CN"/>
        </w:rPr>
        <w:t xml:space="preserve"> Annex B</w:t>
      </w:r>
      <w:r>
        <w:rPr/>
        <w:t xml:space="preserve"> and IPv4 support for PMIPv6 </w:t>
      </w:r>
      <w:r>
        <w:rPr>
          <w:lang w:eastAsia="zh-CN"/>
        </w:rPr>
        <w:t>IETF RFC 5844</w:t>
      </w:r>
      <w:r>
        <w:rPr/>
        <w:t xml:space="preserve"> [5] specifications with the following additional requirements:</w:t>
      </w:r>
    </w:p>
    <w:p>
      <w:pPr>
        <w:pStyle w:val="B1"/>
        <w:rPr/>
      </w:pPr>
      <w:r>
        <w:rPr>
          <w:lang w:val="en-US"/>
        </w:rPr>
        <w:t>1.</w:t>
        <w:tab/>
        <w:t>Select the PDN for the UE's PDN connection based on the APN present in the PBU.</w:t>
      </w:r>
    </w:p>
    <w:p>
      <w:pPr>
        <w:pStyle w:val="B1"/>
        <w:rPr/>
      </w:pPr>
      <w:r>
        <w:rPr>
          <w:lang w:val="en-US"/>
        </w:rPr>
        <w:t>2.</w:t>
        <w:tab/>
        <w:t>Check if the received IPv6 Home prefix and/or IPv4 Home address are topologically correct.</w:t>
      </w:r>
    </w:p>
    <w:p>
      <w:pPr>
        <w:pStyle w:val="B1"/>
        <w:rPr/>
      </w:pPr>
      <w:r>
        <w:rPr>
          <w:lang w:val="en-US"/>
        </w:rPr>
        <w:t>3.</w:t>
        <w:tab/>
      </w:r>
      <w:r>
        <w:rPr>
          <w:lang w:val="en-US"/>
        </w:rPr>
        <w:t xml:space="preserve">If no </w:t>
      </w:r>
      <w:r>
        <w:rPr/>
        <w:t>static</w:t>
      </w:r>
      <w:r>
        <w:rPr>
          <w:lang w:val="en-US"/>
        </w:rPr>
        <w:t xml:space="preserve"> IPv6 Home Network Prefix and/or IPv4 Home Address</w:t>
      </w:r>
      <w:r>
        <w:rPr>
          <w:lang w:val="en-US"/>
        </w:rPr>
        <w:t xml:space="preserve"> were received in the PBU, </w:t>
      </w:r>
      <w:r>
        <w:rPr>
          <w:lang w:val="en-US"/>
        </w:rPr>
        <w:t>allocate the IPv6 Home Network Prefix and/or an IPv4 Home Address for the selected PDN.</w:t>
      </w:r>
    </w:p>
    <w:p>
      <w:pPr>
        <w:pStyle w:val="B1"/>
        <w:rPr/>
      </w:pPr>
      <w:r>
        <w:rPr>
          <w:lang w:val="en-US"/>
        </w:rPr>
        <w:t>4.</w:t>
        <w:tab/>
        <w:t>If a PCO with value IPv4 Address Allocation via DHCPv4 is present in the PBU,</w:t>
      </w:r>
    </w:p>
    <w:p>
      <w:pPr>
        <w:pStyle w:val="B2"/>
        <w:rPr/>
      </w:pPr>
      <w:r>
        <w:rPr>
          <w:lang w:val="en-US"/>
        </w:rPr>
        <w:t>-</w:t>
        <w:tab/>
        <w:t xml:space="preserve">if the LMA allocates an IPv4 address, it shall include the IPv4 </w:t>
      </w:r>
      <w:r>
        <w:rPr>
          <w:lang w:val="en-US" w:eastAsia="zh-CN"/>
        </w:rPr>
        <w:t xml:space="preserve">Home </w:t>
      </w:r>
      <w:r>
        <w:rPr>
          <w:lang w:val="en-US"/>
        </w:rPr>
        <w:t xml:space="preserve">Address </w:t>
      </w:r>
      <w:r>
        <w:rPr>
          <w:lang w:val="en-US" w:eastAsia="zh-CN"/>
        </w:rPr>
        <w:t>Reply</w:t>
      </w:r>
      <w:r>
        <w:rPr>
          <w:lang w:val="en-US"/>
        </w:rPr>
        <w:t xml:space="preserve"> </w:t>
      </w:r>
      <w:r>
        <w:rPr>
          <w:lang w:val="en-US" w:eastAsia="zh-CN"/>
        </w:rPr>
        <w:t>O</w:t>
      </w:r>
      <w:r>
        <w:rPr>
          <w:lang w:val="en-US"/>
        </w:rPr>
        <w:t>ption in the PBA message</w:t>
      </w:r>
    </w:p>
    <w:p>
      <w:pPr>
        <w:pStyle w:val="B2"/>
        <w:rPr/>
      </w:pPr>
      <w:r>
        <w:rPr>
          <w:lang w:val="en-US"/>
        </w:rPr>
        <w:t>-</w:t>
        <w:tab/>
        <w:t xml:space="preserve">if the LMA allocates an IPv6 </w:t>
      </w:r>
      <w:r>
        <w:rPr>
          <w:lang w:val="en-US" w:eastAsia="zh-CN"/>
        </w:rPr>
        <w:t>prefix</w:t>
      </w:r>
      <w:r>
        <w:rPr>
          <w:lang w:val="en-US"/>
        </w:rPr>
        <w:t xml:space="preserve">, the LMA shall not allocate an IPv4 address and shall not include the IPv4 </w:t>
      </w:r>
      <w:r>
        <w:rPr>
          <w:lang w:val="en-US" w:eastAsia="zh-CN"/>
        </w:rPr>
        <w:t xml:space="preserve">Home </w:t>
      </w:r>
      <w:r>
        <w:rPr>
          <w:lang w:val="en-US"/>
        </w:rPr>
        <w:t xml:space="preserve">Address </w:t>
      </w:r>
      <w:r>
        <w:rPr>
          <w:lang w:val="en-US" w:eastAsia="zh-CN"/>
        </w:rPr>
        <w:t>Reply</w:t>
      </w:r>
      <w:r>
        <w:rPr>
          <w:lang w:val="en-US"/>
        </w:rPr>
        <w:t xml:space="preserve"> </w:t>
      </w:r>
      <w:r>
        <w:rPr>
          <w:lang w:val="en-US" w:eastAsia="zh-CN"/>
        </w:rPr>
        <w:t>O</w:t>
      </w:r>
      <w:r>
        <w:rPr>
          <w:lang w:val="en-US"/>
        </w:rPr>
        <w:t xml:space="preserve">ption in the PBA message </w:t>
      </w:r>
    </w:p>
    <w:p>
      <w:pPr>
        <w:pStyle w:val="B1"/>
        <w:rPr/>
      </w:pPr>
      <w:r>
        <w:rPr>
          <w:lang w:val="en-US"/>
        </w:rPr>
        <w:t>5.</w:t>
        <w:tab/>
        <w:t xml:space="preserve">Generate a uplink GRE key that is not already in use locally for the PDN connection's uplink traffic from that UE, as specified in the GRE Key Option for PMIPv6 specification </w:t>
      </w:r>
      <w:r>
        <w:rPr>
          <w:lang w:eastAsia="zh-CN"/>
        </w:rPr>
        <w:t>IETF RFC 5845</w:t>
      </w:r>
      <w:r>
        <w:rPr>
          <w:lang w:val="en-US"/>
        </w:rPr>
        <w:t xml:space="preserve"> [7].</w:t>
      </w:r>
    </w:p>
    <w:p>
      <w:pPr>
        <w:pStyle w:val="B1"/>
        <w:rPr>
          <w:lang w:val="en-US"/>
        </w:rPr>
      </w:pPr>
      <w:r>
        <w:rPr>
          <w:lang w:val="en-US"/>
        </w:rPr>
        <w:t>6.</w:t>
        <w:tab/>
        <w:t xml:space="preserve">Assign to the UE an </w:t>
      </w:r>
      <w:r>
        <w:rPr/>
        <w:t>IPv6 Interface Identifier to allow formation of an UE Link Local Address from the well-known link local address prefix (fe80::/64).</w:t>
      </w:r>
    </w:p>
    <w:p>
      <w:pPr>
        <w:pStyle w:val="B1"/>
        <w:rPr/>
      </w:pPr>
      <w:r>
        <w:rPr>
          <w:lang w:val="en-US"/>
        </w:rPr>
        <w:t>7.</w:t>
        <w:tab/>
        <w:t xml:space="preserve">Optionally, assign a </w:t>
      </w:r>
      <w:r>
        <w:rPr/>
        <w:t xml:space="preserve">Fully Qualified PDN </w:t>
      </w:r>
      <w:r>
        <w:rPr>
          <w:lang w:val="en-US"/>
        </w:rPr>
        <w:t xml:space="preserve">Connection Set Identifier that identifies a set of PDN connections belonging to an arbitrary number of UEs. </w:t>
      </w:r>
    </w:p>
    <w:p>
      <w:pPr>
        <w:pStyle w:val="B1"/>
        <w:rPr/>
      </w:pPr>
      <w:r>
        <w:rPr>
          <w:lang w:val="en-US"/>
        </w:rPr>
        <w:t>8.</w:t>
        <w:tab/>
        <w:t xml:space="preserve">If PDN connection ID was recevied in the PBU message, </w:t>
      </w:r>
    </w:p>
    <w:p>
      <w:pPr>
        <w:pStyle w:val="B2"/>
        <w:rPr>
          <w:lang w:val="en-US"/>
        </w:rPr>
      </w:pPr>
      <w:r>
        <w:rPr>
          <w:lang w:val="en-US"/>
        </w:rPr>
        <w:t>-</w:t>
        <w:tab/>
        <w:t xml:space="preserve">the LMA includes the recevied a PDN connection ID in the PBA message, if the multiple PDN connections to the same APN function is supported by the LMA; or </w:t>
      </w:r>
    </w:p>
    <w:p>
      <w:pPr>
        <w:pStyle w:val="B2"/>
        <w:rPr>
          <w:lang w:val="en-US"/>
        </w:rPr>
      </w:pPr>
      <w:r>
        <w:rPr>
          <w:lang w:val="en-US"/>
        </w:rPr>
        <w:t>-</w:t>
        <w:tab/>
        <w:t xml:space="preserve">the LMA </w:t>
      </w:r>
      <w:bookmarkStart w:id="26" w:name="OLE_LINK4"/>
      <w:bookmarkStart w:id="27" w:name="OLE_LINK3"/>
      <w:r>
        <w:rPr>
          <w:lang w:val="en-US"/>
        </w:rPr>
        <w:t xml:space="preserve">ignores the received PDN connection ID and </w:t>
      </w:r>
      <w:bookmarkEnd w:id="26"/>
      <w:bookmarkEnd w:id="27"/>
      <w:r>
        <w:rPr>
          <w:lang w:val="en-US"/>
        </w:rPr>
        <w:t>does not include it in the PBA message , if the multiple PDN connections to the same APN function is not supported by the LMA.</w:t>
      </w:r>
    </w:p>
    <w:p>
      <w:pPr>
        <w:pStyle w:val="B1"/>
        <w:rPr/>
      </w:pPr>
      <w:r>
        <w:rPr>
          <w:lang w:val="en-US"/>
        </w:rPr>
        <w:t>9.</w:t>
        <w:tab/>
        <w:t>If the Redirect-Capability Mobility Option was received in the PBU message, optionally assign an alternate LMAA or IPv4-LMAA.</w:t>
      </w:r>
    </w:p>
    <w:p>
      <w:pPr>
        <w:pStyle w:val="B1"/>
        <w:rPr/>
      </w:pPr>
      <w:r>
        <w:rPr>
          <w:lang w:val="en-US"/>
        </w:rPr>
        <w:t>10.</w:t>
        <w:tab/>
        <w:t>If the LMA User Plane Address Mobility Option was received in the PBU message, optionally assign an alternate LMA address for user plane.</w:t>
      </w:r>
    </w:p>
    <w:p>
      <w:pPr>
        <w:pStyle w:val="B1"/>
        <w:rPr/>
      </w:pPr>
      <w:r>
        <w:rPr>
          <w:lang w:val="en-US"/>
        </w:rPr>
        <w:t>11.</w:t>
        <w:tab/>
        <w:t>Set parameters in the PBA as specified by the PBA parameters section for this procedure.</w:t>
      </w:r>
    </w:p>
    <w:p>
      <w:pPr>
        <w:pStyle w:val="Heading2"/>
        <w:rPr/>
      </w:pPr>
      <w:bookmarkStart w:id="28" w:name="__RefHeading___Toc517480053"/>
      <w:bookmarkEnd w:id="28"/>
      <w:r>
        <w:rPr>
          <w:lang w:val="en-US" w:eastAsia="en-US"/>
        </w:rPr>
        <w:t>5.2</w:t>
        <w:tab/>
        <w:t>Proxy Mobile IPv6 PDN Connection Lifetime Extension procedure</w:t>
      </w:r>
    </w:p>
    <w:p>
      <w:pPr>
        <w:pStyle w:val="Heading3"/>
        <w:rPr/>
      </w:pPr>
      <w:bookmarkStart w:id="29" w:name="__RefHeading___Toc517480054"/>
      <w:bookmarkEnd w:id="29"/>
      <w:r>
        <w:rPr>
          <w:lang w:val="en-US" w:eastAsia="en-US"/>
        </w:rPr>
        <w:t>5.2.1</w:t>
        <w:tab/>
        <w:t>General</w:t>
      </w:r>
    </w:p>
    <w:p>
      <w:pPr>
        <w:pStyle w:val="Normal"/>
        <w:rPr/>
      </w:pPr>
      <w:r>
        <w:rPr>
          <w:lang w:eastAsia="zh-CN"/>
        </w:rPr>
        <w:t>The PMIPv6 PDN Connection Lifetime Extension procedure is initiated by the node acting as a MAG to prolong the lifetime of an existing PDN connection with the node acting as an LMA for an UE that is already attached. This procedure may also be used when the MME is relocated and the MAG remains unchanged (see 3GPP TS 23.007 [13]). The procedure starts with the MAG sending a PBU to the LMA to extend the binding lifetime for the UE's PDN connection. The LMA confirms that the binding lifetime is extended by sending a PBA to the MAG.</w:t>
      </w:r>
    </w:p>
    <w:p>
      <w:pPr>
        <w:pStyle w:val="Heading4"/>
        <w:ind w:left="1418" w:hanging="1418"/>
        <w:rPr/>
      </w:pPr>
      <w:bookmarkStart w:id="30" w:name="__RefHeading___Toc517480055"/>
      <w:r>
        <w:rPr>
          <w:lang w:eastAsia="zh-CN"/>
        </w:rPr>
        <w:t>5.2</w:t>
      </w:r>
      <w:r>
        <w:rPr>
          <w:lang w:eastAsia="zh-CN"/>
        </w:rPr>
        <w:t>.</w:t>
      </w:r>
      <w:r>
        <w:rPr>
          <w:lang w:eastAsia="zh-CN"/>
        </w:rPr>
        <w:t>1</w:t>
      </w:r>
      <w:r>
        <w:rPr>
          <w:lang w:eastAsia="zh-CN"/>
        </w:rPr>
        <w:t>.1</w:t>
      </w:r>
      <w:r>
        <w:rPr>
          <w:lang w:eastAsia="zh-CN"/>
        </w:rPr>
        <w:tab/>
      </w:r>
      <w:r>
        <w:rPr>
          <w:lang w:eastAsia="zh-CN"/>
        </w:rPr>
        <w:t>Proxy Binding Update</w:t>
      </w:r>
      <w:bookmarkEnd w:id="30"/>
      <w:r>
        <w:rPr>
          <w:lang w:eastAsia="zh-CN"/>
        </w:rPr>
        <w:t xml:space="preserve"> </w:t>
      </w:r>
    </w:p>
    <w:p>
      <w:pPr>
        <w:pStyle w:val="Normal"/>
        <w:rPr>
          <w:lang w:eastAsia="zh-CN"/>
        </w:rPr>
      </w:pPr>
      <w:r>
        <w:rPr>
          <w:lang w:eastAsia="zh-CN"/>
        </w:rPr>
        <w:t xml:space="preserve">The </w:t>
      </w:r>
      <w:r>
        <w:rPr>
          <w:lang w:eastAsia="zh-CN"/>
        </w:rPr>
        <w:t xml:space="preserve">fields of a </w:t>
      </w:r>
      <w:r>
        <w:rPr>
          <w:lang w:eastAsia="zh-CN"/>
        </w:rPr>
        <w:t>P</w:t>
      </w:r>
      <w:r>
        <w:rPr>
          <w:lang w:eastAsia="zh-CN"/>
        </w:rPr>
        <w:t>BU</w:t>
      </w:r>
      <w:r>
        <w:rPr>
          <w:lang w:eastAsia="zh-CN"/>
        </w:rPr>
        <w:t xml:space="preserve"> message</w:t>
      </w:r>
      <w:r>
        <w:rPr>
          <w:lang w:eastAsia="zh-CN"/>
        </w:rPr>
        <w:t xml:space="preserve"> for the PMIPv6 </w:t>
      </w:r>
      <w:r>
        <w:rPr>
          <w:lang w:val="en-US" w:eastAsia="en-US"/>
        </w:rPr>
        <w:t>PDN Connection Lifetime Extension procedure</w:t>
      </w:r>
      <w:r>
        <w:rPr>
          <w:lang w:eastAsia="zh-CN"/>
        </w:rPr>
        <w:t xml:space="preserve"> are</w:t>
      </w:r>
      <w:r>
        <w:rPr>
          <w:lang w:eastAsia="zh-CN"/>
        </w:rPr>
        <w:t xml:space="preserve"> </w:t>
      </w:r>
      <w:r>
        <w:rPr>
          <w:lang w:eastAsia="zh-CN"/>
        </w:rPr>
        <w:t xml:space="preserve">depicted in </w:t>
      </w:r>
      <w:r>
        <w:rPr>
          <w:lang w:eastAsia="zh-CN"/>
        </w:rPr>
        <w:t>Table 5.</w:t>
      </w:r>
      <w:r>
        <w:rPr>
          <w:lang w:eastAsia="zh-CN"/>
        </w:rPr>
        <w:t>2</w:t>
      </w:r>
      <w:r>
        <w:rPr>
          <w:lang w:eastAsia="zh-CN"/>
        </w:rPr>
        <w:t>.1</w:t>
      </w:r>
      <w:r>
        <w:rPr>
          <w:lang w:eastAsia="zh-CN"/>
        </w:rPr>
        <w:t>.1</w:t>
      </w:r>
      <w:r>
        <w:rPr>
          <w:lang w:eastAsia="zh-CN"/>
        </w:rPr>
        <w:t>-1.</w:t>
      </w:r>
    </w:p>
    <w:p>
      <w:pPr>
        <w:pStyle w:val="Normal"/>
        <w:rPr>
          <w:lang w:eastAsia="zh-CN"/>
        </w:rPr>
      </w:pPr>
      <w:r>
        <w:rPr>
          <w:lang w:eastAsia="zh-CN"/>
        </w:rPr>
        <w:t xml:space="preserve">The Mobility Options in a PBU message for the PMIPv6 PDN Connection Lifetime Extension procedure are depicted in Table 5.2.1.1-2. </w:t>
      </w:r>
      <w:r>
        <w:rPr>
          <w:lang w:val="en-US" w:eastAsia="zh-CN"/>
        </w:rPr>
        <w:t xml:space="preserve">When the mobility option is present in the message, only the first instance shall be recognised. </w:t>
      </w:r>
      <w:r>
        <w:rPr>
          <w:lang w:eastAsia="zh-CN"/>
        </w:rPr>
        <w:t>If multiple instances are included in the message, the receiver ignores all other instances.</w:t>
      </w:r>
    </w:p>
    <w:p>
      <w:pPr>
        <w:pStyle w:val="Normal"/>
        <w:rPr>
          <w:lang w:eastAsia="zh-CN"/>
        </w:rPr>
      </w:pPr>
      <w:r>
        <w:rPr>
          <w:lang w:eastAsia="zh-CN"/>
        </w:rPr>
        <w:t>Other flags are not used by this specification.</w:t>
      </w:r>
    </w:p>
    <w:p>
      <w:pPr>
        <w:pStyle w:val="TH"/>
        <w:rPr>
          <w:lang w:val="en-US"/>
        </w:rPr>
      </w:pPr>
      <w:r>
        <w:rPr>
          <w:lang w:val="en-US"/>
        </w:rPr>
        <w:t xml:space="preserve">Table </w:t>
      </w:r>
      <w:r>
        <w:rPr>
          <w:lang w:val="en-US" w:eastAsia="zh-CN"/>
        </w:rPr>
        <w:t>5.</w:t>
      </w:r>
      <w:r>
        <w:rPr>
          <w:lang w:val="en-US" w:eastAsia="zh-CN"/>
        </w:rPr>
        <w:t>2</w:t>
      </w:r>
      <w:r>
        <w:rPr>
          <w:lang w:val="en-US" w:eastAsia="zh-CN"/>
        </w:rPr>
        <w:t>.1</w:t>
      </w:r>
      <w:r>
        <w:rPr>
          <w:lang w:val="en-US" w:eastAsia="zh-CN"/>
        </w:rPr>
        <w:t>.1</w:t>
      </w:r>
      <w:r>
        <w:rPr>
          <w:lang w:val="en-US" w:eastAsia="zh-CN"/>
        </w:rPr>
        <w:t>-1</w:t>
      </w:r>
      <w:r>
        <w:rPr>
          <w:lang w:val="en-US"/>
        </w:rPr>
        <w:t xml:space="preserve">: Fields </w:t>
      </w:r>
      <w:r>
        <w:rPr>
          <w:lang w:val="en-US" w:eastAsia="zh-CN"/>
        </w:rPr>
        <w:t xml:space="preserve">of a </w:t>
      </w:r>
      <w:r>
        <w:rPr>
          <w:lang w:val="en-US" w:eastAsia="zh-CN"/>
        </w:rPr>
        <w:t>P</w:t>
      </w:r>
      <w:r>
        <w:rPr>
          <w:lang w:val="en-US" w:eastAsia="zh-CN"/>
        </w:rPr>
        <w:t>BU</w:t>
      </w:r>
      <w:r>
        <w:rPr>
          <w:lang w:val="en-US" w:eastAsia="zh-CN"/>
        </w:rPr>
        <w:t xml:space="preserve"> </w:t>
      </w:r>
      <w:r>
        <w:rPr>
          <w:lang w:val="en-US"/>
        </w:rPr>
        <w:t>message</w:t>
      </w:r>
      <w:r>
        <w:rPr>
          <w:lang w:val="en-US" w:eastAsia="zh-CN"/>
        </w:rPr>
        <w:t xml:space="preserve"> for the PMIPv6 </w:t>
      </w:r>
      <w:r>
        <w:rPr>
          <w:lang w:val="en-US" w:eastAsia="en-US"/>
        </w:rPr>
        <w:t>PDN Connection Lifetime Extension procedure</w:t>
      </w:r>
    </w:p>
    <w:tbl>
      <w:tblPr>
        <w:tblW w:w="8784" w:type="dxa"/>
        <w:jc w:val="center"/>
        <w:tblInd w:w="0" w:type="dxa"/>
        <w:tblLayout w:type="fixed"/>
        <w:tblCellMar>
          <w:top w:w="0" w:type="dxa"/>
          <w:left w:w="28" w:type="dxa"/>
          <w:bottom w:w="0" w:type="dxa"/>
          <w:right w:w="28" w:type="dxa"/>
        </w:tblCellMar>
      </w:tblPr>
      <w:tblGrid>
        <w:gridCol w:w="2550"/>
        <w:gridCol w:w="4434"/>
        <w:gridCol w:w="1800"/>
      </w:tblGrid>
      <w:tr>
        <w:trPr/>
        <w:tc>
          <w:tcPr>
            <w:tcW w:w="2550"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4434"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lang w:eastAsia="zh-CN"/>
              </w:rPr>
              <w:t>IE Description</w:t>
            </w:r>
          </w:p>
        </w:tc>
        <w:tc>
          <w:tcPr>
            <w:tcW w:w="1800"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lang w:eastAsia="zh-CN"/>
              </w:rPr>
              <w:t>Reference</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pPr>
            <w:r>
              <w:rPr/>
              <w:t>Sequence Number</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Set to a locally (i.e. per MAG) monotonically increasing value.</w:t>
            </w:r>
          </w:p>
        </w:tc>
        <w:tc>
          <w:tcPr>
            <w:tcW w:w="180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IETF RFC 5213</w:t>
            </w:r>
            <w:r>
              <w:rPr>
                <w:lang w:eastAsia="zh-CN"/>
              </w:rPr>
              <w:t xml:space="preserve"> [</w:t>
            </w:r>
            <w:r>
              <w:rPr>
                <w:lang w:eastAsia="zh-CN"/>
              </w:rPr>
              <w:t>4</w:t>
            </w:r>
            <w:r>
              <w:rPr>
                <w:lang w:eastAsia="zh-CN"/>
              </w:rPr>
              <w:t>]</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Acknowledge (A)</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t>Set to "1" to request a</w:t>
            </w:r>
            <w:r>
              <w:rPr>
                <w:lang w:eastAsia="zh-CN"/>
              </w:rPr>
              <w:t>n</w:t>
            </w:r>
            <w:r>
              <w:rPr/>
              <w:t xml:space="preserve"> </w:t>
            </w:r>
            <w:r>
              <w:rPr>
                <w:lang w:eastAsia="zh-CN"/>
              </w:rPr>
              <w:t>a</w:t>
            </w:r>
            <w:r>
              <w:rPr/>
              <w:t xml:space="preserve">cknowledgement </w:t>
            </w:r>
            <w:r>
              <w:rPr>
                <w:lang w:eastAsia="zh-CN"/>
              </w:rPr>
              <w:t>message.</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 xml:space="preserve">IETF </w:t>
            </w:r>
            <w:r>
              <w:rPr>
                <w:lang w:eastAsia="zh-CN"/>
              </w:rPr>
              <w:t>RFC 6275 [8]</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pPr>
            <w:r>
              <w:rPr/>
              <w:t>Proxy Registration Flag (P)</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 xml:space="preserve">Set to "1" to indicate that the </w:t>
            </w:r>
            <w:r>
              <w:rPr/>
              <w:t>Binding Update message is a proxy registration</w:t>
            </w:r>
            <w:r>
              <w:rPr>
                <w:lang w:eastAsia="zh-CN"/>
              </w:rPr>
              <w:t xml:space="preserve">. </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IETF RFC 5213</w:t>
            </w:r>
            <w:r>
              <w:rPr>
                <w:lang w:eastAsia="zh-CN"/>
              </w:rPr>
              <w:t xml:space="preserve"> [</w:t>
            </w:r>
            <w:r>
              <w:rPr>
                <w:lang w:eastAsia="zh-CN"/>
              </w:rPr>
              <w:t>4</w:t>
            </w:r>
            <w:r>
              <w:rPr>
                <w:lang w:eastAsia="zh-CN"/>
              </w:rPr>
              <w:t>]</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CA"/>
              </w:rPr>
              <w:t>Force UDP encapsulation request (F) Flag</w:t>
            </w:r>
          </w:p>
        </w:tc>
        <w:tc>
          <w:tcPr>
            <w:tcW w:w="44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Set to "0" to indicate that UDP encapsulation is not used for the user plane.</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IETF</w:t>
            </w:r>
            <w:r>
              <w:rPr/>
              <w:t> </w:t>
            </w:r>
            <w:r>
              <w:rPr>
                <w:lang w:eastAsia="zh-CN"/>
              </w:rPr>
              <w:t>RFC</w:t>
            </w:r>
            <w:r>
              <w:rPr/>
              <w:t> </w:t>
            </w:r>
            <w:r>
              <w:rPr>
                <w:lang w:eastAsia="zh-CN"/>
              </w:rPr>
              <w:t>5555</w:t>
            </w:r>
            <w:r>
              <w:rPr/>
              <w:t> </w:t>
            </w:r>
            <w:r>
              <w:rPr>
                <w:lang w:eastAsia="zh-CN"/>
              </w:rPr>
              <w:t>[34]</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lang w:val="fr-CA"/>
              </w:rPr>
            </w:pPr>
            <w:r>
              <w:rPr/>
              <w:t>Lifetime</w:t>
            </w:r>
          </w:p>
        </w:tc>
        <w:tc>
          <w:tcPr>
            <w:tcW w:w="44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Set to the requested number of time units the binding shall remain valid.</w:t>
            </w:r>
          </w:p>
        </w:tc>
        <w:tc>
          <w:tcPr>
            <w:tcW w:w="180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IETF </w:t>
            </w:r>
            <w:r>
              <w:rPr>
                <w:lang w:eastAsia="zh-CN"/>
              </w:rPr>
              <w:t>RFC 6275 [8]</w:t>
            </w:r>
          </w:p>
        </w:tc>
      </w:tr>
    </w:tbl>
    <w:p>
      <w:pPr>
        <w:pStyle w:val="Normal"/>
        <w:rPr>
          <w:lang w:eastAsia="zh-CN"/>
        </w:rPr>
      </w:pPr>
      <w:r>
        <w:rPr>
          <w:lang w:eastAsia="zh-CN"/>
        </w:rPr>
      </w:r>
    </w:p>
    <w:p>
      <w:pPr>
        <w:pStyle w:val="TH"/>
        <w:rPr/>
      </w:pPr>
      <w:r>
        <w:rPr/>
        <w:t xml:space="preserve">Table </w:t>
      </w:r>
      <w:r>
        <w:rPr>
          <w:lang w:eastAsia="zh-CN"/>
        </w:rPr>
        <w:t>5.</w:t>
      </w:r>
      <w:r>
        <w:rPr>
          <w:lang w:eastAsia="zh-CN"/>
        </w:rPr>
        <w:t>2</w:t>
      </w:r>
      <w:r>
        <w:rPr>
          <w:lang w:eastAsia="zh-CN"/>
        </w:rPr>
        <w:t>.1</w:t>
      </w:r>
      <w:r>
        <w:rPr>
          <w:lang w:eastAsia="zh-CN"/>
        </w:rPr>
        <w:t>.1</w:t>
      </w:r>
      <w:r>
        <w:rPr>
          <w:lang w:eastAsia="zh-CN"/>
        </w:rPr>
        <w:t>-2</w:t>
      </w:r>
      <w:r>
        <w:rPr/>
        <w:t>:</w:t>
      </w:r>
      <w:r>
        <w:rPr>
          <w:lang w:eastAsia="zh-CN"/>
        </w:rPr>
        <w:t xml:space="preserve"> Mobility Options</w:t>
      </w:r>
      <w:r>
        <w:rPr/>
        <w:t xml:space="preserve"> </w:t>
      </w:r>
      <w:r>
        <w:rPr>
          <w:lang w:eastAsia="zh-CN"/>
        </w:rPr>
        <w:t>in</w:t>
      </w:r>
      <w:r>
        <w:rPr/>
        <w:t xml:space="preserve"> </w:t>
      </w:r>
      <w:r>
        <w:rPr>
          <w:lang w:eastAsia="zh-CN"/>
        </w:rPr>
        <w:t>a PBU</w:t>
      </w:r>
      <w:r>
        <w:rPr>
          <w:lang w:eastAsia="zh-CN"/>
        </w:rPr>
        <w:t xml:space="preserve"> message</w:t>
      </w:r>
      <w:r>
        <w:rPr>
          <w:lang w:eastAsia="zh-CN"/>
        </w:rPr>
        <w:t xml:space="preserve"> for the PMIPv6 </w:t>
      </w:r>
      <w:r>
        <w:rPr>
          <w:lang w:val="en-US" w:eastAsia="en-US"/>
        </w:rPr>
        <w:t>PDN Connection Lifetime Extension procedure</w:t>
      </w:r>
    </w:p>
    <w:tbl>
      <w:tblPr>
        <w:tblW w:w="8775" w:type="dxa"/>
        <w:jc w:val="center"/>
        <w:tblInd w:w="0" w:type="dxa"/>
        <w:tblLayout w:type="fixed"/>
        <w:tblCellMar>
          <w:top w:w="0" w:type="dxa"/>
          <w:left w:w="28" w:type="dxa"/>
          <w:bottom w:w="0" w:type="dxa"/>
          <w:right w:w="28" w:type="dxa"/>
        </w:tblCellMar>
      </w:tblPr>
      <w:tblGrid>
        <w:gridCol w:w="1836"/>
        <w:gridCol w:w="612"/>
        <w:gridCol w:w="4491"/>
        <w:gridCol w:w="1836"/>
      </w:tblGrid>
      <w:tr>
        <w:trPr/>
        <w:tc>
          <w:tcPr>
            <w:tcW w:w="1836"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612"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t>Cat.</w:t>
            </w:r>
          </w:p>
        </w:tc>
        <w:tc>
          <w:tcPr>
            <w:tcW w:w="4491"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lang w:eastAsia="zh-CN"/>
              </w:rPr>
              <w:t>IE Description</w:t>
            </w:r>
          </w:p>
        </w:tc>
        <w:tc>
          <w:tcPr>
            <w:tcW w:w="1836"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lang w:eastAsia="zh-CN"/>
              </w:rPr>
              <w:t>Reference</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pPr>
            <w:r>
              <w:rPr/>
              <w:t>Mobile Node Identifier option</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449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Set to the UE NAI that is derived from the UE IMSI if an authenticated IMSI is available, or </w:t>
            </w:r>
            <w:r>
              <w:rPr/>
              <w:t>from the UE IMEI if IMSI is not available or the IMSI is not authenticated by the network</w:t>
            </w:r>
            <w:r>
              <w:rPr>
                <w:lang w:eastAsia="zh-CN"/>
              </w:rPr>
              <w:t>.</w:t>
            </w:r>
            <w:r>
              <w:rPr/>
              <w:t xml:space="preserve"> The NAI format is </w:t>
            </w:r>
            <w:r>
              <w:rPr>
                <w:lang w:eastAsia="zh-CN"/>
              </w:rPr>
              <w:t>specified in 3GPP TS 23.003 [12].</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IETF RFC 5213</w:t>
            </w:r>
            <w:r>
              <w:rPr>
                <w:lang w:eastAsia="zh-CN"/>
              </w:rPr>
              <w:t xml:space="preserve"> [</w:t>
            </w:r>
            <w:r>
              <w:rPr>
                <w:lang w:eastAsia="zh-CN"/>
              </w:rPr>
              <w:t>4], 3GPP TS 23.003 [12]</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pPr>
            <w:r>
              <w:rPr/>
              <w:t>IPv6 Home Network Prefix option</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C</w:t>
            </w:r>
          </w:p>
        </w:tc>
        <w:tc>
          <w:tcPr>
            <w:tcW w:w="4491"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 xml:space="preserve">Set the Home Network Prefix to the IPv6 Home Network Prefix allocated to the UE's PDN connection based on the selected PDN and Prefix Length to the value "64". </w:t>
            </w:r>
          </w:p>
          <w:p>
            <w:pPr>
              <w:pStyle w:val="TAL"/>
              <w:rPr>
                <w:lang w:eastAsia="zh-CN"/>
              </w:rPr>
            </w:pPr>
            <w:r>
              <w:rPr>
                <w:lang w:val="en-CA"/>
              </w:rPr>
              <w:t>NOTE 1.</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IETF RFC 5213</w:t>
            </w:r>
            <w:r>
              <w:rPr>
                <w:lang w:eastAsia="zh-CN"/>
              </w:rPr>
              <w:t xml:space="preserve"> [</w:t>
            </w:r>
            <w:r>
              <w:rPr>
                <w:lang w:eastAsia="zh-CN"/>
              </w:rPr>
              <w:t>4]</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 xml:space="preserve">Link-local Address </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t>C</w:t>
            </w:r>
          </w:p>
        </w:tc>
        <w:tc>
          <w:tcPr>
            <w:tcW w:w="449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Present when IPv6 Home Network Prefix option is present. Set to the link-local address already allocated to the MAG (in the previous initial binding registration) for use on the access link shared with the UE.</w:t>
            </w:r>
          </w:p>
        </w:tc>
        <w:tc>
          <w:tcPr>
            <w:tcW w:w="1836"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IETF RFC 5213</w:t>
            </w:r>
            <w:r>
              <w:rPr>
                <w:lang w:eastAsia="zh-CN"/>
              </w:rPr>
              <w:t xml:space="preserve"> [</w:t>
            </w:r>
            <w:r>
              <w:rPr>
                <w:lang w:eastAsia="zh-CN"/>
              </w:rPr>
              <w:t>4]</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pPr>
            <w:r>
              <w:rPr/>
              <w:t>Handoff Indicator option</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4491" w:type="dxa"/>
            <w:tcBorders>
              <w:top w:val="single" w:sz="4" w:space="0" w:color="000000"/>
              <w:left w:val="single" w:sz="4" w:space="0" w:color="000000"/>
              <w:bottom w:val="single" w:sz="4" w:space="0" w:color="000000"/>
              <w:right w:val="single" w:sz="4" w:space="0" w:color="000000"/>
            </w:tcBorders>
          </w:tcPr>
          <w:p>
            <w:pPr>
              <w:pStyle w:val="TAL"/>
              <w:rPr/>
            </w:pPr>
            <w:r>
              <w:rPr/>
              <w:t>Set to the value "5" to indicate handoff state not changed (Re-registration).</w:t>
            </w:r>
          </w:p>
        </w:tc>
        <w:tc>
          <w:tcPr>
            <w:tcW w:w="1836"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IETF RFC 5213</w:t>
            </w:r>
            <w:r>
              <w:rPr>
                <w:lang w:eastAsia="zh-CN"/>
              </w:rPr>
              <w:t xml:space="preserve"> [</w:t>
            </w:r>
            <w:r>
              <w:rPr>
                <w:lang w:eastAsia="zh-CN"/>
              </w:rPr>
              <w:t>4</w:t>
            </w:r>
            <w:r>
              <w:rPr>
                <w:lang w:eastAsia="zh-CN"/>
              </w:rPr>
              <w:t>]</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pPr>
            <w:r>
              <w:rPr/>
              <w:t>Access Technology Type option</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4491"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 xml:space="preserve">Set to the 3GPP access type, i.e. GERAN, UTRAN,  E-UTRAN or NB-IoT, or to the value matching the characteristics of the non-3GPP access (e.g., HRPD) the UE is using to attach to the EPS as defined in </w:t>
            </w:r>
            <w:r>
              <w:rPr>
                <w:lang w:val="en-US"/>
              </w:rPr>
              <w:t>the Access Technology Type Option type values registry of the IANA Mobile IPv6 Parameters Registry [18]</w:t>
            </w:r>
            <w:r>
              <w:rPr>
                <w:lang w:eastAsia="zh-CN"/>
              </w:rPr>
              <w:t>.</w:t>
            </w:r>
          </w:p>
          <w:p>
            <w:pPr>
              <w:pStyle w:val="TAL"/>
              <w:rPr>
                <w:lang w:eastAsia="zh-CN"/>
              </w:rPr>
            </w:pPr>
            <w:r>
              <w:rPr>
                <w:lang w:eastAsia="zh-CN"/>
              </w:rPr>
              <w:t>The ePDG may use the access technology type of the untrusted non-3GPP access network if it is able to acquire it; otherwise it shall indicate Virtual as the access technology.</w:t>
            </w:r>
          </w:p>
          <w:p>
            <w:pPr>
              <w:pStyle w:val="TAL"/>
              <w:rPr>
                <w:lang w:eastAsia="zh-CN"/>
              </w:rPr>
            </w:pPr>
            <w:bookmarkStart w:id="31" w:name="OLE_LINK18"/>
            <w:bookmarkStart w:id="32" w:name="OLE_LINK17"/>
            <w:r>
              <w:rPr>
                <w:lang w:eastAsia="zh-CN"/>
              </w:rPr>
              <w:t>The TWAN shall set the Access Technology Type Option value to 4 i.e. "IEEE 802.11a/b/g" on the S2a interface.</w:t>
            </w:r>
            <w:bookmarkEnd w:id="31"/>
            <w:bookmarkEnd w:id="32"/>
          </w:p>
          <w:p>
            <w:pPr>
              <w:pStyle w:val="TAL"/>
              <w:rPr>
                <w:lang w:eastAsia="zh-CN"/>
              </w:rPr>
            </w:pPr>
            <w:r>
              <w:rPr>
                <w:lang w:eastAsia="zh-CN"/>
              </w:rPr>
              <w:t>NOTE 2</w:t>
            </w:r>
          </w:p>
          <w:p>
            <w:pPr>
              <w:pStyle w:val="TAL"/>
              <w:rPr>
                <w:lang w:eastAsia="zh-CN"/>
              </w:rPr>
            </w:pPr>
            <w:r>
              <w:rPr>
                <w:lang w:eastAsia="zh-CN"/>
              </w:rPr>
              <w:t>NOTE 3</w:t>
            </w:r>
          </w:p>
        </w:tc>
        <w:tc>
          <w:tcPr>
            <w:tcW w:w="1836"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IETF RFC 5213</w:t>
            </w:r>
            <w:r>
              <w:rPr>
                <w:lang w:eastAsia="zh-CN"/>
              </w:rPr>
              <w:t xml:space="preserve"> [</w:t>
            </w:r>
            <w:r>
              <w:rPr>
                <w:lang w:eastAsia="zh-CN"/>
              </w:rPr>
              <w:t>4</w:t>
            </w:r>
            <w:r>
              <w:rPr>
                <w:lang w:eastAsia="zh-CN"/>
              </w:rPr>
              <w:t>]</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pPr>
            <w:r>
              <w:rPr/>
              <w:t>Timestamp option</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449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Set to the current time</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IETF RFC 5213</w:t>
            </w:r>
            <w:r>
              <w:rPr>
                <w:lang w:eastAsia="zh-CN"/>
              </w:rPr>
              <w:t xml:space="preserve"> [</w:t>
            </w:r>
            <w:r>
              <w:rPr>
                <w:lang w:eastAsia="zh-CN"/>
              </w:rPr>
              <w:t>4</w:t>
            </w:r>
            <w:r>
              <w:rPr>
                <w:lang w:eastAsia="zh-CN"/>
              </w:rPr>
              <w:t>]</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pPr>
            <w:r>
              <w:rPr/>
              <w:t>GRE Key option</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M</w:t>
            </w:r>
          </w:p>
        </w:tc>
        <w:tc>
          <w:tcPr>
            <w:tcW w:w="449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 xml:space="preserve">Set to the previously exchanged downlink GRE key to be used for downlink GRE encapsulated packets sent over the PDN connection. </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rFonts w:eastAsia="Arial"/>
                <w:lang w:eastAsia="zh-CN"/>
              </w:rPr>
              <w:t xml:space="preserve"> </w:t>
            </w:r>
            <w:r>
              <w:rPr>
                <w:lang w:eastAsia="zh-CN"/>
              </w:rPr>
              <w:t>IETF RFC 5845 [</w:t>
            </w:r>
            <w:r>
              <w:rPr>
                <w:lang w:eastAsia="zh-CN"/>
              </w:rPr>
              <w:t>7</w:t>
            </w:r>
            <w:r>
              <w:rPr>
                <w:lang w:eastAsia="zh-CN"/>
              </w:rPr>
              <w:t>]</w:t>
            </w:r>
            <w:r>
              <w:rPr>
                <w:lang w:eastAsia="zh-CN"/>
              </w:rPr>
              <w:t xml:space="preserve"> </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 xml:space="preserve">IPv4 Home Address </w:t>
            </w:r>
            <w:r>
              <w:rPr>
                <w:lang w:eastAsia="zh-CN"/>
              </w:rPr>
              <w:t xml:space="preserve">Request </w:t>
            </w:r>
            <w:r>
              <w:rPr/>
              <w:t>option</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C</w:t>
            </w:r>
          </w:p>
        </w:tc>
        <w:tc>
          <w:tcPr>
            <w:tcW w:w="4491"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 xml:space="preserve">Set the IPv4 Home Address to the </w:t>
            </w:r>
            <w:r>
              <w:rPr/>
              <w:t xml:space="preserve">IPv4 Home </w:t>
            </w:r>
            <w:r>
              <w:rPr/>
              <w:t>A</w:t>
            </w:r>
            <w:r>
              <w:rPr/>
              <w:t>ddress allocated for the UE's PDN connection based on the selected PDN</w:t>
            </w:r>
            <w:r>
              <w:rPr>
                <w:lang w:eastAsia="zh-CN"/>
              </w:rPr>
              <w:t xml:space="preserve"> and Prefix-len to the non-zero value received from LMA. </w:t>
            </w:r>
          </w:p>
          <w:p>
            <w:pPr>
              <w:pStyle w:val="TAL"/>
              <w:rPr>
                <w:lang w:eastAsia="zh-CN"/>
              </w:rPr>
            </w:pPr>
            <w:r>
              <w:rPr>
                <w:lang w:val="en-CA"/>
              </w:rPr>
              <w:t>NOTE 1.</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rFonts w:eastAsia="Arial"/>
                <w:lang w:val="en-US" w:eastAsia="zh-CN"/>
              </w:rPr>
              <w:t xml:space="preserve"> </w:t>
            </w:r>
            <w:r>
              <w:rPr>
                <w:lang w:val="en-US" w:eastAsia="zh-CN"/>
              </w:rPr>
              <w:t>IETF RFC 5844</w:t>
            </w:r>
            <w:r>
              <w:rPr>
                <w:lang w:val="en-US" w:eastAsia="zh-CN"/>
              </w:rPr>
              <w:t xml:space="preserve"> [5]</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Service Selection Mobility Option</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M</w:t>
            </w:r>
          </w:p>
        </w:tc>
        <w:tc>
          <w:tcPr>
            <w:tcW w:w="449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lang w:eastAsia="zh-CN"/>
              </w:rPr>
              <w:t>Set to the EPS Access Point Name to which the UE's PDN connection is attached</w:t>
            </w:r>
            <w:r>
              <w:rPr>
                <w:rFonts w:cs="Arial" w:ascii="Arial" w:hAnsi="Arial"/>
                <w:sz w:val="18"/>
                <w:lang w:eastAsia="ja-JP"/>
              </w:rPr>
              <w:t>.</w:t>
            </w:r>
          </w:p>
          <w:p>
            <w:pPr>
              <w:pStyle w:val="Normal"/>
              <w:keepNext w:val="true"/>
              <w:keepLines/>
              <w:spacing w:before="0" w:after="0"/>
              <w:rPr/>
            </w:pPr>
            <w:r>
              <w:rPr>
                <w:rFonts w:cs="Arial" w:ascii="Arial" w:hAnsi="Arial"/>
                <w:sz w:val="18"/>
              </w:rPr>
              <w:t>The encoding of the APN field follows 3GPP TS 23.003 [</w:t>
            </w:r>
            <w:r>
              <w:rPr>
                <w:rFonts w:cs="Arial" w:ascii="Arial" w:hAnsi="Arial"/>
                <w:sz w:val="18"/>
                <w:lang w:eastAsia="ja-JP"/>
              </w:rPr>
              <w:t>12</w:t>
            </w:r>
            <w:r>
              <w:rPr>
                <w:rFonts w:cs="Arial" w:ascii="Arial" w:hAnsi="Arial"/>
                <w:sz w:val="18"/>
              </w:rPr>
              <w:t>] subclause 9.1 but excluding the trailing zero byte. The content of the APN field shall be the full APN with both the APN Network Identifier and APN Operator Identifier being present as specified in 3GPP TS 23.003 [</w:t>
            </w:r>
            <w:r>
              <w:rPr>
                <w:rFonts w:cs="Arial" w:ascii="Arial" w:hAnsi="Arial"/>
                <w:sz w:val="18"/>
                <w:lang w:eastAsia="ja-JP"/>
              </w:rPr>
              <w:t>1</w:t>
            </w:r>
            <w:r>
              <w:rPr>
                <w:rFonts w:cs="Arial" w:ascii="Arial" w:hAnsi="Arial"/>
                <w:sz w:val="18"/>
              </w:rPr>
              <w:t>2] subclauses 9.1.1 and 9.1.2</w:t>
            </w:r>
            <w:r>
              <w:rPr>
                <w:rFonts w:cs="Arial" w:ascii="Arial" w:hAnsi="Arial"/>
                <w:sz w:val="18"/>
                <w:lang w:eastAsia="ja-JP"/>
              </w:rPr>
              <w:t>.</w:t>
            </w:r>
          </w:p>
          <w:p>
            <w:pPr>
              <w:pStyle w:val="TAL"/>
              <w:rPr>
                <w:lang w:eastAsia="zh-CN"/>
              </w:rPr>
            </w:pPr>
            <w:r>
              <w:rPr>
                <w:lang w:eastAsia="zh-CN"/>
              </w:rPr>
              <w:t>NOTE 4.</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val="it-IT" w:eastAsia="zh-CN"/>
              </w:rPr>
            </w:pPr>
            <w:r>
              <w:rPr>
                <w:lang w:eastAsia="zh-CN"/>
              </w:rPr>
              <w:t>IETF RFC 5149[11]</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MME Fully Qualified PDN Connection Set Identifier</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O</w:t>
            </w:r>
          </w:p>
        </w:tc>
        <w:tc>
          <w:tcPr>
            <w:tcW w:w="4491" w:type="dxa"/>
            <w:tcBorders>
              <w:top w:val="single" w:sz="4" w:space="0" w:color="000000"/>
              <w:left w:val="single" w:sz="4" w:space="0" w:color="000000"/>
              <w:bottom w:val="single" w:sz="4" w:space="0" w:color="000000"/>
              <w:right w:val="single" w:sz="4" w:space="0" w:color="000000"/>
            </w:tcBorders>
          </w:tcPr>
          <w:p>
            <w:pPr>
              <w:pStyle w:val="TAL"/>
              <w:rPr/>
            </w:pPr>
            <w:r>
              <w:rPr/>
              <w:t xml:space="preserve">Contain </w:t>
            </w:r>
            <w:r>
              <w:rPr>
                <w:lang w:eastAsia="zh-CN"/>
              </w:rPr>
              <w:t xml:space="preserve">a Fully Qualified PDN Connection Set Identifier if generated by the MME, </w:t>
            </w:r>
            <w:r>
              <w:rPr>
                <w:szCs w:val="18"/>
              </w:rPr>
              <w:t xml:space="preserve">and </w:t>
            </w:r>
            <w:r>
              <w:rPr>
                <w:lang w:eastAsia="zh-CN"/>
              </w:rPr>
              <w:t>included</w:t>
            </w:r>
            <w:r>
              <w:rPr>
                <w:szCs w:val="18"/>
              </w:rPr>
              <w:t xml:space="preserve"> by the MAG on the S5/S8 interfaces as specified in 3GPP TS 23.007 [13]</w:t>
            </w:r>
            <w:r>
              <w:rPr>
                <w:lang w:eastAsia="zh-CN"/>
              </w:rPr>
              <w:t>.</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Subclause 12.1.1.2</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MAG Fully Qualified PDN Connection Set Identifier</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O</w:t>
            </w:r>
          </w:p>
        </w:tc>
        <w:tc>
          <w:tcPr>
            <w:tcW w:w="4491" w:type="dxa"/>
            <w:tcBorders>
              <w:top w:val="single" w:sz="4" w:space="0" w:color="000000"/>
              <w:left w:val="single" w:sz="4" w:space="0" w:color="000000"/>
              <w:bottom w:val="single" w:sz="4" w:space="0" w:color="000000"/>
              <w:right w:val="single" w:sz="4" w:space="0" w:color="000000"/>
            </w:tcBorders>
          </w:tcPr>
          <w:p>
            <w:pPr>
              <w:pStyle w:val="TAL"/>
              <w:rPr/>
            </w:pPr>
            <w:r>
              <w:rPr/>
              <w:t xml:space="preserve">Contain </w:t>
            </w:r>
            <w:r>
              <w:rPr>
                <w:lang w:eastAsia="zh-CN"/>
              </w:rPr>
              <w:t xml:space="preserve">a Fully Qualified PDN Connection Set Identifier if generated by </w:t>
            </w:r>
            <w:r>
              <w:rPr>
                <w:szCs w:val="18"/>
              </w:rPr>
              <w:t>the MAG on the S5/S8, S2a (for Trusted WLAN Access) and S2b interfaces as specified in 3GPP TS 23.007 [13]</w:t>
            </w:r>
            <w:r>
              <w:rPr>
                <w:lang w:eastAsia="zh-CN"/>
              </w:rPr>
              <w:t>.</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Subclause 12.1.1.2</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PDN connection ID</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val="en-US"/>
              </w:rPr>
            </w:pPr>
            <w:r>
              <w:rPr>
                <w:lang w:val="en-US"/>
              </w:rPr>
              <w:t>C</w:t>
            </w:r>
          </w:p>
        </w:tc>
        <w:tc>
          <w:tcPr>
            <w:tcW w:w="4491" w:type="dxa"/>
            <w:tcBorders>
              <w:top w:val="single" w:sz="4" w:space="0" w:color="000000"/>
              <w:left w:val="single" w:sz="4" w:space="0" w:color="000000"/>
              <w:bottom w:val="single" w:sz="4" w:space="0" w:color="000000"/>
              <w:right w:val="single" w:sz="4" w:space="0" w:color="000000"/>
            </w:tcBorders>
          </w:tcPr>
          <w:p>
            <w:pPr>
              <w:pStyle w:val="TAL"/>
              <w:rPr>
                <w:iCs/>
                <w:lang w:val="en-US"/>
              </w:rPr>
            </w:pPr>
            <w:r>
              <w:rPr>
                <w:lang w:val="en-US"/>
              </w:rPr>
              <w:t xml:space="preserve">Contains the PDN connection ID if </w:t>
            </w:r>
            <w:r>
              <w:rPr/>
              <w:t xml:space="preserve">the </w:t>
            </w:r>
            <w:r>
              <w:rPr>
                <w:lang w:val="en-US"/>
              </w:rPr>
              <w:t>BULE</w:t>
            </w:r>
            <w:r>
              <w:rPr/>
              <w:t xml:space="preserve"> contains the PDN Connection ID.</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Subclause 12.1.1.15</w:t>
            </w:r>
          </w:p>
        </w:tc>
      </w:tr>
      <w:tr>
        <w:trPr/>
        <w:tc>
          <w:tcPr>
            <w:tcW w:w="8775" w:type="dxa"/>
            <w:gridSpan w:val="4"/>
            <w:tcBorders>
              <w:top w:val="single" w:sz="4" w:space="0" w:color="000000"/>
              <w:left w:val="single" w:sz="4" w:space="0" w:color="000000"/>
              <w:bottom w:val="single" w:sz="4" w:space="0" w:color="000000"/>
              <w:right w:val="single" w:sz="4" w:space="0" w:color="000000"/>
            </w:tcBorders>
          </w:tcPr>
          <w:p>
            <w:pPr>
              <w:pStyle w:val="TAN"/>
              <w:rPr/>
            </w:pPr>
            <w:r>
              <w:rPr>
                <w:lang w:val="en-US"/>
              </w:rPr>
              <w:t>NOTE 1:</w:t>
              <w:tab/>
              <w:t xml:space="preserve">At least one of the two options, namely, the IPv6 Home Network Prefix option or the IPv4 Home Address </w:t>
            </w:r>
            <w:r>
              <w:rPr>
                <w:lang w:val="en-US" w:eastAsia="zh-CN"/>
              </w:rPr>
              <w:t xml:space="preserve">Request </w:t>
            </w:r>
            <w:r>
              <w:rPr>
                <w:lang w:val="en-US"/>
              </w:rPr>
              <w:t>option shall be present</w:t>
            </w:r>
            <w:r>
              <w:rPr>
                <w:lang w:val="en-CA"/>
              </w:rPr>
              <w:t xml:space="preserve">. If the UE has both IPv4 home address and IPv6 home network prefix registered, both the IPv6 Home Network Prefix option and IPv4 Home Address </w:t>
            </w:r>
            <w:r>
              <w:rPr>
                <w:lang w:val="en-CA" w:eastAsia="zh-CN"/>
              </w:rPr>
              <w:t xml:space="preserve">Request </w:t>
            </w:r>
            <w:r>
              <w:rPr>
                <w:lang w:val="en-CA"/>
              </w:rPr>
              <w:t>option shall be included in the same PBU message.</w:t>
            </w:r>
          </w:p>
          <w:p>
            <w:pPr>
              <w:pStyle w:val="TAN"/>
              <w:rPr/>
            </w:pPr>
            <w:r>
              <w:rPr>
                <w:lang w:val="en-CA"/>
              </w:rPr>
              <w:t>NOTE 2:</w:t>
              <w:tab/>
              <w:t>The methods that the ePDG may use to acquire the access technology type of the untrusted non-3GPP IP access network are not specified in this release.</w:t>
            </w:r>
          </w:p>
          <w:p>
            <w:pPr>
              <w:pStyle w:val="TAN"/>
              <w:rPr/>
            </w:pPr>
            <w:r>
              <w:rPr/>
              <w:t>NOTE 3:</w:t>
            </w:r>
            <w:r>
              <w:rPr>
                <w:lang w:val="en-CA"/>
              </w:rPr>
              <w:tab/>
            </w:r>
            <w:r>
              <w:rPr/>
              <w:t>The PDN-GW can be informed about the type of access network used by the UE over several reference points, see 3GPP TS 29.212 [30] for the mapping between the code values for the different access network types.</w:t>
            </w:r>
          </w:p>
          <w:p>
            <w:pPr>
              <w:pStyle w:val="TAN"/>
              <w:rPr>
                <w:lang w:val="en-US" w:eastAsia="en-US"/>
              </w:rPr>
            </w:pPr>
            <w:r>
              <w:rPr/>
              <w:t>NOTE 4:</w:t>
            </w:r>
            <w:r>
              <w:rPr>
                <w:lang w:val="en-US"/>
              </w:rPr>
              <w:tab/>
            </w:r>
            <w:r>
              <w:rPr/>
              <w:t>The APN field is not encoded as a dotted string as commonly used in documentation</w:t>
            </w:r>
            <w:r>
              <w:rPr>
                <w:lang w:val="en-US"/>
              </w:rPr>
              <w:t>.</w:t>
            </w:r>
          </w:p>
        </w:tc>
      </w:tr>
    </w:tbl>
    <w:p>
      <w:pPr>
        <w:pStyle w:val="Normal"/>
        <w:rPr>
          <w:lang w:val="en-US"/>
        </w:rPr>
      </w:pPr>
      <w:r>
        <w:rPr>
          <w:lang w:val="en-US"/>
        </w:rPr>
      </w:r>
    </w:p>
    <w:p>
      <w:pPr>
        <w:pStyle w:val="Heading4"/>
        <w:ind w:left="1418" w:hanging="1418"/>
        <w:rPr>
          <w:lang w:eastAsia="zh-CN"/>
        </w:rPr>
      </w:pPr>
      <w:bookmarkStart w:id="33" w:name="__RefHeading___Toc517480056"/>
      <w:bookmarkEnd w:id="33"/>
      <w:r>
        <w:rPr>
          <w:lang w:eastAsia="zh-CN"/>
        </w:rPr>
        <w:t>5.2.1.</w:t>
      </w:r>
      <w:r>
        <w:rPr>
          <w:lang w:eastAsia="zh-CN"/>
        </w:rPr>
        <w:t>2</w:t>
      </w:r>
      <w:r>
        <w:rPr>
          <w:lang w:eastAsia="zh-CN"/>
        </w:rPr>
        <w:tab/>
      </w:r>
      <w:r>
        <w:rPr>
          <w:lang w:eastAsia="zh-CN"/>
        </w:rPr>
        <w:t xml:space="preserve">Proxy Binding </w:t>
      </w:r>
      <w:r>
        <w:rPr>
          <w:lang w:eastAsia="zh-CN"/>
        </w:rPr>
        <w:t>Acknowledgement</w:t>
      </w:r>
    </w:p>
    <w:p>
      <w:pPr>
        <w:pStyle w:val="Normal"/>
        <w:rPr>
          <w:lang w:eastAsia="zh-CN"/>
        </w:rPr>
      </w:pPr>
      <w:r>
        <w:rPr>
          <w:lang w:eastAsia="zh-CN"/>
        </w:rPr>
        <w:t xml:space="preserve">The </w:t>
      </w:r>
      <w:r>
        <w:rPr>
          <w:lang w:eastAsia="zh-CN"/>
        </w:rPr>
        <w:t xml:space="preserve">fields of a </w:t>
      </w:r>
      <w:r>
        <w:rPr>
          <w:lang w:eastAsia="zh-CN"/>
        </w:rPr>
        <w:t>P</w:t>
      </w:r>
      <w:r>
        <w:rPr>
          <w:lang w:eastAsia="zh-CN"/>
        </w:rPr>
        <w:t>BA</w:t>
      </w:r>
      <w:r>
        <w:rPr>
          <w:lang w:eastAsia="zh-CN"/>
        </w:rPr>
        <w:t xml:space="preserve"> message</w:t>
      </w:r>
      <w:r>
        <w:rPr>
          <w:lang w:eastAsia="zh-CN"/>
        </w:rPr>
        <w:t xml:space="preserve"> for the PMIPv6 </w:t>
      </w:r>
      <w:r>
        <w:rPr>
          <w:lang w:val="en-US" w:eastAsia="en-US"/>
        </w:rPr>
        <w:t>PDN Connection Lifetime Extension procedure</w:t>
      </w:r>
      <w:r>
        <w:rPr>
          <w:lang w:eastAsia="zh-CN"/>
        </w:rPr>
        <w:t xml:space="preserve"> are</w:t>
      </w:r>
      <w:r>
        <w:rPr>
          <w:lang w:eastAsia="zh-CN"/>
        </w:rPr>
        <w:t xml:space="preserve"> </w:t>
      </w:r>
      <w:r>
        <w:rPr>
          <w:lang w:eastAsia="zh-CN"/>
        </w:rPr>
        <w:t xml:space="preserve">depicted in </w:t>
      </w:r>
      <w:r>
        <w:rPr>
          <w:lang w:eastAsia="zh-CN"/>
        </w:rPr>
        <w:t>Table 5.</w:t>
      </w:r>
      <w:r>
        <w:rPr>
          <w:lang w:eastAsia="zh-CN"/>
        </w:rPr>
        <w:t>2</w:t>
      </w:r>
      <w:r>
        <w:rPr>
          <w:lang w:eastAsia="zh-CN"/>
        </w:rPr>
        <w:t>.</w:t>
      </w:r>
      <w:r>
        <w:rPr>
          <w:lang w:eastAsia="zh-CN"/>
        </w:rPr>
        <w:t>1.2</w:t>
      </w:r>
      <w:r>
        <w:rPr>
          <w:lang w:eastAsia="zh-CN"/>
        </w:rPr>
        <w:t>-1.</w:t>
      </w:r>
    </w:p>
    <w:p>
      <w:pPr>
        <w:pStyle w:val="Normal"/>
        <w:rPr>
          <w:lang w:eastAsia="zh-CN"/>
        </w:rPr>
      </w:pPr>
      <w:r>
        <w:rPr>
          <w:lang w:eastAsia="zh-CN"/>
        </w:rPr>
        <w:t>The Mobility Options in a PBA message for the PMIPv6 PDN Connection Lifetime Extension procedure are depicted in Table 5.2.1.2-2.</w:t>
      </w:r>
      <w:r>
        <w:rPr>
          <w:lang w:val="en-US" w:eastAsia="zh-CN"/>
        </w:rPr>
        <w:t xml:space="preserve"> When the mobility option is present in the message, only the first instance shall be recognised. </w:t>
      </w:r>
      <w:r>
        <w:rPr>
          <w:lang w:eastAsia="zh-CN"/>
        </w:rPr>
        <w:t>If multiple instances are included in the message, the receiver ignores all other instances.</w:t>
      </w:r>
    </w:p>
    <w:p>
      <w:pPr>
        <w:pStyle w:val="Normal"/>
        <w:rPr>
          <w:lang w:eastAsia="zh-CN"/>
        </w:rPr>
      </w:pPr>
      <w:r>
        <w:rPr>
          <w:lang w:eastAsia="zh-CN"/>
        </w:rPr>
        <w:t>Other flags are not used by this specification.</w:t>
      </w:r>
    </w:p>
    <w:p>
      <w:pPr>
        <w:pStyle w:val="Normal"/>
        <w:rPr>
          <w:lang w:eastAsia="zh-CN"/>
        </w:rPr>
      </w:pPr>
      <w:r>
        <w:rPr>
          <w:lang w:val="en-US"/>
        </w:rPr>
        <w:t>Only the message fields and mobility options used for acceptance cases are present in the following tables.</w:t>
      </w:r>
    </w:p>
    <w:p>
      <w:pPr>
        <w:pStyle w:val="TH"/>
        <w:rPr>
          <w:lang w:val="en-US"/>
        </w:rPr>
      </w:pPr>
      <w:r>
        <w:rPr>
          <w:lang w:val="en-US"/>
        </w:rPr>
        <w:t xml:space="preserve">Table </w:t>
      </w:r>
      <w:r>
        <w:rPr>
          <w:lang w:val="en-US" w:eastAsia="zh-CN"/>
        </w:rPr>
        <w:t>5.</w:t>
      </w:r>
      <w:r>
        <w:rPr>
          <w:lang w:val="en-US" w:eastAsia="zh-CN"/>
        </w:rPr>
        <w:t>2</w:t>
      </w:r>
      <w:r>
        <w:rPr>
          <w:lang w:val="en-US" w:eastAsia="zh-CN"/>
        </w:rPr>
        <w:t>.1</w:t>
      </w:r>
      <w:r>
        <w:rPr>
          <w:lang w:val="en-US" w:eastAsia="zh-CN"/>
        </w:rPr>
        <w:t>.2</w:t>
      </w:r>
      <w:r>
        <w:rPr>
          <w:lang w:val="en-US" w:eastAsia="zh-CN"/>
        </w:rPr>
        <w:t>-1</w:t>
      </w:r>
      <w:r>
        <w:rPr>
          <w:lang w:val="en-US"/>
        </w:rPr>
        <w:t xml:space="preserve">: Fields </w:t>
      </w:r>
      <w:r>
        <w:rPr>
          <w:lang w:val="en-US" w:eastAsia="zh-CN"/>
        </w:rPr>
        <w:t xml:space="preserve">of a </w:t>
      </w:r>
      <w:r>
        <w:rPr>
          <w:lang w:val="en-US" w:eastAsia="zh-CN"/>
        </w:rPr>
        <w:t>P</w:t>
      </w:r>
      <w:r>
        <w:rPr>
          <w:lang w:val="en-US" w:eastAsia="zh-CN"/>
        </w:rPr>
        <w:t>BA</w:t>
      </w:r>
      <w:r>
        <w:rPr>
          <w:lang w:val="en-US" w:eastAsia="zh-CN"/>
        </w:rPr>
        <w:t xml:space="preserve"> message</w:t>
      </w:r>
      <w:r>
        <w:rPr>
          <w:lang w:val="en-US" w:eastAsia="zh-CN"/>
        </w:rPr>
        <w:t xml:space="preserve"> for the PMIPv6 </w:t>
      </w:r>
      <w:r>
        <w:rPr>
          <w:lang w:val="en-US" w:eastAsia="en-US"/>
        </w:rPr>
        <w:t>PDN Connection Lifetime Extension procedure</w:t>
      </w:r>
    </w:p>
    <w:tbl>
      <w:tblPr>
        <w:tblW w:w="8784" w:type="dxa"/>
        <w:jc w:val="center"/>
        <w:tblInd w:w="0" w:type="dxa"/>
        <w:tblLayout w:type="fixed"/>
        <w:tblCellMar>
          <w:top w:w="0" w:type="dxa"/>
          <w:left w:w="28" w:type="dxa"/>
          <w:bottom w:w="0" w:type="dxa"/>
          <w:right w:w="28" w:type="dxa"/>
        </w:tblCellMar>
      </w:tblPr>
      <w:tblGrid>
        <w:gridCol w:w="2550"/>
        <w:gridCol w:w="4434"/>
        <w:gridCol w:w="1800"/>
      </w:tblGrid>
      <w:tr>
        <w:trPr/>
        <w:tc>
          <w:tcPr>
            <w:tcW w:w="2550"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4434"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lang w:eastAsia="zh-CN"/>
              </w:rPr>
              <w:t>IE Description</w:t>
            </w:r>
          </w:p>
        </w:tc>
        <w:tc>
          <w:tcPr>
            <w:tcW w:w="1800"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lang w:eastAsia="zh-CN"/>
              </w:rPr>
              <w:t>Reference</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rPr>
            </w:pPr>
            <w:r>
              <w:rPr>
                <w:b w:val="false"/>
              </w:rPr>
              <w:t>Status</w:t>
            </w:r>
          </w:p>
        </w:tc>
        <w:tc>
          <w:tcPr>
            <w:tcW w:w="4434"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eastAsia="zh-CN"/>
              </w:rPr>
            </w:pPr>
            <w:r>
              <w:rPr>
                <w:b w:val="false"/>
                <w:lang w:eastAsia="zh-CN"/>
              </w:rPr>
              <w:t>Set to indicate the result.</w:t>
            </w:r>
          </w:p>
        </w:tc>
        <w:tc>
          <w:tcPr>
            <w:tcW w:w="1800"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eastAsia="zh-CN"/>
              </w:rPr>
            </w:pPr>
            <w:r>
              <w:rPr>
                <w:b w:val="false"/>
                <w:lang w:eastAsia="zh-CN"/>
              </w:rPr>
              <w:t xml:space="preserve">IETF RFC </w:t>
            </w:r>
            <w:r>
              <w:rPr>
                <w:b w:val="false"/>
                <w:lang w:eastAsia="zh-CN"/>
              </w:rPr>
              <w:t>6275</w:t>
            </w:r>
            <w:r>
              <w:rPr>
                <w:b w:val="false"/>
                <w:lang w:eastAsia="zh-CN"/>
              </w:rPr>
              <w:t xml:space="preserve"> [8]</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pPr>
            <w:r>
              <w:rPr/>
              <w:t>Proxy Registration Flag (P)</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 xml:space="preserve">Set to "1" to indicate that the </w:t>
            </w:r>
            <w:r>
              <w:rPr/>
              <w:t>Binding Update message is a proxy registration</w:t>
            </w:r>
            <w:r>
              <w:rPr>
                <w:lang w:eastAsia="zh-CN"/>
              </w:rPr>
              <w:t xml:space="preserve">. </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IETF RFC 5213</w:t>
            </w:r>
            <w:r>
              <w:rPr>
                <w:lang w:eastAsia="zh-CN"/>
              </w:rPr>
              <w:t xml:space="preserve"> [</w:t>
            </w:r>
            <w:r>
              <w:rPr>
                <w:lang w:eastAsia="zh-CN"/>
              </w:rPr>
              <w:t>4</w:t>
            </w:r>
            <w:r>
              <w:rPr>
                <w:lang w:eastAsia="zh-CN"/>
              </w:rPr>
              <w:t>]</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pPr>
            <w:r>
              <w:rPr/>
              <w:t>Sequence Number</w:t>
            </w:r>
          </w:p>
        </w:tc>
        <w:tc>
          <w:tcPr>
            <w:tcW w:w="44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Set to the value received in the corresponding PBU.</w:t>
            </w:r>
          </w:p>
        </w:tc>
        <w:tc>
          <w:tcPr>
            <w:tcW w:w="180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IETF RFC 5213</w:t>
            </w:r>
            <w:r>
              <w:rPr>
                <w:lang w:eastAsia="zh-CN"/>
              </w:rPr>
              <w:t xml:space="preserve"> [</w:t>
            </w:r>
            <w:r>
              <w:rPr>
                <w:lang w:eastAsia="zh-CN"/>
              </w:rPr>
              <w:t>4</w:t>
            </w:r>
            <w:r>
              <w:rPr>
                <w:lang w:eastAsia="zh-CN"/>
              </w:rPr>
              <w:t>]</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pPr>
            <w:r>
              <w:rPr/>
              <w:t>Lifetime</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t>Set to the granted number of time units the binding shall remain valid.</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 xml:space="preserve">IETF </w:t>
            </w:r>
            <w:r>
              <w:rPr>
                <w:lang w:eastAsia="zh-CN"/>
              </w:rPr>
              <w:t xml:space="preserve">RFC </w:t>
            </w:r>
            <w:r>
              <w:rPr>
                <w:lang w:eastAsia="zh-CN"/>
              </w:rPr>
              <w:t>6275</w:t>
            </w:r>
            <w:r>
              <w:rPr>
                <w:lang w:eastAsia="zh-CN"/>
              </w:rPr>
              <w:t xml:space="preserve"> [8]</w:t>
            </w:r>
          </w:p>
        </w:tc>
      </w:tr>
    </w:tbl>
    <w:p>
      <w:pPr>
        <w:pStyle w:val="Normal"/>
        <w:rPr>
          <w:lang w:eastAsia="zh-CN"/>
        </w:rPr>
      </w:pPr>
      <w:r>
        <w:rPr>
          <w:lang w:eastAsia="zh-CN"/>
        </w:rPr>
      </w:r>
    </w:p>
    <w:p>
      <w:pPr>
        <w:pStyle w:val="TH"/>
        <w:rPr/>
      </w:pPr>
      <w:r>
        <w:rPr/>
        <w:t xml:space="preserve">Table </w:t>
      </w:r>
      <w:r>
        <w:rPr>
          <w:lang w:eastAsia="zh-CN"/>
        </w:rPr>
        <w:t>5.</w:t>
      </w:r>
      <w:r>
        <w:rPr>
          <w:lang w:eastAsia="zh-CN"/>
        </w:rPr>
        <w:t>2</w:t>
      </w:r>
      <w:r>
        <w:rPr>
          <w:lang w:eastAsia="zh-CN"/>
        </w:rPr>
        <w:t>.1</w:t>
      </w:r>
      <w:r>
        <w:rPr>
          <w:lang w:eastAsia="zh-CN"/>
        </w:rPr>
        <w:t>.2</w:t>
      </w:r>
      <w:r>
        <w:rPr>
          <w:lang w:eastAsia="zh-CN"/>
        </w:rPr>
        <w:t>-2</w:t>
      </w:r>
      <w:r>
        <w:rPr/>
        <w:t>:</w:t>
      </w:r>
      <w:r>
        <w:rPr>
          <w:lang w:eastAsia="zh-CN"/>
        </w:rPr>
        <w:t xml:space="preserve"> Mobility Options</w:t>
      </w:r>
      <w:r>
        <w:rPr/>
        <w:t xml:space="preserve"> </w:t>
      </w:r>
      <w:r>
        <w:rPr>
          <w:lang w:eastAsia="zh-CN"/>
        </w:rPr>
        <w:t>in</w:t>
      </w:r>
      <w:r>
        <w:rPr/>
        <w:t xml:space="preserve"> </w:t>
      </w:r>
      <w:r>
        <w:rPr>
          <w:lang w:eastAsia="zh-CN"/>
        </w:rPr>
        <w:t>a PBA</w:t>
      </w:r>
      <w:r>
        <w:rPr>
          <w:lang w:eastAsia="zh-CN"/>
        </w:rPr>
        <w:t xml:space="preserve"> message</w:t>
      </w:r>
      <w:r>
        <w:rPr>
          <w:lang w:eastAsia="zh-CN"/>
        </w:rPr>
        <w:t xml:space="preserve"> for the PMIPv6 </w:t>
      </w:r>
      <w:r>
        <w:rPr>
          <w:lang w:val="en-US" w:eastAsia="en-US"/>
        </w:rPr>
        <w:t>PDN Connection Lifetime Extension procedure</w:t>
      </w:r>
    </w:p>
    <w:tbl>
      <w:tblPr>
        <w:tblW w:w="8775" w:type="dxa"/>
        <w:jc w:val="center"/>
        <w:tblInd w:w="0" w:type="dxa"/>
        <w:tblLayout w:type="fixed"/>
        <w:tblCellMar>
          <w:top w:w="0" w:type="dxa"/>
          <w:left w:w="28" w:type="dxa"/>
          <w:bottom w:w="0" w:type="dxa"/>
          <w:right w:w="28" w:type="dxa"/>
        </w:tblCellMar>
      </w:tblPr>
      <w:tblGrid>
        <w:gridCol w:w="1836"/>
        <w:gridCol w:w="612"/>
        <w:gridCol w:w="4491"/>
        <w:gridCol w:w="1836"/>
      </w:tblGrid>
      <w:tr>
        <w:trPr/>
        <w:tc>
          <w:tcPr>
            <w:tcW w:w="1836"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612"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t>Cat.</w:t>
            </w:r>
          </w:p>
        </w:tc>
        <w:tc>
          <w:tcPr>
            <w:tcW w:w="4491"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lang w:eastAsia="zh-CN"/>
              </w:rPr>
              <w:t>IE Description</w:t>
            </w:r>
          </w:p>
        </w:tc>
        <w:tc>
          <w:tcPr>
            <w:tcW w:w="1836"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lang w:eastAsia="zh-CN"/>
              </w:rPr>
              <w:t>Reference</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pPr>
            <w:r>
              <w:rPr/>
              <w:t>Mobile Node Identifier option</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449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Copied from corresponding field of PBU.</w:t>
            </w:r>
          </w:p>
        </w:tc>
        <w:tc>
          <w:tcPr>
            <w:tcW w:w="1836"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IETF RFC 5213</w:t>
            </w:r>
            <w:r>
              <w:rPr>
                <w:lang w:eastAsia="zh-CN"/>
              </w:rPr>
              <w:t xml:space="preserve"> [</w:t>
            </w:r>
            <w:r>
              <w:rPr>
                <w:lang w:eastAsia="zh-CN"/>
              </w:rPr>
              <w:t>4</w:t>
            </w:r>
            <w:r>
              <w:rPr>
                <w:lang w:eastAsia="zh-CN"/>
              </w:rPr>
              <w:t>]</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pPr>
            <w:r>
              <w:rPr/>
              <w:t>IPv6 Home Network Prefix option</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C</w:t>
            </w:r>
          </w:p>
        </w:tc>
        <w:tc>
          <w:tcPr>
            <w:tcW w:w="449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val="en-CA" w:eastAsia="zh-CN"/>
              </w:rPr>
              <w:t>If it is present in the corresponding PBU, s</w:t>
            </w:r>
            <w:r>
              <w:rPr>
                <w:lang w:eastAsia="zh-CN"/>
              </w:rPr>
              <w:t>et the Home Network Prefix to the IPv6 Home Network Prefix allocated to the UE's PDN connection based on the selected PDN and Prefix Length to the value "64".</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IETF RFC 5213</w:t>
            </w:r>
            <w:r>
              <w:rPr>
                <w:lang w:eastAsia="zh-CN"/>
              </w:rPr>
              <w:t xml:space="preserve"> [</w:t>
            </w:r>
            <w:r>
              <w:rPr>
                <w:lang w:eastAsia="zh-CN"/>
              </w:rPr>
              <w:t>4]</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Link-local Address</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t>C</w:t>
            </w:r>
          </w:p>
        </w:tc>
        <w:tc>
          <w:tcPr>
            <w:tcW w:w="4491" w:type="dxa"/>
            <w:tcBorders>
              <w:top w:val="single" w:sz="4" w:space="0" w:color="000000"/>
              <w:left w:val="single" w:sz="4" w:space="0" w:color="000000"/>
              <w:bottom w:val="single" w:sz="4" w:space="0" w:color="000000"/>
              <w:right w:val="single" w:sz="4" w:space="0" w:color="000000"/>
            </w:tcBorders>
          </w:tcPr>
          <w:p>
            <w:pPr>
              <w:pStyle w:val="TAL"/>
              <w:rPr>
                <w:lang w:val="en-CA" w:eastAsia="zh-CN"/>
              </w:rPr>
            </w:pPr>
            <w:r>
              <w:rPr/>
              <w:t>Present when IPv6 Home Network Prefix option is present. Set to the link-local address already allocated to the MAG (in the previous initial binding registration) for use on the access link shared with the UE.</w:t>
            </w:r>
          </w:p>
        </w:tc>
        <w:tc>
          <w:tcPr>
            <w:tcW w:w="1836"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IETF RFC 5213</w:t>
            </w:r>
            <w:r>
              <w:rPr>
                <w:lang w:eastAsia="zh-CN"/>
              </w:rPr>
              <w:t xml:space="preserve"> [</w:t>
            </w:r>
            <w:r>
              <w:rPr>
                <w:lang w:eastAsia="zh-CN"/>
              </w:rPr>
              <w:t>4]</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pPr>
            <w:r>
              <w:rPr/>
              <w:t>Handoff Indicator option</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449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Copied from corresponding field of PBU.</w:t>
            </w:r>
          </w:p>
        </w:tc>
        <w:tc>
          <w:tcPr>
            <w:tcW w:w="1836"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IETF RFC 5213</w:t>
            </w:r>
            <w:r>
              <w:rPr>
                <w:lang w:eastAsia="zh-CN"/>
              </w:rPr>
              <w:t xml:space="preserve"> [</w:t>
            </w:r>
            <w:r>
              <w:rPr>
                <w:lang w:eastAsia="zh-CN"/>
              </w:rPr>
              <w:t>4</w:t>
            </w:r>
            <w:r>
              <w:rPr>
                <w:lang w:eastAsia="zh-CN"/>
              </w:rPr>
              <w:t>]</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pPr>
            <w:r>
              <w:rPr/>
              <w:t>Access Technology Type option</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449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Copied from corresponding field of PBU.</w:t>
            </w:r>
          </w:p>
        </w:tc>
        <w:tc>
          <w:tcPr>
            <w:tcW w:w="1836"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IETF RFC 5213</w:t>
            </w:r>
            <w:r>
              <w:rPr>
                <w:lang w:eastAsia="zh-CN"/>
              </w:rPr>
              <w:t xml:space="preserve"> [</w:t>
            </w:r>
            <w:r>
              <w:rPr>
                <w:lang w:eastAsia="zh-CN"/>
              </w:rPr>
              <w:t>4</w:t>
            </w:r>
            <w:r>
              <w:rPr>
                <w:lang w:eastAsia="zh-CN"/>
              </w:rPr>
              <w:t>]</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pPr>
            <w:r>
              <w:rPr/>
              <w:t>Timestamp option</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449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Copied from corresponding field of PBU, or</w:t>
            </w:r>
            <w:r>
              <w:rPr>
                <w:lang w:eastAsia="zh-CN"/>
              </w:rPr>
              <w:t xml:space="preserve"> set to the current time of LMA in case of timestamp error.</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IETF RFC 5213</w:t>
            </w:r>
            <w:r>
              <w:rPr>
                <w:lang w:eastAsia="zh-CN"/>
              </w:rPr>
              <w:t xml:space="preserve"> [</w:t>
            </w:r>
            <w:r>
              <w:rPr>
                <w:lang w:eastAsia="zh-CN"/>
              </w:rPr>
              <w:t>4</w:t>
            </w:r>
            <w:r>
              <w:rPr>
                <w:lang w:eastAsia="zh-CN"/>
              </w:rPr>
              <w:t>]</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lang w:val="da-DK" w:eastAsia="zh-CN"/>
              </w:rPr>
            </w:pPr>
            <w:r>
              <w:rPr>
                <w:lang w:val="da-DK" w:eastAsia="zh-CN"/>
              </w:rPr>
              <w:t>GRE key option</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449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Set to the previously exchanged uplink GRE key to be used for uplink GRE encapsulated packets sent over the PDN connection.</w:t>
            </w:r>
          </w:p>
        </w:tc>
        <w:tc>
          <w:tcPr>
            <w:tcW w:w="1836" w:type="dxa"/>
            <w:tcBorders>
              <w:top w:val="single" w:sz="4" w:space="0" w:color="000000"/>
              <w:left w:val="single" w:sz="4" w:space="0" w:color="000000"/>
              <w:bottom w:val="single" w:sz="4" w:space="0" w:color="000000"/>
              <w:right w:val="single" w:sz="4" w:space="0" w:color="000000"/>
            </w:tcBorders>
          </w:tcPr>
          <w:p>
            <w:pPr>
              <w:pStyle w:val="TAL"/>
              <w:rPr/>
            </w:pPr>
            <w:r>
              <w:rPr>
                <w:rFonts w:eastAsia="Arial"/>
                <w:lang w:eastAsia="zh-CN"/>
              </w:rPr>
              <w:t xml:space="preserve"> </w:t>
            </w:r>
            <w:r>
              <w:rPr>
                <w:lang w:eastAsia="zh-CN"/>
              </w:rPr>
              <w:t>IETF RFC 5845 [</w:t>
            </w:r>
            <w:r>
              <w:rPr>
                <w:lang w:eastAsia="zh-CN"/>
              </w:rPr>
              <w:t>7</w:t>
            </w:r>
            <w:r>
              <w:rPr>
                <w:lang w:eastAsia="zh-CN"/>
              </w:rPr>
              <w:t>]</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 xml:space="preserve">IPv4 </w:t>
            </w:r>
            <w:r>
              <w:rPr>
                <w:lang w:eastAsia="zh-CN"/>
              </w:rPr>
              <w:t xml:space="preserve">Home </w:t>
            </w:r>
            <w:r>
              <w:rPr/>
              <w:t xml:space="preserve">Address </w:t>
            </w:r>
            <w:r>
              <w:rPr>
                <w:lang w:eastAsia="zh-CN"/>
              </w:rPr>
              <w:t>Reply</w:t>
            </w:r>
            <w:r>
              <w:rPr/>
              <w:t xml:space="preserve"> </w:t>
            </w:r>
            <w:r>
              <w:rPr>
                <w:lang w:eastAsia="zh-CN"/>
              </w:rPr>
              <w:t>O</w:t>
            </w:r>
            <w:r>
              <w:rPr/>
              <w:t>ption</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C</w:t>
            </w:r>
          </w:p>
        </w:tc>
        <w:tc>
          <w:tcPr>
            <w:tcW w:w="449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val="en-CA" w:eastAsia="zh-CN"/>
              </w:rPr>
              <w:t>If it is present in the corresponding PBU, s</w:t>
            </w:r>
            <w:r>
              <w:rPr>
                <w:lang w:eastAsia="zh-CN"/>
              </w:rPr>
              <w:t xml:space="preserve">et the IPv4 Home Address to the </w:t>
            </w:r>
            <w:r>
              <w:rPr/>
              <w:t xml:space="preserve">IPv4 Home </w:t>
            </w:r>
            <w:r>
              <w:rPr/>
              <w:t>A</w:t>
            </w:r>
            <w:r>
              <w:rPr/>
              <w:t>ddress allocated for the UE</w:t>
            </w:r>
            <w:r>
              <w:rPr>
                <w:lang w:eastAsia="zh-CN"/>
              </w:rPr>
              <w:t>'s PDN connection</w:t>
            </w:r>
            <w:r>
              <w:rPr/>
              <w:t xml:space="preserve"> based on the selected PDN</w:t>
            </w:r>
            <w:r>
              <w:rPr>
                <w:lang w:eastAsia="zh-CN"/>
              </w:rPr>
              <w:t xml:space="preserve"> and Prefix-len to the non-zero value present </w:t>
            </w:r>
            <w:r>
              <w:rPr>
                <w:lang w:val="en-CA" w:eastAsia="zh-CN"/>
              </w:rPr>
              <w:t>in the corresponding PBU</w:t>
            </w:r>
            <w:r>
              <w:rPr>
                <w:lang w:eastAsia="zh-CN"/>
              </w:rPr>
              <w:t>.</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rFonts w:eastAsia="Arial"/>
                <w:lang w:val="en-US" w:eastAsia="zh-CN"/>
              </w:rPr>
              <w:t xml:space="preserve"> </w:t>
            </w:r>
            <w:r>
              <w:rPr>
                <w:lang w:val="en-US" w:eastAsia="zh-CN"/>
              </w:rPr>
              <w:t>IETF RFC 5844</w:t>
            </w:r>
            <w:r>
              <w:rPr>
                <w:lang w:val="en-US" w:eastAsia="zh-CN"/>
              </w:rPr>
              <w:t xml:space="preserve"> [5]</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pPr>
            <w:r>
              <w:rPr/>
              <w:t>IPv4 Default Router Address Option</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C</w:t>
            </w:r>
          </w:p>
        </w:tc>
        <w:tc>
          <w:tcPr>
            <w:tcW w:w="4491" w:type="dxa"/>
            <w:tcBorders>
              <w:top w:val="single" w:sz="4" w:space="0" w:color="000000"/>
              <w:left w:val="single" w:sz="4" w:space="0" w:color="000000"/>
              <w:bottom w:val="single" w:sz="4" w:space="0" w:color="000000"/>
              <w:right w:val="single" w:sz="4" w:space="0" w:color="000000"/>
            </w:tcBorders>
          </w:tcPr>
          <w:p>
            <w:pPr>
              <w:pStyle w:val="TAL"/>
              <w:rPr/>
            </w:pPr>
            <w:r>
              <w:rPr>
                <w:lang w:val="en-CA" w:eastAsia="zh-CN"/>
              </w:rPr>
              <w:t xml:space="preserve">This option shall be present if and only if </w:t>
            </w:r>
            <w:r>
              <w:rPr/>
              <w:t>IPv4 Home</w:t>
            </w:r>
            <w:r>
              <w:rPr>
                <w:lang w:eastAsia="zh-CN"/>
              </w:rPr>
              <w:t xml:space="preserve"> Address Reply O</w:t>
            </w:r>
            <w:r>
              <w:rPr/>
              <w:t>ption is present</w:t>
            </w:r>
            <w:r>
              <w:rPr>
                <w:lang w:eastAsia="zh-CN"/>
              </w:rPr>
              <w:t xml:space="preserve"> and PBU is accepted</w:t>
            </w:r>
            <w:r>
              <w:rPr/>
              <w:t xml:space="preserve">. </w:t>
            </w:r>
          </w:p>
          <w:p>
            <w:pPr>
              <w:pStyle w:val="TAL"/>
              <w:rPr>
                <w:lang w:val="en-CA" w:eastAsia="zh-CN"/>
              </w:rPr>
            </w:pPr>
            <w:r>
              <w:rPr/>
              <w:t>The LMA sets the value of the UE's IPv4 default router address which belongs to the same subnet as the IPv4 Home Address allocated to the UE.</w:t>
            </w:r>
          </w:p>
        </w:tc>
        <w:tc>
          <w:tcPr>
            <w:tcW w:w="1836" w:type="dxa"/>
            <w:tcBorders>
              <w:top w:val="single" w:sz="4" w:space="0" w:color="000000"/>
              <w:left w:val="single" w:sz="4" w:space="0" w:color="000000"/>
              <w:bottom w:val="single" w:sz="4" w:space="0" w:color="000000"/>
              <w:right w:val="single" w:sz="4" w:space="0" w:color="000000"/>
            </w:tcBorders>
          </w:tcPr>
          <w:p>
            <w:pPr>
              <w:pStyle w:val="TAL"/>
              <w:rPr/>
            </w:pPr>
            <w:r>
              <w:rPr>
                <w:rFonts w:eastAsia="Arial"/>
                <w:lang w:val="en-US" w:eastAsia="zh-CN"/>
              </w:rPr>
              <w:t xml:space="preserve"> </w:t>
            </w:r>
            <w:r>
              <w:rPr>
                <w:lang w:val="en-US" w:eastAsia="zh-CN"/>
              </w:rPr>
              <w:t>IETF RFC 5844</w:t>
            </w:r>
            <w:r>
              <w:rPr>
                <w:lang w:val="en-US" w:eastAsia="zh-CN"/>
              </w:rPr>
              <w:t xml:space="preserve"> [5]</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Service Selection Mobility Option</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t>M</w:t>
            </w:r>
          </w:p>
        </w:tc>
        <w:tc>
          <w:tcPr>
            <w:tcW w:w="449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rPr>
              <w:t>Copied from the corresponding field in the PBU message</w:t>
            </w:r>
            <w:r>
              <w:rPr>
                <w:rFonts w:cs="Arial" w:ascii="Arial" w:hAnsi="Arial"/>
                <w:sz w:val="18"/>
                <w:lang w:eastAsia="ja-JP"/>
              </w:rPr>
              <w:t>.</w:t>
            </w:r>
          </w:p>
          <w:p>
            <w:pPr>
              <w:pStyle w:val="Normal"/>
              <w:keepNext w:val="true"/>
              <w:keepLines/>
              <w:spacing w:before="0" w:after="0"/>
              <w:rPr/>
            </w:pPr>
            <w:r>
              <w:rPr>
                <w:rFonts w:cs="Arial" w:ascii="Arial" w:hAnsi="Arial"/>
                <w:sz w:val="18"/>
              </w:rPr>
              <w:t>The encoding of the APN field follows 3GPP TS 23.003 [</w:t>
            </w:r>
            <w:r>
              <w:rPr>
                <w:rFonts w:cs="Arial" w:ascii="Arial" w:hAnsi="Arial"/>
                <w:sz w:val="18"/>
                <w:lang w:eastAsia="ja-JP"/>
              </w:rPr>
              <w:t>12</w:t>
            </w:r>
            <w:r>
              <w:rPr>
                <w:rFonts w:cs="Arial" w:ascii="Arial" w:hAnsi="Arial"/>
                <w:sz w:val="18"/>
              </w:rPr>
              <w:t>] subclause 9.1 but excluding the trailing zero byte. The content of the APN field shall be the full APN with both the APN Network Identifier and APN Operator Identifier being present as specified in 3GPP TS 23.003 [</w:t>
            </w:r>
            <w:r>
              <w:rPr>
                <w:rFonts w:cs="Arial" w:ascii="Arial" w:hAnsi="Arial"/>
                <w:sz w:val="18"/>
                <w:lang w:eastAsia="ja-JP"/>
              </w:rPr>
              <w:t>1</w:t>
            </w:r>
            <w:r>
              <w:rPr>
                <w:rFonts w:cs="Arial" w:ascii="Arial" w:hAnsi="Arial"/>
                <w:sz w:val="18"/>
              </w:rPr>
              <w:t>2] subclauses 9.1.1 and 9.1.2</w:t>
            </w:r>
            <w:r>
              <w:rPr>
                <w:rFonts w:cs="Arial" w:ascii="Arial" w:hAnsi="Arial"/>
                <w:sz w:val="18"/>
                <w:lang w:eastAsia="ja-JP"/>
              </w:rPr>
              <w:t>.</w:t>
            </w:r>
          </w:p>
          <w:p>
            <w:pPr>
              <w:pStyle w:val="TAL"/>
              <w:rPr>
                <w:lang w:eastAsia="zh-CN"/>
              </w:rPr>
            </w:pPr>
            <w:r>
              <w:rPr>
                <w:lang w:eastAsia="zh-CN"/>
              </w:rPr>
              <w:t xml:space="preserve">NOTE </w:t>
            </w:r>
            <w:r>
              <w:rPr>
                <w:lang w:eastAsia="ja-JP"/>
              </w:rPr>
              <w:t>1</w:t>
            </w:r>
            <w:r>
              <w:rPr>
                <w:lang w:eastAsia="zh-CN"/>
              </w:rPr>
              <w:t>.</w:t>
            </w:r>
          </w:p>
          <w:p>
            <w:pPr>
              <w:pStyle w:val="TAL"/>
              <w:rPr>
                <w:lang w:val="en-CA" w:eastAsia="zh-CN"/>
              </w:rPr>
            </w:pPr>
            <w:r>
              <w:rPr>
                <w:lang w:val="en-CA" w:eastAsia="zh-CN"/>
              </w:rPr>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eastAsia="zh-CN"/>
              </w:rPr>
              <w:t>IETF RFC 5149[11]</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pPr>
            <w:r>
              <w:rPr/>
              <w:t xml:space="preserve">3GPP Specific </w:t>
            </w:r>
            <w:r>
              <w:rPr>
                <w:lang w:val="en-US" w:eastAsia="en-US"/>
              </w:rPr>
              <w:t>PMIPv6 Error Code</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4491" w:type="dxa"/>
            <w:tcBorders>
              <w:top w:val="single" w:sz="4" w:space="0" w:color="000000"/>
              <w:left w:val="single" w:sz="4" w:space="0" w:color="000000"/>
              <w:bottom w:val="single" w:sz="4" w:space="0" w:color="000000"/>
              <w:right w:val="single" w:sz="4" w:space="0" w:color="000000"/>
            </w:tcBorders>
          </w:tcPr>
          <w:p>
            <w:pPr>
              <w:pStyle w:val="TAL"/>
              <w:rPr/>
            </w:pPr>
            <w:r>
              <w:rPr/>
              <w:t>Contain 3GPP Specific PMIPv6 Error Code</w:t>
            </w:r>
            <w:r>
              <w:rPr>
                <w:lang w:eastAsia="zh-CN"/>
              </w:rPr>
              <w:t xml:space="preserve"> (on S5/S8).</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Subclause 12.1.1.1</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LMA Fully Qualified PDN Connection Set Identifier</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O</w:t>
            </w:r>
          </w:p>
        </w:tc>
        <w:tc>
          <w:tcPr>
            <w:tcW w:w="4491" w:type="dxa"/>
            <w:tcBorders>
              <w:top w:val="single" w:sz="4" w:space="0" w:color="000000"/>
              <w:left w:val="single" w:sz="4" w:space="0" w:color="000000"/>
              <w:bottom w:val="single" w:sz="4" w:space="0" w:color="000000"/>
              <w:right w:val="single" w:sz="4" w:space="0" w:color="000000"/>
            </w:tcBorders>
          </w:tcPr>
          <w:p>
            <w:pPr>
              <w:pStyle w:val="TAL"/>
              <w:rPr/>
            </w:pPr>
            <w:r>
              <w:rPr/>
              <w:t xml:space="preserve">Contain </w:t>
            </w:r>
            <w:r>
              <w:rPr>
                <w:lang w:eastAsia="zh-CN"/>
              </w:rPr>
              <w:t xml:space="preserve">a Fully Qualified PDN Connection Set Identifier if generated by </w:t>
            </w:r>
            <w:r>
              <w:rPr>
                <w:szCs w:val="18"/>
              </w:rPr>
              <w:t>the LMA on the S5/S8 interfaces as specified in 3GPP TS 23.007 [13]</w:t>
            </w:r>
            <w:r>
              <w:rPr>
                <w:lang w:eastAsia="zh-CN"/>
              </w:rPr>
              <w:t>.</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zh-CN"/>
              </w:rPr>
              <w:t>Subclause 12.1.1.2</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val="en-US" w:eastAsia="zh-CN"/>
              </w:rPr>
              <w:t>PDN connection ID</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val="en-US" w:eastAsia="zh-CN"/>
              </w:rPr>
            </w:pPr>
            <w:r>
              <w:rPr>
                <w:lang w:val="en-US" w:eastAsia="zh-CN"/>
              </w:rPr>
              <w:t>C</w:t>
            </w:r>
          </w:p>
        </w:tc>
        <w:tc>
          <w:tcPr>
            <w:tcW w:w="4491"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val="en-US" w:eastAsia="zh-CN"/>
              </w:rPr>
              <w:t xml:space="preserve">Contains the PDN connection ID </w:t>
            </w:r>
            <w:r>
              <w:rPr>
                <w:lang w:val="en-US"/>
              </w:rPr>
              <w:t>received in PBU</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val="en-US" w:eastAsia="zh-CN"/>
              </w:rPr>
              <w:t>Subclause 12.1.1.15</w:t>
            </w:r>
          </w:p>
        </w:tc>
      </w:tr>
      <w:tr>
        <w:trPr/>
        <w:tc>
          <w:tcPr>
            <w:tcW w:w="8775" w:type="dxa"/>
            <w:gridSpan w:val="4"/>
            <w:tcBorders>
              <w:top w:val="single" w:sz="4" w:space="0" w:color="000000"/>
              <w:left w:val="single" w:sz="4" w:space="0" w:color="000000"/>
              <w:bottom w:val="single" w:sz="4" w:space="0" w:color="000000"/>
              <w:right w:val="single" w:sz="4" w:space="0" w:color="000000"/>
            </w:tcBorders>
          </w:tcPr>
          <w:p>
            <w:pPr>
              <w:pStyle w:val="TAL"/>
              <w:rPr>
                <w:lang w:eastAsia="zh-CN"/>
              </w:rPr>
            </w:pPr>
            <w:r>
              <w:rPr/>
              <w:t xml:space="preserve">NOTE </w:t>
            </w:r>
            <w:r>
              <w:rPr>
                <w:lang w:eastAsia="ja-JP"/>
              </w:rPr>
              <w:t>1</w:t>
            </w:r>
            <w:r>
              <w:rPr/>
              <w:t>:</w:t>
              <w:tab/>
              <w:t>The APN field is not encoded as a dotted string as commonly used in documentation</w:t>
            </w:r>
            <w:r>
              <w:rPr>
                <w:lang w:val="en-US"/>
              </w:rPr>
              <w:t>.</w:t>
            </w:r>
          </w:p>
        </w:tc>
      </w:tr>
    </w:tbl>
    <w:p>
      <w:pPr>
        <w:pStyle w:val="Normal"/>
        <w:rPr/>
      </w:pPr>
      <w:r>
        <w:rPr/>
      </w:r>
    </w:p>
    <w:p>
      <w:pPr>
        <w:pStyle w:val="Heading3"/>
        <w:rPr/>
      </w:pPr>
      <w:bookmarkStart w:id="34" w:name="__RefHeading___Toc517480057"/>
      <w:bookmarkEnd w:id="34"/>
      <w:r>
        <w:rPr>
          <w:lang w:val="en-US" w:eastAsia="en-US"/>
        </w:rPr>
        <w:t>5.2.2</w:t>
        <w:tab/>
        <w:t>MAG procedures</w:t>
      </w:r>
    </w:p>
    <w:p>
      <w:pPr>
        <w:pStyle w:val="Normal"/>
        <w:rPr>
          <w:lang w:val="en-US"/>
        </w:rPr>
      </w:pPr>
      <w:r>
        <w:rPr/>
        <w:t>A MAG initiating the PMIPv6 PDN Connection Lifetime Extension procedure shall follow the "Extending Binding Lifetime" procedure described in the PMIPv6 [4] and IPv4 support for PMIPv6 [5] specifications, while parameters in the PBU are set as specified by the PBU parameters section for this procedure. When an MME FQ-CSID is received by the MAG during MME relocation, if the MAG supports the feature according to 3GPP TS 23.007 [13], it shall store the Node ID and CSID from the MME FQ-CSID for the PDN connection and forward the MME FQ-CSID to the LMA in the PBU.</w:t>
      </w:r>
    </w:p>
    <w:p>
      <w:pPr>
        <w:pStyle w:val="Heading3"/>
        <w:rPr/>
      </w:pPr>
      <w:bookmarkStart w:id="35" w:name="__RefHeading___Toc517480058"/>
      <w:bookmarkEnd w:id="35"/>
      <w:r>
        <w:rPr>
          <w:lang w:val="en-US" w:eastAsia="en-US"/>
        </w:rPr>
        <w:t>5.2.3</w:t>
        <w:tab/>
        <w:t>LMA procedures</w:t>
      </w:r>
    </w:p>
    <w:p>
      <w:pPr>
        <w:pStyle w:val="Normal"/>
        <w:rPr/>
      </w:pPr>
      <w:r>
        <w:rPr/>
        <w:t>On reception of a PBU, the LMA shall initiate the "Binding Lifetime Extension without Handover" procedure as described in the PMIPv6 [4] and IPv4 support for PMIPv6 [5] specifications, while parameters in the PBA are set as specified by the PBA parameters section for this procedure. When an MME FQ-CSID is received by the LMA, if the LMA supports the feature according to 3GPP TS 23.007 [13], it shall store the Node-ID and CSID from the MME FQ-CSID in place of those previously stored for the PDN connection.</w:t>
      </w:r>
      <w:r>
        <w:br w:type="page"/>
      </w:r>
    </w:p>
    <w:p>
      <w:pPr>
        <w:pStyle w:val="Heading2"/>
        <w:rPr/>
      </w:pPr>
      <w:bookmarkStart w:id="36" w:name="__RefHeading___Toc517480059"/>
      <w:bookmarkEnd w:id="36"/>
      <w:r>
        <w:rPr>
          <w:lang w:val="en-US" w:eastAsia="en-US"/>
        </w:rPr>
        <w:t>5.3</w:t>
        <w:tab/>
        <w:t>Proxy Mobile IPv6 PDN Connection Handover procedure</w:t>
      </w:r>
    </w:p>
    <w:p>
      <w:pPr>
        <w:pStyle w:val="Heading3"/>
        <w:rPr/>
      </w:pPr>
      <w:bookmarkStart w:id="37" w:name="__RefHeading___Toc517480060"/>
      <w:bookmarkEnd w:id="37"/>
      <w:r>
        <w:rPr>
          <w:lang w:val="en-US" w:eastAsia="en-US"/>
        </w:rPr>
        <w:t>5.3.1</w:t>
        <w:tab/>
        <w:t>General</w:t>
      </w:r>
    </w:p>
    <w:p>
      <w:pPr>
        <w:pStyle w:val="Normal"/>
        <w:rPr/>
      </w:pPr>
      <w:r>
        <w:rPr/>
        <w:t xml:space="preserve">The PMIPv6 PDN Connection Handover procedure is initiated by the node acting as a new MAG for the UE to update an existing PDN connection for an UE that is already attached to the EPC. The procedure starts with the </w:t>
      </w:r>
      <w:r>
        <w:rPr>
          <w:lang w:val="en-US"/>
        </w:rPr>
        <w:t xml:space="preserve">new </w:t>
      </w:r>
      <w:r>
        <w:rPr/>
        <w:t xml:space="preserve">MAG sending a PBU including the APN to the LMA to update the binding for the UE's PDN connection. </w:t>
      </w:r>
      <w:r>
        <w:rPr>
          <w:lang w:val="en-US"/>
        </w:rPr>
        <w:t xml:space="preserve">If multiple PDN connections to the same APN function is supported by the new MAG, a PDN connection ID shall also be included in the same PBU message. </w:t>
      </w:r>
      <w:r>
        <w:rPr/>
        <w:t xml:space="preserve">The LMA confirms update of the binding by sending a PBA to the MAG. </w:t>
      </w:r>
      <w:r>
        <w:rPr>
          <w:lang w:val="en-US"/>
        </w:rPr>
        <w:t xml:space="preserve">If multiple PDN connections to the same APN function is supported by the LMA, the received PDN connection ID shall also be included in the same PBA message. </w:t>
      </w:r>
      <w:r>
        <w:rPr/>
        <w:t>Update of the binding achieves the following:</w:t>
      </w:r>
    </w:p>
    <w:p>
      <w:pPr>
        <w:pStyle w:val="B1"/>
        <w:rPr/>
      </w:pPr>
      <w:r>
        <w:rPr>
          <w:b/>
          <w:lang w:val="en-CA"/>
        </w:rPr>
        <w:t>-</w:t>
        <w:tab/>
        <w:t>IPv6 Home Network Prefix re-assignment:</w:t>
      </w:r>
      <w:r>
        <w:rPr>
          <w:lang w:val="en-CA"/>
        </w:rPr>
        <w:t xml:space="preserve"> The LMA re-assigns to the UE's PDN connection the IPv6 Home Network Prefix valid in the selected PDN.</w:t>
      </w:r>
    </w:p>
    <w:p>
      <w:pPr>
        <w:pStyle w:val="B1"/>
        <w:rPr/>
      </w:pPr>
      <w:r>
        <w:rPr>
          <w:b/>
          <w:lang w:val="en-CA"/>
        </w:rPr>
        <w:t>-</w:t>
        <w:tab/>
        <w:t>IPv4 Home Address re-assignment:</w:t>
      </w:r>
      <w:r>
        <w:rPr>
          <w:lang w:val="en-CA"/>
        </w:rPr>
        <w:t xml:space="preserve"> The LMA re-assigns to the UE's PDN connection the IPv4 Home Address valid in the selected PDN.</w:t>
      </w:r>
    </w:p>
    <w:p>
      <w:pPr>
        <w:pStyle w:val="B1"/>
        <w:rPr>
          <w:lang w:val="en-CA"/>
        </w:rPr>
      </w:pPr>
      <w:r>
        <w:rPr>
          <w:b/>
          <w:lang w:val="en-CA"/>
        </w:rPr>
        <w:t>-</w:t>
        <w:tab/>
      </w:r>
      <w:r>
        <w:rPr>
          <w:b/>
        </w:rPr>
        <w:t>Downlink and Uplink GRE Key Assignment:</w:t>
      </w:r>
      <w:r>
        <w:rPr/>
        <w:t xml:space="preserve"> The MAG and LMA will establish downlink and uplink GRE keys to be used for GRE encapsulation of downlink and uplink traffic, respectively on the PDN connection.</w:t>
      </w:r>
    </w:p>
    <w:p>
      <w:pPr>
        <w:pStyle w:val="B1"/>
        <w:rPr>
          <w:rStyle w:val="CommentReference"/>
          <w:lang w:val="en-CA"/>
        </w:rPr>
      </w:pPr>
      <w:r>
        <w:rPr>
          <w:b/>
          <w:lang w:val="en-CA"/>
        </w:rPr>
        <w:t>-</w:t>
        <w:tab/>
      </w:r>
      <w:r>
        <w:rPr>
          <w:b/>
        </w:rPr>
        <w:t>GRE Tunnel Establishment:</w:t>
      </w:r>
      <w:r>
        <w:rPr/>
        <w:t xml:space="preserve"> A GRE tunnel is established between the MAG and LMA with the assigned GRE keys to carry uplink and downlink traffic that UE respectively sends and receives on the PDN connection.</w:t>
      </w:r>
      <w:r>
        <w:rPr>
          <w:rStyle w:val="CommentReference"/>
          <w:b/>
        </w:rPr>
        <w:t xml:space="preserve"> </w:t>
      </w:r>
    </w:p>
    <w:p>
      <w:pPr>
        <w:pStyle w:val="B1"/>
        <w:rPr/>
      </w:pPr>
      <w:r>
        <w:rPr>
          <w:b/>
          <w:lang w:val="en-CA"/>
        </w:rPr>
        <w:t>-</w:t>
        <w:tab/>
      </w:r>
      <w:r>
        <w:rPr>
          <w:b/>
        </w:rPr>
        <w:t>BCE Update:</w:t>
      </w:r>
      <w:r>
        <w:rPr/>
        <w:t xml:space="preserve"> The LMA updates or creates the BCE for the PDN connection.</w:t>
      </w:r>
    </w:p>
    <w:p>
      <w:pPr>
        <w:pStyle w:val="B1"/>
        <w:rPr/>
      </w:pPr>
      <w:r>
        <w:rPr>
          <w:b/>
          <w:lang w:val="en-CA"/>
        </w:rPr>
        <w:t>-</w:t>
        <w:tab/>
      </w:r>
      <w:r>
        <w:rPr>
          <w:b/>
        </w:rPr>
        <w:t>BULE Creation: The new MAG creates a BULE for the PDN connection.</w:t>
      </w:r>
    </w:p>
    <w:p>
      <w:pPr>
        <w:pStyle w:val="B1"/>
        <w:rPr/>
      </w:pPr>
      <w:r>
        <w:rPr>
          <w:b/>
          <w:lang w:val="en-CA"/>
        </w:rPr>
        <w:t>-</w:t>
        <w:tab/>
      </w:r>
      <w:r>
        <w:rPr>
          <w:b/>
        </w:rPr>
        <w:t>IP address(es) preservation:</w:t>
      </w:r>
      <w:r>
        <w:rPr/>
        <w:t xml:space="preserve"> the IP addresses allocated in the previous initial attachment are reused if IP address(es) preservation decision is made.</w:t>
      </w:r>
    </w:p>
    <w:p>
      <w:pPr>
        <w:pStyle w:val="B1"/>
        <w:rPr/>
      </w:pPr>
      <w:r>
        <w:rPr>
          <w:b/>
          <w:lang w:val="en-CA"/>
        </w:rPr>
        <w:t>-</w:t>
        <w:tab/>
      </w:r>
      <w:r>
        <w:rPr>
          <w:b/>
        </w:rPr>
        <w:t>MAG Link Local Address re-assignment:</w:t>
      </w:r>
      <w:r>
        <w:rPr/>
        <w:t xml:space="preserve"> The LMA re-assigns the same MAG link local address.</w:t>
      </w:r>
    </w:p>
    <w:p>
      <w:pPr>
        <w:pStyle w:val="B1"/>
        <w:rPr/>
      </w:pPr>
      <w:r>
        <w:rPr>
          <w:b/>
          <w:lang w:val="en-CA"/>
        </w:rPr>
        <w:t>-</w:t>
        <w:tab/>
      </w:r>
      <w:r>
        <w:rPr>
          <w:b/>
        </w:rPr>
        <w:t>UE Interface Identifier (IID) re-assignment:</w:t>
      </w:r>
      <w:r>
        <w:rPr/>
        <w:t xml:space="preserve"> The LMA re-assigns to the UE the same IPv6 Interface Identifier to allow formation of the same UE Link Local Address from the well-known link local address prefix (fe80::/64).</w:t>
      </w:r>
      <w:r>
        <w:rPr>
          <w:lang w:val="en-US"/>
        </w:rPr>
        <w:t xml:space="preserve"> </w:t>
      </w:r>
    </w:p>
    <w:p>
      <w:pPr>
        <w:pStyle w:val="B1"/>
        <w:rPr/>
      </w:pPr>
      <w:r>
        <w:rPr>
          <w:b/>
          <w:lang w:val="en-CA"/>
        </w:rPr>
        <w:t>-</w:t>
        <w:tab/>
      </w:r>
      <w:r>
        <w:rPr>
          <w:b/>
          <w:lang w:val="en-US"/>
        </w:rPr>
        <w:t>PDN connection ID:</w:t>
      </w:r>
      <w:r>
        <w:rPr>
          <w:lang w:val="en-US"/>
        </w:rPr>
        <w:t xml:space="preserve"> The PDN connection ID is provided by the MAG and accepted by LMA, if multiple PDN connections to the same APN function is supported by both MAG and LMA.</w:t>
      </w:r>
    </w:p>
    <w:p>
      <w:pPr>
        <w:pStyle w:val="B1"/>
        <w:rPr/>
      </w:pPr>
      <w:r>
        <w:rPr>
          <w:b/>
          <w:lang w:val="en-CA"/>
        </w:rPr>
        <w:t>-</w:t>
        <w:tab/>
      </w:r>
      <w:r>
        <w:rPr>
          <w:b/>
          <w:lang w:val="en-US"/>
        </w:rPr>
        <w:t>LMA Control Plane Address:</w:t>
      </w:r>
      <w:r>
        <w:rPr>
          <w:lang w:val="en-US"/>
        </w:rPr>
        <w:t xml:space="preserve"> for handover between non-3GPP and 3GPP access, the LMA may assign a possibly different alternate LMAA or IPv4-LMAA if this option is supported by both MAG and LMA. For an intra-3GPP access handover, the LMA shall re-assign the same alternate LMAA or IPv4-LMAA if such an address was allocated during the PDN connection establishment or during a handover between non-3GPP and 3GPP access. </w:t>
      </w:r>
    </w:p>
    <w:p>
      <w:pPr>
        <w:pStyle w:val="B1"/>
        <w:rPr>
          <w:lang w:val="en-US"/>
        </w:rPr>
      </w:pPr>
      <w:r>
        <w:rPr>
          <w:b/>
          <w:lang w:val="en-CA"/>
        </w:rPr>
        <w:t>-</w:t>
        <w:tab/>
      </w:r>
      <w:r>
        <w:rPr>
          <w:b/>
          <w:lang w:val="en-US"/>
        </w:rPr>
        <w:t>LMA User Plane Address:</w:t>
      </w:r>
      <w:r>
        <w:rPr>
          <w:lang w:val="en-US"/>
        </w:rPr>
        <w:t xml:space="preserve"> for handover between non-3GPP and 3GPP access, the LMA may assign a possibly different alternate LMA address for user plane, if this option is supported by both MAG and LMA. For an intra-3GPP access handover, the LMA shall re-assign the same alternate LMA address for user plane if such an address was allocated during the PDN connection establishment or during a handover between non-3GPP and 3GPP access.</w:t>
      </w:r>
    </w:p>
    <w:p>
      <w:pPr>
        <w:pStyle w:val="Normal"/>
        <w:rPr/>
      </w:pPr>
      <w:r>
        <w:rPr/>
        <w:t>The PMIPv6 LMA Initiated Update Notification procedure is then initiated by the LMA to notify the old MAG</w:t>
      </w:r>
      <w:r>
        <w:rPr/>
        <w:t xml:space="preserve"> for </w:t>
      </w:r>
      <w:r>
        <w:rPr/>
        <w:t>handover with SGW relocation</w:t>
      </w:r>
      <w:r>
        <w:rPr/>
        <w:t xml:space="preserve"> as specified in </w:t>
      </w:r>
      <w:r>
        <w:rPr>
          <w:lang w:eastAsia="ja-JP"/>
        </w:rPr>
        <w:t xml:space="preserve">3GPP </w:t>
      </w:r>
      <w:r>
        <w:rPr/>
        <w:t>TS 23.402</w:t>
      </w:r>
      <w:r>
        <w:rPr>
          <w:lang w:eastAsia="ja-JP"/>
        </w:rPr>
        <w:t xml:space="preserve"> [3]</w:t>
      </w:r>
      <w:r>
        <w:rPr/>
        <w:t xml:space="preserve">, to trigger the generation of End Marker by </w:t>
      </w:r>
      <w:r>
        <w:rPr>
          <w:lang w:eastAsia="ja-JP"/>
        </w:rPr>
        <w:t xml:space="preserve">the </w:t>
      </w:r>
      <w:r>
        <w:rPr/>
        <w:t>MAG as specified in subclause 5.11.</w:t>
      </w:r>
    </w:p>
    <w:p>
      <w:pPr>
        <w:pStyle w:val="Heading4"/>
        <w:ind w:left="1418" w:hanging="1418"/>
        <w:rPr/>
      </w:pPr>
      <w:bookmarkStart w:id="38" w:name="__RefHeading___Toc517480061"/>
      <w:r>
        <w:rPr>
          <w:lang w:eastAsia="zh-CN"/>
        </w:rPr>
        <w:t>5.3</w:t>
      </w:r>
      <w:r>
        <w:rPr>
          <w:lang w:eastAsia="zh-CN"/>
        </w:rPr>
        <w:t>.</w:t>
      </w:r>
      <w:r>
        <w:rPr>
          <w:lang w:eastAsia="zh-CN"/>
        </w:rPr>
        <w:t>1</w:t>
      </w:r>
      <w:r>
        <w:rPr>
          <w:lang w:eastAsia="zh-CN"/>
        </w:rPr>
        <w:t>.1</w:t>
      </w:r>
      <w:r>
        <w:rPr>
          <w:lang w:eastAsia="zh-CN"/>
        </w:rPr>
        <w:tab/>
      </w:r>
      <w:r>
        <w:rPr>
          <w:lang w:eastAsia="zh-CN"/>
        </w:rPr>
        <w:t>Proxy Binding Update</w:t>
      </w:r>
      <w:bookmarkEnd w:id="38"/>
      <w:r>
        <w:rPr>
          <w:lang w:eastAsia="zh-CN"/>
        </w:rPr>
        <w:t xml:space="preserve"> </w:t>
      </w:r>
    </w:p>
    <w:p>
      <w:pPr>
        <w:pStyle w:val="Normal"/>
        <w:rPr>
          <w:lang w:eastAsia="zh-CN"/>
        </w:rPr>
      </w:pPr>
      <w:r>
        <w:rPr>
          <w:lang w:eastAsia="zh-CN"/>
        </w:rPr>
        <w:t xml:space="preserve">The </w:t>
      </w:r>
      <w:r>
        <w:rPr>
          <w:lang w:eastAsia="zh-CN"/>
        </w:rPr>
        <w:t xml:space="preserve">fields of a </w:t>
      </w:r>
      <w:r>
        <w:rPr>
          <w:lang w:eastAsia="zh-CN"/>
        </w:rPr>
        <w:t>P</w:t>
      </w:r>
      <w:r>
        <w:rPr>
          <w:lang w:eastAsia="zh-CN"/>
        </w:rPr>
        <w:t>BU</w:t>
      </w:r>
      <w:r>
        <w:rPr>
          <w:lang w:eastAsia="zh-CN"/>
        </w:rPr>
        <w:t xml:space="preserve"> message</w:t>
      </w:r>
      <w:r>
        <w:rPr>
          <w:lang w:eastAsia="zh-CN"/>
        </w:rPr>
        <w:t xml:space="preserve"> for the PMIPv6 </w:t>
      </w:r>
      <w:r>
        <w:rPr>
          <w:lang w:val="en-US" w:eastAsia="en-US"/>
        </w:rPr>
        <w:t>PDN Connection Handover procedure</w:t>
      </w:r>
      <w:r>
        <w:rPr>
          <w:lang w:eastAsia="zh-CN"/>
        </w:rPr>
        <w:t xml:space="preserve"> are</w:t>
      </w:r>
      <w:r>
        <w:rPr>
          <w:lang w:eastAsia="zh-CN"/>
        </w:rPr>
        <w:t xml:space="preserve"> </w:t>
      </w:r>
      <w:r>
        <w:rPr>
          <w:lang w:eastAsia="zh-CN"/>
        </w:rPr>
        <w:t xml:space="preserve">depicted in </w:t>
      </w:r>
      <w:r>
        <w:rPr>
          <w:lang w:eastAsia="zh-CN"/>
        </w:rPr>
        <w:t>Table 5.</w:t>
      </w:r>
      <w:r>
        <w:rPr>
          <w:lang w:eastAsia="zh-CN"/>
        </w:rPr>
        <w:t>3</w:t>
      </w:r>
      <w:r>
        <w:rPr>
          <w:lang w:eastAsia="zh-CN"/>
        </w:rPr>
        <w:t>.1</w:t>
      </w:r>
      <w:r>
        <w:rPr>
          <w:lang w:eastAsia="zh-CN"/>
        </w:rPr>
        <w:t>.1</w:t>
      </w:r>
      <w:r>
        <w:rPr>
          <w:lang w:eastAsia="zh-CN"/>
        </w:rPr>
        <w:t>-1.</w:t>
      </w:r>
    </w:p>
    <w:p>
      <w:pPr>
        <w:pStyle w:val="Normal"/>
        <w:rPr>
          <w:lang w:eastAsia="zh-CN"/>
        </w:rPr>
      </w:pPr>
      <w:r>
        <w:rPr>
          <w:lang w:eastAsia="zh-CN"/>
        </w:rPr>
        <w:t>The Mobility Options in a PBU message for the PMIPv6 PDN Connection Handover procedure are depicted in Table 5.3.1.1-2.</w:t>
      </w:r>
      <w:r>
        <w:rPr>
          <w:lang w:val="en-US" w:eastAsia="zh-CN"/>
        </w:rPr>
        <w:t xml:space="preserve"> When the mobility option is present in the message, only the first instance shall be recognized. </w:t>
      </w:r>
      <w:r>
        <w:rPr>
          <w:lang w:eastAsia="zh-CN"/>
        </w:rPr>
        <w:t>If multiple instances are included in the message, the receiver ignores all other instances.</w:t>
      </w:r>
    </w:p>
    <w:p>
      <w:pPr>
        <w:pStyle w:val="TH"/>
        <w:rPr/>
      </w:pPr>
      <w:r>
        <w:rPr/>
        <w:t xml:space="preserve">Table </w:t>
      </w:r>
      <w:r>
        <w:rPr>
          <w:lang w:eastAsia="zh-CN"/>
        </w:rPr>
        <w:t>5.</w:t>
      </w:r>
      <w:r>
        <w:rPr>
          <w:lang w:eastAsia="zh-CN"/>
        </w:rPr>
        <w:t>3</w:t>
      </w:r>
      <w:r>
        <w:rPr>
          <w:lang w:eastAsia="zh-CN"/>
        </w:rPr>
        <w:t>.1</w:t>
      </w:r>
      <w:r>
        <w:rPr>
          <w:lang w:eastAsia="zh-CN"/>
        </w:rPr>
        <w:t>.1</w:t>
      </w:r>
      <w:r>
        <w:rPr>
          <w:lang w:eastAsia="zh-CN"/>
        </w:rPr>
        <w:t>-1</w:t>
      </w:r>
      <w:r>
        <w:rPr/>
        <w:t xml:space="preserve">: Fields </w:t>
      </w:r>
      <w:r>
        <w:rPr>
          <w:lang w:eastAsia="zh-CN"/>
        </w:rPr>
        <w:t xml:space="preserve">of a </w:t>
      </w:r>
      <w:r>
        <w:rPr>
          <w:lang w:eastAsia="zh-CN"/>
        </w:rPr>
        <w:t>P</w:t>
      </w:r>
      <w:r>
        <w:rPr>
          <w:lang w:eastAsia="zh-CN"/>
        </w:rPr>
        <w:t>BU</w:t>
      </w:r>
      <w:r>
        <w:rPr>
          <w:lang w:eastAsia="zh-CN"/>
        </w:rPr>
        <w:t xml:space="preserve"> message</w:t>
      </w:r>
      <w:r>
        <w:rPr>
          <w:lang w:eastAsia="zh-CN"/>
        </w:rPr>
        <w:t xml:space="preserve"> for the </w:t>
      </w:r>
      <w:r>
        <w:rPr>
          <w:lang w:val="en-US" w:eastAsia="en-US"/>
        </w:rPr>
        <w:t>PDN Connection Handover procedure</w:t>
      </w:r>
    </w:p>
    <w:tbl>
      <w:tblPr>
        <w:tblW w:w="8784" w:type="dxa"/>
        <w:jc w:val="center"/>
        <w:tblInd w:w="0" w:type="dxa"/>
        <w:tblLayout w:type="fixed"/>
        <w:tblCellMar>
          <w:top w:w="0" w:type="dxa"/>
          <w:left w:w="28" w:type="dxa"/>
          <w:bottom w:w="0" w:type="dxa"/>
          <w:right w:w="28" w:type="dxa"/>
        </w:tblCellMar>
      </w:tblPr>
      <w:tblGrid>
        <w:gridCol w:w="2550"/>
        <w:gridCol w:w="4434"/>
        <w:gridCol w:w="1800"/>
      </w:tblGrid>
      <w:tr>
        <w:trPr/>
        <w:tc>
          <w:tcPr>
            <w:tcW w:w="2550"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4434"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lang w:eastAsia="zh-CN"/>
              </w:rPr>
              <w:t>IE Description</w:t>
            </w:r>
          </w:p>
        </w:tc>
        <w:tc>
          <w:tcPr>
            <w:tcW w:w="1800"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lang w:eastAsia="zh-CN"/>
              </w:rPr>
              <w:t>Reference</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pPr>
            <w:r>
              <w:rPr/>
              <w:t>Sequence Number</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Set to a locally (i.e. per MAG) monotonically increasing value.</w:t>
            </w:r>
          </w:p>
        </w:tc>
        <w:tc>
          <w:tcPr>
            <w:tcW w:w="180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IETF RFC 5213</w:t>
            </w:r>
            <w:r>
              <w:rPr>
                <w:lang w:eastAsia="zh-CN"/>
              </w:rPr>
              <w:t xml:space="preserve"> [</w:t>
            </w:r>
            <w:r>
              <w:rPr>
                <w:lang w:eastAsia="zh-CN"/>
              </w:rPr>
              <w:t>4</w:t>
            </w:r>
            <w:r>
              <w:rPr>
                <w:lang w:eastAsia="zh-CN"/>
              </w:rPr>
              <w:t>]</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Acknowledge (A)</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t>Set to "1" to request a</w:t>
            </w:r>
            <w:r>
              <w:rPr>
                <w:lang w:eastAsia="zh-CN"/>
              </w:rPr>
              <w:t>n</w:t>
            </w:r>
            <w:r>
              <w:rPr/>
              <w:t xml:space="preserve"> </w:t>
            </w:r>
            <w:r>
              <w:rPr>
                <w:lang w:eastAsia="zh-CN"/>
              </w:rPr>
              <w:t>a</w:t>
            </w:r>
            <w:r>
              <w:rPr/>
              <w:t xml:space="preserve">cknowledgement </w:t>
            </w:r>
            <w:r>
              <w:rPr>
                <w:lang w:eastAsia="zh-CN"/>
              </w:rPr>
              <w:t>message.</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 xml:space="preserve">IETF </w:t>
            </w:r>
            <w:r>
              <w:rPr>
                <w:lang w:eastAsia="zh-CN"/>
              </w:rPr>
              <w:t>RFC 6275 [8]</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pPr>
            <w:r>
              <w:rPr/>
              <w:t>Proxy Registration Flag (P)</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 xml:space="preserve">Set to "1" to indicate that the </w:t>
            </w:r>
            <w:r>
              <w:rPr/>
              <w:t>Binding Update message is a proxy registration</w:t>
            </w:r>
            <w:r>
              <w:rPr>
                <w:lang w:eastAsia="zh-CN"/>
              </w:rPr>
              <w:t xml:space="preserve">. </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IETF RFC 5213</w:t>
            </w:r>
            <w:r>
              <w:rPr>
                <w:lang w:eastAsia="zh-CN"/>
              </w:rPr>
              <w:t xml:space="preserve"> [</w:t>
            </w:r>
            <w:r>
              <w:rPr>
                <w:lang w:eastAsia="zh-CN"/>
              </w:rPr>
              <w:t>4</w:t>
            </w:r>
            <w:r>
              <w:rPr>
                <w:lang w:eastAsia="zh-CN"/>
              </w:rPr>
              <w:t>]</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CA"/>
              </w:rPr>
              <w:t>Force UDP encapsulation request (F) Flag</w:t>
            </w:r>
          </w:p>
        </w:tc>
        <w:tc>
          <w:tcPr>
            <w:tcW w:w="44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Set to "0" to indicate that UDP encapsulation is not used for the user plane.</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IETF</w:t>
            </w:r>
            <w:r>
              <w:rPr/>
              <w:t> </w:t>
            </w:r>
            <w:r>
              <w:rPr>
                <w:lang w:eastAsia="zh-CN"/>
              </w:rPr>
              <w:t>RFC</w:t>
            </w:r>
            <w:r>
              <w:rPr/>
              <w:t> </w:t>
            </w:r>
            <w:r>
              <w:rPr>
                <w:lang w:eastAsia="zh-CN"/>
              </w:rPr>
              <w:t>5555</w:t>
            </w:r>
            <w:r>
              <w:rPr/>
              <w:t> </w:t>
            </w:r>
            <w:r>
              <w:rPr>
                <w:lang w:eastAsia="zh-CN"/>
              </w:rPr>
              <w:t>[34]</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lang w:val="fr-CA"/>
              </w:rPr>
            </w:pPr>
            <w:r>
              <w:rPr/>
              <w:t>Lifetime</w:t>
            </w:r>
          </w:p>
        </w:tc>
        <w:tc>
          <w:tcPr>
            <w:tcW w:w="44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Set to the requested number of time units the binding shall remain valid.</w:t>
            </w:r>
          </w:p>
        </w:tc>
        <w:tc>
          <w:tcPr>
            <w:tcW w:w="180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IETF </w:t>
            </w:r>
            <w:r>
              <w:rPr>
                <w:lang w:eastAsia="zh-CN"/>
              </w:rPr>
              <w:t>RFC 6275 [8]</w:t>
            </w:r>
          </w:p>
        </w:tc>
      </w:tr>
    </w:tbl>
    <w:p>
      <w:pPr>
        <w:pStyle w:val="Normal"/>
        <w:rPr>
          <w:lang w:eastAsia="zh-CN"/>
        </w:rPr>
      </w:pPr>
      <w:r>
        <w:rPr>
          <w:lang w:eastAsia="zh-CN"/>
        </w:rPr>
      </w:r>
    </w:p>
    <w:p>
      <w:pPr>
        <w:pStyle w:val="TH"/>
        <w:rPr/>
      </w:pPr>
      <w:r>
        <w:rPr/>
        <w:t xml:space="preserve">Table </w:t>
      </w:r>
      <w:r>
        <w:rPr>
          <w:lang w:eastAsia="zh-CN"/>
        </w:rPr>
        <w:t>5.</w:t>
      </w:r>
      <w:r>
        <w:rPr>
          <w:lang w:eastAsia="zh-CN"/>
        </w:rPr>
        <w:t>3</w:t>
      </w:r>
      <w:r>
        <w:rPr>
          <w:lang w:eastAsia="zh-CN"/>
        </w:rPr>
        <w:t>.1</w:t>
      </w:r>
      <w:r>
        <w:rPr>
          <w:lang w:eastAsia="zh-CN"/>
        </w:rPr>
        <w:t>.1</w:t>
      </w:r>
      <w:r>
        <w:rPr>
          <w:lang w:eastAsia="zh-CN"/>
        </w:rPr>
        <w:t>-2</w:t>
      </w:r>
      <w:r>
        <w:rPr/>
        <w:t>:</w:t>
      </w:r>
      <w:r>
        <w:rPr>
          <w:lang w:eastAsia="zh-CN"/>
        </w:rPr>
        <w:t xml:space="preserve"> Mobility Options</w:t>
      </w:r>
      <w:r>
        <w:rPr/>
        <w:t xml:space="preserve"> </w:t>
      </w:r>
      <w:r>
        <w:rPr>
          <w:lang w:eastAsia="zh-CN"/>
        </w:rPr>
        <w:t>in</w:t>
      </w:r>
      <w:r>
        <w:rPr/>
        <w:t xml:space="preserve"> </w:t>
      </w:r>
      <w:r>
        <w:rPr>
          <w:lang w:eastAsia="zh-CN"/>
        </w:rPr>
        <w:t>a PBU</w:t>
      </w:r>
      <w:r>
        <w:rPr>
          <w:lang w:eastAsia="zh-CN"/>
        </w:rPr>
        <w:t xml:space="preserve"> message</w:t>
      </w:r>
      <w:r>
        <w:rPr>
          <w:lang w:eastAsia="zh-CN"/>
        </w:rPr>
        <w:t xml:space="preserve"> for the PMIPv6 </w:t>
      </w:r>
      <w:r>
        <w:rPr>
          <w:lang w:val="en-US" w:eastAsia="en-US"/>
        </w:rPr>
        <w:t>PDN Connection Handover procedure</w:t>
      </w:r>
    </w:p>
    <w:tbl>
      <w:tblPr>
        <w:tblW w:w="8775" w:type="dxa"/>
        <w:jc w:val="center"/>
        <w:tblInd w:w="0" w:type="dxa"/>
        <w:tblLayout w:type="fixed"/>
        <w:tblCellMar>
          <w:top w:w="0" w:type="dxa"/>
          <w:left w:w="28" w:type="dxa"/>
          <w:bottom w:w="0" w:type="dxa"/>
          <w:right w:w="28" w:type="dxa"/>
        </w:tblCellMar>
      </w:tblPr>
      <w:tblGrid>
        <w:gridCol w:w="1836"/>
        <w:gridCol w:w="612"/>
        <w:gridCol w:w="4491"/>
        <w:gridCol w:w="1836"/>
      </w:tblGrid>
      <w:tr>
        <w:trPr/>
        <w:tc>
          <w:tcPr>
            <w:tcW w:w="1836"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612"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t>Cat.</w:t>
            </w:r>
          </w:p>
        </w:tc>
        <w:tc>
          <w:tcPr>
            <w:tcW w:w="4491"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lang w:eastAsia="zh-CN"/>
              </w:rPr>
              <w:t>IE Description</w:t>
            </w:r>
          </w:p>
        </w:tc>
        <w:tc>
          <w:tcPr>
            <w:tcW w:w="1836"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lang w:eastAsia="zh-CN"/>
              </w:rPr>
              <w:t>Reference</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pPr>
            <w:r>
              <w:rPr/>
              <w:t>Mobile Node Identifier option</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449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 xml:space="preserve">Set to the UE NAI </w:t>
            </w:r>
            <w:r>
              <w:rPr>
                <w:lang w:eastAsia="zh-CN"/>
              </w:rPr>
              <w:t xml:space="preserve">that is derived from the UE IMSI if an authenticated IMSI is available, or </w:t>
            </w:r>
            <w:r>
              <w:rPr/>
              <w:t>from the UE IMEI if IMSI is not available or the IMSI is not authenticated by the network</w:t>
            </w:r>
            <w:r>
              <w:rPr>
                <w:lang w:eastAsia="zh-CN"/>
              </w:rPr>
              <w:t>.</w:t>
            </w:r>
            <w:r>
              <w:rPr/>
              <w:t xml:space="preserve"> The NAI format is specified in </w:t>
            </w:r>
            <w:r>
              <w:rPr>
                <w:lang w:eastAsia="zh-CN"/>
              </w:rPr>
              <w:t>3GPP TS 23.003 [12].</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IETF RFC 5213</w:t>
            </w:r>
            <w:r>
              <w:rPr>
                <w:lang w:eastAsia="zh-CN"/>
              </w:rPr>
              <w:t xml:space="preserve"> [</w:t>
            </w:r>
            <w:r>
              <w:rPr>
                <w:lang w:eastAsia="zh-CN"/>
              </w:rPr>
              <w:t>4], 3GPP TS 23.003 [12]</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pPr>
            <w:r>
              <w:rPr/>
              <w:t>IPv6 Home Network Prefix option</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C</w:t>
            </w:r>
          </w:p>
        </w:tc>
        <w:tc>
          <w:tcPr>
            <w:tcW w:w="449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If available at the MAG, set the Home Network Prefix to the IPv6 Home Network Prefix allocated to the UE's PDN connection and Prefix Length to the value "64".</w:t>
            </w:r>
          </w:p>
          <w:p>
            <w:pPr>
              <w:pStyle w:val="TAL"/>
              <w:rPr>
                <w:lang w:eastAsia="zh-CN"/>
              </w:rPr>
            </w:pPr>
            <w:r>
              <w:rPr>
                <w:lang w:eastAsia="zh-CN"/>
              </w:rPr>
              <w:t>Otherwise, set the Home Network Prefix to the value "0::0" and Prefix Length to the value "0" to request allocation for the UE's PDN connection of an IPv6 Home Network Prefix for the UE in the PDN corresponding to the EPS Access Point Name.</w:t>
            </w:r>
          </w:p>
          <w:p>
            <w:pPr>
              <w:pStyle w:val="TAL"/>
              <w:rPr>
                <w:lang w:eastAsia="zh-CN"/>
              </w:rPr>
            </w:pPr>
            <w:r>
              <w:rPr>
                <w:lang w:val="en-CA"/>
              </w:rPr>
              <w:t>NOTE 1.</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IETF RFC 5213</w:t>
            </w:r>
            <w:r>
              <w:rPr>
                <w:lang w:eastAsia="zh-CN"/>
              </w:rPr>
              <w:t xml:space="preserve"> [</w:t>
            </w:r>
            <w:r>
              <w:rPr>
                <w:lang w:eastAsia="zh-CN"/>
              </w:rPr>
              <w:t>4]</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Link-local Address</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t>C</w:t>
            </w:r>
          </w:p>
        </w:tc>
        <w:tc>
          <w:tcPr>
            <w:tcW w:w="449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Present when IPv6 Home Network Prefix option is present. If available, set to the link-local address already allocated to the MAG (in the previous initial binding registration) for use on the access link shared with the UE. If not available, set to ALL_ZERO (all bits set to 0), indicating that the MAG requests a link-local address.</w:t>
            </w:r>
          </w:p>
        </w:tc>
        <w:tc>
          <w:tcPr>
            <w:tcW w:w="1836"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IETF RFC 5213</w:t>
            </w:r>
            <w:r>
              <w:rPr>
                <w:lang w:eastAsia="zh-CN"/>
              </w:rPr>
              <w:t xml:space="preserve"> [</w:t>
            </w:r>
            <w:r>
              <w:rPr>
                <w:lang w:eastAsia="zh-CN"/>
              </w:rPr>
              <w:t>4]</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pPr>
            <w:r>
              <w:rPr/>
              <w:t>Handoff Indicator option</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4491" w:type="dxa"/>
            <w:tcBorders>
              <w:top w:val="single" w:sz="4" w:space="0" w:color="000000"/>
              <w:left w:val="single" w:sz="4" w:space="0" w:color="000000"/>
              <w:bottom w:val="single" w:sz="4" w:space="0" w:color="000000"/>
              <w:right w:val="single" w:sz="4" w:space="0" w:color="000000"/>
            </w:tcBorders>
          </w:tcPr>
          <w:p>
            <w:pPr>
              <w:pStyle w:val="TAL"/>
              <w:rPr/>
            </w:pPr>
            <w:r>
              <w:rPr/>
              <w:t>Set to the value "2" (Handoff between two different interfaces) in case the handover is an inter access handover (i.e. from 3GPP to non-3GPP, from non-3GPP to 3GPP, or between two non-3GPP accesses) and IP address(es) preservation decision is taken; or</w:t>
            </w:r>
          </w:p>
          <w:p>
            <w:pPr>
              <w:pStyle w:val="TAL"/>
              <w:rPr/>
            </w:pPr>
            <w:r>
              <w:rPr/>
              <w:t>Set to the value "3" (Handoff between mobile access gateways for the same interface) in case the handover is an intra access (i.e. between two 3GPP accesses) handover; or</w:t>
            </w:r>
          </w:p>
          <w:p>
            <w:pPr>
              <w:pStyle w:val="TAL"/>
              <w:rPr/>
            </w:pPr>
            <w:r>
              <w:rPr/>
              <w:t xml:space="preserve">Set to the value "4" (Handoff </w:t>
            </w:r>
            <w:r>
              <w:rPr>
                <w:lang w:val="en-US"/>
              </w:rPr>
              <w:t>state unknown</w:t>
            </w:r>
            <w:r>
              <w:rPr/>
              <w:t>) in case the handover is an inter access handover (i.e. from 3GPP to non-3GPP, from non-3GPP to 3GPP, or between two non-3GPP accesses) and IP address(es) preservation decision is negative or unknown.</w:t>
            </w:r>
          </w:p>
        </w:tc>
        <w:tc>
          <w:tcPr>
            <w:tcW w:w="1836"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IETF RFC 5213</w:t>
            </w:r>
            <w:r>
              <w:rPr>
                <w:lang w:eastAsia="zh-CN"/>
              </w:rPr>
              <w:t xml:space="preserve"> [</w:t>
            </w:r>
            <w:r>
              <w:rPr>
                <w:lang w:eastAsia="zh-CN"/>
              </w:rPr>
              <w:t>4</w:t>
            </w:r>
            <w:r>
              <w:rPr>
                <w:lang w:eastAsia="zh-CN"/>
              </w:rPr>
              <w:t>]</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pPr>
            <w:r>
              <w:rPr/>
              <w:t>Access Technology Type option</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4491"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 xml:space="preserve">Set to the 3GPP access type, i.e., to GERAN, UTRAN or E-UTRAN, or to the value matching the characteristics of the non-3GPP access (e.g., HRPD) the UE is using to attach to the EPS as defined in </w:t>
            </w:r>
            <w:r>
              <w:rPr>
                <w:lang w:val="en-US"/>
              </w:rPr>
              <w:t>the Access Technology Type Option type values registry of the IANA Mobile IPv6 Parameters Registry [18]</w:t>
            </w:r>
            <w:r>
              <w:rPr>
                <w:lang w:eastAsia="zh-CN"/>
              </w:rPr>
              <w:t>.</w:t>
            </w:r>
          </w:p>
          <w:p>
            <w:pPr>
              <w:pStyle w:val="TAL"/>
              <w:rPr/>
            </w:pPr>
            <w:r>
              <w:rPr>
                <w:lang w:eastAsia="zh-CN"/>
              </w:rPr>
              <w:t>The ePDG may use the access technology type of the untrusted non-3GPP access network if it is able to acquire it; otherwise it shall indicate Virtual as the access technology.</w:t>
            </w:r>
            <w:r>
              <w:rPr>
                <w:lang w:eastAsia="zh-CN"/>
              </w:rPr>
              <w:t xml:space="preserve"> </w:t>
            </w:r>
          </w:p>
          <w:p>
            <w:pPr>
              <w:pStyle w:val="TAL"/>
              <w:rPr>
                <w:lang w:eastAsia="zh-CN"/>
              </w:rPr>
            </w:pPr>
            <w:r>
              <w:rPr>
                <w:lang w:eastAsia="zh-CN"/>
              </w:rPr>
              <w:t>The TWAN shall set the Access Technology Type Option value to 4 i.e. "IEEE 802.11a/b/g" on the S2a interface.</w:t>
            </w:r>
          </w:p>
          <w:p>
            <w:pPr>
              <w:pStyle w:val="TAL"/>
              <w:rPr>
                <w:lang w:eastAsia="zh-CN"/>
              </w:rPr>
            </w:pPr>
            <w:r>
              <w:rPr>
                <w:lang w:eastAsia="zh-CN"/>
              </w:rPr>
              <w:t>NOTE 2</w:t>
            </w:r>
          </w:p>
          <w:p>
            <w:pPr>
              <w:pStyle w:val="TAL"/>
              <w:rPr>
                <w:lang w:eastAsia="zh-CN"/>
              </w:rPr>
            </w:pPr>
            <w:r>
              <w:rPr>
                <w:lang w:eastAsia="zh-CN"/>
              </w:rPr>
              <w:t>NOTE 3</w:t>
            </w:r>
          </w:p>
        </w:tc>
        <w:tc>
          <w:tcPr>
            <w:tcW w:w="1836"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IETF RFC 5213</w:t>
            </w:r>
            <w:r>
              <w:rPr>
                <w:lang w:eastAsia="zh-CN"/>
              </w:rPr>
              <w:t xml:space="preserve"> [</w:t>
            </w:r>
            <w:r>
              <w:rPr>
                <w:lang w:eastAsia="zh-CN"/>
              </w:rPr>
              <w:t>4</w:t>
            </w:r>
            <w:r>
              <w:rPr>
                <w:lang w:eastAsia="zh-CN"/>
              </w:rPr>
              <w:t>]</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pPr>
            <w:r>
              <w:rPr/>
              <w:t>Timestamp option</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449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Set to the current time</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IETF RFC 5213</w:t>
            </w:r>
            <w:r>
              <w:rPr>
                <w:lang w:eastAsia="zh-CN"/>
              </w:rPr>
              <w:t xml:space="preserve"> [</w:t>
            </w:r>
            <w:r>
              <w:rPr>
                <w:lang w:eastAsia="zh-CN"/>
              </w:rPr>
              <w:t>4</w:t>
            </w:r>
            <w:r>
              <w:rPr>
                <w:lang w:eastAsia="zh-CN"/>
              </w:rPr>
              <w:t>]</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lang w:val="da-DK" w:eastAsia="zh-CN"/>
              </w:rPr>
            </w:pPr>
            <w:r>
              <w:rPr>
                <w:lang w:val="da-DK" w:eastAsia="zh-CN"/>
              </w:rPr>
              <w:t>GRE key option</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449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Set to the downlink GRE key to be used for downlink GRE encapsulated packets sent over the PDN connection.</w:t>
            </w:r>
          </w:p>
        </w:tc>
        <w:tc>
          <w:tcPr>
            <w:tcW w:w="1836" w:type="dxa"/>
            <w:tcBorders>
              <w:top w:val="single" w:sz="4" w:space="0" w:color="000000"/>
              <w:left w:val="single" w:sz="4" w:space="0" w:color="000000"/>
              <w:bottom w:val="single" w:sz="4" w:space="0" w:color="000000"/>
              <w:right w:val="single" w:sz="4" w:space="0" w:color="000000"/>
            </w:tcBorders>
          </w:tcPr>
          <w:p>
            <w:pPr>
              <w:pStyle w:val="TAL"/>
              <w:rPr/>
            </w:pPr>
            <w:r>
              <w:rPr>
                <w:rFonts w:eastAsia="Arial"/>
                <w:lang w:eastAsia="zh-CN"/>
              </w:rPr>
              <w:t xml:space="preserve"> </w:t>
            </w:r>
            <w:r>
              <w:rPr>
                <w:lang w:eastAsia="zh-CN"/>
              </w:rPr>
              <w:t>IETF RFC 5845 [</w:t>
            </w:r>
            <w:r>
              <w:rPr>
                <w:lang w:eastAsia="zh-CN"/>
              </w:rPr>
              <w:t>7</w:t>
            </w:r>
            <w:r>
              <w:rPr>
                <w:lang w:eastAsia="zh-CN"/>
              </w:rPr>
              <w:t>]</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 xml:space="preserve">IPv4 Home Address </w:t>
            </w:r>
            <w:r>
              <w:rPr>
                <w:lang w:eastAsia="zh-CN"/>
              </w:rPr>
              <w:t xml:space="preserve">Request </w:t>
            </w:r>
            <w:r>
              <w:rPr/>
              <w:t>option</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C</w:t>
            </w:r>
          </w:p>
        </w:tc>
        <w:tc>
          <w:tcPr>
            <w:tcW w:w="449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If available at the MAG, set the IPv4 Home Address to the IPv4 Address allocated to the UE's PDN connection and Prefix-len to the value "32".</w:t>
            </w:r>
          </w:p>
          <w:p>
            <w:pPr>
              <w:pStyle w:val="TAL"/>
              <w:rPr>
                <w:lang w:eastAsia="zh-CN"/>
              </w:rPr>
            </w:pPr>
            <w:r>
              <w:rPr>
                <w:lang w:eastAsia="zh-CN"/>
              </w:rPr>
              <w:t>Otherwise, set the IPv4 Home Address to the value "0.0.0.0" and Prefix-len to the value "0" or "32" to request allocation for the UE's PDN connection of an IPv4 Home Address in the PDN corresponding to the EPS Access Point Name.</w:t>
            </w:r>
          </w:p>
          <w:p>
            <w:pPr>
              <w:pStyle w:val="TAL"/>
              <w:rPr>
                <w:lang w:eastAsia="zh-CN"/>
              </w:rPr>
            </w:pPr>
            <w:r>
              <w:rPr>
                <w:lang w:val="en-CA"/>
              </w:rPr>
              <w:t>NOTE 1.</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rFonts w:eastAsia="Arial"/>
                <w:lang w:val="en-US" w:eastAsia="zh-CN"/>
              </w:rPr>
              <w:t xml:space="preserve"> </w:t>
            </w:r>
            <w:r>
              <w:rPr>
                <w:lang w:val="en-US" w:eastAsia="zh-CN"/>
              </w:rPr>
              <w:t>IETF RFC 5844</w:t>
            </w:r>
            <w:r>
              <w:rPr>
                <w:lang w:val="en-US" w:eastAsia="zh-CN"/>
              </w:rPr>
              <w:t xml:space="preserve"> [5]</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Service Selection Mobility Option</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M</w:t>
            </w:r>
          </w:p>
        </w:tc>
        <w:tc>
          <w:tcPr>
            <w:tcW w:w="449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lang w:eastAsia="zh-CN"/>
              </w:rPr>
              <w:t>Set to the EPS Access Point Name to which the UE's PDN connection is attached</w:t>
            </w:r>
            <w:r>
              <w:rPr>
                <w:rFonts w:cs="Arial" w:ascii="Arial" w:hAnsi="Arial"/>
                <w:sz w:val="18"/>
                <w:lang w:eastAsia="ja-JP"/>
              </w:rPr>
              <w:t>.</w:t>
            </w:r>
          </w:p>
          <w:p>
            <w:pPr>
              <w:pStyle w:val="Normal"/>
              <w:keepNext w:val="true"/>
              <w:keepLines/>
              <w:spacing w:before="0" w:after="0"/>
              <w:rPr/>
            </w:pPr>
            <w:r>
              <w:rPr>
                <w:rFonts w:cs="Arial" w:ascii="Arial" w:hAnsi="Arial"/>
                <w:sz w:val="18"/>
              </w:rPr>
              <w:t>The encoding of the APN field follows 3GPP TS 23.003 [</w:t>
            </w:r>
            <w:r>
              <w:rPr>
                <w:rFonts w:cs="Arial" w:ascii="Arial" w:hAnsi="Arial"/>
                <w:sz w:val="18"/>
                <w:lang w:eastAsia="ja-JP"/>
              </w:rPr>
              <w:t>12</w:t>
            </w:r>
            <w:r>
              <w:rPr>
                <w:rFonts w:cs="Arial" w:ascii="Arial" w:hAnsi="Arial"/>
                <w:sz w:val="18"/>
              </w:rPr>
              <w:t>] subclause 9.1 but excluding the trailing zero byte. The content of the APN field shall be the full APN with both the APN Network Identifier and APN Operator Identifier being present as specified in 3GPP TS 23.003 [</w:t>
            </w:r>
            <w:r>
              <w:rPr>
                <w:rFonts w:cs="Arial" w:ascii="Arial" w:hAnsi="Arial"/>
                <w:sz w:val="18"/>
                <w:lang w:eastAsia="ja-JP"/>
              </w:rPr>
              <w:t>1</w:t>
            </w:r>
            <w:r>
              <w:rPr>
                <w:rFonts w:cs="Arial" w:ascii="Arial" w:hAnsi="Arial"/>
                <w:sz w:val="18"/>
              </w:rPr>
              <w:t>2] subclauses 9.1.1 and 9.1.2</w:t>
            </w:r>
            <w:r>
              <w:rPr>
                <w:rFonts w:cs="Arial" w:ascii="Arial" w:hAnsi="Arial"/>
                <w:sz w:val="18"/>
                <w:lang w:eastAsia="ja-JP"/>
              </w:rPr>
              <w:t>.</w:t>
            </w:r>
          </w:p>
          <w:p>
            <w:pPr>
              <w:pStyle w:val="TAL"/>
              <w:rPr>
                <w:lang w:eastAsia="zh-CN"/>
              </w:rPr>
            </w:pPr>
            <w:r>
              <w:rPr>
                <w:lang w:eastAsia="zh-CN"/>
              </w:rPr>
              <w:t xml:space="preserve">NOTE </w:t>
            </w:r>
            <w:r>
              <w:rPr>
                <w:lang w:eastAsia="ja-JP"/>
              </w:rPr>
              <w:t>4</w:t>
            </w:r>
            <w:r>
              <w:rPr>
                <w:lang w:eastAsia="zh-CN"/>
              </w:rPr>
              <w:t>.</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val="it-IT" w:eastAsia="zh-CN"/>
              </w:rPr>
            </w:pPr>
            <w:r>
              <w:rPr>
                <w:lang w:eastAsia="zh-CN"/>
              </w:rPr>
              <w:t>IETF RFC 5149[11]</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val="en-US" w:eastAsia="en-US"/>
              </w:rPr>
              <w:t>Protocol Configuration Options</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t>O</w:t>
            </w:r>
          </w:p>
        </w:tc>
        <w:tc>
          <w:tcPr>
            <w:tcW w:w="449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Contain Protocol Configuration Options.</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val="en-US" w:eastAsia="en-US"/>
              </w:rPr>
              <w:t>Subclause 12.1.1.0</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PDN GW IP Address</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4491" w:type="dxa"/>
            <w:tcBorders>
              <w:top w:val="single" w:sz="4" w:space="0" w:color="000000"/>
              <w:left w:val="single" w:sz="4" w:space="0" w:color="000000"/>
              <w:bottom w:val="single" w:sz="4" w:space="0" w:color="000000"/>
              <w:right w:val="single" w:sz="4" w:space="0" w:color="000000"/>
            </w:tcBorders>
          </w:tcPr>
          <w:p>
            <w:pPr>
              <w:pStyle w:val="TAL"/>
              <w:rPr/>
            </w:pPr>
            <w:r>
              <w:rPr/>
              <w:t>Contain PDN GW IP address (on S2a or S2b when used for chained S2a/S2b-PMIP based S8)..</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Subclause 12.1.1.4</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 xml:space="preserve">MAG Fully Qualified PDN Connection Set Identifier </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val="en-US"/>
              </w:rPr>
            </w:pPr>
            <w:r>
              <w:rPr>
                <w:lang w:val="en-US"/>
              </w:rPr>
              <w:t>O</w:t>
            </w:r>
          </w:p>
        </w:tc>
        <w:tc>
          <w:tcPr>
            <w:tcW w:w="4491" w:type="dxa"/>
            <w:tcBorders>
              <w:top w:val="single" w:sz="4" w:space="0" w:color="000000"/>
              <w:left w:val="single" w:sz="4" w:space="0" w:color="000000"/>
              <w:bottom w:val="single" w:sz="4" w:space="0" w:color="000000"/>
              <w:right w:val="single" w:sz="4" w:space="0" w:color="000000"/>
            </w:tcBorders>
          </w:tcPr>
          <w:p>
            <w:pPr>
              <w:pStyle w:val="TAL"/>
              <w:rPr>
                <w:iCs/>
              </w:rPr>
            </w:pPr>
            <w:r>
              <w:rPr/>
              <w:t xml:space="preserve">Contain </w:t>
            </w:r>
            <w:r>
              <w:rPr>
                <w:szCs w:val="18"/>
              </w:rPr>
              <w:t>a</w:t>
            </w:r>
            <w:r>
              <w:rPr/>
              <w:t xml:space="preserve"> Fully Qualified PDN </w:t>
            </w:r>
            <w:r>
              <w:rPr>
                <w:iCs/>
              </w:rPr>
              <w:t xml:space="preserve">Connection Set Identifier if generated by </w:t>
            </w:r>
            <w:r>
              <w:rPr>
                <w:szCs w:val="18"/>
              </w:rPr>
              <w:t>the MAG on the S5/S8 interfaces as specified in 3GPP TS 23.007 [13].</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Subclause 12.1.1.2</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 xml:space="preserve">MME Fully Qualified PDN Connection Set Identifier </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val="en-US"/>
              </w:rPr>
            </w:pPr>
            <w:r>
              <w:rPr>
                <w:lang w:val="en-US"/>
              </w:rPr>
              <w:t>O</w:t>
            </w:r>
          </w:p>
        </w:tc>
        <w:tc>
          <w:tcPr>
            <w:tcW w:w="4491" w:type="dxa"/>
            <w:tcBorders>
              <w:top w:val="single" w:sz="4" w:space="0" w:color="000000"/>
              <w:left w:val="single" w:sz="4" w:space="0" w:color="000000"/>
              <w:bottom w:val="single" w:sz="4" w:space="0" w:color="000000"/>
              <w:right w:val="single" w:sz="4" w:space="0" w:color="000000"/>
            </w:tcBorders>
          </w:tcPr>
          <w:p>
            <w:pPr>
              <w:pStyle w:val="TAL"/>
              <w:rPr>
                <w:iCs/>
              </w:rPr>
            </w:pPr>
            <w:r>
              <w:rPr/>
              <w:t xml:space="preserve">Contain </w:t>
            </w:r>
            <w:r>
              <w:rPr>
                <w:szCs w:val="18"/>
              </w:rPr>
              <w:t xml:space="preserve">a </w:t>
            </w:r>
            <w:r>
              <w:rPr/>
              <w:t xml:space="preserve">Fully Qualified PDN </w:t>
            </w:r>
            <w:r>
              <w:rPr>
                <w:iCs/>
              </w:rPr>
              <w:t>Connection Set Identifier if generated by the MME,</w:t>
            </w:r>
            <w:r>
              <w:rPr>
                <w:szCs w:val="18"/>
              </w:rPr>
              <w:t xml:space="preserve"> and included by the MAG on the S5/S8 interfaces as specified in 3GPP TS 23.007 [13].</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Subclause 12.1.1.2</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Selection Mode</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pPr>
            <w:r>
              <w:rPr/>
              <w:t>C</w:t>
            </w:r>
          </w:p>
        </w:tc>
        <w:tc>
          <w:tcPr>
            <w:tcW w:w="4491" w:type="dxa"/>
            <w:tcBorders>
              <w:top w:val="single" w:sz="4" w:space="0" w:color="000000"/>
              <w:left w:val="single" w:sz="4" w:space="0" w:color="000000"/>
              <w:bottom w:val="single" w:sz="4" w:space="0" w:color="000000"/>
              <w:right w:val="single" w:sz="4" w:space="0" w:color="000000"/>
            </w:tcBorders>
          </w:tcPr>
          <w:p>
            <w:pPr>
              <w:pStyle w:val="TAL"/>
              <w:rPr/>
            </w:pPr>
            <w:r>
              <w:rPr/>
              <w:t>Contains APN selection mode (on S5/S8). Shall be p</w:t>
            </w:r>
            <w:r>
              <w:rPr>
                <w:lang w:val="en-US" w:eastAsia="en-US"/>
              </w:rPr>
              <w:t>resent if the PDN connection is initiated by S4 SGSN or MME.</w:t>
            </w:r>
          </w:p>
        </w:tc>
        <w:tc>
          <w:tcPr>
            <w:tcW w:w="1836"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Subclause 12.1.1.7</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Charging Characteristics</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4491" w:type="dxa"/>
            <w:tcBorders>
              <w:top w:val="single" w:sz="4" w:space="0" w:color="000000"/>
              <w:left w:val="single" w:sz="4" w:space="0" w:color="000000"/>
              <w:bottom w:val="single" w:sz="4" w:space="0" w:color="000000"/>
              <w:right w:val="single" w:sz="4" w:space="0" w:color="000000"/>
            </w:tcBorders>
          </w:tcPr>
          <w:p>
            <w:pPr>
              <w:pStyle w:val="TAL"/>
              <w:rPr/>
            </w:pPr>
            <w:r>
              <w:rPr/>
              <w:t>Contains the Charging Characteristics to be applied for EPC charging</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Subclause 12.1.1.8</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Serving Network</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pPr>
            <w:r>
              <w:rPr/>
              <w:t>C</w:t>
            </w:r>
          </w:p>
        </w:tc>
        <w:tc>
          <w:tcPr>
            <w:tcW w:w="4491" w:type="dxa"/>
            <w:tcBorders>
              <w:top w:val="single" w:sz="4" w:space="0" w:color="000000"/>
              <w:left w:val="single" w:sz="4" w:space="0" w:color="000000"/>
              <w:bottom w:val="single" w:sz="4" w:space="0" w:color="000000"/>
              <w:right w:val="single" w:sz="4" w:space="0" w:color="000000"/>
            </w:tcBorders>
          </w:tcPr>
          <w:p>
            <w:pPr>
              <w:pStyle w:val="TAL"/>
              <w:rPr/>
            </w:pPr>
            <w:r>
              <w:rPr/>
              <w:t>This IE shall be included on S2a (for TWAN access),S5 and S8 interfaces to identify the Serving Network</w:t>
            </w:r>
            <w:r>
              <w:rPr>
                <w:lang w:eastAsia="zh-CN"/>
              </w:rPr>
              <w:t>. This IE may be included on S2a to identify the Serving Network of the eHRPD access network.</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Subclause 12.1.1.9</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Mobile Equipment Identity</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449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This IE shall contain the MEI of the UE and shall be present, if available, on the S5, S8, S2a or S2b interface.</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Subclause 12.1.1.10</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MSISDN</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4491" w:type="dxa"/>
            <w:tcBorders>
              <w:top w:val="single" w:sz="4" w:space="0" w:color="000000"/>
              <w:left w:val="single" w:sz="4" w:space="0" w:color="000000"/>
              <w:bottom w:val="single" w:sz="4" w:space="0" w:color="000000"/>
              <w:right w:val="single" w:sz="4" w:space="0" w:color="000000"/>
            </w:tcBorders>
          </w:tcPr>
          <w:p>
            <w:pPr>
              <w:pStyle w:val="TAL"/>
              <w:rPr/>
            </w:pPr>
            <w:r>
              <w:rPr/>
              <w:t>This IE shall contains the MSISDN and shall be present, if available, on the S5, S8, S2a or S2b interfaces.</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Subclause 12.1.1.11</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 xml:space="preserve">Maximum </w:t>
            </w:r>
            <w:r>
              <w:rPr>
                <w:lang w:val="en-US" w:eastAsia="en-US"/>
              </w:rPr>
              <w:t>APN Restriction</w:t>
            </w:r>
          </w:p>
        </w:tc>
        <w:tc>
          <w:tcPr>
            <w:tcW w:w="612"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4491" w:type="dxa"/>
            <w:tcBorders>
              <w:top w:val="single" w:sz="4" w:space="0" w:color="000000"/>
              <w:left w:val="single" w:sz="4" w:space="0" w:color="000000"/>
              <w:bottom w:val="single" w:sz="4" w:space="0" w:color="000000"/>
              <w:right w:val="single" w:sz="4" w:space="0" w:color="000000"/>
            </w:tcBorders>
          </w:tcPr>
          <w:p>
            <w:pPr>
              <w:pStyle w:val="TAL"/>
              <w:rPr/>
            </w:pPr>
            <w:r>
              <w:rPr/>
              <w:t xml:space="preserve">Contains the most stringent restriction </w:t>
            </w:r>
            <w:r>
              <w:rPr>
                <w:lang w:eastAsia="zh-CN"/>
              </w:rPr>
              <w:t>of</w:t>
            </w:r>
            <w:r>
              <w:rPr/>
              <w:t xml:space="preserve"> already active PDN connection</w:t>
            </w:r>
            <w:r>
              <w:rPr>
                <w:lang w:eastAsia="zh-CN"/>
              </w:rPr>
              <w:t>s (on S5/S8)</w:t>
            </w:r>
            <w:r>
              <w:rPr/>
              <w:t>.</w:t>
            </w:r>
          </w:p>
        </w:tc>
        <w:tc>
          <w:tcPr>
            <w:tcW w:w="1836"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Subclause 12.1.1.13</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pPr>
            <w:r>
              <w:rPr>
                <w:lang w:val="en-US"/>
              </w:rPr>
              <w:t>PDN connection ID</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val="en-US"/>
              </w:rPr>
            </w:pPr>
            <w:r>
              <w:rPr>
                <w:lang w:val="en-US"/>
              </w:rPr>
              <w:t>O</w:t>
            </w:r>
          </w:p>
        </w:tc>
        <w:tc>
          <w:tcPr>
            <w:tcW w:w="4491" w:type="dxa"/>
            <w:tcBorders>
              <w:top w:val="single" w:sz="4" w:space="0" w:color="000000"/>
              <w:left w:val="single" w:sz="4" w:space="0" w:color="000000"/>
              <w:bottom w:val="single" w:sz="4" w:space="0" w:color="000000"/>
              <w:right w:val="single" w:sz="4" w:space="0" w:color="000000"/>
            </w:tcBorders>
          </w:tcPr>
          <w:p>
            <w:pPr>
              <w:pStyle w:val="TAL"/>
              <w:rPr>
                <w:iCs/>
                <w:lang w:val="en-US"/>
              </w:rPr>
            </w:pPr>
            <w:r>
              <w:rPr>
                <w:lang w:val="en-US"/>
              </w:rPr>
              <w:t>Contains the PDN connection ID</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Subclause 12.1.1.15</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lang w:val="en-US"/>
              </w:rPr>
            </w:pPr>
            <w:r>
              <w:rPr/>
              <w:t>Signalling Priority Indication</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val="en-US"/>
              </w:rPr>
            </w:pPr>
            <w:r>
              <w:rPr>
                <w:lang w:val="en-US"/>
              </w:rPr>
              <w:t>O</w:t>
            </w:r>
          </w:p>
        </w:tc>
        <w:tc>
          <w:tcPr>
            <w:tcW w:w="4491" w:type="dxa"/>
            <w:tcBorders>
              <w:top w:val="single" w:sz="4" w:space="0" w:color="000000"/>
              <w:left w:val="single" w:sz="4" w:space="0" w:color="000000"/>
              <w:bottom w:val="single" w:sz="4" w:space="0" w:color="000000"/>
              <w:right w:val="single" w:sz="4" w:space="0" w:color="000000"/>
            </w:tcBorders>
          </w:tcPr>
          <w:p>
            <w:pPr>
              <w:pStyle w:val="TAL"/>
              <w:rPr>
                <w:iCs/>
                <w:lang w:val="en-US"/>
              </w:rPr>
            </w:pPr>
            <w:r>
              <w:rPr>
                <w:rFonts w:cs="Arial"/>
                <w:szCs w:val="18"/>
                <w:lang w:eastAsia="zh-CN"/>
              </w:rPr>
              <w:t xml:space="preserve">The SGW shall forward this IE on the S5/S8 interfaces </w:t>
            </w:r>
            <w:r>
              <w:rPr>
                <w:rFonts w:cs="Arial"/>
                <w:szCs w:val="18"/>
                <w:lang w:eastAsia="zh-CN"/>
              </w:rPr>
              <w:t>during the handover from non-3GPP to 3GPP procedure</w:t>
            </w:r>
            <w:r>
              <w:rPr>
                <w:rFonts w:cs="Arial"/>
                <w:szCs w:val="18"/>
                <w:lang w:eastAsia="zh-CN"/>
              </w:rPr>
              <w:t>.</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Subclause 12.1.1.17</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val="en-US" w:eastAsia="zh-CN"/>
              </w:rPr>
              <w:t>MME/SGSN Identifier</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val="en-US"/>
              </w:rPr>
            </w:pPr>
            <w:r>
              <w:rPr>
                <w:lang w:val="en-US" w:eastAsia="zh-CN"/>
              </w:rPr>
              <w:t>O</w:t>
            </w:r>
          </w:p>
        </w:tc>
        <w:tc>
          <w:tcPr>
            <w:tcW w:w="4491"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lang w:eastAsia="zh-CN"/>
              </w:rPr>
              <w:t>The SGW shall include the</w:t>
            </w:r>
            <w:r>
              <w:rPr/>
              <w:t xml:space="preserve"> </w:t>
            </w:r>
            <w:r>
              <w:rPr>
                <w:lang w:eastAsia="zh-CN"/>
              </w:rPr>
              <w:t>MME/SGSN Identifier on the S5 interface</w:t>
            </w:r>
            <w:r>
              <w:rPr>
                <w:iCs/>
              </w:rPr>
              <w:t xml:space="preserve"> if </w:t>
            </w:r>
            <w:r>
              <w:rPr>
                <w:iCs/>
                <w:lang w:eastAsia="zh-CN"/>
              </w:rPr>
              <w:t xml:space="preserve">the SGW supports the PGW triggered SGW restoration procedure </w:t>
            </w:r>
            <w:r>
              <w:rPr>
                <w:rFonts w:cs="Arial"/>
                <w:szCs w:val="18"/>
                <w:lang w:val="en-US" w:eastAsia="zh-CN"/>
              </w:rPr>
              <w:t>and this information is received from the MME/SGSN</w:t>
            </w:r>
            <w:r>
              <w:rPr>
                <w:szCs w:val="18"/>
              </w:rPr>
              <w:t xml:space="preserve"> as specified in 3GPP TS 23.007 [13].</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Subclause 12.1.1.</w:t>
            </w:r>
            <w:r>
              <w:rPr>
                <w:lang w:val="en-US" w:eastAsia="zh-CN"/>
              </w:rPr>
              <w:t>20</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val="en-US"/>
              </w:rPr>
              <w:t>Access Network Identifier Option</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val="en-US" w:eastAsia="zh-CN"/>
              </w:rPr>
            </w:pPr>
            <w:r>
              <w:rPr>
                <w:lang w:val="en-US"/>
              </w:rPr>
              <w:t>O</w:t>
            </w:r>
          </w:p>
        </w:tc>
        <w:tc>
          <w:tcPr>
            <w:tcW w:w="449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val="en-US" w:eastAsia="zh-CN"/>
              </w:rPr>
              <w:t xml:space="preserve">The TWAN shall </w:t>
            </w:r>
            <w:r>
              <w:rPr>
                <w:lang w:val="en-US"/>
              </w:rPr>
              <w:t>include the access network identifier on S2a</w:t>
            </w:r>
            <w:r>
              <w:rPr>
                <w:lang w:val="en-US" w:eastAsia="zh-CN"/>
              </w:rPr>
              <w:t>.</w:t>
            </w:r>
          </w:p>
        </w:tc>
        <w:tc>
          <w:tcPr>
            <w:tcW w:w="1836"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IETF</w:t>
            </w:r>
            <w:r>
              <w:rPr>
                <w:lang w:val="en-US" w:eastAsia="zh-CN"/>
              </w:rPr>
              <w:t> </w:t>
            </w:r>
            <w:r>
              <w:rPr>
                <w:lang w:eastAsia="zh-CN"/>
              </w:rPr>
              <w:t>RFC</w:t>
            </w:r>
            <w:r>
              <w:rPr>
                <w:lang w:val="en-US" w:eastAsia="zh-CN"/>
              </w:rPr>
              <w:t> </w:t>
            </w:r>
            <w:r>
              <w:rPr>
                <w:lang w:eastAsia="zh-CN"/>
              </w:rPr>
              <w:t>6757</w:t>
            </w:r>
            <w:r>
              <w:rPr>
                <w:lang w:val="en-US" w:eastAsia="zh-CN"/>
              </w:rPr>
              <w:t> </w:t>
            </w:r>
            <w:r>
              <w:rPr>
                <w:lang w:eastAsia="zh-CN"/>
              </w:rPr>
              <w:t>[</w:t>
            </w:r>
            <w:r>
              <w:rPr>
                <w:lang w:val="en-US"/>
              </w:rPr>
              <w:t>37]</w:t>
            </w:r>
          </w:p>
          <w:p>
            <w:pPr>
              <w:pStyle w:val="TAL"/>
              <w:rPr>
                <w:lang w:val="en-US"/>
              </w:rPr>
            </w:pPr>
            <w:r>
              <w:rPr>
                <w:lang w:val="en-US" w:eastAsia="en-US"/>
              </w:rPr>
              <w:t xml:space="preserve">IETF </w:t>
            </w:r>
            <w:r>
              <w:rPr>
                <w:lang w:val="en-US" w:eastAsia="en-US"/>
              </w:rPr>
              <w:t xml:space="preserve">RFC 7563 </w:t>
            </w:r>
            <w:r>
              <w:rPr>
                <w:lang w:val="en-US" w:eastAsia="en-US"/>
              </w:rPr>
              <w:t>[41]</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Trusted WLAN Mode Indication</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val="en-US"/>
              </w:rPr>
            </w:pPr>
            <w:r>
              <w:rPr>
                <w:lang w:val="en-US"/>
              </w:rPr>
              <w:t>O</w:t>
            </w:r>
          </w:p>
        </w:tc>
        <w:tc>
          <w:tcPr>
            <w:tcW w:w="4491"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C</w:t>
            </w:r>
            <w:r>
              <w:rPr>
                <w:lang w:val="en-US"/>
              </w:rPr>
              <w:t>ontain</w:t>
            </w:r>
            <w:r>
              <w:rPr>
                <w:lang w:val="en-US"/>
              </w:rPr>
              <w:t>s</w:t>
            </w:r>
            <w:r>
              <w:rPr>
                <w:lang w:val="en-US"/>
              </w:rPr>
              <w:t xml:space="preserve"> </w:t>
            </w:r>
            <w:r>
              <w:rPr>
                <w:lang w:val="en-US"/>
              </w:rPr>
              <w:t>the selected trusted WLAN mode (SCM or MCM) on S2a interface.</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val="en-US"/>
              </w:rPr>
              <w:t>Subclause 12.1.1.22</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UE Time Zone</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val="en-US"/>
              </w:rPr>
            </w:pPr>
            <w:r>
              <w:rPr>
                <w:lang w:val="en-US"/>
              </w:rPr>
              <w:t>O</w:t>
            </w:r>
          </w:p>
        </w:tc>
        <w:tc>
          <w:tcPr>
            <w:tcW w:w="4491"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The TWAN shall include the UE Timezone on the S2a interface.</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eastAsia="zh-CN"/>
              </w:rPr>
              <w:t>Subclause 12.1.1.23</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Logical Access ID</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val="en-US"/>
              </w:rPr>
            </w:pPr>
            <w:r>
              <w:rPr>
                <w:lang w:val="en-US"/>
              </w:rPr>
              <w:t>O</w:t>
            </w:r>
          </w:p>
        </w:tc>
        <w:tc>
          <w:tcPr>
            <w:tcW w:w="4491"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Contains the Circuit-ID with the Relay Identity that allocated it.</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Subclause 12.1.1.25</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val="en-US"/>
              </w:rPr>
            </w:pPr>
            <w:r>
              <w:rPr>
                <w:rFonts w:cs="Arial" w:ascii="Arial" w:hAnsi="Arial"/>
                <w:sz w:val="18"/>
                <w:lang w:val="en-US"/>
              </w:rPr>
              <w:t>Redirect-Capability Mobility Option</w:t>
            </w:r>
          </w:p>
        </w:tc>
        <w:tc>
          <w:tcPr>
            <w:tcW w:w="61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val="en-US"/>
              </w:rPr>
            </w:pPr>
            <w:r>
              <w:rPr>
                <w:rFonts w:cs="Arial" w:ascii="Arial" w:hAnsi="Arial"/>
                <w:sz w:val="18"/>
                <w:lang w:val="en-US"/>
              </w:rPr>
              <w:t>O</w:t>
            </w:r>
          </w:p>
        </w:tc>
        <w:tc>
          <w:tcPr>
            <w:tcW w:w="449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val="en-US"/>
              </w:rPr>
            </w:pPr>
            <w:r>
              <w:rPr>
                <w:rFonts w:cs="Arial" w:ascii="Arial" w:hAnsi="Arial"/>
                <w:sz w:val="18"/>
                <w:lang w:val="en-US"/>
              </w:rPr>
              <w:t xml:space="preserve">The MAG shall include this IE on the S5, S8, S2a and S2b interface if it supports the capability to receive from the LMA an alternate LMAA or IPv4-LMAA. </w:t>
            </w:r>
          </w:p>
        </w:tc>
        <w:tc>
          <w:tcPr>
            <w:tcW w:w="183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val="en-US"/>
              </w:rPr>
            </w:pPr>
            <w:r>
              <w:rPr>
                <w:rFonts w:cs="Arial" w:ascii="Arial" w:hAnsi="Arial"/>
                <w:sz w:val="18"/>
                <w:lang w:val="en-US"/>
              </w:rPr>
              <w:t>IETF RFC 6463 [43]</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lang w:val="en-US"/>
              </w:rPr>
              <w:t>LMA User-Plane Address Mobility Option</w:t>
            </w:r>
          </w:p>
        </w:tc>
        <w:tc>
          <w:tcPr>
            <w:tcW w:w="61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val="en-US"/>
              </w:rPr>
            </w:pPr>
            <w:r>
              <w:rPr>
                <w:rFonts w:cs="Arial" w:ascii="Arial" w:hAnsi="Arial"/>
                <w:sz w:val="18"/>
                <w:lang w:val="en-US"/>
              </w:rPr>
              <w:t>O</w:t>
            </w:r>
          </w:p>
        </w:tc>
        <w:tc>
          <w:tcPr>
            <w:tcW w:w="449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val="en-US"/>
              </w:rPr>
            </w:pPr>
            <w:r>
              <w:rPr>
                <w:rFonts w:cs="Arial" w:ascii="Arial" w:hAnsi="Arial"/>
                <w:sz w:val="18"/>
                <w:lang w:val="en-US"/>
              </w:rPr>
              <w:t>The MAG shall include this IE on the S5, S8, S2a and S2b interface if it supports the capability to receive from the LMA an alternate LMA address for user plane. If so, the LMA User Plane Address field within this Mobility Option shall be a zero-length field, or have a value of ALL_ZERO with all bits in the IPv4 address or the IPv6 address set to zero.</w:t>
            </w:r>
          </w:p>
        </w:tc>
        <w:tc>
          <w:tcPr>
            <w:tcW w:w="183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rPr>
            </w:pPr>
            <w:r>
              <w:rPr>
                <w:rFonts w:cs="Arial" w:ascii="Arial" w:hAnsi="Arial"/>
                <w:sz w:val="18"/>
                <w:lang w:eastAsia="zh-CN"/>
              </w:rPr>
              <w:t>IETF </w:t>
            </w:r>
            <w:r>
              <w:rPr>
                <w:rFonts w:cs="Arial" w:ascii="Arial" w:hAnsi="Arial"/>
                <w:sz w:val="18"/>
                <w:lang w:eastAsia="zh-CN"/>
              </w:rPr>
              <w:t>RFC 7389 </w:t>
            </w:r>
            <w:r>
              <w:rPr>
                <w:rFonts w:cs="Arial" w:ascii="Arial" w:hAnsi="Arial"/>
                <w:sz w:val="18"/>
                <w:lang w:eastAsia="zh-CN"/>
              </w:rPr>
              <w:t>[44]</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val="en-US"/>
              </w:rPr>
            </w:pPr>
            <w:r>
              <w:rPr>
                <w:rFonts w:cs="Arial" w:ascii="Arial" w:hAnsi="Arial"/>
                <w:sz w:val="18"/>
                <w:lang w:val="en-US"/>
              </w:rPr>
              <w:t xml:space="preserve">TWAN capabilities </w:t>
            </w:r>
          </w:p>
        </w:tc>
        <w:tc>
          <w:tcPr>
            <w:tcW w:w="61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val="en-US"/>
              </w:rPr>
            </w:pPr>
            <w:r>
              <w:rPr>
                <w:rFonts w:cs="Arial" w:ascii="Arial" w:hAnsi="Arial"/>
                <w:sz w:val="18"/>
                <w:lang w:val="en-US"/>
              </w:rPr>
              <w:t>O</w:t>
            </w:r>
          </w:p>
        </w:tc>
        <w:tc>
          <w:tcPr>
            <w:tcW w:w="449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ind w:left="360" w:hanging="0"/>
              <w:rPr>
                <w:rFonts w:ascii="Arial" w:hAnsi="Arial" w:cs="Arial"/>
                <w:sz w:val="18"/>
                <w:lang w:val="en-US"/>
              </w:rPr>
            </w:pPr>
            <w:r>
              <w:rPr>
                <w:rFonts w:cs="Arial" w:ascii="Arial" w:hAnsi="Arial"/>
                <w:sz w:val="18"/>
                <w:lang w:val="en-US"/>
              </w:rPr>
              <w:t>The MAG shall include this IE on the S2a interface if any of the applicable flags is set to 1.</w:t>
            </w:r>
          </w:p>
          <w:p>
            <w:pPr>
              <w:pStyle w:val="TAL"/>
              <w:ind w:left="360" w:hanging="0"/>
              <w:rPr>
                <w:rFonts w:cs="Arial"/>
                <w:szCs w:val="18"/>
                <w:lang w:eastAsia="zh-CN"/>
              </w:rPr>
            </w:pPr>
            <w:r>
              <w:rPr>
                <w:rFonts w:cs="Arial"/>
                <w:szCs w:val="18"/>
                <w:lang w:eastAsia="zh-CN"/>
              </w:rPr>
              <w:t>Applicable flags are:</w:t>
            </w:r>
          </w:p>
          <w:p>
            <w:pPr>
              <w:pStyle w:val="B1"/>
              <w:spacing w:before="0" w:after="180"/>
              <w:ind w:left="360" w:hanging="0"/>
              <w:rPr/>
            </w:pPr>
            <w:r>
              <w:rPr>
                <w:rFonts w:cs="Arial" w:ascii="Arial" w:hAnsi="Arial"/>
                <w:sz w:val="18"/>
                <w:szCs w:val="18"/>
                <w:lang w:eastAsia="zh-CN"/>
              </w:rPr>
              <w:t>-</w:t>
            </w:r>
            <w:r>
              <w:rPr>
                <w:lang w:eastAsia="zh-CN"/>
              </w:rPr>
              <w:tab/>
            </w:r>
            <w:r>
              <w:rPr>
                <w:rFonts w:cs="Arial" w:ascii="Arial" w:hAnsi="Arial"/>
                <w:sz w:val="18"/>
                <w:szCs w:val="18"/>
                <w:lang w:eastAsia="zh-CN"/>
              </w:rPr>
              <w:t>WLCP PDN Connection Modification Support Indication: This flag shall be set to 1 on the S2a interface if the TWAN supports the WLCP PDN Connection Modification procedure.</w:t>
            </w:r>
          </w:p>
        </w:tc>
        <w:tc>
          <w:tcPr>
            <w:tcW w:w="183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rPr>
            </w:pPr>
            <w:r>
              <w:rPr>
                <w:rFonts w:cs="Arial" w:ascii="Arial" w:hAnsi="Arial"/>
                <w:sz w:val="18"/>
                <w:lang w:eastAsia="zh-CN"/>
              </w:rPr>
              <w:t>Subclause 12.1.1.28</w:t>
            </w:r>
          </w:p>
        </w:tc>
      </w:tr>
      <w:tr>
        <w:trPr/>
        <w:tc>
          <w:tcPr>
            <w:tcW w:w="8775" w:type="dxa"/>
            <w:gridSpan w:val="4"/>
            <w:tcBorders>
              <w:top w:val="single" w:sz="4" w:space="0" w:color="000000"/>
              <w:left w:val="single" w:sz="4" w:space="0" w:color="000000"/>
              <w:bottom w:val="single" w:sz="4" w:space="0" w:color="000000"/>
              <w:right w:val="single" w:sz="4" w:space="0" w:color="000000"/>
            </w:tcBorders>
          </w:tcPr>
          <w:p>
            <w:pPr>
              <w:pStyle w:val="TAN"/>
              <w:rPr>
                <w:lang w:val="en-CA"/>
              </w:rPr>
            </w:pPr>
            <w:r>
              <w:rPr>
                <w:lang w:val="en-US"/>
              </w:rPr>
              <w:t>NOTE 1:</w:t>
              <w:tab/>
              <w:t xml:space="preserve">At least one of the two options, namely, the IPv6 Home Network Prefix option or the IPv4 Home Address </w:t>
            </w:r>
            <w:r>
              <w:rPr>
                <w:lang w:val="en-US" w:eastAsia="zh-CN"/>
              </w:rPr>
              <w:t xml:space="preserve">Request </w:t>
            </w:r>
            <w:r>
              <w:rPr>
                <w:lang w:val="en-US"/>
              </w:rPr>
              <w:t>option shall be present</w:t>
            </w:r>
            <w:r>
              <w:rPr>
                <w:lang w:val="en-CA"/>
              </w:rPr>
              <w:t xml:space="preserve">. If the MAG knows the UE has both IPv4 home address and IPv6 home network prefix registered, both the IPv6 Home Network Prefix option and IPv4 Home Address </w:t>
            </w:r>
            <w:r>
              <w:rPr>
                <w:lang w:val="en-CA" w:eastAsia="zh-CN"/>
              </w:rPr>
              <w:t xml:space="preserve">Request </w:t>
            </w:r>
            <w:r>
              <w:rPr>
                <w:lang w:val="en-CA"/>
              </w:rPr>
              <w:t xml:space="preserve">option shall be included in the same PBU message. </w:t>
            </w:r>
          </w:p>
          <w:p>
            <w:pPr>
              <w:pStyle w:val="TAN"/>
              <w:rPr/>
            </w:pPr>
            <w:r>
              <w:rPr>
                <w:lang w:val="en-CA"/>
              </w:rPr>
              <w:t>NOTE 2:</w:t>
              <w:tab/>
              <w:t>The methods that the ePDG may use to acquire the access technology type of the untrusted non-3GPP IP access network are not specified in this release.</w:t>
            </w:r>
          </w:p>
          <w:p>
            <w:pPr>
              <w:pStyle w:val="TAN"/>
              <w:rPr/>
            </w:pPr>
            <w:r>
              <w:rPr/>
              <w:t>NOTE 3:</w:t>
            </w:r>
            <w:r>
              <w:rPr>
                <w:lang w:val="en-CA"/>
              </w:rPr>
              <w:tab/>
            </w:r>
            <w:r>
              <w:rPr/>
              <w:t>The PDN-GW can be informed about the type of access network used by the UE over several reference points, see 3GPP TS 29.212 [30] for the mapping between the code values for the different access network types.</w:t>
            </w:r>
          </w:p>
          <w:p>
            <w:pPr>
              <w:pStyle w:val="TAN"/>
              <w:rPr>
                <w:lang w:val="en-US" w:eastAsia="en-US"/>
              </w:rPr>
            </w:pPr>
            <w:r>
              <w:rPr/>
              <w:t>NOTE 4:</w:t>
            </w:r>
            <w:r>
              <w:rPr>
                <w:lang w:val="en-US"/>
              </w:rPr>
              <w:tab/>
            </w:r>
            <w:r>
              <w:rPr/>
              <w:t>The APN field is not encoded as a dotted string as commonly used in documentation</w:t>
            </w:r>
            <w:r>
              <w:rPr>
                <w:lang w:val="en-US"/>
              </w:rPr>
              <w:t>.</w:t>
            </w:r>
          </w:p>
        </w:tc>
      </w:tr>
    </w:tbl>
    <w:p>
      <w:pPr>
        <w:pStyle w:val="Normal"/>
        <w:rPr>
          <w:lang w:val="en-US"/>
        </w:rPr>
      </w:pPr>
      <w:r>
        <w:rPr>
          <w:lang w:val="en-US"/>
        </w:rPr>
      </w:r>
    </w:p>
    <w:p>
      <w:pPr>
        <w:pStyle w:val="Heading4"/>
        <w:ind w:left="1418" w:hanging="1418"/>
        <w:rPr>
          <w:lang w:eastAsia="zh-CN"/>
        </w:rPr>
      </w:pPr>
      <w:bookmarkStart w:id="39" w:name="__RefHeading___Toc517480062"/>
      <w:bookmarkEnd w:id="39"/>
      <w:r>
        <w:rPr>
          <w:lang w:eastAsia="zh-CN"/>
        </w:rPr>
        <w:t>5.3.1.</w:t>
      </w:r>
      <w:r>
        <w:rPr>
          <w:lang w:eastAsia="zh-CN"/>
        </w:rPr>
        <w:t>2</w:t>
      </w:r>
      <w:r>
        <w:rPr>
          <w:lang w:eastAsia="zh-CN"/>
        </w:rPr>
        <w:tab/>
      </w:r>
      <w:r>
        <w:rPr>
          <w:lang w:eastAsia="zh-CN"/>
        </w:rPr>
        <w:t xml:space="preserve">Proxy Binding </w:t>
      </w:r>
      <w:r>
        <w:rPr>
          <w:lang w:eastAsia="zh-CN"/>
        </w:rPr>
        <w:t>Acknowledgement</w:t>
      </w:r>
    </w:p>
    <w:p>
      <w:pPr>
        <w:pStyle w:val="Normal"/>
        <w:rPr>
          <w:lang w:eastAsia="zh-CN"/>
        </w:rPr>
      </w:pPr>
      <w:r>
        <w:rPr>
          <w:lang w:eastAsia="zh-CN"/>
        </w:rPr>
        <w:t xml:space="preserve">The </w:t>
      </w:r>
      <w:r>
        <w:rPr>
          <w:lang w:eastAsia="zh-CN"/>
        </w:rPr>
        <w:t xml:space="preserve">fields of a </w:t>
      </w:r>
      <w:r>
        <w:rPr>
          <w:lang w:eastAsia="zh-CN"/>
        </w:rPr>
        <w:t>P</w:t>
      </w:r>
      <w:r>
        <w:rPr>
          <w:lang w:eastAsia="zh-CN"/>
        </w:rPr>
        <w:t>BA</w:t>
      </w:r>
      <w:r>
        <w:rPr>
          <w:lang w:eastAsia="zh-CN"/>
        </w:rPr>
        <w:t xml:space="preserve"> message</w:t>
      </w:r>
      <w:r>
        <w:rPr>
          <w:lang w:eastAsia="zh-CN"/>
        </w:rPr>
        <w:t xml:space="preserve"> for the PMIPv6 </w:t>
      </w:r>
      <w:r>
        <w:rPr>
          <w:lang w:val="en-US" w:eastAsia="en-US"/>
        </w:rPr>
        <w:t xml:space="preserve">PDN Connection Handover </w:t>
      </w:r>
      <w:r>
        <w:rPr>
          <w:lang w:eastAsia="zh-CN"/>
        </w:rPr>
        <w:t>procedure are</w:t>
      </w:r>
      <w:r>
        <w:rPr>
          <w:lang w:eastAsia="zh-CN"/>
        </w:rPr>
        <w:t xml:space="preserve"> </w:t>
      </w:r>
      <w:r>
        <w:rPr>
          <w:lang w:eastAsia="zh-CN"/>
        </w:rPr>
        <w:t xml:space="preserve">depicted in </w:t>
      </w:r>
      <w:r>
        <w:rPr>
          <w:lang w:eastAsia="zh-CN"/>
        </w:rPr>
        <w:t>Table 5.</w:t>
      </w:r>
      <w:r>
        <w:rPr>
          <w:lang w:eastAsia="zh-CN"/>
        </w:rPr>
        <w:t>3</w:t>
      </w:r>
      <w:r>
        <w:rPr>
          <w:lang w:eastAsia="zh-CN"/>
        </w:rPr>
        <w:t>.</w:t>
      </w:r>
      <w:r>
        <w:rPr>
          <w:lang w:eastAsia="zh-CN"/>
        </w:rPr>
        <w:t>1.2</w:t>
      </w:r>
      <w:r>
        <w:rPr>
          <w:lang w:eastAsia="zh-CN"/>
        </w:rPr>
        <w:t>-1.</w:t>
      </w:r>
    </w:p>
    <w:p>
      <w:pPr>
        <w:pStyle w:val="Normal"/>
        <w:rPr>
          <w:lang w:eastAsia="zh-CN"/>
        </w:rPr>
      </w:pPr>
      <w:r>
        <w:rPr>
          <w:lang w:eastAsia="zh-CN"/>
        </w:rPr>
        <w:t>The Mobility Options in a PBA message for the PMIPv6 PDN Connection Handover procedure are depicted in Table 5.3.1.2-2.</w:t>
      </w:r>
      <w:r>
        <w:rPr>
          <w:lang w:val="en-US" w:eastAsia="zh-CN"/>
        </w:rPr>
        <w:t xml:space="preserve"> When the mobility option is present in the message, only the first instance shall be recognised. </w:t>
      </w:r>
      <w:r>
        <w:rPr>
          <w:lang w:eastAsia="zh-CN"/>
        </w:rPr>
        <w:t>If multiple instances are included in the message, the receiver ignores all other instances.</w:t>
      </w:r>
    </w:p>
    <w:p>
      <w:pPr>
        <w:pStyle w:val="Normal"/>
        <w:rPr>
          <w:lang w:eastAsia="zh-CN"/>
        </w:rPr>
      </w:pPr>
      <w:r>
        <w:rPr>
          <w:lang w:eastAsia="zh-CN"/>
        </w:rPr>
        <w:t>Other flags are not used by this specification.</w:t>
      </w:r>
    </w:p>
    <w:p>
      <w:pPr>
        <w:pStyle w:val="Normal"/>
        <w:rPr>
          <w:lang w:eastAsia="zh-CN"/>
        </w:rPr>
      </w:pPr>
      <w:r>
        <w:rPr>
          <w:lang w:val="en-US"/>
        </w:rPr>
        <w:t>Only the message fields and mobility options used for acceptance cases are present in the following tables.</w:t>
      </w:r>
    </w:p>
    <w:p>
      <w:pPr>
        <w:pStyle w:val="TH"/>
        <w:rPr/>
      </w:pPr>
      <w:r>
        <w:rPr/>
        <w:t xml:space="preserve">Table </w:t>
      </w:r>
      <w:r>
        <w:rPr>
          <w:lang w:eastAsia="zh-CN"/>
        </w:rPr>
        <w:t>5.</w:t>
      </w:r>
      <w:r>
        <w:rPr>
          <w:lang w:eastAsia="zh-CN"/>
        </w:rPr>
        <w:t>3</w:t>
      </w:r>
      <w:r>
        <w:rPr>
          <w:lang w:eastAsia="zh-CN"/>
        </w:rPr>
        <w:t>.1</w:t>
      </w:r>
      <w:r>
        <w:rPr>
          <w:lang w:eastAsia="zh-CN"/>
        </w:rPr>
        <w:t>.2</w:t>
      </w:r>
      <w:r>
        <w:rPr>
          <w:lang w:eastAsia="zh-CN"/>
        </w:rPr>
        <w:t>-1</w:t>
      </w:r>
      <w:r>
        <w:rPr/>
        <w:t xml:space="preserve">: Fields </w:t>
      </w:r>
      <w:r>
        <w:rPr>
          <w:lang w:eastAsia="zh-CN"/>
        </w:rPr>
        <w:t xml:space="preserve">of a </w:t>
      </w:r>
      <w:r>
        <w:rPr>
          <w:lang w:eastAsia="zh-CN"/>
        </w:rPr>
        <w:t>P</w:t>
      </w:r>
      <w:r>
        <w:rPr>
          <w:lang w:eastAsia="zh-CN"/>
        </w:rPr>
        <w:t>BA</w:t>
      </w:r>
      <w:r>
        <w:rPr>
          <w:lang w:eastAsia="zh-CN"/>
        </w:rPr>
        <w:t xml:space="preserve"> message</w:t>
      </w:r>
      <w:r>
        <w:rPr>
          <w:lang w:eastAsia="zh-CN"/>
        </w:rPr>
        <w:t xml:space="preserve"> for the PMIPv6 </w:t>
      </w:r>
      <w:r>
        <w:rPr>
          <w:lang w:val="en-US" w:eastAsia="en-US"/>
        </w:rPr>
        <w:t xml:space="preserve">PDN Connection Handover </w:t>
      </w:r>
      <w:r>
        <w:rPr>
          <w:lang w:eastAsia="zh-CN"/>
        </w:rPr>
        <w:t>procedure</w:t>
      </w:r>
    </w:p>
    <w:tbl>
      <w:tblPr>
        <w:tblW w:w="8784" w:type="dxa"/>
        <w:jc w:val="center"/>
        <w:tblInd w:w="0" w:type="dxa"/>
        <w:tblLayout w:type="fixed"/>
        <w:tblCellMar>
          <w:top w:w="0" w:type="dxa"/>
          <w:left w:w="28" w:type="dxa"/>
          <w:bottom w:w="0" w:type="dxa"/>
          <w:right w:w="28" w:type="dxa"/>
        </w:tblCellMar>
      </w:tblPr>
      <w:tblGrid>
        <w:gridCol w:w="2550"/>
        <w:gridCol w:w="4434"/>
        <w:gridCol w:w="1800"/>
      </w:tblGrid>
      <w:tr>
        <w:trPr/>
        <w:tc>
          <w:tcPr>
            <w:tcW w:w="2550"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4434"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lang w:eastAsia="zh-CN"/>
              </w:rPr>
              <w:t>IE Description</w:t>
            </w:r>
          </w:p>
        </w:tc>
        <w:tc>
          <w:tcPr>
            <w:tcW w:w="1800"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lang w:eastAsia="zh-CN"/>
              </w:rPr>
              <w:t>Reference</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rPr>
            </w:pPr>
            <w:r>
              <w:rPr>
                <w:b w:val="false"/>
              </w:rPr>
              <w:t>Status</w:t>
            </w:r>
          </w:p>
        </w:tc>
        <w:tc>
          <w:tcPr>
            <w:tcW w:w="4434"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eastAsia="zh-CN"/>
              </w:rPr>
            </w:pPr>
            <w:r>
              <w:rPr>
                <w:b w:val="false"/>
                <w:lang w:eastAsia="zh-CN"/>
              </w:rPr>
              <w:t>Set to indicate the result.</w:t>
            </w:r>
          </w:p>
        </w:tc>
        <w:tc>
          <w:tcPr>
            <w:tcW w:w="1800"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eastAsia="zh-CN"/>
              </w:rPr>
            </w:pPr>
            <w:r>
              <w:rPr>
                <w:b w:val="false"/>
                <w:lang w:eastAsia="zh-CN"/>
              </w:rPr>
              <w:t>IETF RFC 6275 [8]</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pPr>
            <w:r>
              <w:rPr/>
              <w:t>Proxy Registration Flag (P)</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 xml:space="preserve">Set to "1" to indicate that the </w:t>
            </w:r>
            <w:r>
              <w:rPr/>
              <w:t>Binding Update message is a proxy registration</w:t>
            </w:r>
            <w:r>
              <w:rPr>
                <w:lang w:eastAsia="zh-CN"/>
              </w:rPr>
              <w:t xml:space="preserve">. </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IETF RFC 5213</w:t>
            </w:r>
            <w:r>
              <w:rPr>
                <w:lang w:eastAsia="zh-CN"/>
              </w:rPr>
              <w:t xml:space="preserve"> [</w:t>
            </w:r>
            <w:r>
              <w:rPr>
                <w:lang w:eastAsia="zh-CN"/>
              </w:rPr>
              <w:t>4</w:t>
            </w:r>
            <w:r>
              <w:rPr>
                <w:lang w:eastAsia="zh-CN"/>
              </w:rPr>
              <w:t>]</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pPr>
            <w:r>
              <w:rPr/>
              <w:t>Sequence Number</w:t>
            </w:r>
          </w:p>
        </w:tc>
        <w:tc>
          <w:tcPr>
            <w:tcW w:w="44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Set to the value received in the corresponding PBU.</w:t>
            </w:r>
          </w:p>
        </w:tc>
        <w:tc>
          <w:tcPr>
            <w:tcW w:w="180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IETF RFC 5213</w:t>
            </w:r>
            <w:r>
              <w:rPr>
                <w:lang w:eastAsia="zh-CN"/>
              </w:rPr>
              <w:t xml:space="preserve"> [</w:t>
            </w:r>
            <w:r>
              <w:rPr>
                <w:lang w:eastAsia="zh-CN"/>
              </w:rPr>
              <w:t>4</w:t>
            </w:r>
            <w:r>
              <w:rPr>
                <w:lang w:eastAsia="zh-CN"/>
              </w:rPr>
              <w:t>]</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pPr>
            <w:r>
              <w:rPr/>
              <w:t>Lifetime</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t>Set to the granted number of time units the binding shall remain valid.</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 xml:space="preserve">IETF </w:t>
            </w:r>
            <w:r>
              <w:rPr>
                <w:lang w:eastAsia="zh-CN"/>
              </w:rPr>
              <w:t>RFC 6275 [8]</w:t>
            </w:r>
          </w:p>
        </w:tc>
      </w:tr>
    </w:tbl>
    <w:p>
      <w:pPr>
        <w:pStyle w:val="Normal"/>
        <w:rPr>
          <w:lang w:eastAsia="zh-CN"/>
        </w:rPr>
      </w:pPr>
      <w:r>
        <w:rPr>
          <w:lang w:eastAsia="zh-CN"/>
        </w:rPr>
      </w:r>
    </w:p>
    <w:p>
      <w:pPr>
        <w:pStyle w:val="TH"/>
        <w:rPr/>
      </w:pPr>
      <w:r>
        <w:rPr/>
        <w:t xml:space="preserve">Table </w:t>
      </w:r>
      <w:r>
        <w:rPr>
          <w:lang w:eastAsia="zh-CN"/>
        </w:rPr>
        <w:t>5.</w:t>
      </w:r>
      <w:r>
        <w:rPr>
          <w:lang w:eastAsia="zh-CN"/>
        </w:rPr>
        <w:t>3</w:t>
      </w:r>
      <w:r>
        <w:rPr>
          <w:lang w:eastAsia="zh-CN"/>
        </w:rPr>
        <w:t>.1</w:t>
      </w:r>
      <w:r>
        <w:rPr>
          <w:lang w:eastAsia="zh-CN"/>
        </w:rPr>
        <w:t>.2</w:t>
      </w:r>
      <w:r>
        <w:rPr>
          <w:lang w:eastAsia="zh-CN"/>
        </w:rPr>
        <w:t>-2</w:t>
      </w:r>
      <w:r>
        <w:rPr/>
        <w:t>:</w:t>
      </w:r>
      <w:r>
        <w:rPr>
          <w:lang w:eastAsia="zh-CN"/>
        </w:rPr>
        <w:t xml:space="preserve"> Mobility Options</w:t>
      </w:r>
      <w:r>
        <w:rPr/>
        <w:t xml:space="preserve"> </w:t>
      </w:r>
      <w:r>
        <w:rPr>
          <w:lang w:eastAsia="zh-CN"/>
        </w:rPr>
        <w:t>in</w:t>
      </w:r>
      <w:r>
        <w:rPr/>
        <w:t xml:space="preserve"> </w:t>
      </w:r>
      <w:r>
        <w:rPr>
          <w:lang w:eastAsia="zh-CN"/>
        </w:rPr>
        <w:t>a PBA</w:t>
      </w:r>
      <w:r>
        <w:rPr>
          <w:lang w:eastAsia="zh-CN"/>
        </w:rPr>
        <w:t xml:space="preserve"> message</w:t>
      </w:r>
      <w:r>
        <w:rPr>
          <w:lang w:eastAsia="zh-CN"/>
        </w:rPr>
        <w:t xml:space="preserve"> for the PMIPv6 </w:t>
      </w:r>
      <w:r>
        <w:rPr>
          <w:lang w:val="en-US" w:eastAsia="en-US"/>
        </w:rPr>
        <w:t xml:space="preserve">PDN Connection Handover </w:t>
      </w:r>
      <w:r>
        <w:rPr>
          <w:lang w:eastAsia="zh-CN"/>
        </w:rPr>
        <w:t>procedure</w:t>
      </w:r>
    </w:p>
    <w:tbl>
      <w:tblPr>
        <w:tblW w:w="8775" w:type="dxa"/>
        <w:jc w:val="center"/>
        <w:tblInd w:w="0" w:type="dxa"/>
        <w:tblLayout w:type="fixed"/>
        <w:tblCellMar>
          <w:top w:w="0" w:type="dxa"/>
          <w:left w:w="28" w:type="dxa"/>
          <w:bottom w:w="0" w:type="dxa"/>
          <w:right w:w="28" w:type="dxa"/>
        </w:tblCellMar>
      </w:tblPr>
      <w:tblGrid>
        <w:gridCol w:w="1836"/>
        <w:gridCol w:w="612"/>
        <w:gridCol w:w="4491"/>
        <w:gridCol w:w="1836"/>
      </w:tblGrid>
      <w:tr>
        <w:trPr/>
        <w:tc>
          <w:tcPr>
            <w:tcW w:w="1836"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612"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t>Cat.</w:t>
            </w:r>
          </w:p>
        </w:tc>
        <w:tc>
          <w:tcPr>
            <w:tcW w:w="4491"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lang w:eastAsia="zh-CN"/>
              </w:rPr>
              <w:t>IE Description</w:t>
            </w:r>
          </w:p>
        </w:tc>
        <w:tc>
          <w:tcPr>
            <w:tcW w:w="1836"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lang w:eastAsia="zh-CN"/>
              </w:rPr>
              <w:t>Reference</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pPr>
            <w:r>
              <w:rPr/>
              <w:t>Mobile Node Identifier option</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449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Copied from corresponding field of PBU.</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IETF RFC 5213</w:t>
            </w:r>
            <w:r>
              <w:rPr>
                <w:lang w:eastAsia="zh-CN"/>
              </w:rPr>
              <w:t xml:space="preserve"> [</w:t>
            </w:r>
            <w:r>
              <w:rPr>
                <w:lang w:eastAsia="zh-CN"/>
              </w:rPr>
              <w:t>4]</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pPr>
            <w:r>
              <w:rPr/>
              <w:t>IPv6 Home Network Prefix option</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C</w:t>
            </w:r>
          </w:p>
        </w:tc>
        <w:tc>
          <w:tcPr>
            <w:tcW w:w="449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val="en-CA" w:eastAsia="zh-CN"/>
              </w:rPr>
              <w:t xml:space="preserve">Present if </w:t>
            </w:r>
            <w:r>
              <w:rPr/>
              <w:t xml:space="preserve">IPv6 Home Network Prefix </w:t>
            </w:r>
            <w:r>
              <w:rPr>
                <w:lang w:val="en-CA" w:eastAsia="zh-CN"/>
              </w:rPr>
              <w:t>is allocated. When it's present, s</w:t>
            </w:r>
            <w:r>
              <w:rPr>
                <w:lang w:eastAsia="zh-CN"/>
              </w:rPr>
              <w:t>et the Home Network Prefix to the IPv6 Home Network Prefix Allocated for the UE's PDN connection based on the selected PDN corresponding to the EPS Access Point Name for dynamic allocation, or set to the static IPv6 Home Network Prefix received in the PBU for static allocation. The Prefix Length is set to the value "64". In addition, the Interface Identifier (IID) allocated for the UE is encoded in the low order 64 bits of this option, i.e., the IPv6 Home Network Prefix option.</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IETF RFC 5213</w:t>
            </w:r>
            <w:r>
              <w:rPr>
                <w:lang w:eastAsia="zh-CN"/>
              </w:rPr>
              <w:t xml:space="preserve"> [</w:t>
            </w:r>
            <w:r>
              <w:rPr>
                <w:lang w:eastAsia="zh-CN"/>
              </w:rPr>
              <w:t>4]</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Link-local Address</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t>C</w:t>
            </w:r>
          </w:p>
        </w:tc>
        <w:tc>
          <w:tcPr>
            <w:tcW w:w="4491" w:type="dxa"/>
            <w:tcBorders>
              <w:top w:val="single" w:sz="4" w:space="0" w:color="000000"/>
              <w:left w:val="single" w:sz="4" w:space="0" w:color="000000"/>
              <w:bottom w:val="single" w:sz="4" w:space="0" w:color="000000"/>
              <w:right w:val="single" w:sz="4" w:space="0" w:color="000000"/>
            </w:tcBorders>
          </w:tcPr>
          <w:p>
            <w:pPr>
              <w:pStyle w:val="TAL"/>
              <w:rPr>
                <w:lang w:val="en-CA" w:eastAsia="zh-CN"/>
              </w:rPr>
            </w:pPr>
            <w:r>
              <w:rPr/>
              <w:t>Present when IPv6 Home Network Prefix option is present. Set to the link-local address already allocated to the MAG (in the previous initial binding registration) for use on the access link shared with the UE.</w:t>
            </w:r>
          </w:p>
        </w:tc>
        <w:tc>
          <w:tcPr>
            <w:tcW w:w="1836"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IETF RFC 5213</w:t>
            </w:r>
            <w:r>
              <w:rPr>
                <w:lang w:eastAsia="zh-CN"/>
              </w:rPr>
              <w:t xml:space="preserve"> [</w:t>
            </w:r>
            <w:r>
              <w:rPr>
                <w:lang w:eastAsia="zh-CN"/>
              </w:rPr>
              <w:t>4]</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pPr>
            <w:r>
              <w:rPr/>
              <w:t>Handoff Indicator option</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449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Copied from corresponding field of PBU.</w:t>
            </w:r>
          </w:p>
        </w:tc>
        <w:tc>
          <w:tcPr>
            <w:tcW w:w="1836"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IETF RFC 5213</w:t>
            </w:r>
            <w:r>
              <w:rPr>
                <w:lang w:eastAsia="zh-CN"/>
              </w:rPr>
              <w:t xml:space="preserve"> [</w:t>
            </w:r>
            <w:r>
              <w:rPr>
                <w:lang w:eastAsia="zh-CN"/>
              </w:rPr>
              <w:t>4</w:t>
            </w:r>
            <w:r>
              <w:rPr>
                <w:lang w:eastAsia="zh-CN"/>
              </w:rPr>
              <w:t>]</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pPr>
            <w:r>
              <w:rPr/>
              <w:t>Access Technology Type option</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449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Copied from corresponding field of PBU.</w:t>
            </w:r>
          </w:p>
        </w:tc>
        <w:tc>
          <w:tcPr>
            <w:tcW w:w="1836"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IETF RFC 5213</w:t>
            </w:r>
            <w:r>
              <w:rPr>
                <w:lang w:eastAsia="zh-CN"/>
              </w:rPr>
              <w:t xml:space="preserve"> [</w:t>
            </w:r>
            <w:r>
              <w:rPr>
                <w:lang w:eastAsia="zh-CN"/>
              </w:rPr>
              <w:t>4</w:t>
            </w:r>
            <w:r>
              <w:rPr>
                <w:lang w:eastAsia="zh-CN"/>
              </w:rPr>
              <w:t>]</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pPr>
            <w:r>
              <w:rPr/>
              <w:t>Timestamp option</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449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Copied from corresponding field of PBU, or s</w:t>
            </w:r>
            <w:r>
              <w:rPr>
                <w:lang w:eastAsia="zh-CN"/>
              </w:rPr>
              <w:t>et to the current time of LMA in case of timestamp error.</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IETF RFC 5213</w:t>
            </w:r>
            <w:r>
              <w:rPr>
                <w:lang w:eastAsia="zh-CN"/>
              </w:rPr>
              <w:t xml:space="preserve"> [</w:t>
            </w:r>
            <w:r>
              <w:rPr>
                <w:lang w:eastAsia="zh-CN"/>
              </w:rPr>
              <w:t>4</w:t>
            </w:r>
            <w:r>
              <w:rPr>
                <w:lang w:eastAsia="zh-CN"/>
              </w:rPr>
              <w:t>]</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lang w:val="da-DK" w:eastAsia="zh-CN"/>
              </w:rPr>
            </w:pPr>
            <w:r>
              <w:rPr>
                <w:lang w:val="da-DK" w:eastAsia="zh-CN"/>
              </w:rPr>
              <w:t>GRE key option</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449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Set to the uplink GRE key to be used for uplink GRE encapsulated packets sent over the PDN connection. The same uplink GRE key used for the UE's PDN connection with the previous MAG shall be re-assigned.</w:t>
            </w:r>
          </w:p>
        </w:tc>
        <w:tc>
          <w:tcPr>
            <w:tcW w:w="1836" w:type="dxa"/>
            <w:tcBorders>
              <w:top w:val="single" w:sz="4" w:space="0" w:color="000000"/>
              <w:left w:val="single" w:sz="4" w:space="0" w:color="000000"/>
              <w:bottom w:val="single" w:sz="4" w:space="0" w:color="000000"/>
              <w:right w:val="single" w:sz="4" w:space="0" w:color="000000"/>
            </w:tcBorders>
          </w:tcPr>
          <w:p>
            <w:pPr>
              <w:pStyle w:val="TAL"/>
              <w:rPr/>
            </w:pPr>
            <w:r>
              <w:rPr>
                <w:rFonts w:eastAsia="Arial"/>
                <w:lang w:eastAsia="zh-CN"/>
              </w:rPr>
              <w:t xml:space="preserve"> </w:t>
            </w:r>
            <w:r>
              <w:rPr>
                <w:lang w:eastAsia="zh-CN"/>
              </w:rPr>
              <w:t>IETF RFC 5845 [</w:t>
            </w:r>
            <w:r>
              <w:rPr>
                <w:lang w:eastAsia="zh-CN"/>
              </w:rPr>
              <w:t>7</w:t>
            </w:r>
            <w:r>
              <w:rPr>
                <w:lang w:eastAsia="zh-CN"/>
              </w:rPr>
              <w:t>]</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 xml:space="preserve">IPv4 </w:t>
            </w:r>
            <w:r>
              <w:rPr>
                <w:lang w:eastAsia="zh-CN"/>
              </w:rPr>
              <w:t xml:space="preserve">Home </w:t>
            </w:r>
            <w:r>
              <w:rPr/>
              <w:t xml:space="preserve">Address </w:t>
            </w:r>
            <w:r>
              <w:rPr>
                <w:lang w:eastAsia="zh-CN"/>
              </w:rPr>
              <w:t>Reply</w:t>
            </w:r>
            <w:r>
              <w:rPr/>
              <w:t xml:space="preserve"> </w:t>
            </w:r>
            <w:r>
              <w:rPr>
                <w:lang w:eastAsia="zh-CN"/>
              </w:rPr>
              <w:t>O</w:t>
            </w:r>
            <w:r>
              <w:rPr/>
              <w:t>ption</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C</w:t>
            </w:r>
          </w:p>
        </w:tc>
        <w:tc>
          <w:tcPr>
            <w:tcW w:w="449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val="en-CA" w:eastAsia="zh-CN"/>
              </w:rPr>
              <w:t>Present if IPv4 address is allocated. When it's present, s</w:t>
            </w:r>
            <w:r>
              <w:rPr>
                <w:lang w:eastAsia="zh-CN"/>
              </w:rPr>
              <w:t>et the IPv4 Home Address to the IPv4 Home Address allocated for the UE's PDN connection based on the selected PDN corresponding to the EPS Access Point Name for dynamic allocation, or set to the static IPv4 Home Address received in the PBU for static allocation. The Prefix-len is set to a non-zero value.</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rFonts w:eastAsia="Arial"/>
                <w:lang w:val="en-US" w:eastAsia="zh-CN"/>
              </w:rPr>
              <w:t xml:space="preserve"> </w:t>
            </w:r>
            <w:r>
              <w:rPr>
                <w:lang w:val="en-US" w:eastAsia="zh-CN"/>
              </w:rPr>
              <w:t>IETF RFC 5844</w:t>
            </w:r>
            <w:r>
              <w:rPr>
                <w:lang w:val="en-US" w:eastAsia="zh-CN"/>
              </w:rPr>
              <w:t xml:space="preserve"> [5]</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pPr>
            <w:r>
              <w:rPr/>
              <w:t>IPv4 Default Router Address Option</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C</w:t>
            </w:r>
          </w:p>
        </w:tc>
        <w:tc>
          <w:tcPr>
            <w:tcW w:w="4491" w:type="dxa"/>
            <w:tcBorders>
              <w:top w:val="single" w:sz="4" w:space="0" w:color="000000"/>
              <w:left w:val="single" w:sz="4" w:space="0" w:color="000000"/>
              <w:bottom w:val="single" w:sz="4" w:space="0" w:color="000000"/>
              <w:right w:val="single" w:sz="4" w:space="0" w:color="000000"/>
            </w:tcBorders>
          </w:tcPr>
          <w:p>
            <w:pPr>
              <w:pStyle w:val="TAL"/>
              <w:rPr/>
            </w:pPr>
            <w:r>
              <w:rPr>
                <w:lang w:val="en-CA" w:eastAsia="zh-CN"/>
              </w:rPr>
              <w:t xml:space="preserve">This option shall be present if and only if </w:t>
            </w:r>
            <w:r>
              <w:rPr/>
              <w:t xml:space="preserve">IPv4 </w:t>
            </w:r>
            <w:r>
              <w:rPr>
                <w:lang w:eastAsia="zh-CN"/>
              </w:rPr>
              <w:t xml:space="preserve">Home </w:t>
            </w:r>
            <w:r>
              <w:rPr/>
              <w:t xml:space="preserve">Address </w:t>
            </w:r>
            <w:r>
              <w:rPr>
                <w:lang w:eastAsia="zh-CN"/>
              </w:rPr>
              <w:t>Reply</w:t>
            </w:r>
            <w:r>
              <w:rPr/>
              <w:t xml:space="preserve"> </w:t>
            </w:r>
            <w:r>
              <w:rPr>
                <w:lang w:eastAsia="zh-CN"/>
              </w:rPr>
              <w:t>O</w:t>
            </w:r>
            <w:r>
              <w:rPr/>
              <w:t>ption is present</w:t>
            </w:r>
            <w:r>
              <w:rPr>
                <w:lang w:eastAsia="zh-CN"/>
              </w:rPr>
              <w:t xml:space="preserve"> and f</w:t>
            </w:r>
            <w:r>
              <w:rPr/>
              <w:t>or trusted WLAN access</w:t>
            </w:r>
            <w:r>
              <w:rPr>
                <w:lang w:eastAsia="zh-CN"/>
              </w:rPr>
              <w:t xml:space="preserve"> if </w:t>
            </w:r>
            <w:r>
              <w:rPr/>
              <w:t>the transparent Single-connection mode is used</w:t>
            </w:r>
            <w:r>
              <w:rPr/>
              <w:t>.</w:t>
            </w:r>
          </w:p>
          <w:p>
            <w:pPr>
              <w:pStyle w:val="TAL"/>
              <w:rPr>
                <w:lang w:val="en-CA" w:eastAsia="zh-CN"/>
              </w:rPr>
            </w:pPr>
            <w:r>
              <w:rPr/>
              <w:t>The LMA sets the value of the UE's IPv4 default router address which belongs to the same subnet as the IPv4 Home Address allocated to the UE.</w:t>
            </w:r>
          </w:p>
        </w:tc>
        <w:tc>
          <w:tcPr>
            <w:tcW w:w="1836" w:type="dxa"/>
            <w:tcBorders>
              <w:top w:val="single" w:sz="4" w:space="0" w:color="000000"/>
              <w:left w:val="single" w:sz="4" w:space="0" w:color="000000"/>
              <w:bottom w:val="single" w:sz="4" w:space="0" w:color="000000"/>
              <w:right w:val="single" w:sz="4" w:space="0" w:color="000000"/>
            </w:tcBorders>
          </w:tcPr>
          <w:p>
            <w:pPr>
              <w:pStyle w:val="TAL"/>
              <w:rPr/>
            </w:pPr>
            <w:r>
              <w:rPr>
                <w:rFonts w:eastAsia="Arial"/>
                <w:lang w:val="en-US" w:eastAsia="zh-CN"/>
              </w:rPr>
              <w:t xml:space="preserve"> </w:t>
            </w:r>
            <w:r>
              <w:rPr>
                <w:lang w:val="en-US" w:eastAsia="zh-CN"/>
              </w:rPr>
              <w:t>IETF RFC 5844</w:t>
            </w:r>
            <w:r>
              <w:rPr>
                <w:lang w:val="en-US" w:eastAsia="zh-CN"/>
              </w:rPr>
              <w:t xml:space="preserve"> [5]</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Service Selection Mobility Option</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t>M</w:t>
            </w:r>
          </w:p>
        </w:tc>
        <w:tc>
          <w:tcPr>
            <w:tcW w:w="449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rPr>
              <w:t>Copied from the corresponding field in the PBU message</w:t>
            </w:r>
            <w:r>
              <w:rPr>
                <w:rFonts w:cs="Arial" w:ascii="Arial" w:hAnsi="Arial"/>
                <w:sz w:val="18"/>
              </w:rPr>
              <w:t>.</w:t>
            </w:r>
          </w:p>
          <w:p>
            <w:pPr>
              <w:pStyle w:val="Normal"/>
              <w:keepNext w:val="true"/>
              <w:keepLines/>
              <w:spacing w:before="0" w:after="0"/>
              <w:rPr/>
            </w:pPr>
            <w:r>
              <w:rPr>
                <w:rFonts w:cs="Arial" w:ascii="Arial" w:hAnsi="Arial"/>
                <w:sz w:val="18"/>
              </w:rPr>
              <w:t>The encoding of the APN field follows 3GPP TS 23.003 [</w:t>
            </w:r>
            <w:r>
              <w:rPr>
                <w:rFonts w:cs="Arial" w:ascii="Arial" w:hAnsi="Arial"/>
                <w:sz w:val="18"/>
              </w:rPr>
              <w:t>12</w:t>
            </w:r>
            <w:r>
              <w:rPr>
                <w:rFonts w:cs="Arial" w:ascii="Arial" w:hAnsi="Arial"/>
                <w:sz w:val="18"/>
              </w:rPr>
              <w:t>] subclause 9.1 but excluding the trailing zero byte. The content of the APN field shall be the full APN with both the APN Network Identifier and APN Operator Identifier being present as specified in 3GPP TS 23.003 [</w:t>
            </w:r>
            <w:r>
              <w:rPr>
                <w:rFonts w:cs="Arial" w:ascii="Arial" w:hAnsi="Arial"/>
                <w:sz w:val="18"/>
              </w:rPr>
              <w:t>1</w:t>
            </w:r>
            <w:r>
              <w:rPr>
                <w:rFonts w:cs="Arial" w:ascii="Arial" w:hAnsi="Arial"/>
                <w:sz w:val="18"/>
              </w:rPr>
              <w:t>2] subclauses 9.1.1 and 9.1.2</w:t>
            </w:r>
            <w:r>
              <w:rPr>
                <w:rFonts w:cs="Arial" w:ascii="Arial" w:hAnsi="Arial"/>
                <w:sz w:val="18"/>
              </w:rPr>
              <w:t>.</w:t>
            </w:r>
          </w:p>
          <w:p>
            <w:pPr>
              <w:pStyle w:val="TAL"/>
              <w:rPr>
                <w:lang w:eastAsia="zh-CN"/>
              </w:rPr>
            </w:pPr>
            <w:r>
              <w:rPr/>
              <w:t xml:space="preserve">NOTE </w:t>
            </w:r>
            <w:r>
              <w:rPr/>
              <w:t>1</w:t>
            </w:r>
            <w:r>
              <w:rPr/>
              <w:t>.</w:t>
            </w:r>
          </w:p>
          <w:p>
            <w:pPr>
              <w:pStyle w:val="TAL"/>
              <w:rPr>
                <w:lang w:val="en-CA" w:eastAsia="zh-CN"/>
              </w:rPr>
            </w:pPr>
            <w:r>
              <w:rPr>
                <w:lang w:val="en-CA" w:eastAsia="zh-CN"/>
              </w:rPr>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eastAsia="zh-CN"/>
              </w:rPr>
              <w:t>IETF RFC 5149 [11]</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CA"/>
              </w:rPr>
              <w:t>PDN Type Indication</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val="en-CA"/>
              </w:rPr>
            </w:pPr>
            <w:r>
              <w:rPr>
                <w:lang w:val="en-CA"/>
              </w:rPr>
              <w:t>C</w:t>
            </w:r>
          </w:p>
        </w:tc>
        <w:tc>
          <w:tcPr>
            <w:tcW w:w="4491" w:type="dxa"/>
            <w:tcBorders>
              <w:top w:val="single" w:sz="4" w:space="0" w:color="000000"/>
              <w:left w:val="single" w:sz="4" w:space="0" w:color="000000"/>
              <w:bottom w:val="single" w:sz="4" w:space="0" w:color="000000"/>
              <w:right w:val="single" w:sz="4" w:space="0" w:color="000000"/>
            </w:tcBorders>
          </w:tcPr>
          <w:p>
            <w:pPr>
              <w:pStyle w:val="TAL"/>
              <w:rPr/>
            </w:pPr>
            <w:r>
              <w:rPr>
                <w:lang w:val="en-CA" w:eastAsia="zh-CN"/>
              </w:rPr>
              <w:t xml:space="preserve">This option shall be present if and only if </w:t>
            </w:r>
            <w:r>
              <w:rPr>
                <w:lang w:val="en-CA"/>
              </w:rPr>
              <w:t>PDN type is changed in the PDN GW compared to what was requested in the PBU.</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val="en-CA"/>
              </w:rPr>
              <w:t>Subclause 12.1.1.3</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lang w:val="en-CA"/>
              </w:rPr>
            </w:pPr>
            <w:r>
              <w:rPr>
                <w:lang w:val="en-US" w:eastAsia="en-US"/>
              </w:rPr>
              <w:t>PMIPv6 DHCPv4 Address Allocation Procedure Indication</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val="en-CA"/>
              </w:rPr>
            </w:pPr>
            <w:r>
              <w:rPr/>
              <w:t>C</w:t>
            </w:r>
          </w:p>
        </w:tc>
        <w:tc>
          <w:tcPr>
            <w:tcW w:w="4491" w:type="dxa"/>
            <w:tcBorders>
              <w:top w:val="single" w:sz="4" w:space="0" w:color="000000"/>
              <w:left w:val="single" w:sz="4" w:space="0" w:color="000000"/>
              <w:bottom w:val="single" w:sz="4" w:space="0" w:color="000000"/>
              <w:right w:val="single" w:sz="4" w:space="0" w:color="000000"/>
            </w:tcBorders>
          </w:tcPr>
          <w:p>
            <w:pPr>
              <w:pStyle w:val="TAL"/>
              <w:rPr>
                <w:lang w:val="en-CA"/>
              </w:rPr>
            </w:pPr>
            <w:r>
              <w:rPr/>
              <w:t>This option shall be present if and only if DHCPv4 is to be used to allocate the IPv4 address to the UE.</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val="en-CA"/>
              </w:rPr>
            </w:pPr>
            <w:r>
              <w:rPr>
                <w:lang w:eastAsia="zh-CN"/>
              </w:rPr>
              <w:t xml:space="preserve">Subclause 12.1.1.5 </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val="en-US" w:eastAsia="en-US"/>
              </w:rPr>
              <w:t>Protocol Configuration Options</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t>O</w:t>
            </w:r>
          </w:p>
        </w:tc>
        <w:tc>
          <w:tcPr>
            <w:tcW w:w="449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Contain Protocol Configuration Options.</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rFonts w:eastAsia="Arial"/>
                <w:lang w:val="en-US" w:eastAsia="en-US"/>
              </w:rPr>
              <w:t xml:space="preserve"> </w:t>
            </w:r>
            <w:r>
              <w:rPr>
                <w:lang w:val="en-US" w:eastAsia="en-US"/>
              </w:rPr>
              <w:t>Subclause 12.1.1.0</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pPr>
            <w:r>
              <w:rPr/>
              <w:t xml:space="preserve">3GPP Specific </w:t>
            </w:r>
            <w:r>
              <w:rPr>
                <w:lang w:val="en-US" w:eastAsia="en-US"/>
              </w:rPr>
              <w:t>PMIPv6 Error Code</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4491" w:type="dxa"/>
            <w:tcBorders>
              <w:top w:val="single" w:sz="4" w:space="0" w:color="000000"/>
              <w:left w:val="single" w:sz="4" w:space="0" w:color="000000"/>
              <w:bottom w:val="single" w:sz="4" w:space="0" w:color="000000"/>
              <w:right w:val="single" w:sz="4" w:space="0" w:color="000000"/>
            </w:tcBorders>
          </w:tcPr>
          <w:p>
            <w:pPr>
              <w:pStyle w:val="TAL"/>
              <w:rPr/>
            </w:pPr>
            <w:r>
              <w:rPr/>
              <w:t>Contain 3GPP Specific PMIPv6 Error Code</w:t>
            </w:r>
            <w:r>
              <w:rPr>
                <w:lang w:eastAsia="zh-CN"/>
              </w:rPr>
              <w:t xml:space="preserve"> (on S5/S8).</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Subclause 12.1.1.1</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LMA Fully Qualified PDN Connection Set Identifier List</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val="en-US"/>
              </w:rPr>
            </w:pPr>
            <w:r>
              <w:rPr>
                <w:lang w:val="en-US"/>
              </w:rPr>
              <w:t>O</w:t>
            </w:r>
          </w:p>
        </w:tc>
        <w:tc>
          <w:tcPr>
            <w:tcW w:w="4491" w:type="dxa"/>
            <w:tcBorders>
              <w:top w:val="single" w:sz="4" w:space="0" w:color="000000"/>
              <w:left w:val="single" w:sz="4" w:space="0" w:color="000000"/>
              <w:bottom w:val="single" w:sz="4" w:space="0" w:color="000000"/>
              <w:right w:val="single" w:sz="4" w:space="0" w:color="000000"/>
            </w:tcBorders>
          </w:tcPr>
          <w:p>
            <w:pPr>
              <w:pStyle w:val="TAL"/>
              <w:rPr/>
            </w:pPr>
            <w:r>
              <w:rPr/>
              <w:t xml:space="preserve">Contain </w:t>
            </w:r>
            <w:r>
              <w:rPr>
                <w:szCs w:val="18"/>
              </w:rPr>
              <w:t>a</w:t>
            </w:r>
            <w:r>
              <w:rPr/>
              <w:t xml:space="preserve"> Fully Qualified PDN</w:t>
            </w:r>
            <w:r>
              <w:rPr>
                <w:iCs/>
              </w:rPr>
              <w:t xml:space="preserve"> Connection Set Identifiers if generated </w:t>
            </w:r>
            <w:r>
              <w:rPr>
                <w:szCs w:val="18"/>
              </w:rPr>
              <w:t>by the LMA on the S5/S8 interfaces as specified in 3GPP TS 23.007 [13]</w:t>
            </w:r>
            <w:r>
              <w:rPr>
                <w:iCs/>
              </w:rPr>
              <w:t>.</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Subclause 12.1.1.2</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Charging ID</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4491" w:type="dxa"/>
            <w:tcBorders>
              <w:top w:val="single" w:sz="4" w:space="0" w:color="000000"/>
              <w:left w:val="single" w:sz="4" w:space="0" w:color="000000"/>
              <w:bottom w:val="single" w:sz="4" w:space="0" w:color="000000"/>
              <w:right w:val="single" w:sz="4" w:space="0" w:color="000000"/>
            </w:tcBorders>
          </w:tcPr>
          <w:p>
            <w:pPr>
              <w:pStyle w:val="TAL"/>
              <w:rPr/>
            </w:pPr>
            <w:r>
              <w:rPr/>
              <w:t xml:space="preserve">Contain the Charging ID information </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Subclause 12.1.1.6</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APN Restriction</w:t>
            </w:r>
          </w:p>
        </w:tc>
        <w:tc>
          <w:tcPr>
            <w:tcW w:w="612"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O</w:t>
            </w:r>
          </w:p>
        </w:tc>
        <w:tc>
          <w:tcPr>
            <w:tcW w:w="4491" w:type="dxa"/>
            <w:tcBorders>
              <w:top w:val="single" w:sz="4" w:space="0" w:color="000000"/>
              <w:left w:val="single" w:sz="4" w:space="0" w:color="000000"/>
              <w:bottom w:val="single" w:sz="4" w:space="0" w:color="000000"/>
              <w:right w:val="single" w:sz="4" w:space="0" w:color="000000"/>
            </w:tcBorders>
          </w:tcPr>
          <w:p>
            <w:pPr>
              <w:pStyle w:val="TAL"/>
              <w:rPr/>
            </w:pPr>
            <w:r>
              <w:rPr/>
              <w:t xml:space="preserve">Contains the restriction </w:t>
            </w:r>
            <w:r>
              <w:rPr>
                <w:lang w:eastAsia="zh-CN"/>
              </w:rPr>
              <w:t>of</w:t>
            </w:r>
            <w:r>
              <w:rPr/>
              <w:t xml:space="preserve"> this PDN connection (on S5/S8).</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zh-CN"/>
              </w:rPr>
              <w:t>Subclause 12.1.1.12</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PDN connection ID</w:t>
            </w:r>
          </w:p>
        </w:tc>
        <w:tc>
          <w:tcPr>
            <w:tcW w:w="612" w:type="dxa"/>
            <w:tcBorders>
              <w:top w:val="single" w:sz="4" w:space="0" w:color="000000"/>
              <w:left w:val="single" w:sz="4" w:space="0" w:color="000000"/>
              <w:bottom w:val="single" w:sz="4" w:space="0" w:color="000000"/>
              <w:right w:val="single" w:sz="4" w:space="0" w:color="000000"/>
            </w:tcBorders>
          </w:tcPr>
          <w:p>
            <w:pPr>
              <w:pStyle w:val="TAC"/>
              <w:rPr>
                <w:lang w:val="en-US" w:eastAsia="zh-CN"/>
              </w:rPr>
            </w:pPr>
            <w:r>
              <w:rPr>
                <w:lang w:val="en-US" w:eastAsia="zh-CN"/>
              </w:rPr>
              <w:t>O</w:t>
            </w:r>
          </w:p>
        </w:tc>
        <w:tc>
          <w:tcPr>
            <w:tcW w:w="4491" w:type="dxa"/>
            <w:tcBorders>
              <w:top w:val="single" w:sz="4" w:space="0" w:color="000000"/>
              <w:left w:val="single" w:sz="4" w:space="0" w:color="000000"/>
              <w:bottom w:val="single" w:sz="4" w:space="0" w:color="000000"/>
              <w:right w:val="single" w:sz="4" w:space="0" w:color="000000"/>
            </w:tcBorders>
          </w:tcPr>
          <w:p>
            <w:pPr>
              <w:pStyle w:val="TAL"/>
              <w:rPr/>
            </w:pPr>
            <w:r>
              <w:rPr>
                <w:lang w:val="en-US"/>
              </w:rPr>
              <w:t>Contains the PDN connection ID received in PBU</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val="en-US" w:eastAsia="zh-CN"/>
              </w:rPr>
              <w:t>Subclause 12.1.1.15</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lang w:val="en-US" w:eastAsia="ja-JP"/>
              </w:rPr>
            </w:pPr>
            <w:r>
              <w:rPr>
                <w:lang w:val="en-US" w:eastAsia="ja-JP"/>
              </w:rPr>
              <w:t>Static IP Address Allocation Indication</w:t>
            </w:r>
          </w:p>
        </w:tc>
        <w:tc>
          <w:tcPr>
            <w:tcW w:w="612" w:type="dxa"/>
            <w:tcBorders>
              <w:top w:val="single" w:sz="4" w:space="0" w:color="000000"/>
              <w:left w:val="single" w:sz="4" w:space="0" w:color="000000"/>
              <w:bottom w:val="single" w:sz="4" w:space="0" w:color="000000"/>
              <w:right w:val="single" w:sz="4" w:space="0" w:color="000000"/>
            </w:tcBorders>
          </w:tcPr>
          <w:p>
            <w:pPr>
              <w:pStyle w:val="TAC"/>
              <w:rPr>
                <w:lang w:val="en-US" w:eastAsia="ja-JP"/>
              </w:rPr>
            </w:pPr>
            <w:r>
              <w:rPr>
                <w:lang w:val="en-US" w:eastAsia="ja-JP"/>
              </w:rPr>
              <w:t>O</w:t>
            </w:r>
          </w:p>
        </w:tc>
        <w:tc>
          <w:tcPr>
            <w:tcW w:w="4491" w:type="dxa"/>
            <w:tcBorders>
              <w:top w:val="single" w:sz="4" w:space="0" w:color="000000"/>
              <w:left w:val="single" w:sz="4" w:space="0" w:color="000000"/>
              <w:bottom w:val="single" w:sz="4" w:space="0" w:color="000000"/>
              <w:right w:val="single" w:sz="4" w:space="0" w:color="000000"/>
            </w:tcBorders>
          </w:tcPr>
          <w:p>
            <w:pPr>
              <w:pStyle w:val="TAL"/>
              <w:rPr>
                <w:lang w:val="en-US"/>
              </w:rPr>
            </w:pPr>
            <w:r>
              <w:rPr>
                <w:rFonts w:cs="Arial"/>
                <w:szCs w:val="18"/>
                <w:lang w:eastAsia="ja-JP"/>
              </w:rPr>
              <w:t>Contains Static IP Address Allocation Indication</w:t>
            </w:r>
            <w:r>
              <w:rPr>
                <w:rFonts w:cs="Arial"/>
                <w:szCs w:val="18"/>
                <w:lang w:eastAsia="zh-CN"/>
              </w:rPr>
              <w:t xml:space="preserve"> if the </w:t>
            </w:r>
            <w:r>
              <w:rPr>
                <w:rFonts w:cs="Arial"/>
                <w:szCs w:val="18"/>
                <w:lang w:eastAsia="ja-JP"/>
              </w:rPr>
              <w:t xml:space="preserve">IPv4 </w:t>
            </w:r>
            <w:r>
              <w:rPr>
                <w:rFonts w:cs="Arial"/>
                <w:szCs w:val="18"/>
                <w:lang w:eastAsia="zh-CN"/>
              </w:rPr>
              <w:t>address</w:t>
            </w:r>
            <w:r>
              <w:rPr>
                <w:rFonts w:cs="Arial"/>
                <w:szCs w:val="18"/>
                <w:lang w:eastAsia="ja-JP"/>
              </w:rPr>
              <w:t xml:space="preserve"> and/or </w:t>
            </w:r>
            <w:r>
              <w:rPr>
                <w:rFonts w:cs="Arial"/>
                <w:szCs w:val="18"/>
                <w:lang w:eastAsia="zh-CN"/>
              </w:rPr>
              <w:t xml:space="preserve">IPv6 </w:t>
            </w:r>
            <w:r>
              <w:rPr>
                <w:rFonts w:cs="Arial"/>
                <w:szCs w:val="18"/>
                <w:lang w:eastAsia="ja-JP"/>
              </w:rPr>
              <w:t>Home Network Prefix</w:t>
            </w:r>
            <w:r>
              <w:rPr>
                <w:rFonts w:cs="Arial"/>
                <w:szCs w:val="18"/>
                <w:lang w:eastAsia="zh-CN"/>
              </w:rPr>
              <w:t xml:space="preserve"> is </w:t>
            </w:r>
            <w:r>
              <w:rPr>
                <w:rFonts w:cs="Arial"/>
                <w:szCs w:val="18"/>
                <w:lang w:eastAsia="zh-CN"/>
              </w:rPr>
              <w:t>statically</w:t>
            </w:r>
            <w:r>
              <w:rPr>
                <w:rFonts w:cs="Arial"/>
                <w:szCs w:val="18"/>
                <w:lang w:eastAsia="ja-JP"/>
              </w:rPr>
              <w:t xml:space="preserve"> allocated</w:t>
            </w:r>
            <w:r>
              <w:rPr>
                <w:rFonts w:cs="Arial"/>
                <w:szCs w:val="18"/>
                <w:lang w:eastAsia="zh-CN"/>
              </w:rPr>
              <w:t xml:space="preserve">. </w:t>
            </w:r>
            <w:r>
              <w:rPr>
                <w:rFonts w:cs="Arial"/>
                <w:szCs w:val="18"/>
                <w:lang w:eastAsia="zh-CN"/>
              </w:rPr>
              <w:t>S</w:t>
            </w:r>
            <w:r>
              <w:rPr>
                <w:rFonts w:cs="Arial"/>
                <w:szCs w:val="18"/>
                <w:lang w:eastAsia="zh-CN"/>
              </w:rPr>
              <w:t>ee NOTE 2</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val="en-US" w:eastAsia="ja-JP"/>
              </w:rPr>
            </w:pPr>
            <w:r>
              <w:rPr>
                <w:lang w:val="en-US" w:eastAsia="zh-CN"/>
              </w:rPr>
              <w:t>Subclause 12.1.1.18</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lang w:val="en-US" w:eastAsia="ja-JP"/>
              </w:rPr>
            </w:pPr>
            <w:r>
              <w:rPr>
                <w:lang w:val="en-US"/>
              </w:rPr>
              <w:t>Access Network Identifier Option</w:t>
            </w:r>
          </w:p>
        </w:tc>
        <w:tc>
          <w:tcPr>
            <w:tcW w:w="612" w:type="dxa"/>
            <w:tcBorders>
              <w:top w:val="single" w:sz="4" w:space="0" w:color="000000"/>
              <w:left w:val="single" w:sz="4" w:space="0" w:color="000000"/>
              <w:bottom w:val="single" w:sz="4" w:space="0" w:color="000000"/>
              <w:right w:val="single" w:sz="4" w:space="0" w:color="000000"/>
            </w:tcBorders>
          </w:tcPr>
          <w:p>
            <w:pPr>
              <w:pStyle w:val="TAC"/>
              <w:rPr>
                <w:lang w:val="en-US" w:eastAsia="ja-JP"/>
              </w:rPr>
            </w:pPr>
            <w:r>
              <w:rPr>
                <w:lang w:val="en-US"/>
              </w:rPr>
              <w:t>O</w:t>
            </w:r>
          </w:p>
        </w:tc>
        <w:tc>
          <w:tcPr>
            <w:tcW w:w="4491"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ja-JP"/>
              </w:rPr>
            </w:pPr>
            <w:r>
              <w:rPr>
                <w:lang w:val="en-US"/>
              </w:rPr>
              <w:t xml:space="preserve">Contains the access network identifier option received in PBU with the sub-options accepted (on S2a when TWAN access is used) </w:t>
            </w:r>
          </w:p>
        </w:tc>
        <w:tc>
          <w:tcPr>
            <w:tcW w:w="1836"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IETF</w:t>
            </w:r>
            <w:r>
              <w:rPr>
                <w:lang w:val="en-US" w:eastAsia="zh-CN"/>
              </w:rPr>
              <w:t> </w:t>
            </w:r>
            <w:r>
              <w:rPr>
                <w:lang w:eastAsia="zh-CN"/>
              </w:rPr>
              <w:t>RFC</w:t>
            </w:r>
            <w:r>
              <w:rPr>
                <w:lang w:val="en-US" w:eastAsia="zh-CN"/>
              </w:rPr>
              <w:t> </w:t>
            </w:r>
            <w:r>
              <w:rPr>
                <w:lang w:eastAsia="zh-CN"/>
              </w:rPr>
              <w:t>6757</w:t>
            </w:r>
            <w:r>
              <w:rPr>
                <w:lang w:val="en-US" w:eastAsia="zh-CN"/>
              </w:rPr>
              <w:t> </w:t>
            </w:r>
            <w:r>
              <w:rPr>
                <w:lang w:eastAsia="zh-CN"/>
              </w:rPr>
              <w:t>[</w:t>
            </w:r>
            <w:r>
              <w:rPr>
                <w:lang w:val="en-US"/>
              </w:rPr>
              <w:t>37]</w:t>
            </w:r>
          </w:p>
          <w:p>
            <w:pPr>
              <w:pStyle w:val="TAL"/>
              <w:rPr>
                <w:lang w:val="en-US"/>
              </w:rPr>
            </w:pPr>
            <w:r>
              <w:rPr>
                <w:lang w:val="en-US" w:eastAsia="en-US"/>
              </w:rPr>
              <w:t xml:space="preserve">IETF </w:t>
            </w:r>
            <w:r>
              <w:rPr>
                <w:lang w:val="en-US" w:eastAsia="en-US"/>
              </w:rPr>
              <w:t xml:space="preserve">RFC 7563 </w:t>
            </w:r>
            <w:r>
              <w:rPr>
                <w:lang w:val="en-US" w:eastAsia="en-US"/>
              </w:rPr>
              <w:t>[41]</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val="en-US"/>
              </w:rPr>
            </w:pPr>
            <w:r>
              <w:rPr>
                <w:rFonts w:cs="Arial" w:ascii="Arial" w:hAnsi="Arial"/>
                <w:sz w:val="18"/>
                <w:lang w:val="en-US"/>
              </w:rPr>
              <w:t>Redirect Mobility Option</w:t>
            </w:r>
          </w:p>
        </w:tc>
        <w:tc>
          <w:tcPr>
            <w:tcW w:w="61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val="en-US"/>
              </w:rPr>
            </w:pPr>
            <w:r>
              <w:rPr>
                <w:rFonts w:cs="Arial" w:ascii="Arial" w:hAnsi="Arial"/>
                <w:sz w:val="18"/>
                <w:lang w:val="en-US"/>
              </w:rPr>
              <w:t>O</w:t>
            </w:r>
          </w:p>
        </w:tc>
        <w:tc>
          <w:tcPr>
            <w:tcW w:w="449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lang w:val="en-US"/>
              </w:rPr>
              <w:t xml:space="preserve">The LMA may include this IE on the S5, S8, S2a and S2b interface if the LMA supports sending an alternate LMAA or IPv4-LMAA and the MAG indicated corresponding support in the PBU message. If so, the LMA shall include one instance of this IE and set it to the alternate LMAA or IPv4-LMAA (for an IPv6 or IPv4 transport network respectively). </w:t>
            </w:r>
          </w:p>
          <w:p>
            <w:pPr>
              <w:pStyle w:val="Normal"/>
              <w:keepNext w:val="true"/>
              <w:keepLines/>
              <w:spacing w:before="0" w:after="0"/>
              <w:rPr>
                <w:rFonts w:ascii="Arial" w:hAnsi="Arial" w:cs="Arial"/>
                <w:sz w:val="18"/>
                <w:lang w:val="en-US"/>
              </w:rPr>
            </w:pPr>
            <w:r>
              <w:rPr>
                <w:rFonts w:cs="Arial" w:ascii="Arial" w:hAnsi="Arial"/>
                <w:sz w:val="18"/>
                <w:lang w:val="en-US"/>
              </w:rPr>
              <w:t>(see NOTE 3)</w:t>
            </w:r>
          </w:p>
        </w:tc>
        <w:tc>
          <w:tcPr>
            <w:tcW w:w="183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val="en-US"/>
              </w:rPr>
            </w:pPr>
            <w:r>
              <w:rPr>
                <w:rFonts w:cs="Arial" w:ascii="Arial" w:hAnsi="Arial"/>
                <w:sz w:val="18"/>
                <w:lang w:val="en-US"/>
              </w:rPr>
              <w:t>IETF RFC 6463 [43]</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lang w:val="en-US"/>
              </w:rPr>
              <w:t>LMA User-Plane Address Mobility Option</w:t>
            </w:r>
          </w:p>
        </w:tc>
        <w:tc>
          <w:tcPr>
            <w:tcW w:w="61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val="en-US"/>
              </w:rPr>
            </w:pPr>
            <w:r>
              <w:rPr>
                <w:rFonts w:cs="Arial" w:ascii="Arial" w:hAnsi="Arial"/>
                <w:sz w:val="18"/>
                <w:lang w:val="en-US"/>
              </w:rPr>
              <w:t>O</w:t>
            </w:r>
          </w:p>
        </w:tc>
        <w:tc>
          <w:tcPr>
            <w:tcW w:w="449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lang w:val="en-US"/>
              </w:rPr>
              <w:t>The LMA may include this IE on the S5, S8, S2a and S2b interface if the LMA supports sending an alternate LMA address for user plane and the MAG indicated corresponding support in the PBU message. If so, the LMA shall include only one instance of this IE and set it to the IPv4 or IPv6 address for user plane (for an IPv4 or IPv6 transport network respectively).</w:t>
            </w:r>
          </w:p>
        </w:tc>
        <w:tc>
          <w:tcPr>
            <w:tcW w:w="183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rPr>
            </w:pPr>
            <w:r>
              <w:rPr>
                <w:rFonts w:cs="Arial" w:ascii="Arial" w:hAnsi="Arial"/>
                <w:sz w:val="18"/>
                <w:lang w:eastAsia="zh-CN"/>
              </w:rPr>
              <w:t>IETF </w:t>
            </w:r>
            <w:r>
              <w:rPr>
                <w:rFonts w:cs="Arial" w:ascii="Arial" w:hAnsi="Arial"/>
                <w:sz w:val="18"/>
                <w:lang w:eastAsia="zh-CN"/>
              </w:rPr>
              <w:t>RFC </w:t>
            </w:r>
            <w:r>
              <w:rPr>
                <w:rFonts w:cs="Arial" w:ascii="Arial" w:hAnsi="Arial"/>
                <w:sz w:val="18"/>
                <w:lang w:val="en-US" w:eastAsia="zh-CN"/>
              </w:rPr>
              <w:t>7</w:t>
            </w:r>
            <w:r>
              <w:rPr>
                <w:rFonts w:cs="Arial" w:ascii="Arial" w:hAnsi="Arial"/>
                <w:sz w:val="18"/>
                <w:lang w:val="en-US" w:eastAsia="zh-CN"/>
              </w:rPr>
              <w:t>389 </w:t>
            </w:r>
            <w:r>
              <w:rPr>
                <w:rFonts w:cs="Arial" w:ascii="Arial" w:hAnsi="Arial"/>
                <w:sz w:val="18"/>
                <w:lang w:eastAsia="zh-CN"/>
              </w:rPr>
              <w:t>[44]</w:t>
            </w:r>
          </w:p>
        </w:tc>
      </w:tr>
      <w:tr>
        <w:trPr/>
        <w:tc>
          <w:tcPr>
            <w:tcW w:w="8775" w:type="dxa"/>
            <w:gridSpan w:val="4"/>
            <w:tcBorders>
              <w:top w:val="single" w:sz="4" w:space="0" w:color="000000"/>
              <w:left w:val="single" w:sz="4" w:space="0" w:color="000000"/>
              <w:bottom w:val="single" w:sz="4" w:space="0" w:color="000000"/>
              <w:right w:val="single" w:sz="4" w:space="0" w:color="000000"/>
            </w:tcBorders>
          </w:tcPr>
          <w:p>
            <w:pPr>
              <w:pStyle w:val="TAL"/>
              <w:rPr>
                <w:lang w:val="en-US" w:eastAsia="ja-JP"/>
              </w:rPr>
            </w:pPr>
            <w:r>
              <w:rPr>
                <w:lang w:val="en-US"/>
              </w:rPr>
              <w:t xml:space="preserve">NOTE </w:t>
            </w:r>
            <w:r>
              <w:rPr>
                <w:lang w:val="en-US"/>
              </w:rPr>
              <w:t>1</w:t>
            </w:r>
            <w:r>
              <w:rPr>
                <w:lang w:val="en-US"/>
              </w:rPr>
              <w:t>:</w:t>
              <w:tab/>
            </w:r>
            <w:r>
              <w:rPr/>
              <w:t>The APN field is not encoded as a dotted string as commonly used in documentation</w:t>
            </w:r>
            <w:r>
              <w:rPr>
                <w:lang w:val="en-US"/>
              </w:rPr>
              <w:t>.</w:t>
            </w:r>
          </w:p>
          <w:p>
            <w:pPr>
              <w:pStyle w:val="TAN"/>
              <w:rPr/>
            </w:pPr>
            <w:r>
              <w:rPr>
                <w:lang w:eastAsia="zh-CN"/>
              </w:rPr>
              <w:t xml:space="preserve">NOTE </w:t>
            </w:r>
            <w:r>
              <w:rPr>
                <w:lang w:eastAsia="zh-CN"/>
              </w:rPr>
              <w:t>2</w:t>
            </w:r>
            <w:r>
              <w:rPr/>
              <w:t>:</w:t>
              <w:tab/>
            </w:r>
            <w:r>
              <w:rPr>
                <w:lang w:eastAsia="zh-CN"/>
              </w:rPr>
              <w:t xml:space="preserve">Static </w:t>
            </w:r>
            <w:r>
              <w:rPr>
                <w:lang w:eastAsia="ja-JP"/>
              </w:rPr>
              <w:t xml:space="preserve">IP </w:t>
            </w:r>
            <w:r>
              <w:rPr>
                <w:lang w:eastAsia="zh-CN"/>
              </w:rPr>
              <w:t xml:space="preserve">Address </w:t>
            </w:r>
            <w:r>
              <w:rPr>
                <w:lang w:eastAsia="ja-JP"/>
              </w:rPr>
              <w:t>Allocation Indication</w:t>
            </w:r>
            <w:r>
              <w:rPr>
                <w:lang w:eastAsia="zh-CN"/>
              </w:rPr>
              <w:t xml:space="preserve"> is used by </w:t>
            </w:r>
            <w:r>
              <w:rPr>
                <w:lang w:eastAsia="ja-JP"/>
              </w:rPr>
              <w:t>MAG</w:t>
            </w:r>
            <w:r>
              <w:rPr>
                <w:lang w:eastAsia="zh-CN"/>
              </w:rPr>
              <w:t xml:space="preserve"> to provide dynamic IPv4/v6 address flag information as specified in 3GPP TS 32.251 [</w:t>
            </w:r>
            <w:r>
              <w:rPr>
                <w:lang w:eastAsia="ja-JP"/>
              </w:rPr>
              <w:t>25</w:t>
            </w:r>
            <w:r>
              <w:rPr>
                <w:lang w:eastAsia="zh-CN"/>
              </w:rPr>
              <w:t>].</w:t>
            </w:r>
            <w:r>
              <w:rPr/>
              <w:t xml:space="preserve"> </w:t>
            </w:r>
          </w:p>
          <w:p>
            <w:pPr>
              <w:pStyle w:val="TAN"/>
              <w:rPr>
                <w:lang w:eastAsia="zh-CN"/>
              </w:rPr>
            </w:pPr>
            <w:r>
              <w:rPr>
                <w:lang w:val="en-US"/>
              </w:rPr>
              <w:t>NOTE 3:</w:t>
            </w:r>
            <w:r>
              <w:rPr/>
              <w:tab/>
              <w:t>As specified in IETF RFC 6463 [43], a binding for the UE's PDN connection is created at the LMA (with the alternate LMAA or IPv4-LMAA) and thus the MAG does not need to send a new PBU to that LMA for creating such a binding.</w:t>
            </w:r>
          </w:p>
        </w:tc>
      </w:tr>
    </w:tbl>
    <w:p>
      <w:pPr>
        <w:pStyle w:val="Normal"/>
        <w:rPr/>
      </w:pPr>
      <w:r>
        <w:rPr/>
      </w:r>
    </w:p>
    <w:p>
      <w:pPr>
        <w:pStyle w:val="Heading3"/>
        <w:rPr/>
      </w:pPr>
      <w:bookmarkStart w:id="40" w:name="__RefHeading___Toc517480063"/>
      <w:bookmarkEnd w:id="40"/>
      <w:r>
        <w:rPr>
          <w:lang w:val="en-US" w:eastAsia="en-US"/>
        </w:rPr>
        <w:t>5.3.2</w:t>
        <w:tab/>
        <w:t>MAG procedures</w:t>
      </w:r>
    </w:p>
    <w:p>
      <w:pPr>
        <w:pStyle w:val="Normal"/>
        <w:rPr/>
      </w:pPr>
      <w:r>
        <w:rPr/>
        <w:t>A MAG initiating the PMIPv6 PDN Connection Handover procedure shall follow the "Mobile Node Attachment and Initial Binding Registration" procedure described in the PMIPv6 [4] and IPv4 support for PMIPv6 [5] specifications with the following additional requirements:</w:t>
      </w:r>
    </w:p>
    <w:p>
      <w:pPr>
        <w:pStyle w:val="B1"/>
        <w:rPr/>
      </w:pPr>
      <w:r>
        <w:rPr>
          <w:lang w:val="en-US"/>
        </w:rPr>
        <w:t>1.</w:t>
        <w:tab/>
        <w:t xml:space="preserve">Generate a downlink GRE key that is not already in use locally for the PDN connection's downlink traffic to that UE, as specified in the GRE Key Option for PMIPv6 specification [7]. </w:t>
      </w:r>
    </w:p>
    <w:p>
      <w:pPr>
        <w:pStyle w:val="B1"/>
        <w:rPr>
          <w:lang w:val="en-US"/>
        </w:rPr>
      </w:pPr>
      <w:r>
        <w:rPr>
          <w:lang w:val="en-US"/>
        </w:rPr>
        <w:t>2.</w:t>
        <w:tab/>
        <w:t>Provide a PDN connection ID, if multiple PDN connections to the same APN function is supported by the MAG.</w:t>
      </w:r>
    </w:p>
    <w:p>
      <w:pPr>
        <w:pStyle w:val="B1"/>
        <w:rPr/>
      </w:pPr>
      <w:r>
        <w:rPr>
          <w:lang w:val="en-US"/>
        </w:rPr>
        <w:t>3.</w:t>
        <w:tab/>
        <w:t>Set other parameters in the PBU as specified by the PBU parameters section for this procedure.</w:t>
      </w:r>
    </w:p>
    <w:p>
      <w:pPr>
        <w:pStyle w:val="B1"/>
        <w:rPr/>
      </w:pPr>
      <w:r>
        <w:rPr>
          <w:lang w:val="en-US"/>
        </w:rPr>
        <w:t>4.</w:t>
        <w:tab/>
        <w:t xml:space="preserve">Optionally, assign a </w:t>
      </w:r>
      <w:r>
        <w:rPr/>
        <w:t xml:space="preserve">Fully Qualified PDN </w:t>
      </w:r>
      <w:r>
        <w:rPr>
          <w:lang w:val="en-US"/>
        </w:rPr>
        <w:t xml:space="preserve">Connection Set Identifier that identifies a set of PDN connections belonging to an arbitrary number of UEs. </w:t>
      </w:r>
    </w:p>
    <w:p>
      <w:pPr>
        <w:pStyle w:val="B1"/>
        <w:rPr>
          <w:lang w:val="en-US"/>
        </w:rPr>
      </w:pPr>
      <w:r>
        <w:rPr>
          <w:lang w:val="en-US"/>
        </w:rPr>
        <w:t>5.</w:t>
        <w:tab/>
        <w:t>Include the Redirect-Capability Mobility Option if the MAG supports the capability to receive from the LMA an alternate LMAA or IPv4-LMAA.</w:t>
      </w:r>
    </w:p>
    <w:p>
      <w:pPr>
        <w:pStyle w:val="B1"/>
        <w:rPr/>
      </w:pPr>
      <w:r>
        <w:rPr>
          <w:lang w:val="en-US"/>
        </w:rPr>
        <w:t>6.</w:t>
        <w:tab/>
        <w:t>Include the LMA User Plane Address Mobility Option if the MAG supports the capability to receive from the LMA an alternate LMA address for user plane.</w:t>
      </w:r>
    </w:p>
    <w:p>
      <w:pPr>
        <w:pStyle w:val="Heading3"/>
        <w:rPr/>
      </w:pPr>
      <w:bookmarkStart w:id="41" w:name="__RefHeading___Toc517480064"/>
      <w:bookmarkEnd w:id="41"/>
      <w:r>
        <w:rPr>
          <w:lang w:val="en-US" w:eastAsia="en-US"/>
        </w:rPr>
        <w:t>5.3.3</w:t>
        <w:tab/>
        <w:t>LMA procedures</w:t>
      </w:r>
    </w:p>
    <w:p>
      <w:pPr>
        <w:pStyle w:val="Normal"/>
        <w:rPr/>
      </w:pPr>
      <w:r>
        <w:rPr/>
        <w:t xml:space="preserve">On reception of a PBU, the LMA shall initiate the "Binding Lifetime Extension (After handoff)" and "Processing Proxy Binding Updates" procedures described in the PMIPv6 [4] and IPv4 support for PMIPv6 [5] specifications with the following additional requirements: </w:t>
      </w:r>
    </w:p>
    <w:p>
      <w:pPr>
        <w:pStyle w:val="B1"/>
        <w:rPr/>
      </w:pPr>
      <w:r>
        <w:rPr>
          <w:lang w:val="en-US"/>
        </w:rPr>
        <w:t>1.</w:t>
        <w:tab/>
        <w:t>Re-assign the same uplink GRE key that was used by the previous MAG for the PDN connection's uplink traffic from the UE, as specified in the GRE Key Option for PMIPv6 specification [7].</w:t>
      </w:r>
    </w:p>
    <w:p>
      <w:pPr>
        <w:pStyle w:val="B1"/>
        <w:rPr/>
      </w:pPr>
      <w:r>
        <w:rPr>
          <w:lang w:val="en-US"/>
        </w:rPr>
        <w:t>2.</w:t>
        <w:tab/>
        <w:t>Check if the received IPv6 Home prefix and/or IPv4 Home address are topologically correct.</w:t>
      </w:r>
    </w:p>
    <w:p>
      <w:pPr>
        <w:pStyle w:val="B1"/>
        <w:rPr/>
      </w:pPr>
      <w:r>
        <w:rPr>
          <w:lang w:val="en-US"/>
        </w:rPr>
        <w:t>3.</w:t>
        <w:tab/>
        <w:t>Dynamic IP address allocation:</w:t>
      </w:r>
    </w:p>
    <w:p>
      <w:pPr>
        <w:pStyle w:val="B2"/>
        <w:rPr/>
      </w:pPr>
      <w:r>
        <w:rPr>
          <w:lang w:val="en-US"/>
        </w:rPr>
        <w:t>a)</w:t>
        <w:tab/>
        <w:t xml:space="preserve">If Handoff Indicator option is </w:t>
      </w:r>
      <w:r>
        <w:rPr/>
        <w:t>"</w:t>
      </w:r>
      <w:r>
        <w:rPr>
          <w:lang w:val="en-US"/>
        </w:rPr>
        <w:t>2</w:t>
      </w:r>
      <w:r>
        <w:rPr/>
        <w:t>"</w:t>
      </w:r>
      <w:r>
        <w:rPr>
          <w:lang w:val="en-US"/>
        </w:rPr>
        <w:t xml:space="preserve"> or </w:t>
      </w:r>
      <w:r>
        <w:rPr/>
        <w:t>"</w:t>
      </w:r>
      <w:r>
        <w:rPr>
          <w:lang w:val="en-US"/>
        </w:rPr>
        <w:t>3</w:t>
      </w:r>
      <w:r>
        <w:rPr/>
        <w:t>"</w:t>
      </w:r>
      <w:r>
        <w:rPr>
          <w:lang w:val="en-US"/>
        </w:rPr>
        <w:t xml:space="preserve">: Re-allocate </w:t>
      </w:r>
      <w:r>
        <w:rPr>
          <w:lang w:val="en-US" w:eastAsia="zh-CN"/>
        </w:rPr>
        <w:t>the</w:t>
      </w:r>
      <w:r>
        <w:rPr>
          <w:lang w:val="en-US"/>
        </w:rPr>
        <w:t xml:space="preserve"> IPv6 Home Network Prefix and/or </w:t>
      </w:r>
      <w:r>
        <w:rPr>
          <w:lang w:val="en-US" w:eastAsia="zh-CN"/>
        </w:rPr>
        <w:t>the</w:t>
      </w:r>
      <w:r>
        <w:rPr>
          <w:lang w:val="en-US"/>
        </w:rPr>
        <w:t xml:space="preserve"> IPv4 Home Address for the selected PDN</w:t>
      </w:r>
      <w:r>
        <w:rPr>
          <w:lang w:val="en-US" w:eastAsia="zh-CN"/>
        </w:rPr>
        <w:t xml:space="preserve"> which were/was allocated during the previous attachment</w:t>
      </w:r>
      <w:r>
        <w:rPr>
          <w:lang w:val="en-US"/>
        </w:rPr>
        <w:t>.</w:t>
      </w:r>
    </w:p>
    <w:p>
      <w:pPr>
        <w:pStyle w:val="B2"/>
        <w:rPr>
          <w:lang w:val="en-US"/>
        </w:rPr>
      </w:pPr>
      <w:r>
        <w:rPr>
          <w:lang w:val="en-US"/>
        </w:rPr>
        <w:t>b)</w:t>
        <w:tab/>
        <w:t xml:space="preserve">If Handoff Indicator option is </w:t>
      </w:r>
      <w:r>
        <w:rPr/>
        <w:t>"</w:t>
      </w:r>
      <w:r>
        <w:rPr>
          <w:lang w:val="en-US"/>
        </w:rPr>
        <w:t>4</w:t>
      </w:r>
      <w:r>
        <w:rPr/>
        <w:t>"</w:t>
      </w:r>
      <w:r>
        <w:rPr>
          <w:lang w:val="en-US"/>
        </w:rPr>
        <w:t xml:space="preserve">: Make the IP address preservation decision </w:t>
      </w:r>
      <w:r>
        <w:rPr/>
        <w:t>as per the PMIPv6 specification [4].</w:t>
      </w:r>
    </w:p>
    <w:p>
      <w:pPr>
        <w:pStyle w:val="B1"/>
        <w:rPr>
          <w:lang w:val="en-US"/>
        </w:rPr>
      </w:pPr>
      <w:r>
        <w:rPr>
          <w:lang w:eastAsia="ja-JP"/>
        </w:rPr>
        <w:t>3</w:t>
      </w:r>
      <w:r>
        <w:rPr>
          <w:lang w:eastAsia="ja-JP"/>
        </w:rPr>
        <w:t>a</w:t>
      </w:r>
      <w:r>
        <w:rPr>
          <w:lang w:eastAsia="ja-JP"/>
        </w:rPr>
        <w:t>.</w:t>
        <w:tab/>
        <w:t>Static</w:t>
      </w:r>
      <w:r>
        <w:rPr>
          <w:lang w:val="en-US"/>
        </w:rPr>
        <w:t xml:space="preserve"> IP address allocation:</w:t>
      </w:r>
      <w:r>
        <w:rPr>
          <w:lang w:val="en-US" w:eastAsia="ja-JP"/>
        </w:rPr>
        <w:t xml:space="preserve"> </w:t>
      </w:r>
      <w:r>
        <w:rPr>
          <w:lang w:eastAsia="ja-JP"/>
        </w:rPr>
        <w:t>If the IPv4 address and/or IPv6 Home Network Prefix is statically allocated, the LMA includes Static IP Address Allocation Indication in the PBA message.</w:t>
      </w:r>
    </w:p>
    <w:p>
      <w:pPr>
        <w:pStyle w:val="B1"/>
        <w:rPr/>
      </w:pPr>
      <w:r>
        <w:rPr>
          <w:lang w:val="en-US"/>
        </w:rPr>
        <w:t>4.</w:t>
        <w:tab/>
        <w:t xml:space="preserve">Optionally, assign or reuse a </w:t>
      </w:r>
      <w:r>
        <w:rPr/>
        <w:t xml:space="preserve">Fully Qualified PDN </w:t>
      </w:r>
      <w:r>
        <w:rPr>
          <w:lang w:val="en-US"/>
        </w:rPr>
        <w:t xml:space="preserve">Connection Set Identifier that identifies a set of PDN connections belonging to an arbitrary number of UEs. </w:t>
      </w:r>
    </w:p>
    <w:p>
      <w:pPr>
        <w:pStyle w:val="B1"/>
        <w:rPr/>
      </w:pPr>
      <w:r>
        <w:rPr>
          <w:lang w:val="en-US"/>
        </w:rPr>
        <w:t>5.</w:t>
        <w:tab/>
        <w:t xml:space="preserve">If PDN connection ID was </w:t>
      </w:r>
      <w:r>
        <w:rPr>
          <w:lang w:val="en-US" w:eastAsia="zh-CN"/>
        </w:rPr>
        <w:t>received</w:t>
      </w:r>
      <w:r>
        <w:rPr>
          <w:lang w:val="en-US"/>
        </w:rPr>
        <w:t xml:space="preserve"> in the PBU message, </w:t>
      </w:r>
    </w:p>
    <w:p>
      <w:pPr>
        <w:pStyle w:val="B2"/>
        <w:rPr>
          <w:lang w:val="en-US"/>
        </w:rPr>
      </w:pPr>
      <w:r>
        <w:rPr>
          <w:lang w:val="en-US"/>
        </w:rPr>
        <w:t>a)</w:t>
        <w:tab/>
        <w:t xml:space="preserve">the LMA updates PDN connection ID in the BCE accordingly and includes the received a PDN connection ID in the PBA message, if the multiple PDN connections to the same APN function is supported by the LMA; or </w:t>
      </w:r>
    </w:p>
    <w:p>
      <w:pPr>
        <w:pStyle w:val="B2"/>
        <w:rPr/>
      </w:pPr>
      <w:r>
        <w:rPr>
          <w:lang w:val="en-US"/>
        </w:rPr>
        <w:t>b)</w:t>
        <w:tab/>
        <w:t xml:space="preserve">the LMA ignores the received PDN connection ID and does not include the </w:t>
      </w:r>
      <w:r>
        <w:rPr>
          <w:lang w:val="en-US" w:eastAsia="zh-CN"/>
        </w:rPr>
        <w:t>received</w:t>
      </w:r>
      <w:r>
        <w:rPr>
          <w:lang w:val="en-US"/>
        </w:rPr>
        <w:t xml:space="preserve"> a PDN connection ID in the PBA message, if the multiple PDN to the same APN function is not supported by the LMA.</w:t>
      </w:r>
    </w:p>
    <w:p>
      <w:pPr>
        <w:pStyle w:val="B1"/>
        <w:rPr>
          <w:lang w:val="en-US"/>
        </w:rPr>
      </w:pPr>
      <w:r>
        <w:rPr>
          <w:lang w:val="en-US"/>
        </w:rPr>
        <w:t>6.</w:t>
        <w:tab/>
        <w:t xml:space="preserve">If the Redirect-Capability Mobility Option was received in the PBU message, </w:t>
      </w:r>
    </w:p>
    <w:p>
      <w:pPr>
        <w:pStyle w:val="B2"/>
        <w:rPr>
          <w:lang w:val="en-US"/>
        </w:rPr>
      </w:pPr>
      <w:r>
        <w:rPr>
          <w:lang w:val="en-US"/>
        </w:rPr>
        <w:t>-</w:t>
        <w:tab/>
        <w:t xml:space="preserve">for handover between non-3GPP and 3GPP access, the LMA may assign a possibly different alternate LMAA or IPv4-LMAA; </w:t>
      </w:r>
    </w:p>
    <w:p>
      <w:pPr>
        <w:pStyle w:val="B2"/>
        <w:rPr/>
      </w:pPr>
      <w:r>
        <w:rPr>
          <w:lang w:val="en-US"/>
        </w:rPr>
        <w:t>-</w:t>
        <w:tab/>
        <w:t xml:space="preserve">for an intra-3GPP access handover, the LMA shall re-assign the same alternate LMAA or IPv4-LMAA if such an address was allocated during the PDN connection establishment or during a handover between non-3GPP and 3GPP access. </w:t>
      </w:r>
    </w:p>
    <w:p>
      <w:pPr>
        <w:pStyle w:val="B1"/>
        <w:rPr/>
      </w:pPr>
      <w:r>
        <w:rPr>
          <w:lang w:val="en-US"/>
        </w:rPr>
        <w:t>7.</w:t>
        <w:tab/>
        <w:t xml:space="preserve">If the LMA User Plane Address Mobility Option was received in the PBU message, </w:t>
      </w:r>
    </w:p>
    <w:p>
      <w:pPr>
        <w:pStyle w:val="B2"/>
        <w:rPr>
          <w:lang w:val="en-US"/>
        </w:rPr>
      </w:pPr>
      <w:r>
        <w:rPr>
          <w:lang w:val="en-US"/>
        </w:rPr>
        <w:t>-</w:t>
        <w:tab/>
        <w:t xml:space="preserve">for handover between non-3GPP and 3GPP access, the LMA may assign a possibly different alternate LMA address for user plane; </w:t>
      </w:r>
    </w:p>
    <w:p>
      <w:pPr>
        <w:pStyle w:val="B2"/>
        <w:rPr/>
      </w:pPr>
      <w:r>
        <w:rPr>
          <w:lang w:val="en-US"/>
        </w:rPr>
        <w:t>-</w:t>
        <w:tab/>
        <w:t>for an intra-3GPP access handover, the LMA shall re-assign the same alternate LMA address for user plane if such an address was allocated during the PDN connection establishment or during a handover between non-3GPP and 3GPP access.</w:t>
      </w:r>
    </w:p>
    <w:p>
      <w:pPr>
        <w:pStyle w:val="B1"/>
        <w:rPr/>
      </w:pPr>
      <w:r>
        <w:rPr>
          <w:lang w:val="en-US"/>
        </w:rPr>
        <w:t>8.</w:t>
        <w:tab/>
        <w:t>Set parameters in the PBA as specified by the PBA parameters section for this procedure.</w:t>
      </w:r>
    </w:p>
    <w:p>
      <w:pPr>
        <w:pStyle w:val="Normal"/>
        <w:rPr/>
      </w:pPr>
      <w:r>
        <w:rPr>
          <w:lang w:val="en-CA" w:eastAsia="zh-CN"/>
        </w:rPr>
        <w:t xml:space="preserve">The LMA performs the lookup of BCE </w:t>
      </w:r>
      <w:r>
        <w:rPr>
          <w:lang w:val="en-CA"/>
        </w:rPr>
        <w:t>as described in subclause </w:t>
      </w:r>
      <w:r>
        <w:rPr>
          <w:lang w:val="en-CA" w:eastAsia="zh-CN"/>
        </w:rPr>
        <w:t>5.8.3</w:t>
      </w:r>
      <w:r>
        <w:rPr>
          <w:lang w:val="en-CA"/>
        </w:rPr>
        <w:t>.</w:t>
      </w:r>
      <w:r>
        <w:rPr>
          <w:lang w:val="en-CA" w:eastAsia="zh-CN"/>
        </w:rPr>
        <w:t xml:space="preserve"> </w:t>
      </w:r>
      <w:r>
        <w:rPr>
          <w:lang w:val="en-US"/>
        </w:rPr>
        <w:t>If no existing BCE is found, the LMA shall follow the Proxy Mobile IPv6 PDN Connection Creation procedure as specified in section 5.1.3.</w:t>
      </w:r>
    </w:p>
    <w:p>
      <w:pPr>
        <w:pStyle w:val="Heading2"/>
        <w:rPr/>
      </w:pPr>
      <w:bookmarkStart w:id="42" w:name="__RefHeading___Toc517480065"/>
      <w:bookmarkEnd w:id="42"/>
      <w:r>
        <w:rPr>
          <w:lang w:val="en-US" w:eastAsia="en-US"/>
        </w:rPr>
        <w:t>5.4</w:t>
        <w:tab/>
        <w:t>Proxy Mobile IPv6 MAG Initiated PDN Connection Deletion procedure</w:t>
      </w:r>
    </w:p>
    <w:p>
      <w:pPr>
        <w:pStyle w:val="Heading3"/>
        <w:rPr/>
      </w:pPr>
      <w:bookmarkStart w:id="43" w:name="__RefHeading___Toc517480066"/>
      <w:bookmarkEnd w:id="43"/>
      <w:r>
        <w:rPr>
          <w:lang w:val="en-US" w:eastAsia="en-US"/>
        </w:rPr>
        <w:t>5.4.1</w:t>
        <w:tab/>
        <w:t>General</w:t>
      </w:r>
    </w:p>
    <w:p>
      <w:pPr>
        <w:pStyle w:val="Normal"/>
        <w:rPr/>
      </w:pPr>
      <w:r>
        <w:rPr/>
        <w:t xml:space="preserve">The PMIPv6 </w:t>
      </w:r>
      <w:r>
        <w:rPr>
          <w:lang w:val="en-US" w:eastAsia="en-US"/>
        </w:rPr>
        <w:t xml:space="preserve">MAG Initiated PDN Connection Deletion </w:t>
      </w:r>
      <w:r>
        <w:rPr/>
        <w:t>procedure is initiated by the node acting as a MAG to tear down an existing PDN connection with the node acting as an LMA. The procedure starts with the MAG sending a PBU to the LMA to deregister with the LMA a binding for the UE's PDN connection. The LMA confirms deregistration of the binding by sending a PBA to the MAG. Deregistration of the binding achieves the following:</w:t>
      </w:r>
    </w:p>
    <w:p>
      <w:pPr>
        <w:pStyle w:val="B1"/>
        <w:rPr/>
      </w:pPr>
      <w:r>
        <w:rPr>
          <w:lang w:eastAsia="zh-CN"/>
        </w:rPr>
        <w:t>-</w:t>
        <w:tab/>
      </w:r>
      <w:r>
        <w:rPr>
          <w:b/>
        </w:rPr>
        <w:t>IPv6 Home Network Prefix deallocation:</w:t>
      </w:r>
      <w:r>
        <w:rPr/>
        <w:t xml:space="preserve"> </w:t>
      </w:r>
      <w:r>
        <w:rPr>
          <w:lang w:val="en-US"/>
        </w:rPr>
        <w:t xml:space="preserve">When </w:t>
      </w:r>
      <w:r>
        <w:rPr>
          <w:lang w:val="en-US" w:eastAsia="zh-CN"/>
        </w:rPr>
        <w:t>the PDN connection is released</w:t>
      </w:r>
      <w:r>
        <w:rPr>
          <w:lang w:val="en-US"/>
        </w:rPr>
        <w:t>,</w:t>
      </w:r>
      <w:r>
        <w:rPr>
          <w:lang w:val="en-US" w:eastAsia="zh-CN"/>
        </w:rPr>
        <w:t xml:space="preserve"> </w:t>
      </w:r>
      <w:r>
        <w:rPr/>
        <w:t>the LMA returns the IPv6 Home Network Prefix assigned to the UE's PDN connection to the pool of free IPv6 Home Network Prefixes.</w:t>
      </w:r>
    </w:p>
    <w:p>
      <w:pPr>
        <w:pStyle w:val="B1"/>
        <w:rPr/>
      </w:pPr>
      <w:r>
        <w:rPr>
          <w:lang w:eastAsia="zh-CN"/>
        </w:rPr>
        <w:t>-</w:t>
        <w:tab/>
      </w:r>
      <w:r>
        <w:rPr>
          <w:b/>
        </w:rPr>
        <w:t>IPv4 Home Address deallocation:</w:t>
      </w:r>
      <w:r>
        <w:rPr/>
        <w:t xml:space="preserve"> </w:t>
      </w:r>
      <w:r>
        <w:rPr>
          <w:lang w:val="en-US"/>
        </w:rPr>
        <w:t xml:space="preserve">When </w:t>
      </w:r>
      <w:r>
        <w:rPr>
          <w:lang w:val="en-US" w:eastAsia="zh-CN"/>
        </w:rPr>
        <w:t>the PDN connection is released</w:t>
      </w:r>
      <w:r>
        <w:rPr>
          <w:lang w:val="en-US"/>
        </w:rPr>
        <w:t>,</w:t>
      </w:r>
      <w:r>
        <w:rPr>
          <w:lang w:val="en-US" w:eastAsia="zh-CN"/>
        </w:rPr>
        <w:t xml:space="preserve"> </w:t>
      </w:r>
      <w:r>
        <w:rPr/>
        <w:t>the LMA returns the IPv4 Home Address assigned to the UE's PDN connection to the pool of free IPv4 Home Network Addresses.</w:t>
      </w:r>
    </w:p>
    <w:p>
      <w:pPr>
        <w:pStyle w:val="B1"/>
        <w:rPr/>
      </w:pPr>
      <w:r>
        <w:rPr>
          <w:lang w:eastAsia="zh-CN"/>
        </w:rPr>
        <w:t>-</w:t>
        <w:tab/>
      </w:r>
      <w:r>
        <w:rPr>
          <w:b/>
        </w:rPr>
        <w:t xml:space="preserve">Downlink and Uplink GRE Key de-assignment: </w:t>
      </w:r>
      <w:r>
        <w:rPr/>
        <w:t>The MAG and LMA will return, respectively, the PDN connection's uplink and downlink GRE keys to their respective pool of free GRE keys.</w:t>
      </w:r>
    </w:p>
    <w:p>
      <w:pPr>
        <w:pStyle w:val="B1"/>
        <w:rPr/>
      </w:pPr>
      <w:r>
        <w:rPr>
          <w:lang w:eastAsia="zh-CN"/>
        </w:rPr>
        <w:t>-</w:t>
        <w:tab/>
      </w:r>
      <w:r>
        <w:rPr>
          <w:b/>
        </w:rPr>
        <w:t xml:space="preserve">GRE Tunnel Tear-down: </w:t>
      </w:r>
      <w:r>
        <w:rPr/>
        <w:t>The GRE tunnel between the MAG and LMA is deleted.</w:t>
      </w:r>
    </w:p>
    <w:p>
      <w:pPr>
        <w:pStyle w:val="B1"/>
        <w:rPr/>
      </w:pPr>
      <w:r>
        <w:rPr>
          <w:lang w:eastAsia="zh-CN"/>
        </w:rPr>
        <w:t>-</w:t>
        <w:tab/>
      </w:r>
      <w:r>
        <w:rPr>
          <w:b/>
        </w:rPr>
        <w:t xml:space="preserve">BCE Deletion: </w:t>
      </w:r>
      <w:r>
        <w:rPr/>
        <w:t>The LMA deletes the BCE for the PDN connection.</w:t>
      </w:r>
    </w:p>
    <w:p>
      <w:pPr>
        <w:pStyle w:val="B1"/>
        <w:rPr/>
      </w:pPr>
      <w:r>
        <w:rPr>
          <w:lang w:eastAsia="zh-CN"/>
        </w:rPr>
        <w:t>-</w:t>
        <w:tab/>
      </w:r>
      <w:r>
        <w:rPr>
          <w:b/>
        </w:rPr>
        <w:t>BULE Deletion:</w:t>
      </w:r>
      <w:r>
        <w:rPr/>
        <w:t xml:space="preserve"> The MAG deletes the BULE for the PDN connection.</w:t>
      </w:r>
    </w:p>
    <w:p>
      <w:pPr>
        <w:pStyle w:val="Heading4"/>
        <w:ind w:left="1418" w:hanging="1418"/>
        <w:rPr>
          <w:lang w:eastAsia="zh-CN"/>
        </w:rPr>
      </w:pPr>
      <w:bookmarkStart w:id="44" w:name="__RefHeading___Toc517480067"/>
      <w:r>
        <w:rPr/>
        <w:t>5.4.</w:t>
      </w:r>
      <w:r>
        <w:rPr/>
        <w:t>1</w:t>
      </w:r>
      <w:r>
        <w:rPr/>
        <w:t>.1</w:t>
      </w:r>
      <w:r>
        <w:rPr/>
        <w:tab/>
        <w:t>Proxy Binding Update</w:t>
      </w:r>
      <w:bookmarkEnd w:id="44"/>
      <w:r>
        <w:rPr/>
        <w:t xml:space="preserve"> </w:t>
      </w:r>
    </w:p>
    <w:p>
      <w:pPr>
        <w:pStyle w:val="Normal"/>
        <w:rPr>
          <w:lang w:eastAsia="zh-CN"/>
        </w:rPr>
      </w:pPr>
      <w:r>
        <w:rPr>
          <w:lang w:eastAsia="zh-CN"/>
        </w:rPr>
        <w:t xml:space="preserve">The </w:t>
      </w:r>
      <w:r>
        <w:rPr>
          <w:lang w:eastAsia="zh-CN"/>
        </w:rPr>
        <w:t xml:space="preserve">fields of a </w:t>
      </w:r>
      <w:r>
        <w:rPr>
          <w:lang w:eastAsia="zh-CN"/>
        </w:rPr>
        <w:t>P</w:t>
      </w:r>
      <w:r>
        <w:rPr>
          <w:lang w:eastAsia="zh-CN"/>
        </w:rPr>
        <w:t>BU</w:t>
      </w:r>
      <w:r>
        <w:rPr>
          <w:lang w:eastAsia="zh-CN"/>
        </w:rPr>
        <w:t xml:space="preserve"> message</w:t>
      </w:r>
      <w:r>
        <w:rPr>
          <w:lang w:eastAsia="zh-CN"/>
        </w:rPr>
        <w:t xml:space="preserve"> for the PMIPv6 </w:t>
      </w:r>
      <w:r>
        <w:rPr>
          <w:lang w:val="en-US" w:eastAsia="en-US"/>
        </w:rPr>
        <w:t>MAG Initiated PDN Connection Deletion procedure</w:t>
      </w:r>
      <w:r>
        <w:rPr>
          <w:lang w:eastAsia="zh-CN"/>
        </w:rPr>
        <w:t xml:space="preserve"> are</w:t>
      </w:r>
      <w:r>
        <w:rPr>
          <w:lang w:eastAsia="zh-CN"/>
        </w:rPr>
        <w:t xml:space="preserve"> </w:t>
      </w:r>
      <w:r>
        <w:rPr>
          <w:lang w:eastAsia="zh-CN"/>
        </w:rPr>
        <w:t xml:space="preserve">depicted in </w:t>
      </w:r>
      <w:r>
        <w:rPr>
          <w:lang w:eastAsia="zh-CN"/>
        </w:rPr>
        <w:t>Table 5.4.1</w:t>
      </w:r>
      <w:r>
        <w:rPr>
          <w:lang w:eastAsia="zh-CN"/>
        </w:rPr>
        <w:t>.1</w:t>
      </w:r>
      <w:r>
        <w:rPr>
          <w:lang w:eastAsia="zh-CN"/>
        </w:rPr>
        <w:t>-1.</w:t>
      </w:r>
    </w:p>
    <w:p>
      <w:pPr>
        <w:pStyle w:val="Normal"/>
        <w:rPr>
          <w:lang w:eastAsia="zh-CN"/>
        </w:rPr>
      </w:pPr>
      <w:r>
        <w:rPr>
          <w:lang w:eastAsia="zh-CN"/>
        </w:rPr>
        <w:t>The Mobility Options in a PBU message for the PMIPv6 MAG Initiated PDN Connection Deletion procedure are depicted in Table 5.4.1.1-2.</w:t>
      </w:r>
      <w:r>
        <w:rPr>
          <w:lang w:val="en-US" w:eastAsia="zh-CN"/>
        </w:rPr>
        <w:t xml:space="preserve"> When the mobility option is present in the message, only the first instance shall be recognised. </w:t>
      </w:r>
      <w:r>
        <w:rPr>
          <w:lang w:eastAsia="zh-CN"/>
        </w:rPr>
        <w:t>If multiple instances are included in the message, the receiver ignores all other instances.</w:t>
      </w:r>
    </w:p>
    <w:p>
      <w:pPr>
        <w:pStyle w:val="Normal"/>
        <w:rPr>
          <w:lang w:eastAsia="zh-CN"/>
        </w:rPr>
      </w:pPr>
      <w:r>
        <w:rPr>
          <w:lang w:eastAsia="zh-CN"/>
        </w:rPr>
        <w:t>Other flags are not used by this specification.</w:t>
      </w:r>
    </w:p>
    <w:p>
      <w:pPr>
        <w:pStyle w:val="TH"/>
        <w:rPr/>
      </w:pPr>
      <w:r>
        <w:rPr/>
        <w:t xml:space="preserve">Table </w:t>
      </w:r>
      <w:r>
        <w:rPr>
          <w:lang w:eastAsia="zh-CN"/>
        </w:rPr>
        <w:t>5.4.1</w:t>
      </w:r>
      <w:r>
        <w:rPr>
          <w:lang w:eastAsia="zh-CN"/>
        </w:rPr>
        <w:t>.1</w:t>
      </w:r>
      <w:r>
        <w:rPr>
          <w:lang w:eastAsia="zh-CN"/>
        </w:rPr>
        <w:t>-1</w:t>
      </w:r>
      <w:r>
        <w:rPr/>
        <w:t xml:space="preserve">: Fields </w:t>
      </w:r>
      <w:r>
        <w:rPr>
          <w:lang w:eastAsia="zh-CN"/>
        </w:rPr>
        <w:t xml:space="preserve">of a </w:t>
      </w:r>
      <w:r>
        <w:rPr>
          <w:lang w:eastAsia="zh-CN"/>
        </w:rPr>
        <w:t>P</w:t>
      </w:r>
      <w:r>
        <w:rPr>
          <w:lang w:eastAsia="zh-CN"/>
        </w:rPr>
        <w:t>BU</w:t>
      </w:r>
      <w:r>
        <w:rPr>
          <w:lang w:eastAsia="zh-CN"/>
        </w:rPr>
        <w:t xml:space="preserve"> message</w:t>
      </w:r>
      <w:r>
        <w:rPr>
          <w:lang w:eastAsia="zh-CN"/>
        </w:rPr>
        <w:t xml:space="preserve"> for the PMIPv6 </w:t>
      </w:r>
      <w:r>
        <w:rPr>
          <w:lang w:val="en-US" w:eastAsia="en-US"/>
        </w:rPr>
        <w:t>MAG Initiated PDN Connection Deletion procedure</w:t>
      </w:r>
    </w:p>
    <w:tbl>
      <w:tblPr>
        <w:tblW w:w="8784" w:type="dxa"/>
        <w:jc w:val="center"/>
        <w:tblInd w:w="0" w:type="dxa"/>
        <w:tblLayout w:type="fixed"/>
        <w:tblCellMar>
          <w:top w:w="0" w:type="dxa"/>
          <w:left w:w="28" w:type="dxa"/>
          <w:bottom w:w="0" w:type="dxa"/>
          <w:right w:w="28" w:type="dxa"/>
        </w:tblCellMar>
      </w:tblPr>
      <w:tblGrid>
        <w:gridCol w:w="2550"/>
        <w:gridCol w:w="4434"/>
        <w:gridCol w:w="1800"/>
      </w:tblGrid>
      <w:tr>
        <w:trPr/>
        <w:tc>
          <w:tcPr>
            <w:tcW w:w="2550"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4434"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lang w:eastAsia="zh-CN"/>
              </w:rPr>
              <w:t>IE Description</w:t>
            </w:r>
          </w:p>
        </w:tc>
        <w:tc>
          <w:tcPr>
            <w:tcW w:w="1800"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lang w:eastAsia="zh-CN"/>
              </w:rPr>
              <w:t>Reference</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pPr>
            <w:r>
              <w:rPr/>
              <w:t>Sequence Number</w:t>
            </w:r>
          </w:p>
        </w:tc>
        <w:tc>
          <w:tcPr>
            <w:tcW w:w="44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Set to a locally (i.e. per MAG) monotonically increasing value.</w:t>
            </w:r>
          </w:p>
        </w:tc>
        <w:tc>
          <w:tcPr>
            <w:tcW w:w="180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IETF RFC 5213</w:t>
            </w:r>
            <w:r>
              <w:rPr>
                <w:lang w:eastAsia="zh-CN"/>
              </w:rPr>
              <w:t xml:space="preserve"> [</w:t>
            </w:r>
            <w:r>
              <w:rPr>
                <w:lang w:eastAsia="zh-CN"/>
              </w:rPr>
              <w:t>4</w:t>
            </w:r>
            <w:r>
              <w:rPr>
                <w:lang w:eastAsia="zh-CN"/>
              </w:rPr>
              <w:t>]</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Acknowledge (A)</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t>Set to "1" to request a</w:t>
            </w:r>
            <w:r>
              <w:rPr>
                <w:lang w:eastAsia="zh-CN"/>
              </w:rPr>
              <w:t>n</w:t>
            </w:r>
            <w:r>
              <w:rPr/>
              <w:t xml:space="preserve"> </w:t>
            </w:r>
            <w:r>
              <w:rPr>
                <w:lang w:eastAsia="zh-CN"/>
              </w:rPr>
              <w:t>a</w:t>
            </w:r>
            <w:r>
              <w:rPr/>
              <w:t xml:space="preserve">cknowledgement </w:t>
            </w:r>
            <w:r>
              <w:rPr>
                <w:lang w:eastAsia="zh-CN"/>
              </w:rPr>
              <w:t>message.</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 xml:space="preserve">IETF </w:t>
            </w:r>
            <w:r>
              <w:rPr>
                <w:lang w:eastAsia="zh-CN"/>
              </w:rPr>
              <w:t>RFC 6275 [8]</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pPr>
            <w:r>
              <w:rPr/>
              <w:t>Proxy Registration Flag (P)</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 xml:space="preserve">Set to "1" to indicate that the </w:t>
            </w:r>
            <w:r>
              <w:rPr/>
              <w:t>Binding Update message is a proxy registration</w:t>
            </w:r>
            <w:r>
              <w:rPr>
                <w:lang w:eastAsia="zh-CN"/>
              </w:rPr>
              <w:t xml:space="preserve">. </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IETF RFC 5213</w:t>
            </w:r>
            <w:r>
              <w:rPr>
                <w:lang w:eastAsia="zh-CN"/>
              </w:rPr>
              <w:t xml:space="preserve"> [</w:t>
            </w:r>
            <w:r>
              <w:rPr>
                <w:lang w:eastAsia="zh-CN"/>
              </w:rPr>
              <w:t>4</w:t>
            </w:r>
            <w:r>
              <w:rPr>
                <w:lang w:eastAsia="zh-CN"/>
              </w:rPr>
              <w:t>]</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CA"/>
              </w:rPr>
              <w:t>Force UDP encapsulation request (F) Flag</w:t>
            </w:r>
          </w:p>
        </w:tc>
        <w:tc>
          <w:tcPr>
            <w:tcW w:w="44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Set to "0" to indicate that UDP encapsulation is not used for the user plane.</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IETF</w:t>
            </w:r>
            <w:r>
              <w:rPr/>
              <w:t> </w:t>
            </w:r>
            <w:r>
              <w:rPr>
                <w:lang w:eastAsia="zh-CN"/>
              </w:rPr>
              <w:t>RFC</w:t>
            </w:r>
            <w:r>
              <w:rPr/>
              <w:t> </w:t>
            </w:r>
            <w:r>
              <w:rPr>
                <w:lang w:eastAsia="zh-CN"/>
              </w:rPr>
              <w:t>5555</w:t>
            </w:r>
            <w:r>
              <w:rPr/>
              <w:t> </w:t>
            </w:r>
            <w:r>
              <w:rPr>
                <w:lang w:eastAsia="zh-CN"/>
              </w:rPr>
              <w:t>[34]</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lang w:val="fr-CA"/>
              </w:rPr>
            </w:pPr>
            <w:r>
              <w:rPr/>
              <w:t>Lifetime</w:t>
            </w:r>
          </w:p>
        </w:tc>
        <w:tc>
          <w:tcPr>
            <w:tcW w:w="44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Set to "0" to request deletion of the BCE.</w:t>
            </w:r>
          </w:p>
        </w:tc>
        <w:tc>
          <w:tcPr>
            <w:tcW w:w="180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IETF </w:t>
            </w:r>
            <w:r>
              <w:rPr>
                <w:lang w:eastAsia="zh-CN"/>
              </w:rPr>
              <w:t>RFC 6275 [8]</w:t>
            </w:r>
          </w:p>
        </w:tc>
      </w:tr>
    </w:tbl>
    <w:p>
      <w:pPr>
        <w:pStyle w:val="Normal"/>
        <w:rPr>
          <w:lang w:eastAsia="zh-CN"/>
        </w:rPr>
      </w:pPr>
      <w:r>
        <w:rPr>
          <w:lang w:eastAsia="zh-CN"/>
        </w:rPr>
      </w:r>
    </w:p>
    <w:p>
      <w:pPr>
        <w:pStyle w:val="TH"/>
        <w:rPr/>
      </w:pPr>
      <w:r>
        <w:rPr/>
        <w:t xml:space="preserve">Table </w:t>
      </w:r>
      <w:r>
        <w:rPr>
          <w:lang w:eastAsia="zh-CN"/>
        </w:rPr>
        <w:t>5.4.1</w:t>
      </w:r>
      <w:r>
        <w:rPr>
          <w:lang w:eastAsia="zh-CN"/>
        </w:rPr>
        <w:t>.1</w:t>
      </w:r>
      <w:r>
        <w:rPr>
          <w:lang w:eastAsia="zh-CN"/>
        </w:rPr>
        <w:t>-2</w:t>
      </w:r>
      <w:r>
        <w:rPr/>
        <w:t>:</w:t>
      </w:r>
      <w:r>
        <w:rPr>
          <w:lang w:eastAsia="zh-CN"/>
        </w:rPr>
        <w:t xml:space="preserve"> Mobility Options</w:t>
      </w:r>
      <w:r>
        <w:rPr/>
        <w:t xml:space="preserve"> </w:t>
      </w:r>
      <w:r>
        <w:rPr>
          <w:lang w:eastAsia="zh-CN"/>
        </w:rPr>
        <w:t>in</w:t>
      </w:r>
      <w:r>
        <w:rPr/>
        <w:t xml:space="preserve"> </w:t>
      </w:r>
      <w:r>
        <w:rPr>
          <w:lang w:eastAsia="zh-CN"/>
        </w:rPr>
        <w:t>a PBU</w:t>
      </w:r>
      <w:r>
        <w:rPr>
          <w:lang w:eastAsia="zh-CN"/>
        </w:rPr>
        <w:t xml:space="preserve"> message</w:t>
      </w:r>
      <w:r>
        <w:rPr>
          <w:lang w:eastAsia="zh-CN"/>
        </w:rPr>
        <w:t xml:space="preserve"> for the PMIPv6 </w:t>
      </w:r>
      <w:r>
        <w:rPr>
          <w:lang w:val="en-US" w:eastAsia="en-US"/>
        </w:rPr>
        <w:t>MAG Initiated PDN Connection Deletion procedure</w:t>
      </w:r>
    </w:p>
    <w:tbl>
      <w:tblPr>
        <w:tblW w:w="8775" w:type="dxa"/>
        <w:jc w:val="center"/>
        <w:tblInd w:w="0" w:type="dxa"/>
        <w:tblLayout w:type="fixed"/>
        <w:tblCellMar>
          <w:top w:w="0" w:type="dxa"/>
          <w:left w:w="28" w:type="dxa"/>
          <w:bottom w:w="0" w:type="dxa"/>
          <w:right w:w="28" w:type="dxa"/>
        </w:tblCellMar>
      </w:tblPr>
      <w:tblGrid>
        <w:gridCol w:w="1836"/>
        <w:gridCol w:w="612"/>
        <w:gridCol w:w="4491"/>
        <w:gridCol w:w="1836"/>
      </w:tblGrid>
      <w:tr>
        <w:trPr/>
        <w:tc>
          <w:tcPr>
            <w:tcW w:w="1836"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612"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t>Cat.</w:t>
            </w:r>
          </w:p>
        </w:tc>
        <w:tc>
          <w:tcPr>
            <w:tcW w:w="4491"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lang w:eastAsia="zh-CN"/>
              </w:rPr>
              <w:t>IE Description</w:t>
            </w:r>
          </w:p>
        </w:tc>
        <w:tc>
          <w:tcPr>
            <w:tcW w:w="1836" w:type="dxa"/>
            <w:tcBorders>
              <w:top w:val="single" w:sz="4" w:space="0" w:color="000000"/>
              <w:left w:val="single" w:sz="4" w:space="0" w:color="000000"/>
              <w:bottom w:val="single" w:sz="4" w:space="0" w:color="000000"/>
              <w:right w:val="single" w:sz="4" w:space="0" w:color="000000"/>
            </w:tcBorders>
          </w:tcPr>
          <w:p>
            <w:pPr>
              <w:pStyle w:val="TAH"/>
              <w:rPr/>
            </w:pPr>
            <w:r>
              <w:rPr>
                <w:lang w:eastAsia="zh-CN"/>
              </w:rPr>
              <w:t>Reference</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pPr>
            <w:r>
              <w:rPr/>
              <w:t>Mobile Node Identifier option</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449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 xml:space="preserve">Set to the UE NAI </w:t>
            </w:r>
            <w:r>
              <w:rPr>
                <w:lang w:eastAsia="zh-CN"/>
              </w:rPr>
              <w:t xml:space="preserve">that is derived from the UE IMSI if an authenticated IMSI is available, or </w:t>
            </w:r>
            <w:r>
              <w:rPr/>
              <w:t>from the UE IMEI if IMSI is not available or the IMSI is not authenticated by the network</w:t>
            </w:r>
            <w:r>
              <w:rPr>
                <w:lang w:eastAsia="zh-CN"/>
              </w:rPr>
              <w:t>.</w:t>
            </w:r>
            <w:r>
              <w:rPr/>
              <w:t xml:space="preserve"> The NAI format is specified in </w:t>
            </w:r>
            <w:r>
              <w:rPr>
                <w:lang w:eastAsia="zh-CN"/>
              </w:rPr>
              <w:t>3GPP TS 23.003 [12].</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IETF RFC 5213</w:t>
            </w:r>
            <w:r>
              <w:rPr>
                <w:lang w:eastAsia="zh-CN"/>
              </w:rPr>
              <w:t xml:space="preserve"> [</w:t>
            </w:r>
            <w:r>
              <w:rPr>
                <w:lang w:eastAsia="zh-CN"/>
              </w:rPr>
              <w:t>4], 3GPP TS 23.003 [12]</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pPr>
            <w:r>
              <w:rPr/>
              <w:t>IPv6 Home Network Prefix option</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C</w:t>
            </w:r>
          </w:p>
        </w:tc>
        <w:tc>
          <w:tcPr>
            <w:tcW w:w="449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Set the Home Network Prefix to the IPv6 Home Network Prefix allocated to the UE's PDN connection based on the selected PDN and Prefix Length to the value "64". </w:t>
            </w:r>
          </w:p>
          <w:p>
            <w:pPr>
              <w:pStyle w:val="TAL"/>
              <w:rPr>
                <w:lang w:eastAsia="zh-CN"/>
              </w:rPr>
            </w:pPr>
            <w:r>
              <w:rPr>
                <w:lang w:val="en-CA"/>
              </w:rPr>
              <w:t>NOTE 1.</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IETF RFC 5213</w:t>
            </w:r>
            <w:r>
              <w:rPr>
                <w:lang w:eastAsia="zh-CN"/>
              </w:rPr>
              <w:t xml:space="preserve"> [</w:t>
            </w:r>
            <w:r>
              <w:rPr>
                <w:lang w:eastAsia="zh-CN"/>
              </w:rPr>
              <w:t>4]</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pPr>
            <w:r>
              <w:rPr/>
              <w:t>Handoff Indicator option</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4491" w:type="dxa"/>
            <w:tcBorders>
              <w:top w:val="single" w:sz="4" w:space="0" w:color="000000"/>
              <w:left w:val="single" w:sz="4" w:space="0" w:color="000000"/>
              <w:bottom w:val="single" w:sz="4" w:space="0" w:color="000000"/>
              <w:right w:val="single" w:sz="4" w:space="0" w:color="000000"/>
            </w:tcBorders>
          </w:tcPr>
          <w:p>
            <w:pPr>
              <w:pStyle w:val="TAL"/>
              <w:rPr/>
            </w:pPr>
            <w:r>
              <w:rPr/>
              <w:t>Set to the value "</w:t>
            </w:r>
            <w:r>
              <w:rPr>
                <w:lang w:val="en-US"/>
              </w:rPr>
              <w:t>4" to indicate Handoff state unknown.</w:t>
            </w:r>
          </w:p>
        </w:tc>
        <w:tc>
          <w:tcPr>
            <w:tcW w:w="1836"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IETF RFC 5213</w:t>
            </w:r>
            <w:r>
              <w:rPr>
                <w:lang w:eastAsia="zh-CN"/>
              </w:rPr>
              <w:t xml:space="preserve"> [</w:t>
            </w:r>
            <w:r>
              <w:rPr>
                <w:lang w:eastAsia="zh-CN"/>
              </w:rPr>
              <w:t>4</w:t>
            </w:r>
            <w:r>
              <w:rPr>
                <w:lang w:eastAsia="zh-CN"/>
              </w:rPr>
              <w:t>]</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pPr>
            <w:r>
              <w:rPr/>
              <w:t>Access Technology Type option</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4491"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 xml:space="preserve">Set to the 3GPP access type, i.e., to GERAN, UTRAN,E-UTRAN or NB-IoT, or to the value matching the characteristics of the non-3GPP access (e.g., HRPD) the UE is using to attach to the EPS as defined in </w:t>
            </w:r>
            <w:r>
              <w:rPr>
                <w:lang w:val="en-US"/>
              </w:rPr>
              <w:t>the Access Technology Type Option type values registry of the IANA Mobile IPv6 Parameters Registry [18]</w:t>
            </w:r>
            <w:r>
              <w:rPr>
                <w:lang w:eastAsia="zh-CN"/>
              </w:rPr>
              <w:t>.</w:t>
            </w:r>
          </w:p>
          <w:p>
            <w:pPr>
              <w:pStyle w:val="TAL"/>
              <w:rPr>
                <w:lang w:eastAsia="zh-CN"/>
              </w:rPr>
            </w:pPr>
            <w:r>
              <w:rPr>
                <w:lang w:eastAsia="zh-CN"/>
              </w:rPr>
              <w:t>The ePDG may use the access technology type of the untrusted non-3GPP access network if it is able to acquire it; otherwise it shall indicate Virtual as the access technology.</w:t>
            </w:r>
          </w:p>
          <w:p>
            <w:pPr>
              <w:pStyle w:val="TAL"/>
              <w:rPr>
                <w:lang w:eastAsia="zh-CN"/>
              </w:rPr>
            </w:pPr>
            <w:r>
              <w:rPr>
                <w:lang w:eastAsia="zh-CN"/>
              </w:rPr>
              <w:t>The TWAN shall set the Access Technology Type Option value to 4 i.e. "IEEE 802.11a/b/g" on the S2a interface.</w:t>
            </w:r>
          </w:p>
          <w:p>
            <w:pPr>
              <w:pStyle w:val="TAL"/>
              <w:rPr>
                <w:lang w:eastAsia="zh-CN"/>
              </w:rPr>
            </w:pPr>
            <w:r>
              <w:rPr>
                <w:lang w:eastAsia="zh-CN"/>
              </w:rPr>
              <w:t>NOTE 2</w:t>
            </w:r>
          </w:p>
          <w:p>
            <w:pPr>
              <w:pStyle w:val="TAL"/>
              <w:rPr>
                <w:lang w:eastAsia="zh-CN"/>
              </w:rPr>
            </w:pPr>
            <w:r>
              <w:rPr>
                <w:lang w:eastAsia="zh-CN"/>
              </w:rPr>
              <w:t>NOTE 3</w:t>
            </w:r>
          </w:p>
        </w:tc>
        <w:tc>
          <w:tcPr>
            <w:tcW w:w="1836"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IETF RFC 5213</w:t>
            </w:r>
            <w:r>
              <w:rPr>
                <w:lang w:eastAsia="zh-CN"/>
              </w:rPr>
              <w:t xml:space="preserve"> [</w:t>
            </w:r>
            <w:r>
              <w:rPr>
                <w:lang w:eastAsia="zh-CN"/>
              </w:rPr>
              <w:t>4</w:t>
            </w:r>
            <w:r>
              <w:rPr>
                <w:lang w:eastAsia="zh-CN"/>
              </w:rPr>
              <w:t>]</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pPr>
            <w:r>
              <w:rPr/>
              <w:t>Timestamp option</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449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Set to the current time</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IETF RFC 5213</w:t>
            </w:r>
            <w:r>
              <w:rPr>
                <w:lang w:eastAsia="zh-CN"/>
              </w:rPr>
              <w:t xml:space="preserve"> [</w:t>
            </w:r>
            <w:r>
              <w:rPr>
                <w:lang w:eastAsia="zh-CN"/>
              </w:rPr>
              <w:t>4</w:t>
            </w:r>
            <w:r>
              <w:rPr>
                <w:lang w:eastAsia="zh-CN"/>
              </w:rPr>
              <w:t>]</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 xml:space="preserve">IPv4 Home </w:t>
            </w:r>
            <w:r>
              <w:rPr>
                <w:lang w:eastAsia="zh-CN"/>
              </w:rPr>
              <w:t xml:space="preserve">Request </w:t>
            </w:r>
            <w:r>
              <w:rPr/>
              <w:t>Address option</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C</w:t>
            </w:r>
          </w:p>
        </w:tc>
        <w:tc>
          <w:tcPr>
            <w:tcW w:w="449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Set the IPv4 Home Address to the </w:t>
            </w:r>
            <w:r>
              <w:rPr/>
              <w:t xml:space="preserve">IPv4 Home </w:t>
            </w:r>
            <w:r>
              <w:rPr/>
              <w:t>A</w:t>
            </w:r>
            <w:r>
              <w:rPr/>
              <w:t>ddress allocated for the UE</w:t>
            </w:r>
            <w:r>
              <w:rPr>
                <w:lang w:eastAsia="zh-CN"/>
              </w:rPr>
              <w:t>'s PDN connection</w:t>
            </w:r>
            <w:r>
              <w:rPr/>
              <w:t xml:space="preserve"> based on the selected PDN</w:t>
            </w:r>
            <w:r>
              <w:rPr>
                <w:lang w:eastAsia="zh-CN"/>
              </w:rPr>
              <w:t xml:space="preserve"> and Prefix-len to the non-zero value received from the LMA.</w:t>
            </w:r>
          </w:p>
          <w:p>
            <w:pPr>
              <w:pStyle w:val="TAL"/>
              <w:rPr>
                <w:lang w:eastAsia="zh-CN"/>
              </w:rPr>
            </w:pPr>
            <w:r>
              <w:rPr>
                <w:lang w:val="en-CA"/>
              </w:rPr>
              <w:t>NOTE 1.</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rFonts w:eastAsia="Arial"/>
                <w:lang w:val="en-US" w:eastAsia="zh-CN"/>
              </w:rPr>
              <w:t xml:space="preserve"> </w:t>
            </w:r>
            <w:r>
              <w:rPr>
                <w:lang w:val="en-US" w:eastAsia="zh-CN"/>
              </w:rPr>
              <w:t>IETF RFC 5844</w:t>
            </w:r>
            <w:r>
              <w:rPr>
                <w:lang w:val="en-US" w:eastAsia="zh-CN"/>
              </w:rPr>
              <w:t xml:space="preserve"> [5]</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Service Selection Mobility Option</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M</w:t>
            </w:r>
          </w:p>
        </w:tc>
        <w:tc>
          <w:tcPr>
            <w:tcW w:w="449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lang w:eastAsia="zh-CN"/>
              </w:rPr>
              <w:t>Set to the EPS Access Point Name to which the UE's PDN connection is attached</w:t>
            </w:r>
            <w:r>
              <w:rPr>
                <w:rFonts w:cs="Arial" w:ascii="Arial" w:hAnsi="Arial"/>
                <w:sz w:val="18"/>
                <w:lang w:eastAsia="ja-JP"/>
              </w:rPr>
              <w:t>.</w:t>
            </w:r>
          </w:p>
          <w:p>
            <w:pPr>
              <w:pStyle w:val="Normal"/>
              <w:keepNext w:val="true"/>
              <w:keepLines/>
              <w:spacing w:before="0" w:after="0"/>
              <w:rPr/>
            </w:pPr>
            <w:r>
              <w:rPr>
                <w:rFonts w:cs="Arial" w:ascii="Arial" w:hAnsi="Arial"/>
                <w:sz w:val="18"/>
              </w:rPr>
              <w:t>The encoding of the APN field follows 3GPP TS 23.003 [</w:t>
            </w:r>
            <w:r>
              <w:rPr>
                <w:rFonts w:cs="Arial" w:ascii="Arial" w:hAnsi="Arial"/>
                <w:sz w:val="18"/>
                <w:lang w:eastAsia="ja-JP"/>
              </w:rPr>
              <w:t>12</w:t>
            </w:r>
            <w:r>
              <w:rPr>
                <w:rFonts w:cs="Arial" w:ascii="Arial" w:hAnsi="Arial"/>
                <w:sz w:val="18"/>
              </w:rPr>
              <w:t>] subclause 9.1 but excluding the trailing zero byte. The content of the APN field shall be the full APN with both the APN Network Identifier and APN Operator Identifier being present as specified in 3GPP TS 23.003 [</w:t>
            </w:r>
            <w:r>
              <w:rPr>
                <w:rFonts w:cs="Arial" w:ascii="Arial" w:hAnsi="Arial"/>
                <w:sz w:val="18"/>
                <w:lang w:eastAsia="ja-JP"/>
              </w:rPr>
              <w:t>1</w:t>
            </w:r>
            <w:r>
              <w:rPr>
                <w:rFonts w:cs="Arial" w:ascii="Arial" w:hAnsi="Arial"/>
                <w:sz w:val="18"/>
              </w:rPr>
              <w:t>2] subclauses 9.1.1 and 9.1.2</w:t>
            </w:r>
            <w:r>
              <w:rPr>
                <w:rFonts w:cs="Arial" w:ascii="Arial" w:hAnsi="Arial"/>
                <w:sz w:val="18"/>
                <w:lang w:eastAsia="ja-JP"/>
              </w:rPr>
              <w:t>.</w:t>
            </w:r>
          </w:p>
          <w:p>
            <w:pPr>
              <w:pStyle w:val="TAL"/>
              <w:rPr>
                <w:lang w:eastAsia="zh-CN"/>
              </w:rPr>
            </w:pPr>
            <w:r>
              <w:rPr>
                <w:lang w:eastAsia="zh-CN"/>
              </w:rPr>
              <w:t xml:space="preserve">NOTE </w:t>
            </w:r>
            <w:r>
              <w:rPr>
                <w:lang w:eastAsia="ja-JP"/>
              </w:rPr>
              <w:t>4</w:t>
            </w:r>
            <w:r>
              <w:rPr>
                <w:lang w:eastAsia="zh-CN"/>
              </w:rPr>
              <w:t>.</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val="it-IT" w:eastAsia="zh-CN"/>
              </w:rPr>
            </w:pPr>
            <w:r>
              <w:rPr>
                <w:lang w:eastAsia="zh-CN"/>
              </w:rPr>
              <w:t>IETF RFC 5149[11]</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val="en-US" w:eastAsia="en-US"/>
              </w:rPr>
              <w:t>Protocol Configuration Options</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t>O</w:t>
            </w:r>
          </w:p>
        </w:tc>
        <w:tc>
          <w:tcPr>
            <w:tcW w:w="449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Contain Protocol Configuration Options.</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val="en-US" w:eastAsia="en-US"/>
              </w:rPr>
              <w:t>Subclause 12.1.1.0</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PDN connection ID</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val="en-US"/>
              </w:rPr>
            </w:pPr>
            <w:r>
              <w:rPr>
                <w:lang w:val="en-US"/>
              </w:rPr>
              <w:t>C</w:t>
            </w:r>
          </w:p>
        </w:tc>
        <w:tc>
          <w:tcPr>
            <w:tcW w:w="4491" w:type="dxa"/>
            <w:tcBorders>
              <w:top w:val="single" w:sz="4" w:space="0" w:color="000000"/>
              <w:left w:val="single" w:sz="4" w:space="0" w:color="000000"/>
              <w:bottom w:val="single" w:sz="4" w:space="0" w:color="000000"/>
              <w:right w:val="single" w:sz="4" w:space="0" w:color="000000"/>
            </w:tcBorders>
          </w:tcPr>
          <w:p>
            <w:pPr>
              <w:pStyle w:val="TAL"/>
              <w:rPr>
                <w:iCs/>
                <w:lang w:val="en-US"/>
              </w:rPr>
            </w:pPr>
            <w:r>
              <w:rPr>
                <w:lang w:val="en-US"/>
              </w:rPr>
              <w:t xml:space="preserve">Contains the PDN connection ID if </w:t>
            </w:r>
            <w:r>
              <w:rPr/>
              <w:t xml:space="preserve">the </w:t>
            </w:r>
            <w:r>
              <w:rPr>
                <w:lang w:val="en-US"/>
              </w:rPr>
              <w:t>BULE</w:t>
            </w:r>
            <w:r>
              <w:rPr/>
              <w:t xml:space="preserve"> contains the PDN Connection ID</w:t>
            </w:r>
            <w:r>
              <w:rPr>
                <w:lang w:val="en-US"/>
              </w:rPr>
              <w:t>.</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Subclause 12.1.1.15</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Access Network Identifier Option</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val="en-US"/>
              </w:rPr>
            </w:pPr>
            <w:r>
              <w:rPr>
                <w:lang w:val="en-US"/>
              </w:rPr>
              <w:t>O</w:t>
            </w:r>
          </w:p>
        </w:tc>
        <w:tc>
          <w:tcPr>
            <w:tcW w:w="4491"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eastAsia="zh-CN"/>
              </w:rPr>
              <w:t>The TWAN shall include</w:t>
            </w:r>
            <w:r>
              <w:rPr>
                <w:lang w:val="en-US"/>
              </w:rPr>
              <w:t xml:space="preserve"> the access network identifier on S2a</w:t>
            </w:r>
            <w:r>
              <w:rPr>
                <w:lang w:val="en-US" w:eastAsia="zh-CN"/>
              </w:rPr>
              <w:t>.</w:t>
            </w:r>
            <w:r>
              <w:rPr>
                <w:lang w:val="en-US"/>
              </w:rPr>
              <w:t xml:space="preserve"> </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eastAsia="zh-CN"/>
              </w:rPr>
              <w:t>IETF RFC 6757 [</w:t>
            </w:r>
            <w:r>
              <w:rPr>
                <w:lang w:val="en-US"/>
              </w:rPr>
              <w:t>37]</w:t>
            </w:r>
          </w:p>
          <w:p>
            <w:pPr>
              <w:pStyle w:val="TAL"/>
              <w:rPr>
                <w:lang w:val="en-US"/>
              </w:rPr>
            </w:pPr>
            <w:r>
              <w:rPr>
                <w:lang w:val="en-US" w:eastAsia="en-US"/>
              </w:rPr>
              <w:t xml:space="preserve">IETF </w:t>
            </w:r>
            <w:r>
              <w:rPr>
                <w:lang w:val="en-US" w:eastAsia="en-US"/>
              </w:rPr>
              <w:t xml:space="preserve">RFC 7563 </w:t>
            </w:r>
            <w:r>
              <w:rPr>
                <w:lang w:val="en-US" w:eastAsia="en-US"/>
              </w:rPr>
              <w:t>[41]</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UE Time Zone</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val="en-US"/>
              </w:rPr>
            </w:pPr>
            <w:r>
              <w:rPr>
                <w:lang w:val="en-US"/>
              </w:rPr>
              <w:t>O</w:t>
            </w:r>
          </w:p>
        </w:tc>
        <w:tc>
          <w:tcPr>
            <w:tcW w:w="4491"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val="en-US"/>
              </w:rPr>
              <w:t>The TWAN shall include the UE Timezone on the S2a interface.</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Subclause 12.1.1.23</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Access Network Identifier Timestamp</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val="en-US"/>
              </w:rPr>
            </w:pPr>
            <w:r>
              <w:rPr>
                <w:lang w:val="en-US"/>
              </w:rPr>
              <w:t>O</w:t>
            </w:r>
          </w:p>
        </w:tc>
        <w:tc>
          <w:tcPr>
            <w:tcW w:w="4491"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val="en-US"/>
              </w:rPr>
              <w:t xml:space="preserve">The TWAN shall include the timestamp on the S2a interface if the Access Network Identifier option is present. It shall indicate the time when the TWAN acquired the Access Network Identifier. </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Subclause 12.1.1.24</w:t>
            </w:r>
          </w:p>
        </w:tc>
      </w:tr>
      <w:tr>
        <w:trPr/>
        <w:tc>
          <w:tcPr>
            <w:tcW w:w="8775" w:type="dxa"/>
            <w:gridSpan w:val="4"/>
            <w:tcBorders>
              <w:top w:val="single" w:sz="4" w:space="0" w:color="000000"/>
              <w:left w:val="single" w:sz="4" w:space="0" w:color="000000"/>
              <w:bottom w:val="single" w:sz="4" w:space="0" w:color="000000"/>
              <w:right w:val="single" w:sz="4" w:space="0" w:color="000000"/>
            </w:tcBorders>
          </w:tcPr>
          <w:p>
            <w:pPr>
              <w:pStyle w:val="TAN"/>
              <w:rPr/>
            </w:pPr>
            <w:r>
              <w:rPr>
                <w:lang w:val="en-US"/>
              </w:rPr>
              <w:t>NOTE 1:</w:t>
              <w:tab/>
              <w:t xml:space="preserve">At least one of the two options, namely, the IPv6 Home Network Prefix option or the IPv4 Home Address </w:t>
            </w:r>
            <w:r>
              <w:rPr>
                <w:lang w:val="en-US" w:eastAsia="zh-CN"/>
              </w:rPr>
              <w:t xml:space="preserve">Request </w:t>
            </w:r>
            <w:r>
              <w:rPr>
                <w:lang w:val="en-US"/>
              </w:rPr>
              <w:t>option shall be present</w:t>
            </w:r>
            <w:r>
              <w:rPr>
                <w:lang w:val="en-CA"/>
              </w:rPr>
              <w:t xml:space="preserve">. If the UE has both IPv4 home address and IPv6 home network prefix registered, both the IPv6 Home Network Prefix option and IPv4 Home Address </w:t>
            </w:r>
            <w:r>
              <w:rPr>
                <w:lang w:val="en-CA" w:eastAsia="zh-CN"/>
              </w:rPr>
              <w:t xml:space="preserve">Request </w:t>
            </w:r>
            <w:r>
              <w:rPr>
                <w:lang w:val="en-CA"/>
              </w:rPr>
              <w:t>option shall be included in the same PBU message.</w:t>
            </w:r>
          </w:p>
          <w:p>
            <w:pPr>
              <w:pStyle w:val="TAN"/>
              <w:rPr>
                <w:lang w:val="en-CA"/>
              </w:rPr>
            </w:pPr>
            <w:r>
              <w:rPr>
                <w:lang w:val="en-CA"/>
              </w:rPr>
              <w:t>NOTE 2:</w:t>
              <w:tab/>
              <w:t>The methods that the ePDG may use to acquire the access technology type of the untrusted non-3GPP IP access network are not specified in this release.</w:t>
            </w:r>
          </w:p>
          <w:p>
            <w:pPr>
              <w:pStyle w:val="TAN"/>
              <w:rPr/>
            </w:pPr>
            <w:r>
              <w:rPr/>
              <w:t>NOTE 3:</w:t>
            </w:r>
            <w:r>
              <w:rPr>
                <w:lang w:val="en-CA"/>
              </w:rPr>
              <w:tab/>
            </w:r>
            <w:r>
              <w:rPr/>
              <w:t>The PDN-GW can be informed about the type of access network used by the UE over several reference points, see 3GPP TS 29.212 [30] for the mapping between the code values for the different access network types.</w:t>
            </w:r>
          </w:p>
          <w:p>
            <w:pPr>
              <w:pStyle w:val="TAN"/>
              <w:rPr>
                <w:lang w:val="en-US" w:eastAsia="en-US"/>
              </w:rPr>
            </w:pPr>
            <w:r>
              <w:rPr/>
              <w:t>NOTE 4:</w:t>
            </w:r>
            <w:r>
              <w:rPr>
                <w:lang w:val="en-US"/>
              </w:rPr>
              <w:tab/>
            </w:r>
            <w:r>
              <w:rPr/>
              <w:t>The APN field is not encoded as a dotted string as commonly used in documentation</w:t>
            </w:r>
            <w:r>
              <w:rPr>
                <w:lang w:val="en-US"/>
              </w:rPr>
              <w:t>.</w:t>
            </w:r>
          </w:p>
        </w:tc>
      </w:tr>
    </w:tbl>
    <w:p>
      <w:pPr>
        <w:pStyle w:val="Normal"/>
        <w:rPr>
          <w:lang w:val="en-US"/>
        </w:rPr>
      </w:pPr>
      <w:r>
        <w:rPr>
          <w:lang w:val="en-US"/>
        </w:rPr>
      </w:r>
    </w:p>
    <w:p>
      <w:pPr>
        <w:pStyle w:val="Heading4"/>
        <w:ind w:left="1418" w:hanging="1418"/>
        <w:rPr>
          <w:lang w:eastAsia="zh-CN"/>
        </w:rPr>
      </w:pPr>
      <w:bookmarkStart w:id="45" w:name="__RefHeading___Toc517480068"/>
      <w:bookmarkEnd w:id="45"/>
      <w:r>
        <w:rPr>
          <w:lang w:eastAsia="zh-CN"/>
        </w:rPr>
        <w:t>5.4.1.2</w:t>
      </w:r>
      <w:r>
        <w:rPr>
          <w:lang w:eastAsia="ja-JP"/>
        </w:rPr>
        <w:tab/>
      </w:r>
      <w:r>
        <w:rPr>
          <w:lang w:eastAsia="zh-CN"/>
        </w:rPr>
        <w:t xml:space="preserve">Proxy Binding </w:t>
      </w:r>
      <w:r>
        <w:rPr>
          <w:lang w:eastAsia="zh-CN"/>
        </w:rPr>
        <w:t>Acknowledgement</w:t>
      </w:r>
    </w:p>
    <w:p>
      <w:pPr>
        <w:pStyle w:val="Normal"/>
        <w:rPr>
          <w:lang w:eastAsia="zh-CN"/>
        </w:rPr>
      </w:pPr>
      <w:r>
        <w:rPr>
          <w:lang w:eastAsia="zh-CN"/>
        </w:rPr>
        <w:t xml:space="preserve">The </w:t>
      </w:r>
      <w:r>
        <w:rPr>
          <w:lang w:eastAsia="zh-CN"/>
        </w:rPr>
        <w:t xml:space="preserve">fields of a </w:t>
      </w:r>
      <w:r>
        <w:rPr>
          <w:lang w:eastAsia="zh-CN"/>
        </w:rPr>
        <w:t>P</w:t>
      </w:r>
      <w:r>
        <w:rPr>
          <w:lang w:eastAsia="zh-CN"/>
        </w:rPr>
        <w:t>BA</w:t>
      </w:r>
      <w:r>
        <w:rPr>
          <w:lang w:eastAsia="zh-CN"/>
        </w:rPr>
        <w:t xml:space="preserve"> message</w:t>
      </w:r>
      <w:r>
        <w:rPr>
          <w:lang w:eastAsia="zh-CN"/>
        </w:rPr>
        <w:t xml:space="preserve"> for the PMIPv6 </w:t>
      </w:r>
      <w:r>
        <w:rPr>
          <w:lang w:val="en-US" w:eastAsia="en-US"/>
        </w:rPr>
        <w:t>MAG Initiated PDN Connection Deletion procedure</w:t>
      </w:r>
      <w:r>
        <w:rPr>
          <w:lang w:eastAsia="zh-CN"/>
        </w:rPr>
        <w:t xml:space="preserve"> are</w:t>
      </w:r>
      <w:r>
        <w:rPr>
          <w:lang w:eastAsia="zh-CN"/>
        </w:rPr>
        <w:t xml:space="preserve"> </w:t>
      </w:r>
      <w:r>
        <w:rPr>
          <w:lang w:eastAsia="zh-CN"/>
        </w:rPr>
        <w:t xml:space="preserve">depicted in </w:t>
      </w:r>
      <w:r>
        <w:rPr>
          <w:lang w:eastAsia="zh-CN"/>
        </w:rPr>
        <w:t>Table 5.4.</w:t>
      </w:r>
      <w:r>
        <w:rPr>
          <w:lang w:eastAsia="zh-CN"/>
        </w:rPr>
        <w:t>1.2</w:t>
      </w:r>
      <w:r>
        <w:rPr>
          <w:lang w:eastAsia="zh-CN"/>
        </w:rPr>
        <w:t>-1.</w:t>
      </w:r>
    </w:p>
    <w:p>
      <w:pPr>
        <w:pStyle w:val="Normal"/>
        <w:rPr>
          <w:lang w:eastAsia="zh-CN"/>
        </w:rPr>
      </w:pPr>
      <w:r>
        <w:rPr>
          <w:lang w:eastAsia="zh-CN"/>
        </w:rPr>
        <w:t>The</w:t>
      </w:r>
      <w:r>
        <w:rPr/>
        <w:t xml:space="preserve"> </w:t>
      </w:r>
      <w:r>
        <w:rPr>
          <w:lang w:eastAsia="zh-CN"/>
        </w:rPr>
        <w:t>Mobility Options in a PBA message for the MAG Initiated PDN Connection Deletion procedure are depicted in Table 5.4.1.2-2.</w:t>
      </w:r>
      <w:r>
        <w:rPr>
          <w:lang w:val="en-US" w:eastAsia="zh-CN"/>
        </w:rPr>
        <w:t xml:space="preserve"> When the mobility option is present in the message, only the first instance shall be recognised. </w:t>
      </w:r>
      <w:r>
        <w:rPr>
          <w:lang w:eastAsia="zh-CN"/>
        </w:rPr>
        <w:t>If multiple instances are included in the message, the receiver ignores all other instances.</w:t>
      </w:r>
    </w:p>
    <w:p>
      <w:pPr>
        <w:pStyle w:val="Normal"/>
        <w:rPr>
          <w:lang w:eastAsia="zh-CN"/>
        </w:rPr>
      </w:pPr>
      <w:r>
        <w:rPr>
          <w:lang w:eastAsia="zh-CN"/>
        </w:rPr>
        <w:t>Other flags are not used by this specification.</w:t>
      </w:r>
    </w:p>
    <w:p>
      <w:pPr>
        <w:pStyle w:val="Normal"/>
        <w:rPr>
          <w:lang w:eastAsia="zh-CN"/>
        </w:rPr>
      </w:pPr>
      <w:r>
        <w:rPr>
          <w:lang w:val="en-US"/>
        </w:rPr>
        <w:t>Only the message fields and mobility options used for acceptance cases are present in the following tables.</w:t>
      </w:r>
    </w:p>
    <w:p>
      <w:pPr>
        <w:pStyle w:val="TH"/>
        <w:rPr/>
      </w:pPr>
      <w:r>
        <w:rPr/>
        <w:t xml:space="preserve">Table </w:t>
      </w:r>
      <w:r>
        <w:rPr>
          <w:lang w:eastAsia="zh-CN"/>
        </w:rPr>
        <w:t>5.4.1</w:t>
      </w:r>
      <w:r>
        <w:rPr>
          <w:lang w:eastAsia="zh-CN"/>
        </w:rPr>
        <w:t>.2</w:t>
      </w:r>
      <w:r>
        <w:rPr>
          <w:lang w:eastAsia="zh-CN"/>
        </w:rPr>
        <w:t>-1</w:t>
      </w:r>
      <w:r>
        <w:rPr/>
        <w:t xml:space="preserve">: Fields </w:t>
      </w:r>
      <w:r>
        <w:rPr>
          <w:lang w:eastAsia="zh-CN"/>
        </w:rPr>
        <w:t xml:space="preserve">of a </w:t>
      </w:r>
      <w:r>
        <w:rPr>
          <w:lang w:eastAsia="zh-CN"/>
        </w:rPr>
        <w:t>P</w:t>
      </w:r>
      <w:r>
        <w:rPr>
          <w:lang w:eastAsia="zh-CN"/>
        </w:rPr>
        <w:t>BA</w:t>
      </w:r>
      <w:r>
        <w:rPr>
          <w:lang w:eastAsia="zh-CN"/>
        </w:rPr>
        <w:t xml:space="preserve"> message</w:t>
      </w:r>
      <w:r>
        <w:rPr>
          <w:lang w:eastAsia="zh-CN"/>
        </w:rPr>
        <w:t xml:space="preserve"> for the PMIPv6 </w:t>
      </w:r>
      <w:r>
        <w:rPr>
          <w:lang w:val="en-US" w:eastAsia="en-US"/>
        </w:rPr>
        <w:t>MAG Initiated PDN Connection Deletion procedure</w:t>
      </w:r>
    </w:p>
    <w:tbl>
      <w:tblPr>
        <w:tblW w:w="8784" w:type="dxa"/>
        <w:jc w:val="center"/>
        <w:tblInd w:w="0" w:type="dxa"/>
        <w:tblLayout w:type="fixed"/>
        <w:tblCellMar>
          <w:top w:w="0" w:type="dxa"/>
          <w:left w:w="28" w:type="dxa"/>
          <w:bottom w:w="0" w:type="dxa"/>
          <w:right w:w="28" w:type="dxa"/>
        </w:tblCellMar>
      </w:tblPr>
      <w:tblGrid>
        <w:gridCol w:w="2550"/>
        <w:gridCol w:w="4434"/>
        <w:gridCol w:w="1800"/>
      </w:tblGrid>
      <w:tr>
        <w:trPr/>
        <w:tc>
          <w:tcPr>
            <w:tcW w:w="2550"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4434"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lang w:eastAsia="zh-CN"/>
              </w:rPr>
              <w:t>IE Description</w:t>
            </w:r>
          </w:p>
        </w:tc>
        <w:tc>
          <w:tcPr>
            <w:tcW w:w="1800"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lang w:eastAsia="zh-CN"/>
              </w:rPr>
              <w:t>Reference</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rPr>
            </w:pPr>
            <w:r>
              <w:rPr>
                <w:b w:val="false"/>
              </w:rPr>
              <w:t>Status</w:t>
            </w:r>
          </w:p>
        </w:tc>
        <w:tc>
          <w:tcPr>
            <w:tcW w:w="4434"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eastAsia="zh-CN"/>
              </w:rPr>
            </w:pPr>
            <w:r>
              <w:rPr>
                <w:b w:val="false"/>
                <w:lang w:eastAsia="zh-CN"/>
              </w:rPr>
              <w:t>Set to indicate the result.</w:t>
            </w:r>
          </w:p>
        </w:tc>
        <w:tc>
          <w:tcPr>
            <w:tcW w:w="1800"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eastAsia="zh-CN"/>
              </w:rPr>
            </w:pPr>
            <w:r>
              <w:rPr>
                <w:b w:val="false"/>
                <w:lang w:eastAsia="zh-CN"/>
              </w:rPr>
              <w:t>IETF RFC 6275 [8]</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pPr>
            <w:r>
              <w:rPr/>
              <w:t>Proxy Registration Flag (P)</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 xml:space="preserve">Set to "1" to indicate that the </w:t>
            </w:r>
            <w:r>
              <w:rPr/>
              <w:t>Binding Update message is a proxy registration</w:t>
            </w:r>
            <w:r>
              <w:rPr>
                <w:lang w:eastAsia="zh-CN"/>
              </w:rPr>
              <w:t xml:space="preserve">. </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IETF RFC 5213</w:t>
            </w:r>
            <w:r>
              <w:rPr>
                <w:lang w:eastAsia="zh-CN"/>
              </w:rPr>
              <w:t xml:space="preserve"> [</w:t>
            </w:r>
            <w:r>
              <w:rPr>
                <w:lang w:eastAsia="zh-CN"/>
              </w:rPr>
              <w:t>4</w:t>
            </w:r>
            <w:r>
              <w:rPr>
                <w:lang w:eastAsia="zh-CN"/>
              </w:rPr>
              <w:t>]</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pPr>
            <w:r>
              <w:rPr/>
              <w:t>Sequence Number</w:t>
            </w:r>
          </w:p>
        </w:tc>
        <w:tc>
          <w:tcPr>
            <w:tcW w:w="44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Set to a value received in the corresponding PBU.</w:t>
            </w:r>
          </w:p>
        </w:tc>
        <w:tc>
          <w:tcPr>
            <w:tcW w:w="180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IETF RFC 5213</w:t>
            </w:r>
            <w:r>
              <w:rPr>
                <w:lang w:eastAsia="zh-CN"/>
              </w:rPr>
              <w:t xml:space="preserve"> [</w:t>
            </w:r>
            <w:r>
              <w:rPr>
                <w:lang w:eastAsia="zh-CN"/>
              </w:rPr>
              <w:t>4</w:t>
            </w:r>
            <w:r>
              <w:rPr>
                <w:lang w:eastAsia="zh-CN"/>
              </w:rPr>
              <w:t>]</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pPr>
            <w:r>
              <w:rPr/>
              <w:t>Lifetime</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t>Set to "0" to request deletion of the binding.</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 xml:space="preserve">IETF </w:t>
            </w:r>
            <w:r>
              <w:rPr>
                <w:lang w:eastAsia="zh-CN"/>
              </w:rPr>
              <w:t>RFC 6275 [8]</w:t>
            </w:r>
          </w:p>
        </w:tc>
      </w:tr>
    </w:tbl>
    <w:p>
      <w:pPr>
        <w:pStyle w:val="Normal"/>
        <w:rPr>
          <w:lang w:eastAsia="zh-CN"/>
        </w:rPr>
      </w:pPr>
      <w:r>
        <w:rPr>
          <w:lang w:eastAsia="zh-CN"/>
        </w:rPr>
      </w:r>
    </w:p>
    <w:p>
      <w:pPr>
        <w:pStyle w:val="TH"/>
        <w:rPr/>
      </w:pPr>
      <w:r>
        <w:rPr/>
        <w:t xml:space="preserve">Table </w:t>
      </w:r>
      <w:r>
        <w:rPr>
          <w:lang w:eastAsia="zh-CN"/>
        </w:rPr>
        <w:t>5.4.1</w:t>
      </w:r>
      <w:r>
        <w:rPr>
          <w:lang w:eastAsia="zh-CN"/>
        </w:rPr>
        <w:t>.2</w:t>
      </w:r>
      <w:r>
        <w:rPr>
          <w:lang w:eastAsia="zh-CN"/>
        </w:rPr>
        <w:t>-2</w:t>
      </w:r>
      <w:r>
        <w:rPr/>
        <w:t>:</w:t>
      </w:r>
      <w:r>
        <w:rPr>
          <w:lang w:eastAsia="zh-CN"/>
        </w:rPr>
        <w:t xml:space="preserve"> Mobility Options</w:t>
      </w:r>
      <w:r>
        <w:rPr/>
        <w:t xml:space="preserve"> </w:t>
      </w:r>
      <w:r>
        <w:rPr>
          <w:lang w:eastAsia="zh-CN"/>
        </w:rPr>
        <w:t>in</w:t>
      </w:r>
      <w:r>
        <w:rPr/>
        <w:t xml:space="preserve"> </w:t>
      </w:r>
      <w:r>
        <w:rPr>
          <w:lang w:eastAsia="zh-CN"/>
        </w:rPr>
        <w:t>a PBA</w:t>
      </w:r>
      <w:r>
        <w:rPr>
          <w:lang w:eastAsia="zh-CN"/>
        </w:rPr>
        <w:t xml:space="preserve"> message</w:t>
      </w:r>
      <w:r>
        <w:rPr>
          <w:lang w:eastAsia="zh-CN"/>
        </w:rPr>
        <w:t xml:space="preserve"> for the PMIPv6 </w:t>
      </w:r>
      <w:r>
        <w:rPr>
          <w:lang w:val="en-US" w:eastAsia="en-US"/>
        </w:rPr>
        <w:t>MAG Initiated PDN Connection Deletion procedure</w:t>
      </w:r>
    </w:p>
    <w:tbl>
      <w:tblPr>
        <w:tblW w:w="8775" w:type="dxa"/>
        <w:jc w:val="center"/>
        <w:tblInd w:w="0" w:type="dxa"/>
        <w:tblLayout w:type="fixed"/>
        <w:tblCellMar>
          <w:top w:w="0" w:type="dxa"/>
          <w:left w:w="28" w:type="dxa"/>
          <w:bottom w:w="0" w:type="dxa"/>
          <w:right w:w="28" w:type="dxa"/>
        </w:tblCellMar>
      </w:tblPr>
      <w:tblGrid>
        <w:gridCol w:w="1836"/>
        <w:gridCol w:w="612"/>
        <w:gridCol w:w="4491"/>
        <w:gridCol w:w="1836"/>
      </w:tblGrid>
      <w:tr>
        <w:trPr/>
        <w:tc>
          <w:tcPr>
            <w:tcW w:w="1836"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612"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t>Cat.</w:t>
            </w:r>
          </w:p>
        </w:tc>
        <w:tc>
          <w:tcPr>
            <w:tcW w:w="4491"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lang w:eastAsia="zh-CN"/>
              </w:rPr>
              <w:t>IE Description</w:t>
            </w:r>
          </w:p>
        </w:tc>
        <w:tc>
          <w:tcPr>
            <w:tcW w:w="1836"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lang w:eastAsia="zh-CN"/>
              </w:rPr>
              <w:t>Reference</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pPr>
            <w:r>
              <w:rPr/>
              <w:t>Mobile Node Identifier option</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449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Copied from corresponding field of PBU.</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IETF RFC 5213</w:t>
            </w:r>
            <w:r>
              <w:rPr>
                <w:lang w:eastAsia="zh-CN"/>
              </w:rPr>
              <w:t xml:space="preserve"> [</w:t>
            </w:r>
            <w:r>
              <w:rPr>
                <w:lang w:eastAsia="zh-CN"/>
              </w:rPr>
              <w:t>4]</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pPr>
            <w:r>
              <w:rPr/>
              <w:t>IPv6 Home Network Prefix option</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C</w:t>
            </w:r>
          </w:p>
        </w:tc>
        <w:tc>
          <w:tcPr>
            <w:tcW w:w="449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val="en-CA" w:eastAsia="zh-CN"/>
              </w:rPr>
              <w:t>If it is present in the corresponding PBU, s</w:t>
            </w:r>
            <w:r>
              <w:rPr>
                <w:lang w:eastAsia="zh-CN"/>
              </w:rPr>
              <w:t>et to the IPv6 Home Network Prefix allocated to the UE's PDN connection based on the selected PDN.</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IETF RFC 5213</w:t>
            </w:r>
            <w:r>
              <w:rPr>
                <w:lang w:eastAsia="zh-CN"/>
              </w:rPr>
              <w:t xml:space="preserve"> [</w:t>
            </w:r>
            <w:r>
              <w:rPr>
                <w:lang w:eastAsia="zh-CN"/>
              </w:rPr>
              <w:t>4]</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pPr>
            <w:r>
              <w:rPr/>
              <w:t>Handoff Indicator option</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449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Copied from corresponding field of PBU.</w:t>
            </w:r>
          </w:p>
        </w:tc>
        <w:tc>
          <w:tcPr>
            <w:tcW w:w="1836"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IETF RFC 5213</w:t>
            </w:r>
            <w:r>
              <w:rPr>
                <w:lang w:eastAsia="zh-CN"/>
              </w:rPr>
              <w:t xml:space="preserve"> [</w:t>
            </w:r>
            <w:r>
              <w:rPr>
                <w:lang w:eastAsia="zh-CN"/>
              </w:rPr>
              <w:t>4</w:t>
            </w:r>
            <w:r>
              <w:rPr>
                <w:lang w:eastAsia="zh-CN"/>
              </w:rPr>
              <w:t>]</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pPr>
            <w:r>
              <w:rPr/>
              <w:t>Access Technology Type option</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449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Copied from corresponding field of PBU.</w:t>
            </w:r>
          </w:p>
        </w:tc>
        <w:tc>
          <w:tcPr>
            <w:tcW w:w="1836"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IETF RFC 5213</w:t>
            </w:r>
            <w:r>
              <w:rPr>
                <w:lang w:eastAsia="zh-CN"/>
              </w:rPr>
              <w:t xml:space="preserve"> [</w:t>
            </w:r>
            <w:r>
              <w:rPr>
                <w:lang w:eastAsia="zh-CN"/>
              </w:rPr>
              <w:t>4</w:t>
            </w:r>
            <w:r>
              <w:rPr>
                <w:lang w:eastAsia="zh-CN"/>
              </w:rPr>
              <w:t>]</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pPr>
            <w:r>
              <w:rPr/>
              <w:t>Timestamp option</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449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 xml:space="preserve">Copied from corresponding field of PBU, or </w:t>
            </w:r>
            <w:r>
              <w:rPr>
                <w:lang w:eastAsia="zh-CN"/>
              </w:rPr>
              <w:t>set to the current time of LMA in case of timestamp error.</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IETF RFC 5213</w:t>
            </w:r>
            <w:r>
              <w:rPr>
                <w:lang w:eastAsia="zh-CN"/>
              </w:rPr>
              <w:t xml:space="preserve"> [</w:t>
            </w:r>
            <w:r>
              <w:rPr>
                <w:lang w:eastAsia="zh-CN"/>
              </w:rPr>
              <w:t>4</w:t>
            </w:r>
            <w:r>
              <w:rPr>
                <w:lang w:eastAsia="zh-CN"/>
              </w:rPr>
              <w:t>]</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 xml:space="preserve">IPv4 </w:t>
            </w:r>
            <w:r>
              <w:rPr>
                <w:lang w:eastAsia="zh-CN"/>
              </w:rPr>
              <w:t xml:space="preserve">Home </w:t>
            </w:r>
            <w:r>
              <w:rPr/>
              <w:t xml:space="preserve">Address </w:t>
            </w:r>
            <w:r>
              <w:rPr>
                <w:lang w:eastAsia="zh-CN"/>
              </w:rPr>
              <w:t>Reply</w:t>
            </w:r>
            <w:r>
              <w:rPr/>
              <w:t xml:space="preserve"> </w:t>
            </w:r>
            <w:r>
              <w:rPr>
                <w:lang w:eastAsia="zh-CN"/>
              </w:rPr>
              <w:t>O</w:t>
            </w:r>
            <w:r>
              <w:rPr/>
              <w:t>ption</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C</w:t>
            </w:r>
          </w:p>
        </w:tc>
        <w:tc>
          <w:tcPr>
            <w:tcW w:w="449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val="en-CA" w:eastAsia="zh-CN"/>
              </w:rPr>
              <w:t>If it is present in the corresponding PBU, s</w:t>
            </w:r>
            <w:r>
              <w:rPr>
                <w:lang w:eastAsia="zh-CN"/>
              </w:rPr>
              <w:t xml:space="preserve">et the IPv4 Home Address to the </w:t>
            </w:r>
            <w:r>
              <w:rPr/>
              <w:t xml:space="preserve">IPv4 Home </w:t>
            </w:r>
            <w:r>
              <w:rPr/>
              <w:t>A</w:t>
            </w:r>
            <w:r>
              <w:rPr/>
              <w:t>ddress allocated for the UE</w:t>
            </w:r>
            <w:r>
              <w:rPr>
                <w:lang w:eastAsia="zh-CN"/>
              </w:rPr>
              <w:t>'s PDN connection</w:t>
            </w:r>
            <w:r>
              <w:rPr/>
              <w:t xml:space="preserve"> based on the selected PDN</w:t>
            </w:r>
            <w:r>
              <w:rPr>
                <w:lang w:eastAsia="zh-CN"/>
              </w:rPr>
              <w:t xml:space="preserve"> and Prefix-len to a non-zero value received </w:t>
            </w:r>
            <w:r>
              <w:rPr>
                <w:lang w:val="en-CA" w:eastAsia="zh-CN"/>
              </w:rPr>
              <w:t>in the corresponding PBU</w:t>
            </w:r>
            <w:r>
              <w:rPr>
                <w:lang w:eastAsia="zh-CN"/>
              </w:rPr>
              <w:t>.</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rFonts w:eastAsia="Arial"/>
                <w:lang w:val="en-US" w:eastAsia="zh-CN"/>
              </w:rPr>
              <w:t xml:space="preserve"> </w:t>
            </w:r>
            <w:r>
              <w:rPr>
                <w:lang w:val="en-US" w:eastAsia="zh-CN"/>
              </w:rPr>
              <w:t>IETF RFC 5844</w:t>
            </w:r>
            <w:r>
              <w:rPr>
                <w:lang w:val="en-US" w:eastAsia="zh-CN"/>
              </w:rPr>
              <w:t xml:space="preserve"> [5]</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pPr>
            <w:r>
              <w:rPr/>
              <w:t>IPv4 Default Router Address Option</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C</w:t>
            </w:r>
          </w:p>
        </w:tc>
        <w:tc>
          <w:tcPr>
            <w:tcW w:w="4491" w:type="dxa"/>
            <w:tcBorders>
              <w:top w:val="single" w:sz="4" w:space="0" w:color="000000"/>
              <w:left w:val="single" w:sz="4" w:space="0" w:color="000000"/>
              <w:bottom w:val="single" w:sz="4" w:space="0" w:color="000000"/>
              <w:right w:val="single" w:sz="4" w:space="0" w:color="000000"/>
            </w:tcBorders>
          </w:tcPr>
          <w:p>
            <w:pPr>
              <w:pStyle w:val="TAL"/>
              <w:rPr/>
            </w:pPr>
            <w:r>
              <w:rPr>
                <w:lang w:val="en-CA" w:eastAsia="zh-CN"/>
              </w:rPr>
              <w:t xml:space="preserve">This option shall be present if and only if </w:t>
            </w:r>
            <w:r>
              <w:rPr/>
              <w:t xml:space="preserve">IPv4 Home </w:t>
            </w:r>
            <w:r>
              <w:rPr>
                <w:lang w:eastAsia="zh-CN"/>
              </w:rPr>
              <w:t>Address Reply O</w:t>
            </w:r>
            <w:r>
              <w:rPr/>
              <w:t>ption is present</w:t>
            </w:r>
            <w:r>
              <w:rPr>
                <w:lang w:eastAsia="zh-CN"/>
              </w:rPr>
              <w:t xml:space="preserve"> and PBU is accepted</w:t>
            </w:r>
            <w:r>
              <w:rPr/>
              <w:t xml:space="preserve">. </w:t>
            </w:r>
          </w:p>
          <w:p>
            <w:pPr>
              <w:pStyle w:val="TAL"/>
              <w:rPr>
                <w:lang w:val="en-CA" w:eastAsia="zh-CN"/>
              </w:rPr>
            </w:pPr>
            <w:r>
              <w:rPr/>
              <w:t>The LMA sets the value of the UE's IPv4 default router address which belongs to the same subnet as the IPv4 Home Address allocated to the UE.</w:t>
            </w:r>
          </w:p>
        </w:tc>
        <w:tc>
          <w:tcPr>
            <w:tcW w:w="1836" w:type="dxa"/>
            <w:tcBorders>
              <w:top w:val="single" w:sz="4" w:space="0" w:color="000000"/>
              <w:left w:val="single" w:sz="4" w:space="0" w:color="000000"/>
              <w:bottom w:val="single" w:sz="4" w:space="0" w:color="000000"/>
              <w:right w:val="single" w:sz="4" w:space="0" w:color="000000"/>
            </w:tcBorders>
          </w:tcPr>
          <w:p>
            <w:pPr>
              <w:pStyle w:val="TAL"/>
              <w:rPr/>
            </w:pPr>
            <w:r>
              <w:rPr>
                <w:rFonts w:eastAsia="Arial"/>
                <w:lang w:val="en-US" w:eastAsia="zh-CN"/>
              </w:rPr>
              <w:t xml:space="preserve"> </w:t>
            </w:r>
            <w:r>
              <w:rPr>
                <w:lang w:val="en-US" w:eastAsia="zh-CN"/>
              </w:rPr>
              <w:t>IETF RFC 5844</w:t>
            </w:r>
            <w:r>
              <w:rPr>
                <w:lang w:val="en-US" w:eastAsia="zh-CN"/>
              </w:rPr>
              <w:t xml:space="preserve"> [5]</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Service Selection Mobility Option</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t>M</w:t>
            </w:r>
          </w:p>
        </w:tc>
        <w:tc>
          <w:tcPr>
            <w:tcW w:w="449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rPr>
              <w:t>Copied from the corresponding field in the PBU message</w:t>
            </w:r>
            <w:r>
              <w:rPr>
                <w:rFonts w:cs="Arial" w:ascii="Arial" w:hAnsi="Arial"/>
                <w:sz w:val="18"/>
                <w:lang w:eastAsia="ja-JP"/>
              </w:rPr>
              <w:t>.</w:t>
            </w:r>
          </w:p>
          <w:p>
            <w:pPr>
              <w:pStyle w:val="Normal"/>
              <w:keepNext w:val="true"/>
              <w:keepLines/>
              <w:spacing w:before="0" w:after="0"/>
              <w:rPr/>
            </w:pPr>
            <w:r>
              <w:rPr>
                <w:rFonts w:cs="Arial" w:ascii="Arial" w:hAnsi="Arial"/>
                <w:sz w:val="18"/>
              </w:rPr>
              <w:t>The encoding of the APN field follows 3GPP TS 23.003 [</w:t>
            </w:r>
            <w:r>
              <w:rPr>
                <w:rFonts w:cs="Arial" w:ascii="Arial" w:hAnsi="Arial"/>
                <w:sz w:val="18"/>
                <w:lang w:eastAsia="ja-JP"/>
              </w:rPr>
              <w:t>12</w:t>
            </w:r>
            <w:r>
              <w:rPr>
                <w:rFonts w:cs="Arial" w:ascii="Arial" w:hAnsi="Arial"/>
                <w:sz w:val="18"/>
              </w:rPr>
              <w:t>] subclause 9.1 but excluding the trailing zero byte. The content of the APN field shall be the full APN with both the APN Network Identifier and APN Operator Identifier being present as specified in 3GPP TS 23.003 [</w:t>
            </w:r>
            <w:r>
              <w:rPr>
                <w:rFonts w:cs="Arial" w:ascii="Arial" w:hAnsi="Arial"/>
                <w:sz w:val="18"/>
                <w:lang w:eastAsia="ja-JP"/>
              </w:rPr>
              <w:t>1</w:t>
            </w:r>
            <w:r>
              <w:rPr>
                <w:rFonts w:cs="Arial" w:ascii="Arial" w:hAnsi="Arial"/>
                <w:sz w:val="18"/>
              </w:rPr>
              <w:t>2] subclauses 9.1.1 and 9.1.2</w:t>
            </w:r>
            <w:r>
              <w:rPr>
                <w:rFonts w:cs="Arial" w:ascii="Arial" w:hAnsi="Arial"/>
                <w:sz w:val="18"/>
                <w:lang w:eastAsia="ja-JP"/>
              </w:rPr>
              <w:t>.</w:t>
            </w:r>
          </w:p>
          <w:p>
            <w:pPr>
              <w:pStyle w:val="TAL"/>
              <w:rPr>
                <w:lang w:eastAsia="zh-CN"/>
              </w:rPr>
            </w:pPr>
            <w:r>
              <w:rPr>
                <w:lang w:eastAsia="zh-CN"/>
              </w:rPr>
              <w:t xml:space="preserve">NOTE </w:t>
            </w:r>
            <w:r>
              <w:rPr>
                <w:lang w:eastAsia="ja-JP"/>
              </w:rPr>
              <w:t>1</w:t>
            </w:r>
            <w:r>
              <w:rPr>
                <w:lang w:eastAsia="zh-CN"/>
              </w:rPr>
              <w:t>.</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eastAsia="zh-CN"/>
              </w:rPr>
              <w:t>IETF RFC 5149[11]</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val="en-US" w:eastAsia="en-US"/>
              </w:rPr>
              <w:t>Protocol Configuration Options</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t>O</w:t>
            </w:r>
          </w:p>
        </w:tc>
        <w:tc>
          <w:tcPr>
            <w:tcW w:w="449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Contain Protocol Configuration Options.</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val="en-US" w:eastAsia="en-US"/>
              </w:rPr>
              <w:t>Subclause 12.1.1.0</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pPr>
            <w:r>
              <w:rPr/>
              <w:t xml:space="preserve">3GPP Specific </w:t>
            </w:r>
            <w:r>
              <w:rPr>
                <w:lang w:val="en-US" w:eastAsia="en-US"/>
              </w:rPr>
              <w:t>PMIPv6 Error Code</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4491" w:type="dxa"/>
            <w:tcBorders>
              <w:top w:val="single" w:sz="4" w:space="0" w:color="000000"/>
              <w:left w:val="single" w:sz="4" w:space="0" w:color="000000"/>
              <w:bottom w:val="single" w:sz="4" w:space="0" w:color="000000"/>
              <w:right w:val="single" w:sz="4" w:space="0" w:color="000000"/>
            </w:tcBorders>
          </w:tcPr>
          <w:p>
            <w:pPr>
              <w:pStyle w:val="TAL"/>
              <w:rPr/>
            </w:pPr>
            <w:r>
              <w:rPr/>
              <w:t>Contain 3GPP Specific PMIPv6 Error Code</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Subclause 12.1.1.1</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pPr>
            <w:r>
              <w:rPr>
                <w:lang w:val="en-US"/>
              </w:rPr>
              <w:t>PDN connection ID</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val="en-US"/>
              </w:rPr>
            </w:pPr>
            <w:r>
              <w:rPr>
                <w:lang w:val="en-US"/>
              </w:rPr>
              <w:t>C</w:t>
            </w:r>
          </w:p>
        </w:tc>
        <w:tc>
          <w:tcPr>
            <w:tcW w:w="4491"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Contains the PDN connection ID received in PBU</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Subclause 12.1.1.15</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Access Network Identifier Option</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val="en-US"/>
              </w:rPr>
            </w:pPr>
            <w:r>
              <w:rPr>
                <w:lang w:val="en-US"/>
              </w:rPr>
              <w:t>O</w:t>
            </w:r>
          </w:p>
        </w:tc>
        <w:tc>
          <w:tcPr>
            <w:tcW w:w="4491"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 xml:space="preserve">Contains the access network identifier option received in PBU with the sub-options accepted (on S2a when TWAN access is used) </w:t>
            </w:r>
          </w:p>
        </w:tc>
        <w:tc>
          <w:tcPr>
            <w:tcW w:w="1836"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IETF</w:t>
            </w:r>
            <w:r>
              <w:rPr>
                <w:lang w:val="en-US" w:eastAsia="zh-CN"/>
              </w:rPr>
              <w:t> </w:t>
            </w:r>
            <w:r>
              <w:rPr>
                <w:lang w:eastAsia="zh-CN"/>
              </w:rPr>
              <w:t>RFC</w:t>
            </w:r>
            <w:r>
              <w:rPr>
                <w:lang w:val="en-US" w:eastAsia="zh-CN"/>
              </w:rPr>
              <w:t> </w:t>
            </w:r>
            <w:r>
              <w:rPr>
                <w:lang w:eastAsia="zh-CN"/>
              </w:rPr>
              <w:t>6757</w:t>
            </w:r>
            <w:r>
              <w:rPr>
                <w:lang w:val="en-US" w:eastAsia="zh-CN"/>
              </w:rPr>
              <w:t> </w:t>
            </w:r>
            <w:r>
              <w:rPr>
                <w:lang w:eastAsia="zh-CN"/>
              </w:rPr>
              <w:t>[</w:t>
            </w:r>
            <w:r>
              <w:rPr>
                <w:lang w:val="en-US"/>
              </w:rPr>
              <w:t>37]</w:t>
            </w:r>
          </w:p>
          <w:p>
            <w:pPr>
              <w:pStyle w:val="TAL"/>
              <w:rPr>
                <w:lang w:val="en-US" w:eastAsia="zh-CN"/>
              </w:rPr>
            </w:pPr>
            <w:r>
              <w:rPr>
                <w:lang w:val="en-US" w:eastAsia="en-US"/>
              </w:rPr>
              <w:t xml:space="preserve">IETF </w:t>
            </w:r>
            <w:r>
              <w:rPr>
                <w:lang w:val="en-US" w:eastAsia="en-US"/>
              </w:rPr>
              <w:t xml:space="preserve">RFC 7563 </w:t>
            </w:r>
            <w:r>
              <w:rPr>
                <w:lang w:val="en-US" w:eastAsia="en-US"/>
              </w:rPr>
              <w:t>[41]</w:t>
            </w:r>
          </w:p>
        </w:tc>
      </w:tr>
      <w:tr>
        <w:trPr/>
        <w:tc>
          <w:tcPr>
            <w:tcW w:w="8775" w:type="dxa"/>
            <w:gridSpan w:val="4"/>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 xml:space="preserve">NOTE </w:t>
            </w:r>
            <w:r>
              <w:rPr/>
              <w:t>1</w:t>
            </w:r>
            <w:r>
              <w:rPr/>
              <w:t>:</w:t>
              <w:tab/>
              <w:t>The APN field is not encoded as a dotted string as commonly used in documentation</w:t>
            </w:r>
            <w:r>
              <w:rPr>
                <w:lang w:val="en-US"/>
              </w:rPr>
              <w:t>.</w:t>
            </w:r>
          </w:p>
        </w:tc>
      </w:tr>
    </w:tbl>
    <w:p>
      <w:pPr>
        <w:pStyle w:val="Normal"/>
        <w:rPr>
          <w:lang w:val="en-US"/>
        </w:rPr>
      </w:pPr>
      <w:r>
        <w:rPr>
          <w:lang w:val="en-US"/>
        </w:rPr>
      </w:r>
    </w:p>
    <w:p>
      <w:pPr>
        <w:pStyle w:val="Heading3"/>
        <w:ind w:left="0" w:hanging="0"/>
        <w:rPr/>
      </w:pPr>
      <w:bookmarkStart w:id="46" w:name="__RefHeading___Toc517480069"/>
      <w:bookmarkEnd w:id="46"/>
      <w:r>
        <w:rPr>
          <w:lang w:val="en-US" w:eastAsia="en-US"/>
        </w:rPr>
        <w:t>5.4.2</w:t>
        <w:tab/>
        <w:t>MAG procedures</w:t>
      </w:r>
    </w:p>
    <w:p>
      <w:pPr>
        <w:pStyle w:val="Normal"/>
        <w:rPr>
          <w:lang w:val="en-US"/>
        </w:rPr>
      </w:pPr>
      <w:r>
        <w:rPr/>
        <w:t>A MAG initiating the PMIPv6 Initial MAG Initiated PDN Connection Deletion procedure shall follow the "Mobile Node Detachment and Binding De-Registration" procedure described in the PMIPv6 [4] and IPv4 support for PMIPv6 [5] specifications, while parameters in the PBU are set as specified by the PBU parameters section for this procedure.</w:t>
      </w:r>
    </w:p>
    <w:p>
      <w:pPr>
        <w:pStyle w:val="Heading3"/>
        <w:rPr/>
      </w:pPr>
      <w:bookmarkStart w:id="47" w:name="__RefHeading___Toc517480070"/>
      <w:bookmarkEnd w:id="47"/>
      <w:r>
        <w:rPr>
          <w:lang w:val="en-US" w:eastAsia="en-US"/>
        </w:rPr>
        <w:t>5.4.3</w:t>
        <w:tab/>
        <w:t>LMA procedures</w:t>
      </w:r>
    </w:p>
    <w:p>
      <w:pPr>
        <w:pStyle w:val="Normal"/>
        <w:rPr>
          <w:lang w:val="en-US"/>
        </w:rPr>
      </w:pPr>
      <w:r>
        <w:rPr/>
        <w:t>On reception of a PBU, the LMA shall initiate the "Binding De-Registration" procedure described in the PMIPv6 [4] and IPv4 support for PMIPv6 [5] specifications, while parameters in the PBA are set as specified by the PBA parameters section for this procedure.</w:t>
      </w:r>
    </w:p>
    <w:p>
      <w:pPr>
        <w:pStyle w:val="Heading2"/>
        <w:rPr/>
      </w:pPr>
      <w:bookmarkStart w:id="48" w:name="__RefHeading___Toc517480071"/>
      <w:bookmarkEnd w:id="48"/>
      <w:r>
        <w:rPr>
          <w:lang w:val="en-US" w:eastAsia="en-US"/>
        </w:rPr>
        <w:t>5.5</w:t>
        <w:tab/>
        <w:t>Proxy Mobile IPv6 LMA Initiated PDN Connection Deletion procedure</w:t>
      </w:r>
    </w:p>
    <w:p>
      <w:pPr>
        <w:pStyle w:val="Heading3"/>
        <w:rPr/>
      </w:pPr>
      <w:bookmarkStart w:id="49" w:name="__RefHeading___Toc517480072"/>
      <w:bookmarkEnd w:id="49"/>
      <w:r>
        <w:rPr>
          <w:lang w:val="en-US" w:eastAsia="en-US"/>
        </w:rPr>
        <w:t>5.5.1</w:t>
        <w:tab/>
        <w:t>General</w:t>
      </w:r>
    </w:p>
    <w:p>
      <w:pPr>
        <w:pStyle w:val="Normal"/>
        <w:rPr>
          <w:lang w:val="en-US"/>
        </w:rPr>
      </w:pPr>
      <w:r>
        <w:rPr>
          <w:lang w:val="en-US"/>
        </w:rPr>
        <w:t>In EPC the PMIPv6 LMA Initiated PDN Connection Deletion is initiated by the node acting as a LMA to notify the node acting as a MAG, that the Binding Cache Entry related to the UE is about to be deactivated, so the MAG should remove the resources related to that PDN connection.</w:t>
      </w:r>
      <w:r>
        <w:rPr/>
        <w:t xml:space="preserve"> </w:t>
      </w:r>
      <w:r>
        <w:rPr>
          <w:lang w:val="en-US"/>
        </w:rPr>
        <w:t>The procedure starts with the LMA sending a BRI to the MAG to revoke the binding.</w:t>
      </w:r>
      <w:r>
        <w:rPr/>
        <w:t xml:space="preserve"> The MAG confirms the </w:t>
      </w:r>
      <w:r>
        <w:rPr>
          <w:lang w:val="en-US"/>
        </w:rPr>
        <w:t xml:space="preserve">revocation </w:t>
      </w:r>
      <w:r>
        <w:rPr/>
        <w:t>of the binding by sending a BRA to the LMA.</w:t>
      </w:r>
    </w:p>
    <w:p>
      <w:pPr>
        <w:pStyle w:val="Normal"/>
        <w:rPr/>
      </w:pPr>
      <w:r>
        <w:rPr>
          <w:lang w:val="en-US"/>
        </w:rPr>
        <w:t>The LMA Initiated PDN Connection Deletion Procedure initiated by the LMA achieves the following:</w:t>
      </w:r>
    </w:p>
    <w:p>
      <w:pPr>
        <w:pStyle w:val="B1"/>
        <w:rPr/>
      </w:pPr>
      <w:r>
        <w:rPr>
          <w:lang w:eastAsia="zh-CN"/>
        </w:rPr>
        <w:t>-</w:t>
        <w:tab/>
      </w:r>
      <w:r>
        <w:rPr>
          <w:b/>
          <w:bCs/>
          <w:lang w:val="en-US"/>
        </w:rPr>
        <w:t>IPv6 Home Network Prefix release</w:t>
      </w:r>
      <w:r>
        <w:rPr>
          <w:lang w:val="en-US"/>
        </w:rPr>
        <w:t xml:space="preserve">: When the UE's PDN connection is deactivated, the </w:t>
      </w:r>
      <w:r>
        <w:rPr/>
        <w:t>LMA returns the IPv6 Home Network Prefix assigned to the UE's PDN connection to the pool of free IPv6 Home Network Prefixes.</w:t>
      </w:r>
    </w:p>
    <w:p>
      <w:pPr>
        <w:pStyle w:val="B1"/>
        <w:rPr>
          <w:lang w:val="en-US"/>
        </w:rPr>
      </w:pPr>
      <w:r>
        <w:rPr>
          <w:lang w:eastAsia="zh-CN"/>
        </w:rPr>
        <w:t>-</w:t>
        <w:tab/>
      </w:r>
      <w:r>
        <w:rPr>
          <w:b/>
          <w:bCs/>
          <w:lang w:val="en-US"/>
        </w:rPr>
        <w:t>IPv4 Home Address release</w:t>
      </w:r>
      <w:r>
        <w:rPr>
          <w:lang w:val="en-US"/>
        </w:rPr>
        <w:t xml:space="preserve">: When the UE's PDN connection is deactivated, </w:t>
      </w:r>
      <w:r>
        <w:rPr/>
        <w:t>the LMA returns the IPv4 Home Address assigned to the UE's PDN connection to the pool of free IPv4 Home Network Addresses.</w:t>
      </w:r>
    </w:p>
    <w:p>
      <w:pPr>
        <w:pStyle w:val="B1"/>
        <w:rPr>
          <w:lang w:val="en-US"/>
        </w:rPr>
      </w:pPr>
      <w:r>
        <w:rPr>
          <w:lang w:eastAsia="zh-CN"/>
        </w:rPr>
        <w:t>-</w:t>
        <w:tab/>
      </w:r>
      <w:r>
        <w:rPr>
          <w:b/>
          <w:bCs/>
          <w:lang w:val="en-US"/>
        </w:rPr>
        <w:t xml:space="preserve">Downlink and Uplink GRE keys </w:t>
      </w:r>
      <w:r>
        <w:rPr>
          <w:b/>
        </w:rPr>
        <w:t>de-assignment</w:t>
      </w:r>
      <w:r>
        <w:rPr>
          <w:lang w:val="en-US"/>
        </w:rPr>
        <w:t xml:space="preserve">: </w:t>
      </w:r>
      <w:r>
        <w:rPr/>
        <w:t>The MAG and LMA will return, respectively, the PDN connection's uplink and downlink GRE keys to their respective pool of free GRE keys.</w:t>
      </w:r>
    </w:p>
    <w:p>
      <w:pPr>
        <w:pStyle w:val="B1"/>
        <w:rPr/>
      </w:pPr>
      <w:r>
        <w:rPr>
          <w:lang w:eastAsia="zh-CN"/>
        </w:rPr>
        <w:t>-</w:t>
        <w:tab/>
      </w:r>
      <w:r>
        <w:rPr>
          <w:b/>
          <w:bCs/>
          <w:lang w:val="en-US"/>
        </w:rPr>
        <w:t xml:space="preserve">GRE tunnel </w:t>
      </w:r>
      <w:r>
        <w:rPr>
          <w:b/>
        </w:rPr>
        <w:t>Deletion</w:t>
      </w:r>
      <w:r>
        <w:rPr>
          <w:lang w:val="en-US"/>
        </w:rPr>
        <w:t>: The GRE tunnel is removed from the LMA and the MAG.</w:t>
      </w:r>
    </w:p>
    <w:p>
      <w:pPr>
        <w:pStyle w:val="B1"/>
        <w:rPr/>
      </w:pPr>
      <w:r>
        <w:rPr>
          <w:lang w:eastAsia="zh-CN"/>
        </w:rPr>
        <w:t>-</w:t>
        <w:tab/>
      </w:r>
      <w:r>
        <w:rPr>
          <w:b/>
          <w:bCs/>
          <w:lang w:val="en-US"/>
        </w:rPr>
        <w:t xml:space="preserve">BCE </w:t>
      </w:r>
      <w:r>
        <w:rPr>
          <w:b/>
        </w:rPr>
        <w:t>Deletion</w:t>
      </w:r>
      <w:r>
        <w:rPr>
          <w:lang w:val="en-US"/>
        </w:rPr>
        <w:t>: The LMA deletes the BCE for the PDN connection.</w:t>
      </w:r>
    </w:p>
    <w:p>
      <w:pPr>
        <w:pStyle w:val="B1"/>
        <w:rPr/>
      </w:pPr>
      <w:r>
        <w:rPr>
          <w:lang w:eastAsia="zh-CN"/>
        </w:rPr>
        <w:t>-</w:t>
        <w:tab/>
      </w:r>
      <w:r>
        <w:rPr>
          <w:b/>
          <w:bCs/>
          <w:lang w:val="en-US"/>
        </w:rPr>
        <w:t>BULE Deletion</w:t>
      </w:r>
      <w:r>
        <w:rPr>
          <w:lang w:val="en-US"/>
        </w:rPr>
        <w:t>:</w:t>
      </w:r>
      <w:r>
        <w:rPr>
          <w:b/>
          <w:lang w:val="en-US"/>
        </w:rPr>
        <w:t xml:space="preserve"> </w:t>
      </w:r>
      <w:r>
        <w:rPr>
          <w:lang w:val="en-US"/>
        </w:rPr>
        <w:t>The MAG deletes the BULE for the PDN connection.</w:t>
      </w:r>
    </w:p>
    <w:p>
      <w:pPr>
        <w:pStyle w:val="Heading4"/>
        <w:ind w:left="1418" w:hanging="1418"/>
        <w:rPr>
          <w:lang w:val="en-US"/>
        </w:rPr>
      </w:pPr>
      <w:bookmarkStart w:id="50" w:name="__RefHeading___Toc517480073"/>
      <w:bookmarkEnd w:id="50"/>
      <w:r>
        <w:rPr>
          <w:lang w:val="en-US"/>
        </w:rPr>
        <w:t>5.5.1.1</w:t>
        <w:tab/>
        <w:t>Binding Revocation Indication</w:t>
      </w:r>
    </w:p>
    <w:p>
      <w:pPr>
        <w:pStyle w:val="Normal"/>
        <w:rPr>
          <w:lang w:eastAsia="zh-CN"/>
        </w:rPr>
      </w:pPr>
      <w:r>
        <w:rPr>
          <w:lang w:eastAsia="zh-CN"/>
        </w:rPr>
        <w:t xml:space="preserve">The </w:t>
      </w:r>
      <w:r>
        <w:rPr>
          <w:lang w:eastAsia="zh-CN"/>
        </w:rPr>
        <w:t>fields of a BRI</w:t>
      </w:r>
      <w:r>
        <w:rPr>
          <w:lang w:eastAsia="zh-CN"/>
        </w:rPr>
        <w:t xml:space="preserve"> message</w:t>
      </w:r>
      <w:r>
        <w:rPr>
          <w:lang w:eastAsia="zh-CN"/>
        </w:rPr>
        <w:t xml:space="preserve"> for the PMIPv6 </w:t>
      </w:r>
      <w:r>
        <w:rPr>
          <w:lang w:val="en-US" w:eastAsia="en-US"/>
        </w:rPr>
        <w:t>LMA Initiated PDN Connection Deletion procedure</w:t>
      </w:r>
      <w:r>
        <w:rPr>
          <w:lang w:eastAsia="zh-CN"/>
        </w:rPr>
        <w:t xml:space="preserve"> are</w:t>
      </w:r>
      <w:r>
        <w:rPr>
          <w:lang w:eastAsia="zh-CN"/>
        </w:rPr>
        <w:t xml:space="preserve"> </w:t>
      </w:r>
      <w:r>
        <w:rPr>
          <w:lang w:eastAsia="zh-CN"/>
        </w:rPr>
        <w:t xml:space="preserve">depicted in </w:t>
      </w:r>
      <w:r>
        <w:rPr>
          <w:lang w:eastAsia="zh-CN"/>
        </w:rPr>
        <w:t>Table 5.5.</w:t>
      </w:r>
      <w:r>
        <w:rPr>
          <w:lang w:eastAsia="zh-CN"/>
        </w:rPr>
        <w:t>1.1</w:t>
      </w:r>
      <w:r>
        <w:rPr>
          <w:lang w:eastAsia="zh-CN"/>
        </w:rPr>
        <w:t>-1.</w:t>
      </w:r>
    </w:p>
    <w:p>
      <w:pPr>
        <w:pStyle w:val="Normal"/>
        <w:rPr>
          <w:lang w:val="en-US"/>
        </w:rPr>
      </w:pPr>
      <w:r>
        <w:rPr>
          <w:lang w:eastAsia="zh-CN"/>
        </w:rPr>
        <w:t>The Mobility Options in a BRI message for the LMA Initiated PDN Connection Deletion procedure are depicted in Table 5.5.1.1-2.</w:t>
      </w:r>
      <w:r>
        <w:rPr>
          <w:lang w:val="en-US" w:eastAsia="zh-CN"/>
        </w:rPr>
        <w:t xml:space="preserve"> When the mobility option is present in the message, only the first instance shall be recognised. </w:t>
      </w:r>
      <w:r>
        <w:rPr>
          <w:lang w:eastAsia="zh-CN"/>
        </w:rPr>
        <w:t>If multiple instances are included in the message, the receiver ignores all other instances.</w:t>
      </w:r>
    </w:p>
    <w:p>
      <w:pPr>
        <w:pStyle w:val="TH"/>
        <w:rPr>
          <w:lang w:val="en-US"/>
        </w:rPr>
      </w:pPr>
      <w:r>
        <w:rPr>
          <w:lang w:val="en-US"/>
        </w:rPr>
        <w:t xml:space="preserve">Table </w:t>
      </w:r>
      <w:r>
        <w:rPr>
          <w:lang w:val="en-US" w:eastAsia="zh-CN"/>
        </w:rPr>
        <w:t>5.5.1.1-1</w:t>
      </w:r>
      <w:r>
        <w:rPr>
          <w:lang w:val="en-US"/>
        </w:rPr>
        <w:t xml:space="preserve">: Fields </w:t>
      </w:r>
      <w:r>
        <w:rPr>
          <w:lang w:val="en-US" w:eastAsia="zh-CN"/>
        </w:rPr>
        <w:t xml:space="preserve">of a BRI message for the PMIPv6 </w:t>
      </w:r>
    </w:p>
    <w:tbl>
      <w:tblPr>
        <w:tblW w:w="8787" w:type="dxa"/>
        <w:jc w:val="center"/>
        <w:tblInd w:w="0" w:type="dxa"/>
        <w:tblLayout w:type="fixed"/>
        <w:tblCellMar>
          <w:top w:w="0" w:type="dxa"/>
          <w:left w:w="28" w:type="dxa"/>
          <w:bottom w:w="0" w:type="dxa"/>
          <w:right w:w="28" w:type="dxa"/>
        </w:tblCellMar>
      </w:tblPr>
      <w:tblGrid>
        <w:gridCol w:w="2550"/>
        <w:gridCol w:w="4434"/>
        <w:gridCol w:w="1803"/>
      </w:tblGrid>
      <w:tr>
        <w:trPr/>
        <w:tc>
          <w:tcPr>
            <w:tcW w:w="2550"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Information element</w:t>
            </w:r>
          </w:p>
        </w:tc>
        <w:tc>
          <w:tcPr>
            <w:tcW w:w="4434" w:type="dxa"/>
            <w:tcBorders>
              <w:top w:val="single" w:sz="4" w:space="0" w:color="000000"/>
              <w:left w:val="single" w:sz="4" w:space="0" w:color="000000"/>
              <w:bottom w:val="single" w:sz="4" w:space="0" w:color="000000"/>
              <w:right w:val="single" w:sz="4" w:space="0" w:color="000000"/>
            </w:tcBorders>
          </w:tcPr>
          <w:p>
            <w:pPr>
              <w:pStyle w:val="TAH"/>
              <w:rPr>
                <w:lang w:val="en-US" w:eastAsia="zh-CN"/>
              </w:rPr>
            </w:pPr>
            <w:r>
              <w:rPr>
                <w:lang w:val="en-US" w:eastAsia="zh-CN"/>
              </w:rPr>
              <w:t>IE Description</w:t>
            </w:r>
          </w:p>
        </w:tc>
        <w:tc>
          <w:tcPr>
            <w:tcW w:w="1803" w:type="dxa"/>
            <w:tcBorders>
              <w:top w:val="single" w:sz="4" w:space="0" w:color="000000"/>
              <w:left w:val="single" w:sz="4" w:space="0" w:color="000000"/>
              <w:bottom w:val="single" w:sz="4" w:space="0" w:color="000000"/>
              <w:right w:val="single" w:sz="4" w:space="0" w:color="000000"/>
            </w:tcBorders>
          </w:tcPr>
          <w:p>
            <w:pPr>
              <w:pStyle w:val="TAH"/>
              <w:rPr>
                <w:lang w:val="en-US" w:eastAsia="zh-CN"/>
              </w:rPr>
            </w:pPr>
            <w:r>
              <w:rPr>
                <w:lang w:val="en-US" w:eastAsia="zh-CN"/>
              </w:rPr>
              <w:t>Reference</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Revocation Trigger</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lang w:val="en-US" w:eastAsia="zh-CN"/>
              </w:rPr>
              <w:t>Set to a value indicating the event which triggered the revoking node to send the BRI message</w:t>
            </w:r>
          </w:p>
        </w:tc>
        <w:tc>
          <w:tcPr>
            <w:tcW w:w="1803" w:type="dxa"/>
            <w:tcBorders>
              <w:top w:val="single" w:sz="4" w:space="0" w:color="000000"/>
              <w:left w:val="single" w:sz="4" w:space="0" w:color="000000"/>
              <w:bottom w:val="single" w:sz="4" w:space="0" w:color="000000"/>
              <w:right w:val="single" w:sz="4" w:space="0" w:color="000000"/>
            </w:tcBorders>
          </w:tcPr>
          <w:p>
            <w:pPr>
              <w:pStyle w:val="TAL"/>
              <w:rPr/>
            </w:pPr>
            <w:r>
              <w:rPr>
                <w:lang w:val="sv-SE" w:eastAsia="zh-CN"/>
              </w:rPr>
              <w:t>IETF RFC 5846</w:t>
            </w:r>
            <w:r>
              <w:rPr>
                <w:lang w:val="sv-SE" w:eastAsia="zh-CN"/>
              </w:rPr>
              <w:t xml:space="preserve"> [6]</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Sequence Number</w:t>
            </w:r>
          </w:p>
        </w:tc>
        <w:tc>
          <w:tcPr>
            <w:tcW w:w="4434"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val="en-US" w:eastAsia="zh-CN"/>
              </w:rPr>
              <w:t>A sequence number generated by the LMA, and increased for every BRI sent.</w:t>
            </w:r>
          </w:p>
        </w:tc>
        <w:tc>
          <w:tcPr>
            <w:tcW w:w="1803"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val="sv-SE" w:eastAsia="zh-CN"/>
              </w:rPr>
              <w:t>IETF RFC 5846</w:t>
            </w:r>
            <w:r>
              <w:rPr>
                <w:lang w:val="sv-SE" w:eastAsia="zh-CN"/>
              </w:rPr>
              <w:t xml:space="preserve"> [6]</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Proxy Binding Flag (P)</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lang w:val="en-US" w:eastAsia="zh-CN"/>
              </w:rPr>
              <w:t xml:space="preserve">Set to "1" to indicate that the </w:t>
            </w:r>
            <w:r>
              <w:rPr>
                <w:lang w:val="en-US"/>
              </w:rPr>
              <w:t>Binding Revocation Indication is for a proxy MIPv6 binding entry</w:t>
            </w:r>
            <w:r>
              <w:rPr>
                <w:lang w:val="en-US" w:eastAsia="zh-CN"/>
              </w:rPr>
              <w:t xml:space="preserve">. </w:t>
            </w:r>
          </w:p>
        </w:tc>
        <w:tc>
          <w:tcPr>
            <w:tcW w:w="1803"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val="en-US" w:eastAsia="zh-CN"/>
              </w:rPr>
              <w:t>IETF RFC 5213 [4]</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IPv4 HoA Binding Only (V)</w:t>
            </w:r>
          </w:p>
        </w:tc>
        <w:tc>
          <w:tcPr>
            <w:tcW w:w="4434"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val="en-US" w:eastAsia="zh-CN"/>
              </w:rPr>
              <w:t>Set to "0" to request for complete binding revocation</w:t>
            </w:r>
          </w:p>
        </w:tc>
        <w:tc>
          <w:tcPr>
            <w:tcW w:w="1803" w:type="dxa"/>
            <w:tcBorders>
              <w:top w:val="single" w:sz="4" w:space="0" w:color="000000"/>
              <w:left w:val="single" w:sz="4" w:space="0" w:color="000000"/>
              <w:bottom w:val="single" w:sz="4" w:space="0" w:color="000000"/>
              <w:right w:val="single" w:sz="4" w:space="0" w:color="000000"/>
            </w:tcBorders>
          </w:tcPr>
          <w:p>
            <w:pPr>
              <w:pStyle w:val="TAL"/>
              <w:rPr/>
            </w:pPr>
            <w:r>
              <w:rPr>
                <w:lang w:val="en-US" w:eastAsia="zh-CN"/>
              </w:rPr>
              <w:t>IETF RFC 5846</w:t>
            </w:r>
            <w:r>
              <w:rPr>
                <w:lang w:val="en-US" w:eastAsia="zh-CN"/>
              </w:rPr>
              <w:t xml:space="preserve"> [6]</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Global Per-Peer Bindings (G)</w:t>
            </w:r>
          </w:p>
        </w:tc>
        <w:tc>
          <w:tcPr>
            <w:tcW w:w="4434"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val="en-US" w:eastAsia="zh-CN"/>
              </w:rPr>
              <w:t>Set to 0 to indicate that the request is for a specific PMIPv6 BCE.</w:t>
            </w:r>
          </w:p>
        </w:tc>
        <w:tc>
          <w:tcPr>
            <w:tcW w:w="1803" w:type="dxa"/>
            <w:tcBorders>
              <w:top w:val="single" w:sz="4" w:space="0" w:color="000000"/>
              <w:left w:val="single" w:sz="4" w:space="0" w:color="000000"/>
              <w:bottom w:val="single" w:sz="4" w:space="0" w:color="000000"/>
              <w:right w:val="single" w:sz="4" w:space="0" w:color="000000"/>
            </w:tcBorders>
          </w:tcPr>
          <w:p>
            <w:pPr>
              <w:pStyle w:val="TAL"/>
              <w:rPr/>
            </w:pPr>
            <w:r>
              <w:rPr>
                <w:lang w:val="en-US" w:eastAsia="zh-CN"/>
              </w:rPr>
              <w:t>IETF RFC 5846</w:t>
            </w:r>
            <w:r>
              <w:rPr>
                <w:lang w:val="en-US" w:eastAsia="zh-CN"/>
              </w:rPr>
              <w:t xml:space="preserve"> [6]</w:t>
            </w:r>
          </w:p>
        </w:tc>
      </w:tr>
    </w:tbl>
    <w:p>
      <w:pPr>
        <w:pStyle w:val="Normal"/>
        <w:rPr>
          <w:lang w:val="en-US"/>
        </w:rPr>
      </w:pPr>
      <w:r>
        <w:rPr>
          <w:lang w:val="en-US"/>
        </w:rPr>
      </w:r>
    </w:p>
    <w:p>
      <w:pPr>
        <w:pStyle w:val="TH"/>
        <w:rPr/>
      </w:pPr>
      <w:r>
        <w:rPr>
          <w:lang w:val="en-US"/>
        </w:rPr>
        <w:t xml:space="preserve">Table </w:t>
      </w:r>
      <w:r>
        <w:rPr>
          <w:lang w:val="en-US" w:eastAsia="zh-CN"/>
        </w:rPr>
        <w:t>5.5.1.1-2</w:t>
      </w:r>
      <w:r>
        <w:rPr>
          <w:lang w:val="en-US"/>
        </w:rPr>
        <w:t>:</w:t>
      </w:r>
      <w:r>
        <w:rPr>
          <w:lang w:val="en-US" w:eastAsia="zh-CN"/>
        </w:rPr>
        <w:t xml:space="preserve"> Mobility Options</w:t>
      </w:r>
      <w:r>
        <w:rPr>
          <w:lang w:val="en-US"/>
        </w:rPr>
        <w:t xml:space="preserve"> </w:t>
      </w:r>
      <w:r>
        <w:rPr>
          <w:lang w:val="en-US" w:eastAsia="zh-CN"/>
        </w:rPr>
        <w:t>in</w:t>
      </w:r>
      <w:r>
        <w:rPr>
          <w:lang w:val="en-US"/>
        </w:rPr>
        <w:t xml:space="preserve"> </w:t>
      </w:r>
      <w:r>
        <w:rPr>
          <w:lang w:val="en-US" w:eastAsia="zh-CN"/>
        </w:rPr>
        <w:t>a BRI message for the PMIPv6 LMA Initiated PDN Connection Deletion</w:t>
      </w:r>
      <w:r>
        <w:rPr/>
        <w:t xml:space="preserve"> </w:t>
      </w:r>
    </w:p>
    <w:tbl>
      <w:tblPr>
        <w:tblW w:w="8775" w:type="dxa"/>
        <w:jc w:val="center"/>
        <w:tblInd w:w="0" w:type="dxa"/>
        <w:tblLayout w:type="fixed"/>
        <w:tblCellMar>
          <w:top w:w="0" w:type="dxa"/>
          <w:left w:w="28" w:type="dxa"/>
          <w:bottom w:w="0" w:type="dxa"/>
          <w:right w:w="28" w:type="dxa"/>
        </w:tblCellMar>
      </w:tblPr>
      <w:tblGrid>
        <w:gridCol w:w="1836"/>
        <w:gridCol w:w="612"/>
        <w:gridCol w:w="4491"/>
        <w:gridCol w:w="1836"/>
      </w:tblGrid>
      <w:tr>
        <w:trPr/>
        <w:tc>
          <w:tcPr>
            <w:tcW w:w="1836"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Information element</w:t>
            </w:r>
          </w:p>
        </w:tc>
        <w:tc>
          <w:tcPr>
            <w:tcW w:w="612" w:type="dxa"/>
            <w:tcBorders>
              <w:top w:val="single" w:sz="4" w:space="0" w:color="000000"/>
              <w:left w:val="single" w:sz="4" w:space="0" w:color="000000"/>
              <w:bottom w:val="single" w:sz="4" w:space="0" w:color="000000"/>
              <w:right w:val="single" w:sz="4" w:space="0" w:color="000000"/>
            </w:tcBorders>
          </w:tcPr>
          <w:p>
            <w:pPr>
              <w:pStyle w:val="TAH"/>
              <w:rPr>
                <w:lang w:val="en-US" w:eastAsia="zh-CN"/>
              </w:rPr>
            </w:pPr>
            <w:r>
              <w:rPr>
                <w:lang w:val="en-US"/>
              </w:rPr>
              <w:t>Cat.</w:t>
            </w:r>
          </w:p>
        </w:tc>
        <w:tc>
          <w:tcPr>
            <w:tcW w:w="4491" w:type="dxa"/>
            <w:tcBorders>
              <w:top w:val="single" w:sz="4" w:space="0" w:color="000000"/>
              <w:left w:val="single" w:sz="4" w:space="0" w:color="000000"/>
              <w:bottom w:val="single" w:sz="4" w:space="0" w:color="000000"/>
              <w:right w:val="single" w:sz="4" w:space="0" w:color="000000"/>
            </w:tcBorders>
          </w:tcPr>
          <w:p>
            <w:pPr>
              <w:pStyle w:val="TAH"/>
              <w:rPr>
                <w:lang w:val="en-US" w:eastAsia="zh-CN"/>
              </w:rPr>
            </w:pPr>
            <w:r>
              <w:rPr>
                <w:lang w:val="en-US" w:eastAsia="zh-CN"/>
              </w:rPr>
              <w:t>IE Description</w:t>
            </w:r>
          </w:p>
        </w:tc>
        <w:tc>
          <w:tcPr>
            <w:tcW w:w="1836" w:type="dxa"/>
            <w:tcBorders>
              <w:top w:val="single" w:sz="4" w:space="0" w:color="000000"/>
              <w:left w:val="single" w:sz="4" w:space="0" w:color="000000"/>
              <w:bottom w:val="single" w:sz="4" w:space="0" w:color="000000"/>
              <w:right w:val="single" w:sz="4" w:space="0" w:color="000000"/>
            </w:tcBorders>
          </w:tcPr>
          <w:p>
            <w:pPr>
              <w:pStyle w:val="TAH"/>
              <w:rPr>
                <w:lang w:val="en-US" w:eastAsia="zh-CN"/>
              </w:rPr>
            </w:pPr>
            <w:r>
              <w:rPr>
                <w:lang w:val="en-US" w:eastAsia="zh-CN"/>
              </w:rPr>
              <w:t>Reference</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Mobile Node Identifier option</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val="en-US"/>
              </w:rPr>
            </w:pPr>
            <w:r>
              <w:rPr>
                <w:lang w:val="en-US"/>
              </w:rPr>
              <w:t>M</w:t>
            </w:r>
          </w:p>
        </w:tc>
        <w:tc>
          <w:tcPr>
            <w:tcW w:w="4491" w:type="dxa"/>
            <w:tcBorders>
              <w:top w:val="single" w:sz="4" w:space="0" w:color="000000"/>
              <w:left w:val="single" w:sz="4" w:space="0" w:color="000000"/>
              <w:bottom w:val="single" w:sz="4" w:space="0" w:color="000000"/>
              <w:right w:val="single" w:sz="4" w:space="0" w:color="000000"/>
            </w:tcBorders>
          </w:tcPr>
          <w:p>
            <w:pPr>
              <w:pStyle w:val="TAL"/>
              <w:rPr/>
            </w:pPr>
            <w:r>
              <w:rPr>
                <w:lang w:val="en-US"/>
              </w:rPr>
              <w:t xml:space="preserve">Set to the UE NAI </w:t>
            </w:r>
            <w:r>
              <w:rPr>
                <w:lang w:eastAsia="zh-CN"/>
              </w:rPr>
              <w:t xml:space="preserve">that is derived from the UE IMSI if an authenticated IMSI is available, or </w:t>
            </w:r>
            <w:r>
              <w:rPr/>
              <w:t>from the UE IMEI if IMSI is not available or the IMSI is not authenticated by the network</w:t>
            </w:r>
            <w:r>
              <w:rPr>
                <w:lang w:eastAsia="zh-CN"/>
              </w:rPr>
              <w:t>.</w:t>
            </w:r>
            <w:r>
              <w:rPr/>
              <w:t xml:space="preserve"> The NAI format is </w:t>
            </w:r>
            <w:r>
              <w:rPr>
                <w:lang w:val="en-US"/>
              </w:rPr>
              <w:t xml:space="preserve">specified in </w:t>
            </w:r>
            <w:r>
              <w:rPr>
                <w:lang w:val="en-US" w:eastAsia="zh-CN"/>
              </w:rPr>
              <w:t>3GPP TS 23.003[12].</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val="en-US" w:eastAsia="zh-CN"/>
              </w:rPr>
              <w:t>IETF RFC 5213 [4], 3GPP TS 23.003[12]</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pPr>
            <w:r>
              <w:rPr>
                <w:lang w:val="en-US"/>
              </w:rPr>
              <w:t>IPv6 Home Network Prefix option</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val="en-US"/>
              </w:rPr>
            </w:pPr>
            <w:r>
              <w:rPr>
                <w:lang w:val="en-US" w:eastAsia="zh-CN"/>
              </w:rPr>
              <w:t>C</w:t>
            </w:r>
          </w:p>
        </w:tc>
        <w:tc>
          <w:tcPr>
            <w:tcW w:w="4491"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val="en-US" w:eastAsia="zh-CN"/>
              </w:rPr>
              <w:t>Set the Home Network Prefix to the Home Network Prefix of the UE's PDN connection.</w:t>
            </w:r>
          </w:p>
          <w:p>
            <w:pPr>
              <w:pStyle w:val="TAL"/>
              <w:rPr>
                <w:lang w:val="en-US" w:eastAsia="zh-CN"/>
              </w:rPr>
            </w:pPr>
            <w:r>
              <w:rPr>
                <w:lang w:val="en-US" w:eastAsia="zh-CN"/>
              </w:rPr>
              <w:t xml:space="preserve">Set the </w:t>
            </w:r>
            <w:r>
              <w:rPr>
                <w:lang w:eastAsia="zh-CN"/>
              </w:rPr>
              <w:t>Prefix Length to the value "64".</w:t>
            </w:r>
          </w:p>
          <w:p>
            <w:pPr>
              <w:pStyle w:val="TAL"/>
              <w:rPr>
                <w:lang w:val="en-US" w:eastAsia="zh-CN"/>
              </w:rPr>
            </w:pPr>
            <w:r>
              <w:rPr>
                <w:lang w:val="en-CA"/>
              </w:rPr>
              <w:t>NOTE 1.</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val="en-US" w:eastAsia="zh-CN"/>
              </w:rPr>
              <w:t>IETF RFC 5213 [4]</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val="en-US"/>
              </w:rPr>
              <w:t xml:space="preserve">IPv4 Home Address </w:t>
            </w:r>
            <w:r>
              <w:rPr>
                <w:lang w:val="en-US" w:eastAsia="zh-CN"/>
              </w:rPr>
              <w:t>Request</w:t>
            </w:r>
            <w:r>
              <w:rPr>
                <w:lang w:val="en-US"/>
              </w:rPr>
              <w:t xml:space="preserve"> option</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val="en-US" w:eastAsia="zh-CN"/>
              </w:rPr>
            </w:pPr>
            <w:r>
              <w:rPr>
                <w:lang w:val="en-US" w:eastAsia="zh-CN"/>
              </w:rPr>
              <w:t>C</w:t>
            </w:r>
          </w:p>
        </w:tc>
        <w:tc>
          <w:tcPr>
            <w:tcW w:w="4491" w:type="dxa"/>
            <w:tcBorders>
              <w:top w:val="single" w:sz="4" w:space="0" w:color="000000"/>
              <w:left w:val="single" w:sz="4" w:space="0" w:color="000000"/>
              <w:bottom w:val="single" w:sz="4" w:space="0" w:color="000000"/>
              <w:right w:val="single" w:sz="4" w:space="0" w:color="000000"/>
            </w:tcBorders>
          </w:tcPr>
          <w:p>
            <w:pPr>
              <w:pStyle w:val="TAL"/>
              <w:rPr/>
            </w:pPr>
            <w:r>
              <w:rPr>
                <w:lang w:val="en-US" w:eastAsia="zh-CN"/>
              </w:rPr>
              <w:t xml:space="preserve">Set </w:t>
            </w:r>
            <w:r>
              <w:rPr>
                <w:lang w:eastAsia="zh-CN"/>
              </w:rPr>
              <w:t xml:space="preserve">the IPv4 Home Address </w:t>
            </w:r>
            <w:r>
              <w:rPr>
                <w:lang w:val="en-US" w:eastAsia="zh-CN"/>
              </w:rPr>
              <w:t>to the IPv4 home address of the UE's PDN connection.</w:t>
            </w:r>
          </w:p>
          <w:p>
            <w:pPr>
              <w:pStyle w:val="TAL"/>
              <w:rPr/>
            </w:pPr>
            <w:r>
              <w:rPr>
                <w:lang w:val="en-US" w:eastAsia="zh-CN"/>
              </w:rPr>
              <w:t xml:space="preserve">Set the </w:t>
            </w:r>
            <w:r>
              <w:rPr>
                <w:lang w:eastAsia="zh-CN"/>
              </w:rPr>
              <w:t>Prefix-len to the non-zero value which was sent to the MAG at PMIPv6 PDN connection creation procedure or Handover procedure</w:t>
            </w:r>
            <w:r>
              <w:rPr>
                <w:lang w:val="en-US" w:eastAsia="zh-CN"/>
              </w:rPr>
              <w:t>.</w:t>
            </w:r>
          </w:p>
          <w:p>
            <w:pPr>
              <w:pStyle w:val="TAL"/>
              <w:rPr>
                <w:lang w:val="en-US" w:eastAsia="zh-CN"/>
              </w:rPr>
            </w:pPr>
            <w:r>
              <w:rPr>
                <w:lang w:val="en-CA"/>
              </w:rPr>
              <w:t>NOTE 1.</w:t>
            </w:r>
          </w:p>
        </w:tc>
        <w:tc>
          <w:tcPr>
            <w:tcW w:w="1836" w:type="dxa"/>
            <w:tcBorders>
              <w:top w:val="single" w:sz="4" w:space="0" w:color="000000"/>
              <w:left w:val="single" w:sz="4" w:space="0" w:color="000000"/>
              <w:bottom w:val="single" w:sz="4" w:space="0" w:color="000000"/>
              <w:right w:val="single" w:sz="4" w:space="0" w:color="000000"/>
            </w:tcBorders>
          </w:tcPr>
          <w:p>
            <w:pPr>
              <w:pStyle w:val="TAL"/>
              <w:rPr/>
            </w:pPr>
            <w:r>
              <w:rPr>
                <w:rFonts w:eastAsia="Arial"/>
                <w:lang w:val="en-US" w:eastAsia="zh-CN"/>
              </w:rPr>
              <w:t xml:space="preserve"> </w:t>
            </w:r>
            <w:r>
              <w:rPr>
                <w:lang w:val="en-US" w:eastAsia="zh-CN"/>
              </w:rPr>
              <w:t>IETF RFC 5844</w:t>
            </w:r>
            <w:r>
              <w:rPr>
                <w:lang w:val="en-US" w:eastAsia="zh-CN"/>
              </w:rPr>
              <w:t xml:space="preserve"> [5]</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Service Selection Mobility Option</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M</w:t>
            </w:r>
          </w:p>
        </w:tc>
        <w:tc>
          <w:tcPr>
            <w:tcW w:w="449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lang w:eastAsia="zh-CN"/>
              </w:rPr>
              <w:t>Set to the EPS Access Point Name to which the UE</w:t>
            </w:r>
            <w:r>
              <w:rPr>
                <w:rFonts w:cs="Arial" w:ascii="Arial" w:hAnsi="Arial"/>
                <w:sz w:val="18"/>
                <w:lang w:val="en-US" w:eastAsia="zh-CN"/>
              </w:rPr>
              <w:t>'s PDN connection</w:t>
            </w:r>
            <w:r>
              <w:rPr>
                <w:rFonts w:cs="Arial" w:ascii="Arial" w:hAnsi="Arial"/>
                <w:sz w:val="18"/>
                <w:lang w:eastAsia="zh-CN"/>
              </w:rPr>
              <w:t xml:space="preserve"> is attached</w:t>
            </w:r>
            <w:r>
              <w:rPr>
                <w:rFonts w:cs="Arial" w:ascii="Arial" w:hAnsi="Arial"/>
                <w:sz w:val="18"/>
                <w:lang w:eastAsia="ja-JP"/>
              </w:rPr>
              <w:t>.</w:t>
            </w:r>
          </w:p>
          <w:p>
            <w:pPr>
              <w:pStyle w:val="Normal"/>
              <w:keepNext w:val="true"/>
              <w:keepLines/>
              <w:spacing w:before="0" w:after="0"/>
              <w:rPr/>
            </w:pPr>
            <w:r>
              <w:rPr>
                <w:rFonts w:cs="Arial" w:ascii="Arial" w:hAnsi="Arial"/>
                <w:sz w:val="18"/>
              </w:rPr>
              <w:t>The encoding of the APN field follows 3GPP TS 23.003 [</w:t>
            </w:r>
            <w:r>
              <w:rPr>
                <w:rFonts w:cs="Arial" w:ascii="Arial" w:hAnsi="Arial"/>
                <w:sz w:val="18"/>
                <w:lang w:eastAsia="ja-JP"/>
              </w:rPr>
              <w:t>12</w:t>
            </w:r>
            <w:r>
              <w:rPr>
                <w:rFonts w:cs="Arial" w:ascii="Arial" w:hAnsi="Arial"/>
                <w:sz w:val="18"/>
              </w:rPr>
              <w:t>] subclause 9.1 but excluding the trailing zero byte. The content of the APN field shall be the full APN with both the APN Network Identifier and APN Operator Identifier being present as specified in 3GPP TS 23.003 [</w:t>
            </w:r>
            <w:r>
              <w:rPr>
                <w:rFonts w:cs="Arial" w:ascii="Arial" w:hAnsi="Arial"/>
                <w:sz w:val="18"/>
                <w:lang w:eastAsia="ja-JP"/>
              </w:rPr>
              <w:t>1</w:t>
            </w:r>
            <w:r>
              <w:rPr>
                <w:rFonts w:cs="Arial" w:ascii="Arial" w:hAnsi="Arial"/>
                <w:sz w:val="18"/>
              </w:rPr>
              <w:t>2] subclauses 9.1.1 and 9.1.2</w:t>
            </w:r>
            <w:r>
              <w:rPr>
                <w:rFonts w:cs="Arial" w:ascii="Arial" w:hAnsi="Arial"/>
                <w:sz w:val="18"/>
                <w:lang w:eastAsia="ja-JP"/>
              </w:rPr>
              <w:t>.</w:t>
            </w:r>
          </w:p>
          <w:p>
            <w:pPr>
              <w:pStyle w:val="TAL"/>
              <w:rPr/>
            </w:pPr>
            <w:r>
              <w:rPr>
                <w:lang w:eastAsia="zh-CN"/>
              </w:rPr>
              <w:t xml:space="preserve">NOTE </w:t>
            </w:r>
            <w:r>
              <w:rPr>
                <w:lang w:eastAsia="ja-JP"/>
              </w:rPr>
              <w:t>2</w:t>
            </w:r>
            <w:r>
              <w:rPr>
                <w:lang w:eastAsia="zh-CN"/>
              </w:rPr>
              <w:t>.</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val="it-IT" w:eastAsia="zh-CN"/>
              </w:rPr>
            </w:pPr>
            <w:r>
              <w:rPr>
                <w:lang w:eastAsia="zh-CN"/>
              </w:rPr>
              <w:t>IETF RFC 5149[11]</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val="en-US" w:eastAsia="en-US"/>
              </w:rPr>
              <w:t>Protocol Configuration Options</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t>O</w:t>
            </w:r>
          </w:p>
        </w:tc>
        <w:tc>
          <w:tcPr>
            <w:tcW w:w="449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 xml:space="preserve">Contain Protocol Configuration Options. </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val="en-US" w:eastAsia="en-US"/>
              </w:rPr>
              <w:t>Subclause 12.1.1.0</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PDN connection ID</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val="en-US"/>
              </w:rPr>
            </w:pPr>
            <w:r>
              <w:rPr>
                <w:lang w:val="en-US"/>
              </w:rPr>
              <w:t>C</w:t>
            </w:r>
          </w:p>
        </w:tc>
        <w:tc>
          <w:tcPr>
            <w:tcW w:w="4491" w:type="dxa"/>
            <w:tcBorders>
              <w:top w:val="single" w:sz="4" w:space="0" w:color="000000"/>
              <w:left w:val="single" w:sz="4" w:space="0" w:color="000000"/>
              <w:bottom w:val="single" w:sz="4" w:space="0" w:color="000000"/>
              <w:right w:val="single" w:sz="4" w:space="0" w:color="000000"/>
            </w:tcBorders>
          </w:tcPr>
          <w:p>
            <w:pPr>
              <w:pStyle w:val="TAL"/>
              <w:rPr>
                <w:iCs/>
                <w:lang w:val="en-US"/>
              </w:rPr>
            </w:pPr>
            <w:r>
              <w:rPr>
                <w:lang w:val="en-US"/>
              </w:rPr>
              <w:t xml:space="preserve">Contains the PDN connection ID if </w:t>
            </w:r>
            <w:r>
              <w:rPr/>
              <w:t xml:space="preserve">the </w:t>
            </w:r>
            <w:r>
              <w:rPr>
                <w:lang w:val="en-US"/>
              </w:rPr>
              <w:t>BCE</w:t>
            </w:r>
            <w:r>
              <w:rPr/>
              <w:t xml:space="preserve"> contains the PDN Connection ID</w:t>
            </w:r>
            <w:r>
              <w:rPr>
                <w:lang w:val="en-US"/>
              </w:rPr>
              <w:t>.</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Subclause 12.1.1.15</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lang w:val="en-US"/>
              </w:rPr>
            </w:pPr>
            <w:r>
              <w:rPr/>
              <w:t xml:space="preserve">3GPP Specific </w:t>
            </w:r>
            <w:r>
              <w:rPr>
                <w:lang w:val="en-US" w:eastAsia="en-US"/>
              </w:rPr>
              <w:t>PMIPv6 Error Code</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val="en-US"/>
              </w:rPr>
            </w:pPr>
            <w:r>
              <w:rPr/>
              <w:t>O</w:t>
            </w:r>
          </w:p>
        </w:tc>
        <w:tc>
          <w:tcPr>
            <w:tcW w:w="4491"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eastAsia="ja-JP"/>
              </w:rPr>
              <w:t xml:space="preserve">For the S5/S8 </w:t>
            </w:r>
            <w:r>
              <w:rPr>
                <w:lang w:eastAsia="ja-JP"/>
              </w:rPr>
              <w:t xml:space="preserve">and S2a/S2b </w:t>
            </w:r>
            <w:r>
              <w:rPr>
                <w:lang w:eastAsia="ja-JP"/>
              </w:rPr>
              <w:t>interface</w:t>
            </w:r>
            <w:r>
              <w:rPr>
                <w:lang w:eastAsia="ja-JP"/>
              </w:rPr>
              <w:t>s</w:t>
            </w:r>
            <w:r>
              <w:rPr>
                <w:lang w:eastAsia="ja-JP"/>
              </w:rPr>
              <w:t>, c</w:t>
            </w:r>
            <w:r>
              <w:rPr/>
              <w:t>ontain 3GPP Specific PMIPv6 Error Code.</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eastAsia="en-US"/>
              </w:rPr>
              <w:t>Subclause 12.1.1.1</w:t>
            </w:r>
          </w:p>
        </w:tc>
      </w:tr>
      <w:tr>
        <w:trPr/>
        <w:tc>
          <w:tcPr>
            <w:tcW w:w="8775" w:type="dxa"/>
            <w:gridSpan w:val="4"/>
            <w:tcBorders>
              <w:top w:val="single" w:sz="4" w:space="0" w:color="000000"/>
              <w:left w:val="single" w:sz="4" w:space="0" w:color="000000"/>
              <w:bottom w:val="single" w:sz="4" w:space="0" w:color="000000"/>
              <w:right w:val="single" w:sz="4" w:space="0" w:color="000000"/>
            </w:tcBorders>
          </w:tcPr>
          <w:p>
            <w:pPr>
              <w:pStyle w:val="TAN"/>
              <w:rPr/>
            </w:pPr>
            <w:r>
              <w:rPr>
                <w:lang w:val="en-US"/>
              </w:rPr>
              <w:t>NOTE 1:</w:t>
              <w:tab/>
              <w:t xml:space="preserve">At least one of the two options, namely, the IPv6 Home Network Prefix option or the IPv4 Home Address </w:t>
            </w:r>
            <w:r>
              <w:rPr>
                <w:lang w:val="en-US" w:eastAsia="zh-CN"/>
              </w:rPr>
              <w:t xml:space="preserve">Request </w:t>
            </w:r>
            <w:r>
              <w:rPr>
                <w:lang w:val="en-US"/>
              </w:rPr>
              <w:t>option shall be present</w:t>
            </w:r>
            <w:r>
              <w:rPr>
                <w:lang w:val="en-CA"/>
              </w:rPr>
              <w:t xml:space="preserve">. If the UE has both IPv4 home address and IPv6 home network prefix registered, both the IPv6 Home Network Prefix option and IPv4 Home Address </w:t>
            </w:r>
            <w:r>
              <w:rPr>
                <w:lang w:val="en-CA" w:eastAsia="zh-CN"/>
              </w:rPr>
              <w:t xml:space="preserve">Request </w:t>
            </w:r>
            <w:r>
              <w:rPr>
                <w:lang w:val="en-CA"/>
              </w:rPr>
              <w:t>option shall be included in the same BRI message.</w:t>
            </w:r>
          </w:p>
          <w:p>
            <w:pPr>
              <w:pStyle w:val="TAN"/>
              <w:rPr>
                <w:lang w:eastAsia="zh-CN"/>
              </w:rPr>
            </w:pPr>
            <w:r>
              <w:rPr/>
              <w:t xml:space="preserve">NOTE </w:t>
            </w:r>
            <w:r>
              <w:rPr>
                <w:lang w:eastAsia="ja-JP"/>
              </w:rPr>
              <w:t>2</w:t>
            </w:r>
            <w:r>
              <w:rPr/>
              <w:t>:</w:t>
            </w:r>
            <w:r>
              <w:rPr>
                <w:lang w:val="en-US"/>
              </w:rPr>
              <w:tab/>
            </w:r>
            <w:r>
              <w:rPr/>
              <w:t>The APN field is not encoded as a dotted string as commonly used in documentation</w:t>
            </w:r>
            <w:r>
              <w:rPr>
                <w:lang w:val="en-US"/>
              </w:rPr>
              <w:t>.</w:t>
            </w:r>
          </w:p>
        </w:tc>
      </w:tr>
    </w:tbl>
    <w:p>
      <w:pPr>
        <w:pStyle w:val="Normal"/>
        <w:rPr/>
      </w:pPr>
      <w:r>
        <w:rPr/>
      </w:r>
    </w:p>
    <w:p>
      <w:pPr>
        <w:pStyle w:val="TH"/>
        <w:rPr>
          <w:lang w:val="en-US"/>
        </w:rPr>
      </w:pPr>
      <w:r>
        <w:rPr>
          <w:lang w:val="en-US"/>
        </w:rPr>
        <w:t>5.5.1.2</w:t>
        <w:tab/>
        <w:t>Binding Revocation Acknowledgment</w:t>
      </w:r>
    </w:p>
    <w:p>
      <w:pPr>
        <w:pStyle w:val="Normal"/>
        <w:rPr/>
      </w:pPr>
      <w:r>
        <w:rPr>
          <w:lang w:val="en-US"/>
        </w:rPr>
        <w:t>The fields of a BRA message for the PMIPv6 LMA Initiated PDN Connection Deletion procedure are depicted in Table 5.5.1.2-1.</w:t>
      </w:r>
    </w:p>
    <w:p>
      <w:pPr>
        <w:pStyle w:val="Normal"/>
        <w:rPr>
          <w:lang w:val="en-US"/>
        </w:rPr>
      </w:pPr>
      <w:r>
        <w:rPr>
          <w:lang w:val="en-US"/>
        </w:rPr>
        <w:t>The Mobility Options in a BRA message for the LMA Initiated PDN Connection Deletion procedure are depicted in Table 5.5.1.2-2.</w:t>
      </w:r>
      <w:r>
        <w:rPr>
          <w:lang w:val="en-US" w:eastAsia="zh-CN"/>
        </w:rPr>
        <w:t xml:space="preserve"> When the mobility option is present in the message, only the first instance shall be recognised. </w:t>
      </w:r>
      <w:r>
        <w:rPr>
          <w:lang w:eastAsia="zh-CN"/>
        </w:rPr>
        <w:t>If multiple instances are included in the message, the receiver ignores all other instances.</w:t>
      </w:r>
    </w:p>
    <w:p>
      <w:pPr>
        <w:pStyle w:val="Normal"/>
        <w:rPr>
          <w:lang w:val="en-US"/>
        </w:rPr>
      </w:pPr>
      <w:r>
        <w:rPr>
          <w:lang w:val="en-US"/>
        </w:rPr>
        <w:t>Only the message fields and mobility options used for acceptance cases are present in the following tables.</w:t>
      </w:r>
    </w:p>
    <w:p>
      <w:pPr>
        <w:pStyle w:val="TH"/>
        <w:rPr>
          <w:lang w:val="en-US"/>
        </w:rPr>
      </w:pPr>
      <w:r>
        <w:rPr>
          <w:lang w:val="en-US"/>
        </w:rPr>
        <w:t xml:space="preserve">Table </w:t>
      </w:r>
      <w:r>
        <w:rPr>
          <w:lang w:val="en-US" w:eastAsia="zh-CN"/>
        </w:rPr>
        <w:t>5.5.1.2-1</w:t>
      </w:r>
      <w:r>
        <w:rPr>
          <w:lang w:val="en-US"/>
        </w:rPr>
        <w:t xml:space="preserve">: Fields </w:t>
      </w:r>
      <w:r>
        <w:rPr>
          <w:lang w:val="en-US" w:eastAsia="zh-CN"/>
        </w:rPr>
        <w:t>of a BRA message for a PMIPv6 LMA Initiated PDN Connection Deletion</w:t>
      </w:r>
    </w:p>
    <w:tbl>
      <w:tblPr>
        <w:tblW w:w="8784" w:type="dxa"/>
        <w:jc w:val="center"/>
        <w:tblInd w:w="0" w:type="dxa"/>
        <w:tblLayout w:type="fixed"/>
        <w:tblCellMar>
          <w:top w:w="0" w:type="dxa"/>
          <w:left w:w="28" w:type="dxa"/>
          <w:bottom w:w="0" w:type="dxa"/>
          <w:right w:w="28" w:type="dxa"/>
        </w:tblCellMar>
      </w:tblPr>
      <w:tblGrid>
        <w:gridCol w:w="2550"/>
        <w:gridCol w:w="4434"/>
        <w:gridCol w:w="1800"/>
      </w:tblGrid>
      <w:tr>
        <w:trPr/>
        <w:tc>
          <w:tcPr>
            <w:tcW w:w="2550"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Information element</w:t>
            </w:r>
          </w:p>
        </w:tc>
        <w:tc>
          <w:tcPr>
            <w:tcW w:w="4434" w:type="dxa"/>
            <w:tcBorders>
              <w:top w:val="single" w:sz="4" w:space="0" w:color="000000"/>
              <w:left w:val="single" w:sz="4" w:space="0" w:color="000000"/>
              <w:bottom w:val="single" w:sz="4" w:space="0" w:color="000000"/>
              <w:right w:val="single" w:sz="4" w:space="0" w:color="000000"/>
            </w:tcBorders>
          </w:tcPr>
          <w:p>
            <w:pPr>
              <w:pStyle w:val="TAH"/>
              <w:rPr>
                <w:lang w:val="en-US" w:eastAsia="zh-CN"/>
              </w:rPr>
            </w:pPr>
            <w:r>
              <w:rPr>
                <w:lang w:val="en-US" w:eastAsia="zh-CN"/>
              </w:rPr>
              <w:t>IE Description</w:t>
            </w:r>
          </w:p>
        </w:tc>
        <w:tc>
          <w:tcPr>
            <w:tcW w:w="1800" w:type="dxa"/>
            <w:tcBorders>
              <w:top w:val="single" w:sz="4" w:space="0" w:color="000000"/>
              <w:left w:val="single" w:sz="4" w:space="0" w:color="000000"/>
              <w:bottom w:val="single" w:sz="4" w:space="0" w:color="000000"/>
              <w:right w:val="single" w:sz="4" w:space="0" w:color="000000"/>
            </w:tcBorders>
          </w:tcPr>
          <w:p>
            <w:pPr>
              <w:pStyle w:val="TAH"/>
              <w:rPr>
                <w:lang w:val="en-US" w:eastAsia="zh-CN"/>
              </w:rPr>
            </w:pPr>
            <w:r>
              <w:rPr>
                <w:lang w:val="en-US" w:eastAsia="zh-CN"/>
              </w:rPr>
              <w:t>Reference</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Status</w:t>
            </w:r>
          </w:p>
        </w:tc>
        <w:tc>
          <w:tcPr>
            <w:tcW w:w="4434"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val="en-US" w:eastAsia="zh-CN"/>
              </w:rPr>
              <w:t>Indicates the result of the BRI</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rFonts w:eastAsia="Arial"/>
                <w:lang w:val="en-US" w:eastAsia="zh-CN"/>
              </w:rPr>
              <w:t xml:space="preserve"> </w:t>
            </w:r>
            <w:r>
              <w:rPr>
                <w:lang w:val="en-US" w:eastAsia="zh-CN"/>
              </w:rPr>
              <w:t>IETF RFC 5846 [6]</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Sequence Number</w:t>
            </w:r>
          </w:p>
        </w:tc>
        <w:tc>
          <w:tcPr>
            <w:tcW w:w="4434"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val="en-US" w:eastAsia="zh-CN"/>
              </w:rPr>
              <w:t>Set to the value received in the corresponding BRI.</w:t>
            </w:r>
          </w:p>
        </w:tc>
        <w:tc>
          <w:tcPr>
            <w:tcW w:w="1800"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rFonts w:eastAsia="Arial"/>
                <w:lang w:val="en-US" w:eastAsia="zh-CN"/>
              </w:rPr>
              <w:t xml:space="preserve"> </w:t>
            </w:r>
            <w:r>
              <w:rPr>
                <w:lang w:val="sv-SE" w:eastAsia="zh-CN"/>
              </w:rPr>
              <w:t>IETF RFC 5846</w:t>
            </w:r>
            <w:r>
              <w:rPr>
                <w:lang w:val="sv-SE" w:eastAsia="zh-CN"/>
              </w:rPr>
              <w:t xml:space="preserve"> [6]</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Proxy Registration Flag (P)</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lang w:val="en-US" w:eastAsia="zh-CN"/>
              </w:rPr>
              <w:t xml:space="preserve">Set to "1" to indicate that the </w:t>
            </w:r>
            <w:r>
              <w:rPr>
                <w:lang w:val="en-US"/>
              </w:rPr>
              <w:t>Binding Revocation Acknowledgment is for a proxy MIPv6 binding entry</w:t>
            </w:r>
            <w:r>
              <w:rPr>
                <w:lang w:val="en-US" w:eastAsia="zh-CN"/>
              </w:rPr>
              <w:t>.</w:t>
            </w:r>
          </w:p>
        </w:tc>
        <w:tc>
          <w:tcPr>
            <w:tcW w:w="1800"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val="en-US" w:eastAsia="zh-CN"/>
              </w:rPr>
              <w:t>IETF RFC 5213 [4]</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IPv4 HoA Binding Only (V)</w:t>
            </w:r>
          </w:p>
        </w:tc>
        <w:tc>
          <w:tcPr>
            <w:tcW w:w="4434"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val="en-US" w:eastAsia="zh-CN"/>
              </w:rPr>
              <w:t>Set to "0"; the same value as for BRI</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rFonts w:eastAsia="Arial"/>
                <w:lang w:val="en-US" w:eastAsia="zh-CN"/>
              </w:rPr>
              <w:t xml:space="preserve"> </w:t>
            </w:r>
            <w:r>
              <w:rPr>
                <w:lang w:val="en-US" w:eastAsia="zh-CN"/>
              </w:rPr>
              <w:t>IETF RFC 5846 [6]</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Global Per-Peer Bindings (G)</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lang w:val="en-US" w:eastAsia="zh-CN"/>
              </w:rPr>
              <w:t>Set to "0"; the same value as for the BRI.</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rFonts w:eastAsia="Arial"/>
                <w:lang w:val="en-US" w:eastAsia="zh-CN"/>
              </w:rPr>
              <w:t xml:space="preserve"> </w:t>
            </w:r>
            <w:r>
              <w:rPr>
                <w:lang w:val="en-US" w:eastAsia="zh-CN"/>
              </w:rPr>
              <w:t>IETF RFC 5846 [6]</w:t>
            </w:r>
          </w:p>
        </w:tc>
      </w:tr>
    </w:tbl>
    <w:p>
      <w:pPr>
        <w:pStyle w:val="Normal"/>
        <w:rPr>
          <w:lang w:val="en-US" w:eastAsia="zh-CN"/>
        </w:rPr>
      </w:pPr>
      <w:r>
        <w:rPr>
          <w:lang w:val="en-US" w:eastAsia="zh-CN"/>
        </w:rPr>
      </w:r>
    </w:p>
    <w:p>
      <w:pPr>
        <w:pStyle w:val="TH"/>
        <w:rPr>
          <w:lang w:val="en-US"/>
        </w:rPr>
      </w:pPr>
      <w:r>
        <w:rPr>
          <w:lang w:val="en-US"/>
        </w:rPr>
        <w:t xml:space="preserve">Table </w:t>
      </w:r>
      <w:r>
        <w:rPr>
          <w:lang w:val="en-US" w:eastAsia="zh-CN"/>
        </w:rPr>
        <w:t>5.5.1.2-2</w:t>
      </w:r>
      <w:r>
        <w:rPr>
          <w:lang w:val="en-US"/>
        </w:rPr>
        <w:t>:</w:t>
      </w:r>
      <w:r>
        <w:rPr>
          <w:lang w:val="en-US" w:eastAsia="zh-CN"/>
        </w:rPr>
        <w:t xml:space="preserve"> Mobility Options</w:t>
      </w:r>
      <w:r>
        <w:rPr>
          <w:lang w:val="en-US"/>
        </w:rPr>
        <w:t xml:space="preserve"> </w:t>
      </w:r>
      <w:r>
        <w:rPr>
          <w:lang w:val="en-US" w:eastAsia="zh-CN"/>
        </w:rPr>
        <w:t>in</w:t>
      </w:r>
      <w:r>
        <w:rPr>
          <w:lang w:val="en-US"/>
        </w:rPr>
        <w:t xml:space="preserve"> </w:t>
      </w:r>
      <w:r>
        <w:rPr>
          <w:lang w:val="en-US" w:eastAsia="zh-CN"/>
        </w:rPr>
        <w:t>a BRA message for the PMIPv6 LMA Initiated PDN Connection Deletion</w:t>
      </w:r>
    </w:p>
    <w:tbl>
      <w:tblPr>
        <w:tblW w:w="8775" w:type="dxa"/>
        <w:jc w:val="center"/>
        <w:tblInd w:w="0" w:type="dxa"/>
        <w:tblLayout w:type="fixed"/>
        <w:tblCellMar>
          <w:top w:w="0" w:type="dxa"/>
          <w:left w:w="28" w:type="dxa"/>
          <w:bottom w:w="0" w:type="dxa"/>
          <w:right w:w="28" w:type="dxa"/>
        </w:tblCellMar>
      </w:tblPr>
      <w:tblGrid>
        <w:gridCol w:w="1836"/>
        <w:gridCol w:w="612"/>
        <w:gridCol w:w="4491"/>
        <w:gridCol w:w="1836"/>
      </w:tblGrid>
      <w:tr>
        <w:trPr/>
        <w:tc>
          <w:tcPr>
            <w:tcW w:w="1836"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Information element</w:t>
            </w:r>
          </w:p>
        </w:tc>
        <w:tc>
          <w:tcPr>
            <w:tcW w:w="612" w:type="dxa"/>
            <w:tcBorders>
              <w:top w:val="single" w:sz="4" w:space="0" w:color="000000"/>
              <w:left w:val="single" w:sz="4" w:space="0" w:color="000000"/>
              <w:bottom w:val="single" w:sz="4" w:space="0" w:color="000000"/>
              <w:right w:val="single" w:sz="4" w:space="0" w:color="000000"/>
            </w:tcBorders>
          </w:tcPr>
          <w:p>
            <w:pPr>
              <w:pStyle w:val="TAH"/>
              <w:rPr>
                <w:lang w:val="en-US" w:eastAsia="zh-CN"/>
              </w:rPr>
            </w:pPr>
            <w:r>
              <w:rPr>
                <w:lang w:val="en-US"/>
              </w:rPr>
              <w:t>Cat.</w:t>
            </w:r>
          </w:p>
        </w:tc>
        <w:tc>
          <w:tcPr>
            <w:tcW w:w="4491" w:type="dxa"/>
            <w:tcBorders>
              <w:top w:val="single" w:sz="4" w:space="0" w:color="000000"/>
              <w:left w:val="single" w:sz="4" w:space="0" w:color="000000"/>
              <w:bottom w:val="single" w:sz="4" w:space="0" w:color="000000"/>
              <w:right w:val="single" w:sz="4" w:space="0" w:color="000000"/>
            </w:tcBorders>
          </w:tcPr>
          <w:p>
            <w:pPr>
              <w:pStyle w:val="TAH"/>
              <w:rPr>
                <w:lang w:val="en-US" w:eastAsia="zh-CN"/>
              </w:rPr>
            </w:pPr>
            <w:r>
              <w:rPr>
                <w:lang w:val="en-US" w:eastAsia="zh-CN"/>
              </w:rPr>
              <w:t>IE Description</w:t>
            </w:r>
          </w:p>
        </w:tc>
        <w:tc>
          <w:tcPr>
            <w:tcW w:w="1836" w:type="dxa"/>
            <w:tcBorders>
              <w:top w:val="single" w:sz="4" w:space="0" w:color="000000"/>
              <w:left w:val="single" w:sz="4" w:space="0" w:color="000000"/>
              <w:bottom w:val="single" w:sz="4" w:space="0" w:color="000000"/>
              <w:right w:val="single" w:sz="4" w:space="0" w:color="000000"/>
            </w:tcBorders>
          </w:tcPr>
          <w:p>
            <w:pPr>
              <w:pStyle w:val="TAH"/>
              <w:rPr>
                <w:lang w:val="en-US" w:eastAsia="zh-CN"/>
              </w:rPr>
            </w:pPr>
            <w:r>
              <w:rPr>
                <w:lang w:val="en-US" w:eastAsia="zh-CN"/>
              </w:rPr>
              <w:t>Reference</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Mobile Node Identifier option</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val="en-US"/>
              </w:rPr>
            </w:pPr>
            <w:r>
              <w:rPr>
                <w:lang w:val="en-US"/>
              </w:rPr>
              <w:t>M</w:t>
            </w:r>
          </w:p>
        </w:tc>
        <w:tc>
          <w:tcPr>
            <w:tcW w:w="4491" w:type="dxa"/>
            <w:tcBorders>
              <w:top w:val="single" w:sz="4" w:space="0" w:color="000000"/>
              <w:left w:val="single" w:sz="4" w:space="0" w:color="000000"/>
              <w:bottom w:val="single" w:sz="4" w:space="0" w:color="000000"/>
              <w:right w:val="single" w:sz="4" w:space="0" w:color="000000"/>
            </w:tcBorders>
          </w:tcPr>
          <w:p>
            <w:pPr>
              <w:pStyle w:val="TAL"/>
              <w:rPr/>
            </w:pPr>
            <w:r>
              <w:rPr>
                <w:lang w:val="en-US" w:eastAsia="zh-CN"/>
              </w:rPr>
              <w:t>Copied from corresponding field of BRI.</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val="en-US" w:eastAsia="zh-CN"/>
              </w:rPr>
              <w:t>IETF RFC 5213 [4]</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IPv6 Home Network Prefix option</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val="en-US"/>
              </w:rPr>
            </w:pPr>
            <w:r>
              <w:rPr>
                <w:lang w:val="en-US" w:eastAsia="zh-CN"/>
              </w:rPr>
              <w:t>C</w:t>
            </w:r>
          </w:p>
        </w:tc>
        <w:tc>
          <w:tcPr>
            <w:tcW w:w="4491"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val="en-US" w:eastAsia="zh-CN"/>
              </w:rPr>
              <w:t>Set the Home Network Prefix to the IPv6 Home Network Prefix of the UE's PDN connection received in BRI.</w:t>
            </w:r>
          </w:p>
          <w:p>
            <w:pPr>
              <w:pStyle w:val="TAL"/>
              <w:rPr>
                <w:lang w:val="en-US" w:eastAsia="zh-CN"/>
              </w:rPr>
            </w:pPr>
            <w:r>
              <w:rPr>
                <w:lang w:val="en-US" w:eastAsia="zh-CN"/>
              </w:rPr>
              <w:t xml:space="preserve">Set the </w:t>
            </w:r>
            <w:r>
              <w:rPr>
                <w:lang w:eastAsia="zh-CN"/>
              </w:rPr>
              <w:t>Prefix Length to the value "64".</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val="en-US" w:eastAsia="zh-CN"/>
              </w:rPr>
              <w:t>IETF RFC 5213 [4]</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t xml:space="preserve">IPv4 </w:t>
            </w:r>
            <w:r>
              <w:rPr>
                <w:lang w:eastAsia="zh-CN"/>
              </w:rPr>
              <w:t xml:space="preserve">Home </w:t>
            </w:r>
            <w:r>
              <w:rPr/>
              <w:t xml:space="preserve">Address </w:t>
            </w:r>
            <w:r>
              <w:rPr>
                <w:lang w:eastAsia="zh-CN"/>
              </w:rPr>
              <w:t>Reply</w:t>
            </w:r>
            <w:r>
              <w:rPr/>
              <w:t xml:space="preserve"> </w:t>
            </w:r>
            <w:r>
              <w:rPr>
                <w:lang w:eastAsia="zh-CN"/>
              </w:rPr>
              <w:t>O</w:t>
            </w:r>
            <w:r>
              <w:rPr/>
              <w:t>ption</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val="en-US" w:eastAsia="zh-CN"/>
              </w:rPr>
            </w:pPr>
            <w:r>
              <w:rPr>
                <w:lang w:val="en-US" w:eastAsia="zh-CN"/>
              </w:rPr>
              <w:t>C</w:t>
            </w:r>
          </w:p>
        </w:tc>
        <w:tc>
          <w:tcPr>
            <w:tcW w:w="4491" w:type="dxa"/>
            <w:tcBorders>
              <w:top w:val="single" w:sz="4" w:space="0" w:color="000000"/>
              <w:left w:val="single" w:sz="4" w:space="0" w:color="000000"/>
              <w:bottom w:val="single" w:sz="4" w:space="0" w:color="000000"/>
              <w:right w:val="single" w:sz="4" w:space="0" w:color="000000"/>
            </w:tcBorders>
          </w:tcPr>
          <w:p>
            <w:pPr>
              <w:pStyle w:val="TAL"/>
              <w:rPr/>
            </w:pPr>
            <w:r>
              <w:rPr>
                <w:lang w:val="en-US" w:eastAsia="zh-CN"/>
              </w:rPr>
              <w:t xml:space="preserve">Set </w:t>
            </w:r>
            <w:r>
              <w:rPr>
                <w:lang w:eastAsia="zh-CN"/>
              </w:rPr>
              <w:t xml:space="preserve">the IPv4 Home Address </w:t>
            </w:r>
            <w:r>
              <w:rPr>
                <w:lang w:val="en-US" w:eastAsia="zh-CN"/>
              </w:rPr>
              <w:t xml:space="preserve">to the IPv4 home address of the UE's PDN connection received in BRI. </w:t>
            </w:r>
          </w:p>
          <w:p>
            <w:pPr>
              <w:pStyle w:val="TAL"/>
              <w:rPr>
                <w:lang w:val="en-US" w:eastAsia="zh-CN"/>
              </w:rPr>
            </w:pPr>
            <w:r>
              <w:rPr>
                <w:lang w:val="en-US" w:eastAsia="zh-CN"/>
              </w:rPr>
              <w:t xml:space="preserve">Set the </w:t>
            </w:r>
            <w:r>
              <w:rPr>
                <w:lang w:eastAsia="zh-CN"/>
              </w:rPr>
              <w:t>Prefix-len to the non-zero value received in BRI</w:t>
            </w:r>
            <w:r>
              <w:rPr>
                <w:lang w:val="en-US" w:eastAsia="zh-CN"/>
              </w:rPr>
              <w:t>.</w:t>
            </w:r>
          </w:p>
        </w:tc>
        <w:tc>
          <w:tcPr>
            <w:tcW w:w="1836" w:type="dxa"/>
            <w:tcBorders>
              <w:top w:val="single" w:sz="4" w:space="0" w:color="000000"/>
              <w:left w:val="single" w:sz="4" w:space="0" w:color="000000"/>
              <w:bottom w:val="single" w:sz="4" w:space="0" w:color="000000"/>
              <w:right w:val="single" w:sz="4" w:space="0" w:color="000000"/>
            </w:tcBorders>
          </w:tcPr>
          <w:p>
            <w:pPr>
              <w:pStyle w:val="TAL"/>
              <w:rPr/>
            </w:pPr>
            <w:r>
              <w:rPr>
                <w:rFonts w:eastAsia="Arial"/>
                <w:lang w:val="en-US" w:eastAsia="zh-CN"/>
              </w:rPr>
              <w:t xml:space="preserve"> </w:t>
            </w:r>
            <w:r>
              <w:rPr>
                <w:lang w:val="en-US" w:eastAsia="zh-CN"/>
              </w:rPr>
              <w:t>IETF RFC 5844 [5]</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eastAsia="en-US"/>
              </w:rPr>
              <w:t>Service Selection Mobility Option</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val="en-US" w:eastAsia="zh-CN"/>
              </w:rPr>
            </w:pPr>
            <w:r>
              <w:rPr/>
              <w:t>M</w:t>
            </w:r>
          </w:p>
        </w:tc>
        <w:tc>
          <w:tcPr>
            <w:tcW w:w="449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rPr>
              <w:t>Copied from the corresponding field in the BRI message</w:t>
            </w:r>
            <w:r>
              <w:rPr>
                <w:rFonts w:cs="Arial" w:ascii="Arial" w:hAnsi="Arial"/>
                <w:sz w:val="18"/>
                <w:lang w:eastAsia="ja-JP"/>
              </w:rPr>
              <w:t>.</w:t>
            </w:r>
          </w:p>
          <w:p>
            <w:pPr>
              <w:pStyle w:val="Normal"/>
              <w:keepNext w:val="true"/>
              <w:keepLines/>
              <w:spacing w:before="0" w:after="0"/>
              <w:rPr/>
            </w:pPr>
            <w:r>
              <w:rPr>
                <w:rFonts w:cs="Arial" w:ascii="Arial" w:hAnsi="Arial"/>
                <w:sz w:val="18"/>
              </w:rPr>
              <w:t>The encoding of the APN field follows 3GPP TS 23.003 [</w:t>
            </w:r>
            <w:r>
              <w:rPr>
                <w:rFonts w:cs="Arial" w:ascii="Arial" w:hAnsi="Arial"/>
                <w:sz w:val="18"/>
                <w:lang w:eastAsia="ja-JP"/>
              </w:rPr>
              <w:t>12</w:t>
            </w:r>
            <w:r>
              <w:rPr>
                <w:rFonts w:cs="Arial" w:ascii="Arial" w:hAnsi="Arial"/>
                <w:sz w:val="18"/>
              </w:rPr>
              <w:t>] subclause 9.1 but excluding the trailing zero byte. The content of the APN field shall be the full APN with both the APN Network Identifier and APN Operator Identifier being present as specified in 3GPP TS 23.003 [</w:t>
            </w:r>
            <w:r>
              <w:rPr>
                <w:rFonts w:cs="Arial" w:ascii="Arial" w:hAnsi="Arial"/>
                <w:sz w:val="18"/>
                <w:lang w:eastAsia="ja-JP"/>
              </w:rPr>
              <w:t>1</w:t>
            </w:r>
            <w:r>
              <w:rPr>
                <w:rFonts w:cs="Arial" w:ascii="Arial" w:hAnsi="Arial"/>
                <w:sz w:val="18"/>
              </w:rPr>
              <w:t>2] subclauses 9.1.1 and 9.1.2</w:t>
            </w:r>
            <w:r>
              <w:rPr>
                <w:rFonts w:cs="Arial" w:ascii="Arial" w:hAnsi="Arial"/>
                <w:sz w:val="18"/>
                <w:lang w:eastAsia="ja-JP"/>
              </w:rPr>
              <w:t>.</w:t>
            </w:r>
          </w:p>
          <w:p>
            <w:pPr>
              <w:pStyle w:val="TAL"/>
              <w:rPr>
                <w:lang w:eastAsia="zh-CN"/>
              </w:rPr>
            </w:pPr>
            <w:r>
              <w:rPr>
                <w:lang w:eastAsia="zh-CN"/>
              </w:rPr>
              <w:t xml:space="preserve">NOTE </w:t>
            </w:r>
            <w:r>
              <w:rPr>
                <w:lang w:eastAsia="ja-JP"/>
              </w:rPr>
              <w:t>1</w:t>
            </w:r>
            <w:r>
              <w:rPr>
                <w:lang w:eastAsia="zh-CN"/>
              </w:rPr>
              <w:t>.</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eastAsia="zh-CN"/>
              </w:rPr>
              <w:t>IETF RFC 5149[11]</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val="en-US" w:eastAsia="en-US"/>
              </w:rPr>
              <w:t>Protocol Configuration Options</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t>O</w:t>
            </w:r>
          </w:p>
        </w:tc>
        <w:tc>
          <w:tcPr>
            <w:tcW w:w="449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 xml:space="preserve">Contain Protocol Configuration Options </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val="en-US" w:eastAsia="en-US"/>
              </w:rPr>
              <w:t>Subclause 12.1.1.0</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pPr>
            <w:r>
              <w:rPr/>
              <w:t xml:space="preserve">3GPP Specific </w:t>
            </w:r>
            <w:r>
              <w:rPr>
                <w:lang w:val="en-US" w:eastAsia="en-US"/>
              </w:rPr>
              <w:t>PMIPv6 Error Code</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4491" w:type="dxa"/>
            <w:tcBorders>
              <w:top w:val="single" w:sz="4" w:space="0" w:color="000000"/>
              <w:left w:val="single" w:sz="4" w:space="0" w:color="000000"/>
              <w:bottom w:val="single" w:sz="4" w:space="0" w:color="000000"/>
              <w:right w:val="single" w:sz="4" w:space="0" w:color="000000"/>
            </w:tcBorders>
          </w:tcPr>
          <w:p>
            <w:pPr>
              <w:pStyle w:val="TAL"/>
              <w:rPr/>
            </w:pPr>
            <w:r>
              <w:rPr/>
              <w:t>Contain 3GPP Specific PMIPv6 Error Code</w:t>
            </w:r>
            <w:r>
              <w:rPr>
                <w:lang w:eastAsia="zh-CN"/>
              </w:rPr>
              <w:t xml:space="preserve"> (on S5/S8).</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Subclause 12.1.1.1</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PDN connection ID</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val="en-US"/>
              </w:rPr>
            </w:pPr>
            <w:r>
              <w:rPr>
                <w:lang w:val="en-US"/>
              </w:rPr>
              <w:t>C</w:t>
            </w:r>
          </w:p>
        </w:tc>
        <w:tc>
          <w:tcPr>
            <w:tcW w:w="4491"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Contains the PDN connection ID received in BRI</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Subclause 12.1.1.15</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Access Network Identifier Option</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val="en-US"/>
              </w:rPr>
            </w:pPr>
            <w:r>
              <w:rPr>
                <w:lang w:val="en-US"/>
              </w:rPr>
              <w:t>O</w:t>
            </w:r>
          </w:p>
        </w:tc>
        <w:tc>
          <w:tcPr>
            <w:tcW w:w="4491"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eastAsia="zh-CN"/>
              </w:rPr>
              <w:t xml:space="preserve">The TWAN shall </w:t>
            </w:r>
            <w:r>
              <w:rPr>
                <w:lang w:val="en-US"/>
              </w:rPr>
              <w:t>include the access network identifier on S2a</w:t>
            </w:r>
            <w:r>
              <w:rPr>
                <w:lang w:val="en-US" w:eastAsia="zh-CN"/>
              </w:rPr>
              <w:t>.</w:t>
            </w:r>
          </w:p>
        </w:tc>
        <w:tc>
          <w:tcPr>
            <w:tcW w:w="1836"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IETF RFC 6757 [</w:t>
            </w:r>
            <w:r>
              <w:rPr>
                <w:lang w:val="en-US"/>
              </w:rPr>
              <w:t>37]</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pPr>
            <w:r>
              <w:rPr>
                <w:lang w:val="en-US"/>
              </w:rPr>
              <w:t>Access Network Identifier Timestamp</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val="en-US"/>
              </w:rPr>
            </w:pPr>
            <w:r>
              <w:rPr>
                <w:lang w:val="en-US"/>
              </w:rPr>
              <w:t>O</w:t>
            </w:r>
          </w:p>
        </w:tc>
        <w:tc>
          <w:tcPr>
            <w:tcW w:w="4491"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The TWAN shall include the timestamp on the S2a interface if the Access Network Identifier option is present. It shall indicate the time when the TWAN acquired the Access Network Identifier.</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eastAsia="zh-CN"/>
              </w:rPr>
              <w:t>Subclause 12.1.1.24</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UE Time Zone</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val="en-US"/>
              </w:rPr>
            </w:pPr>
            <w:r>
              <w:rPr>
                <w:lang w:val="en-US"/>
              </w:rPr>
              <w:t>O</w:t>
            </w:r>
          </w:p>
        </w:tc>
        <w:tc>
          <w:tcPr>
            <w:tcW w:w="4491" w:type="dxa"/>
            <w:tcBorders>
              <w:top w:val="single" w:sz="4" w:space="0" w:color="000000"/>
              <w:left w:val="single" w:sz="4" w:space="0" w:color="000000"/>
              <w:bottom w:val="single" w:sz="4" w:space="0" w:color="000000"/>
              <w:right w:val="single" w:sz="4" w:space="0" w:color="000000"/>
            </w:tcBorders>
          </w:tcPr>
          <w:p>
            <w:pPr>
              <w:pStyle w:val="TAL"/>
              <w:rPr/>
            </w:pPr>
            <w:r>
              <w:rPr>
                <w:lang w:val="en-US"/>
              </w:rPr>
              <w:t>The TWAN shall include the UE Timezone on the S2a interface.</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eastAsia="zh-CN"/>
              </w:rPr>
              <w:t>Subclause 12.1.1.23</w:t>
            </w:r>
          </w:p>
        </w:tc>
      </w:tr>
      <w:tr>
        <w:trPr/>
        <w:tc>
          <w:tcPr>
            <w:tcW w:w="8775" w:type="dxa"/>
            <w:gridSpan w:val="4"/>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rPr>
              <w:t>NOTE 1:</w:t>
              <w:tab/>
            </w:r>
            <w:r>
              <w:rPr/>
              <w:t>The APN field is not encoded as a dotted string as commonly used in documentation</w:t>
            </w:r>
            <w:r>
              <w:rPr>
                <w:lang w:val="en-US"/>
              </w:rPr>
              <w:t>.</w:t>
            </w:r>
          </w:p>
        </w:tc>
      </w:tr>
    </w:tbl>
    <w:p>
      <w:pPr>
        <w:pStyle w:val="Normal"/>
        <w:rPr>
          <w:lang w:val="en-US" w:eastAsia="en-US"/>
        </w:rPr>
      </w:pPr>
      <w:r>
        <w:rPr>
          <w:lang w:val="en-US" w:eastAsia="en-US"/>
        </w:rPr>
      </w:r>
    </w:p>
    <w:p>
      <w:pPr>
        <w:pStyle w:val="Heading3"/>
        <w:rPr/>
      </w:pPr>
      <w:bookmarkStart w:id="51" w:name="__RefHeading___Toc517480074"/>
      <w:bookmarkEnd w:id="51"/>
      <w:r>
        <w:rPr>
          <w:lang w:val="en-US" w:eastAsia="en-US"/>
        </w:rPr>
        <w:t>5.5.2</w:t>
        <w:tab/>
        <w:t>MAG procedures</w:t>
      </w:r>
    </w:p>
    <w:p>
      <w:pPr>
        <w:pStyle w:val="Normal"/>
        <w:rPr/>
      </w:pPr>
      <w:r>
        <w:rPr>
          <w:lang w:val="en-US" w:eastAsia="en-US"/>
        </w:rPr>
        <w:t>The MAG shall follow the "Local Mobility Anchor Revokes a PMIPv6 Binding" procedure described in the IETF RFC 5846 [6]. The MAG should release the resources associated with the UE's PDN connection referred to in the BRI message.</w:t>
      </w:r>
    </w:p>
    <w:p>
      <w:pPr>
        <w:pStyle w:val="Normal"/>
        <w:rPr>
          <w:lang w:val="en-US" w:eastAsia="en-US"/>
        </w:rPr>
      </w:pPr>
      <w:r>
        <w:rPr>
          <w:lang w:val="en-US" w:eastAsia="en-US"/>
        </w:rPr>
        <w:t>The MAG shall respond with a BRA.</w:t>
      </w:r>
    </w:p>
    <w:p>
      <w:pPr>
        <w:pStyle w:val="Heading3"/>
        <w:rPr/>
      </w:pPr>
      <w:bookmarkStart w:id="52" w:name="__RefHeading___Toc517480075"/>
      <w:bookmarkEnd w:id="52"/>
      <w:r>
        <w:rPr>
          <w:lang w:val="en-US" w:eastAsia="en-US"/>
        </w:rPr>
        <w:t>5.5.3</w:t>
        <w:tab/>
        <w:t>LMA procedures</w:t>
      </w:r>
    </w:p>
    <w:p>
      <w:pPr>
        <w:pStyle w:val="Normal"/>
        <w:rPr/>
      </w:pPr>
      <w:r>
        <w:rPr>
          <w:lang w:val="en-US"/>
        </w:rPr>
        <w:t>The LMA shall send a BRI to the MAG as described in the "Local Mobility Anchor Revokes a PMIPv6 binding" procedure described in the IETF RFC 5846 [6]. The LMA shall clear the BCE related to the UE's PDN connection after sending the BRI in case of UE detach.</w:t>
      </w:r>
    </w:p>
    <w:p>
      <w:pPr>
        <w:pStyle w:val="Heading2"/>
        <w:rPr/>
      </w:pPr>
      <w:bookmarkStart w:id="53" w:name="__RefHeading___Toc517480076"/>
      <w:bookmarkEnd w:id="53"/>
      <w:r>
        <w:rPr>
          <w:lang w:val="en-US" w:eastAsia="en-US"/>
        </w:rPr>
        <w:t>5.6</w:t>
        <w:tab/>
        <w:t>Proxy Mobile IPv6 PDN Connection IPv4 address allocation procedure</w:t>
      </w:r>
    </w:p>
    <w:p>
      <w:pPr>
        <w:pStyle w:val="Heading3"/>
        <w:rPr/>
      </w:pPr>
      <w:bookmarkStart w:id="54" w:name="__RefHeading___Toc517480077"/>
      <w:bookmarkEnd w:id="54"/>
      <w:r>
        <w:rPr>
          <w:lang w:val="en-US" w:eastAsia="en-US"/>
        </w:rPr>
        <w:t>5.6.1</w:t>
        <w:tab/>
        <w:t>General</w:t>
      </w:r>
    </w:p>
    <w:p>
      <w:pPr>
        <w:pStyle w:val="Normal"/>
        <w:rPr/>
      </w:pPr>
      <w:r>
        <w:rPr>
          <w:lang w:val="en-US" w:eastAsia="zh-CN"/>
        </w:rPr>
        <w:t>T</w:t>
      </w:r>
      <w:r>
        <w:rPr>
          <w:lang w:eastAsia="zh-CN"/>
        </w:rPr>
        <w:t xml:space="preserve">he IPv4 </w:t>
      </w:r>
      <w:r>
        <w:rPr>
          <w:lang w:eastAsia="zh-CN"/>
        </w:rPr>
        <w:t xml:space="preserve">address </w:t>
      </w:r>
      <w:r>
        <w:rPr>
          <w:lang w:eastAsia="zh-CN"/>
        </w:rPr>
        <w:t>allocation procedure is initiated by the node acting as a MAG when DHCPv4 message is received from the UE which requires a new IPv4 address. The MAG sends a PBU to LMA requesting a new IPv4 address for an existing PDN connection. The LMA assigns a new IPv4 address by sending a PBA to the MAG.</w:t>
      </w:r>
      <w:r>
        <w:rPr/>
        <w:t xml:space="preserve"> IPv4 address assignment procedure achieves the following:</w:t>
      </w:r>
    </w:p>
    <w:p>
      <w:pPr>
        <w:pStyle w:val="B1"/>
        <w:rPr/>
      </w:pPr>
      <w:r>
        <w:rPr>
          <w:lang w:eastAsia="zh-CN"/>
        </w:rPr>
        <w:t>-</w:t>
        <w:tab/>
      </w:r>
      <w:r>
        <w:rPr>
          <w:b/>
        </w:rPr>
        <w:t>IPv4 Home Address assignment:</w:t>
      </w:r>
      <w:r>
        <w:rPr/>
        <w:t xml:space="preserve"> The LMA assigns to the UE's PDN connection an IPv4 Home Address valid in the selected PDN.</w:t>
      </w:r>
    </w:p>
    <w:p>
      <w:pPr>
        <w:pStyle w:val="Heading4"/>
        <w:ind w:left="1418" w:hanging="1418"/>
        <w:rPr/>
      </w:pPr>
      <w:bookmarkStart w:id="55" w:name="__RefHeading___Toc517480078"/>
      <w:r>
        <w:rPr>
          <w:lang w:eastAsia="zh-CN"/>
        </w:rPr>
        <w:t>5.6</w:t>
      </w:r>
      <w:r>
        <w:rPr>
          <w:lang w:eastAsia="zh-CN"/>
        </w:rPr>
        <w:t>.</w:t>
      </w:r>
      <w:r>
        <w:rPr>
          <w:lang w:eastAsia="zh-CN"/>
        </w:rPr>
        <w:t>1</w:t>
      </w:r>
      <w:r>
        <w:rPr>
          <w:lang w:eastAsia="zh-CN"/>
        </w:rPr>
        <w:t>.1</w:t>
      </w:r>
      <w:r>
        <w:rPr>
          <w:lang w:eastAsia="zh-CN"/>
        </w:rPr>
        <w:tab/>
      </w:r>
      <w:r>
        <w:rPr>
          <w:lang w:eastAsia="zh-CN"/>
        </w:rPr>
        <w:t>Proxy Binding Update</w:t>
      </w:r>
      <w:bookmarkEnd w:id="55"/>
      <w:r>
        <w:rPr>
          <w:lang w:eastAsia="zh-CN"/>
        </w:rPr>
        <w:t xml:space="preserve"> </w:t>
      </w:r>
    </w:p>
    <w:p>
      <w:pPr>
        <w:pStyle w:val="Normal"/>
        <w:rPr>
          <w:lang w:eastAsia="zh-CN"/>
        </w:rPr>
      </w:pPr>
      <w:r>
        <w:rPr>
          <w:lang w:eastAsia="zh-CN"/>
        </w:rPr>
        <w:t xml:space="preserve">The </w:t>
      </w:r>
      <w:r>
        <w:rPr>
          <w:lang w:eastAsia="zh-CN"/>
        </w:rPr>
        <w:t xml:space="preserve">fields of a </w:t>
      </w:r>
      <w:r>
        <w:rPr>
          <w:lang w:eastAsia="zh-CN"/>
        </w:rPr>
        <w:t>P</w:t>
      </w:r>
      <w:r>
        <w:rPr>
          <w:lang w:eastAsia="zh-CN"/>
        </w:rPr>
        <w:t>BU</w:t>
      </w:r>
      <w:r>
        <w:rPr>
          <w:lang w:eastAsia="zh-CN"/>
        </w:rPr>
        <w:t xml:space="preserve"> message</w:t>
      </w:r>
      <w:r>
        <w:rPr>
          <w:lang w:eastAsia="zh-CN"/>
        </w:rPr>
        <w:t xml:space="preserve"> for the PMIPv6 </w:t>
      </w:r>
      <w:r>
        <w:rPr>
          <w:lang w:val="en-US" w:eastAsia="en-US"/>
        </w:rPr>
        <w:t xml:space="preserve">PDN </w:t>
      </w:r>
      <w:r>
        <w:rPr>
          <w:lang w:eastAsia="zh-CN"/>
        </w:rPr>
        <w:t xml:space="preserve">Connection IPv4 address allocation </w:t>
      </w:r>
      <w:r>
        <w:rPr>
          <w:lang w:val="en-US" w:eastAsia="en-US"/>
        </w:rPr>
        <w:t>procedure</w:t>
      </w:r>
      <w:r>
        <w:rPr>
          <w:lang w:eastAsia="zh-CN"/>
        </w:rPr>
        <w:t xml:space="preserve"> are</w:t>
      </w:r>
      <w:r>
        <w:rPr>
          <w:lang w:eastAsia="zh-CN"/>
        </w:rPr>
        <w:t xml:space="preserve"> </w:t>
      </w:r>
      <w:r>
        <w:rPr>
          <w:lang w:eastAsia="zh-CN"/>
        </w:rPr>
        <w:t xml:space="preserve">depicted in </w:t>
      </w:r>
      <w:r>
        <w:rPr>
          <w:lang w:eastAsia="zh-CN"/>
        </w:rPr>
        <w:t>Table 5.6.1</w:t>
      </w:r>
      <w:r>
        <w:rPr>
          <w:lang w:eastAsia="zh-CN"/>
        </w:rPr>
        <w:t>.1</w:t>
      </w:r>
      <w:r>
        <w:rPr>
          <w:lang w:eastAsia="zh-CN"/>
        </w:rPr>
        <w:t>-1.</w:t>
      </w:r>
    </w:p>
    <w:p>
      <w:pPr>
        <w:pStyle w:val="Normal"/>
        <w:rPr>
          <w:lang w:eastAsia="zh-CN"/>
        </w:rPr>
      </w:pPr>
      <w:r>
        <w:rPr>
          <w:lang w:eastAsia="zh-CN"/>
        </w:rPr>
        <w:t>The Mobility Options in a PBU message for the PMIPv6 PDN Connection IPv4 address allocation procedure are depicted in Table 5.6.1.1-2.</w:t>
      </w:r>
      <w:r>
        <w:rPr>
          <w:lang w:val="en-US" w:eastAsia="zh-CN"/>
        </w:rPr>
        <w:t xml:space="preserve"> When the mobility option is present in the message, only the first instance shall be recognised. </w:t>
      </w:r>
      <w:r>
        <w:rPr>
          <w:lang w:eastAsia="zh-CN"/>
        </w:rPr>
        <w:t>If multiple instances are included in the message, the receiver ignores all other instances.</w:t>
      </w:r>
    </w:p>
    <w:p>
      <w:pPr>
        <w:pStyle w:val="Normal"/>
        <w:rPr/>
      </w:pPr>
      <w:r>
        <w:rPr>
          <w:lang w:eastAsia="zh-CN"/>
        </w:rPr>
        <w:t>Other flags are not used by this specification.</w:t>
      </w:r>
    </w:p>
    <w:p>
      <w:pPr>
        <w:pStyle w:val="TH"/>
        <w:rPr>
          <w:lang w:val="en-US"/>
        </w:rPr>
      </w:pPr>
      <w:r>
        <w:rPr>
          <w:lang w:val="en-US"/>
        </w:rPr>
        <w:t xml:space="preserve">Table </w:t>
      </w:r>
      <w:r>
        <w:rPr>
          <w:lang w:val="en-US" w:eastAsia="zh-CN"/>
        </w:rPr>
        <w:t>5.6.1</w:t>
      </w:r>
      <w:r>
        <w:rPr>
          <w:lang w:val="en-US" w:eastAsia="zh-CN"/>
        </w:rPr>
        <w:t>.1</w:t>
      </w:r>
      <w:r>
        <w:rPr>
          <w:lang w:val="en-US" w:eastAsia="zh-CN"/>
        </w:rPr>
        <w:t>-1</w:t>
      </w:r>
      <w:r>
        <w:rPr>
          <w:lang w:val="en-US"/>
        </w:rPr>
        <w:t xml:space="preserve">: Fields </w:t>
      </w:r>
      <w:r>
        <w:rPr>
          <w:lang w:val="en-US" w:eastAsia="zh-CN"/>
        </w:rPr>
        <w:t xml:space="preserve">of a </w:t>
      </w:r>
      <w:r>
        <w:rPr>
          <w:lang w:val="en-US" w:eastAsia="zh-CN"/>
        </w:rPr>
        <w:t>P</w:t>
      </w:r>
      <w:r>
        <w:rPr>
          <w:lang w:val="en-US" w:eastAsia="zh-CN"/>
        </w:rPr>
        <w:t>BU</w:t>
      </w:r>
      <w:r>
        <w:rPr>
          <w:lang w:val="en-US" w:eastAsia="zh-CN"/>
        </w:rPr>
        <w:t xml:space="preserve"> </w:t>
      </w:r>
      <w:r>
        <w:rPr>
          <w:lang w:val="en-US"/>
        </w:rPr>
        <w:t>message</w:t>
      </w:r>
      <w:r>
        <w:rPr>
          <w:lang w:val="en-US" w:eastAsia="zh-CN"/>
        </w:rPr>
        <w:t xml:space="preserve"> for the PMIPv6 </w:t>
      </w:r>
      <w:r>
        <w:rPr>
          <w:lang w:val="en-US" w:eastAsia="en-US"/>
        </w:rPr>
        <w:t xml:space="preserve">PDN </w:t>
      </w:r>
      <w:r>
        <w:rPr>
          <w:lang w:val="en-US" w:eastAsia="zh-CN"/>
        </w:rPr>
        <w:t xml:space="preserve">Connection IPv4 address allocation </w:t>
      </w:r>
      <w:r>
        <w:rPr>
          <w:lang w:val="en-US" w:eastAsia="en-US"/>
        </w:rPr>
        <w:t>procedure</w:t>
      </w:r>
    </w:p>
    <w:tbl>
      <w:tblPr>
        <w:tblW w:w="8784" w:type="dxa"/>
        <w:jc w:val="center"/>
        <w:tblInd w:w="0" w:type="dxa"/>
        <w:tblLayout w:type="fixed"/>
        <w:tblCellMar>
          <w:top w:w="0" w:type="dxa"/>
          <w:left w:w="28" w:type="dxa"/>
          <w:bottom w:w="0" w:type="dxa"/>
          <w:right w:w="28" w:type="dxa"/>
        </w:tblCellMar>
      </w:tblPr>
      <w:tblGrid>
        <w:gridCol w:w="2550"/>
        <w:gridCol w:w="4434"/>
        <w:gridCol w:w="1800"/>
      </w:tblGrid>
      <w:tr>
        <w:trPr/>
        <w:tc>
          <w:tcPr>
            <w:tcW w:w="2550"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4434"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lang w:eastAsia="zh-CN"/>
              </w:rPr>
              <w:t>IE Description</w:t>
            </w:r>
          </w:p>
        </w:tc>
        <w:tc>
          <w:tcPr>
            <w:tcW w:w="1800"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lang w:eastAsia="zh-CN"/>
              </w:rPr>
              <w:t>Reference</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ind w:left="-6" w:hanging="0"/>
              <w:rPr/>
            </w:pPr>
            <w:r>
              <w:rPr/>
              <w:t>Sequence Number</w:t>
            </w:r>
          </w:p>
        </w:tc>
        <w:tc>
          <w:tcPr>
            <w:tcW w:w="4434" w:type="dxa"/>
            <w:tcBorders>
              <w:top w:val="single" w:sz="4" w:space="0" w:color="000000"/>
              <w:left w:val="single" w:sz="4" w:space="0" w:color="000000"/>
              <w:bottom w:val="single" w:sz="4" w:space="0" w:color="000000"/>
              <w:right w:val="single" w:sz="4" w:space="0" w:color="000000"/>
            </w:tcBorders>
          </w:tcPr>
          <w:p>
            <w:pPr>
              <w:pStyle w:val="TAL"/>
              <w:ind w:left="-6" w:hanging="0"/>
              <w:rPr/>
            </w:pPr>
            <w:r>
              <w:rPr>
                <w:lang w:eastAsia="zh-CN"/>
              </w:rPr>
              <w:t>Set to a locally (i.e. per MAG) monotonically increasing value.</w:t>
            </w:r>
          </w:p>
        </w:tc>
        <w:tc>
          <w:tcPr>
            <w:tcW w:w="1800" w:type="dxa"/>
            <w:tcBorders>
              <w:top w:val="single" w:sz="4" w:space="0" w:color="000000"/>
              <w:left w:val="single" w:sz="4" w:space="0" w:color="000000"/>
              <w:bottom w:val="single" w:sz="4" w:space="0" w:color="000000"/>
              <w:right w:val="single" w:sz="4" w:space="0" w:color="000000"/>
            </w:tcBorders>
          </w:tcPr>
          <w:p>
            <w:pPr>
              <w:pStyle w:val="TAL"/>
              <w:ind w:left="-6" w:hanging="0"/>
              <w:jc w:val="both"/>
              <w:rPr>
                <w:lang w:eastAsia="zh-CN"/>
              </w:rPr>
            </w:pPr>
            <w:r>
              <w:rPr>
                <w:lang w:eastAsia="zh-CN"/>
              </w:rPr>
              <w:t>IETF RFC 5213</w:t>
            </w:r>
            <w:r>
              <w:rPr>
                <w:lang w:eastAsia="zh-CN"/>
              </w:rPr>
              <w:t xml:space="preserve"> [</w:t>
            </w:r>
            <w:r>
              <w:rPr>
                <w:lang w:eastAsia="zh-CN"/>
              </w:rPr>
              <w:t>4</w:t>
            </w:r>
            <w:r>
              <w:rPr>
                <w:lang w:eastAsia="zh-CN"/>
              </w:rPr>
              <w:t>]</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ind w:left="-6" w:hanging="0"/>
              <w:rPr>
                <w:lang w:eastAsia="zh-CN"/>
              </w:rPr>
            </w:pPr>
            <w:r>
              <w:rPr>
                <w:lang w:eastAsia="zh-CN"/>
              </w:rPr>
              <w:t>Acknowledge (A)</w:t>
            </w:r>
          </w:p>
        </w:tc>
        <w:tc>
          <w:tcPr>
            <w:tcW w:w="4434" w:type="dxa"/>
            <w:tcBorders>
              <w:top w:val="single" w:sz="4" w:space="0" w:color="000000"/>
              <w:left w:val="single" w:sz="4" w:space="0" w:color="000000"/>
              <w:bottom w:val="single" w:sz="4" w:space="0" w:color="000000"/>
              <w:right w:val="single" w:sz="4" w:space="0" w:color="000000"/>
            </w:tcBorders>
          </w:tcPr>
          <w:p>
            <w:pPr>
              <w:pStyle w:val="TAL"/>
              <w:ind w:left="-6" w:hanging="0"/>
              <w:rPr/>
            </w:pPr>
            <w:r>
              <w:rPr/>
              <w:t>Set to "1" to request a</w:t>
            </w:r>
            <w:r>
              <w:rPr>
                <w:lang w:eastAsia="zh-CN"/>
              </w:rPr>
              <w:t>n</w:t>
            </w:r>
            <w:r>
              <w:rPr/>
              <w:t xml:space="preserve"> </w:t>
            </w:r>
            <w:r>
              <w:rPr>
                <w:lang w:eastAsia="zh-CN"/>
              </w:rPr>
              <w:t>a</w:t>
            </w:r>
            <w:r>
              <w:rPr/>
              <w:t xml:space="preserve">cknowledgement </w:t>
            </w:r>
            <w:r>
              <w:rPr>
                <w:lang w:eastAsia="zh-CN"/>
              </w:rPr>
              <w:t>message.</w:t>
            </w:r>
          </w:p>
        </w:tc>
        <w:tc>
          <w:tcPr>
            <w:tcW w:w="1800" w:type="dxa"/>
            <w:tcBorders>
              <w:top w:val="single" w:sz="4" w:space="0" w:color="000000"/>
              <w:left w:val="single" w:sz="4" w:space="0" w:color="000000"/>
              <w:bottom w:val="single" w:sz="4" w:space="0" w:color="000000"/>
              <w:right w:val="single" w:sz="4" w:space="0" w:color="000000"/>
            </w:tcBorders>
          </w:tcPr>
          <w:p>
            <w:pPr>
              <w:pStyle w:val="TAL"/>
              <w:ind w:left="-6" w:hanging="0"/>
              <w:jc w:val="both"/>
              <w:rPr/>
            </w:pPr>
            <w:r>
              <w:rPr>
                <w:lang w:eastAsia="zh-CN"/>
              </w:rPr>
              <w:t xml:space="preserve">IETF </w:t>
            </w:r>
            <w:r>
              <w:rPr>
                <w:lang w:eastAsia="zh-CN"/>
              </w:rPr>
              <w:t>RFC 6275 [8]</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ind w:left="-6" w:hanging="0"/>
              <w:rPr/>
            </w:pPr>
            <w:r>
              <w:rPr/>
              <w:t>Proxy Registration Flag (P)</w:t>
            </w:r>
          </w:p>
        </w:tc>
        <w:tc>
          <w:tcPr>
            <w:tcW w:w="4434" w:type="dxa"/>
            <w:tcBorders>
              <w:top w:val="single" w:sz="4" w:space="0" w:color="000000"/>
              <w:left w:val="single" w:sz="4" w:space="0" w:color="000000"/>
              <w:bottom w:val="single" w:sz="4" w:space="0" w:color="000000"/>
              <w:right w:val="single" w:sz="4" w:space="0" w:color="000000"/>
            </w:tcBorders>
          </w:tcPr>
          <w:p>
            <w:pPr>
              <w:pStyle w:val="TAL"/>
              <w:ind w:left="-6" w:hanging="0"/>
              <w:rPr/>
            </w:pPr>
            <w:r>
              <w:rPr>
                <w:lang w:eastAsia="zh-CN"/>
              </w:rPr>
              <w:t xml:space="preserve">Set to "1" to indicate that the </w:t>
            </w:r>
            <w:r>
              <w:rPr/>
              <w:t>Binding Update message is a proxy registration</w:t>
            </w:r>
            <w:r>
              <w:rPr>
                <w:lang w:eastAsia="zh-CN"/>
              </w:rPr>
              <w:t xml:space="preserve">. </w:t>
            </w:r>
          </w:p>
        </w:tc>
        <w:tc>
          <w:tcPr>
            <w:tcW w:w="1800" w:type="dxa"/>
            <w:tcBorders>
              <w:top w:val="single" w:sz="4" w:space="0" w:color="000000"/>
              <w:left w:val="single" w:sz="4" w:space="0" w:color="000000"/>
              <w:bottom w:val="single" w:sz="4" w:space="0" w:color="000000"/>
              <w:right w:val="single" w:sz="4" w:space="0" w:color="000000"/>
            </w:tcBorders>
          </w:tcPr>
          <w:p>
            <w:pPr>
              <w:pStyle w:val="TAL"/>
              <w:ind w:left="-6" w:hanging="0"/>
              <w:jc w:val="both"/>
              <w:rPr/>
            </w:pPr>
            <w:r>
              <w:rPr>
                <w:lang w:eastAsia="zh-CN"/>
              </w:rPr>
              <w:t>IETF RFC 5213</w:t>
            </w:r>
            <w:r>
              <w:rPr>
                <w:lang w:eastAsia="zh-CN"/>
              </w:rPr>
              <w:t xml:space="preserve"> [</w:t>
            </w:r>
            <w:r>
              <w:rPr>
                <w:lang w:eastAsia="zh-CN"/>
              </w:rPr>
              <w:t>4</w:t>
            </w:r>
            <w:r>
              <w:rPr>
                <w:lang w:eastAsia="zh-CN"/>
              </w:rPr>
              <w:t>]</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CA"/>
              </w:rPr>
              <w:t>Force UDP encapsulation request (F) Flag</w:t>
            </w:r>
          </w:p>
        </w:tc>
        <w:tc>
          <w:tcPr>
            <w:tcW w:w="44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Set to "0" to indicate that UDP encapsulation is not used for the user plane.</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IETF</w:t>
            </w:r>
            <w:r>
              <w:rPr/>
              <w:t> </w:t>
            </w:r>
            <w:r>
              <w:rPr>
                <w:lang w:eastAsia="zh-CN"/>
              </w:rPr>
              <w:t>RFC</w:t>
            </w:r>
            <w:r>
              <w:rPr/>
              <w:t> </w:t>
            </w:r>
            <w:r>
              <w:rPr>
                <w:lang w:eastAsia="zh-CN"/>
              </w:rPr>
              <w:t>5555</w:t>
            </w:r>
            <w:r>
              <w:rPr/>
              <w:t> </w:t>
            </w:r>
            <w:r>
              <w:rPr>
                <w:lang w:eastAsia="zh-CN"/>
              </w:rPr>
              <w:t>[34]</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lang w:val="fr-CA"/>
              </w:rPr>
            </w:pPr>
            <w:r>
              <w:rPr/>
              <w:t>Lifetime</w:t>
            </w:r>
          </w:p>
        </w:tc>
        <w:tc>
          <w:tcPr>
            <w:tcW w:w="44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Set to the requested number of time units the binding shall remain valid.</w:t>
            </w:r>
          </w:p>
        </w:tc>
        <w:tc>
          <w:tcPr>
            <w:tcW w:w="180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IETF </w:t>
            </w:r>
            <w:r>
              <w:rPr>
                <w:lang w:eastAsia="zh-CN"/>
              </w:rPr>
              <w:t>RFC 6275 [8]</w:t>
            </w:r>
          </w:p>
        </w:tc>
      </w:tr>
    </w:tbl>
    <w:p>
      <w:pPr>
        <w:pStyle w:val="Normal"/>
        <w:rPr>
          <w:lang w:eastAsia="zh-CN"/>
        </w:rPr>
      </w:pPr>
      <w:r>
        <w:rPr>
          <w:lang w:eastAsia="zh-CN"/>
        </w:rPr>
      </w:r>
    </w:p>
    <w:p>
      <w:pPr>
        <w:pStyle w:val="TH"/>
        <w:rPr/>
      </w:pPr>
      <w:r>
        <w:rPr/>
        <w:t xml:space="preserve">Table </w:t>
      </w:r>
      <w:r>
        <w:rPr>
          <w:lang w:eastAsia="zh-CN"/>
        </w:rPr>
        <w:t>5.6.1</w:t>
      </w:r>
      <w:r>
        <w:rPr>
          <w:lang w:eastAsia="zh-CN"/>
        </w:rPr>
        <w:t>.1</w:t>
      </w:r>
      <w:r>
        <w:rPr>
          <w:lang w:eastAsia="zh-CN"/>
        </w:rPr>
        <w:t>-2</w:t>
      </w:r>
      <w:r>
        <w:rPr/>
        <w:t>:</w:t>
      </w:r>
      <w:r>
        <w:rPr>
          <w:lang w:eastAsia="zh-CN"/>
        </w:rPr>
        <w:t xml:space="preserve"> Mobility Options</w:t>
      </w:r>
      <w:r>
        <w:rPr/>
        <w:t xml:space="preserve"> </w:t>
      </w:r>
      <w:r>
        <w:rPr>
          <w:lang w:eastAsia="zh-CN"/>
        </w:rPr>
        <w:t>in</w:t>
      </w:r>
      <w:r>
        <w:rPr/>
        <w:t xml:space="preserve"> </w:t>
      </w:r>
      <w:r>
        <w:rPr>
          <w:lang w:eastAsia="zh-CN"/>
        </w:rPr>
        <w:t>a PBU</w:t>
      </w:r>
      <w:r>
        <w:rPr>
          <w:lang w:eastAsia="zh-CN"/>
        </w:rPr>
        <w:t xml:space="preserve"> message</w:t>
      </w:r>
      <w:r>
        <w:rPr>
          <w:lang w:eastAsia="zh-CN"/>
        </w:rPr>
        <w:t xml:space="preserve"> for the PMIPv6 </w:t>
      </w:r>
      <w:r>
        <w:rPr>
          <w:lang w:val="en-US" w:eastAsia="en-US"/>
        </w:rPr>
        <w:t xml:space="preserve">PDN </w:t>
      </w:r>
      <w:r>
        <w:rPr>
          <w:lang w:eastAsia="zh-CN"/>
        </w:rPr>
        <w:t xml:space="preserve">Connection IPv4 address allocation </w:t>
      </w:r>
      <w:r>
        <w:rPr>
          <w:lang w:val="en-US" w:eastAsia="en-US"/>
        </w:rPr>
        <w:t>procedure</w:t>
      </w:r>
    </w:p>
    <w:tbl>
      <w:tblPr>
        <w:tblW w:w="8775" w:type="dxa"/>
        <w:jc w:val="center"/>
        <w:tblInd w:w="0" w:type="dxa"/>
        <w:tblLayout w:type="fixed"/>
        <w:tblCellMar>
          <w:top w:w="0" w:type="dxa"/>
          <w:left w:w="28" w:type="dxa"/>
          <w:bottom w:w="0" w:type="dxa"/>
          <w:right w:w="28" w:type="dxa"/>
        </w:tblCellMar>
      </w:tblPr>
      <w:tblGrid>
        <w:gridCol w:w="1836"/>
        <w:gridCol w:w="612"/>
        <w:gridCol w:w="4491"/>
        <w:gridCol w:w="1836"/>
      </w:tblGrid>
      <w:tr>
        <w:trPr/>
        <w:tc>
          <w:tcPr>
            <w:tcW w:w="1836"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612"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t>Cat.</w:t>
            </w:r>
          </w:p>
        </w:tc>
        <w:tc>
          <w:tcPr>
            <w:tcW w:w="4491"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lang w:eastAsia="zh-CN"/>
              </w:rPr>
              <w:t>IE Description</w:t>
            </w:r>
          </w:p>
        </w:tc>
        <w:tc>
          <w:tcPr>
            <w:tcW w:w="1836"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lang w:eastAsia="zh-CN"/>
              </w:rPr>
              <w:t>Reference</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pPr>
            <w:r>
              <w:rPr/>
              <w:t>Mobile Node Identifier option</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449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 xml:space="preserve">Set to the UE NAI </w:t>
            </w:r>
            <w:r>
              <w:rPr>
                <w:lang w:eastAsia="zh-CN"/>
              </w:rPr>
              <w:t xml:space="preserve">that is derived from the UE IMSI if an authenticated IMSI is available, or </w:t>
            </w:r>
            <w:r>
              <w:rPr/>
              <w:t>from the UE IMEI if IMSI is not available or the IMSI is not authenticated by the network</w:t>
            </w:r>
            <w:r>
              <w:rPr>
                <w:lang w:eastAsia="zh-CN"/>
              </w:rPr>
              <w:t>.</w:t>
            </w:r>
            <w:r>
              <w:rPr/>
              <w:t xml:space="preserve"> The NAI format is specified in </w:t>
            </w:r>
            <w:r>
              <w:rPr>
                <w:lang w:eastAsia="zh-CN"/>
              </w:rPr>
              <w:t>3GPP TS 23.003 [12].</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val="en-US" w:eastAsia="zh-CN"/>
              </w:rPr>
              <w:t xml:space="preserve">IETF RFC 5213 [4], </w:t>
            </w:r>
            <w:r>
              <w:rPr>
                <w:lang w:eastAsia="zh-CN"/>
              </w:rPr>
              <w:t>3GPP TS 23.003 [12]</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pPr>
            <w:r>
              <w:rPr/>
              <w:t>IPv6 Home Network Prefix option</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M</w:t>
            </w:r>
          </w:p>
        </w:tc>
        <w:tc>
          <w:tcPr>
            <w:tcW w:w="449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Set </w:t>
            </w:r>
            <w:r>
              <w:rPr>
                <w:lang w:val="en-US" w:eastAsia="zh-CN"/>
              </w:rPr>
              <w:t xml:space="preserve">the Home Network Prefix </w:t>
            </w:r>
            <w:r>
              <w:rPr>
                <w:lang w:eastAsia="zh-CN"/>
              </w:rPr>
              <w:t>to the IPv6 Home Network Prefix allocated to the UE's PDN connection based on the selected PDN and Prefix Length to the value "64".</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IETF RFC 5213</w:t>
            </w:r>
            <w:r>
              <w:rPr>
                <w:lang w:eastAsia="zh-CN"/>
              </w:rPr>
              <w:t xml:space="preserve"> [</w:t>
            </w:r>
            <w:r>
              <w:rPr>
                <w:lang w:eastAsia="zh-CN"/>
              </w:rPr>
              <w:t>4]</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 xml:space="preserve">Link-local Address </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t>M</w:t>
            </w:r>
          </w:p>
        </w:tc>
        <w:tc>
          <w:tcPr>
            <w:tcW w:w="449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Set to the link-local address already allocated to the MAG (in the previous initial binding registration) for use on the access link shared with the UE.</w:t>
            </w:r>
          </w:p>
        </w:tc>
        <w:tc>
          <w:tcPr>
            <w:tcW w:w="1836"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IETF RFC 5213</w:t>
            </w:r>
            <w:r>
              <w:rPr>
                <w:lang w:eastAsia="zh-CN"/>
              </w:rPr>
              <w:t xml:space="preserve"> [</w:t>
            </w:r>
            <w:r>
              <w:rPr>
                <w:lang w:eastAsia="zh-CN"/>
              </w:rPr>
              <w:t>4]</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pPr>
            <w:r>
              <w:rPr/>
              <w:t>Handoff Indicator option</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4491" w:type="dxa"/>
            <w:tcBorders>
              <w:top w:val="single" w:sz="4" w:space="0" w:color="000000"/>
              <w:left w:val="single" w:sz="4" w:space="0" w:color="000000"/>
              <w:bottom w:val="single" w:sz="4" w:space="0" w:color="000000"/>
              <w:right w:val="single" w:sz="4" w:space="0" w:color="000000"/>
            </w:tcBorders>
          </w:tcPr>
          <w:p>
            <w:pPr>
              <w:pStyle w:val="TAL"/>
              <w:rPr/>
            </w:pPr>
            <w:r>
              <w:rPr/>
              <w:t>Set to the value "5" to indicate handoff state not changed (Re-registration).</w:t>
            </w:r>
          </w:p>
        </w:tc>
        <w:tc>
          <w:tcPr>
            <w:tcW w:w="1836"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IETF RFC 5213</w:t>
            </w:r>
            <w:r>
              <w:rPr>
                <w:lang w:eastAsia="zh-CN"/>
              </w:rPr>
              <w:t xml:space="preserve"> [</w:t>
            </w:r>
            <w:r>
              <w:rPr>
                <w:lang w:eastAsia="zh-CN"/>
              </w:rPr>
              <w:t>4</w:t>
            </w:r>
            <w:r>
              <w:rPr>
                <w:lang w:eastAsia="zh-CN"/>
              </w:rPr>
              <w:t>]</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pPr>
            <w:r>
              <w:rPr/>
              <w:t>Access Technology Type option</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4491"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 xml:space="preserve">Set to the 3GPP access type, i.e., to GERAN, UTRAN,E-UTRAN or NB-IoT, or to the value matching the characteristics of the non-3GPP access (e.g., HRPD) the UE is using to attach to the EPS as defined in </w:t>
            </w:r>
            <w:r>
              <w:rPr>
                <w:lang w:val="en-US"/>
              </w:rPr>
              <w:t>the Access Technology Type Option type values registry of the IANA Mobile IPv6 Parameters Registry [18]</w:t>
            </w:r>
            <w:r>
              <w:rPr>
                <w:lang w:eastAsia="zh-CN"/>
              </w:rPr>
              <w:t>.</w:t>
            </w:r>
          </w:p>
          <w:p>
            <w:pPr>
              <w:pStyle w:val="TAL"/>
              <w:rPr>
                <w:lang w:eastAsia="zh-CN"/>
              </w:rPr>
            </w:pPr>
            <w:r>
              <w:rPr>
                <w:lang w:eastAsia="zh-CN"/>
              </w:rPr>
              <w:t>NOTE 1</w:t>
            </w:r>
          </w:p>
        </w:tc>
        <w:tc>
          <w:tcPr>
            <w:tcW w:w="1836"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IETF RFC 5213</w:t>
            </w:r>
            <w:r>
              <w:rPr>
                <w:lang w:eastAsia="zh-CN"/>
              </w:rPr>
              <w:t xml:space="preserve"> [</w:t>
            </w:r>
            <w:r>
              <w:rPr>
                <w:lang w:eastAsia="zh-CN"/>
              </w:rPr>
              <w:t>4</w:t>
            </w:r>
            <w:r>
              <w:rPr>
                <w:lang w:eastAsia="zh-CN"/>
              </w:rPr>
              <w:t>]</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pPr>
            <w:r>
              <w:rPr/>
              <w:t>Timestamp option</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449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Set to the current time</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IETF RFC 5213</w:t>
            </w:r>
            <w:r>
              <w:rPr>
                <w:lang w:eastAsia="zh-CN"/>
              </w:rPr>
              <w:t xml:space="preserve"> [</w:t>
            </w:r>
            <w:r>
              <w:rPr>
                <w:lang w:eastAsia="zh-CN"/>
              </w:rPr>
              <w:t>4</w:t>
            </w:r>
            <w:r>
              <w:rPr>
                <w:lang w:eastAsia="zh-CN"/>
              </w:rPr>
              <w:t>]</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 xml:space="preserve">IPv4 Home </w:t>
            </w:r>
            <w:r>
              <w:rPr>
                <w:lang w:eastAsia="zh-CN"/>
              </w:rPr>
              <w:t>Address Request</w:t>
            </w:r>
            <w:r>
              <w:rPr/>
              <w:t xml:space="preserve"> option</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M</w:t>
            </w:r>
          </w:p>
        </w:tc>
        <w:tc>
          <w:tcPr>
            <w:tcW w:w="449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For dynamic allocation, set the IPv4 Home Address to the value "0.0.0.0" and Prefix-len to the value "0" or "32" to request allocation for the UE's PDN connection of an IPv4 Home Address in the PDN corresponding to the EPS Access Point Name. For static allocation, set the IPv4 Home Address to the received static allocated IPv4 Home Address and Prefix-len to the value "32".</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rFonts w:eastAsia="Arial"/>
                <w:lang w:val="en-US" w:eastAsia="zh-CN"/>
              </w:rPr>
              <w:t xml:space="preserve"> </w:t>
            </w:r>
            <w:r>
              <w:rPr>
                <w:lang w:val="en-US" w:eastAsia="zh-CN"/>
              </w:rPr>
              <w:t>IETF RFC 5844 [5]</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Service Selection Mobility Option</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M</w:t>
            </w:r>
          </w:p>
        </w:tc>
        <w:tc>
          <w:tcPr>
            <w:tcW w:w="449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lang w:eastAsia="zh-CN"/>
              </w:rPr>
              <w:t>Set to the EPS Access Point Name to which the UE's PDN connection is attached</w:t>
            </w:r>
            <w:r>
              <w:rPr>
                <w:rFonts w:cs="Arial" w:ascii="Arial" w:hAnsi="Arial"/>
                <w:sz w:val="18"/>
                <w:lang w:eastAsia="ja-JP"/>
              </w:rPr>
              <w:t>.</w:t>
            </w:r>
          </w:p>
          <w:p>
            <w:pPr>
              <w:pStyle w:val="Normal"/>
              <w:keepNext w:val="true"/>
              <w:keepLines/>
              <w:spacing w:before="0" w:after="0"/>
              <w:rPr/>
            </w:pPr>
            <w:r>
              <w:rPr>
                <w:rFonts w:cs="Arial" w:ascii="Arial" w:hAnsi="Arial"/>
                <w:sz w:val="18"/>
              </w:rPr>
              <w:t>The encoding of the APN field follows 3GPP TS 23.003 [</w:t>
            </w:r>
            <w:r>
              <w:rPr>
                <w:rFonts w:cs="Arial" w:ascii="Arial" w:hAnsi="Arial"/>
                <w:sz w:val="18"/>
                <w:lang w:eastAsia="ja-JP"/>
              </w:rPr>
              <w:t>12</w:t>
            </w:r>
            <w:r>
              <w:rPr>
                <w:rFonts w:cs="Arial" w:ascii="Arial" w:hAnsi="Arial"/>
                <w:sz w:val="18"/>
              </w:rPr>
              <w:t>] subclause 9.1 but excluding the trailing zero byte. The content of the APN field shall be the full APN with both the APN Network Identifier and APN Operator Identifier being present as specified in 3GPP TS 23.003 [</w:t>
            </w:r>
            <w:r>
              <w:rPr>
                <w:rFonts w:cs="Arial" w:ascii="Arial" w:hAnsi="Arial"/>
                <w:sz w:val="18"/>
                <w:lang w:eastAsia="ja-JP"/>
              </w:rPr>
              <w:t>1</w:t>
            </w:r>
            <w:r>
              <w:rPr>
                <w:rFonts w:cs="Arial" w:ascii="Arial" w:hAnsi="Arial"/>
                <w:sz w:val="18"/>
              </w:rPr>
              <w:t>2] subclauses 9.1.1 and 9.1.2</w:t>
            </w:r>
            <w:r>
              <w:rPr>
                <w:rFonts w:cs="Arial" w:ascii="Arial" w:hAnsi="Arial"/>
                <w:sz w:val="18"/>
                <w:lang w:eastAsia="ja-JP"/>
              </w:rPr>
              <w:t>.</w:t>
            </w:r>
          </w:p>
          <w:p>
            <w:pPr>
              <w:pStyle w:val="TAL"/>
              <w:rPr>
                <w:lang w:eastAsia="zh-CN"/>
              </w:rPr>
            </w:pPr>
            <w:r>
              <w:rPr>
                <w:lang w:eastAsia="zh-CN"/>
              </w:rPr>
              <w:t xml:space="preserve">NOTE </w:t>
            </w:r>
            <w:r>
              <w:rPr>
                <w:lang w:eastAsia="ja-JP"/>
              </w:rPr>
              <w:t>2</w:t>
            </w:r>
            <w:r>
              <w:rPr>
                <w:lang w:eastAsia="zh-CN"/>
              </w:rPr>
              <w:t>.</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val="it-IT" w:eastAsia="zh-CN"/>
              </w:rPr>
            </w:pPr>
            <w:r>
              <w:rPr>
                <w:lang w:eastAsia="zh-CN"/>
              </w:rPr>
              <w:t>IETF RFC 5149[11]</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pPr>
            <w:r>
              <w:rPr>
                <w:lang w:val="en-US"/>
              </w:rPr>
              <w:t>PDN connection ID</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val="en-US"/>
              </w:rPr>
            </w:pPr>
            <w:r>
              <w:rPr>
                <w:lang w:val="en-US"/>
              </w:rPr>
              <w:t>C</w:t>
            </w:r>
          </w:p>
        </w:tc>
        <w:tc>
          <w:tcPr>
            <w:tcW w:w="4491" w:type="dxa"/>
            <w:tcBorders>
              <w:top w:val="single" w:sz="4" w:space="0" w:color="000000"/>
              <w:left w:val="single" w:sz="4" w:space="0" w:color="000000"/>
              <w:bottom w:val="single" w:sz="4" w:space="0" w:color="000000"/>
              <w:right w:val="single" w:sz="4" w:space="0" w:color="000000"/>
            </w:tcBorders>
          </w:tcPr>
          <w:p>
            <w:pPr>
              <w:pStyle w:val="TAL"/>
              <w:rPr>
                <w:iCs/>
                <w:lang w:val="en-US"/>
              </w:rPr>
            </w:pPr>
            <w:r>
              <w:rPr>
                <w:lang w:val="en-US"/>
              </w:rPr>
              <w:t xml:space="preserve">Contains the PDN connection ID if </w:t>
            </w:r>
            <w:r>
              <w:rPr/>
              <w:t xml:space="preserve">the </w:t>
            </w:r>
            <w:r>
              <w:rPr>
                <w:lang w:val="en-US"/>
              </w:rPr>
              <w:t>BULE</w:t>
            </w:r>
            <w:r>
              <w:rPr/>
              <w:t xml:space="preserve"> contains the PDN Connection ID.</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Subclause 12.1.1.15</w:t>
            </w:r>
          </w:p>
        </w:tc>
      </w:tr>
      <w:tr>
        <w:trPr/>
        <w:tc>
          <w:tcPr>
            <w:tcW w:w="8775" w:type="dxa"/>
            <w:gridSpan w:val="4"/>
            <w:tcBorders>
              <w:top w:val="single" w:sz="4" w:space="0" w:color="000000"/>
              <w:left w:val="single" w:sz="4" w:space="0" w:color="000000"/>
              <w:bottom w:val="single" w:sz="4" w:space="0" w:color="000000"/>
              <w:right w:val="single" w:sz="4" w:space="0" w:color="000000"/>
            </w:tcBorders>
          </w:tcPr>
          <w:p>
            <w:pPr>
              <w:pStyle w:val="TAN"/>
              <w:rPr/>
            </w:pPr>
            <w:r>
              <w:rPr/>
              <w:t>NOTE 1:</w:t>
            </w:r>
            <w:r>
              <w:rPr>
                <w:lang w:val="en-CA"/>
              </w:rPr>
              <w:tab/>
            </w:r>
            <w:r>
              <w:rPr/>
              <w:t>The PDN-GW can be informed about the type of access network used by the UE over several reference points, see 3GPP TS 29.212 [30] for the mapping between the code values for the different access network types.</w:t>
            </w:r>
          </w:p>
          <w:p>
            <w:pPr>
              <w:pStyle w:val="TAN"/>
              <w:rPr>
                <w:lang w:eastAsia="zh-CN"/>
              </w:rPr>
            </w:pPr>
            <w:r>
              <w:rPr/>
              <w:t xml:space="preserve">NOTE </w:t>
            </w:r>
            <w:r>
              <w:rPr>
                <w:lang w:eastAsia="ja-JP"/>
              </w:rPr>
              <w:t>2</w:t>
            </w:r>
            <w:r>
              <w:rPr/>
              <w:t>:</w:t>
            </w:r>
            <w:r>
              <w:rPr>
                <w:lang w:val="en-US"/>
              </w:rPr>
              <w:tab/>
            </w:r>
            <w:r>
              <w:rPr/>
              <w:t>The APN field is not encoded as a dotted string as commonly used in documentation</w:t>
            </w:r>
            <w:r>
              <w:rPr>
                <w:lang w:val="en-US"/>
              </w:rPr>
              <w:t>.</w:t>
            </w:r>
          </w:p>
        </w:tc>
      </w:tr>
    </w:tbl>
    <w:p>
      <w:pPr>
        <w:pStyle w:val="Normal"/>
        <w:rPr>
          <w:lang w:val="en-US"/>
        </w:rPr>
      </w:pPr>
      <w:r>
        <w:rPr>
          <w:lang w:val="en-US"/>
        </w:rPr>
      </w:r>
    </w:p>
    <w:p>
      <w:pPr>
        <w:pStyle w:val="Heading4"/>
        <w:ind w:left="1418" w:hanging="1418"/>
        <w:rPr>
          <w:lang w:eastAsia="zh-CN"/>
        </w:rPr>
      </w:pPr>
      <w:bookmarkStart w:id="56" w:name="__RefHeading___Toc517480079"/>
      <w:bookmarkEnd w:id="56"/>
      <w:r>
        <w:rPr>
          <w:lang w:eastAsia="zh-CN"/>
        </w:rPr>
        <w:t>5.6.1.</w:t>
      </w:r>
      <w:r>
        <w:rPr>
          <w:lang w:eastAsia="zh-CN"/>
        </w:rPr>
        <w:t>2</w:t>
      </w:r>
      <w:r>
        <w:rPr>
          <w:lang w:eastAsia="zh-CN"/>
        </w:rPr>
        <w:tab/>
      </w:r>
      <w:r>
        <w:rPr>
          <w:lang w:eastAsia="zh-CN"/>
        </w:rPr>
        <w:t xml:space="preserve">Proxy Binding </w:t>
      </w:r>
      <w:r>
        <w:rPr>
          <w:lang w:eastAsia="zh-CN"/>
        </w:rPr>
        <w:t>Acknowledgement</w:t>
      </w:r>
    </w:p>
    <w:p>
      <w:pPr>
        <w:pStyle w:val="Normal"/>
        <w:rPr>
          <w:lang w:eastAsia="zh-CN"/>
        </w:rPr>
      </w:pPr>
      <w:r>
        <w:rPr>
          <w:lang w:eastAsia="zh-CN"/>
        </w:rPr>
        <w:t xml:space="preserve">The </w:t>
      </w:r>
      <w:r>
        <w:rPr>
          <w:lang w:eastAsia="zh-CN"/>
        </w:rPr>
        <w:t xml:space="preserve">fields of a </w:t>
      </w:r>
      <w:r>
        <w:rPr>
          <w:lang w:eastAsia="zh-CN"/>
        </w:rPr>
        <w:t>P</w:t>
      </w:r>
      <w:r>
        <w:rPr>
          <w:lang w:eastAsia="zh-CN"/>
        </w:rPr>
        <w:t>BA</w:t>
      </w:r>
      <w:r>
        <w:rPr>
          <w:lang w:eastAsia="zh-CN"/>
        </w:rPr>
        <w:t xml:space="preserve"> message</w:t>
      </w:r>
      <w:r>
        <w:rPr>
          <w:lang w:eastAsia="zh-CN"/>
        </w:rPr>
        <w:t xml:space="preserve"> for the PMIPv6 </w:t>
      </w:r>
      <w:r>
        <w:rPr>
          <w:lang w:val="en-US" w:eastAsia="en-US"/>
        </w:rPr>
        <w:t xml:space="preserve">PDN Connection </w:t>
      </w:r>
      <w:r>
        <w:rPr>
          <w:lang w:eastAsia="zh-CN"/>
        </w:rPr>
        <w:t xml:space="preserve">IPv4 address allocation </w:t>
      </w:r>
      <w:r>
        <w:rPr>
          <w:lang w:val="en-US" w:eastAsia="en-US"/>
        </w:rPr>
        <w:t>procedure</w:t>
      </w:r>
      <w:r>
        <w:rPr>
          <w:lang w:eastAsia="zh-CN"/>
        </w:rPr>
        <w:t xml:space="preserve"> are</w:t>
      </w:r>
      <w:r>
        <w:rPr>
          <w:lang w:eastAsia="zh-CN"/>
        </w:rPr>
        <w:t xml:space="preserve"> </w:t>
      </w:r>
      <w:r>
        <w:rPr>
          <w:lang w:eastAsia="zh-CN"/>
        </w:rPr>
        <w:t xml:space="preserve">depicted in </w:t>
      </w:r>
      <w:r>
        <w:rPr>
          <w:lang w:eastAsia="zh-CN"/>
        </w:rPr>
        <w:t>Table 5.6.</w:t>
      </w:r>
      <w:r>
        <w:rPr>
          <w:lang w:eastAsia="zh-CN"/>
        </w:rPr>
        <w:t>1.2</w:t>
      </w:r>
      <w:r>
        <w:rPr>
          <w:lang w:eastAsia="zh-CN"/>
        </w:rPr>
        <w:t>-1.</w:t>
      </w:r>
    </w:p>
    <w:p>
      <w:pPr>
        <w:pStyle w:val="Normal"/>
        <w:rPr>
          <w:lang w:eastAsia="zh-CN"/>
        </w:rPr>
      </w:pPr>
      <w:r>
        <w:rPr>
          <w:lang w:eastAsia="zh-CN"/>
        </w:rPr>
        <w:t>The Mobility Options in a PBA message for the PMIPv6 PDN Connection IPv4 address allocation procedure are depicted in Table 5.6.1.2-2.</w:t>
      </w:r>
      <w:r>
        <w:rPr>
          <w:lang w:val="en-US" w:eastAsia="zh-CN"/>
        </w:rPr>
        <w:t xml:space="preserve"> When the mobility option is present in the message, only the first instance shall be recognised. </w:t>
      </w:r>
      <w:r>
        <w:rPr>
          <w:lang w:eastAsia="zh-CN"/>
        </w:rPr>
        <w:t>If multiple instances are included in the message, the receiver ignores all other instances.</w:t>
      </w:r>
    </w:p>
    <w:p>
      <w:pPr>
        <w:pStyle w:val="Normal"/>
        <w:rPr>
          <w:lang w:eastAsia="zh-CN"/>
        </w:rPr>
      </w:pPr>
      <w:r>
        <w:rPr>
          <w:lang w:eastAsia="zh-CN"/>
        </w:rPr>
        <w:t>Other flags are not used by this specification.</w:t>
      </w:r>
    </w:p>
    <w:p>
      <w:pPr>
        <w:pStyle w:val="Normal"/>
        <w:rPr>
          <w:lang w:eastAsia="zh-CN"/>
        </w:rPr>
      </w:pPr>
      <w:r>
        <w:rPr>
          <w:lang w:val="en-US"/>
        </w:rPr>
        <w:t>Only the message fields and mobility options used for acceptance cases are present in the following tables.</w:t>
      </w:r>
    </w:p>
    <w:p>
      <w:pPr>
        <w:pStyle w:val="TH"/>
        <w:rPr>
          <w:lang w:val="en-US"/>
        </w:rPr>
      </w:pPr>
      <w:r>
        <w:rPr>
          <w:lang w:val="en-US"/>
        </w:rPr>
        <w:t xml:space="preserve">Table </w:t>
      </w:r>
      <w:r>
        <w:rPr>
          <w:lang w:val="en-US" w:eastAsia="zh-CN"/>
        </w:rPr>
        <w:t>5.6.1</w:t>
      </w:r>
      <w:r>
        <w:rPr>
          <w:lang w:val="en-US" w:eastAsia="zh-CN"/>
        </w:rPr>
        <w:t>.2</w:t>
      </w:r>
      <w:r>
        <w:rPr>
          <w:lang w:val="en-US" w:eastAsia="zh-CN"/>
        </w:rPr>
        <w:t>-1</w:t>
      </w:r>
      <w:r>
        <w:rPr>
          <w:lang w:val="en-US"/>
        </w:rPr>
        <w:t xml:space="preserve">: Fields </w:t>
      </w:r>
      <w:r>
        <w:rPr>
          <w:lang w:val="en-US" w:eastAsia="zh-CN"/>
        </w:rPr>
        <w:t xml:space="preserve">of a </w:t>
      </w:r>
      <w:r>
        <w:rPr>
          <w:lang w:val="en-US" w:eastAsia="zh-CN"/>
        </w:rPr>
        <w:t>P</w:t>
      </w:r>
      <w:r>
        <w:rPr>
          <w:lang w:val="en-US" w:eastAsia="zh-CN"/>
        </w:rPr>
        <w:t>BA</w:t>
      </w:r>
      <w:r>
        <w:rPr>
          <w:lang w:val="en-US" w:eastAsia="zh-CN"/>
        </w:rPr>
        <w:t xml:space="preserve"> message</w:t>
      </w:r>
      <w:r>
        <w:rPr>
          <w:lang w:val="en-US" w:eastAsia="zh-CN"/>
        </w:rPr>
        <w:t xml:space="preserve"> for the PMIPv6 </w:t>
      </w:r>
      <w:r>
        <w:rPr>
          <w:lang w:val="en-US" w:eastAsia="en-US"/>
        </w:rPr>
        <w:t xml:space="preserve">PDN Connection </w:t>
      </w:r>
      <w:r>
        <w:rPr>
          <w:lang w:val="en-US" w:eastAsia="zh-CN"/>
        </w:rPr>
        <w:t xml:space="preserve">IPv4 address allocation </w:t>
      </w:r>
      <w:r>
        <w:rPr>
          <w:lang w:val="en-US" w:eastAsia="en-US"/>
        </w:rPr>
        <w:t>procedure</w:t>
      </w:r>
    </w:p>
    <w:tbl>
      <w:tblPr>
        <w:tblW w:w="8784" w:type="dxa"/>
        <w:jc w:val="center"/>
        <w:tblInd w:w="0" w:type="dxa"/>
        <w:tblLayout w:type="fixed"/>
        <w:tblCellMar>
          <w:top w:w="0" w:type="dxa"/>
          <w:left w:w="28" w:type="dxa"/>
          <w:bottom w:w="0" w:type="dxa"/>
          <w:right w:w="28" w:type="dxa"/>
        </w:tblCellMar>
      </w:tblPr>
      <w:tblGrid>
        <w:gridCol w:w="2550"/>
        <w:gridCol w:w="4434"/>
        <w:gridCol w:w="1800"/>
      </w:tblGrid>
      <w:tr>
        <w:trPr/>
        <w:tc>
          <w:tcPr>
            <w:tcW w:w="2550"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4434"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lang w:eastAsia="zh-CN"/>
              </w:rPr>
              <w:t>IE Description</w:t>
            </w:r>
          </w:p>
        </w:tc>
        <w:tc>
          <w:tcPr>
            <w:tcW w:w="1800"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lang w:eastAsia="zh-CN"/>
              </w:rPr>
              <w:t>Reference</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rPr>
            </w:pPr>
            <w:r>
              <w:rPr>
                <w:b w:val="false"/>
              </w:rPr>
              <w:t>Status</w:t>
            </w:r>
          </w:p>
        </w:tc>
        <w:tc>
          <w:tcPr>
            <w:tcW w:w="4434"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eastAsia="zh-CN"/>
              </w:rPr>
            </w:pPr>
            <w:r>
              <w:rPr>
                <w:b w:val="false"/>
                <w:lang w:eastAsia="zh-CN"/>
              </w:rPr>
              <w:t>Set to indicate the result.</w:t>
            </w:r>
          </w:p>
        </w:tc>
        <w:tc>
          <w:tcPr>
            <w:tcW w:w="1800"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eastAsia="zh-CN"/>
              </w:rPr>
            </w:pPr>
            <w:r>
              <w:rPr>
                <w:b w:val="false"/>
                <w:bCs/>
                <w:lang w:eastAsia="zh-CN"/>
              </w:rPr>
              <w:t>IETF</w:t>
            </w:r>
            <w:r>
              <w:rPr>
                <w:lang w:eastAsia="zh-CN"/>
              </w:rPr>
              <w:t xml:space="preserve"> </w:t>
            </w:r>
            <w:r>
              <w:rPr>
                <w:b w:val="false"/>
                <w:lang w:eastAsia="zh-CN"/>
              </w:rPr>
              <w:t>RFC 6275 [8]</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pPr>
            <w:r>
              <w:rPr/>
              <w:t>Proxy Registration Flag (P)</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 xml:space="preserve">Set to "1" to indicate that the </w:t>
            </w:r>
            <w:r>
              <w:rPr/>
              <w:t>Binding Update message is a proxy registration</w:t>
            </w:r>
            <w:r>
              <w:rPr>
                <w:lang w:eastAsia="zh-CN"/>
              </w:rPr>
              <w:t xml:space="preserve">. </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IETF RFC 5213</w:t>
            </w:r>
            <w:r>
              <w:rPr>
                <w:lang w:eastAsia="zh-CN"/>
              </w:rPr>
              <w:t xml:space="preserve"> [</w:t>
            </w:r>
            <w:r>
              <w:rPr>
                <w:lang w:eastAsia="zh-CN"/>
              </w:rPr>
              <w:t>4</w:t>
            </w:r>
            <w:r>
              <w:rPr>
                <w:lang w:eastAsia="zh-CN"/>
              </w:rPr>
              <w:t>]</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pPr>
            <w:r>
              <w:rPr/>
              <w:t>Sequence Number</w:t>
            </w:r>
          </w:p>
        </w:tc>
        <w:tc>
          <w:tcPr>
            <w:tcW w:w="44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Set to the value received in the corresponding PBU.</w:t>
            </w:r>
          </w:p>
        </w:tc>
        <w:tc>
          <w:tcPr>
            <w:tcW w:w="180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IETF RFC 5213</w:t>
            </w:r>
            <w:r>
              <w:rPr>
                <w:lang w:eastAsia="zh-CN"/>
              </w:rPr>
              <w:t xml:space="preserve"> [</w:t>
            </w:r>
            <w:r>
              <w:rPr>
                <w:lang w:eastAsia="zh-CN"/>
              </w:rPr>
              <w:t>4</w:t>
            </w:r>
            <w:r>
              <w:rPr>
                <w:lang w:eastAsia="zh-CN"/>
              </w:rPr>
              <w:t>]</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pPr>
            <w:r>
              <w:rPr/>
              <w:t>Lifetime</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t>Set to the granted number of time units the binding shall remain valid.</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 xml:space="preserve">IETF </w:t>
            </w:r>
            <w:r>
              <w:rPr>
                <w:lang w:eastAsia="zh-CN"/>
              </w:rPr>
              <w:t>RFC 6275 [8]</w:t>
            </w:r>
          </w:p>
        </w:tc>
      </w:tr>
    </w:tbl>
    <w:p>
      <w:pPr>
        <w:pStyle w:val="Normal"/>
        <w:rPr>
          <w:lang w:eastAsia="zh-CN"/>
        </w:rPr>
      </w:pPr>
      <w:r>
        <w:rPr>
          <w:lang w:eastAsia="zh-CN"/>
        </w:rPr>
      </w:r>
    </w:p>
    <w:p>
      <w:pPr>
        <w:pStyle w:val="TH"/>
        <w:rPr/>
      </w:pPr>
      <w:r>
        <w:rPr/>
        <w:t xml:space="preserve">Table </w:t>
      </w:r>
      <w:r>
        <w:rPr>
          <w:lang w:eastAsia="zh-CN"/>
        </w:rPr>
        <w:t>5.6.1</w:t>
      </w:r>
      <w:r>
        <w:rPr>
          <w:lang w:eastAsia="zh-CN"/>
        </w:rPr>
        <w:t>.2</w:t>
      </w:r>
      <w:r>
        <w:rPr>
          <w:lang w:eastAsia="zh-CN"/>
        </w:rPr>
        <w:t>-2</w:t>
      </w:r>
      <w:r>
        <w:rPr/>
        <w:t>:</w:t>
      </w:r>
      <w:r>
        <w:rPr>
          <w:lang w:eastAsia="zh-CN"/>
        </w:rPr>
        <w:t xml:space="preserve"> Mobility Options</w:t>
      </w:r>
      <w:r>
        <w:rPr/>
        <w:t xml:space="preserve"> </w:t>
      </w:r>
      <w:r>
        <w:rPr>
          <w:lang w:eastAsia="zh-CN"/>
        </w:rPr>
        <w:t>in</w:t>
      </w:r>
      <w:r>
        <w:rPr/>
        <w:t xml:space="preserve"> </w:t>
      </w:r>
      <w:r>
        <w:rPr>
          <w:lang w:eastAsia="zh-CN"/>
        </w:rPr>
        <w:t>a PBA</w:t>
      </w:r>
      <w:r>
        <w:rPr>
          <w:lang w:eastAsia="zh-CN"/>
        </w:rPr>
        <w:t xml:space="preserve"> message</w:t>
      </w:r>
      <w:r>
        <w:rPr>
          <w:lang w:eastAsia="zh-CN"/>
        </w:rPr>
        <w:t xml:space="preserve"> for the PMIPv6 </w:t>
      </w:r>
      <w:r>
        <w:rPr>
          <w:lang w:val="en-US" w:eastAsia="en-US"/>
        </w:rPr>
        <w:t xml:space="preserve">PDN Connection </w:t>
      </w:r>
      <w:r>
        <w:rPr>
          <w:lang w:eastAsia="zh-CN"/>
        </w:rPr>
        <w:t xml:space="preserve">IPv4 address allocation </w:t>
      </w:r>
      <w:r>
        <w:rPr>
          <w:lang w:val="en-US" w:eastAsia="en-US"/>
        </w:rPr>
        <w:t>procedure</w:t>
      </w:r>
    </w:p>
    <w:tbl>
      <w:tblPr>
        <w:tblW w:w="8775" w:type="dxa"/>
        <w:jc w:val="center"/>
        <w:tblInd w:w="0" w:type="dxa"/>
        <w:tblLayout w:type="fixed"/>
        <w:tblCellMar>
          <w:top w:w="0" w:type="dxa"/>
          <w:left w:w="28" w:type="dxa"/>
          <w:bottom w:w="0" w:type="dxa"/>
          <w:right w:w="28" w:type="dxa"/>
        </w:tblCellMar>
      </w:tblPr>
      <w:tblGrid>
        <w:gridCol w:w="1836"/>
        <w:gridCol w:w="612"/>
        <w:gridCol w:w="4491"/>
        <w:gridCol w:w="1836"/>
      </w:tblGrid>
      <w:tr>
        <w:trPr/>
        <w:tc>
          <w:tcPr>
            <w:tcW w:w="1836"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612"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t>Cat.</w:t>
            </w:r>
          </w:p>
        </w:tc>
        <w:tc>
          <w:tcPr>
            <w:tcW w:w="4491"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lang w:eastAsia="zh-CN"/>
              </w:rPr>
              <w:t>IE Description</w:t>
            </w:r>
          </w:p>
        </w:tc>
        <w:tc>
          <w:tcPr>
            <w:tcW w:w="1836"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lang w:eastAsia="zh-CN"/>
              </w:rPr>
              <w:t>Reference</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pPr>
            <w:r>
              <w:rPr/>
              <w:t>Mobile Node Identifier option</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4491"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Copied from corresponding field of PBU.</w:t>
            </w:r>
          </w:p>
        </w:tc>
        <w:tc>
          <w:tcPr>
            <w:tcW w:w="1836"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IETF RFC 5213</w:t>
            </w:r>
            <w:r>
              <w:rPr>
                <w:lang w:eastAsia="zh-CN"/>
              </w:rPr>
              <w:t xml:space="preserve"> [</w:t>
            </w:r>
            <w:r>
              <w:rPr>
                <w:lang w:eastAsia="zh-CN"/>
              </w:rPr>
              <w:t>4</w:t>
            </w:r>
            <w:r>
              <w:rPr>
                <w:lang w:eastAsia="zh-CN"/>
              </w:rPr>
              <w:t>]</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pPr>
            <w:r>
              <w:rPr/>
              <w:t>IPv6 Home Network Prefix option</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M</w:t>
            </w:r>
          </w:p>
        </w:tc>
        <w:tc>
          <w:tcPr>
            <w:tcW w:w="449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Set </w:t>
            </w:r>
            <w:r>
              <w:rPr>
                <w:lang w:val="en-US" w:eastAsia="zh-CN"/>
              </w:rPr>
              <w:t xml:space="preserve">the Home Network Prefix </w:t>
            </w:r>
            <w:r>
              <w:rPr>
                <w:lang w:eastAsia="zh-CN"/>
              </w:rPr>
              <w:t>to the IPv6 Home Network Prefix allocated to the UE's PDN connection based on the selected PDN and Prefix Length to the value "64".</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IETF RFC 5213</w:t>
            </w:r>
            <w:r>
              <w:rPr>
                <w:lang w:eastAsia="zh-CN"/>
              </w:rPr>
              <w:t xml:space="preserve"> [</w:t>
            </w:r>
            <w:r>
              <w:rPr>
                <w:lang w:eastAsia="zh-CN"/>
              </w:rPr>
              <w:t>4]</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Link-local Address</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t>M</w:t>
            </w:r>
          </w:p>
        </w:tc>
        <w:tc>
          <w:tcPr>
            <w:tcW w:w="4491" w:type="dxa"/>
            <w:tcBorders>
              <w:top w:val="single" w:sz="4" w:space="0" w:color="000000"/>
              <w:left w:val="single" w:sz="4" w:space="0" w:color="000000"/>
              <w:bottom w:val="single" w:sz="4" w:space="0" w:color="000000"/>
              <w:right w:val="single" w:sz="4" w:space="0" w:color="000000"/>
            </w:tcBorders>
          </w:tcPr>
          <w:p>
            <w:pPr>
              <w:pStyle w:val="TAL"/>
              <w:rPr>
                <w:lang w:val="en-CA" w:eastAsia="zh-CN"/>
              </w:rPr>
            </w:pPr>
            <w:r>
              <w:rPr/>
              <w:t>Set to the link-local address already allocated to the MAG (in the previous initial binding registration) for use on the access link shared with the UE.</w:t>
            </w:r>
          </w:p>
        </w:tc>
        <w:tc>
          <w:tcPr>
            <w:tcW w:w="1836"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IETF RFC 5213</w:t>
            </w:r>
            <w:r>
              <w:rPr>
                <w:lang w:eastAsia="zh-CN"/>
              </w:rPr>
              <w:t xml:space="preserve"> [</w:t>
            </w:r>
            <w:r>
              <w:rPr>
                <w:lang w:eastAsia="zh-CN"/>
              </w:rPr>
              <w:t>4]</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pPr>
            <w:r>
              <w:rPr/>
              <w:t>Handoff Indicator option</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4491"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Copied from corresponding field of PBU.</w:t>
            </w:r>
          </w:p>
        </w:tc>
        <w:tc>
          <w:tcPr>
            <w:tcW w:w="1836"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IETF RFC 5213</w:t>
            </w:r>
            <w:r>
              <w:rPr>
                <w:lang w:eastAsia="zh-CN"/>
              </w:rPr>
              <w:t xml:space="preserve"> [</w:t>
            </w:r>
            <w:r>
              <w:rPr>
                <w:lang w:eastAsia="zh-CN"/>
              </w:rPr>
              <w:t>4</w:t>
            </w:r>
            <w:r>
              <w:rPr>
                <w:lang w:eastAsia="zh-CN"/>
              </w:rPr>
              <w:t>]</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pPr>
            <w:r>
              <w:rPr/>
              <w:t>Access Technology Type option</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449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Copied from corresponding field of PBU.</w:t>
            </w:r>
          </w:p>
        </w:tc>
        <w:tc>
          <w:tcPr>
            <w:tcW w:w="1836"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IETF RFC 5213</w:t>
            </w:r>
            <w:r>
              <w:rPr>
                <w:lang w:eastAsia="zh-CN"/>
              </w:rPr>
              <w:t xml:space="preserve"> [</w:t>
            </w:r>
            <w:r>
              <w:rPr>
                <w:lang w:eastAsia="zh-CN"/>
              </w:rPr>
              <w:t>4</w:t>
            </w:r>
            <w:r>
              <w:rPr>
                <w:lang w:eastAsia="zh-CN"/>
              </w:rPr>
              <w:t>]</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pPr>
            <w:r>
              <w:rPr/>
              <w:t>Timestamp option</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449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 xml:space="preserve">Copied from corresponding field of PBU, or </w:t>
            </w:r>
            <w:r>
              <w:rPr>
                <w:lang w:eastAsia="zh-CN"/>
              </w:rPr>
              <w:t>set to the current time of LMA in case of timestamp error.</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IETF RFC 5213</w:t>
            </w:r>
            <w:r>
              <w:rPr>
                <w:lang w:eastAsia="zh-CN"/>
              </w:rPr>
              <w:t xml:space="preserve"> [</w:t>
            </w:r>
            <w:r>
              <w:rPr>
                <w:lang w:eastAsia="zh-CN"/>
              </w:rPr>
              <w:t>4</w:t>
            </w:r>
            <w:r>
              <w:rPr>
                <w:lang w:eastAsia="zh-CN"/>
              </w:rPr>
              <w:t>]</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 xml:space="preserve">IPv4 Home Address </w:t>
            </w:r>
            <w:r>
              <w:rPr>
                <w:lang w:eastAsia="zh-CN"/>
              </w:rPr>
              <w:t xml:space="preserve">Reply </w:t>
            </w:r>
            <w:r>
              <w:rPr/>
              <w:t>option</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M</w:t>
            </w:r>
          </w:p>
        </w:tc>
        <w:tc>
          <w:tcPr>
            <w:tcW w:w="449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Set the IPv4 Home Address to the IPv4 Home Address allocated for the UE's PDN connection based on the selected PDN corresponding to the EPS Access Point Name for dynamic allocation, or set to the static IPv4 Home Address received in the PBU for static allocation. The Prefix-len is set to a non-zero value.</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rFonts w:eastAsia="Arial"/>
                <w:lang w:val="en-US" w:eastAsia="zh-CN"/>
              </w:rPr>
              <w:t xml:space="preserve"> </w:t>
            </w:r>
            <w:r>
              <w:rPr>
                <w:lang w:val="en-US" w:eastAsia="zh-CN"/>
              </w:rPr>
              <w:t>IETF RFC 5844 [5]</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pPr>
            <w:r>
              <w:rPr/>
              <w:t>IPv4 Default Router Address Option</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M</w:t>
            </w:r>
          </w:p>
        </w:tc>
        <w:tc>
          <w:tcPr>
            <w:tcW w:w="4491" w:type="dxa"/>
            <w:tcBorders>
              <w:top w:val="single" w:sz="4" w:space="0" w:color="000000"/>
              <w:left w:val="single" w:sz="4" w:space="0" w:color="000000"/>
              <w:bottom w:val="single" w:sz="4" w:space="0" w:color="000000"/>
              <w:right w:val="single" w:sz="4" w:space="0" w:color="000000"/>
            </w:tcBorders>
          </w:tcPr>
          <w:p>
            <w:pPr>
              <w:pStyle w:val="TAL"/>
              <w:rPr>
                <w:lang w:val="en-CA" w:eastAsia="zh-CN"/>
              </w:rPr>
            </w:pPr>
            <w:r>
              <w:rPr/>
              <w:t>The LMA sets the value of the UE's IPv4 default router address which belongs to the same subnet as the IPv4 Home Address allocated to the UE.</w:t>
            </w:r>
          </w:p>
        </w:tc>
        <w:tc>
          <w:tcPr>
            <w:tcW w:w="1836" w:type="dxa"/>
            <w:tcBorders>
              <w:top w:val="single" w:sz="4" w:space="0" w:color="000000"/>
              <w:left w:val="single" w:sz="4" w:space="0" w:color="000000"/>
              <w:bottom w:val="single" w:sz="4" w:space="0" w:color="000000"/>
              <w:right w:val="single" w:sz="4" w:space="0" w:color="000000"/>
            </w:tcBorders>
          </w:tcPr>
          <w:p>
            <w:pPr>
              <w:pStyle w:val="TAL"/>
              <w:rPr/>
            </w:pPr>
            <w:r>
              <w:rPr>
                <w:rFonts w:eastAsia="Arial"/>
                <w:lang w:val="en-US" w:eastAsia="zh-CN"/>
              </w:rPr>
              <w:t xml:space="preserve"> </w:t>
            </w:r>
            <w:r>
              <w:rPr>
                <w:lang w:val="en-US" w:eastAsia="zh-CN"/>
              </w:rPr>
              <w:t>IETF RFC 5844 [5]</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Service Selection Mobility Option</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M</w:t>
            </w:r>
          </w:p>
        </w:tc>
        <w:tc>
          <w:tcPr>
            <w:tcW w:w="449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rPr>
              <w:t>Copied from the corresponding field in the PBU message</w:t>
            </w:r>
            <w:r>
              <w:rPr>
                <w:rFonts w:cs="Arial" w:ascii="Arial" w:hAnsi="Arial"/>
                <w:sz w:val="18"/>
                <w:lang w:eastAsia="ja-JP"/>
              </w:rPr>
              <w:t>.</w:t>
            </w:r>
          </w:p>
          <w:p>
            <w:pPr>
              <w:pStyle w:val="Normal"/>
              <w:keepNext w:val="true"/>
              <w:keepLines/>
              <w:spacing w:before="0" w:after="0"/>
              <w:rPr/>
            </w:pPr>
            <w:r>
              <w:rPr>
                <w:rFonts w:cs="Arial" w:ascii="Arial" w:hAnsi="Arial"/>
                <w:sz w:val="18"/>
              </w:rPr>
              <w:t>The encoding of the APN field follows 3GPP TS 23.003 [</w:t>
            </w:r>
            <w:r>
              <w:rPr>
                <w:rFonts w:cs="Arial" w:ascii="Arial" w:hAnsi="Arial"/>
                <w:sz w:val="18"/>
                <w:lang w:eastAsia="ja-JP"/>
              </w:rPr>
              <w:t>12</w:t>
            </w:r>
            <w:r>
              <w:rPr>
                <w:rFonts w:cs="Arial" w:ascii="Arial" w:hAnsi="Arial"/>
                <w:sz w:val="18"/>
              </w:rPr>
              <w:t>] subclause 9.1 but excluding the trailing zero byte. The content of the APN field shall be the full APN with both the APN Network Identifier and APN Operator Identifier being present as specified in 3GPP TS 23.003 [</w:t>
            </w:r>
            <w:r>
              <w:rPr>
                <w:rFonts w:cs="Arial" w:ascii="Arial" w:hAnsi="Arial"/>
                <w:sz w:val="18"/>
                <w:lang w:eastAsia="ja-JP"/>
              </w:rPr>
              <w:t>1</w:t>
            </w:r>
            <w:r>
              <w:rPr>
                <w:rFonts w:cs="Arial" w:ascii="Arial" w:hAnsi="Arial"/>
                <w:sz w:val="18"/>
              </w:rPr>
              <w:t>2] subclauses 9.1.1 and 9.1.2</w:t>
            </w:r>
            <w:r>
              <w:rPr>
                <w:rFonts w:cs="Arial" w:ascii="Arial" w:hAnsi="Arial"/>
                <w:sz w:val="18"/>
                <w:lang w:eastAsia="ja-JP"/>
              </w:rPr>
              <w:t>.</w:t>
            </w:r>
          </w:p>
          <w:p>
            <w:pPr>
              <w:pStyle w:val="TAL"/>
              <w:rPr>
                <w:lang w:val="en-CA" w:eastAsia="zh-CN"/>
              </w:rPr>
            </w:pPr>
            <w:r>
              <w:rPr>
                <w:lang w:eastAsia="zh-CN"/>
              </w:rPr>
              <w:t xml:space="preserve">NOTE </w:t>
            </w:r>
            <w:r>
              <w:rPr>
                <w:lang w:eastAsia="ja-JP"/>
              </w:rPr>
              <w:t>1</w:t>
            </w:r>
            <w:r>
              <w:rPr>
                <w:lang w:eastAsia="zh-CN"/>
              </w:rPr>
              <w:t>.</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eastAsia="zh-CN"/>
              </w:rPr>
              <w:t>IETF RFC 5149[11]</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pPr>
            <w:r>
              <w:rPr/>
              <w:t xml:space="preserve">3GPP Specific </w:t>
            </w:r>
            <w:r>
              <w:rPr>
                <w:lang w:val="en-US" w:eastAsia="en-US"/>
              </w:rPr>
              <w:t>PMIPv6 Error Code</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4491" w:type="dxa"/>
            <w:tcBorders>
              <w:top w:val="single" w:sz="4" w:space="0" w:color="000000"/>
              <w:left w:val="single" w:sz="4" w:space="0" w:color="000000"/>
              <w:bottom w:val="single" w:sz="4" w:space="0" w:color="000000"/>
              <w:right w:val="single" w:sz="4" w:space="0" w:color="000000"/>
            </w:tcBorders>
          </w:tcPr>
          <w:p>
            <w:pPr>
              <w:pStyle w:val="TAL"/>
              <w:rPr/>
            </w:pPr>
            <w:r>
              <w:rPr/>
              <w:t>Contain 3GPP Specific PMIPv6 Error Code</w:t>
            </w:r>
            <w:r>
              <w:rPr>
                <w:lang w:eastAsia="zh-CN"/>
              </w:rPr>
              <w:t xml:space="preserve"> (on S5/S8).</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Subclause 12.1.1.1</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PDN connection ID</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val="en-US"/>
              </w:rPr>
            </w:pPr>
            <w:r>
              <w:rPr>
                <w:lang w:val="en-US"/>
              </w:rPr>
              <w:t>C</w:t>
            </w:r>
          </w:p>
        </w:tc>
        <w:tc>
          <w:tcPr>
            <w:tcW w:w="4491"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Contains the PDN connection ID received in PBU</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Subclause 12.1.1.15</w:t>
            </w:r>
          </w:p>
        </w:tc>
      </w:tr>
      <w:tr>
        <w:trPr/>
        <w:tc>
          <w:tcPr>
            <w:tcW w:w="8775" w:type="dxa"/>
            <w:gridSpan w:val="4"/>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NOTE 1:</w:t>
              <w:tab/>
              <w:t>The APN field is not encoded as a dotted string as commonly used in documentation</w:t>
            </w:r>
            <w:r>
              <w:rPr>
                <w:lang w:val="en-US"/>
              </w:rPr>
              <w:t>.</w:t>
            </w:r>
          </w:p>
        </w:tc>
      </w:tr>
    </w:tbl>
    <w:p>
      <w:pPr>
        <w:pStyle w:val="Normal"/>
        <w:rPr/>
      </w:pPr>
      <w:r>
        <w:rPr/>
      </w:r>
    </w:p>
    <w:p>
      <w:pPr>
        <w:pStyle w:val="Heading3"/>
        <w:rPr/>
      </w:pPr>
      <w:bookmarkStart w:id="57" w:name="__RefHeading___Toc517480080"/>
      <w:bookmarkEnd w:id="57"/>
      <w:r>
        <w:rPr>
          <w:lang w:val="en-US" w:eastAsia="en-US"/>
        </w:rPr>
        <w:t>5.6.2</w:t>
        <w:tab/>
        <w:t>MAG procedures</w:t>
      </w:r>
    </w:p>
    <w:p>
      <w:pPr>
        <w:pStyle w:val="Normal"/>
        <w:rPr>
          <w:lang w:val="en-US"/>
        </w:rPr>
      </w:pPr>
      <w:r>
        <w:rPr/>
        <w:t xml:space="preserve">The MAG initiating IPv4 Address Allocation using DHCPv4 procedure shall follow the "Extending Binding Lifetime" procedure described in the PMIPv6 [4] and "DHCP Relay Agent co-located with MAG" </w:t>
      </w:r>
      <w:r>
        <w:rPr>
          <w:lang w:eastAsia="zh-CN"/>
        </w:rPr>
        <w:t xml:space="preserve">or "DHCP Server co-located with MAG" </w:t>
      </w:r>
      <w:r>
        <w:rPr/>
        <w:t>procedure as described in IPv4 support for PMIPv6 [5] specifications, while parameters in the PBU are set as specified by the PBU parameters section for this procedure.</w:t>
      </w:r>
    </w:p>
    <w:p>
      <w:pPr>
        <w:pStyle w:val="B1"/>
        <w:rPr>
          <w:lang w:val="en-US"/>
        </w:rPr>
      </w:pPr>
      <w:r>
        <w:rPr>
          <w:lang w:val="en-US" w:eastAsia="zh-CN"/>
        </w:rPr>
        <w:t>1.</w:t>
        <w:tab/>
      </w:r>
      <w:r>
        <w:rPr>
          <w:lang w:val="en-US" w:eastAsia="zh-CN"/>
        </w:rPr>
        <w:t>I</w:t>
      </w:r>
      <w:r>
        <w:rPr>
          <w:rFonts w:eastAsia="MS Mincho;ＭＳ 明朝"/>
          <w:lang w:val="en-US" w:eastAsia="ja-JP"/>
        </w:rPr>
        <w:t>f</w:t>
      </w:r>
      <w:r>
        <w:rPr>
          <w:rFonts w:eastAsia="MS Mincho;ＭＳ 明朝"/>
          <w:lang w:eastAsia="ja-JP"/>
        </w:rPr>
        <w:t xml:space="preserve"> </w:t>
      </w:r>
      <w:r>
        <w:rPr>
          <w:rFonts w:eastAsia="MS Mincho;ＭＳ 明朝"/>
          <w:lang w:val="en-US" w:eastAsia="ja-JP"/>
        </w:rPr>
        <w:t>the</w:t>
      </w:r>
      <w:r>
        <w:rPr/>
        <w:t xml:space="preserve"> </w:t>
      </w:r>
      <w:r>
        <w:rPr>
          <w:rFonts w:eastAsia="MS Mincho;ＭＳ 明朝"/>
          <w:lang w:eastAsia="ja-JP"/>
        </w:rPr>
        <w:t xml:space="preserve">static </w:t>
      </w:r>
      <w:r>
        <w:rPr/>
        <w:t>IPv4 Home Address is</w:t>
      </w:r>
      <w:r>
        <w:rPr>
          <w:rFonts w:eastAsia="MS Mincho;ＭＳ 明朝"/>
          <w:lang w:eastAsia="ja-JP"/>
        </w:rPr>
        <w:t xml:space="preserve"> available</w:t>
      </w:r>
      <w:r>
        <w:rPr>
          <w:lang w:eastAsia="zh-CN"/>
        </w:rPr>
        <w:t xml:space="preserve"> at the MAG,</w:t>
      </w:r>
      <w:r>
        <w:rPr>
          <w:lang w:val="en-US" w:eastAsia="zh-CN"/>
        </w:rPr>
        <w:t xml:space="preserve"> s</w:t>
      </w:r>
      <w:r>
        <w:rPr>
          <w:rFonts w:eastAsia="MS Mincho;ＭＳ 明朝"/>
          <w:lang w:eastAsia="ja-JP"/>
        </w:rPr>
        <w:t xml:space="preserve">et </w:t>
      </w:r>
      <w:r>
        <w:rPr>
          <w:lang w:eastAsia="zh-CN"/>
        </w:rPr>
        <w:t>it</w:t>
      </w:r>
      <w:r>
        <w:rPr>
          <w:lang w:eastAsia="zh-CN"/>
        </w:rPr>
        <w:t xml:space="preserve"> </w:t>
      </w:r>
      <w:r>
        <w:rPr>
          <w:rFonts w:eastAsia="MS Mincho;ＭＳ 明朝"/>
          <w:lang w:eastAsia="ja-JP"/>
        </w:rPr>
        <w:t>in the</w:t>
      </w:r>
      <w:r>
        <w:rPr/>
        <w:t xml:space="preserve"> </w:t>
      </w:r>
      <w:r>
        <w:rPr>
          <w:lang w:eastAsia="zh-CN"/>
        </w:rPr>
        <w:t>IP</w:t>
      </w:r>
      <w:r>
        <w:rPr/>
        <w:t xml:space="preserve">v4 </w:t>
      </w:r>
      <w:r>
        <w:rPr>
          <w:rFonts w:eastAsia="MS Mincho;ＭＳ 明朝"/>
          <w:lang w:eastAsia="ja-JP"/>
        </w:rPr>
        <w:t xml:space="preserve">home </w:t>
      </w:r>
      <w:r>
        <w:rPr/>
        <w:t xml:space="preserve">address </w:t>
      </w:r>
      <w:r>
        <w:rPr>
          <w:lang w:eastAsia="zh-CN"/>
        </w:rPr>
        <w:t xml:space="preserve">Request </w:t>
      </w:r>
      <w:r>
        <w:rPr>
          <w:rFonts w:eastAsia="MS Mincho;ＭＳ 明朝"/>
          <w:lang w:eastAsia="ja-JP"/>
        </w:rPr>
        <w:t xml:space="preserve">option </w:t>
      </w:r>
      <w:r>
        <w:rPr>
          <w:rFonts w:eastAsia="MS Mincho;ＭＳ 明朝"/>
          <w:lang w:eastAsia="ja-JP"/>
        </w:rPr>
        <w:t>in the</w:t>
      </w:r>
      <w:r>
        <w:rPr>
          <w:rFonts w:eastAsia="MS Mincho;ＭＳ 明朝"/>
          <w:lang w:eastAsia="ja-JP"/>
        </w:rPr>
        <w:t xml:space="preserve"> PBU.</w:t>
      </w:r>
    </w:p>
    <w:p>
      <w:pPr>
        <w:pStyle w:val="B1"/>
        <w:rPr/>
      </w:pPr>
      <w:r>
        <w:rPr>
          <w:lang w:val="en-US" w:eastAsia="zh-CN"/>
        </w:rPr>
        <w:t>2.</w:t>
        <w:tab/>
        <w:t>Set other parameters in the PBU as specified by the PBU parameters section for this procedure.</w:t>
      </w:r>
    </w:p>
    <w:p>
      <w:pPr>
        <w:pStyle w:val="Heading3"/>
        <w:rPr/>
      </w:pPr>
      <w:bookmarkStart w:id="58" w:name="__RefHeading___Toc517480081"/>
      <w:bookmarkEnd w:id="58"/>
      <w:r>
        <w:rPr>
          <w:lang w:val="en-US" w:eastAsia="en-US"/>
        </w:rPr>
        <w:t>5.6.3</w:t>
        <w:tab/>
        <w:t>LMA procedures</w:t>
      </w:r>
    </w:p>
    <w:p>
      <w:pPr>
        <w:pStyle w:val="Normal"/>
        <w:rPr/>
      </w:pPr>
      <w:r>
        <w:rPr/>
        <w:t>On reception of a PBU, the LMA shall initiate the "Binding Lifetime Extension without Handover" procedures as described in the PMIPv6 [4] and IPv4 support for PMIPv6 [5] specifications with the following additional requirements:</w:t>
      </w:r>
    </w:p>
    <w:p>
      <w:pPr>
        <w:pStyle w:val="B1"/>
        <w:rPr/>
      </w:pPr>
      <w:r>
        <w:rPr>
          <w:lang w:val="en-US"/>
        </w:rPr>
        <w:t>1.</w:t>
        <w:tab/>
        <w:t>Check if the received IPv4 Home address is topologically correct.</w:t>
      </w:r>
    </w:p>
    <w:p>
      <w:pPr>
        <w:pStyle w:val="B1"/>
        <w:rPr/>
      </w:pPr>
      <w:r>
        <w:rPr>
          <w:lang w:val="en-US"/>
        </w:rPr>
        <w:t>2.</w:t>
        <w:tab/>
        <w:t>Allocate an IPv4 Home Address for the selected PDN.</w:t>
      </w:r>
    </w:p>
    <w:p>
      <w:pPr>
        <w:pStyle w:val="B1"/>
        <w:rPr/>
      </w:pPr>
      <w:r>
        <w:rPr>
          <w:lang w:val="en-US"/>
        </w:rPr>
        <w:t>3.</w:t>
        <w:tab/>
        <w:t>Set parameters in the PBA as specified by the PBA parameters section for this procedure.</w:t>
      </w:r>
    </w:p>
    <w:p>
      <w:pPr>
        <w:pStyle w:val="Heading2"/>
        <w:rPr/>
      </w:pPr>
      <w:bookmarkStart w:id="59" w:name="__RefHeading___Toc517480082"/>
      <w:bookmarkEnd w:id="59"/>
      <w:r>
        <w:rPr>
          <w:lang w:val="en-US" w:eastAsia="en-US"/>
        </w:rPr>
        <w:t>5.7</w:t>
        <w:tab/>
        <w:t>Proxy Mobile IPv6 LMA Initiated IPv4 Address Release procedure</w:t>
      </w:r>
    </w:p>
    <w:p>
      <w:pPr>
        <w:pStyle w:val="Heading3"/>
        <w:rPr/>
      </w:pPr>
      <w:bookmarkStart w:id="60" w:name="__RefHeading___Toc517480083"/>
      <w:bookmarkEnd w:id="60"/>
      <w:r>
        <w:rPr>
          <w:lang w:val="en-US" w:eastAsia="en-US"/>
        </w:rPr>
        <w:t>5.7.1</w:t>
        <w:tab/>
        <w:t>General</w:t>
      </w:r>
    </w:p>
    <w:p>
      <w:pPr>
        <w:pStyle w:val="Normal"/>
        <w:rPr/>
      </w:pPr>
      <w:r>
        <w:rPr>
          <w:lang w:val="en-US"/>
        </w:rPr>
        <w:t xml:space="preserve">In the case when UE is assigned both IPv6 HNP and IPv4 Home Address, if IPv4 Address lease expires or DHCPv4 Release procedure, the node acting as LMA initiates IPv4 Address Release procedure to notify the node acting as MAG about release of IPv4 address of UE for a certain PDN connection. LMA indicates MAG by sending a BRI and MAG confirms by replying with a BRA as described in </w:t>
      </w:r>
      <w:r>
        <w:rPr>
          <w:lang w:eastAsia="zh-CN"/>
        </w:rPr>
        <w:t>IETF RFC 5846 [6]</w:t>
      </w:r>
      <w:r>
        <w:rPr>
          <w:lang w:val="en-US"/>
        </w:rPr>
        <w:t>.</w:t>
      </w:r>
    </w:p>
    <w:p>
      <w:pPr>
        <w:pStyle w:val="Normal"/>
        <w:rPr>
          <w:lang w:val="en-US"/>
        </w:rPr>
      </w:pPr>
      <w:r>
        <w:rPr>
          <w:lang w:val="en-US"/>
        </w:rPr>
        <w:t>LMA Initiated IPv4 Address Release procedure achieves the following:</w:t>
      </w:r>
    </w:p>
    <w:p>
      <w:pPr>
        <w:pStyle w:val="B1"/>
        <w:rPr>
          <w:lang w:val="en-US"/>
        </w:rPr>
      </w:pPr>
      <w:r>
        <w:rPr>
          <w:lang w:eastAsia="zh-CN"/>
        </w:rPr>
        <w:t>-</w:t>
        <w:tab/>
      </w:r>
      <w:r>
        <w:rPr>
          <w:b/>
          <w:bCs/>
          <w:lang w:val="en-US"/>
        </w:rPr>
        <w:t>IPv4 Home Address release</w:t>
      </w:r>
      <w:r>
        <w:rPr>
          <w:lang w:val="en-US"/>
        </w:rPr>
        <w:t xml:space="preserve">: </w:t>
      </w:r>
      <w:r>
        <w:rPr/>
        <w:t>The LMA returns the IPv4 Home Address assigned to the UE's PDN connection to the pool of free IPv4 Home Network Addresses.</w:t>
      </w:r>
    </w:p>
    <w:p>
      <w:pPr>
        <w:pStyle w:val="Heading4"/>
        <w:ind w:left="1418" w:hanging="1418"/>
        <w:rPr/>
      </w:pPr>
      <w:bookmarkStart w:id="61" w:name="__RefHeading___Toc517480084"/>
      <w:bookmarkEnd w:id="61"/>
      <w:r>
        <w:rPr>
          <w:lang w:val="en-US"/>
        </w:rPr>
        <w:t>5.7.1.1</w:t>
        <w:tab/>
        <w:t>Binding Revocation Indication</w:t>
      </w:r>
    </w:p>
    <w:p>
      <w:pPr>
        <w:pStyle w:val="Normal"/>
        <w:rPr>
          <w:lang w:eastAsia="zh-CN"/>
        </w:rPr>
      </w:pPr>
      <w:r>
        <w:rPr>
          <w:lang w:eastAsia="zh-CN"/>
        </w:rPr>
        <w:t xml:space="preserve">The </w:t>
      </w:r>
      <w:r>
        <w:rPr>
          <w:lang w:eastAsia="zh-CN"/>
        </w:rPr>
        <w:t>fields of a BRI</w:t>
      </w:r>
      <w:r>
        <w:rPr>
          <w:lang w:eastAsia="zh-CN"/>
        </w:rPr>
        <w:t xml:space="preserve"> message</w:t>
      </w:r>
      <w:r>
        <w:rPr>
          <w:lang w:eastAsia="zh-CN"/>
        </w:rPr>
        <w:t xml:space="preserve"> for the PMIPv6 </w:t>
      </w:r>
      <w:r>
        <w:rPr>
          <w:lang w:val="en-US" w:eastAsia="en-US"/>
        </w:rPr>
        <w:t>LMA Initiated PDN Connection Deletion procedure</w:t>
      </w:r>
      <w:r>
        <w:rPr>
          <w:lang w:eastAsia="zh-CN"/>
        </w:rPr>
        <w:t xml:space="preserve"> are</w:t>
      </w:r>
      <w:r>
        <w:rPr>
          <w:lang w:eastAsia="zh-CN"/>
        </w:rPr>
        <w:t xml:space="preserve"> </w:t>
      </w:r>
      <w:r>
        <w:rPr>
          <w:lang w:eastAsia="zh-CN"/>
        </w:rPr>
        <w:t xml:space="preserve">depicted in </w:t>
      </w:r>
      <w:r>
        <w:rPr>
          <w:lang w:eastAsia="zh-CN"/>
        </w:rPr>
        <w:t>Table 5.7.</w:t>
      </w:r>
      <w:r>
        <w:rPr>
          <w:lang w:eastAsia="zh-CN"/>
        </w:rPr>
        <w:t>1.1</w:t>
      </w:r>
      <w:r>
        <w:rPr>
          <w:lang w:eastAsia="zh-CN"/>
        </w:rPr>
        <w:t>-1.</w:t>
      </w:r>
    </w:p>
    <w:p>
      <w:pPr>
        <w:pStyle w:val="Normal"/>
        <w:rPr>
          <w:lang w:val="en-US"/>
        </w:rPr>
      </w:pPr>
      <w:r>
        <w:rPr>
          <w:lang w:eastAsia="zh-CN"/>
        </w:rPr>
        <w:t>The Mobility Options in a BRI message for the LMA Initiated PDN Connection Deletion procedure are depicted in Table 5.7.1.1-2.</w:t>
      </w:r>
      <w:r>
        <w:rPr>
          <w:lang w:val="en-US" w:eastAsia="zh-CN"/>
        </w:rPr>
        <w:t xml:space="preserve"> When the mobility option is present in the message, only the first instance shall be recognised. </w:t>
      </w:r>
      <w:r>
        <w:rPr>
          <w:lang w:eastAsia="zh-CN"/>
        </w:rPr>
        <w:t>If multiple instances are included in the message, the receiver ignores all other instances.</w:t>
      </w:r>
    </w:p>
    <w:p>
      <w:pPr>
        <w:pStyle w:val="TH"/>
        <w:rPr>
          <w:lang w:val="en-US"/>
        </w:rPr>
      </w:pPr>
      <w:r>
        <w:rPr>
          <w:lang w:val="en-US"/>
        </w:rPr>
        <w:t xml:space="preserve">Table </w:t>
      </w:r>
      <w:r>
        <w:rPr>
          <w:lang w:val="en-US" w:eastAsia="zh-CN"/>
        </w:rPr>
        <w:t>5.7.1.1-1</w:t>
      </w:r>
      <w:r>
        <w:rPr>
          <w:lang w:val="en-US"/>
        </w:rPr>
        <w:t xml:space="preserve">: Fields </w:t>
      </w:r>
      <w:r>
        <w:rPr>
          <w:lang w:val="en-US" w:eastAsia="zh-CN"/>
        </w:rPr>
        <w:t>of a BRI message for the LMA Initiated IPv4 Address Release</w:t>
      </w:r>
    </w:p>
    <w:tbl>
      <w:tblPr>
        <w:tblW w:w="8787" w:type="dxa"/>
        <w:jc w:val="center"/>
        <w:tblInd w:w="0" w:type="dxa"/>
        <w:tblLayout w:type="fixed"/>
        <w:tblCellMar>
          <w:top w:w="0" w:type="dxa"/>
          <w:left w:w="28" w:type="dxa"/>
          <w:bottom w:w="0" w:type="dxa"/>
          <w:right w:w="28" w:type="dxa"/>
        </w:tblCellMar>
      </w:tblPr>
      <w:tblGrid>
        <w:gridCol w:w="2550"/>
        <w:gridCol w:w="4434"/>
        <w:gridCol w:w="1803"/>
      </w:tblGrid>
      <w:tr>
        <w:trPr/>
        <w:tc>
          <w:tcPr>
            <w:tcW w:w="2550"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Information element</w:t>
            </w:r>
          </w:p>
        </w:tc>
        <w:tc>
          <w:tcPr>
            <w:tcW w:w="4434" w:type="dxa"/>
            <w:tcBorders>
              <w:top w:val="single" w:sz="4" w:space="0" w:color="000000"/>
              <w:left w:val="single" w:sz="4" w:space="0" w:color="000000"/>
              <w:bottom w:val="single" w:sz="4" w:space="0" w:color="000000"/>
              <w:right w:val="single" w:sz="4" w:space="0" w:color="000000"/>
            </w:tcBorders>
          </w:tcPr>
          <w:p>
            <w:pPr>
              <w:pStyle w:val="TAH"/>
              <w:rPr>
                <w:lang w:val="en-US" w:eastAsia="zh-CN"/>
              </w:rPr>
            </w:pPr>
            <w:r>
              <w:rPr>
                <w:lang w:val="en-US" w:eastAsia="zh-CN"/>
              </w:rPr>
              <w:t>IE Description</w:t>
            </w:r>
          </w:p>
        </w:tc>
        <w:tc>
          <w:tcPr>
            <w:tcW w:w="1803" w:type="dxa"/>
            <w:tcBorders>
              <w:top w:val="single" w:sz="4" w:space="0" w:color="000000"/>
              <w:left w:val="single" w:sz="4" w:space="0" w:color="000000"/>
              <w:bottom w:val="single" w:sz="4" w:space="0" w:color="000000"/>
              <w:right w:val="single" w:sz="4" w:space="0" w:color="000000"/>
            </w:tcBorders>
          </w:tcPr>
          <w:p>
            <w:pPr>
              <w:pStyle w:val="TAH"/>
              <w:rPr>
                <w:lang w:val="en-US" w:eastAsia="zh-CN"/>
              </w:rPr>
            </w:pPr>
            <w:r>
              <w:rPr>
                <w:lang w:val="en-US" w:eastAsia="zh-CN"/>
              </w:rPr>
              <w:t>Reference</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Revocation Trigger</w:t>
            </w:r>
          </w:p>
        </w:tc>
        <w:tc>
          <w:tcPr>
            <w:tcW w:w="4434"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val="en-US" w:eastAsia="zh-CN"/>
              </w:rPr>
              <w:t>Set to a value indicating the event which triggered the revoking node to send the BRI message.</w:t>
            </w:r>
          </w:p>
        </w:tc>
        <w:tc>
          <w:tcPr>
            <w:tcW w:w="1803" w:type="dxa"/>
            <w:tcBorders>
              <w:top w:val="single" w:sz="4" w:space="0" w:color="000000"/>
              <w:left w:val="single" w:sz="4" w:space="0" w:color="000000"/>
              <w:bottom w:val="single" w:sz="4" w:space="0" w:color="000000"/>
              <w:right w:val="single" w:sz="4" w:space="0" w:color="000000"/>
            </w:tcBorders>
          </w:tcPr>
          <w:p>
            <w:pPr>
              <w:pStyle w:val="TAL"/>
              <w:rPr/>
            </w:pPr>
            <w:r>
              <w:rPr>
                <w:rFonts w:eastAsia="Arial"/>
                <w:lang w:eastAsia="zh-CN"/>
              </w:rPr>
              <w:t xml:space="preserve"> </w:t>
            </w:r>
            <w:r>
              <w:rPr>
                <w:lang w:val="sv-SE" w:eastAsia="zh-CN"/>
              </w:rPr>
              <w:t>IETF RFC 5846 [6]</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Sequence Number</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lang w:val="en-US" w:eastAsia="zh-CN"/>
              </w:rPr>
              <w:t>A sequence number generated by the LMA, and increased for every BRI sent.</w:t>
            </w:r>
          </w:p>
        </w:tc>
        <w:tc>
          <w:tcPr>
            <w:tcW w:w="1803"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rFonts w:eastAsia="Arial"/>
                <w:lang w:val="en-US" w:eastAsia="zh-CN"/>
              </w:rPr>
              <w:t xml:space="preserve"> </w:t>
            </w:r>
            <w:r>
              <w:rPr>
                <w:lang w:val="sv-SE" w:eastAsia="zh-CN"/>
              </w:rPr>
              <w:t>IETF RFC 5846 [6]</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Proxy Binding Flag (P)</w:t>
            </w:r>
          </w:p>
        </w:tc>
        <w:tc>
          <w:tcPr>
            <w:tcW w:w="4434"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 xml:space="preserve">Set to "1" to indicate that the Binding Revocation Indication is for a proxy MIPv6 binding entry. </w:t>
            </w:r>
          </w:p>
        </w:tc>
        <w:tc>
          <w:tcPr>
            <w:tcW w:w="1803" w:type="dxa"/>
            <w:tcBorders>
              <w:top w:val="single" w:sz="4" w:space="0" w:color="000000"/>
              <w:left w:val="single" w:sz="4" w:space="0" w:color="000000"/>
              <w:bottom w:val="single" w:sz="4" w:space="0" w:color="000000"/>
              <w:right w:val="single" w:sz="4" w:space="0" w:color="000000"/>
            </w:tcBorders>
          </w:tcPr>
          <w:p>
            <w:pPr>
              <w:pStyle w:val="TAL"/>
              <w:rPr/>
            </w:pPr>
            <w:r>
              <w:rPr>
                <w:rFonts w:eastAsia="Arial"/>
                <w:lang w:val="en-US" w:eastAsia="zh-CN"/>
              </w:rPr>
              <w:t xml:space="preserve"> </w:t>
            </w:r>
            <w:r>
              <w:rPr>
                <w:lang w:val="en-US" w:eastAsia="zh-CN"/>
              </w:rPr>
              <w:t>IETF RFC 5213</w:t>
            </w:r>
            <w:r>
              <w:rPr>
                <w:lang w:val="en-US"/>
              </w:rPr>
              <w:t xml:space="preserve"> [4]</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val="en-US"/>
              </w:rPr>
              <w:t>IPv4 HoA Binding Only (V)</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lang w:val="en-US" w:eastAsia="zh-CN"/>
              </w:rPr>
              <w:t>Set to "1" to revoke IPv4 address only</w:t>
            </w:r>
          </w:p>
        </w:tc>
        <w:tc>
          <w:tcPr>
            <w:tcW w:w="1803" w:type="dxa"/>
            <w:tcBorders>
              <w:top w:val="single" w:sz="4" w:space="0" w:color="000000"/>
              <w:left w:val="single" w:sz="4" w:space="0" w:color="000000"/>
              <w:bottom w:val="single" w:sz="4" w:space="0" w:color="000000"/>
              <w:right w:val="single" w:sz="4" w:space="0" w:color="000000"/>
            </w:tcBorders>
          </w:tcPr>
          <w:p>
            <w:pPr>
              <w:pStyle w:val="TAL"/>
              <w:rPr>
                <w:lang w:val="sv-SE" w:eastAsia="zh-CN"/>
              </w:rPr>
            </w:pPr>
            <w:r>
              <w:rPr>
                <w:rFonts w:eastAsia="Arial"/>
                <w:lang w:val="en-US" w:eastAsia="zh-CN"/>
              </w:rPr>
              <w:t xml:space="preserve"> </w:t>
            </w:r>
            <w:r>
              <w:rPr>
                <w:lang w:val="en-US" w:eastAsia="zh-CN"/>
              </w:rPr>
              <w:t>IETF RFC 5846 [6]</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val="en-US" w:eastAsia="zh-CN"/>
              </w:rPr>
              <w:t>Global Per-Peer Bindings (G)</w:t>
            </w:r>
          </w:p>
        </w:tc>
        <w:tc>
          <w:tcPr>
            <w:tcW w:w="4434"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val="en-US" w:eastAsia="zh-CN"/>
              </w:rPr>
              <w:t>Set to 0 to indicate that the request is for a specific PMIPv6 BCE.</w:t>
            </w:r>
          </w:p>
        </w:tc>
        <w:tc>
          <w:tcPr>
            <w:tcW w:w="1803" w:type="dxa"/>
            <w:tcBorders>
              <w:top w:val="single" w:sz="4" w:space="0" w:color="000000"/>
              <w:left w:val="single" w:sz="4" w:space="0" w:color="000000"/>
              <w:bottom w:val="single" w:sz="4" w:space="0" w:color="000000"/>
              <w:right w:val="single" w:sz="4" w:space="0" w:color="000000"/>
            </w:tcBorders>
          </w:tcPr>
          <w:p>
            <w:pPr>
              <w:pStyle w:val="TAL"/>
              <w:rPr/>
            </w:pPr>
            <w:r>
              <w:rPr>
                <w:rFonts w:eastAsia="Arial"/>
                <w:lang w:eastAsia="zh-CN"/>
              </w:rPr>
              <w:t xml:space="preserve"> </w:t>
            </w:r>
            <w:r>
              <w:rPr>
                <w:lang w:val="sv-SE" w:eastAsia="zh-CN"/>
              </w:rPr>
              <w:t>IETF RFC 5846 [6]</w:t>
            </w:r>
          </w:p>
        </w:tc>
      </w:tr>
    </w:tbl>
    <w:p>
      <w:pPr>
        <w:pStyle w:val="Normal"/>
        <w:rPr>
          <w:lang w:val="sv-SE"/>
        </w:rPr>
      </w:pPr>
      <w:r>
        <w:rPr>
          <w:lang w:val="sv-SE"/>
        </w:rPr>
      </w:r>
    </w:p>
    <w:p>
      <w:pPr>
        <w:pStyle w:val="TH"/>
        <w:rPr>
          <w:lang w:val="en-US"/>
        </w:rPr>
      </w:pPr>
      <w:r>
        <w:rPr>
          <w:lang w:val="en-US"/>
        </w:rPr>
        <w:t xml:space="preserve">Table </w:t>
      </w:r>
      <w:r>
        <w:rPr>
          <w:lang w:val="en-US" w:eastAsia="zh-CN"/>
        </w:rPr>
        <w:t>5.7.1.1-2</w:t>
      </w:r>
      <w:r>
        <w:rPr>
          <w:lang w:val="en-US"/>
        </w:rPr>
        <w:t>:</w:t>
      </w:r>
      <w:r>
        <w:rPr>
          <w:lang w:val="en-US" w:eastAsia="zh-CN"/>
        </w:rPr>
        <w:t xml:space="preserve"> Mobility Options</w:t>
      </w:r>
      <w:r>
        <w:rPr>
          <w:lang w:val="en-US"/>
        </w:rPr>
        <w:t xml:space="preserve"> </w:t>
      </w:r>
      <w:r>
        <w:rPr>
          <w:lang w:val="en-US" w:eastAsia="zh-CN"/>
        </w:rPr>
        <w:t>in</w:t>
      </w:r>
      <w:r>
        <w:rPr>
          <w:lang w:val="en-US"/>
        </w:rPr>
        <w:t xml:space="preserve"> </w:t>
      </w:r>
      <w:r>
        <w:rPr>
          <w:lang w:val="en-US" w:eastAsia="zh-CN"/>
        </w:rPr>
        <w:t>a BRI message for the LMA Initiated IPv4 Address Release</w:t>
      </w:r>
    </w:p>
    <w:tbl>
      <w:tblPr>
        <w:tblW w:w="8775" w:type="dxa"/>
        <w:jc w:val="center"/>
        <w:tblInd w:w="0" w:type="dxa"/>
        <w:tblLayout w:type="fixed"/>
        <w:tblCellMar>
          <w:top w:w="0" w:type="dxa"/>
          <w:left w:w="28" w:type="dxa"/>
          <w:bottom w:w="0" w:type="dxa"/>
          <w:right w:w="28" w:type="dxa"/>
        </w:tblCellMar>
      </w:tblPr>
      <w:tblGrid>
        <w:gridCol w:w="1836"/>
        <w:gridCol w:w="612"/>
        <w:gridCol w:w="4491"/>
        <w:gridCol w:w="1836"/>
      </w:tblGrid>
      <w:tr>
        <w:trPr/>
        <w:tc>
          <w:tcPr>
            <w:tcW w:w="1836"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Information element</w:t>
            </w:r>
          </w:p>
        </w:tc>
        <w:tc>
          <w:tcPr>
            <w:tcW w:w="612" w:type="dxa"/>
            <w:tcBorders>
              <w:top w:val="single" w:sz="4" w:space="0" w:color="000000"/>
              <w:left w:val="single" w:sz="4" w:space="0" w:color="000000"/>
              <w:bottom w:val="single" w:sz="4" w:space="0" w:color="000000"/>
              <w:right w:val="single" w:sz="4" w:space="0" w:color="000000"/>
            </w:tcBorders>
          </w:tcPr>
          <w:p>
            <w:pPr>
              <w:pStyle w:val="TAH"/>
              <w:rPr>
                <w:lang w:val="en-US" w:eastAsia="zh-CN"/>
              </w:rPr>
            </w:pPr>
            <w:r>
              <w:rPr>
                <w:lang w:val="en-US"/>
              </w:rPr>
              <w:t>Cat.</w:t>
            </w:r>
          </w:p>
        </w:tc>
        <w:tc>
          <w:tcPr>
            <w:tcW w:w="4491" w:type="dxa"/>
            <w:tcBorders>
              <w:top w:val="single" w:sz="4" w:space="0" w:color="000000"/>
              <w:left w:val="single" w:sz="4" w:space="0" w:color="000000"/>
              <w:bottom w:val="single" w:sz="4" w:space="0" w:color="000000"/>
              <w:right w:val="single" w:sz="4" w:space="0" w:color="000000"/>
            </w:tcBorders>
          </w:tcPr>
          <w:p>
            <w:pPr>
              <w:pStyle w:val="TAH"/>
              <w:rPr>
                <w:lang w:val="en-US" w:eastAsia="zh-CN"/>
              </w:rPr>
            </w:pPr>
            <w:r>
              <w:rPr>
                <w:lang w:val="en-US" w:eastAsia="zh-CN"/>
              </w:rPr>
              <w:t>IE Description</w:t>
            </w:r>
          </w:p>
        </w:tc>
        <w:tc>
          <w:tcPr>
            <w:tcW w:w="1836" w:type="dxa"/>
            <w:tcBorders>
              <w:top w:val="single" w:sz="4" w:space="0" w:color="000000"/>
              <w:left w:val="single" w:sz="4" w:space="0" w:color="000000"/>
              <w:bottom w:val="single" w:sz="4" w:space="0" w:color="000000"/>
              <w:right w:val="single" w:sz="4" w:space="0" w:color="000000"/>
            </w:tcBorders>
          </w:tcPr>
          <w:p>
            <w:pPr>
              <w:pStyle w:val="TAH"/>
              <w:rPr>
                <w:lang w:val="en-US" w:eastAsia="zh-CN"/>
              </w:rPr>
            </w:pPr>
            <w:r>
              <w:rPr>
                <w:lang w:val="en-US" w:eastAsia="zh-CN"/>
              </w:rPr>
              <w:t>Reference</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Mobile Node Identifier option</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val="en-US"/>
              </w:rPr>
            </w:pPr>
            <w:r>
              <w:rPr>
                <w:lang w:val="en-US"/>
              </w:rPr>
              <w:t>M</w:t>
            </w:r>
          </w:p>
        </w:tc>
        <w:tc>
          <w:tcPr>
            <w:tcW w:w="4491"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val="en-US"/>
              </w:rPr>
              <w:t xml:space="preserve">Set to the UE NAI </w:t>
            </w:r>
            <w:r>
              <w:rPr>
                <w:lang w:eastAsia="zh-CN"/>
              </w:rPr>
              <w:t xml:space="preserve">that is derived from the UE IMSI if an authenticated IMSI is available, or </w:t>
            </w:r>
            <w:r>
              <w:rPr/>
              <w:t>from the UE IMEI if IMSI is not available or the IMSI is not authenticated by the network</w:t>
            </w:r>
            <w:r>
              <w:rPr>
                <w:lang w:eastAsia="zh-CN"/>
              </w:rPr>
              <w:t>.</w:t>
            </w:r>
            <w:r>
              <w:rPr/>
              <w:t xml:space="preserve"> The NAI format is </w:t>
            </w:r>
            <w:r>
              <w:rPr>
                <w:lang w:val="en-US"/>
              </w:rPr>
              <w:t xml:space="preserve">specified in </w:t>
            </w:r>
            <w:r>
              <w:rPr>
                <w:lang w:val="en-US" w:eastAsia="zh-CN"/>
              </w:rPr>
              <w:t>3GPP TS 23.003[12].</w:t>
            </w:r>
          </w:p>
        </w:tc>
        <w:tc>
          <w:tcPr>
            <w:tcW w:w="1836"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IETF RFC 5213</w:t>
            </w:r>
            <w:r>
              <w:rPr>
                <w:lang w:eastAsia="zh-CN"/>
              </w:rPr>
              <w:t xml:space="preserve"> [</w:t>
            </w:r>
            <w:r>
              <w:rPr>
                <w:lang w:eastAsia="zh-CN"/>
              </w:rPr>
              <w:t xml:space="preserve">4], </w:t>
            </w:r>
            <w:r>
              <w:rPr>
                <w:lang w:val="en-US" w:eastAsia="zh-CN"/>
              </w:rPr>
              <w:t>3GPP TS 23.003[12]</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val="en-US"/>
              </w:rPr>
              <w:t xml:space="preserve">IPv4 Home Address </w:t>
            </w:r>
            <w:r>
              <w:rPr>
                <w:lang w:val="en-US" w:eastAsia="zh-CN"/>
              </w:rPr>
              <w:t xml:space="preserve">Request </w:t>
            </w:r>
            <w:r>
              <w:rPr>
                <w:lang w:val="en-US"/>
              </w:rPr>
              <w:t>option</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val="en-US" w:eastAsia="zh-CN"/>
              </w:rPr>
            </w:pPr>
            <w:r>
              <w:rPr>
                <w:lang w:val="en-US" w:eastAsia="zh-CN"/>
              </w:rPr>
              <w:t>M</w:t>
            </w:r>
          </w:p>
        </w:tc>
        <w:tc>
          <w:tcPr>
            <w:tcW w:w="4491"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val="en-US" w:eastAsia="zh-CN"/>
              </w:rPr>
              <w:t xml:space="preserve">Set </w:t>
            </w:r>
            <w:r>
              <w:rPr>
                <w:lang w:eastAsia="zh-CN"/>
              </w:rPr>
              <w:t>the IPv4 Home Address</w:t>
            </w:r>
            <w:r>
              <w:rPr>
                <w:lang w:val="en-US" w:eastAsia="zh-CN"/>
              </w:rPr>
              <w:t xml:space="preserve"> to the IPv4 home address of the UE's PDN connection</w:t>
            </w:r>
            <w:r>
              <w:rPr>
                <w:lang w:eastAsia="zh-CN"/>
              </w:rPr>
              <w:t xml:space="preserve"> and Prefix-len to the non-zero value which was sent to the MAG at PMIPv6 PDN connection creation procedure or Handover procedure</w:t>
            </w:r>
            <w:r>
              <w:rPr>
                <w:lang w:val="en-US" w:eastAsia="zh-CN"/>
              </w:rPr>
              <w:t>.</w:t>
            </w:r>
          </w:p>
        </w:tc>
        <w:tc>
          <w:tcPr>
            <w:tcW w:w="1836" w:type="dxa"/>
            <w:tcBorders>
              <w:top w:val="single" w:sz="4" w:space="0" w:color="000000"/>
              <w:left w:val="single" w:sz="4" w:space="0" w:color="000000"/>
              <w:bottom w:val="single" w:sz="4" w:space="0" w:color="000000"/>
              <w:right w:val="single" w:sz="4" w:space="0" w:color="000000"/>
            </w:tcBorders>
          </w:tcPr>
          <w:p>
            <w:pPr>
              <w:pStyle w:val="TAL"/>
              <w:rPr/>
            </w:pPr>
            <w:r>
              <w:rPr>
                <w:rFonts w:eastAsia="Arial"/>
                <w:lang w:val="en-US" w:eastAsia="zh-CN"/>
              </w:rPr>
              <w:t xml:space="preserve"> </w:t>
            </w:r>
            <w:r>
              <w:rPr>
                <w:lang w:val="en-US" w:eastAsia="zh-CN"/>
              </w:rPr>
              <w:t xml:space="preserve">IETF RFC 5844 </w:t>
            </w:r>
            <w:r>
              <w:rPr>
                <w:lang w:val="en-US" w:eastAsia="zh-CN"/>
              </w:rPr>
              <w:t>[5]</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Service Selection Mobility Option</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M</w:t>
            </w:r>
          </w:p>
        </w:tc>
        <w:tc>
          <w:tcPr>
            <w:tcW w:w="449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lang w:eastAsia="zh-CN"/>
              </w:rPr>
              <w:t>Set to the EPS Access Point Name to which the UE</w:t>
            </w:r>
            <w:r>
              <w:rPr>
                <w:rFonts w:cs="Arial" w:ascii="Arial" w:hAnsi="Arial"/>
                <w:sz w:val="18"/>
                <w:lang w:val="en-US" w:eastAsia="zh-CN"/>
              </w:rPr>
              <w:t>'s PDN connection</w:t>
            </w:r>
            <w:r>
              <w:rPr>
                <w:rFonts w:cs="Arial" w:ascii="Arial" w:hAnsi="Arial"/>
                <w:sz w:val="18"/>
                <w:lang w:eastAsia="zh-CN"/>
              </w:rPr>
              <w:t xml:space="preserve"> is attached</w:t>
            </w:r>
            <w:r>
              <w:rPr>
                <w:rFonts w:cs="Arial" w:ascii="Arial" w:hAnsi="Arial"/>
                <w:sz w:val="18"/>
                <w:lang w:eastAsia="ja-JP"/>
              </w:rPr>
              <w:t>.</w:t>
            </w:r>
          </w:p>
          <w:p>
            <w:pPr>
              <w:pStyle w:val="Normal"/>
              <w:keepNext w:val="true"/>
              <w:keepLines/>
              <w:spacing w:before="0" w:after="0"/>
              <w:rPr/>
            </w:pPr>
            <w:r>
              <w:rPr>
                <w:rFonts w:cs="Arial" w:ascii="Arial" w:hAnsi="Arial"/>
                <w:sz w:val="18"/>
              </w:rPr>
              <w:t>The encoding of the APN field follows 3GPP TS 23.003 [</w:t>
            </w:r>
            <w:r>
              <w:rPr>
                <w:rFonts w:cs="Arial" w:ascii="Arial" w:hAnsi="Arial"/>
                <w:sz w:val="18"/>
                <w:lang w:eastAsia="ja-JP"/>
              </w:rPr>
              <w:t>12</w:t>
            </w:r>
            <w:r>
              <w:rPr>
                <w:rFonts w:cs="Arial" w:ascii="Arial" w:hAnsi="Arial"/>
                <w:sz w:val="18"/>
              </w:rPr>
              <w:t>] subclause 9.1 but excluding the trailing zero byte. The content of the APN field shall be the full APN with both the APN Network Identifier and APN Operator Identifier being present as specified in 3GPP TS 23.003 [</w:t>
            </w:r>
            <w:r>
              <w:rPr>
                <w:rFonts w:cs="Arial" w:ascii="Arial" w:hAnsi="Arial"/>
                <w:sz w:val="18"/>
                <w:lang w:eastAsia="ja-JP"/>
              </w:rPr>
              <w:t>1</w:t>
            </w:r>
            <w:r>
              <w:rPr>
                <w:rFonts w:cs="Arial" w:ascii="Arial" w:hAnsi="Arial"/>
                <w:sz w:val="18"/>
              </w:rPr>
              <w:t>2] subclauses 9.1.1 and 9.1.2</w:t>
            </w:r>
            <w:r>
              <w:rPr>
                <w:rFonts w:cs="Arial" w:ascii="Arial" w:hAnsi="Arial"/>
                <w:sz w:val="18"/>
                <w:lang w:eastAsia="ja-JP"/>
              </w:rPr>
              <w:t>.</w:t>
            </w:r>
          </w:p>
          <w:p>
            <w:pPr>
              <w:pStyle w:val="TAL"/>
              <w:rPr>
                <w:lang w:eastAsia="zh-CN"/>
              </w:rPr>
            </w:pPr>
            <w:r>
              <w:rPr>
                <w:lang w:eastAsia="zh-CN"/>
              </w:rPr>
              <w:t xml:space="preserve">NOTE </w:t>
            </w:r>
            <w:r>
              <w:rPr>
                <w:lang w:eastAsia="ja-JP"/>
              </w:rPr>
              <w:t>1</w:t>
            </w:r>
            <w:r>
              <w:rPr>
                <w:lang w:eastAsia="zh-CN"/>
              </w:rPr>
              <w:t>.</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val="it-IT" w:eastAsia="zh-CN"/>
              </w:rPr>
            </w:pPr>
            <w:r>
              <w:rPr>
                <w:lang w:eastAsia="zh-CN"/>
              </w:rPr>
              <w:t>IETF RFC 5149[11]</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val="en-US" w:eastAsia="zh-CN"/>
              </w:rPr>
              <w:t>PDN connection ID</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val="en-US" w:eastAsia="zh-CN"/>
              </w:rPr>
            </w:pPr>
            <w:r>
              <w:rPr>
                <w:lang w:val="en-US" w:eastAsia="zh-CN"/>
              </w:rPr>
              <w:t>C</w:t>
            </w:r>
          </w:p>
        </w:tc>
        <w:tc>
          <w:tcPr>
            <w:tcW w:w="4491"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val="en-US" w:eastAsia="zh-CN"/>
              </w:rPr>
              <w:t>Contains the PDN connection ID</w:t>
            </w:r>
            <w:r>
              <w:rPr>
                <w:lang w:val="en-US"/>
              </w:rPr>
              <w:t xml:space="preserve"> if </w:t>
            </w:r>
            <w:r>
              <w:rPr/>
              <w:t xml:space="preserve">the </w:t>
            </w:r>
            <w:r>
              <w:rPr>
                <w:lang w:val="en-US"/>
              </w:rPr>
              <w:t>BCE</w:t>
            </w:r>
            <w:r>
              <w:rPr/>
              <w:t xml:space="preserve"> contains the PDN Connection ID.</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val="en-US" w:eastAsia="zh-CN"/>
              </w:rPr>
              <w:t>Subclause 12.1.1.15</w:t>
            </w:r>
          </w:p>
        </w:tc>
      </w:tr>
      <w:tr>
        <w:trPr/>
        <w:tc>
          <w:tcPr>
            <w:tcW w:w="8775" w:type="dxa"/>
            <w:gridSpan w:val="4"/>
            <w:tcBorders>
              <w:top w:val="single" w:sz="4" w:space="0" w:color="000000"/>
              <w:left w:val="single" w:sz="4" w:space="0" w:color="000000"/>
              <w:bottom w:val="single" w:sz="4" w:space="0" w:color="000000"/>
              <w:right w:val="single" w:sz="4" w:space="0" w:color="000000"/>
            </w:tcBorders>
          </w:tcPr>
          <w:p>
            <w:pPr>
              <w:pStyle w:val="TAL"/>
              <w:rPr>
                <w:lang w:eastAsia="zh-CN"/>
              </w:rPr>
            </w:pPr>
            <w:r>
              <w:rPr/>
              <w:t>NOTE 1:</w:t>
              <w:tab/>
              <w:t>The APN field is not encoded as a dotted string as commonly used in documentation</w:t>
            </w:r>
            <w:r>
              <w:rPr>
                <w:lang w:val="en-US"/>
              </w:rPr>
              <w:t>.</w:t>
            </w:r>
          </w:p>
        </w:tc>
      </w:tr>
    </w:tbl>
    <w:p>
      <w:pPr>
        <w:pStyle w:val="Normal"/>
        <w:rPr>
          <w:lang w:val="en-US"/>
        </w:rPr>
      </w:pPr>
      <w:r>
        <w:rPr>
          <w:lang w:val="en-US"/>
        </w:rPr>
      </w:r>
    </w:p>
    <w:p>
      <w:pPr>
        <w:pStyle w:val="Heading4"/>
        <w:ind w:left="1418" w:hanging="1418"/>
        <w:rPr/>
      </w:pPr>
      <w:bookmarkStart w:id="62" w:name="__RefHeading___Toc517480085"/>
      <w:bookmarkEnd w:id="62"/>
      <w:r>
        <w:rPr>
          <w:lang w:val="en-US"/>
        </w:rPr>
        <w:t>5.7.1.2</w:t>
        <w:tab/>
        <w:t>Binding Revocation Acknowledgment</w:t>
      </w:r>
    </w:p>
    <w:p>
      <w:pPr>
        <w:pStyle w:val="Normal"/>
        <w:rPr/>
      </w:pPr>
      <w:r>
        <w:rPr>
          <w:lang w:val="en-US"/>
        </w:rPr>
        <w:t>The fields of a BRA message for the PMIPv6 LMA Initiated PDN Connection Deletion procedure are depicted in Table 5.7.1.2-1.</w:t>
      </w:r>
    </w:p>
    <w:p>
      <w:pPr>
        <w:pStyle w:val="Normal"/>
        <w:rPr>
          <w:lang w:val="en-US"/>
        </w:rPr>
      </w:pPr>
      <w:r>
        <w:rPr>
          <w:lang w:val="en-US"/>
        </w:rPr>
        <w:t>The Mobility Options in a BRA message for the LMA Initiated PDN Connection Deletion procedure are depicted in Table 5.7.1.2-2.</w:t>
      </w:r>
      <w:r>
        <w:rPr>
          <w:lang w:val="en-US" w:eastAsia="zh-CN"/>
        </w:rPr>
        <w:t xml:space="preserve"> When the mobility option is present in the message, only the first instance shall be recognised. </w:t>
      </w:r>
      <w:r>
        <w:rPr>
          <w:lang w:eastAsia="zh-CN"/>
        </w:rPr>
        <w:t>If multiple instances are included in the message, the receiver ignores all other instances.</w:t>
      </w:r>
    </w:p>
    <w:p>
      <w:pPr>
        <w:pStyle w:val="Normal"/>
        <w:rPr>
          <w:lang w:val="en-US"/>
        </w:rPr>
      </w:pPr>
      <w:r>
        <w:rPr>
          <w:lang w:val="en-US"/>
        </w:rPr>
        <w:t>Only the message fields and mobility options used for acceptance cases are present in the following tables.</w:t>
      </w:r>
    </w:p>
    <w:p>
      <w:pPr>
        <w:pStyle w:val="TH"/>
        <w:rPr>
          <w:lang w:val="en-US"/>
        </w:rPr>
      </w:pPr>
      <w:r>
        <w:rPr>
          <w:lang w:val="en-US"/>
        </w:rPr>
        <w:t xml:space="preserve">Table </w:t>
      </w:r>
      <w:r>
        <w:rPr>
          <w:lang w:val="en-US" w:eastAsia="zh-CN"/>
        </w:rPr>
        <w:t>5.7.1.2-1</w:t>
      </w:r>
      <w:r>
        <w:rPr>
          <w:lang w:val="en-US"/>
        </w:rPr>
        <w:t xml:space="preserve">: Fields </w:t>
      </w:r>
      <w:r>
        <w:rPr>
          <w:lang w:val="en-US" w:eastAsia="zh-CN"/>
        </w:rPr>
        <w:t>of a BRA message for a LMA Initiated IPv4 Address Release</w:t>
      </w:r>
    </w:p>
    <w:tbl>
      <w:tblPr>
        <w:tblW w:w="8787" w:type="dxa"/>
        <w:jc w:val="center"/>
        <w:tblInd w:w="0" w:type="dxa"/>
        <w:tblLayout w:type="fixed"/>
        <w:tblCellMar>
          <w:top w:w="0" w:type="dxa"/>
          <w:left w:w="28" w:type="dxa"/>
          <w:bottom w:w="0" w:type="dxa"/>
          <w:right w:w="28" w:type="dxa"/>
        </w:tblCellMar>
      </w:tblPr>
      <w:tblGrid>
        <w:gridCol w:w="2550"/>
        <w:gridCol w:w="4434"/>
        <w:gridCol w:w="1803"/>
      </w:tblGrid>
      <w:tr>
        <w:trPr/>
        <w:tc>
          <w:tcPr>
            <w:tcW w:w="2550"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Information element</w:t>
            </w:r>
          </w:p>
        </w:tc>
        <w:tc>
          <w:tcPr>
            <w:tcW w:w="4434" w:type="dxa"/>
            <w:tcBorders>
              <w:top w:val="single" w:sz="4" w:space="0" w:color="000000"/>
              <w:left w:val="single" w:sz="4" w:space="0" w:color="000000"/>
              <w:bottom w:val="single" w:sz="4" w:space="0" w:color="000000"/>
              <w:right w:val="single" w:sz="4" w:space="0" w:color="000000"/>
            </w:tcBorders>
          </w:tcPr>
          <w:p>
            <w:pPr>
              <w:pStyle w:val="TAH"/>
              <w:rPr>
                <w:lang w:val="en-US" w:eastAsia="zh-CN"/>
              </w:rPr>
            </w:pPr>
            <w:r>
              <w:rPr>
                <w:lang w:val="en-US" w:eastAsia="zh-CN"/>
              </w:rPr>
              <w:t>IE Description</w:t>
            </w:r>
          </w:p>
        </w:tc>
        <w:tc>
          <w:tcPr>
            <w:tcW w:w="1803" w:type="dxa"/>
            <w:tcBorders>
              <w:top w:val="single" w:sz="4" w:space="0" w:color="000000"/>
              <w:left w:val="single" w:sz="4" w:space="0" w:color="000000"/>
              <w:bottom w:val="single" w:sz="4" w:space="0" w:color="000000"/>
              <w:right w:val="single" w:sz="4" w:space="0" w:color="000000"/>
            </w:tcBorders>
          </w:tcPr>
          <w:p>
            <w:pPr>
              <w:pStyle w:val="TAH"/>
              <w:rPr>
                <w:lang w:val="en-US" w:eastAsia="zh-CN"/>
              </w:rPr>
            </w:pPr>
            <w:r>
              <w:rPr>
                <w:lang w:val="en-US" w:eastAsia="zh-CN"/>
              </w:rPr>
              <w:t>Reference</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Status</w:t>
            </w:r>
          </w:p>
        </w:tc>
        <w:tc>
          <w:tcPr>
            <w:tcW w:w="4434"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val="en-US" w:eastAsia="zh-CN"/>
              </w:rPr>
              <w:t>Indicates the result of the BRI</w:t>
            </w:r>
          </w:p>
        </w:tc>
        <w:tc>
          <w:tcPr>
            <w:tcW w:w="1803" w:type="dxa"/>
            <w:tcBorders>
              <w:top w:val="single" w:sz="4" w:space="0" w:color="000000"/>
              <w:left w:val="single" w:sz="4" w:space="0" w:color="000000"/>
              <w:bottom w:val="single" w:sz="4" w:space="0" w:color="000000"/>
              <w:right w:val="single" w:sz="4" w:space="0" w:color="000000"/>
            </w:tcBorders>
          </w:tcPr>
          <w:p>
            <w:pPr>
              <w:pStyle w:val="TAL"/>
              <w:rPr/>
            </w:pPr>
            <w:r>
              <w:rPr>
                <w:rFonts w:eastAsia="Arial"/>
                <w:lang w:val="en-US" w:eastAsia="zh-CN"/>
              </w:rPr>
              <w:t xml:space="preserve"> </w:t>
            </w:r>
            <w:r>
              <w:rPr>
                <w:lang w:val="en-US" w:eastAsia="zh-CN"/>
              </w:rPr>
              <w:t>IETF RFC 5846 [6]</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Sequence Number</w:t>
            </w:r>
          </w:p>
        </w:tc>
        <w:tc>
          <w:tcPr>
            <w:tcW w:w="4434"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val="en-US" w:eastAsia="zh-CN"/>
              </w:rPr>
              <w:t>Set to the value received in the corresponding BRI.</w:t>
            </w:r>
          </w:p>
        </w:tc>
        <w:tc>
          <w:tcPr>
            <w:tcW w:w="1803"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rFonts w:eastAsia="Arial"/>
                <w:lang w:val="en-US" w:eastAsia="zh-CN"/>
              </w:rPr>
              <w:t xml:space="preserve"> </w:t>
            </w:r>
            <w:r>
              <w:rPr>
                <w:lang w:val="sv-SE" w:eastAsia="zh-CN"/>
              </w:rPr>
              <w:t>IETF RFC 5846 [6]</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Proxy Binding Flag (P)</w:t>
            </w:r>
          </w:p>
        </w:tc>
        <w:tc>
          <w:tcPr>
            <w:tcW w:w="4434"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 xml:space="preserve">Set to "1" to indicate that the Binding Revocation Indication is for a proxy MIPv6 binding entry. </w:t>
            </w:r>
          </w:p>
        </w:tc>
        <w:tc>
          <w:tcPr>
            <w:tcW w:w="1803" w:type="dxa"/>
            <w:tcBorders>
              <w:top w:val="single" w:sz="4" w:space="0" w:color="000000"/>
              <w:left w:val="single" w:sz="4" w:space="0" w:color="000000"/>
              <w:bottom w:val="single" w:sz="4" w:space="0" w:color="000000"/>
              <w:right w:val="single" w:sz="4" w:space="0" w:color="000000"/>
            </w:tcBorders>
          </w:tcPr>
          <w:p>
            <w:pPr>
              <w:pStyle w:val="TAL"/>
              <w:rPr/>
            </w:pPr>
            <w:r>
              <w:rPr>
                <w:rFonts w:eastAsia="Arial"/>
                <w:lang w:val="en-US" w:eastAsia="zh-CN"/>
              </w:rPr>
              <w:t xml:space="preserve"> </w:t>
            </w:r>
            <w:r>
              <w:rPr>
                <w:lang w:val="en-US" w:eastAsia="zh-CN"/>
              </w:rPr>
              <w:t>IETF RFC 5213</w:t>
            </w:r>
            <w:r>
              <w:rPr>
                <w:lang w:val="en-US"/>
              </w:rPr>
              <w:t xml:space="preserve"> [4]</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val="en-US"/>
              </w:rPr>
              <w:t>IPv4 HoA Binding Only (V)</w:t>
            </w:r>
          </w:p>
        </w:tc>
        <w:tc>
          <w:tcPr>
            <w:tcW w:w="4434"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val="en-US" w:eastAsia="zh-CN"/>
              </w:rPr>
              <w:t>Set to "1"; the same value as for BRI</w:t>
            </w:r>
          </w:p>
        </w:tc>
        <w:tc>
          <w:tcPr>
            <w:tcW w:w="1803" w:type="dxa"/>
            <w:tcBorders>
              <w:top w:val="single" w:sz="4" w:space="0" w:color="000000"/>
              <w:left w:val="single" w:sz="4" w:space="0" w:color="000000"/>
              <w:bottom w:val="single" w:sz="4" w:space="0" w:color="000000"/>
              <w:right w:val="single" w:sz="4" w:space="0" w:color="000000"/>
            </w:tcBorders>
          </w:tcPr>
          <w:p>
            <w:pPr>
              <w:pStyle w:val="TAL"/>
              <w:rPr>
                <w:lang w:val="sv-SE" w:eastAsia="zh-CN"/>
              </w:rPr>
            </w:pPr>
            <w:r>
              <w:rPr>
                <w:rFonts w:eastAsia="Arial"/>
                <w:lang w:val="en-US" w:eastAsia="zh-CN"/>
              </w:rPr>
              <w:t xml:space="preserve"> </w:t>
            </w:r>
            <w:r>
              <w:rPr>
                <w:lang w:val="en-US" w:eastAsia="zh-CN"/>
              </w:rPr>
              <w:t>IETF RFC 5846 [6]</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val="en-US" w:eastAsia="zh-CN"/>
              </w:rPr>
              <w:t>Global Per-Peer Bindings (G)</w:t>
            </w:r>
          </w:p>
        </w:tc>
        <w:tc>
          <w:tcPr>
            <w:tcW w:w="4434"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val="en-US" w:eastAsia="zh-CN"/>
              </w:rPr>
              <w:t>Set to 0 to indicate that the request is for a specific PMIPv6 BCE.</w:t>
            </w:r>
          </w:p>
        </w:tc>
        <w:tc>
          <w:tcPr>
            <w:tcW w:w="1803" w:type="dxa"/>
            <w:tcBorders>
              <w:top w:val="single" w:sz="4" w:space="0" w:color="000000"/>
              <w:left w:val="single" w:sz="4" w:space="0" w:color="000000"/>
              <w:bottom w:val="single" w:sz="4" w:space="0" w:color="000000"/>
              <w:right w:val="single" w:sz="4" w:space="0" w:color="000000"/>
            </w:tcBorders>
          </w:tcPr>
          <w:p>
            <w:pPr>
              <w:pStyle w:val="TAL"/>
              <w:rPr/>
            </w:pPr>
            <w:r>
              <w:rPr>
                <w:rFonts w:eastAsia="Arial"/>
                <w:lang w:eastAsia="zh-CN"/>
              </w:rPr>
              <w:t xml:space="preserve"> </w:t>
            </w:r>
            <w:r>
              <w:rPr>
                <w:lang w:val="sv-SE" w:eastAsia="zh-CN"/>
              </w:rPr>
              <w:t>IETF RFC 5846 [6]</w:t>
            </w:r>
          </w:p>
        </w:tc>
      </w:tr>
    </w:tbl>
    <w:p>
      <w:pPr>
        <w:pStyle w:val="Normal"/>
        <w:rPr>
          <w:lang w:val="sv-SE" w:eastAsia="zh-CN"/>
        </w:rPr>
      </w:pPr>
      <w:r>
        <w:rPr>
          <w:lang w:val="sv-SE" w:eastAsia="zh-CN"/>
        </w:rPr>
      </w:r>
    </w:p>
    <w:p>
      <w:pPr>
        <w:pStyle w:val="TH"/>
        <w:rPr>
          <w:lang w:val="en-US"/>
        </w:rPr>
      </w:pPr>
      <w:r>
        <w:rPr>
          <w:lang w:val="en-US"/>
        </w:rPr>
        <w:t xml:space="preserve">Table </w:t>
      </w:r>
      <w:r>
        <w:rPr>
          <w:lang w:val="en-US" w:eastAsia="zh-CN"/>
        </w:rPr>
        <w:t>5.7.1.2-2</w:t>
      </w:r>
      <w:r>
        <w:rPr>
          <w:lang w:val="en-US"/>
        </w:rPr>
        <w:t>:</w:t>
      </w:r>
      <w:r>
        <w:rPr>
          <w:lang w:val="en-US" w:eastAsia="zh-CN"/>
        </w:rPr>
        <w:t xml:space="preserve"> Mobility Options</w:t>
      </w:r>
      <w:r>
        <w:rPr>
          <w:lang w:val="en-US"/>
        </w:rPr>
        <w:t xml:space="preserve"> </w:t>
      </w:r>
      <w:r>
        <w:rPr>
          <w:lang w:val="en-US" w:eastAsia="zh-CN"/>
        </w:rPr>
        <w:t>in</w:t>
      </w:r>
      <w:r>
        <w:rPr>
          <w:lang w:val="en-US"/>
        </w:rPr>
        <w:t xml:space="preserve"> </w:t>
      </w:r>
      <w:r>
        <w:rPr>
          <w:lang w:val="en-US" w:eastAsia="zh-CN"/>
        </w:rPr>
        <w:t>a BRA message for the LMA Initiated IPv4 Address Release</w:t>
      </w:r>
    </w:p>
    <w:tbl>
      <w:tblPr>
        <w:tblW w:w="8775" w:type="dxa"/>
        <w:jc w:val="center"/>
        <w:tblInd w:w="0" w:type="dxa"/>
        <w:tblLayout w:type="fixed"/>
        <w:tblCellMar>
          <w:top w:w="0" w:type="dxa"/>
          <w:left w:w="28" w:type="dxa"/>
          <w:bottom w:w="0" w:type="dxa"/>
          <w:right w:w="28" w:type="dxa"/>
        </w:tblCellMar>
      </w:tblPr>
      <w:tblGrid>
        <w:gridCol w:w="1836"/>
        <w:gridCol w:w="612"/>
        <w:gridCol w:w="4491"/>
        <w:gridCol w:w="1836"/>
      </w:tblGrid>
      <w:tr>
        <w:trPr/>
        <w:tc>
          <w:tcPr>
            <w:tcW w:w="1836"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Information element</w:t>
            </w:r>
          </w:p>
        </w:tc>
        <w:tc>
          <w:tcPr>
            <w:tcW w:w="612" w:type="dxa"/>
            <w:tcBorders>
              <w:top w:val="single" w:sz="4" w:space="0" w:color="000000"/>
              <w:left w:val="single" w:sz="4" w:space="0" w:color="000000"/>
              <w:bottom w:val="single" w:sz="4" w:space="0" w:color="000000"/>
              <w:right w:val="single" w:sz="4" w:space="0" w:color="000000"/>
            </w:tcBorders>
          </w:tcPr>
          <w:p>
            <w:pPr>
              <w:pStyle w:val="TAH"/>
              <w:rPr>
                <w:lang w:val="en-US" w:eastAsia="zh-CN"/>
              </w:rPr>
            </w:pPr>
            <w:r>
              <w:rPr>
                <w:lang w:val="en-US"/>
              </w:rPr>
              <w:t>Cat.</w:t>
            </w:r>
          </w:p>
        </w:tc>
        <w:tc>
          <w:tcPr>
            <w:tcW w:w="4491" w:type="dxa"/>
            <w:tcBorders>
              <w:top w:val="single" w:sz="4" w:space="0" w:color="000000"/>
              <w:left w:val="single" w:sz="4" w:space="0" w:color="000000"/>
              <w:bottom w:val="single" w:sz="4" w:space="0" w:color="000000"/>
              <w:right w:val="single" w:sz="4" w:space="0" w:color="000000"/>
            </w:tcBorders>
          </w:tcPr>
          <w:p>
            <w:pPr>
              <w:pStyle w:val="TAH"/>
              <w:rPr>
                <w:lang w:val="en-US" w:eastAsia="zh-CN"/>
              </w:rPr>
            </w:pPr>
            <w:r>
              <w:rPr>
                <w:lang w:val="en-US" w:eastAsia="zh-CN"/>
              </w:rPr>
              <w:t>IE Description</w:t>
            </w:r>
          </w:p>
        </w:tc>
        <w:tc>
          <w:tcPr>
            <w:tcW w:w="1836" w:type="dxa"/>
            <w:tcBorders>
              <w:top w:val="single" w:sz="4" w:space="0" w:color="000000"/>
              <w:left w:val="single" w:sz="4" w:space="0" w:color="000000"/>
              <w:bottom w:val="single" w:sz="4" w:space="0" w:color="000000"/>
              <w:right w:val="single" w:sz="4" w:space="0" w:color="000000"/>
            </w:tcBorders>
          </w:tcPr>
          <w:p>
            <w:pPr>
              <w:pStyle w:val="TAH"/>
              <w:rPr>
                <w:lang w:val="en-US" w:eastAsia="zh-CN"/>
              </w:rPr>
            </w:pPr>
            <w:r>
              <w:rPr>
                <w:lang w:val="en-US" w:eastAsia="zh-CN"/>
              </w:rPr>
              <w:t>Reference</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Mobile Node Identifier option</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val="en-US"/>
              </w:rPr>
            </w:pPr>
            <w:r>
              <w:rPr>
                <w:lang w:val="en-US"/>
              </w:rPr>
              <w:t>M</w:t>
            </w:r>
          </w:p>
        </w:tc>
        <w:tc>
          <w:tcPr>
            <w:tcW w:w="4491"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val="en-US" w:eastAsia="zh-CN"/>
              </w:rPr>
              <w:t>Copied from corresponding field of BRI.</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rFonts w:eastAsia="Arial"/>
                <w:lang w:val="en-US" w:eastAsia="zh-CN"/>
              </w:rPr>
              <w:t xml:space="preserve"> </w:t>
            </w:r>
            <w:r>
              <w:rPr>
                <w:lang w:val="en-US" w:eastAsia="zh-CN"/>
              </w:rPr>
              <w:t>IETF RFC 5213</w:t>
            </w:r>
            <w:r>
              <w:rPr>
                <w:lang w:val="en-US" w:eastAsia="zh-CN"/>
              </w:rPr>
              <w:t xml:space="preserve"> [4]</w:t>
            </w:r>
            <w:r>
              <w:rPr>
                <w:lang w:val="en-US" w:eastAsia="zh-CN"/>
              </w:rPr>
              <w:t xml:space="preserve"> , 3GPP TS 23.003 [12]</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val="en-US"/>
              </w:rPr>
              <w:t xml:space="preserve">IPv4 Home Address </w:t>
            </w:r>
            <w:r>
              <w:rPr>
                <w:lang w:val="en-US" w:eastAsia="zh-CN"/>
              </w:rPr>
              <w:t>Reply O</w:t>
            </w:r>
            <w:r>
              <w:rPr>
                <w:lang w:val="en-US"/>
              </w:rPr>
              <w:t>ption</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val="en-US" w:eastAsia="zh-CN"/>
              </w:rPr>
            </w:pPr>
            <w:r>
              <w:rPr>
                <w:lang w:val="en-US" w:eastAsia="zh-CN"/>
              </w:rPr>
              <w:t>M</w:t>
            </w:r>
          </w:p>
        </w:tc>
        <w:tc>
          <w:tcPr>
            <w:tcW w:w="4491" w:type="dxa"/>
            <w:tcBorders>
              <w:top w:val="single" w:sz="4" w:space="0" w:color="000000"/>
              <w:left w:val="single" w:sz="4" w:space="0" w:color="000000"/>
              <w:bottom w:val="single" w:sz="4" w:space="0" w:color="000000"/>
              <w:right w:val="single" w:sz="4" w:space="0" w:color="000000"/>
            </w:tcBorders>
          </w:tcPr>
          <w:p>
            <w:pPr>
              <w:pStyle w:val="TAL"/>
              <w:rPr/>
            </w:pPr>
            <w:r>
              <w:rPr>
                <w:lang w:val="en-US" w:eastAsia="zh-CN"/>
              </w:rPr>
              <w:t xml:space="preserve">Set </w:t>
            </w:r>
            <w:r>
              <w:rPr>
                <w:lang w:eastAsia="zh-CN"/>
              </w:rPr>
              <w:t xml:space="preserve">the IPv4 Home Address </w:t>
            </w:r>
            <w:r>
              <w:rPr>
                <w:lang w:val="en-US" w:eastAsia="zh-CN"/>
              </w:rPr>
              <w:t xml:space="preserve">to the IPv4 home address of the UE's PDN connection received in BRI. </w:t>
            </w:r>
          </w:p>
          <w:p>
            <w:pPr>
              <w:pStyle w:val="TAL"/>
              <w:rPr>
                <w:lang w:val="en-US" w:eastAsia="zh-CN"/>
              </w:rPr>
            </w:pPr>
            <w:r>
              <w:rPr>
                <w:lang w:val="en-US" w:eastAsia="zh-CN"/>
              </w:rPr>
              <w:t xml:space="preserve">Set the </w:t>
            </w:r>
            <w:r>
              <w:rPr>
                <w:lang w:eastAsia="zh-CN"/>
              </w:rPr>
              <w:t>Prefix-len to the non-zero value</w:t>
            </w:r>
            <w:r>
              <w:rPr>
                <w:lang w:val="en-US" w:eastAsia="zh-CN"/>
              </w:rPr>
              <w:t xml:space="preserve"> received in BRI.</w:t>
            </w:r>
          </w:p>
        </w:tc>
        <w:tc>
          <w:tcPr>
            <w:tcW w:w="1836" w:type="dxa"/>
            <w:tcBorders>
              <w:top w:val="single" w:sz="4" w:space="0" w:color="000000"/>
              <w:left w:val="single" w:sz="4" w:space="0" w:color="000000"/>
              <w:bottom w:val="single" w:sz="4" w:space="0" w:color="000000"/>
              <w:right w:val="single" w:sz="4" w:space="0" w:color="000000"/>
            </w:tcBorders>
          </w:tcPr>
          <w:p>
            <w:pPr>
              <w:pStyle w:val="TAL"/>
              <w:rPr/>
            </w:pPr>
            <w:r>
              <w:rPr>
                <w:rFonts w:eastAsia="Arial"/>
                <w:lang w:val="en-US" w:eastAsia="zh-CN"/>
              </w:rPr>
              <w:t xml:space="preserve"> </w:t>
            </w:r>
            <w:r>
              <w:rPr>
                <w:lang w:val="en-US" w:eastAsia="zh-CN"/>
              </w:rPr>
              <w:t>IETF RFC 5844</w:t>
            </w:r>
            <w:r>
              <w:rPr>
                <w:lang w:val="en-US" w:eastAsia="zh-CN"/>
              </w:rPr>
              <w:t xml:space="preserve"> [5]</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eastAsia="en-US"/>
              </w:rPr>
              <w:t>Service Selection Mobility Option</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val="en-US" w:eastAsia="zh-CN"/>
              </w:rPr>
            </w:pPr>
            <w:r>
              <w:rPr/>
              <w:t>M</w:t>
            </w:r>
          </w:p>
        </w:tc>
        <w:tc>
          <w:tcPr>
            <w:tcW w:w="449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rPr>
              <w:t>Copied from the corresponding field in the BRI message</w:t>
            </w:r>
            <w:r>
              <w:rPr>
                <w:rFonts w:cs="Arial" w:ascii="Arial" w:hAnsi="Arial"/>
                <w:sz w:val="18"/>
                <w:lang w:eastAsia="ja-JP"/>
              </w:rPr>
              <w:t>.</w:t>
            </w:r>
          </w:p>
          <w:p>
            <w:pPr>
              <w:pStyle w:val="Normal"/>
              <w:keepNext w:val="true"/>
              <w:keepLines/>
              <w:spacing w:before="0" w:after="0"/>
              <w:rPr/>
            </w:pPr>
            <w:r>
              <w:rPr>
                <w:rFonts w:cs="Arial" w:ascii="Arial" w:hAnsi="Arial"/>
                <w:sz w:val="18"/>
              </w:rPr>
              <w:t>The encoding of the APN field follows 3GPP TS 23.003 [</w:t>
            </w:r>
            <w:r>
              <w:rPr>
                <w:rFonts w:cs="Arial" w:ascii="Arial" w:hAnsi="Arial"/>
                <w:sz w:val="18"/>
                <w:lang w:eastAsia="ja-JP"/>
              </w:rPr>
              <w:t>12</w:t>
            </w:r>
            <w:r>
              <w:rPr>
                <w:rFonts w:cs="Arial" w:ascii="Arial" w:hAnsi="Arial"/>
                <w:sz w:val="18"/>
              </w:rPr>
              <w:t>] subclause 9.1 but excluding the trailing zero byte. The content of the APN field shall be the full APN with both the APN Network Identifier and APN Operator Identifier being present as specified in 3GPP TS 23.003 [</w:t>
            </w:r>
            <w:r>
              <w:rPr>
                <w:rFonts w:cs="Arial" w:ascii="Arial" w:hAnsi="Arial"/>
                <w:sz w:val="18"/>
                <w:lang w:eastAsia="ja-JP"/>
              </w:rPr>
              <w:t>1</w:t>
            </w:r>
            <w:r>
              <w:rPr>
                <w:rFonts w:cs="Arial" w:ascii="Arial" w:hAnsi="Arial"/>
                <w:sz w:val="18"/>
              </w:rPr>
              <w:t>2] subclauses 9.1.1 and 9.1.2</w:t>
            </w:r>
            <w:r>
              <w:rPr>
                <w:rFonts w:cs="Arial" w:ascii="Arial" w:hAnsi="Arial"/>
                <w:sz w:val="18"/>
                <w:lang w:eastAsia="ja-JP"/>
              </w:rPr>
              <w:t>.</w:t>
            </w:r>
          </w:p>
          <w:p>
            <w:pPr>
              <w:pStyle w:val="TAL"/>
              <w:rPr>
                <w:lang w:val="en-US" w:eastAsia="zh-CN"/>
              </w:rPr>
            </w:pPr>
            <w:r>
              <w:rPr>
                <w:lang w:eastAsia="zh-CN"/>
              </w:rPr>
              <w:t xml:space="preserve">NOTE </w:t>
            </w:r>
            <w:r>
              <w:rPr>
                <w:lang w:eastAsia="ja-JP"/>
              </w:rPr>
              <w:t>1</w:t>
            </w:r>
            <w:r>
              <w:rPr>
                <w:lang w:eastAsia="zh-CN"/>
              </w:rPr>
              <w:t>.</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eastAsia="zh-CN"/>
              </w:rPr>
              <w:t>IETF RFC 5149[11]</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pPr>
            <w:r>
              <w:rPr/>
              <w:t xml:space="preserve">3GPP Specific </w:t>
            </w:r>
            <w:r>
              <w:rPr>
                <w:lang w:val="en-US" w:eastAsia="en-US"/>
              </w:rPr>
              <w:t>PMIPv6 Error Code</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4491" w:type="dxa"/>
            <w:tcBorders>
              <w:top w:val="single" w:sz="4" w:space="0" w:color="000000"/>
              <w:left w:val="single" w:sz="4" w:space="0" w:color="000000"/>
              <w:bottom w:val="single" w:sz="4" w:space="0" w:color="000000"/>
              <w:right w:val="single" w:sz="4" w:space="0" w:color="000000"/>
            </w:tcBorders>
          </w:tcPr>
          <w:p>
            <w:pPr>
              <w:pStyle w:val="TAL"/>
              <w:rPr/>
            </w:pPr>
            <w:r>
              <w:rPr/>
              <w:t>Contain 3GPP Specific PMIPv6 Error Code</w:t>
            </w:r>
            <w:r>
              <w:rPr>
                <w:lang w:eastAsia="zh-CN"/>
              </w:rPr>
              <w:t xml:space="preserve"> (on S5/S8)</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Subclause 12.1.1.1</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PDN connection ID</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val="en-US"/>
              </w:rPr>
            </w:pPr>
            <w:r>
              <w:rPr>
                <w:lang w:val="en-US"/>
              </w:rPr>
              <w:t>C</w:t>
            </w:r>
          </w:p>
        </w:tc>
        <w:tc>
          <w:tcPr>
            <w:tcW w:w="4491"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Contains the PDN connection ID received in BRI</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Subclause 12.1.1.15</w:t>
            </w:r>
          </w:p>
        </w:tc>
      </w:tr>
      <w:tr>
        <w:trPr/>
        <w:tc>
          <w:tcPr>
            <w:tcW w:w="8775" w:type="dxa"/>
            <w:gridSpan w:val="4"/>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NOTE 1:</w:t>
              <w:tab/>
              <w:t>The APN field is not encoded as a dotted string as commonly used in documentation</w:t>
            </w:r>
            <w:r>
              <w:rPr>
                <w:lang w:val="en-US"/>
              </w:rPr>
              <w:t>.</w:t>
            </w:r>
          </w:p>
        </w:tc>
      </w:tr>
    </w:tbl>
    <w:p>
      <w:pPr>
        <w:pStyle w:val="Normal"/>
        <w:rPr>
          <w:lang w:val="en-US"/>
        </w:rPr>
      </w:pPr>
      <w:r>
        <w:rPr>
          <w:lang w:val="en-US"/>
        </w:rPr>
      </w:r>
    </w:p>
    <w:p>
      <w:pPr>
        <w:pStyle w:val="Heading3"/>
        <w:rPr/>
      </w:pPr>
      <w:bookmarkStart w:id="63" w:name="__RefHeading___Toc517480086"/>
      <w:bookmarkEnd w:id="63"/>
      <w:r>
        <w:rPr>
          <w:lang w:val="en-US" w:eastAsia="en-US"/>
        </w:rPr>
        <w:t>5.7.2</w:t>
        <w:tab/>
        <w:t>MAG procedures</w:t>
      </w:r>
    </w:p>
    <w:p>
      <w:pPr>
        <w:pStyle w:val="Normal"/>
        <w:rPr/>
      </w:pPr>
      <w:r>
        <w:rPr>
          <w:lang w:val="en-US" w:eastAsia="en-US"/>
        </w:rPr>
        <w:t>The MAG shall follow the procedure for Revocation Trigger in BRI as "IPv4 HoA only" in "Binding Revocation Responder" sub-section of "Mobile Access Gateway" described in the IETF RFC 5846 [6]. The MAG shall respond with a BRA. BRA message parameters are set as per the details in BRA section of the procedure.</w:t>
      </w:r>
    </w:p>
    <w:p>
      <w:pPr>
        <w:pStyle w:val="Heading3"/>
        <w:rPr/>
      </w:pPr>
      <w:bookmarkStart w:id="64" w:name="__RefHeading___Toc517480087"/>
      <w:bookmarkEnd w:id="64"/>
      <w:r>
        <w:rPr>
          <w:lang w:val="en-US" w:eastAsia="en-US"/>
        </w:rPr>
        <w:t>5.7.3</w:t>
        <w:tab/>
        <w:t>LMA procedures</w:t>
      </w:r>
    </w:p>
    <w:p>
      <w:pPr>
        <w:pStyle w:val="Normal"/>
        <w:rPr>
          <w:lang w:val="en-US"/>
        </w:rPr>
      </w:pPr>
      <w:r>
        <w:rPr>
          <w:lang w:val="en-US"/>
        </w:rPr>
        <w:t>The LMA shall send a BRI to the MAG as described for revoking IPv4 address only in the "Binding Revocation Initiator" sub-section of "Local Mobil</w:t>
      </w:r>
      <w:r>
        <w:rPr>
          <w:lang w:val="en-US" w:eastAsia="zh-CN"/>
        </w:rPr>
        <w:t>i</w:t>
      </w:r>
      <w:r>
        <w:rPr>
          <w:lang w:val="en-US"/>
        </w:rPr>
        <w:t xml:space="preserve">ty Anchor" described in the </w:t>
      </w:r>
      <w:r>
        <w:rPr>
          <w:lang w:val="en-US" w:eastAsia="en-US"/>
        </w:rPr>
        <w:t>IETF RFC 5846 [6]</w:t>
      </w:r>
      <w:r>
        <w:rPr>
          <w:lang w:val="en-US"/>
        </w:rPr>
        <w:t xml:space="preserve">. The LMA shall delete the IPv4 Address from corresponding BCE related to the UE's PDN connection after recieving the BRA in reply to the BRI sent from LMA. </w:t>
      </w:r>
      <w:r>
        <w:rPr>
          <w:lang w:val="en-US" w:eastAsia="en-US"/>
        </w:rPr>
        <w:t>BRI message parameters are set as per the details in BRI section of the procedure.</w:t>
      </w:r>
    </w:p>
    <w:p>
      <w:pPr>
        <w:pStyle w:val="Heading2"/>
        <w:rPr/>
      </w:pPr>
      <w:bookmarkStart w:id="65" w:name="__RefHeading___Toc517480088"/>
      <w:r>
        <w:rPr>
          <w:lang w:val="fr-FR" w:eastAsia="en-US"/>
        </w:rPr>
        <w:t>5.8</w:t>
        <w:tab/>
        <w:t xml:space="preserve">Proxy </w:t>
      </w:r>
      <w:r>
        <w:rPr>
          <w:lang w:val="fr-FR"/>
        </w:rPr>
        <w:t>Mobile</w:t>
      </w:r>
      <w:r>
        <w:rPr>
          <w:lang w:val="fr-FR" w:eastAsia="en-US"/>
        </w:rPr>
        <w:t xml:space="preserve"> IPv6 Multiple PDN Extensions</w:t>
      </w:r>
      <w:bookmarkEnd w:id="65"/>
      <w:r>
        <w:rPr>
          <w:lang w:val="fr-FR" w:eastAsia="en-US"/>
        </w:rPr>
        <w:t xml:space="preserve"> </w:t>
      </w:r>
    </w:p>
    <w:p>
      <w:pPr>
        <w:pStyle w:val="Heading3"/>
        <w:rPr/>
      </w:pPr>
      <w:bookmarkStart w:id="66" w:name="__RefHeading___Toc517480089"/>
      <w:bookmarkEnd w:id="66"/>
      <w:r>
        <w:rPr>
          <w:lang w:val="en-US" w:eastAsia="en-US"/>
        </w:rPr>
        <w:t>5.8.1</w:t>
        <w:tab/>
        <w:t>General</w:t>
      </w:r>
    </w:p>
    <w:p>
      <w:pPr>
        <w:pStyle w:val="Normal"/>
        <w:rPr/>
      </w:pPr>
      <w:r>
        <w:rPr/>
        <w:t>In EPC a UE can connect or disconnect to multiple distinct PDNs in an independent manner. Thus a distinct PMIPv6 BCE and BULE exist for each of the PDN connections of an UE.</w:t>
      </w:r>
      <w:r>
        <w:rPr>
          <w:lang w:eastAsia="zh-CN"/>
        </w:rPr>
        <w:t xml:space="preserve"> </w:t>
      </w:r>
    </w:p>
    <w:p>
      <w:pPr>
        <w:pStyle w:val="Normal"/>
        <w:rPr/>
      </w:pPr>
      <w:r>
        <w:rPr>
          <w:lang w:eastAsia="zh-CN"/>
        </w:rPr>
        <w:t xml:space="preserve">Supporting multiple PDN connections to the same APN function is optional for MAG and LMA. A MAG which supports the multiple PDN connections to the same APN function shall include PDN connection ID in the PBU message at initial attach/handover procedure. If the LMA supports the multiple PDN connections to the same APN function, it shall include the received PDN connection ID in the PBA message. </w:t>
      </w:r>
      <w:r>
        <w:rPr>
          <w:lang w:eastAsia="zh-CN"/>
        </w:rPr>
        <w:t>If the LMA does not support the multiple PDN connections to the same APN function</w:t>
      </w:r>
      <w:r>
        <w:rPr>
          <w:lang w:eastAsia="zh-CN"/>
        </w:rPr>
        <w:t xml:space="preserve">, </w:t>
      </w:r>
      <w:r>
        <w:rPr>
          <w:lang w:eastAsia="zh-CN"/>
        </w:rPr>
        <w:t>it</w:t>
      </w:r>
      <w:r>
        <w:rPr>
          <w:lang w:eastAsia="zh-CN"/>
        </w:rPr>
        <w:t xml:space="preserve"> shall ignore the received PDN connection ID and shall not include the PDN connection ID in the PBA message. If the received PBA message does not contain a PDN connection ID, the MAG</w:t>
      </w:r>
      <w:r>
        <w:rPr>
          <w:lang w:eastAsia="zh-CN"/>
        </w:rPr>
        <w:t xml:space="preserve"> shall</w:t>
      </w:r>
      <w:r>
        <w:rPr>
          <w:lang w:eastAsia="zh-CN"/>
        </w:rPr>
        <w:t xml:space="preserve"> not send a</w:t>
      </w:r>
      <w:r>
        <w:rPr>
          <w:lang w:eastAsia="zh-CN"/>
        </w:rPr>
        <w:t>ny</w:t>
      </w:r>
      <w:r>
        <w:rPr>
          <w:lang w:eastAsia="zh-CN"/>
        </w:rPr>
        <w:t xml:space="preserve"> PBU message </w:t>
      </w:r>
      <w:r>
        <w:rPr>
          <w:lang w:eastAsia="zh-CN"/>
        </w:rPr>
        <w:t xml:space="preserve">for </w:t>
      </w:r>
      <w:r>
        <w:rPr>
          <w:lang w:eastAsia="zh-CN"/>
        </w:rPr>
        <w:t>additional</w:t>
      </w:r>
      <w:r>
        <w:rPr>
          <w:lang w:eastAsia="zh-CN"/>
        </w:rPr>
        <w:t xml:space="preserve"> PDN connectivity request to the same APN for the same UE</w:t>
      </w:r>
      <w:r>
        <w:rPr>
          <w:lang w:eastAsia="zh-CN"/>
        </w:rPr>
        <w:t>.</w:t>
      </w:r>
    </w:p>
    <w:p>
      <w:pPr>
        <w:pStyle w:val="Heading3"/>
        <w:rPr/>
      </w:pPr>
      <w:bookmarkStart w:id="67" w:name="__RefHeading___Toc517480090"/>
      <w:bookmarkEnd w:id="67"/>
      <w:r>
        <w:rPr>
          <w:lang w:val="en-US" w:eastAsia="en-US"/>
        </w:rPr>
        <w:t>5.8.2</w:t>
        <w:tab/>
        <w:t>Extensions to PMIPv6 Data Structure</w:t>
      </w:r>
    </w:p>
    <w:p>
      <w:pPr>
        <w:pStyle w:val="Normal"/>
        <w:rPr/>
      </w:pPr>
      <w:r>
        <w:rPr/>
        <w:t xml:space="preserve">There shall be a unique BCE and BULE for each PDN connection. Each PDN connection can be uniquely identified by </w:t>
      </w:r>
      <w:r>
        <w:rPr>
          <w:lang w:val="en-US"/>
        </w:rPr>
        <w:t>MN ID, an</w:t>
      </w:r>
      <w:r>
        <w:rPr/>
        <w:t xml:space="preserve"> APN</w:t>
      </w:r>
      <w:r>
        <w:rPr>
          <w:lang w:val="en-US"/>
        </w:rPr>
        <w:t>,</w:t>
      </w:r>
      <w:r>
        <w:rPr/>
        <w:t xml:space="preserve"> </w:t>
      </w:r>
      <w:r>
        <w:rPr>
          <w:lang w:val="en-US"/>
        </w:rPr>
        <w:t xml:space="preserve">and optionally a PDN connection ID </w:t>
      </w:r>
      <w:r>
        <w:rPr/>
        <w:t xml:space="preserve">in the BCE and BULE. </w:t>
      </w:r>
    </w:p>
    <w:p>
      <w:pPr>
        <w:pStyle w:val="Normal"/>
        <w:rPr/>
      </w:pPr>
      <w:r>
        <w:rPr/>
        <w:t>To support Multiple PDNs the MAG and LMA maintains extended data structure compared to the standard PMIPv6 as defined in IETF RFC 5213 [4]. S</w:t>
      </w:r>
      <w:r>
        <w:rPr>
          <w:lang w:val="en-US" w:eastAsia="en-US"/>
        </w:rPr>
        <w:t xml:space="preserve">ince multiple PDN connections of a UE can be distinguised based on an APN, </w:t>
      </w:r>
      <w:r>
        <w:rPr/>
        <w:t>both the BCE on the LMA and the BULE on the MAG need to be extended with the following additional field:</w:t>
      </w:r>
    </w:p>
    <w:p>
      <w:pPr>
        <w:pStyle w:val="B1"/>
        <w:rPr/>
      </w:pPr>
      <w:r>
        <w:rPr>
          <w:lang w:val="en-US"/>
        </w:rPr>
        <w:t>-</w:t>
        <w:tab/>
        <w:t xml:space="preserve">APN of a UE's PDN connection. </w:t>
      </w:r>
    </w:p>
    <w:p>
      <w:pPr>
        <w:pStyle w:val="Normal"/>
        <w:rPr/>
      </w:pPr>
      <w:r>
        <w:rPr>
          <w:lang w:val="en-US"/>
        </w:rPr>
        <w:t>Moreover, to support multiple PDN connections to the same APN function, the MAG and LMA shall maintain extended data structure compared to the PMIPv6 data structure described above. This extension is only applicable if multiple PDN connections to the same APN function is supported by both MAG and LMA.</w:t>
      </w:r>
    </w:p>
    <w:p>
      <w:pPr>
        <w:pStyle w:val="Normal"/>
        <w:rPr/>
      </w:pPr>
      <w:r>
        <w:rPr>
          <w:lang w:val="en-US"/>
        </w:rPr>
        <w:t>Since the multiple PDN connections with the same APN of a UE shall be distinguished based on MN ID, an APN, and a PDN connection ID, both the BCE on the LMA and the BULE on the MAG need to be extended with the following additional field:</w:t>
      </w:r>
    </w:p>
    <w:p>
      <w:pPr>
        <w:pStyle w:val="B1"/>
        <w:rPr>
          <w:lang w:val="en-US"/>
        </w:rPr>
      </w:pPr>
      <w:r>
        <w:rPr>
          <w:lang w:val="en-US"/>
        </w:rPr>
        <w:t>-</w:t>
        <w:tab/>
        <w:t xml:space="preserve">PDN connection ID of a UE's PDN connection. The PDN connection ID is provided by the MAG to the LMA at PDN Connection Creation procedure or Handover procedure. For S2a/S2b interface, the MAG generates the PDN connection ID which shall be unique per MN-ID per APN. </w:t>
      </w:r>
      <w:r>
        <w:rPr>
          <w:lang w:val="en-CA"/>
        </w:rPr>
        <w:t xml:space="preserve">How the MAG generates the PDN Connection ID for the S2a and S2b reference points is out of scope of 3GPP. </w:t>
      </w:r>
      <w:r>
        <w:rPr>
          <w:lang w:val="en-US"/>
        </w:rPr>
        <w:t>For S5/S8 interface, the MAG uses the EPS bearer identity of the default bearer as PDN connection ID.</w:t>
      </w:r>
    </w:p>
    <w:p>
      <w:pPr>
        <w:pStyle w:val="Heading3"/>
        <w:rPr/>
      </w:pPr>
      <w:bookmarkStart w:id="68" w:name="__RefHeading___Toc517480091"/>
      <w:bookmarkEnd w:id="68"/>
      <w:r>
        <w:rPr>
          <w:lang w:val="en-US" w:eastAsia="en-US"/>
        </w:rPr>
        <w:t>5.8.3</w:t>
        <w:tab/>
        <w:t>Extensions to PMIPv6 BULE and BCE Lookups</w:t>
      </w:r>
    </w:p>
    <w:p>
      <w:pPr>
        <w:pStyle w:val="Heading4"/>
        <w:ind w:left="1418" w:hanging="1418"/>
        <w:rPr>
          <w:lang w:val="en-CA"/>
        </w:rPr>
      </w:pPr>
      <w:bookmarkStart w:id="69" w:name="__RefHeading___Toc517480092"/>
      <w:bookmarkEnd w:id="69"/>
      <w:r>
        <w:rPr>
          <w:lang w:val="en-CA"/>
        </w:rPr>
        <w:t>5.8.3.1</w:t>
        <w:tab/>
        <w:t>General</w:t>
      </w:r>
    </w:p>
    <w:p>
      <w:pPr>
        <w:pStyle w:val="Normal"/>
        <w:rPr/>
      </w:pPr>
      <w:r>
        <w:rPr/>
        <w:t>To support Multiple PDNs the MAG and LMA perform extended lookups on the extended data structure compared to the standard PMIPv6 as defined in IETF RFC 5213 [4].</w:t>
      </w:r>
    </w:p>
    <w:p>
      <w:pPr>
        <w:pStyle w:val="Normal"/>
        <w:rPr/>
      </w:pPr>
      <w:r>
        <w:rPr/>
        <w:t>In standard PMIPv6 as defined in IETF RFC 5213 [4], a PMIPv6 BCE</w:t>
      </w:r>
      <w:r>
        <w:rPr>
          <w:lang w:val="en-CA"/>
        </w:rPr>
        <w:t>/BULE</w:t>
      </w:r>
      <w:r>
        <w:rPr/>
        <w:t xml:space="preserve"> is looked up based on the Mobile Node Identifier (MN-Id), the access technology types (ATT) and if it exist the MN's link-layer identifier (MN-LL-Id).</w:t>
      </w:r>
    </w:p>
    <w:p>
      <w:pPr>
        <w:pStyle w:val="Normal"/>
        <w:rPr/>
      </w:pPr>
      <w:r>
        <w:rPr/>
        <w:t>In EPC the MN-LL-Id is not used and the EPC support handover between different interfaces for handover between non-3GPP and 3GPP accesses.</w:t>
      </w:r>
    </w:p>
    <w:p>
      <w:pPr>
        <w:pStyle w:val="Normal"/>
        <w:rPr/>
      </w:pPr>
      <w:r>
        <w:rPr>
          <w:lang w:val="en-CA"/>
        </w:rPr>
        <w:t xml:space="preserve">Distinct PMIPv6 BCE and BULE exist for each of the PDN connections of an UE. </w:t>
      </w:r>
    </w:p>
    <w:p>
      <w:pPr>
        <w:pStyle w:val="Normal"/>
        <w:rPr>
          <w:lang w:val="en-CA"/>
        </w:rPr>
      </w:pPr>
      <w:r>
        <w:rPr>
          <w:lang w:val="en-CA"/>
        </w:rPr>
        <w:t>The feature of having multiple PDN connections to the same APN is only supported if both MAG and LMA support it.</w:t>
      </w:r>
    </w:p>
    <w:p>
      <w:pPr>
        <w:pStyle w:val="Heading4"/>
        <w:ind w:left="1418" w:hanging="1418"/>
        <w:rPr>
          <w:lang w:val="en-CA"/>
        </w:rPr>
      </w:pPr>
      <w:bookmarkStart w:id="70" w:name="__RefHeading___Toc517480093"/>
      <w:bookmarkEnd w:id="70"/>
      <w:r>
        <w:rPr>
          <w:lang w:val="en-CA"/>
        </w:rPr>
        <w:t>5.8.3.2</w:t>
        <w:tab/>
        <w:t>Extensions to PMIPv6 BCE Lookups</w:t>
      </w:r>
    </w:p>
    <w:p>
      <w:pPr>
        <w:pStyle w:val="Normal"/>
        <w:rPr>
          <w:lang w:val="en-CA" w:eastAsia="zh-CN"/>
        </w:rPr>
      </w:pPr>
      <w:r>
        <w:rPr>
          <w:lang w:val="en-CA"/>
        </w:rPr>
        <w:t>If the multiple PDN connections to the same APN feature is not supported, all PDN connections of a UE can be distinguished based on an APN and there is a one-to-one mapping between a PMIPv6 BCE, a PDN connection, and the (MN-Id, APN) tuple.</w:t>
      </w:r>
      <w:r>
        <w:rPr>
          <w:lang w:val="en-CA" w:eastAsia="zh-CN"/>
        </w:rPr>
        <w:t xml:space="preserve"> </w:t>
      </w:r>
      <w:r>
        <w:rPr>
          <w:lang w:val="en-CA"/>
        </w:rPr>
        <w:t xml:space="preserve">An UE PDN connection can be uniquely identified by a (MN-Id, APN) tuple, the BCE is accordingly looked up on a per (MN-Id, APN) tuple basis. </w:t>
      </w:r>
    </w:p>
    <w:p>
      <w:pPr>
        <w:pStyle w:val="Normal"/>
        <w:rPr/>
      </w:pPr>
      <w:r>
        <w:rPr>
          <w:lang w:val="en-CA"/>
        </w:rPr>
        <w:t>If the multiple PDN connections to the same APN feature is supported, the LMA shall store the received PDN connection ID in the BCE. There is a one-to-one mapping between a PMIPv6 BCE, a PDN connection, and the (MN-Id, APN, PDN connection ID) tuple. Thus, an UE PDN connection can be uniquely identified by a (MN-Id, APN, PDN connection ID) tuple. The BCE is accordingly looked up as follows:</w:t>
      </w:r>
      <w:r>
        <w:rPr>
          <w:lang w:val="en-CA" w:eastAsia="zh-CN"/>
        </w:rPr>
        <w:t xml:space="preserve"> </w:t>
      </w:r>
    </w:p>
    <w:p>
      <w:pPr>
        <w:pStyle w:val="B1"/>
        <w:rPr/>
      </w:pPr>
      <w:r>
        <w:rPr>
          <w:lang w:val="en-CA" w:eastAsia="zh-CN"/>
        </w:rPr>
        <w:t>-</w:t>
        <w:tab/>
      </w:r>
      <w:r>
        <w:rPr>
          <w:lang w:val="en-CA"/>
        </w:rPr>
        <w:t xml:space="preserve">If a PDN connection ID is received in the request message, the </w:t>
      </w:r>
      <w:r>
        <w:rPr>
          <w:lang w:val="en-CA" w:eastAsia="zh-CN"/>
        </w:rPr>
        <w:t xml:space="preserve">PMIPv6 BCE is looked up </w:t>
      </w:r>
      <w:r>
        <w:rPr>
          <w:lang w:val="en-CA"/>
        </w:rPr>
        <w:t xml:space="preserve">based on the (MN-Id, APN, PDN connection ID) tuple. If no existing binding is found based on the (MN-Id, APN, PDN connection ID) tuple, the LMA shall re-perform the </w:t>
      </w:r>
      <w:r>
        <w:rPr>
          <w:lang w:val="en-CA" w:eastAsia="zh-CN"/>
        </w:rPr>
        <w:t xml:space="preserve">PMIPv6 BCE lookup </w:t>
      </w:r>
      <w:r>
        <w:rPr>
          <w:lang w:val="en-CA"/>
        </w:rPr>
        <w:t xml:space="preserve">based on a per (MN-Id, APN) tuple. </w:t>
      </w:r>
    </w:p>
    <w:p>
      <w:pPr>
        <w:pStyle w:val="B1"/>
        <w:rPr/>
      </w:pPr>
      <w:r>
        <w:rPr>
          <w:lang w:val="en-CA"/>
        </w:rPr>
        <w:t>-</w:t>
        <w:tab/>
        <w:t xml:space="preserve">If a PDN connection ID is not received in the request message, </w:t>
      </w:r>
      <w:r>
        <w:rPr>
          <w:lang w:val="en-CA" w:eastAsia="zh-CN"/>
        </w:rPr>
        <w:t xml:space="preserve">the PMIPv6 BCE lookup is </w:t>
      </w:r>
      <w:r>
        <w:rPr>
          <w:lang w:val="en-CA"/>
        </w:rPr>
        <w:t xml:space="preserve">based on a per (MN-Id, APN) tuple. </w:t>
      </w:r>
    </w:p>
    <w:p>
      <w:pPr>
        <w:pStyle w:val="Heading4"/>
        <w:ind w:left="1418" w:hanging="1418"/>
        <w:rPr>
          <w:lang w:val="en-CA"/>
        </w:rPr>
      </w:pPr>
      <w:bookmarkStart w:id="71" w:name="__RefHeading___Toc517480094"/>
      <w:bookmarkEnd w:id="71"/>
      <w:r>
        <w:rPr>
          <w:lang w:val="en-CA"/>
        </w:rPr>
        <w:t>5.8.3.3</w:t>
        <w:tab/>
        <w:t>Extensions to PMIPv6 BULE Lookups</w:t>
      </w:r>
    </w:p>
    <w:p>
      <w:pPr>
        <w:pStyle w:val="Normal"/>
        <w:rPr>
          <w:lang w:val="en-CA" w:eastAsia="zh-CN"/>
        </w:rPr>
      </w:pPr>
      <w:r>
        <w:rPr>
          <w:lang w:val="en-CA"/>
        </w:rPr>
        <w:t>If the multiple PDN connections to the same APN feature is not supported,</w:t>
      </w:r>
      <w:r>
        <w:rPr>
          <w:lang w:val="en-CA" w:eastAsia="zh-CN"/>
        </w:rPr>
        <w:t xml:space="preserve"> a</w:t>
      </w:r>
      <w:r>
        <w:rPr>
          <w:lang w:val="en-CA"/>
        </w:rPr>
        <w:t>n UE PDN connection can be uniquely identified by a (MN-Id, APN) tuple. In this case the BULE is accordingly looked up on a per (MN-Id, APN) tuple basis.</w:t>
      </w:r>
    </w:p>
    <w:p>
      <w:pPr>
        <w:pStyle w:val="Normal"/>
        <w:rPr/>
      </w:pPr>
      <w:r>
        <w:rPr>
          <w:lang w:val="en-CA"/>
        </w:rPr>
        <w:t xml:space="preserve">If the multiple PDN connections to the same APN feature is supported, </w:t>
      </w:r>
      <w:r>
        <w:rPr>
          <w:lang w:val="en-CA" w:eastAsia="ko-KR"/>
        </w:rPr>
        <w:t>t</w:t>
      </w:r>
      <w:r>
        <w:rPr>
          <w:lang w:val="en-CA"/>
        </w:rPr>
        <w:t>he MAG shall generate a PDN connection ID per PDN connection and store it in the BULE. Thus, there is a one-to-one mapping between a PMIPv6 BULE, a PDN connection, and the (MN-Id, APN, PDN connection ID) tuple. An UE PDN connection can be uniquely identified by a per (MN-Id, APN, PDN connection ID) tuple. The BULE is accordingly looked up on a per (MN-Id, APN, PDN connection ID) tuple basis.</w:t>
      </w:r>
    </w:p>
    <w:p>
      <w:pPr>
        <w:pStyle w:val="Heading3"/>
        <w:rPr/>
      </w:pPr>
      <w:bookmarkStart w:id="72" w:name="__RefHeading___Toc517480095"/>
      <w:bookmarkEnd w:id="72"/>
      <w:r>
        <w:rPr>
          <w:lang w:val="en-CA"/>
        </w:rPr>
        <w:t>5.8.4</w:t>
        <w:tab/>
        <w:t>Extensions to PMIPv6 Procedure</w:t>
      </w:r>
    </w:p>
    <w:p>
      <w:pPr>
        <w:pStyle w:val="Heading4"/>
        <w:ind w:left="1418" w:hanging="1418"/>
        <w:rPr>
          <w:lang w:val="en-CA"/>
        </w:rPr>
      </w:pPr>
      <w:bookmarkStart w:id="73" w:name="__RefHeading___Toc517480096"/>
      <w:bookmarkEnd w:id="73"/>
      <w:r>
        <w:rPr>
          <w:lang w:val="en-CA"/>
        </w:rPr>
        <w:t>5.8.4.1</w:t>
        <w:tab/>
        <w:t>General</w:t>
      </w:r>
    </w:p>
    <w:p>
      <w:pPr>
        <w:pStyle w:val="Normal"/>
        <w:rPr/>
      </w:pPr>
      <w:r>
        <w:rPr>
          <w:lang w:val="en-CA"/>
        </w:rPr>
        <w:t>The processing rules on the received PMIPv6 message are specified in IETF RFC 5213 [4] and IETF RFC 5844 [5]. This subclause specifies the additional PMIPv6 procedures.</w:t>
      </w:r>
    </w:p>
    <w:p>
      <w:pPr>
        <w:pStyle w:val="Heading4"/>
        <w:ind w:left="1418" w:hanging="1418"/>
        <w:rPr>
          <w:lang w:val="en-CA"/>
        </w:rPr>
      </w:pPr>
      <w:bookmarkStart w:id="74" w:name="__RefHeading___Toc517480097"/>
      <w:bookmarkEnd w:id="74"/>
      <w:r>
        <w:rPr>
          <w:lang w:val="en-CA"/>
        </w:rPr>
        <w:t>5.8.4.2</w:t>
        <w:tab/>
        <w:t>MAG procedure</w:t>
      </w:r>
    </w:p>
    <w:p>
      <w:pPr>
        <w:pStyle w:val="Normal"/>
        <w:rPr>
          <w:lang w:val="en-CA"/>
        </w:rPr>
      </w:pPr>
      <w:r>
        <w:rPr>
          <w:lang w:val="en-CA"/>
        </w:rPr>
        <w:t>If the PMIPv6 PBU retransmission is triggered, a PMIPv6 PBU message with identical mobility options, except the value of the Timestamp option is new, shall be sent.</w:t>
      </w:r>
    </w:p>
    <w:p>
      <w:pPr>
        <w:pStyle w:val="Heading4"/>
        <w:ind w:left="1418" w:hanging="1418"/>
        <w:rPr/>
      </w:pPr>
      <w:bookmarkStart w:id="75" w:name="__RefHeading___Toc517480098"/>
      <w:bookmarkEnd w:id="75"/>
      <w:r>
        <w:rPr>
          <w:lang w:val="en-CA"/>
        </w:rPr>
        <w:t>5.8.4.3</w:t>
        <w:tab/>
        <w:t>LMA procedure</w:t>
      </w:r>
    </w:p>
    <w:p>
      <w:pPr>
        <w:pStyle w:val="Normal"/>
        <w:rPr>
          <w:lang w:val="en-CA"/>
        </w:rPr>
      </w:pPr>
      <w:r>
        <w:rPr>
          <w:lang w:val="en-CA"/>
        </w:rPr>
        <w:t xml:space="preserve">If before responding to a received PMIPv6 PBU message, a new PMIPv6 PBU message with the same MN-ID, APN (and PDN connection ID) mobility options is received, then the LMA may respond to one or all of the received PMIPv6 PBU messages. </w:t>
      </w:r>
    </w:p>
    <w:p>
      <w:pPr>
        <w:pStyle w:val="Normal"/>
        <w:rPr>
          <w:lang w:val="en-CA"/>
        </w:rPr>
      </w:pPr>
      <w:r>
        <w:rPr>
          <w:lang w:val="en-CA"/>
        </w:rPr>
        <w:t xml:space="preserve">If the LMA receives a PMIPv6 PBU message with HI = 1 from the same MAG and </w:t>
      </w:r>
      <w:r>
        <w:rPr>
          <w:lang w:val="en-CA" w:eastAsia="zh-CN"/>
        </w:rPr>
        <w:t xml:space="preserve">an existing BCE with </w:t>
      </w:r>
      <w:r>
        <w:rPr>
          <w:lang w:val="en-CA"/>
        </w:rPr>
        <w:t xml:space="preserve">the same MN-ID, APN (and PDN connection ID) </w:t>
      </w:r>
      <w:r>
        <w:rPr>
          <w:lang w:val="en-CA" w:eastAsia="zh-CN"/>
        </w:rPr>
        <w:t>is found, the LMA may refresh the BCE or release the old BCE and create a new one based on the received PBU message.</w:t>
      </w:r>
    </w:p>
    <w:p>
      <w:pPr>
        <w:pStyle w:val="Heading2"/>
        <w:rPr/>
      </w:pPr>
      <w:bookmarkStart w:id="76" w:name="__RefHeading___Toc517480099"/>
      <w:bookmarkEnd w:id="76"/>
      <w:r>
        <w:rPr>
          <w:lang w:val="en-US" w:eastAsia="en-US"/>
        </w:rPr>
        <w:t>5.9</w:t>
        <w:tab/>
        <w:t>Serving GW Procedure at Chaining Case</w:t>
      </w:r>
    </w:p>
    <w:p>
      <w:pPr>
        <w:pStyle w:val="Heading3"/>
        <w:rPr/>
      </w:pPr>
      <w:bookmarkStart w:id="77" w:name="__RefHeading___Toc517480100"/>
      <w:bookmarkEnd w:id="77"/>
      <w:r>
        <w:rPr>
          <w:lang w:val="en-US" w:eastAsia="en-US"/>
        </w:rPr>
        <w:t>5.9.1</w:t>
        <w:tab/>
        <w:t>General</w:t>
      </w:r>
    </w:p>
    <w:p>
      <w:pPr>
        <w:pStyle w:val="Normal"/>
        <w:rPr/>
      </w:pPr>
      <w:r>
        <w:rPr/>
        <w:t>Chained S2a/S2b with GTP-based S8 is not supported in this release.</w:t>
      </w:r>
    </w:p>
    <w:p>
      <w:pPr>
        <w:pStyle w:val="Normal"/>
        <w:rPr/>
      </w:pPr>
      <w:r>
        <w:rPr/>
        <w:t xml:space="preserve">Chained S2a/S2b with PMIP-based S8 is used when VPLMN has business relationship with Non-3GPP Networks and </w:t>
      </w:r>
      <w:r>
        <w:rPr>
          <w:rStyle w:val="BodyTextChar"/>
        </w:rPr>
        <w:t>Serving GW in VPLMN supporting a LMA function as local non-3GPP Anchor.</w:t>
      </w:r>
    </w:p>
    <w:p>
      <w:pPr>
        <w:pStyle w:val="Heading3"/>
        <w:rPr>
          <w:lang w:val="en-US" w:eastAsia="en-US"/>
        </w:rPr>
      </w:pPr>
      <w:bookmarkStart w:id="78" w:name="__RefHeading___Toc517480101"/>
      <w:r>
        <w:rPr>
          <w:lang w:val="en-US" w:eastAsia="en-US"/>
        </w:rPr>
        <w:t>5.9.2</w:t>
        <w:tab/>
      </w:r>
      <w:r>
        <w:rPr>
          <w:rStyle w:val="Heading4Char"/>
          <w:sz w:val="28"/>
          <w:szCs w:val="28"/>
        </w:rPr>
        <w:t>Signalling</w:t>
      </w:r>
      <w:r>
        <w:rPr>
          <w:rStyle w:val="Heading4Char"/>
          <w:szCs w:val="28"/>
        </w:rPr>
        <w:t xml:space="preserve"> </w:t>
      </w:r>
      <w:r>
        <w:rPr>
          <w:lang w:val="en-US"/>
        </w:rPr>
        <w:t>procedures</w:t>
      </w:r>
      <w:bookmarkEnd w:id="78"/>
      <w:r>
        <w:rPr>
          <w:rStyle w:val="Heading4Char"/>
          <w:szCs w:val="28"/>
        </w:rPr>
        <w:t xml:space="preserve"> </w:t>
      </w:r>
    </w:p>
    <w:p>
      <w:pPr>
        <w:pStyle w:val="Normal"/>
        <w:rPr/>
      </w:pPr>
      <w:r>
        <w:rPr>
          <w:lang w:val="en-US"/>
        </w:rPr>
        <w:t>When either of the S2a or S2b interfaces is chained with a PMIP-based S8 interface, the Serving GW acts as the signaling endpoint for each interface. On the S2a or S2b interface, the Serving GW acts as an LMA. On the chained PMIP-based S8 interface, the Serving GW acts as MAG. When a procedure is initiated by its peer on a given interface for a given PDN connection, the Serving GW shall trigger an equivalent procedure over the chained interface for the designated PDN connection.</w:t>
      </w:r>
      <w:r>
        <w:rPr/>
        <w:t xml:space="preserve"> The </w:t>
      </w:r>
      <w:r>
        <w:rPr>
          <w:lang w:val="en-US"/>
        </w:rPr>
        <w:t>procedure initiated by its peer cannot be completed before the completion of the equivalent procedure initiated over the chained interface.</w:t>
      </w:r>
    </w:p>
    <w:p>
      <w:pPr>
        <w:pStyle w:val="Heading4"/>
        <w:ind w:left="1418" w:hanging="1418"/>
        <w:rPr/>
      </w:pPr>
      <w:bookmarkStart w:id="79" w:name="__RefHeading___Toc517480102"/>
      <w:bookmarkEnd w:id="79"/>
      <w:r>
        <w:rPr>
          <w:szCs w:val="28"/>
        </w:rPr>
        <w:t>5.9.2.1</w:t>
        <w:tab/>
      </w:r>
      <w:r>
        <w:rPr>
          <w:lang w:val="en-US"/>
        </w:rPr>
        <w:t>PMIP-based S8 Serving GW procedures</w:t>
      </w:r>
    </w:p>
    <w:p>
      <w:pPr>
        <w:pStyle w:val="Normal"/>
        <w:rPr>
          <w:lang w:val="en-US"/>
        </w:rPr>
      </w:pPr>
      <w:r>
        <w:rPr>
          <w:lang w:val="en-US"/>
        </w:rPr>
        <w:t>Upon receiving a PMIPv6 message over S8 for an LMA initiated procedure for a given PDN connection, the Serving GW shall initiate the corresponding LMA procedure over S2a or S2b for the designated PDN connection.</w:t>
      </w:r>
    </w:p>
    <w:p>
      <w:pPr>
        <w:pStyle w:val="Normal"/>
        <w:rPr>
          <w:lang w:val="en-US"/>
        </w:rPr>
      </w:pPr>
      <w:r>
        <w:rPr>
          <w:lang w:val="en-US"/>
        </w:rPr>
        <w:t>Upon receiving a PMIPv6 message over S2a or S2b for a MAG initiated procedure for a given PDN connection, the Serving GW shall initiate the corresponding MAG procedure over PMIP-based S8 for the designated PDN connection.</w:t>
      </w:r>
    </w:p>
    <w:p>
      <w:pPr>
        <w:pStyle w:val="TH"/>
        <w:rPr/>
      </w:pPr>
      <w:r>
        <w:rPr>
          <w:lang w:val="en-US"/>
        </w:rPr>
        <w:t>Table 5.9.2.1-1: procedure, message and IE mapping at PMIPv6 based S8</w:t>
      </w:r>
    </w:p>
    <w:tbl>
      <w:tblPr>
        <w:tblW w:w="8919" w:type="dxa"/>
        <w:jc w:val="left"/>
        <w:tblInd w:w="-123" w:type="dxa"/>
        <w:tblLayout w:type="fixed"/>
        <w:tblCellMar>
          <w:top w:w="0" w:type="dxa"/>
          <w:left w:w="108" w:type="dxa"/>
          <w:bottom w:w="0" w:type="dxa"/>
          <w:right w:w="108" w:type="dxa"/>
        </w:tblCellMar>
      </w:tblPr>
      <w:tblGrid>
        <w:gridCol w:w="1407"/>
        <w:gridCol w:w="1408"/>
        <w:gridCol w:w="1408"/>
        <w:gridCol w:w="1408"/>
        <w:gridCol w:w="1644"/>
        <w:gridCol w:w="1644"/>
      </w:tblGrid>
      <w:tr>
        <w:trPr/>
        <w:tc>
          <w:tcPr>
            <w:tcW w:w="1407" w:type="dxa"/>
            <w:tcBorders>
              <w:top w:val="single" w:sz="12" w:space="0" w:color="000000"/>
              <w:left w:val="single" w:sz="12" w:space="0" w:color="000000"/>
              <w:bottom w:val="single" w:sz="12" w:space="0" w:color="000000"/>
              <w:right w:val="single" w:sz="6" w:space="0" w:color="000000"/>
            </w:tcBorders>
          </w:tcPr>
          <w:p>
            <w:pPr>
              <w:pStyle w:val="TAH"/>
              <w:rPr>
                <w:lang w:val="en-US"/>
              </w:rPr>
            </w:pPr>
            <w:r>
              <w:rPr>
                <w:lang w:val="en-US"/>
              </w:rPr>
              <w:t>Initiated procedure</w:t>
            </w:r>
          </w:p>
        </w:tc>
        <w:tc>
          <w:tcPr>
            <w:tcW w:w="1408" w:type="dxa"/>
            <w:tcBorders>
              <w:top w:val="single" w:sz="12" w:space="0" w:color="000000"/>
              <w:left w:val="single" w:sz="6" w:space="0" w:color="000000"/>
              <w:bottom w:val="single" w:sz="12" w:space="0" w:color="000000"/>
              <w:right w:val="single" w:sz="6" w:space="0" w:color="000000"/>
            </w:tcBorders>
          </w:tcPr>
          <w:p>
            <w:pPr>
              <w:pStyle w:val="TAH"/>
              <w:rPr>
                <w:lang w:val="en-US"/>
              </w:rPr>
            </w:pPr>
            <w:r>
              <w:rPr>
                <w:lang w:val="en-US"/>
              </w:rPr>
              <w:t>Messages</w:t>
            </w:r>
          </w:p>
        </w:tc>
        <w:tc>
          <w:tcPr>
            <w:tcW w:w="1408" w:type="dxa"/>
            <w:tcBorders>
              <w:top w:val="single" w:sz="12" w:space="0" w:color="000000"/>
              <w:left w:val="single" w:sz="6" w:space="0" w:color="000000"/>
              <w:bottom w:val="single" w:sz="12" w:space="0" w:color="000000"/>
              <w:right w:val="single" w:sz="6" w:space="0" w:color="000000"/>
            </w:tcBorders>
          </w:tcPr>
          <w:p>
            <w:pPr>
              <w:pStyle w:val="TAH"/>
              <w:rPr/>
            </w:pPr>
            <w:r>
              <w:rPr>
                <w:lang w:val="en-US"/>
              </w:rPr>
              <w:t>Initiating interface</w:t>
            </w:r>
          </w:p>
        </w:tc>
        <w:tc>
          <w:tcPr>
            <w:tcW w:w="1408" w:type="dxa"/>
            <w:tcBorders>
              <w:top w:val="single" w:sz="12" w:space="0" w:color="000000"/>
              <w:left w:val="single" w:sz="6" w:space="0" w:color="000000"/>
              <w:bottom w:val="single" w:sz="12" w:space="0" w:color="000000"/>
              <w:right w:val="single" w:sz="6" w:space="0" w:color="000000"/>
            </w:tcBorders>
          </w:tcPr>
          <w:p>
            <w:pPr>
              <w:pStyle w:val="TAH"/>
              <w:rPr>
                <w:lang w:eastAsia="zh-CN"/>
              </w:rPr>
            </w:pPr>
            <w:r>
              <w:rPr>
                <w:lang w:val="en-US"/>
              </w:rPr>
              <w:t>Chained interface</w:t>
            </w:r>
          </w:p>
        </w:tc>
        <w:tc>
          <w:tcPr>
            <w:tcW w:w="1644" w:type="dxa"/>
            <w:tcBorders>
              <w:top w:val="single" w:sz="12" w:space="0" w:color="000000"/>
              <w:left w:val="single" w:sz="6" w:space="0" w:color="000000"/>
              <w:bottom w:val="single" w:sz="12" w:space="0" w:color="000000"/>
              <w:right w:val="single" w:sz="6" w:space="0" w:color="000000"/>
            </w:tcBorders>
          </w:tcPr>
          <w:p>
            <w:pPr>
              <w:pStyle w:val="TAH"/>
              <w:rPr>
                <w:lang w:eastAsia="zh-CN"/>
              </w:rPr>
            </w:pPr>
            <w:r>
              <w:rPr>
                <w:lang w:val="en-US"/>
              </w:rPr>
              <w:t>Corresponding procedure Chained interface</w:t>
            </w:r>
          </w:p>
        </w:tc>
        <w:tc>
          <w:tcPr>
            <w:tcW w:w="1644" w:type="dxa"/>
            <w:tcBorders>
              <w:top w:val="single" w:sz="12" w:space="0" w:color="000000"/>
              <w:left w:val="single" w:sz="6" w:space="0" w:color="000000"/>
              <w:bottom w:val="single" w:sz="12" w:space="0" w:color="000000"/>
              <w:right w:val="single" w:sz="12" w:space="0" w:color="000000"/>
            </w:tcBorders>
          </w:tcPr>
          <w:p>
            <w:pPr>
              <w:pStyle w:val="TAH"/>
              <w:rPr>
                <w:lang w:val="en-US"/>
              </w:rPr>
            </w:pPr>
            <w:r>
              <w:rPr>
                <w:lang w:val="en-US"/>
              </w:rPr>
              <w:t>Corresponding messages</w:t>
            </w:r>
          </w:p>
        </w:tc>
      </w:tr>
      <w:tr>
        <w:trPr/>
        <w:tc>
          <w:tcPr>
            <w:tcW w:w="1407" w:type="dxa"/>
            <w:tcBorders>
              <w:top w:val="single" w:sz="6" w:space="0" w:color="000000"/>
              <w:left w:val="single" w:sz="12" w:space="0" w:color="000000"/>
              <w:bottom w:val="single" w:sz="6" w:space="0" w:color="000000"/>
              <w:right w:val="single" w:sz="6" w:space="0" w:color="000000"/>
            </w:tcBorders>
          </w:tcPr>
          <w:p>
            <w:pPr>
              <w:pStyle w:val="TAL"/>
              <w:rPr/>
            </w:pPr>
            <w:r>
              <w:rPr>
                <w:lang w:val="en-US"/>
              </w:rPr>
              <w:t>PDN Connection Creation</w:t>
            </w:r>
            <w:r>
              <w:rPr>
                <w:lang w:val="en-US" w:eastAsia="en-US"/>
              </w:rPr>
              <w:t xml:space="preserve"> as specified in subclause 5.1</w:t>
            </w:r>
          </w:p>
        </w:tc>
        <w:tc>
          <w:tcPr>
            <w:tcW w:w="1408" w:type="dxa"/>
            <w:tcBorders>
              <w:top w:val="single" w:sz="6" w:space="0" w:color="000000"/>
              <w:left w:val="single" w:sz="6" w:space="0" w:color="000000"/>
              <w:bottom w:val="single" w:sz="6" w:space="0" w:color="000000"/>
              <w:right w:val="single" w:sz="6" w:space="0" w:color="000000"/>
            </w:tcBorders>
          </w:tcPr>
          <w:p>
            <w:pPr>
              <w:pStyle w:val="TAL"/>
              <w:jc w:val="center"/>
              <w:rPr>
                <w:lang w:val="en-US"/>
              </w:rPr>
            </w:pPr>
            <w:r>
              <w:rPr>
                <w:lang w:val="en-US"/>
              </w:rPr>
              <w:t>PBU/PBA</w:t>
            </w:r>
          </w:p>
        </w:tc>
        <w:tc>
          <w:tcPr>
            <w:tcW w:w="1408" w:type="dxa"/>
            <w:tcBorders>
              <w:top w:val="single" w:sz="6" w:space="0" w:color="000000"/>
              <w:left w:val="single" w:sz="6" w:space="0" w:color="000000"/>
              <w:bottom w:val="single" w:sz="6" w:space="0" w:color="000000"/>
              <w:right w:val="single" w:sz="6" w:space="0" w:color="000000"/>
            </w:tcBorders>
          </w:tcPr>
          <w:p>
            <w:pPr>
              <w:pStyle w:val="TAL"/>
              <w:jc w:val="center"/>
              <w:rPr>
                <w:lang w:val="en-US"/>
              </w:rPr>
            </w:pPr>
            <w:r>
              <w:rPr>
                <w:lang w:val="en-US"/>
              </w:rPr>
              <w:t>S2a or S2b</w:t>
            </w:r>
          </w:p>
        </w:tc>
        <w:tc>
          <w:tcPr>
            <w:tcW w:w="1408" w:type="dxa"/>
            <w:tcBorders>
              <w:top w:val="single" w:sz="6" w:space="0" w:color="000000"/>
              <w:left w:val="single" w:sz="6" w:space="0" w:color="000000"/>
              <w:bottom w:val="single" w:sz="6" w:space="0" w:color="000000"/>
              <w:right w:val="single" w:sz="6" w:space="0" w:color="000000"/>
            </w:tcBorders>
          </w:tcPr>
          <w:p>
            <w:pPr>
              <w:pStyle w:val="TAL"/>
              <w:jc w:val="center"/>
              <w:rPr>
                <w:lang w:val="en-US"/>
              </w:rPr>
            </w:pPr>
            <w:r>
              <w:rPr>
                <w:lang w:val="en-US"/>
              </w:rPr>
              <w:t>PMIPv6 based S8</w:t>
            </w:r>
          </w:p>
        </w:tc>
        <w:tc>
          <w:tcPr>
            <w:tcW w:w="1644" w:type="dxa"/>
            <w:tcBorders>
              <w:top w:val="single" w:sz="6" w:space="0" w:color="000000"/>
              <w:left w:val="single" w:sz="6" w:space="0" w:color="000000"/>
              <w:bottom w:val="single" w:sz="6" w:space="0" w:color="000000"/>
              <w:right w:val="single" w:sz="6" w:space="0" w:color="000000"/>
            </w:tcBorders>
          </w:tcPr>
          <w:p>
            <w:pPr>
              <w:pStyle w:val="TAL"/>
              <w:rPr/>
            </w:pPr>
            <w:r>
              <w:rPr>
                <w:lang w:val="en-US"/>
              </w:rPr>
              <w:t>PDN Connection Creation</w:t>
            </w:r>
            <w:r>
              <w:rPr>
                <w:lang w:val="en-US" w:eastAsia="en-US"/>
              </w:rPr>
              <w:t xml:space="preserve"> as specified in subclause 5.1</w:t>
            </w:r>
          </w:p>
        </w:tc>
        <w:tc>
          <w:tcPr>
            <w:tcW w:w="1644" w:type="dxa"/>
            <w:tcBorders>
              <w:top w:val="single" w:sz="6" w:space="0" w:color="000000"/>
              <w:left w:val="single" w:sz="6" w:space="0" w:color="000000"/>
              <w:bottom w:val="single" w:sz="6" w:space="0" w:color="000000"/>
              <w:right w:val="single" w:sz="12" w:space="0" w:color="000000"/>
            </w:tcBorders>
          </w:tcPr>
          <w:p>
            <w:pPr>
              <w:pStyle w:val="TAL"/>
              <w:rPr>
                <w:lang w:eastAsia="zh-CN"/>
              </w:rPr>
            </w:pPr>
            <w:r>
              <w:rPr>
                <w:lang w:val="en-US"/>
              </w:rPr>
              <w:t>PBU/PBA</w:t>
            </w:r>
          </w:p>
        </w:tc>
      </w:tr>
      <w:tr>
        <w:trPr/>
        <w:tc>
          <w:tcPr>
            <w:tcW w:w="1407" w:type="dxa"/>
            <w:tcBorders>
              <w:top w:val="single" w:sz="6" w:space="0" w:color="000000"/>
              <w:left w:val="single" w:sz="12" w:space="0" w:color="000000"/>
              <w:bottom w:val="single" w:sz="6" w:space="0" w:color="000000"/>
              <w:right w:val="single" w:sz="6" w:space="0" w:color="000000"/>
            </w:tcBorders>
          </w:tcPr>
          <w:p>
            <w:pPr>
              <w:pStyle w:val="TAL"/>
              <w:rPr/>
            </w:pPr>
            <w:r>
              <w:rPr>
                <w:lang w:val="en-US"/>
              </w:rPr>
              <w:t>PDN Connection Lifetime Extension</w:t>
            </w:r>
            <w:r>
              <w:rPr>
                <w:lang w:val="en-US" w:eastAsia="en-US"/>
              </w:rPr>
              <w:t xml:space="preserve"> as specified in subclause 5.2</w:t>
            </w:r>
          </w:p>
        </w:tc>
        <w:tc>
          <w:tcPr>
            <w:tcW w:w="1408" w:type="dxa"/>
            <w:tcBorders>
              <w:top w:val="single" w:sz="6" w:space="0" w:color="000000"/>
              <w:left w:val="single" w:sz="6" w:space="0" w:color="000000"/>
              <w:bottom w:val="single" w:sz="6" w:space="0" w:color="000000"/>
              <w:right w:val="single" w:sz="6" w:space="0" w:color="000000"/>
            </w:tcBorders>
          </w:tcPr>
          <w:p>
            <w:pPr>
              <w:pStyle w:val="TAL"/>
              <w:jc w:val="center"/>
              <w:rPr>
                <w:lang w:val="en-US"/>
              </w:rPr>
            </w:pPr>
            <w:r>
              <w:rPr>
                <w:lang w:val="en-US"/>
              </w:rPr>
              <w:t>PBU/PBA</w:t>
            </w:r>
          </w:p>
        </w:tc>
        <w:tc>
          <w:tcPr>
            <w:tcW w:w="1408" w:type="dxa"/>
            <w:tcBorders>
              <w:top w:val="single" w:sz="6" w:space="0" w:color="000000"/>
              <w:left w:val="single" w:sz="6" w:space="0" w:color="000000"/>
              <w:bottom w:val="single" w:sz="6" w:space="0" w:color="000000"/>
              <w:right w:val="single" w:sz="6" w:space="0" w:color="000000"/>
            </w:tcBorders>
          </w:tcPr>
          <w:p>
            <w:pPr>
              <w:pStyle w:val="TAL"/>
              <w:jc w:val="center"/>
              <w:rPr>
                <w:lang w:val="en-US"/>
              </w:rPr>
            </w:pPr>
            <w:r>
              <w:rPr>
                <w:lang w:val="en-US"/>
              </w:rPr>
              <w:t>S2a or S2b</w:t>
            </w:r>
          </w:p>
        </w:tc>
        <w:tc>
          <w:tcPr>
            <w:tcW w:w="1408" w:type="dxa"/>
            <w:tcBorders>
              <w:top w:val="single" w:sz="6" w:space="0" w:color="000000"/>
              <w:left w:val="single" w:sz="6" w:space="0" w:color="000000"/>
              <w:bottom w:val="single" w:sz="6" w:space="0" w:color="000000"/>
              <w:right w:val="single" w:sz="6" w:space="0" w:color="000000"/>
            </w:tcBorders>
          </w:tcPr>
          <w:p>
            <w:pPr>
              <w:pStyle w:val="TAL"/>
              <w:jc w:val="center"/>
              <w:rPr>
                <w:lang w:eastAsia="zh-CN"/>
              </w:rPr>
            </w:pPr>
            <w:r>
              <w:rPr>
                <w:lang w:val="en-US"/>
              </w:rPr>
              <w:t>PMIPv6 based S8</w:t>
            </w:r>
          </w:p>
        </w:tc>
        <w:tc>
          <w:tcPr>
            <w:tcW w:w="1644"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val="en-US"/>
              </w:rPr>
              <w:t>PDN Connection Lifetime Extension</w:t>
            </w:r>
            <w:r>
              <w:rPr>
                <w:lang w:val="en-US" w:eastAsia="en-US"/>
              </w:rPr>
              <w:t xml:space="preserve"> as specified in subclause 5.2</w:t>
            </w:r>
          </w:p>
        </w:tc>
        <w:tc>
          <w:tcPr>
            <w:tcW w:w="1644" w:type="dxa"/>
            <w:tcBorders>
              <w:top w:val="single" w:sz="6" w:space="0" w:color="000000"/>
              <w:left w:val="single" w:sz="6" w:space="0" w:color="000000"/>
              <w:bottom w:val="single" w:sz="6" w:space="0" w:color="000000"/>
              <w:right w:val="single" w:sz="12" w:space="0" w:color="000000"/>
            </w:tcBorders>
          </w:tcPr>
          <w:p>
            <w:pPr>
              <w:pStyle w:val="TAL"/>
              <w:rPr>
                <w:lang w:eastAsia="zh-CN"/>
              </w:rPr>
            </w:pPr>
            <w:r>
              <w:rPr>
                <w:lang w:val="en-US"/>
              </w:rPr>
              <w:t>PBU/PBA</w:t>
            </w:r>
          </w:p>
        </w:tc>
      </w:tr>
      <w:tr>
        <w:trPr/>
        <w:tc>
          <w:tcPr>
            <w:tcW w:w="1407" w:type="dxa"/>
            <w:tcBorders>
              <w:top w:val="single" w:sz="6" w:space="0" w:color="000000"/>
              <w:left w:val="single" w:sz="12" w:space="0" w:color="000000"/>
              <w:bottom w:val="single" w:sz="6" w:space="0" w:color="000000"/>
              <w:right w:val="single" w:sz="6" w:space="0" w:color="000000"/>
            </w:tcBorders>
          </w:tcPr>
          <w:p>
            <w:pPr>
              <w:pStyle w:val="TAL"/>
              <w:rPr/>
            </w:pPr>
            <w:r>
              <w:rPr>
                <w:lang w:val="en-US"/>
              </w:rPr>
              <w:t>PDN Connection Handover</w:t>
            </w:r>
            <w:r>
              <w:rPr>
                <w:lang w:val="en-US" w:eastAsia="en-US"/>
              </w:rPr>
              <w:t xml:space="preserve"> as specified in subclause 5.3</w:t>
            </w:r>
          </w:p>
        </w:tc>
        <w:tc>
          <w:tcPr>
            <w:tcW w:w="1408" w:type="dxa"/>
            <w:tcBorders>
              <w:top w:val="single" w:sz="6" w:space="0" w:color="000000"/>
              <w:left w:val="single" w:sz="6" w:space="0" w:color="000000"/>
              <w:bottom w:val="single" w:sz="6" w:space="0" w:color="000000"/>
              <w:right w:val="single" w:sz="6" w:space="0" w:color="000000"/>
            </w:tcBorders>
          </w:tcPr>
          <w:p>
            <w:pPr>
              <w:pStyle w:val="TAL"/>
              <w:jc w:val="center"/>
              <w:rPr>
                <w:lang w:val="en-US"/>
              </w:rPr>
            </w:pPr>
            <w:r>
              <w:rPr>
                <w:lang w:val="en-US"/>
              </w:rPr>
              <w:t>PBU/PBA</w:t>
            </w:r>
          </w:p>
        </w:tc>
        <w:tc>
          <w:tcPr>
            <w:tcW w:w="1408" w:type="dxa"/>
            <w:tcBorders>
              <w:top w:val="single" w:sz="6" w:space="0" w:color="000000"/>
              <w:left w:val="single" w:sz="6" w:space="0" w:color="000000"/>
              <w:bottom w:val="single" w:sz="6" w:space="0" w:color="000000"/>
              <w:right w:val="single" w:sz="6" w:space="0" w:color="000000"/>
            </w:tcBorders>
          </w:tcPr>
          <w:p>
            <w:pPr>
              <w:pStyle w:val="TAL"/>
              <w:jc w:val="center"/>
              <w:rPr>
                <w:lang w:val="en-US"/>
              </w:rPr>
            </w:pPr>
            <w:r>
              <w:rPr>
                <w:lang w:val="en-US"/>
              </w:rPr>
              <w:t>S2a or S2b</w:t>
            </w:r>
          </w:p>
        </w:tc>
        <w:tc>
          <w:tcPr>
            <w:tcW w:w="1408" w:type="dxa"/>
            <w:tcBorders>
              <w:top w:val="single" w:sz="6" w:space="0" w:color="000000"/>
              <w:left w:val="single" w:sz="6" w:space="0" w:color="000000"/>
              <w:bottom w:val="single" w:sz="6" w:space="0" w:color="000000"/>
              <w:right w:val="single" w:sz="6" w:space="0" w:color="000000"/>
            </w:tcBorders>
          </w:tcPr>
          <w:p>
            <w:pPr>
              <w:pStyle w:val="TAL"/>
              <w:jc w:val="center"/>
              <w:rPr>
                <w:lang w:val="en-US"/>
              </w:rPr>
            </w:pPr>
            <w:r>
              <w:rPr>
                <w:lang w:val="en-US"/>
              </w:rPr>
              <w:t>PMIPv6 based S8</w:t>
            </w:r>
          </w:p>
        </w:tc>
        <w:tc>
          <w:tcPr>
            <w:tcW w:w="1644"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val="en-US"/>
              </w:rPr>
              <w:t>PDN Connection Handover</w:t>
            </w:r>
            <w:r>
              <w:rPr>
                <w:lang w:val="en-US" w:eastAsia="en-US"/>
              </w:rPr>
              <w:t xml:space="preserve"> as specified in subclause 5.3</w:t>
            </w:r>
          </w:p>
        </w:tc>
        <w:tc>
          <w:tcPr>
            <w:tcW w:w="1644" w:type="dxa"/>
            <w:tcBorders>
              <w:top w:val="single" w:sz="6" w:space="0" w:color="000000"/>
              <w:left w:val="single" w:sz="6" w:space="0" w:color="000000"/>
              <w:bottom w:val="single" w:sz="6" w:space="0" w:color="000000"/>
              <w:right w:val="single" w:sz="12" w:space="0" w:color="000000"/>
            </w:tcBorders>
          </w:tcPr>
          <w:p>
            <w:pPr>
              <w:pStyle w:val="TAL"/>
              <w:rPr>
                <w:lang w:val="en-US"/>
              </w:rPr>
            </w:pPr>
            <w:r>
              <w:rPr>
                <w:lang w:val="en-US"/>
              </w:rPr>
              <w:t>PBU/PBA</w:t>
            </w:r>
          </w:p>
        </w:tc>
      </w:tr>
      <w:tr>
        <w:trPr/>
        <w:tc>
          <w:tcPr>
            <w:tcW w:w="1407" w:type="dxa"/>
            <w:tcBorders>
              <w:top w:val="single" w:sz="6" w:space="0" w:color="000000"/>
              <w:left w:val="single" w:sz="12" w:space="0" w:color="000000"/>
              <w:bottom w:val="single" w:sz="6" w:space="0" w:color="000000"/>
              <w:right w:val="single" w:sz="6" w:space="0" w:color="000000"/>
            </w:tcBorders>
          </w:tcPr>
          <w:p>
            <w:pPr>
              <w:pStyle w:val="TAL"/>
              <w:rPr/>
            </w:pPr>
            <w:r>
              <w:rPr>
                <w:lang w:val="en-US"/>
              </w:rPr>
              <w:t>MAG Initiated PDN Connection Deletion</w:t>
            </w:r>
            <w:r>
              <w:rPr>
                <w:lang w:val="en-US" w:eastAsia="en-US"/>
              </w:rPr>
              <w:t xml:space="preserve"> as specified in subclause 5.4</w:t>
            </w:r>
          </w:p>
        </w:tc>
        <w:tc>
          <w:tcPr>
            <w:tcW w:w="1408" w:type="dxa"/>
            <w:tcBorders>
              <w:top w:val="single" w:sz="6" w:space="0" w:color="000000"/>
              <w:left w:val="single" w:sz="6" w:space="0" w:color="000000"/>
              <w:bottom w:val="single" w:sz="6" w:space="0" w:color="000000"/>
              <w:right w:val="single" w:sz="6" w:space="0" w:color="000000"/>
            </w:tcBorders>
          </w:tcPr>
          <w:p>
            <w:pPr>
              <w:pStyle w:val="TAL"/>
              <w:jc w:val="center"/>
              <w:rPr>
                <w:lang w:val="en-US"/>
              </w:rPr>
            </w:pPr>
            <w:r>
              <w:rPr>
                <w:lang w:val="en-US"/>
              </w:rPr>
              <w:t>PBU/PBA</w:t>
            </w:r>
          </w:p>
        </w:tc>
        <w:tc>
          <w:tcPr>
            <w:tcW w:w="1408" w:type="dxa"/>
            <w:tcBorders>
              <w:top w:val="single" w:sz="6" w:space="0" w:color="000000"/>
              <w:left w:val="single" w:sz="6" w:space="0" w:color="000000"/>
              <w:bottom w:val="single" w:sz="6" w:space="0" w:color="000000"/>
              <w:right w:val="single" w:sz="6" w:space="0" w:color="000000"/>
            </w:tcBorders>
          </w:tcPr>
          <w:p>
            <w:pPr>
              <w:pStyle w:val="TAL"/>
              <w:jc w:val="center"/>
              <w:rPr>
                <w:lang w:val="en-US"/>
              </w:rPr>
            </w:pPr>
            <w:r>
              <w:rPr>
                <w:lang w:val="en-US"/>
              </w:rPr>
              <w:t>S2a or S2b</w:t>
            </w:r>
          </w:p>
        </w:tc>
        <w:tc>
          <w:tcPr>
            <w:tcW w:w="1408" w:type="dxa"/>
            <w:tcBorders>
              <w:top w:val="single" w:sz="6" w:space="0" w:color="000000"/>
              <w:left w:val="single" w:sz="6" w:space="0" w:color="000000"/>
              <w:bottom w:val="single" w:sz="6" w:space="0" w:color="000000"/>
              <w:right w:val="single" w:sz="6" w:space="0" w:color="000000"/>
            </w:tcBorders>
          </w:tcPr>
          <w:p>
            <w:pPr>
              <w:pStyle w:val="TAL"/>
              <w:jc w:val="center"/>
              <w:rPr>
                <w:lang w:val="en-US"/>
              </w:rPr>
            </w:pPr>
            <w:r>
              <w:rPr>
                <w:lang w:val="en-US"/>
              </w:rPr>
              <w:t>PMIPv6 based S8</w:t>
            </w:r>
          </w:p>
        </w:tc>
        <w:tc>
          <w:tcPr>
            <w:tcW w:w="1644"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val="en-US"/>
              </w:rPr>
              <w:t>MAG Initiated PDN Connection Deletion</w:t>
            </w:r>
            <w:r>
              <w:rPr>
                <w:lang w:val="en-US" w:eastAsia="en-US"/>
              </w:rPr>
              <w:t xml:space="preserve"> as specified in subclause 5.4</w:t>
            </w:r>
          </w:p>
        </w:tc>
        <w:tc>
          <w:tcPr>
            <w:tcW w:w="1644" w:type="dxa"/>
            <w:tcBorders>
              <w:top w:val="single" w:sz="6" w:space="0" w:color="000000"/>
              <w:left w:val="single" w:sz="6" w:space="0" w:color="000000"/>
              <w:bottom w:val="single" w:sz="6" w:space="0" w:color="000000"/>
              <w:right w:val="single" w:sz="12" w:space="0" w:color="000000"/>
            </w:tcBorders>
          </w:tcPr>
          <w:p>
            <w:pPr>
              <w:pStyle w:val="TAL"/>
              <w:rPr>
                <w:lang w:val="en-US"/>
              </w:rPr>
            </w:pPr>
            <w:r>
              <w:rPr>
                <w:lang w:val="en-US"/>
              </w:rPr>
              <w:t>PBU/PBA</w:t>
            </w:r>
          </w:p>
        </w:tc>
      </w:tr>
      <w:tr>
        <w:trPr/>
        <w:tc>
          <w:tcPr>
            <w:tcW w:w="1407" w:type="dxa"/>
            <w:tcBorders>
              <w:top w:val="single" w:sz="6" w:space="0" w:color="000000"/>
              <w:left w:val="single" w:sz="12" w:space="0" w:color="000000"/>
              <w:bottom w:val="single" w:sz="12" w:space="0" w:color="000000"/>
              <w:right w:val="single" w:sz="6" w:space="0" w:color="000000"/>
            </w:tcBorders>
          </w:tcPr>
          <w:p>
            <w:pPr>
              <w:pStyle w:val="TAL"/>
              <w:rPr>
                <w:bCs/>
              </w:rPr>
            </w:pPr>
            <w:r>
              <w:rPr>
                <w:bCs/>
                <w:lang w:val="en-US"/>
              </w:rPr>
              <w:t xml:space="preserve">LMA Initiated PDN Connection Deletion </w:t>
            </w:r>
            <w:r>
              <w:rPr>
                <w:bCs/>
                <w:lang w:val="en-US" w:eastAsia="en-US"/>
              </w:rPr>
              <w:t>as specified in subclause 5.5</w:t>
            </w:r>
          </w:p>
        </w:tc>
        <w:tc>
          <w:tcPr>
            <w:tcW w:w="1408" w:type="dxa"/>
            <w:tcBorders>
              <w:top w:val="single" w:sz="6" w:space="0" w:color="000000"/>
              <w:left w:val="single" w:sz="6" w:space="0" w:color="000000"/>
              <w:bottom w:val="single" w:sz="12" w:space="0" w:color="000000"/>
              <w:right w:val="single" w:sz="6" w:space="0" w:color="000000"/>
            </w:tcBorders>
          </w:tcPr>
          <w:p>
            <w:pPr>
              <w:pStyle w:val="TAL"/>
              <w:jc w:val="center"/>
              <w:rPr>
                <w:bCs/>
                <w:lang w:val="en-US"/>
              </w:rPr>
            </w:pPr>
            <w:r>
              <w:rPr>
                <w:bCs/>
                <w:lang w:val="en-US"/>
              </w:rPr>
              <w:t>BRI/BRA</w:t>
            </w:r>
          </w:p>
        </w:tc>
        <w:tc>
          <w:tcPr>
            <w:tcW w:w="1408" w:type="dxa"/>
            <w:tcBorders>
              <w:top w:val="single" w:sz="6" w:space="0" w:color="000000"/>
              <w:left w:val="single" w:sz="6" w:space="0" w:color="000000"/>
              <w:bottom w:val="single" w:sz="12" w:space="0" w:color="000000"/>
              <w:right w:val="single" w:sz="6" w:space="0" w:color="000000"/>
            </w:tcBorders>
          </w:tcPr>
          <w:p>
            <w:pPr>
              <w:pStyle w:val="TAL"/>
              <w:jc w:val="center"/>
              <w:rPr>
                <w:bCs/>
                <w:lang w:val="en-US"/>
              </w:rPr>
            </w:pPr>
            <w:r>
              <w:rPr>
                <w:bCs/>
                <w:lang w:val="en-US"/>
              </w:rPr>
              <w:t>PMIPv6 based S8</w:t>
            </w:r>
          </w:p>
        </w:tc>
        <w:tc>
          <w:tcPr>
            <w:tcW w:w="1408" w:type="dxa"/>
            <w:tcBorders>
              <w:top w:val="single" w:sz="6" w:space="0" w:color="000000"/>
              <w:left w:val="single" w:sz="6" w:space="0" w:color="000000"/>
              <w:bottom w:val="single" w:sz="12" w:space="0" w:color="000000"/>
              <w:right w:val="single" w:sz="6" w:space="0" w:color="000000"/>
            </w:tcBorders>
          </w:tcPr>
          <w:p>
            <w:pPr>
              <w:pStyle w:val="TAL"/>
              <w:jc w:val="center"/>
              <w:rPr>
                <w:bCs/>
              </w:rPr>
            </w:pPr>
            <w:r>
              <w:rPr>
                <w:bCs/>
                <w:lang w:val="en-US"/>
              </w:rPr>
              <w:t>S2a or S2b</w:t>
            </w:r>
          </w:p>
        </w:tc>
        <w:tc>
          <w:tcPr>
            <w:tcW w:w="1644" w:type="dxa"/>
            <w:tcBorders>
              <w:top w:val="single" w:sz="6" w:space="0" w:color="000000"/>
              <w:left w:val="single" w:sz="6" w:space="0" w:color="000000"/>
              <w:bottom w:val="single" w:sz="12" w:space="0" w:color="000000"/>
              <w:right w:val="single" w:sz="6" w:space="0" w:color="000000"/>
            </w:tcBorders>
          </w:tcPr>
          <w:p>
            <w:pPr>
              <w:pStyle w:val="TAL"/>
              <w:rPr>
                <w:bCs/>
              </w:rPr>
            </w:pPr>
            <w:r>
              <w:rPr>
                <w:bCs/>
                <w:lang w:val="en-US"/>
              </w:rPr>
              <w:t xml:space="preserve">LMA Initiated PDN Connection Deletion </w:t>
            </w:r>
            <w:r>
              <w:rPr>
                <w:bCs/>
                <w:lang w:val="en-US" w:eastAsia="en-US"/>
              </w:rPr>
              <w:t>as specified in subclause 5.5</w:t>
            </w:r>
          </w:p>
        </w:tc>
        <w:tc>
          <w:tcPr>
            <w:tcW w:w="1644" w:type="dxa"/>
            <w:tcBorders>
              <w:top w:val="single" w:sz="6" w:space="0" w:color="000000"/>
              <w:left w:val="single" w:sz="6" w:space="0" w:color="000000"/>
              <w:bottom w:val="single" w:sz="12" w:space="0" w:color="000000"/>
              <w:right w:val="single" w:sz="12" w:space="0" w:color="000000"/>
            </w:tcBorders>
          </w:tcPr>
          <w:p>
            <w:pPr>
              <w:pStyle w:val="TAL"/>
              <w:rPr>
                <w:bCs/>
                <w:lang w:eastAsia="zh-CN"/>
              </w:rPr>
            </w:pPr>
            <w:r>
              <w:rPr>
                <w:bCs/>
                <w:lang w:val="en-US"/>
              </w:rPr>
              <w:t>BRI/BRA</w:t>
            </w:r>
          </w:p>
        </w:tc>
      </w:tr>
    </w:tbl>
    <w:p>
      <w:pPr>
        <w:pStyle w:val="Normal"/>
        <w:rPr>
          <w:lang w:val="en-US"/>
        </w:rPr>
      </w:pPr>
      <w:r>
        <w:rPr>
          <w:lang w:val="en-US"/>
        </w:rPr>
      </w:r>
    </w:p>
    <w:p>
      <w:pPr>
        <w:pStyle w:val="Heading3"/>
        <w:rPr/>
      </w:pPr>
      <w:bookmarkStart w:id="80" w:name="__RefHeading___Toc517480103"/>
      <w:bookmarkEnd w:id="80"/>
      <w:r>
        <w:rPr>
          <w:lang w:val="en-US"/>
        </w:rPr>
        <w:t>5.9.3</w:t>
        <w:tab/>
        <w:t xml:space="preserve">Payload </w:t>
      </w:r>
      <w:r>
        <w:rPr/>
        <w:t>packets</w:t>
      </w:r>
      <w:r>
        <w:rPr>
          <w:lang w:val="en-US"/>
        </w:rPr>
        <w:t xml:space="preserve"> at chained case</w:t>
      </w:r>
    </w:p>
    <w:p>
      <w:pPr>
        <w:pStyle w:val="Normal"/>
        <w:rPr>
          <w:lang w:val="en-US"/>
        </w:rPr>
      </w:pPr>
      <w:r>
        <w:rPr>
          <w:lang w:val="en-US"/>
        </w:rPr>
        <w:t>When the S2a or S2b interfaces is chained with a PMIP-based S8 interface, both uplink and downlink payload packets are forwarded by the Serving GW between the S2a or S2b PMIPv6 GRE tunnel and the S8 PMIPv6 GRE tunnel for a given PDN connection.</w:t>
      </w:r>
    </w:p>
    <w:p>
      <w:pPr>
        <w:pStyle w:val="Heading2"/>
        <w:rPr/>
      </w:pPr>
      <w:bookmarkStart w:id="81" w:name="__RefHeading___Toc517480104"/>
      <w:bookmarkEnd w:id="81"/>
      <w:r>
        <w:rPr>
          <w:lang w:val="en-US" w:eastAsia="en-US"/>
        </w:rPr>
        <w:t>5.10</w:t>
        <w:tab/>
        <w:t xml:space="preserve">Proxy Mobile IPv6 </w:t>
      </w:r>
      <w:r>
        <w:rPr>
          <w:lang w:val="en-US" w:eastAsia="en-US"/>
        </w:rPr>
        <w:t>MAG</w:t>
      </w:r>
      <w:r>
        <w:rPr>
          <w:lang w:val="en-US" w:eastAsia="en-US"/>
        </w:rPr>
        <w:t xml:space="preserve"> Initiated IPv4 Address Release procedure</w:t>
      </w:r>
    </w:p>
    <w:p>
      <w:pPr>
        <w:pStyle w:val="Heading3"/>
        <w:rPr/>
      </w:pPr>
      <w:bookmarkStart w:id="82" w:name="__RefHeading___Toc517480105"/>
      <w:bookmarkEnd w:id="82"/>
      <w:r>
        <w:rPr>
          <w:lang w:val="en-US" w:eastAsia="en-US"/>
        </w:rPr>
        <w:t>5.10.1</w:t>
        <w:tab/>
        <w:t>General</w:t>
      </w:r>
    </w:p>
    <w:p>
      <w:pPr>
        <w:pStyle w:val="Normal"/>
        <w:rPr/>
      </w:pPr>
      <w:r>
        <w:rPr>
          <w:lang w:val="en-US"/>
        </w:rPr>
        <w:t xml:space="preserve">In the case when UE is assigned both IPv6 HNP and IPv4 Home Address, </w:t>
      </w:r>
      <w:r>
        <w:rPr>
          <w:lang w:val="en-US" w:eastAsia="zh-CN"/>
        </w:rPr>
        <w:t xml:space="preserve">for </w:t>
      </w:r>
      <w:r>
        <w:rPr>
          <w:lang w:val="en-US"/>
        </w:rPr>
        <w:t xml:space="preserve">DHCPv4 Release procedure, the node acting as </w:t>
      </w:r>
      <w:r>
        <w:rPr>
          <w:lang w:val="en-US" w:eastAsia="zh-CN"/>
        </w:rPr>
        <w:t>MAG</w:t>
      </w:r>
      <w:r>
        <w:rPr>
          <w:lang w:val="en-US"/>
        </w:rPr>
        <w:t xml:space="preserve"> initiates</w:t>
      </w:r>
      <w:r>
        <w:rPr>
          <w:lang w:val="en-US" w:eastAsia="zh-CN"/>
        </w:rPr>
        <w:t xml:space="preserve"> the </w:t>
      </w:r>
      <w:r>
        <w:rPr>
          <w:lang w:val="en-US" w:eastAsia="zh-CN"/>
        </w:rPr>
        <w:t>selective de-registration of IPv4 home address</w:t>
      </w:r>
      <w:r>
        <w:rPr>
          <w:lang w:val="en-US"/>
        </w:rPr>
        <w:t xml:space="preserve"> procedure to notify the node acting as </w:t>
      </w:r>
      <w:r>
        <w:rPr>
          <w:lang w:val="en-US" w:eastAsia="zh-CN"/>
        </w:rPr>
        <w:t>LMA</w:t>
      </w:r>
      <w:r>
        <w:rPr>
          <w:lang w:val="en-US"/>
        </w:rPr>
        <w:t xml:space="preserve"> about release of IPv4 address of UE for a certain PDN connection. </w:t>
      </w:r>
      <w:r>
        <w:rPr>
          <w:lang w:val="en-US" w:eastAsia="zh-CN"/>
        </w:rPr>
        <w:t>MAG</w:t>
      </w:r>
      <w:r>
        <w:rPr>
          <w:lang w:val="en-US"/>
        </w:rPr>
        <w:t xml:space="preserve"> </w:t>
      </w:r>
      <w:r>
        <w:rPr>
          <w:lang w:val="en-US" w:eastAsia="zh-CN"/>
        </w:rPr>
        <w:t>notifies</w:t>
      </w:r>
      <w:r>
        <w:rPr>
          <w:lang w:val="en-US"/>
        </w:rPr>
        <w:t xml:space="preserve"> </w:t>
      </w:r>
      <w:r>
        <w:rPr>
          <w:lang w:val="en-US" w:eastAsia="zh-CN"/>
        </w:rPr>
        <w:t>LMA</w:t>
      </w:r>
      <w:r>
        <w:rPr>
          <w:lang w:val="en-US"/>
        </w:rPr>
        <w:t xml:space="preserve"> by sending a </w:t>
      </w:r>
      <w:r>
        <w:rPr>
          <w:lang w:val="en-US" w:eastAsia="zh-CN"/>
        </w:rPr>
        <w:t>PBU</w:t>
      </w:r>
      <w:r>
        <w:rPr>
          <w:lang w:val="en-US"/>
        </w:rPr>
        <w:t xml:space="preserve"> and </w:t>
      </w:r>
      <w:r>
        <w:rPr>
          <w:lang w:val="en-US" w:eastAsia="zh-CN"/>
        </w:rPr>
        <w:t>LMA</w:t>
      </w:r>
      <w:r>
        <w:rPr>
          <w:lang w:val="en-US"/>
        </w:rPr>
        <w:t xml:space="preserve"> confirms by replying with a </w:t>
      </w:r>
      <w:r>
        <w:rPr>
          <w:lang w:val="en-US" w:eastAsia="zh-CN"/>
        </w:rPr>
        <w:t>PBA</w:t>
      </w:r>
      <w:r>
        <w:rPr>
          <w:lang w:val="en-US"/>
        </w:rPr>
        <w:t xml:space="preserve"> as described in </w:t>
      </w:r>
      <w:r>
        <w:rPr>
          <w:lang w:val="en-US" w:eastAsia="zh-CN"/>
        </w:rPr>
        <w:t>IETF RFC 5844</w:t>
      </w:r>
      <w:r>
        <w:rPr>
          <w:lang w:val="en-US"/>
        </w:rPr>
        <w:t xml:space="preserve"> </w:t>
      </w:r>
      <w:r>
        <w:rPr>
          <w:lang w:eastAsia="zh-CN"/>
        </w:rPr>
        <w:t>[</w:t>
      </w:r>
      <w:r>
        <w:rPr>
          <w:lang w:eastAsia="zh-CN"/>
        </w:rPr>
        <w:t>5</w:t>
      </w:r>
      <w:r>
        <w:rPr>
          <w:lang w:eastAsia="zh-CN"/>
        </w:rPr>
        <w:t>]</w:t>
      </w:r>
      <w:r>
        <w:rPr>
          <w:lang w:val="en-US"/>
        </w:rPr>
        <w:t>.</w:t>
      </w:r>
      <w:r>
        <w:rPr/>
        <w:t xml:space="preserve"> IPv4 address </w:t>
      </w:r>
      <w:r>
        <w:rPr>
          <w:lang w:eastAsia="zh-CN"/>
        </w:rPr>
        <w:t>release</w:t>
      </w:r>
      <w:r>
        <w:rPr/>
        <w:t xml:space="preserve"> procedure achieves the following:</w:t>
      </w:r>
    </w:p>
    <w:p>
      <w:pPr>
        <w:pStyle w:val="Normal"/>
        <w:rPr/>
      </w:pPr>
      <w:r>
        <w:rPr>
          <w:b/>
        </w:rPr>
        <w:t xml:space="preserve">IPv4 Home Address </w:t>
      </w:r>
      <w:r>
        <w:rPr>
          <w:b/>
          <w:lang w:eastAsia="zh-CN"/>
        </w:rPr>
        <w:t>release</w:t>
      </w:r>
      <w:r>
        <w:rPr>
          <w:b/>
        </w:rPr>
        <w:t>:</w:t>
      </w:r>
      <w:r>
        <w:rPr/>
        <w:t xml:space="preserve"> The LMA </w:t>
      </w:r>
      <w:r>
        <w:rPr>
          <w:lang w:eastAsia="zh-CN"/>
        </w:rPr>
        <w:t xml:space="preserve">releases </w:t>
      </w:r>
      <w:r>
        <w:rPr/>
        <w:t xml:space="preserve">an IPv4 Home Address </w:t>
      </w:r>
      <w:r>
        <w:rPr>
          <w:lang w:eastAsia="zh-CN"/>
        </w:rPr>
        <w:t>of</w:t>
      </w:r>
      <w:r>
        <w:rPr/>
        <w:t xml:space="preserve"> the UE's PDN connection.</w:t>
      </w:r>
    </w:p>
    <w:p>
      <w:pPr>
        <w:pStyle w:val="Heading4"/>
        <w:ind w:left="1418" w:hanging="1418"/>
        <w:rPr/>
      </w:pPr>
      <w:bookmarkStart w:id="83" w:name="__RefHeading___Toc517480106"/>
      <w:r>
        <w:rPr>
          <w:lang w:eastAsia="zh-CN"/>
        </w:rPr>
        <w:t>5.10</w:t>
      </w:r>
      <w:r>
        <w:rPr>
          <w:lang w:eastAsia="zh-CN"/>
        </w:rPr>
        <w:t>.</w:t>
      </w:r>
      <w:r>
        <w:rPr>
          <w:lang w:eastAsia="zh-CN"/>
        </w:rPr>
        <w:t>1</w:t>
      </w:r>
      <w:r>
        <w:rPr>
          <w:lang w:eastAsia="zh-CN"/>
        </w:rPr>
        <w:t>.1</w:t>
      </w:r>
      <w:r>
        <w:rPr>
          <w:lang w:eastAsia="zh-CN"/>
        </w:rPr>
        <w:tab/>
      </w:r>
      <w:r>
        <w:rPr>
          <w:lang w:eastAsia="zh-CN"/>
        </w:rPr>
        <w:t>Proxy Binding Update</w:t>
      </w:r>
      <w:bookmarkEnd w:id="83"/>
      <w:r>
        <w:rPr>
          <w:lang w:eastAsia="zh-CN"/>
        </w:rPr>
        <w:t xml:space="preserve"> </w:t>
      </w:r>
    </w:p>
    <w:p>
      <w:pPr>
        <w:pStyle w:val="Normal"/>
        <w:rPr>
          <w:lang w:eastAsia="zh-CN"/>
        </w:rPr>
      </w:pPr>
      <w:r>
        <w:rPr>
          <w:lang w:eastAsia="zh-CN"/>
        </w:rPr>
        <w:t xml:space="preserve">The </w:t>
      </w:r>
      <w:r>
        <w:rPr>
          <w:lang w:eastAsia="zh-CN"/>
        </w:rPr>
        <w:t xml:space="preserve">fields of a </w:t>
      </w:r>
      <w:r>
        <w:rPr>
          <w:lang w:eastAsia="zh-CN"/>
        </w:rPr>
        <w:t>P</w:t>
      </w:r>
      <w:r>
        <w:rPr>
          <w:lang w:eastAsia="zh-CN"/>
        </w:rPr>
        <w:t>BU</w:t>
      </w:r>
      <w:r>
        <w:rPr>
          <w:lang w:eastAsia="zh-CN"/>
        </w:rPr>
        <w:t xml:space="preserve"> message</w:t>
      </w:r>
      <w:r>
        <w:rPr>
          <w:lang w:eastAsia="zh-CN"/>
        </w:rPr>
        <w:t xml:space="preserve"> for the PMIPv6</w:t>
      </w:r>
      <w:r>
        <w:rPr>
          <w:lang w:val="en-US" w:eastAsia="en-US"/>
        </w:rPr>
        <w:t xml:space="preserve"> MAG</w:t>
      </w:r>
      <w:r>
        <w:rPr>
          <w:lang w:val="en-US" w:eastAsia="en-US"/>
        </w:rPr>
        <w:t xml:space="preserve"> Initiated IPv4 Address Release procedure</w:t>
      </w:r>
      <w:r>
        <w:rPr>
          <w:lang w:eastAsia="zh-CN"/>
        </w:rPr>
        <w:t xml:space="preserve"> are</w:t>
      </w:r>
      <w:r>
        <w:rPr>
          <w:lang w:eastAsia="zh-CN"/>
        </w:rPr>
        <w:t xml:space="preserve"> </w:t>
      </w:r>
      <w:r>
        <w:rPr>
          <w:lang w:eastAsia="zh-CN"/>
        </w:rPr>
        <w:t xml:space="preserve">depicted in </w:t>
      </w:r>
      <w:r>
        <w:rPr>
          <w:lang w:eastAsia="zh-CN"/>
        </w:rPr>
        <w:t>Table 5.</w:t>
      </w:r>
      <w:r>
        <w:rPr>
          <w:lang w:eastAsia="zh-CN"/>
        </w:rPr>
        <w:t>10</w:t>
      </w:r>
      <w:r>
        <w:rPr>
          <w:lang w:eastAsia="zh-CN"/>
        </w:rPr>
        <w:t>.1</w:t>
      </w:r>
      <w:r>
        <w:rPr>
          <w:lang w:eastAsia="zh-CN"/>
        </w:rPr>
        <w:t>.1</w:t>
      </w:r>
      <w:r>
        <w:rPr>
          <w:lang w:eastAsia="zh-CN"/>
        </w:rPr>
        <w:t>-1.</w:t>
      </w:r>
    </w:p>
    <w:p>
      <w:pPr>
        <w:pStyle w:val="Normal"/>
        <w:rPr>
          <w:lang w:eastAsia="zh-CN"/>
        </w:rPr>
      </w:pPr>
      <w:r>
        <w:rPr>
          <w:lang w:eastAsia="zh-CN"/>
        </w:rPr>
        <w:t xml:space="preserve">The Mobility Options in a PBU message for the PMIPv6 </w:t>
      </w:r>
      <w:r>
        <w:rPr>
          <w:lang w:val="en-US" w:eastAsia="en-US"/>
        </w:rPr>
        <w:t>MAG</w:t>
      </w:r>
      <w:r>
        <w:rPr>
          <w:lang w:val="en-US" w:eastAsia="en-US"/>
        </w:rPr>
        <w:t xml:space="preserve"> Initiated IPv4 Address Release procedure</w:t>
      </w:r>
      <w:r>
        <w:rPr>
          <w:lang w:eastAsia="zh-CN"/>
        </w:rPr>
        <w:t xml:space="preserve"> are depicted in Table 5.10.1.1-2.</w:t>
      </w:r>
      <w:r>
        <w:rPr>
          <w:lang w:val="en-US" w:eastAsia="zh-CN"/>
        </w:rPr>
        <w:t xml:space="preserve"> When the mobility option is present in the message, only the first instance shall be recognised. </w:t>
      </w:r>
      <w:r>
        <w:rPr>
          <w:lang w:eastAsia="zh-CN"/>
        </w:rPr>
        <w:t>If multiple instances are included in the message, the receiver ignores all other instances.</w:t>
      </w:r>
    </w:p>
    <w:p>
      <w:pPr>
        <w:pStyle w:val="Normal"/>
        <w:rPr>
          <w:lang w:eastAsia="zh-CN"/>
        </w:rPr>
      </w:pPr>
      <w:r>
        <w:rPr>
          <w:lang w:eastAsia="zh-CN"/>
        </w:rPr>
        <w:t>Other flags are not used by this specification.</w:t>
      </w:r>
    </w:p>
    <w:p>
      <w:pPr>
        <w:pStyle w:val="TH"/>
        <w:rPr>
          <w:lang w:val="en-US"/>
        </w:rPr>
      </w:pPr>
      <w:r>
        <w:rPr>
          <w:lang w:val="en-US"/>
        </w:rPr>
        <w:t xml:space="preserve">Table </w:t>
      </w:r>
      <w:r>
        <w:rPr>
          <w:lang w:val="en-US" w:eastAsia="zh-CN"/>
        </w:rPr>
        <w:t>5.</w:t>
      </w:r>
      <w:r>
        <w:rPr>
          <w:lang w:val="en-US" w:eastAsia="zh-CN"/>
        </w:rPr>
        <w:t>10</w:t>
      </w:r>
      <w:r>
        <w:rPr>
          <w:lang w:val="en-US" w:eastAsia="zh-CN"/>
        </w:rPr>
        <w:t>.1</w:t>
      </w:r>
      <w:r>
        <w:rPr>
          <w:lang w:val="en-US" w:eastAsia="zh-CN"/>
        </w:rPr>
        <w:t>.1</w:t>
      </w:r>
      <w:r>
        <w:rPr>
          <w:lang w:val="en-US" w:eastAsia="zh-CN"/>
        </w:rPr>
        <w:t>-1</w:t>
      </w:r>
      <w:r>
        <w:rPr>
          <w:lang w:val="en-US"/>
        </w:rPr>
        <w:t xml:space="preserve">: Fields </w:t>
      </w:r>
      <w:r>
        <w:rPr>
          <w:lang w:val="en-US" w:eastAsia="zh-CN"/>
        </w:rPr>
        <w:t xml:space="preserve">of a </w:t>
      </w:r>
      <w:r>
        <w:rPr>
          <w:lang w:val="en-US" w:eastAsia="zh-CN"/>
        </w:rPr>
        <w:t>P</w:t>
      </w:r>
      <w:r>
        <w:rPr>
          <w:lang w:val="en-US" w:eastAsia="zh-CN"/>
        </w:rPr>
        <w:t>BU</w:t>
      </w:r>
      <w:r>
        <w:rPr>
          <w:lang w:val="en-US" w:eastAsia="zh-CN"/>
        </w:rPr>
        <w:t xml:space="preserve"> </w:t>
      </w:r>
      <w:r>
        <w:rPr>
          <w:lang w:val="en-US"/>
        </w:rPr>
        <w:t>message</w:t>
      </w:r>
      <w:r>
        <w:rPr>
          <w:lang w:val="en-US" w:eastAsia="zh-CN"/>
        </w:rPr>
        <w:t xml:space="preserve"> for the PMIPv6 </w:t>
      </w:r>
      <w:r>
        <w:rPr>
          <w:lang w:val="en-US" w:eastAsia="en-US"/>
        </w:rPr>
        <w:t>MAG</w:t>
      </w:r>
      <w:r>
        <w:rPr>
          <w:lang w:val="en-US" w:eastAsia="en-US"/>
        </w:rPr>
        <w:t xml:space="preserve"> Initiated IPv4 Address Release procedure</w:t>
      </w:r>
    </w:p>
    <w:tbl>
      <w:tblPr>
        <w:tblW w:w="8784" w:type="dxa"/>
        <w:jc w:val="center"/>
        <w:tblInd w:w="0" w:type="dxa"/>
        <w:tblLayout w:type="fixed"/>
        <w:tblCellMar>
          <w:top w:w="0" w:type="dxa"/>
          <w:left w:w="28" w:type="dxa"/>
          <w:bottom w:w="0" w:type="dxa"/>
          <w:right w:w="28" w:type="dxa"/>
        </w:tblCellMar>
      </w:tblPr>
      <w:tblGrid>
        <w:gridCol w:w="2550"/>
        <w:gridCol w:w="4434"/>
        <w:gridCol w:w="1800"/>
      </w:tblGrid>
      <w:tr>
        <w:trPr/>
        <w:tc>
          <w:tcPr>
            <w:tcW w:w="2550"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4434"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lang w:eastAsia="zh-CN"/>
              </w:rPr>
              <w:t>IE Description</w:t>
            </w:r>
          </w:p>
        </w:tc>
        <w:tc>
          <w:tcPr>
            <w:tcW w:w="1800"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lang w:eastAsia="zh-CN"/>
              </w:rPr>
              <w:t>Reference</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ind w:left="-6" w:hanging="0"/>
              <w:rPr/>
            </w:pPr>
            <w:r>
              <w:rPr/>
              <w:t>Sequence Number</w:t>
            </w:r>
          </w:p>
        </w:tc>
        <w:tc>
          <w:tcPr>
            <w:tcW w:w="4434" w:type="dxa"/>
            <w:tcBorders>
              <w:top w:val="single" w:sz="4" w:space="0" w:color="000000"/>
              <w:left w:val="single" w:sz="4" w:space="0" w:color="000000"/>
              <w:bottom w:val="single" w:sz="4" w:space="0" w:color="000000"/>
              <w:right w:val="single" w:sz="4" w:space="0" w:color="000000"/>
            </w:tcBorders>
          </w:tcPr>
          <w:p>
            <w:pPr>
              <w:pStyle w:val="TAL"/>
              <w:ind w:left="-6" w:hanging="0"/>
              <w:rPr/>
            </w:pPr>
            <w:r>
              <w:rPr>
                <w:lang w:eastAsia="zh-CN"/>
              </w:rPr>
              <w:t>Set to a locally (i.e. per MAG) monotonically increasing value.</w:t>
            </w:r>
          </w:p>
        </w:tc>
        <w:tc>
          <w:tcPr>
            <w:tcW w:w="1800" w:type="dxa"/>
            <w:tcBorders>
              <w:top w:val="single" w:sz="4" w:space="0" w:color="000000"/>
              <w:left w:val="single" w:sz="4" w:space="0" w:color="000000"/>
              <w:bottom w:val="single" w:sz="4" w:space="0" w:color="000000"/>
              <w:right w:val="single" w:sz="4" w:space="0" w:color="000000"/>
            </w:tcBorders>
          </w:tcPr>
          <w:p>
            <w:pPr>
              <w:pStyle w:val="TAL"/>
              <w:ind w:left="-6" w:hanging="0"/>
              <w:jc w:val="both"/>
              <w:rPr>
                <w:lang w:eastAsia="zh-CN"/>
              </w:rPr>
            </w:pPr>
            <w:r>
              <w:rPr>
                <w:lang w:eastAsia="zh-CN"/>
              </w:rPr>
              <w:t>IETF RFC 5213</w:t>
            </w:r>
            <w:r>
              <w:rPr>
                <w:lang w:eastAsia="zh-CN"/>
              </w:rPr>
              <w:t xml:space="preserve"> [</w:t>
            </w:r>
            <w:r>
              <w:rPr>
                <w:lang w:eastAsia="zh-CN"/>
              </w:rPr>
              <w:t>4</w:t>
            </w:r>
            <w:r>
              <w:rPr>
                <w:lang w:eastAsia="zh-CN"/>
              </w:rPr>
              <w:t>]</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ind w:left="-6" w:hanging="0"/>
              <w:rPr>
                <w:lang w:eastAsia="zh-CN"/>
              </w:rPr>
            </w:pPr>
            <w:r>
              <w:rPr>
                <w:lang w:eastAsia="zh-CN"/>
              </w:rPr>
              <w:t>Acknowledge (A)</w:t>
            </w:r>
          </w:p>
        </w:tc>
        <w:tc>
          <w:tcPr>
            <w:tcW w:w="4434" w:type="dxa"/>
            <w:tcBorders>
              <w:top w:val="single" w:sz="4" w:space="0" w:color="000000"/>
              <w:left w:val="single" w:sz="4" w:space="0" w:color="000000"/>
              <w:bottom w:val="single" w:sz="4" w:space="0" w:color="000000"/>
              <w:right w:val="single" w:sz="4" w:space="0" w:color="000000"/>
            </w:tcBorders>
          </w:tcPr>
          <w:p>
            <w:pPr>
              <w:pStyle w:val="TAL"/>
              <w:ind w:left="-6" w:hanging="0"/>
              <w:rPr/>
            </w:pPr>
            <w:r>
              <w:rPr/>
              <w:t>Set to "1" to request a</w:t>
            </w:r>
            <w:r>
              <w:rPr>
                <w:lang w:eastAsia="zh-CN"/>
              </w:rPr>
              <w:t>n</w:t>
            </w:r>
            <w:r>
              <w:rPr/>
              <w:t xml:space="preserve"> </w:t>
            </w:r>
            <w:r>
              <w:rPr>
                <w:lang w:eastAsia="zh-CN"/>
              </w:rPr>
              <w:t>a</w:t>
            </w:r>
            <w:r>
              <w:rPr/>
              <w:t xml:space="preserve">cknowledgement </w:t>
            </w:r>
            <w:r>
              <w:rPr>
                <w:lang w:eastAsia="zh-CN"/>
              </w:rPr>
              <w:t>message.</w:t>
            </w:r>
          </w:p>
        </w:tc>
        <w:tc>
          <w:tcPr>
            <w:tcW w:w="1800" w:type="dxa"/>
            <w:tcBorders>
              <w:top w:val="single" w:sz="4" w:space="0" w:color="000000"/>
              <w:left w:val="single" w:sz="4" w:space="0" w:color="000000"/>
              <w:bottom w:val="single" w:sz="4" w:space="0" w:color="000000"/>
              <w:right w:val="single" w:sz="4" w:space="0" w:color="000000"/>
            </w:tcBorders>
          </w:tcPr>
          <w:p>
            <w:pPr>
              <w:pStyle w:val="TAL"/>
              <w:ind w:left="-6" w:hanging="0"/>
              <w:jc w:val="both"/>
              <w:rPr/>
            </w:pPr>
            <w:r>
              <w:rPr>
                <w:lang w:eastAsia="zh-CN"/>
              </w:rPr>
              <w:t xml:space="preserve">IETF </w:t>
            </w:r>
            <w:r>
              <w:rPr>
                <w:lang w:eastAsia="zh-CN"/>
              </w:rPr>
              <w:t>RFC 6275 [8]</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ind w:left="-6" w:hanging="0"/>
              <w:rPr/>
            </w:pPr>
            <w:r>
              <w:rPr/>
              <w:t>Proxy Registration Flag (P)</w:t>
            </w:r>
          </w:p>
        </w:tc>
        <w:tc>
          <w:tcPr>
            <w:tcW w:w="4434" w:type="dxa"/>
            <w:tcBorders>
              <w:top w:val="single" w:sz="4" w:space="0" w:color="000000"/>
              <w:left w:val="single" w:sz="4" w:space="0" w:color="000000"/>
              <w:bottom w:val="single" w:sz="4" w:space="0" w:color="000000"/>
              <w:right w:val="single" w:sz="4" w:space="0" w:color="000000"/>
            </w:tcBorders>
          </w:tcPr>
          <w:p>
            <w:pPr>
              <w:pStyle w:val="TAL"/>
              <w:ind w:left="-6" w:hanging="0"/>
              <w:rPr/>
            </w:pPr>
            <w:r>
              <w:rPr>
                <w:lang w:eastAsia="zh-CN"/>
              </w:rPr>
              <w:t xml:space="preserve">Set to "1" to indicate that the </w:t>
            </w:r>
            <w:r>
              <w:rPr/>
              <w:t>Binding Update message is a proxy registration</w:t>
            </w:r>
            <w:r>
              <w:rPr>
                <w:lang w:eastAsia="zh-CN"/>
              </w:rPr>
              <w:t xml:space="preserve">. </w:t>
            </w:r>
          </w:p>
        </w:tc>
        <w:tc>
          <w:tcPr>
            <w:tcW w:w="1800" w:type="dxa"/>
            <w:tcBorders>
              <w:top w:val="single" w:sz="4" w:space="0" w:color="000000"/>
              <w:left w:val="single" w:sz="4" w:space="0" w:color="000000"/>
              <w:bottom w:val="single" w:sz="4" w:space="0" w:color="000000"/>
              <w:right w:val="single" w:sz="4" w:space="0" w:color="000000"/>
            </w:tcBorders>
          </w:tcPr>
          <w:p>
            <w:pPr>
              <w:pStyle w:val="TAL"/>
              <w:ind w:left="-6" w:hanging="0"/>
              <w:jc w:val="both"/>
              <w:rPr/>
            </w:pPr>
            <w:r>
              <w:rPr>
                <w:lang w:eastAsia="zh-CN"/>
              </w:rPr>
              <w:t>IETF RFC 5213</w:t>
            </w:r>
            <w:r>
              <w:rPr>
                <w:lang w:eastAsia="zh-CN"/>
              </w:rPr>
              <w:t xml:space="preserve"> [</w:t>
            </w:r>
            <w:r>
              <w:rPr>
                <w:lang w:eastAsia="zh-CN"/>
              </w:rPr>
              <w:t>4</w:t>
            </w:r>
            <w:r>
              <w:rPr>
                <w:lang w:eastAsia="zh-CN"/>
              </w:rPr>
              <w:t>]</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ind w:left="-6" w:hanging="0"/>
              <w:rPr>
                <w:lang w:val="fr-FR"/>
              </w:rPr>
            </w:pPr>
            <w:r>
              <w:rPr>
                <w:lang w:val="fr-FR"/>
              </w:rPr>
              <w:t>Force UDP encapsulation request (F) Flag</w:t>
            </w:r>
          </w:p>
        </w:tc>
        <w:tc>
          <w:tcPr>
            <w:tcW w:w="4434" w:type="dxa"/>
            <w:tcBorders>
              <w:top w:val="single" w:sz="4" w:space="0" w:color="000000"/>
              <w:left w:val="single" w:sz="4" w:space="0" w:color="000000"/>
              <w:bottom w:val="single" w:sz="4" w:space="0" w:color="000000"/>
              <w:right w:val="single" w:sz="4" w:space="0" w:color="000000"/>
            </w:tcBorders>
          </w:tcPr>
          <w:p>
            <w:pPr>
              <w:pStyle w:val="TAL"/>
              <w:ind w:left="-6" w:hanging="0"/>
              <w:rPr>
                <w:lang w:eastAsia="zh-CN"/>
              </w:rPr>
            </w:pPr>
            <w:r>
              <w:rPr>
                <w:lang w:eastAsia="zh-CN"/>
              </w:rPr>
              <w:t xml:space="preserve">Set to "0" to indicate that UDP encapsulation is not used for </w:t>
            </w:r>
            <w:r>
              <w:rPr/>
              <w:t>the user plane.</w:t>
            </w:r>
          </w:p>
        </w:tc>
        <w:tc>
          <w:tcPr>
            <w:tcW w:w="1800" w:type="dxa"/>
            <w:tcBorders>
              <w:top w:val="single" w:sz="4" w:space="0" w:color="000000"/>
              <w:left w:val="single" w:sz="4" w:space="0" w:color="000000"/>
              <w:bottom w:val="single" w:sz="4" w:space="0" w:color="000000"/>
              <w:right w:val="single" w:sz="4" w:space="0" w:color="000000"/>
            </w:tcBorders>
          </w:tcPr>
          <w:p>
            <w:pPr>
              <w:pStyle w:val="TAL"/>
              <w:ind w:left="-6" w:hanging="0"/>
              <w:jc w:val="both"/>
              <w:rPr/>
            </w:pPr>
            <w:r>
              <w:rPr>
                <w:lang w:eastAsia="zh-CN"/>
              </w:rPr>
              <w:t>IETF RFC 5555 [34]</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ind w:left="-6" w:hanging="0"/>
              <w:rPr>
                <w:lang w:val="fr-FR"/>
              </w:rPr>
            </w:pPr>
            <w:r>
              <w:rPr/>
              <w:t>Lifetime</w:t>
            </w:r>
          </w:p>
        </w:tc>
        <w:tc>
          <w:tcPr>
            <w:tcW w:w="4434" w:type="dxa"/>
            <w:tcBorders>
              <w:top w:val="single" w:sz="4" w:space="0" w:color="000000"/>
              <w:left w:val="single" w:sz="4" w:space="0" w:color="000000"/>
              <w:bottom w:val="single" w:sz="4" w:space="0" w:color="000000"/>
              <w:right w:val="single" w:sz="4" w:space="0" w:color="000000"/>
            </w:tcBorders>
          </w:tcPr>
          <w:p>
            <w:pPr>
              <w:pStyle w:val="TAL"/>
              <w:ind w:left="-6" w:hanging="0"/>
              <w:rPr/>
            </w:pPr>
            <w:r>
              <w:rPr>
                <w:lang w:eastAsia="zh-CN"/>
              </w:rPr>
              <w:t>Set to</w:t>
            </w:r>
            <w:r>
              <w:rPr>
                <w:lang w:eastAsia="zh-CN"/>
              </w:rPr>
              <w:t xml:space="preserve"> </w:t>
            </w:r>
            <w:r>
              <w:rPr>
                <w:lang w:eastAsia="zh-CN"/>
              </w:rPr>
              <w:t>"</w:t>
            </w:r>
            <w:r>
              <w:rPr>
                <w:lang w:eastAsia="zh-CN"/>
              </w:rPr>
              <w:t>0</w:t>
            </w:r>
            <w:r>
              <w:rPr>
                <w:lang w:eastAsia="zh-CN"/>
              </w:rPr>
              <w:t>"</w:t>
            </w:r>
            <w:r>
              <w:rPr>
                <w:lang w:eastAsia="zh-CN"/>
              </w:rPr>
              <w:t xml:space="preserve"> to request </w:t>
            </w:r>
            <w:r>
              <w:rPr>
                <w:lang w:eastAsia="zh-CN"/>
              </w:rPr>
              <w:t xml:space="preserve">deletion of the </w:t>
            </w:r>
            <w:r>
              <w:rPr>
                <w:lang w:eastAsia="zh-CN"/>
              </w:rPr>
              <w:t>IPv4 binding</w:t>
            </w:r>
            <w:r>
              <w:rPr>
                <w:lang w:eastAsia="zh-CN"/>
              </w:rPr>
              <w:t>.</w:t>
            </w:r>
          </w:p>
        </w:tc>
        <w:tc>
          <w:tcPr>
            <w:tcW w:w="1800" w:type="dxa"/>
            <w:tcBorders>
              <w:top w:val="single" w:sz="4" w:space="0" w:color="000000"/>
              <w:left w:val="single" w:sz="4" w:space="0" w:color="000000"/>
              <w:bottom w:val="single" w:sz="4" w:space="0" w:color="000000"/>
              <w:right w:val="single" w:sz="4" w:space="0" w:color="000000"/>
            </w:tcBorders>
          </w:tcPr>
          <w:p>
            <w:pPr>
              <w:pStyle w:val="TAL"/>
              <w:ind w:left="-6" w:hanging="0"/>
              <w:jc w:val="both"/>
              <w:rPr/>
            </w:pPr>
            <w:r>
              <w:rPr>
                <w:lang w:eastAsia="zh-CN"/>
              </w:rPr>
              <w:t>IETF RFC 5844</w:t>
            </w:r>
            <w:r>
              <w:rPr>
                <w:lang w:eastAsia="zh-CN"/>
              </w:rPr>
              <w:t xml:space="preserve"> [5]</w:t>
            </w:r>
          </w:p>
        </w:tc>
      </w:tr>
    </w:tbl>
    <w:p>
      <w:pPr>
        <w:pStyle w:val="Normal"/>
        <w:rPr>
          <w:lang w:eastAsia="zh-CN"/>
        </w:rPr>
      </w:pPr>
      <w:r>
        <w:rPr>
          <w:lang w:eastAsia="zh-CN"/>
        </w:rPr>
      </w:r>
    </w:p>
    <w:p>
      <w:pPr>
        <w:pStyle w:val="TH"/>
        <w:rPr/>
      </w:pPr>
      <w:r>
        <w:rPr/>
        <w:t xml:space="preserve">Table </w:t>
      </w:r>
      <w:r>
        <w:rPr>
          <w:lang w:eastAsia="zh-CN"/>
        </w:rPr>
        <w:t>5.</w:t>
      </w:r>
      <w:r>
        <w:rPr>
          <w:lang w:eastAsia="zh-CN"/>
        </w:rPr>
        <w:t>10</w:t>
      </w:r>
      <w:r>
        <w:rPr>
          <w:lang w:eastAsia="zh-CN"/>
        </w:rPr>
        <w:t>.1</w:t>
      </w:r>
      <w:r>
        <w:rPr>
          <w:lang w:eastAsia="zh-CN"/>
        </w:rPr>
        <w:t>.1</w:t>
      </w:r>
      <w:r>
        <w:rPr>
          <w:lang w:eastAsia="zh-CN"/>
        </w:rPr>
        <w:t>-2</w:t>
      </w:r>
      <w:r>
        <w:rPr/>
        <w:t>:</w:t>
      </w:r>
      <w:r>
        <w:rPr>
          <w:lang w:eastAsia="zh-CN"/>
        </w:rPr>
        <w:t xml:space="preserve"> Mobility Options</w:t>
      </w:r>
      <w:r>
        <w:rPr/>
        <w:t xml:space="preserve"> </w:t>
      </w:r>
      <w:r>
        <w:rPr>
          <w:lang w:eastAsia="zh-CN"/>
        </w:rPr>
        <w:t>in</w:t>
      </w:r>
      <w:r>
        <w:rPr/>
        <w:t xml:space="preserve"> </w:t>
      </w:r>
      <w:r>
        <w:rPr>
          <w:lang w:eastAsia="zh-CN"/>
        </w:rPr>
        <w:t>a PBU</w:t>
      </w:r>
      <w:r>
        <w:rPr>
          <w:lang w:eastAsia="zh-CN"/>
        </w:rPr>
        <w:t xml:space="preserve"> message</w:t>
      </w:r>
      <w:r>
        <w:rPr>
          <w:lang w:eastAsia="zh-CN"/>
        </w:rPr>
        <w:t xml:space="preserve"> for the PMIPv6 </w:t>
      </w:r>
      <w:r>
        <w:rPr>
          <w:lang w:val="en-US" w:eastAsia="en-US"/>
        </w:rPr>
        <w:t>MAG</w:t>
      </w:r>
      <w:r>
        <w:rPr>
          <w:lang w:val="en-US" w:eastAsia="en-US"/>
        </w:rPr>
        <w:t xml:space="preserve"> Initiated IPv4 Address Release procedure</w:t>
      </w:r>
    </w:p>
    <w:tbl>
      <w:tblPr>
        <w:tblW w:w="8775" w:type="dxa"/>
        <w:jc w:val="center"/>
        <w:tblInd w:w="0" w:type="dxa"/>
        <w:tblLayout w:type="fixed"/>
        <w:tblCellMar>
          <w:top w:w="0" w:type="dxa"/>
          <w:left w:w="28" w:type="dxa"/>
          <w:bottom w:w="0" w:type="dxa"/>
          <w:right w:w="28" w:type="dxa"/>
        </w:tblCellMar>
      </w:tblPr>
      <w:tblGrid>
        <w:gridCol w:w="1836"/>
        <w:gridCol w:w="612"/>
        <w:gridCol w:w="4491"/>
        <w:gridCol w:w="1836"/>
      </w:tblGrid>
      <w:tr>
        <w:trPr/>
        <w:tc>
          <w:tcPr>
            <w:tcW w:w="1836"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612"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t>Cat.</w:t>
            </w:r>
          </w:p>
        </w:tc>
        <w:tc>
          <w:tcPr>
            <w:tcW w:w="4491"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lang w:eastAsia="zh-CN"/>
              </w:rPr>
              <w:t>IE Description</w:t>
            </w:r>
          </w:p>
        </w:tc>
        <w:tc>
          <w:tcPr>
            <w:tcW w:w="1836"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lang w:eastAsia="zh-CN"/>
              </w:rPr>
              <w:t>Reference</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pPr>
            <w:r>
              <w:rPr/>
              <w:t>Mobile Node Identifier option</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4491" w:type="dxa"/>
            <w:tcBorders>
              <w:top w:val="single" w:sz="4" w:space="0" w:color="000000"/>
              <w:left w:val="single" w:sz="4" w:space="0" w:color="000000"/>
              <w:bottom w:val="single" w:sz="4" w:space="0" w:color="000000"/>
              <w:right w:val="single" w:sz="4" w:space="0" w:color="000000"/>
            </w:tcBorders>
          </w:tcPr>
          <w:p>
            <w:pPr>
              <w:pStyle w:val="TAL"/>
              <w:rPr/>
            </w:pPr>
            <w:r>
              <w:rPr/>
              <w:t xml:space="preserve">Set to the NAI identifier of the UE as specified in </w:t>
            </w:r>
            <w:r>
              <w:rPr>
                <w:lang w:eastAsia="zh-CN"/>
              </w:rPr>
              <w:t>3GPP TS 23.003 [12].</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3GPP TS 23.003 [12]</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pPr>
            <w:r>
              <w:rPr/>
              <w:t>Handoff Indicator option</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4491" w:type="dxa"/>
            <w:tcBorders>
              <w:top w:val="single" w:sz="4" w:space="0" w:color="000000"/>
              <w:left w:val="single" w:sz="4" w:space="0" w:color="000000"/>
              <w:bottom w:val="single" w:sz="4" w:space="0" w:color="000000"/>
              <w:right w:val="single" w:sz="4" w:space="0" w:color="000000"/>
            </w:tcBorders>
          </w:tcPr>
          <w:p>
            <w:pPr>
              <w:pStyle w:val="TAL"/>
              <w:rPr/>
            </w:pPr>
            <w:r>
              <w:rPr/>
              <w:t>Set to the value "</w:t>
            </w:r>
            <w:r>
              <w:rPr>
                <w:lang w:val="en-US"/>
              </w:rPr>
              <w:t>4" to indicate Handoff state unknown</w:t>
            </w:r>
            <w:r>
              <w:rPr/>
              <w:t>.</w:t>
            </w:r>
          </w:p>
        </w:tc>
        <w:tc>
          <w:tcPr>
            <w:tcW w:w="1836"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IETF RFC 5213</w:t>
            </w:r>
            <w:r>
              <w:rPr>
                <w:lang w:eastAsia="zh-CN"/>
              </w:rPr>
              <w:t xml:space="preserve"> [</w:t>
            </w:r>
            <w:r>
              <w:rPr>
                <w:lang w:eastAsia="zh-CN"/>
              </w:rPr>
              <w:t>4</w:t>
            </w:r>
            <w:r>
              <w:rPr>
                <w:lang w:eastAsia="zh-CN"/>
              </w:rPr>
              <w:t>]</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pPr>
            <w:r>
              <w:rPr/>
              <w:t>Access Technology Type option</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4491"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Set to the value matching the characteristics of the non-3GPP access</w:t>
            </w:r>
            <w:r>
              <w:rPr>
                <w:lang w:eastAsia="zh-CN"/>
              </w:rPr>
              <w:t xml:space="preserve"> on S2a</w:t>
            </w:r>
            <w:r>
              <w:rPr>
                <w:lang w:eastAsia="zh-CN"/>
              </w:rPr>
              <w:t xml:space="preserve"> (e.g., HRPD) the UE is using to attach to the EPS as defined in </w:t>
            </w:r>
            <w:r>
              <w:rPr>
                <w:lang w:val="en-US"/>
              </w:rPr>
              <w:t>the Access Technology Type Option type values registry of the IANA Mobile IPv6 Parameters Registry [18]</w:t>
            </w:r>
            <w:r>
              <w:rPr>
                <w:lang w:eastAsia="zh-CN"/>
              </w:rPr>
              <w:t>.</w:t>
            </w:r>
          </w:p>
          <w:p>
            <w:pPr>
              <w:pStyle w:val="TAL"/>
              <w:rPr>
                <w:lang w:eastAsia="zh-CN"/>
              </w:rPr>
            </w:pPr>
            <w:r>
              <w:rPr>
                <w:lang w:eastAsia="zh-CN"/>
              </w:rPr>
              <w:t>NOTE 1</w:t>
            </w:r>
          </w:p>
        </w:tc>
        <w:tc>
          <w:tcPr>
            <w:tcW w:w="1836"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IETF RFC 5213</w:t>
            </w:r>
            <w:r>
              <w:rPr>
                <w:lang w:eastAsia="zh-CN"/>
              </w:rPr>
              <w:t xml:space="preserve"> [</w:t>
            </w:r>
            <w:r>
              <w:rPr>
                <w:lang w:eastAsia="zh-CN"/>
              </w:rPr>
              <w:t>4</w:t>
            </w:r>
            <w:r>
              <w:rPr>
                <w:lang w:eastAsia="zh-CN"/>
              </w:rPr>
              <w:t>]</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pPr>
            <w:r>
              <w:rPr/>
              <w:t>Timestamp option</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449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Set to the current time</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IETF RFC 5213</w:t>
            </w:r>
            <w:r>
              <w:rPr>
                <w:lang w:eastAsia="zh-CN"/>
              </w:rPr>
              <w:t xml:space="preserve"> [</w:t>
            </w:r>
            <w:r>
              <w:rPr>
                <w:lang w:eastAsia="zh-CN"/>
              </w:rPr>
              <w:t>4</w:t>
            </w:r>
            <w:r>
              <w:rPr>
                <w:lang w:eastAsia="zh-CN"/>
              </w:rPr>
              <w:t>]</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 xml:space="preserve">IPv4 Home Address </w:t>
            </w:r>
            <w:r>
              <w:rPr>
                <w:lang w:eastAsia="zh-CN"/>
              </w:rPr>
              <w:t xml:space="preserve">Request </w:t>
            </w:r>
            <w:r>
              <w:rPr/>
              <w:t>option</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M</w:t>
            </w:r>
          </w:p>
        </w:tc>
        <w:tc>
          <w:tcPr>
            <w:tcW w:w="449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Set the IPv4 Home Address to the </w:t>
            </w:r>
            <w:r>
              <w:rPr/>
              <w:t xml:space="preserve">IPv4 Home </w:t>
            </w:r>
            <w:r>
              <w:rPr/>
              <w:t>A</w:t>
            </w:r>
            <w:r>
              <w:rPr/>
              <w:t xml:space="preserve">ddress </w:t>
            </w:r>
            <w:r>
              <w:rPr>
                <w:lang w:eastAsia="zh-CN"/>
              </w:rPr>
              <w:t>to be released</w:t>
            </w:r>
            <w:r>
              <w:rPr/>
              <w:t xml:space="preserve"> </w:t>
            </w:r>
            <w:r>
              <w:rPr>
                <w:lang w:eastAsia="zh-CN"/>
              </w:rPr>
              <w:t>of</w:t>
            </w:r>
            <w:r>
              <w:rPr/>
              <w:t xml:space="preserve"> the UE</w:t>
            </w:r>
            <w:r>
              <w:rPr>
                <w:lang w:eastAsia="zh-CN"/>
              </w:rPr>
              <w:t>'s PDN connection and Prefix-len to the non-zero value received from LMA.</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rFonts w:eastAsia="Arial"/>
                <w:lang w:val="en-US" w:eastAsia="zh-CN"/>
              </w:rPr>
              <w:t xml:space="preserve"> </w:t>
            </w:r>
            <w:r>
              <w:rPr>
                <w:lang w:val="en-US" w:eastAsia="zh-CN"/>
              </w:rPr>
              <w:t>IETF RFC 5844</w:t>
            </w:r>
            <w:r>
              <w:rPr>
                <w:lang w:val="en-US" w:eastAsia="zh-CN"/>
              </w:rPr>
              <w:t xml:space="preserve"> [5]</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Service Selection Mobility Option</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M</w:t>
            </w:r>
          </w:p>
        </w:tc>
        <w:tc>
          <w:tcPr>
            <w:tcW w:w="4491"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Set to the EPS Access Point Name to which the UE's PDN connection is attached, formatted as defined in 3GPP TS 23.003 [12]</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val="it-IT" w:eastAsia="zh-CN"/>
              </w:rPr>
            </w:pPr>
            <w:r>
              <w:rPr>
                <w:lang w:eastAsia="zh-CN"/>
              </w:rPr>
              <w:t>IETF RFC 5149[11]</w:t>
            </w:r>
          </w:p>
        </w:tc>
      </w:tr>
      <w:tr>
        <w:trPr/>
        <w:tc>
          <w:tcPr>
            <w:tcW w:w="8775" w:type="dxa"/>
            <w:gridSpan w:val="4"/>
            <w:tcBorders>
              <w:top w:val="single" w:sz="4" w:space="0" w:color="000000"/>
              <w:left w:val="single" w:sz="4" w:space="0" w:color="000000"/>
              <w:bottom w:val="single" w:sz="4" w:space="0" w:color="000000"/>
              <w:right w:val="single" w:sz="4" w:space="0" w:color="000000"/>
            </w:tcBorders>
          </w:tcPr>
          <w:p>
            <w:pPr>
              <w:pStyle w:val="TAN"/>
              <w:rPr>
                <w:lang w:eastAsia="zh-CN"/>
              </w:rPr>
            </w:pPr>
            <w:r>
              <w:rPr/>
              <w:t>NOTE 1:</w:t>
            </w:r>
            <w:r>
              <w:rPr>
                <w:lang w:val="en-CA"/>
              </w:rPr>
              <w:tab/>
            </w:r>
            <w:r>
              <w:rPr/>
              <w:t>The PDN-GW can be informed about the type of access network used by the UE over several reference points, see 3GPP TS 29.212 [30] for the mapping between the code values for the different access network types.</w:t>
            </w:r>
          </w:p>
        </w:tc>
      </w:tr>
    </w:tbl>
    <w:p>
      <w:pPr>
        <w:pStyle w:val="Normal"/>
        <w:rPr>
          <w:lang w:val="en-US"/>
        </w:rPr>
      </w:pPr>
      <w:r>
        <w:rPr>
          <w:lang w:val="en-US"/>
        </w:rPr>
      </w:r>
    </w:p>
    <w:p>
      <w:pPr>
        <w:pStyle w:val="Heading4"/>
        <w:ind w:left="1418" w:hanging="1418"/>
        <w:rPr>
          <w:lang w:eastAsia="zh-CN"/>
        </w:rPr>
      </w:pPr>
      <w:bookmarkStart w:id="84" w:name="__RefHeading___Toc517480107"/>
      <w:bookmarkEnd w:id="84"/>
      <w:r>
        <w:rPr>
          <w:lang w:eastAsia="zh-CN"/>
        </w:rPr>
        <w:t>5.10.1.</w:t>
      </w:r>
      <w:r>
        <w:rPr>
          <w:lang w:eastAsia="zh-CN"/>
        </w:rPr>
        <w:t>2</w:t>
      </w:r>
      <w:r>
        <w:rPr>
          <w:lang w:eastAsia="zh-CN"/>
        </w:rPr>
        <w:tab/>
      </w:r>
      <w:r>
        <w:rPr>
          <w:lang w:eastAsia="zh-CN"/>
        </w:rPr>
        <w:t xml:space="preserve">Proxy Binding </w:t>
      </w:r>
      <w:r>
        <w:rPr>
          <w:lang w:eastAsia="zh-CN"/>
        </w:rPr>
        <w:t>Acknowledgement</w:t>
      </w:r>
    </w:p>
    <w:p>
      <w:pPr>
        <w:pStyle w:val="Normal"/>
        <w:rPr>
          <w:lang w:eastAsia="zh-CN"/>
        </w:rPr>
      </w:pPr>
      <w:r>
        <w:rPr>
          <w:lang w:eastAsia="zh-CN"/>
        </w:rPr>
        <w:t xml:space="preserve">The </w:t>
      </w:r>
      <w:r>
        <w:rPr>
          <w:lang w:eastAsia="zh-CN"/>
        </w:rPr>
        <w:t xml:space="preserve">fields of a </w:t>
      </w:r>
      <w:r>
        <w:rPr>
          <w:lang w:eastAsia="zh-CN"/>
        </w:rPr>
        <w:t>P</w:t>
      </w:r>
      <w:r>
        <w:rPr>
          <w:lang w:eastAsia="zh-CN"/>
        </w:rPr>
        <w:t>BA</w:t>
      </w:r>
      <w:r>
        <w:rPr>
          <w:lang w:eastAsia="zh-CN"/>
        </w:rPr>
        <w:t xml:space="preserve"> message</w:t>
      </w:r>
      <w:r>
        <w:rPr>
          <w:lang w:eastAsia="zh-CN"/>
        </w:rPr>
        <w:t xml:space="preserve"> for the PMIPv6</w:t>
      </w:r>
      <w:r>
        <w:rPr>
          <w:lang w:val="en-US" w:eastAsia="en-US"/>
        </w:rPr>
        <w:t xml:space="preserve"> MAG</w:t>
      </w:r>
      <w:r>
        <w:rPr>
          <w:lang w:val="en-US" w:eastAsia="en-US"/>
        </w:rPr>
        <w:t xml:space="preserve"> Initiated IPv4 Address Release procedure</w:t>
      </w:r>
      <w:r>
        <w:rPr>
          <w:lang w:eastAsia="zh-CN"/>
        </w:rPr>
        <w:t xml:space="preserve"> are</w:t>
      </w:r>
      <w:r>
        <w:rPr>
          <w:lang w:eastAsia="zh-CN"/>
        </w:rPr>
        <w:t xml:space="preserve"> </w:t>
      </w:r>
      <w:r>
        <w:rPr>
          <w:lang w:eastAsia="zh-CN"/>
        </w:rPr>
        <w:t xml:space="preserve">depicted in </w:t>
      </w:r>
      <w:r>
        <w:rPr>
          <w:lang w:eastAsia="zh-CN"/>
        </w:rPr>
        <w:t>Table 5.</w:t>
      </w:r>
      <w:r>
        <w:rPr>
          <w:lang w:eastAsia="zh-CN"/>
        </w:rPr>
        <w:t>10</w:t>
      </w:r>
      <w:r>
        <w:rPr>
          <w:lang w:eastAsia="zh-CN"/>
        </w:rPr>
        <w:t>.</w:t>
      </w:r>
      <w:r>
        <w:rPr>
          <w:lang w:eastAsia="zh-CN"/>
        </w:rPr>
        <w:t>1.2</w:t>
      </w:r>
      <w:r>
        <w:rPr>
          <w:lang w:eastAsia="zh-CN"/>
        </w:rPr>
        <w:t>-1.</w:t>
      </w:r>
    </w:p>
    <w:p>
      <w:pPr>
        <w:pStyle w:val="Normal"/>
        <w:rPr>
          <w:lang w:eastAsia="zh-CN"/>
        </w:rPr>
      </w:pPr>
      <w:r>
        <w:rPr>
          <w:lang w:eastAsia="zh-CN"/>
        </w:rPr>
        <w:t xml:space="preserve">The Mobility Options in a PBA message for the PMIPv6 </w:t>
      </w:r>
      <w:r>
        <w:rPr>
          <w:lang w:val="en-US" w:eastAsia="en-US"/>
        </w:rPr>
        <w:t>MAG</w:t>
      </w:r>
      <w:r>
        <w:rPr>
          <w:lang w:val="en-US" w:eastAsia="en-US"/>
        </w:rPr>
        <w:t xml:space="preserve"> Initiated IPv4 Address Release procedure</w:t>
      </w:r>
      <w:r>
        <w:rPr>
          <w:lang w:eastAsia="zh-CN"/>
        </w:rPr>
        <w:t xml:space="preserve"> are depicted in Table 5.10.1.2-2.</w:t>
      </w:r>
      <w:r>
        <w:rPr>
          <w:lang w:val="en-US" w:eastAsia="zh-CN"/>
        </w:rPr>
        <w:t xml:space="preserve"> When the mobility option is present in the message, only the first instance shall be recognised. </w:t>
      </w:r>
      <w:r>
        <w:rPr>
          <w:lang w:eastAsia="zh-CN"/>
        </w:rPr>
        <w:t>If multiple instances are included in the message, the receiver ignores all other instances.</w:t>
      </w:r>
    </w:p>
    <w:p>
      <w:pPr>
        <w:pStyle w:val="Normal"/>
        <w:rPr>
          <w:lang w:eastAsia="zh-CN"/>
        </w:rPr>
      </w:pPr>
      <w:r>
        <w:rPr>
          <w:lang w:eastAsia="zh-CN"/>
        </w:rPr>
        <w:t>Other flags are not used by this specification.</w:t>
      </w:r>
    </w:p>
    <w:p>
      <w:pPr>
        <w:pStyle w:val="Normal"/>
        <w:rPr>
          <w:lang w:eastAsia="zh-CN"/>
        </w:rPr>
      </w:pPr>
      <w:r>
        <w:rPr>
          <w:lang w:val="en-US"/>
        </w:rPr>
        <w:t>Only the message fields and mobility options used for acceptance cases are present in the following tables.</w:t>
      </w:r>
    </w:p>
    <w:p>
      <w:pPr>
        <w:pStyle w:val="TH"/>
        <w:rPr>
          <w:lang w:val="en-US"/>
        </w:rPr>
      </w:pPr>
      <w:r>
        <w:rPr>
          <w:lang w:val="en-US"/>
        </w:rPr>
        <w:t xml:space="preserve">Table </w:t>
      </w:r>
      <w:r>
        <w:rPr>
          <w:lang w:val="en-US" w:eastAsia="zh-CN"/>
        </w:rPr>
        <w:t>5.</w:t>
      </w:r>
      <w:r>
        <w:rPr>
          <w:lang w:val="en-US" w:eastAsia="zh-CN"/>
        </w:rPr>
        <w:t>10</w:t>
      </w:r>
      <w:r>
        <w:rPr>
          <w:lang w:val="en-US" w:eastAsia="zh-CN"/>
        </w:rPr>
        <w:t>.1</w:t>
      </w:r>
      <w:r>
        <w:rPr>
          <w:lang w:val="en-US" w:eastAsia="zh-CN"/>
        </w:rPr>
        <w:t>.2</w:t>
      </w:r>
      <w:r>
        <w:rPr>
          <w:lang w:val="en-US" w:eastAsia="zh-CN"/>
        </w:rPr>
        <w:t>-1</w:t>
      </w:r>
      <w:r>
        <w:rPr>
          <w:lang w:val="en-US"/>
        </w:rPr>
        <w:t xml:space="preserve">: Fields </w:t>
      </w:r>
      <w:r>
        <w:rPr>
          <w:lang w:val="en-US" w:eastAsia="zh-CN"/>
        </w:rPr>
        <w:t xml:space="preserve">of a </w:t>
      </w:r>
      <w:r>
        <w:rPr>
          <w:lang w:val="en-US" w:eastAsia="zh-CN"/>
        </w:rPr>
        <w:t>P</w:t>
      </w:r>
      <w:r>
        <w:rPr>
          <w:lang w:val="en-US" w:eastAsia="zh-CN"/>
        </w:rPr>
        <w:t>BA</w:t>
      </w:r>
      <w:r>
        <w:rPr>
          <w:lang w:val="en-US" w:eastAsia="zh-CN"/>
        </w:rPr>
        <w:t xml:space="preserve"> message</w:t>
      </w:r>
      <w:r>
        <w:rPr>
          <w:lang w:val="en-US" w:eastAsia="zh-CN"/>
        </w:rPr>
        <w:t xml:space="preserve"> for the PMIPv6 </w:t>
      </w:r>
      <w:r>
        <w:rPr>
          <w:lang w:val="en-US" w:eastAsia="en-US"/>
        </w:rPr>
        <w:t>MAG</w:t>
      </w:r>
      <w:r>
        <w:rPr>
          <w:lang w:val="en-US" w:eastAsia="en-US"/>
        </w:rPr>
        <w:t xml:space="preserve"> Initiated IPv4 Address Release procedure</w:t>
      </w:r>
    </w:p>
    <w:tbl>
      <w:tblPr>
        <w:tblW w:w="8784" w:type="dxa"/>
        <w:jc w:val="center"/>
        <w:tblInd w:w="0" w:type="dxa"/>
        <w:tblLayout w:type="fixed"/>
        <w:tblCellMar>
          <w:top w:w="0" w:type="dxa"/>
          <w:left w:w="28" w:type="dxa"/>
          <w:bottom w:w="0" w:type="dxa"/>
          <w:right w:w="28" w:type="dxa"/>
        </w:tblCellMar>
      </w:tblPr>
      <w:tblGrid>
        <w:gridCol w:w="2550"/>
        <w:gridCol w:w="4434"/>
        <w:gridCol w:w="1800"/>
      </w:tblGrid>
      <w:tr>
        <w:trPr/>
        <w:tc>
          <w:tcPr>
            <w:tcW w:w="2550"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4434"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lang w:eastAsia="zh-CN"/>
              </w:rPr>
              <w:t>IE Description</w:t>
            </w:r>
          </w:p>
        </w:tc>
        <w:tc>
          <w:tcPr>
            <w:tcW w:w="1800"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lang w:eastAsia="zh-CN"/>
              </w:rPr>
              <w:t>Reference</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rPr>
            </w:pPr>
            <w:r>
              <w:rPr>
                <w:b w:val="false"/>
              </w:rPr>
              <w:t>Status</w:t>
            </w:r>
          </w:p>
        </w:tc>
        <w:tc>
          <w:tcPr>
            <w:tcW w:w="4434"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eastAsia="zh-CN"/>
              </w:rPr>
            </w:pPr>
            <w:r>
              <w:rPr>
                <w:b w:val="false"/>
                <w:lang w:eastAsia="zh-CN"/>
              </w:rPr>
              <w:t>Set to indicate the result.</w:t>
            </w:r>
          </w:p>
        </w:tc>
        <w:tc>
          <w:tcPr>
            <w:tcW w:w="1800"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eastAsia="zh-CN"/>
              </w:rPr>
            </w:pPr>
            <w:r>
              <w:rPr>
                <w:b w:val="false"/>
                <w:bCs/>
                <w:lang w:eastAsia="zh-CN"/>
              </w:rPr>
              <w:t>IETF</w:t>
            </w:r>
            <w:r>
              <w:rPr>
                <w:lang w:eastAsia="zh-CN"/>
              </w:rPr>
              <w:t xml:space="preserve"> </w:t>
            </w:r>
            <w:r>
              <w:rPr>
                <w:b w:val="false"/>
                <w:lang w:eastAsia="zh-CN"/>
              </w:rPr>
              <w:t xml:space="preserve">RFC </w:t>
            </w:r>
            <w:r>
              <w:rPr>
                <w:b w:val="false"/>
                <w:lang w:eastAsia="zh-CN"/>
              </w:rPr>
              <w:t>6275</w:t>
            </w:r>
            <w:r>
              <w:rPr>
                <w:b w:val="false"/>
                <w:lang w:eastAsia="zh-CN"/>
              </w:rPr>
              <w:t xml:space="preserve"> [8]</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pPr>
            <w:r>
              <w:rPr/>
              <w:t>Proxy Registration Flag (P)</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 xml:space="preserve">Set to "1" to indicate that the </w:t>
            </w:r>
            <w:r>
              <w:rPr/>
              <w:t>Binding Update message is a proxy registration</w:t>
            </w:r>
            <w:r>
              <w:rPr>
                <w:lang w:eastAsia="zh-CN"/>
              </w:rPr>
              <w:t xml:space="preserve">. </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IETF RFC 5213</w:t>
            </w:r>
            <w:r>
              <w:rPr>
                <w:lang w:eastAsia="zh-CN"/>
              </w:rPr>
              <w:t xml:space="preserve"> [</w:t>
            </w:r>
            <w:r>
              <w:rPr>
                <w:lang w:eastAsia="zh-CN"/>
              </w:rPr>
              <w:t>4</w:t>
            </w:r>
            <w:r>
              <w:rPr>
                <w:lang w:eastAsia="zh-CN"/>
              </w:rPr>
              <w:t>]</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pPr>
            <w:r>
              <w:rPr/>
              <w:t>Sequence Number</w:t>
            </w:r>
          </w:p>
        </w:tc>
        <w:tc>
          <w:tcPr>
            <w:tcW w:w="44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Set to the value received in the corresponding PBU.</w:t>
            </w:r>
          </w:p>
        </w:tc>
        <w:tc>
          <w:tcPr>
            <w:tcW w:w="180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IETF RFC 5213</w:t>
            </w:r>
            <w:r>
              <w:rPr>
                <w:lang w:eastAsia="zh-CN"/>
              </w:rPr>
              <w:t xml:space="preserve"> [</w:t>
            </w:r>
            <w:r>
              <w:rPr>
                <w:lang w:eastAsia="zh-CN"/>
              </w:rPr>
              <w:t>4</w:t>
            </w:r>
            <w:r>
              <w:rPr>
                <w:lang w:eastAsia="zh-CN"/>
              </w:rPr>
              <w:t>]</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pPr>
            <w:r>
              <w:rPr/>
              <w:t>Lifetime</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t>Set to</w:t>
            </w:r>
            <w:r>
              <w:rPr>
                <w:lang w:eastAsia="zh-CN"/>
              </w:rPr>
              <w:t xml:space="preserve"> </w:t>
            </w:r>
            <w:r>
              <w:rPr>
                <w:lang w:eastAsia="zh-CN"/>
              </w:rPr>
              <w:t>"</w:t>
            </w:r>
            <w:r>
              <w:rPr>
                <w:lang w:eastAsia="zh-CN"/>
              </w:rPr>
              <w:t>0</w:t>
            </w:r>
            <w:r>
              <w:rPr>
                <w:lang w:eastAsia="zh-CN"/>
              </w:rPr>
              <w:t>"</w:t>
            </w:r>
            <w:r>
              <w:rPr>
                <w:lang w:eastAsia="zh-CN"/>
              </w:rPr>
              <w:t xml:space="preserve"> to request </w:t>
            </w:r>
            <w:r>
              <w:rPr/>
              <w:t xml:space="preserve">deletion of the </w:t>
            </w:r>
            <w:r>
              <w:rPr>
                <w:lang w:eastAsia="zh-CN"/>
              </w:rPr>
              <w:t>IPv4 binding.</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rFonts w:eastAsia="Arial"/>
                <w:lang w:val="en-US" w:eastAsia="zh-CN"/>
              </w:rPr>
              <w:t xml:space="preserve"> </w:t>
            </w:r>
            <w:r>
              <w:rPr>
                <w:lang w:val="en-US" w:eastAsia="zh-CN"/>
              </w:rPr>
              <w:t>IETF RFC 5844</w:t>
            </w:r>
            <w:r>
              <w:rPr>
                <w:lang w:val="en-US" w:eastAsia="zh-CN"/>
              </w:rPr>
              <w:t xml:space="preserve"> [5]</w:t>
            </w:r>
          </w:p>
        </w:tc>
      </w:tr>
    </w:tbl>
    <w:p>
      <w:pPr>
        <w:pStyle w:val="Normal"/>
        <w:rPr>
          <w:lang w:eastAsia="zh-CN"/>
        </w:rPr>
      </w:pPr>
      <w:r>
        <w:rPr>
          <w:lang w:eastAsia="zh-CN"/>
        </w:rPr>
      </w:r>
    </w:p>
    <w:p>
      <w:pPr>
        <w:pStyle w:val="TH"/>
        <w:rPr/>
      </w:pPr>
      <w:r>
        <w:rPr/>
        <w:t xml:space="preserve">Table </w:t>
      </w:r>
      <w:r>
        <w:rPr>
          <w:lang w:eastAsia="zh-CN"/>
        </w:rPr>
        <w:t>5.</w:t>
      </w:r>
      <w:r>
        <w:rPr>
          <w:lang w:eastAsia="zh-CN"/>
        </w:rPr>
        <w:t>10.</w:t>
      </w:r>
      <w:r>
        <w:rPr>
          <w:lang w:eastAsia="zh-CN"/>
        </w:rPr>
        <w:t>1</w:t>
      </w:r>
      <w:r>
        <w:rPr>
          <w:lang w:eastAsia="zh-CN"/>
        </w:rPr>
        <w:t>.2</w:t>
      </w:r>
      <w:r>
        <w:rPr>
          <w:lang w:eastAsia="zh-CN"/>
        </w:rPr>
        <w:t>-2</w:t>
      </w:r>
      <w:r>
        <w:rPr/>
        <w:t>:</w:t>
      </w:r>
      <w:r>
        <w:rPr>
          <w:lang w:eastAsia="zh-CN"/>
        </w:rPr>
        <w:t xml:space="preserve"> Mobility Options</w:t>
      </w:r>
      <w:r>
        <w:rPr/>
        <w:t xml:space="preserve"> </w:t>
      </w:r>
      <w:r>
        <w:rPr>
          <w:lang w:eastAsia="zh-CN"/>
        </w:rPr>
        <w:t>in</w:t>
      </w:r>
      <w:r>
        <w:rPr/>
        <w:t xml:space="preserve"> </w:t>
      </w:r>
      <w:r>
        <w:rPr>
          <w:lang w:eastAsia="zh-CN"/>
        </w:rPr>
        <w:t>a PBA</w:t>
      </w:r>
      <w:r>
        <w:rPr>
          <w:lang w:eastAsia="zh-CN"/>
        </w:rPr>
        <w:t xml:space="preserve"> message</w:t>
      </w:r>
      <w:r>
        <w:rPr>
          <w:lang w:eastAsia="zh-CN"/>
        </w:rPr>
        <w:t xml:space="preserve"> for the PMIPv6</w:t>
      </w:r>
      <w:r>
        <w:rPr>
          <w:lang w:val="en-US" w:eastAsia="en-US"/>
        </w:rPr>
        <w:t xml:space="preserve"> MAG</w:t>
      </w:r>
      <w:r>
        <w:rPr>
          <w:lang w:val="en-US" w:eastAsia="en-US"/>
        </w:rPr>
        <w:t xml:space="preserve"> Initiated IPv4 Address Release procedure</w:t>
      </w:r>
    </w:p>
    <w:tbl>
      <w:tblPr>
        <w:tblW w:w="8775" w:type="dxa"/>
        <w:jc w:val="center"/>
        <w:tblInd w:w="0" w:type="dxa"/>
        <w:tblLayout w:type="fixed"/>
        <w:tblCellMar>
          <w:top w:w="0" w:type="dxa"/>
          <w:left w:w="28" w:type="dxa"/>
          <w:bottom w:w="0" w:type="dxa"/>
          <w:right w:w="28" w:type="dxa"/>
        </w:tblCellMar>
      </w:tblPr>
      <w:tblGrid>
        <w:gridCol w:w="1836"/>
        <w:gridCol w:w="612"/>
        <w:gridCol w:w="4491"/>
        <w:gridCol w:w="1836"/>
      </w:tblGrid>
      <w:tr>
        <w:trPr/>
        <w:tc>
          <w:tcPr>
            <w:tcW w:w="1836"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612"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t>Cat.</w:t>
            </w:r>
          </w:p>
        </w:tc>
        <w:tc>
          <w:tcPr>
            <w:tcW w:w="4491"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lang w:eastAsia="zh-CN"/>
              </w:rPr>
              <w:t>IE Description</w:t>
            </w:r>
          </w:p>
        </w:tc>
        <w:tc>
          <w:tcPr>
            <w:tcW w:w="1836"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lang w:eastAsia="zh-CN"/>
              </w:rPr>
              <w:t>Reference</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pPr>
            <w:r>
              <w:rPr/>
              <w:t>Mobile Node Identifier option</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449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Copied from corresponding field of PBU.</w:t>
            </w:r>
          </w:p>
        </w:tc>
        <w:tc>
          <w:tcPr>
            <w:tcW w:w="1836"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IETF RFC 5213</w:t>
            </w:r>
            <w:r>
              <w:rPr>
                <w:lang w:eastAsia="zh-CN"/>
              </w:rPr>
              <w:t xml:space="preserve"> [</w:t>
            </w:r>
            <w:r>
              <w:rPr>
                <w:lang w:eastAsia="zh-CN"/>
              </w:rPr>
              <w:t>4</w:t>
            </w:r>
            <w:r>
              <w:rPr>
                <w:lang w:eastAsia="zh-CN"/>
              </w:rPr>
              <w:t>]</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pPr>
            <w:r>
              <w:rPr/>
              <w:t>Handoff Indicator option</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449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Copied from corresponding field of PBU.</w:t>
            </w:r>
          </w:p>
        </w:tc>
        <w:tc>
          <w:tcPr>
            <w:tcW w:w="1836"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IETF RFC 5213</w:t>
            </w:r>
            <w:r>
              <w:rPr>
                <w:lang w:eastAsia="zh-CN"/>
              </w:rPr>
              <w:t xml:space="preserve"> [</w:t>
            </w:r>
            <w:r>
              <w:rPr>
                <w:lang w:eastAsia="zh-CN"/>
              </w:rPr>
              <w:t>4</w:t>
            </w:r>
            <w:r>
              <w:rPr>
                <w:lang w:eastAsia="zh-CN"/>
              </w:rPr>
              <w:t>]</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pPr>
            <w:r>
              <w:rPr/>
              <w:t>Access Technology Type option</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449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Copied from corresponding field of PBU.</w:t>
            </w:r>
          </w:p>
        </w:tc>
        <w:tc>
          <w:tcPr>
            <w:tcW w:w="1836"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IETF RFC 5213</w:t>
            </w:r>
            <w:r>
              <w:rPr>
                <w:lang w:eastAsia="zh-CN"/>
              </w:rPr>
              <w:t xml:space="preserve"> [</w:t>
            </w:r>
            <w:r>
              <w:rPr>
                <w:lang w:eastAsia="zh-CN"/>
              </w:rPr>
              <w:t>4</w:t>
            </w:r>
            <w:r>
              <w:rPr>
                <w:lang w:eastAsia="zh-CN"/>
              </w:rPr>
              <w:t>]</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pPr>
            <w:r>
              <w:rPr/>
              <w:t>Timestamp option</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4491" w:type="dxa"/>
            <w:tcBorders>
              <w:top w:val="single" w:sz="4" w:space="0" w:color="000000"/>
              <w:left w:val="single" w:sz="4" w:space="0" w:color="000000"/>
              <w:bottom w:val="single" w:sz="4" w:space="0" w:color="000000"/>
              <w:right w:val="single" w:sz="4" w:space="0" w:color="000000"/>
            </w:tcBorders>
          </w:tcPr>
          <w:p>
            <w:pPr>
              <w:pStyle w:val="TAL"/>
              <w:rPr/>
            </w:pPr>
            <w:r>
              <w:rPr/>
              <w:t xml:space="preserve">Copied from corresponding field of PBU, or </w:t>
            </w:r>
            <w:r>
              <w:rPr>
                <w:lang w:eastAsia="zh-CN"/>
              </w:rPr>
              <w:t>set to the current time of LMA in case of timestamp error.</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IETF RFC 5213</w:t>
            </w:r>
            <w:r>
              <w:rPr>
                <w:lang w:eastAsia="zh-CN"/>
              </w:rPr>
              <w:t xml:space="preserve"> [</w:t>
            </w:r>
            <w:r>
              <w:rPr>
                <w:lang w:eastAsia="zh-CN"/>
              </w:rPr>
              <w:t>4</w:t>
            </w:r>
            <w:r>
              <w:rPr>
                <w:lang w:eastAsia="zh-CN"/>
              </w:rPr>
              <w:t>]</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pPr>
            <w:r>
              <w:rPr/>
              <w:t>IPv4 Home Address Reply Option</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M</w:t>
            </w:r>
          </w:p>
        </w:tc>
        <w:tc>
          <w:tcPr>
            <w:tcW w:w="449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Set the IPv4 Home Address to the</w:t>
            </w:r>
            <w:r>
              <w:rPr>
                <w:lang w:eastAsia="zh-CN"/>
              </w:rPr>
              <w:t xml:space="preserve"> released</w:t>
            </w:r>
            <w:r>
              <w:rPr>
                <w:lang w:eastAsia="zh-CN"/>
              </w:rPr>
              <w:t xml:space="preserve"> IPv4 Home Address </w:t>
            </w:r>
            <w:r>
              <w:rPr>
                <w:lang w:eastAsia="zh-CN"/>
              </w:rPr>
              <w:t>of</w:t>
            </w:r>
            <w:r>
              <w:rPr>
                <w:lang w:eastAsia="zh-CN"/>
              </w:rPr>
              <w:t xml:space="preserve"> the UE's PDN connection and Prefix-len to the non-zero value received in BRI.</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rFonts w:eastAsia="Arial"/>
                <w:lang w:val="en-US" w:eastAsia="zh-CN"/>
              </w:rPr>
              <w:t xml:space="preserve"> </w:t>
            </w:r>
            <w:r>
              <w:rPr>
                <w:lang w:val="en-US" w:eastAsia="zh-CN"/>
              </w:rPr>
              <w:t>IETF RFC 5844</w:t>
            </w:r>
            <w:r>
              <w:rPr>
                <w:lang w:val="en-US" w:eastAsia="zh-CN"/>
              </w:rPr>
              <w:t xml:space="preserve"> [5]</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pPr>
            <w:r>
              <w:rPr/>
              <w:t>IPv4 Default Router Address Option</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M</w:t>
            </w:r>
          </w:p>
        </w:tc>
        <w:tc>
          <w:tcPr>
            <w:tcW w:w="4491" w:type="dxa"/>
            <w:tcBorders>
              <w:top w:val="single" w:sz="4" w:space="0" w:color="000000"/>
              <w:left w:val="single" w:sz="4" w:space="0" w:color="000000"/>
              <w:bottom w:val="single" w:sz="4" w:space="0" w:color="000000"/>
              <w:right w:val="single" w:sz="4" w:space="0" w:color="000000"/>
            </w:tcBorders>
          </w:tcPr>
          <w:p>
            <w:pPr>
              <w:pStyle w:val="TAL"/>
              <w:rPr>
                <w:lang w:val="en-CA" w:eastAsia="zh-CN"/>
              </w:rPr>
            </w:pPr>
            <w:r>
              <w:rPr/>
              <w:t>The LMA sets the value of the UE's IPv4 default router address which belongs to the same subnet as the IPv4 Home Address allocated to the UE.</w:t>
            </w:r>
          </w:p>
        </w:tc>
        <w:tc>
          <w:tcPr>
            <w:tcW w:w="1836" w:type="dxa"/>
            <w:tcBorders>
              <w:top w:val="single" w:sz="4" w:space="0" w:color="000000"/>
              <w:left w:val="single" w:sz="4" w:space="0" w:color="000000"/>
              <w:bottom w:val="single" w:sz="4" w:space="0" w:color="000000"/>
              <w:right w:val="single" w:sz="4" w:space="0" w:color="000000"/>
            </w:tcBorders>
          </w:tcPr>
          <w:p>
            <w:pPr>
              <w:pStyle w:val="TAL"/>
              <w:rPr/>
            </w:pPr>
            <w:r>
              <w:rPr>
                <w:rFonts w:eastAsia="Arial"/>
                <w:lang w:val="en-US" w:eastAsia="zh-CN"/>
              </w:rPr>
              <w:t xml:space="preserve"> </w:t>
            </w:r>
            <w:r>
              <w:rPr>
                <w:lang w:val="en-US" w:eastAsia="zh-CN"/>
              </w:rPr>
              <w:t>IETF RFC 5844</w:t>
            </w:r>
            <w:r>
              <w:rPr>
                <w:lang w:val="en-US" w:eastAsia="zh-CN"/>
              </w:rPr>
              <w:t xml:space="preserve"> [5]</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Service Selection Mobility Option</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M</w:t>
            </w:r>
          </w:p>
        </w:tc>
        <w:tc>
          <w:tcPr>
            <w:tcW w:w="449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 xml:space="preserve">Copied from the corresponding field in the PBU message, </w:t>
            </w:r>
            <w:r>
              <w:rPr>
                <w:lang w:eastAsia="zh-CN"/>
              </w:rPr>
              <w:t>formatted as defined in 3GPP TS 23.003 [12]</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eastAsia="zh-CN"/>
              </w:rPr>
              <w:t>IETF RFC 5149[11]</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pPr>
            <w:r>
              <w:rPr/>
              <w:t xml:space="preserve">3GPP Specific </w:t>
            </w:r>
            <w:r>
              <w:rPr>
                <w:lang w:val="en-US" w:eastAsia="en-US"/>
              </w:rPr>
              <w:t>PMIPv6 Error Code</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4491" w:type="dxa"/>
            <w:tcBorders>
              <w:top w:val="single" w:sz="4" w:space="0" w:color="000000"/>
              <w:left w:val="single" w:sz="4" w:space="0" w:color="000000"/>
              <w:bottom w:val="single" w:sz="4" w:space="0" w:color="000000"/>
              <w:right w:val="single" w:sz="4" w:space="0" w:color="000000"/>
            </w:tcBorders>
          </w:tcPr>
          <w:p>
            <w:pPr>
              <w:pStyle w:val="TAL"/>
              <w:rPr/>
            </w:pPr>
            <w:r>
              <w:rPr/>
              <w:t>Contain 3GPP Specific PMIPv6 Error Code</w:t>
            </w:r>
            <w:r>
              <w:rPr>
                <w:lang w:eastAsia="zh-CN"/>
              </w:rPr>
              <w:t xml:space="preserve"> (on S5/S8).</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Subclause 12.1.1.1</w:t>
            </w:r>
          </w:p>
        </w:tc>
      </w:tr>
    </w:tbl>
    <w:p>
      <w:pPr>
        <w:pStyle w:val="Normal"/>
        <w:rPr/>
      </w:pPr>
      <w:r>
        <w:rPr/>
      </w:r>
    </w:p>
    <w:p>
      <w:pPr>
        <w:pStyle w:val="Heading3"/>
        <w:rPr/>
      </w:pPr>
      <w:bookmarkStart w:id="85" w:name="__RefHeading___Toc517480108"/>
      <w:bookmarkEnd w:id="85"/>
      <w:r>
        <w:rPr>
          <w:lang w:val="en-US" w:eastAsia="en-US"/>
        </w:rPr>
        <w:t>5.10.2</w:t>
        <w:tab/>
        <w:t>MAG procedures</w:t>
      </w:r>
    </w:p>
    <w:p>
      <w:pPr>
        <w:pStyle w:val="Normal"/>
        <w:rPr>
          <w:lang w:val="en-US"/>
        </w:rPr>
      </w:pPr>
      <w:r>
        <w:rPr/>
        <w:t xml:space="preserve">The MAG initiating IPv4 Address </w:t>
      </w:r>
      <w:r>
        <w:rPr>
          <w:lang w:eastAsia="zh-CN"/>
        </w:rPr>
        <w:t>Release</w:t>
      </w:r>
      <w:r>
        <w:rPr/>
        <w:t xml:space="preserve"> using DHCPv4 procedure shall follow the "</w:t>
      </w:r>
      <w:r>
        <w:rPr>
          <w:lang w:eastAsia="zh-CN"/>
        </w:rPr>
        <w:t xml:space="preserve">Selective </w:t>
      </w:r>
      <w:r>
        <w:rPr/>
        <w:t xml:space="preserve">De-Registration" procedure and </w:t>
      </w:r>
      <w:r>
        <w:rPr>
          <w:lang w:eastAsia="zh-CN"/>
        </w:rPr>
        <w:t xml:space="preserve">"DHCP Server co-located with MAG" </w:t>
      </w:r>
      <w:r>
        <w:rPr/>
        <w:t>procedure as described in IPv4 support for PMIPv6 [5] specifications, while parameters in the PBU are set as specified by the PBU parameters section for this procedure.</w:t>
      </w:r>
    </w:p>
    <w:p>
      <w:pPr>
        <w:pStyle w:val="B1"/>
        <w:rPr>
          <w:lang w:val="en-US"/>
        </w:rPr>
      </w:pPr>
      <w:r>
        <w:rPr>
          <w:lang w:eastAsia="zh-CN"/>
        </w:rPr>
        <w:t>1.</w:t>
        <w:tab/>
      </w:r>
      <w:r>
        <w:rPr>
          <w:lang w:eastAsia="zh-CN"/>
        </w:rPr>
        <w:t>S</w:t>
      </w:r>
      <w:r>
        <w:rPr>
          <w:rFonts w:eastAsia="MS Mincho;ＭＳ 明朝"/>
          <w:lang w:eastAsia="ja-JP"/>
        </w:rPr>
        <w:t xml:space="preserve">et </w:t>
      </w:r>
      <w:r>
        <w:rPr>
          <w:lang w:eastAsia="zh-CN"/>
        </w:rPr>
        <w:t xml:space="preserve">the IPv4 home address to be released </w:t>
      </w:r>
      <w:r>
        <w:rPr>
          <w:rFonts w:eastAsia="MS Mincho;ＭＳ 明朝"/>
          <w:lang w:eastAsia="ja-JP"/>
        </w:rPr>
        <w:t>in the</w:t>
      </w:r>
      <w:r>
        <w:rPr/>
        <w:t xml:space="preserve"> </w:t>
      </w:r>
      <w:r>
        <w:rPr>
          <w:lang w:eastAsia="zh-CN"/>
        </w:rPr>
        <w:t>IP</w:t>
      </w:r>
      <w:r>
        <w:rPr/>
        <w:t xml:space="preserve">v4 </w:t>
      </w:r>
      <w:r>
        <w:rPr>
          <w:rFonts w:eastAsia="MS Mincho;ＭＳ 明朝"/>
          <w:lang w:eastAsia="ja-JP"/>
        </w:rPr>
        <w:t xml:space="preserve">home </w:t>
      </w:r>
      <w:r>
        <w:rPr/>
        <w:t xml:space="preserve">address </w:t>
      </w:r>
      <w:r>
        <w:rPr>
          <w:lang w:eastAsia="zh-CN"/>
        </w:rPr>
        <w:t xml:space="preserve">Request </w:t>
      </w:r>
      <w:r>
        <w:rPr>
          <w:rFonts w:eastAsia="MS Mincho;ＭＳ 明朝"/>
          <w:lang w:eastAsia="ja-JP"/>
        </w:rPr>
        <w:t xml:space="preserve">option </w:t>
      </w:r>
      <w:r>
        <w:rPr>
          <w:rFonts w:eastAsia="MS Mincho;ＭＳ 明朝"/>
          <w:lang w:eastAsia="ja-JP"/>
        </w:rPr>
        <w:t>in the</w:t>
      </w:r>
      <w:r>
        <w:rPr>
          <w:rFonts w:eastAsia="MS Mincho;ＭＳ 明朝"/>
          <w:lang w:eastAsia="ja-JP"/>
        </w:rPr>
        <w:t xml:space="preserve"> PBU.</w:t>
      </w:r>
    </w:p>
    <w:p>
      <w:pPr>
        <w:pStyle w:val="B1"/>
        <w:rPr/>
      </w:pPr>
      <w:r>
        <w:rPr>
          <w:lang w:val="en-US" w:eastAsia="zh-CN"/>
        </w:rPr>
        <w:t>2.</w:t>
        <w:tab/>
        <w:t>Set other parameters in the PBU as specified by the PBU parameters section for this procedure.</w:t>
      </w:r>
    </w:p>
    <w:p>
      <w:pPr>
        <w:pStyle w:val="Heading3"/>
        <w:rPr/>
      </w:pPr>
      <w:bookmarkStart w:id="86" w:name="__RefHeading___Toc517480109"/>
      <w:bookmarkEnd w:id="86"/>
      <w:r>
        <w:rPr>
          <w:lang w:val="en-US" w:eastAsia="en-US"/>
        </w:rPr>
        <w:t>5.10.3</w:t>
        <w:tab/>
        <w:t>LMA procedures</w:t>
      </w:r>
    </w:p>
    <w:p>
      <w:pPr>
        <w:pStyle w:val="Normal"/>
        <w:rPr/>
      </w:pPr>
      <w:r>
        <w:rPr/>
        <w:t>On reception of a PBU, the LMA shall initiate the "</w:t>
      </w:r>
      <w:r>
        <w:rPr>
          <w:lang w:eastAsia="zh-CN"/>
        </w:rPr>
        <w:t xml:space="preserve">Selective </w:t>
      </w:r>
      <w:r>
        <w:rPr/>
        <w:t xml:space="preserve">De-Registration" procedures as described in </w:t>
      </w:r>
      <w:r>
        <w:rPr>
          <w:lang w:eastAsia="zh-CN"/>
        </w:rPr>
        <w:t xml:space="preserve">the </w:t>
      </w:r>
      <w:r>
        <w:rPr/>
        <w:t>IPv4 support for PMIPv6 [5] specifications with the following additional requirements:</w:t>
      </w:r>
    </w:p>
    <w:p>
      <w:pPr>
        <w:pStyle w:val="B1"/>
        <w:rPr/>
      </w:pPr>
      <w:r>
        <w:rPr>
          <w:lang w:val="en-US" w:eastAsia="zh-CN"/>
        </w:rPr>
        <w:t>1.</w:t>
        <w:tab/>
      </w:r>
      <w:r>
        <w:rPr>
          <w:lang w:val="en-US" w:eastAsia="zh-CN"/>
        </w:rPr>
        <w:t>Release</w:t>
      </w:r>
      <w:r>
        <w:rPr>
          <w:lang w:val="en-US"/>
        </w:rPr>
        <w:t xml:space="preserve"> </w:t>
      </w:r>
      <w:r>
        <w:rPr>
          <w:lang w:val="en-US" w:eastAsia="zh-CN"/>
        </w:rPr>
        <w:t>the</w:t>
      </w:r>
      <w:r>
        <w:rPr>
          <w:lang w:val="en-US"/>
        </w:rPr>
        <w:t xml:space="preserve"> IPv4 Home Address</w:t>
      </w:r>
      <w:r>
        <w:rPr>
          <w:lang w:val="en-US" w:eastAsia="zh-CN"/>
        </w:rPr>
        <w:t xml:space="preserve"> corresponding to</w:t>
      </w:r>
      <w:r>
        <w:rPr>
          <w:rFonts w:eastAsia="MS Mincho;ＭＳ 明朝"/>
          <w:lang w:eastAsia="ja-JP"/>
        </w:rPr>
        <w:t xml:space="preserve"> the</w:t>
      </w:r>
      <w:r>
        <w:rPr/>
        <w:t xml:space="preserve"> </w:t>
      </w:r>
      <w:r>
        <w:rPr>
          <w:lang w:eastAsia="zh-CN"/>
        </w:rPr>
        <w:t>IP</w:t>
      </w:r>
      <w:r>
        <w:rPr/>
        <w:t xml:space="preserve">v4 </w:t>
      </w:r>
      <w:r>
        <w:rPr>
          <w:rFonts w:eastAsia="MS Mincho;ＭＳ 明朝"/>
          <w:lang w:eastAsia="ja-JP"/>
        </w:rPr>
        <w:t xml:space="preserve">home </w:t>
      </w:r>
      <w:r>
        <w:rPr/>
        <w:t xml:space="preserve">address </w:t>
      </w:r>
      <w:r>
        <w:rPr>
          <w:lang w:eastAsia="zh-CN"/>
        </w:rPr>
        <w:t xml:space="preserve">Request </w:t>
      </w:r>
      <w:r>
        <w:rPr>
          <w:rFonts w:eastAsia="MS Mincho;ＭＳ 明朝"/>
          <w:lang w:eastAsia="ja-JP"/>
        </w:rPr>
        <w:t>option</w:t>
      </w:r>
      <w:r>
        <w:rPr>
          <w:lang w:eastAsia="zh-CN"/>
        </w:rPr>
        <w:t xml:space="preserve"> in</w:t>
      </w:r>
      <w:r>
        <w:rPr>
          <w:lang w:val="en-US" w:eastAsia="zh-CN"/>
        </w:rPr>
        <w:t xml:space="preserve"> the PBU message</w:t>
      </w:r>
      <w:r>
        <w:rPr>
          <w:lang w:val="en-US"/>
        </w:rPr>
        <w:t>.</w:t>
      </w:r>
    </w:p>
    <w:p>
      <w:pPr>
        <w:pStyle w:val="B1"/>
        <w:rPr/>
      </w:pPr>
      <w:r>
        <w:rPr>
          <w:lang w:val="en-US"/>
        </w:rPr>
        <w:t>2.</w:t>
        <w:tab/>
        <w:t>Set parameters in the PBA as specified by the PBA parameters section for this procedure.</w:t>
      </w:r>
    </w:p>
    <w:p>
      <w:pPr>
        <w:pStyle w:val="Heading2"/>
        <w:rPr/>
      </w:pPr>
      <w:bookmarkStart w:id="87" w:name="__RefHeading___Toc517480110"/>
      <w:bookmarkEnd w:id="87"/>
      <w:r>
        <w:rPr>
          <w:lang w:val="en-CA"/>
        </w:rPr>
        <w:t>5.</w:t>
      </w:r>
      <w:r>
        <w:rPr>
          <w:lang w:val="en-CA" w:eastAsia="zh-CN"/>
        </w:rPr>
        <w:t>11</w:t>
      </w:r>
      <w:r>
        <w:rPr>
          <w:lang w:val="en-CA"/>
        </w:rPr>
        <w:tab/>
        <w:t xml:space="preserve">Proxy Mobile IPv6 </w:t>
      </w:r>
      <w:r>
        <w:rPr>
          <w:lang w:val="en-CA" w:eastAsia="zh-CN"/>
        </w:rPr>
        <w:t>LMA</w:t>
      </w:r>
      <w:r>
        <w:rPr>
          <w:lang w:val="en-CA"/>
        </w:rPr>
        <w:t xml:space="preserve"> Initiated </w:t>
      </w:r>
      <w:r>
        <w:rPr>
          <w:lang w:val="en-CA" w:eastAsia="zh-CN"/>
        </w:rPr>
        <w:t>Update Notification</w:t>
      </w:r>
      <w:r>
        <w:rPr>
          <w:lang w:val="en-CA"/>
        </w:rPr>
        <w:t xml:space="preserve"> procedure</w:t>
      </w:r>
    </w:p>
    <w:p>
      <w:pPr>
        <w:pStyle w:val="Heading3"/>
        <w:rPr>
          <w:lang w:val="en-CA" w:eastAsia="zh-CN"/>
        </w:rPr>
      </w:pPr>
      <w:bookmarkStart w:id="88" w:name="__RefHeading___Toc517480111"/>
      <w:bookmarkEnd w:id="88"/>
      <w:r>
        <w:rPr>
          <w:lang w:val="en-CA"/>
        </w:rPr>
        <w:t>5.</w:t>
      </w:r>
      <w:r>
        <w:rPr>
          <w:lang w:val="en-CA" w:eastAsia="zh-CN"/>
        </w:rPr>
        <w:t>11</w:t>
      </w:r>
      <w:r>
        <w:rPr>
          <w:lang w:val="en-CA"/>
        </w:rPr>
        <w:t>.1</w:t>
        <w:tab/>
        <w:t>General</w:t>
      </w:r>
    </w:p>
    <w:p>
      <w:pPr>
        <w:pStyle w:val="Normal"/>
        <w:rPr>
          <w:lang w:val="en-CA" w:eastAsia="ja-JP"/>
        </w:rPr>
      </w:pPr>
      <w:r>
        <w:rPr>
          <w:lang w:val="en-CA"/>
        </w:rPr>
        <w:t xml:space="preserve">In EPC the PMIPv6 LMA Initiated </w:t>
      </w:r>
      <w:r>
        <w:rPr>
          <w:lang w:val="en-CA" w:eastAsia="zh-CN"/>
        </w:rPr>
        <w:t>Update Notification</w:t>
      </w:r>
      <w:r>
        <w:rPr>
          <w:lang w:val="en-CA"/>
        </w:rPr>
        <w:t xml:space="preserve"> procedure is initiated by the node acting as a LMA to notify the node acting as a MAG, that the Binding Cache Entry related to the UE is about to be updated, so the MAG updates the resources related to that PDN connection. The procedure starts with the LMA sending a PMIPv6 UPN message to the MAG. The MAG confirms by sending a PMIPv6 UPA message to the LMA. </w:t>
      </w:r>
    </w:p>
    <w:p>
      <w:pPr>
        <w:pStyle w:val="Normal"/>
        <w:rPr/>
      </w:pPr>
      <w:r>
        <w:rPr>
          <w:lang w:val="en-CA" w:eastAsia="ja-JP"/>
        </w:rPr>
        <w:t>T</w:t>
      </w:r>
      <w:r>
        <w:rPr>
          <w:lang w:val="en-CA"/>
        </w:rPr>
        <w:t xml:space="preserve">he PMIPv6 LMA Initiated </w:t>
      </w:r>
      <w:r>
        <w:rPr>
          <w:lang w:val="en-CA" w:eastAsia="zh-CN"/>
        </w:rPr>
        <w:t>Update Notification</w:t>
      </w:r>
      <w:r>
        <w:rPr>
          <w:lang w:val="en-CA"/>
        </w:rPr>
        <w:t xml:space="preserve"> procedure is initiated by the node acting as a LMA to notify the node acting as a MAG, </w:t>
      </w:r>
      <w:r>
        <w:rPr>
          <w:lang w:val="en-CA" w:eastAsia="ja-JP"/>
        </w:rPr>
        <w:t>to trigger the generation of End Marker by the MAG.</w:t>
      </w:r>
      <w:r>
        <w:rPr>
          <w:lang w:val="en-CA"/>
        </w:rPr>
        <w:t xml:space="preserve"> The procedure starts with the LMA sending a PMIPv6 UPN message to the MAG. The </w:t>
      </w:r>
      <w:r>
        <w:rPr>
          <w:lang w:val="en-CA" w:eastAsia="ja-JP"/>
        </w:rPr>
        <w:t>LMA</w:t>
      </w:r>
      <w:r>
        <w:rPr>
          <w:lang w:val="en-CA"/>
        </w:rPr>
        <w:t xml:space="preserve"> </w:t>
      </w:r>
      <w:r>
        <w:rPr>
          <w:lang w:val="en-CA" w:eastAsia="ja-JP"/>
        </w:rPr>
        <w:t xml:space="preserve">shall not request </w:t>
      </w:r>
      <w:r>
        <w:rPr>
          <w:lang w:val="en-CA"/>
        </w:rPr>
        <w:t>a</w:t>
      </w:r>
      <w:r>
        <w:rPr>
          <w:lang w:val="en-CA" w:eastAsia="ja-JP"/>
        </w:rPr>
        <w:t>n acknowledgement message</w:t>
      </w:r>
      <w:r>
        <w:rPr>
          <w:lang w:val="en-CA"/>
        </w:rPr>
        <w:t xml:space="preserve"> </w:t>
      </w:r>
      <w:r>
        <w:rPr>
          <w:lang w:val="en-CA" w:eastAsia="ja-JP"/>
        </w:rPr>
        <w:t>from</w:t>
      </w:r>
      <w:r>
        <w:rPr>
          <w:lang w:val="en-CA"/>
        </w:rPr>
        <w:t xml:space="preserve"> the </w:t>
      </w:r>
      <w:r>
        <w:rPr>
          <w:lang w:val="en-CA" w:eastAsia="ja-JP"/>
        </w:rPr>
        <w:t>MAG</w:t>
      </w:r>
      <w:r>
        <w:rPr>
          <w:lang w:val="en-CA"/>
        </w:rPr>
        <w:t xml:space="preserve">. </w:t>
      </w:r>
      <w:r>
        <w:rPr>
          <w:lang w:val="en-CA" w:eastAsia="ja-JP"/>
        </w:rPr>
        <w:t xml:space="preserve">See clause </w:t>
      </w:r>
      <w:r>
        <w:rPr>
          <w:lang w:val="en-CA" w:eastAsia="ja-JP"/>
        </w:rPr>
        <w:t>15</w:t>
      </w:r>
      <w:r>
        <w:rPr>
          <w:lang w:val="en-CA" w:eastAsia="ja-JP"/>
        </w:rPr>
        <w:t>.</w:t>
      </w:r>
    </w:p>
    <w:p>
      <w:pPr>
        <w:pStyle w:val="Normal"/>
        <w:rPr/>
      </w:pPr>
      <w:r>
        <w:rPr>
          <w:lang w:val="en-CA"/>
        </w:rPr>
        <w:t xml:space="preserve">This PMIPv6 LMA Initiated </w:t>
      </w:r>
      <w:r>
        <w:rPr>
          <w:lang w:val="en-CA" w:eastAsia="zh-CN"/>
        </w:rPr>
        <w:t>Update Notification</w:t>
      </w:r>
      <w:r>
        <w:rPr>
          <w:lang w:val="en-CA"/>
        </w:rPr>
        <w:t xml:space="preserve"> procedure is based on the PMIPv6 notification procedure </w:t>
      </w:r>
      <w:r>
        <w:rPr>
          <w:lang w:val="en-CA" w:eastAsia="zh-CN"/>
        </w:rPr>
        <w:t>as specified in the</w:t>
      </w:r>
      <w:r>
        <w:rPr>
          <w:lang w:val="en-CA" w:eastAsia="en-GB"/>
        </w:rPr>
        <w:t xml:space="preserve"> IETF</w:t>
      </w:r>
      <w:r>
        <w:rPr>
          <w:lang w:val="en-CA" w:eastAsia="zh-CN"/>
        </w:rPr>
        <w:t> </w:t>
      </w:r>
      <w:r>
        <w:rPr>
          <w:lang w:val="en-CA" w:eastAsia="en-GB"/>
        </w:rPr>
        <w:t>RFC 7077</w:t>
      </w:r>
      <w:r>
        <w:rPr>
          <w:lang w:val="en-CA" w:eastAsia="zh-CN"/>
        </w:rPr>
        <w:t xml:space="preserve"> [35]. </w:t>
      </w:r>
    </w:p>
    <w:p>
      <w:pPr>
        <w:pStyle w:val="Heading4"/>
        <w:ind w:left="1418" w:hanging="1418"/>
        <w:rPr>
          <w:lang w:val="en-CA" w:eastAsia="zh-CN"/>
        </w:rPr>
      </w:pPr>
      <w:bookmarkStart w:id="89" w:name="__RefHeading___Toc517480112"/>
      <w:bookmarkEnd w:id="89"/>
      <w:r>
        <w:rPr>
          <w:lang w:val="en-CA" w:eastAsia="zh-CN"/>
        </w:rPr>
        <w:t>5.11.1.1</w:t>
        <w:tab/>
        <w:t>Update Notification</w:t>
      </w:r>
    </w:p>
    <w:p>
      <w:pPr>
        <w:pStyle w:val="Normal"/>
        <w:rPr/>
      </w:pPr>
      <w:r>
        <w:rPr>
          <w:lang w:val="en-CA" w:eastAsia="zh-CN"/>
        </w:rPr>
        <w:t>The fields of a UPN message for the PMIPv6 LMA</w:t>
      </w:r>
      <w:r>
        <w:rPr>
          <w:lang w:val="en-CA"/>
        </w:rPr>
        <w:t xml:space="preserve"> Initiated</w:t>
      </w:r>
      <w:r>
        <w:rPr>
          <w:lang w:val="en-CA" w:eastAsia="zh-CN"/>
        </w:rPr>
        <w:t xml:space="preserve"> Update Notification</w:t>
      </w:r>
      <w:r>
        <w:rPr>
          <w:lang w:val="en-CA"/>
        </w:rPr>
        <w:t xml:space="preserve"> procedure</w:t>
      </w:r>
      <w:r>
        <w:rPr>
          <w:lang w:val="en-CA" w:eastAsia="zh-CN"/>
        </w:rPr>
        <w:t xml:space="preserve"> are depicted in Table 5.11.1.1-1.</w:t>
      </w:r>
    </w:p>
    <w:p>
      <w:pPr>
        <w:pStyle w:val="Normal"/>
        <w:rPr/>
      </w:pPr>
      <w:r>
        <w:rPr>
          <w:lang w:val="en-CA" w:eastAsia="zh-CN"/>
        </w:rPr>
        <w:t>The Mobility Options in a UPN message for the PMIPv6 LMA</w:t>
      </w:r>
      <w:r>
        <w:rPr>
          <w:lang w:val="en-CA"/>
        </w:rPr>
        <w:t xml:space="preserve"> Initiated </w:t>
      </w:r>
      <w:r>
        <w:rPr>
          <w:lang w:val="en-CA" w:eastAsia="zh-CN"/>
        </w:rPr>
        <w:t>Update Notification</w:t>
      </w:r>
      <w:r>
        <w:rPr>
          <w:lang w:val="en-CA"/>
        </w:rPr>
        <w:t xml:space="preserve"> procedure</w:t>
      </w:r>
      <w:r>
        <w:rPr>
          <w:lang w:val="en-CA" w:eastAsia="zh-CN"/>
        </w:rPr>
        <w:t xml:space="preserve"> are depicted in Table 5.11.1.1-2. When the mobility option is present in the message, only the first instance shall be recognised. If multiple instances are included in the message, the receiver shall ignore all other instances.</w:t>
      </w:r>
    </w:p>
    <w:p>
      <w:pPr>
        <w:pStyle w:val="Normal"/>
        <w:rPr/>
      </w:pPr>
      <w:r>
        <w:rPr>
          <w:lang w:val="en-CA" w:eastAsia="zh-CN"/>
        </w:rPr>
        <w:t>Other flags are not used by this specification.</w:t>
      </w:r>
    </w:p>
    <w:p>
      <w:pPr>
        <w:pStyle w:val="TH"/>
        <w:rPr/>
      </w:pPr>
      <w:r>
        <w:rPr>
          <w:lang w:val="en-CA"/>
        </w:rPr>
        <w:t xml:space="preserve">Table </w:t>
      </w:r>
      <w:r>
        <w:rPr>
          <w:lang w:val="en-CA" w:eastAsia="zh-CN"/>
        </w:rPr>
        <w:t>5.11.1.1-1</w:t>
      </w:r>
      <w:r>
        <w:rPr>
          <w:lang w:val="en-CA"/>
        </w:rPr>
        <w:t xml:space="preserve">: Fields </w:t>
      </w:r>
      <w:r>
        <w:rPr>
          <w:lang w:val="en-CA" w:eastAsia="zh-CN"/>
        </w:rPr>
        <w:t xml:space="preserve">of a UPN </w:t>
      </w:r>
      <w:r>
        <w:rPr>
          <w:lang w:val="en-CA"/>
        </w:rPr>
        <w:t>message</w:t>
      </w:r>
      <w:r>
        <w:rPr>
          <w:lang w:val="en-CA" w:eastAsia="zh-CN"/>
        </w:rPr>
        <w:t xml:space="preserve"> for the PMIPv6 LMA</w:t>
      </w:r>
      <w:r>
        <w:rPr>
          <w:lang w:val="en-CA"/>
        </w:rPr>
        <w:t xml:space="preserve"> </w:t>
      </w:r>
      <w:r>
        <w:rPr>
          <w:lang w:val="en-CA" w:eastAsia="zh-CN"/>
        </w:rPr>
        <w:t>Initiate Update</w:t>
      </w:r>
      <w:r>
        <w:rPr>
          <w:lang w:val="en-CA"/>
        </w:rPr>
        <w:t xml:space="preserve"> </w:t>
      </w:r>
      <w:r>
        <w:rPr>
          <w:lang w:val="en-CA" w:eastAsia="zh-CN"/>
        </w:rPr>
        <w:t>Notification</w:t>
      </w:r>
      <w:r>
        <w:rPr/>
        <w:t xml:space="preserve"> procedure</w:t>
      </w:r>
      <w:r>
        <w:br w:type="page"/>
      </w:r>
    </w:p>
    <w:tbl>
      <w:tblPr>
        <w:tblW w:w="8784" w:type="dxa"/>
        <w:jc w:val="center"/>
        <w:tblInd w:w="0" w:type="dxa"/>
        <w:tblLayout w:type="fixed"/>
        <w:tblCellMar>
          <w:top w:w="0" w:type="dxa"/>
          <w:left w:w="28" w:type="dxa"/>
          <w:bottom w:w="0" w:type="dxa"/>
          <w:right w:w="28" w:type="dxa"/>
        </w:tblCellMar>
      </w:tblPr>
      <w:tblGrid>
        <w:gridCol w:w="2550"/>
        <w:gridCol w:w="4434"/>
        <w:gridCol w:w="1800"/>
      </w:tblGrid>
      <w:tr>
        <w:trPr/>
        <w:tc>
          <w:tcPr>
            <w:tcW w:w="2550" w:type="dxa"/>
            <w:tcBorders>
              <w:top w:val="single" w:sz="4" w:space="0" w:color="000000"/>
              <w:left w:val="single" w:sz="4" w:space="0" w:color="000000"/>
              <w:bottom w:val="single" w:sz="4" w:space="0" w:color="000000"/>
              <w:right w:val="single" w:sz="4" w:space="0" w:color="000000"/>
            </w:tcBorders>
          </w:tcPr>
          <w:p>
            <w:pPr>
              <w:pStyle w:val="TAH"/>
              <w:pageBreakBefore/>
              <w:rPr>
                <w:lang w:val="en-CA"/>
              </w:rPr>
            </w:pPr>
            <w:r>
              <w:rPr>
                <w:lang w:val="en-CA"/>
              </w:rPr>
              <w:t>Information element</w:t>
            </w:r>
          </w:p>
        </w:tc>
        <w:tc>
          <w:tcPr>
            <w:tcW w:w="4434" w:type="dxa"/>
            <w:tcBorders>
              <w:top w:val="single" w:sz="4" w:space="0" w:color="000000"/>
              <w:left w:val="single" w:sz="4" w:space="0" w:color="000000"/>
              <w:bottom w:val="single" w:sz="4" w:space="0" w:color="000000"/>
              <w:right w:val="single" w:sz="4" w:space="0" w:color="000000"/>
            </w:tcBorders>
          </w:tcPr>
          <w:p>
            <w:pPr>
              <w:pStyle w:val="TAH"/>
              <w:rPr>
                <w:lang w:val="en-CA" w:eastAsia="zh-CN"/>
              </w:rPr>
            </w:pPr>
            <w:r>
              <w:rPr>
                <w:lang w:val="en-CA" w:eastAsia="zh-CN"/>
              </w:rPr>
              <w:t>Description</w:t>
            </w:r>
          </w:p>
        </w:tc>
        <w:tc>
          <w:tcPr>
            <w:tcW w:w="1800" w:type="dxa"/>
            <w:tcBorders>
              <w:top w:val="single" w:sz="4" w:space="0" w:color="000000"/>
              <w:left w:val="single" w:sz="4" w:space="0" w:color="000000"/>
              <w:bottom w:val="single" w:sz="4" w:space="0" w:color="000000"/>
              <w:right w:val="single" w:sz="4" w:space="0" w:color="000000"/>
            </w:tcBorders>
          </w:tcPr>
          <w:p>
            <w:pPr>
              <w:pStyle w:val="TAH"/>
              <w:rPr>
                <w:lang w:val="en-CA" w:eastAsia="zh-CN"/>
              </w:rPr>
            </w:pPr>
            <w:r>
              <w:rPr>
                <w:lang w:val="en-CA" w:eastAsia="zh-CN"/>
              </w:rPr>
              <w:t>Reference</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ind w:left="-6" w:hanging="0"/>
              <w:rPr>
                <w:lang w:val="en-CA"/>
              </w:rPr>
            </w:pPr>
            <w:r>
              <w:rPr>
                <w:lang w:val="en-CA"/>
              </w:rPr>
              <w:t>Sequence Number</w:t>
            </w:r>
          </w:p>
        </w:tc>
        <w:tc>
          <w:tcPr>
            <w:tcW w:w="4434" w:type="dxa"/>
            <w:tcBorders>
              <w:top w:val="single" w:sz="4" w:space="0" w:color="000000"/>
              <w:left w:val="single" w:sz="4" w:space="0" w:color="000000"/>
              <w:bottom w:val="single" w:sz="4" w:space="0" w:color="000000"/>
              <w:right w:val="single" w:sz="4" w:space="0" w:color="000000"/>
            </w:tcBorders>
          </w:tcPr>
          <w:p>
            <w:pPr>
              <w:pStyle w:val="TAL"/>
              <w:ind w:left="-6" w:hanging="0"/>
              <w:rPr>
                <w:lang w:val="en-CA" w:eastAsia="zh-CN"/>
              </w:rPr>
            </w:pPr>
            <w:r>
              <w:rPr>
                <w:lang w:val="en-CA" w:eastAsia="zh-CN"/>
              </w:rPr>
              <w:t>Set to a locally (i.e. per LMA) monotonically increasing value.</w:t>
            </w:r>
          </w:p>
        </w:tc>
        <w:tc>
          <w:tcPr>
            <w:tcW w:w="1800" w:type="dxa"/>
            <w:tcBorders>
              <w:top w:val="single" w:sz="4" w:space="0" w:color="000000"/>
              <w:left w:val="single" w:sz="4" w:space="0" w:color="000000"/>
              <w:bottom w:val="single" w:sz="4" w:space="0" w:color="000000"/>
              <w:right w:val="single" w:sz="4" w:space="0" w:color="000000"/>
            </w:tcBorders>
          </w:tcPr>
          <w:p>
            <w:pPr>
              <w:pStyle w:val="TAL"/>
              <w:ind w:left="-6" w:hanging="0"/>
              <w:rPr/>
            </w:pPr>
            <w:r>
              <w:rPr>
                <w:lang w:val="en-CA" w:eastAsia="zh-CN"/>
              </w:rPr>
              <w:t>IETF</w:t>
            </w:r>
            <w:r>
              <w:rPr>
                <w:lang w:val="en-CA"/>
              </w:rPr>
              <w:t> </w:t>
            </w:r>
            <w:r>
              <w:rPr>
                <w:lang w:val="en-CA" w:eastAsia="zh-CN"/>
              </w:rPr>
              <w:t>RFC</w:t>
            </w:r>
            <w:r>
              <w:rPr>
                <w:lang w:val="en-CA"/>
              </w:rPr>
              <w:t> </w:t>
            </w:r>
            <w:r>
              <w:rPr>
                <w:lang w:val="en-CA" w:eastAsia="zh-CN"/>
              </w:rPr>
              <w:t>5213</w:t>
            </w:r>
            <w:r>
              <w:rPr>
                <w:lang w:val="en-CA"/>
              </w:rPr>
              <w:t> </w:t>
            </w:r>
            <w:r>
              <w:rPr>
                <w:lang w:val="en-CA" w:eastAsia="zh-CN"/>
              </w:rPr>
              <w:t>[4]</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ind w:left="-6" w:hanging="0"/>
              <w:rPr>
                <w:lang w:val="en-CA" w:eastAsia="zh-CN"/>
              </w:rPr>
            </w:pPr>
            <w:r>
              <w:rPr>
                <w:lang w:val="en-CA" w:eastAsia="zh-CN"/>
              </w:rPr>
              <w:t>Notification Reason</w:t>
            </w:r>
          </w:p>
        </w:tc>
        <w:tc>
          <w:tcPr>
            <w:tcW w:w="4434" w:type="dxa"/>
            <w:tcBorders>
              <w:top w:val="single" w:sz="4" w:space="0" w:color="000000"/>
              <w:left w:val="single" w:sz="4" w:space="0" w:color="000000"/>
              <w:bottom w:val="single" w:sz="4" w:space="0" w:color="000000"/>
              <w:right w:val="single" w:sz="4" w:space="0" w:color="000000"/>
            </w:tcBorders>
          </w:tcPr>
          <w:p>
            <w:pPr>
              <w:pStyle w:val="Normal"/>
              <w:tabs>
                <w:tab w:val="clear" w:pos="28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Arial" w:hAnsi="Arial" w:cs="Arial"/>
                <w:sz w:val="18"/>
                <w:lang w:val="en-CA" w:eastAsia="zh-CN"/>
              </w:rPr>
            </w:pPr>
            <w:r>
              <w:rPr>
                <w:rFonts w:cs="Arial" w:ascii="Arial" w:hAnsi="Arial"/>
                <w:sz w:val="18"/>
                <w:lang w:val="en-CA" w:eastAsia="zh-CN"/>
              </w:rPr>
              <w:t>Set to the corresponding notification reason</w:t>
            </w:r>
          </w:p>
        </w:tc>
        <w:tc>
          <w:tcPr>
            <w:tcW w:w="1800" w:type="dxa"/>
            <w:tcBorders>
              <w:top w:val="single" w:sz="4" w:space="0" w:color="000000"/>
              <w:left w:val="single" w:sz="4" w:space="0" w:color="000000"/>
              <w:bottom w:val="single" w:sz="4" w:space="0" w:color="000000"/>
              <w:right w:val="single" w:sz="4" w:space="0" w:color="000000"/>
            </w:tcBorders>
          </w:tcPr>
          <w:p>
            <w:pPr>
              <w:pStyle w:val="TAL"/>
              <w:ind w:left="-6" w:hanging="0"/>
              <w:rPr>
                <w:lang w:val="en-CA" w:eastAsia="zh-CN"/>
              </w:rPr>
            </w:pPr>
            <w:r>
              <w:rPr>
                <w:lang w:val="en-CA" w:eastAsia="zh-CN"/>
              </w:rPr>
              <w:t xml:space="preserve">IETF </w:t>
            </w:r>
            <w:r>
              <w:rPr>
                <w:lang w:val="en-CA" w:eastAsia="en-GB"/>
              </w:rPr>
              <w:t>RFC 7077</w:t>
            </w:r>
            <w:r>
              <w:rPr>
                <w:lang w:val="en-CA" w:eastAsia="zh-CN"/>
              </w:rPr>
              <w:t xml:space="preserve"> [35]</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ind w:left="-6" w:hanging="0"/>
              <w:rPr>
                <w:lang w:val="en-CA" w:eastAsia="zh-CN"/>
              </w:rPr>
            </w:pPr>
            <w:r>
              <w:rPr>
                <w:lang w:val="en-CA" w:eastAsia="zh-CN"/>
              </w:rPr>
              <w:t>Acknowledge (A)</w:t>
            </w:r>
          </w:p>
        </w:tc>
        <w:tc>
          <w:tcPr>
            <w:tcW w:w="4434" w:type="dxa"/>
            <w:tcBorders>
              <w:top w:val="single" w:sz="4" w:space="0" w:color="000000"/>
              <w:left w:val="single" w:sz="4" w:space="0" w:color="000000"/>
              <w:bottom w:val="single" w:sz="4" w:space="0" w:color="000000"/>
              <w:right w:val="single" w:sz="4" w:space="0" w:color="000000"/>
            </w:tcBorders>
          </w:tcPr>
          <w:p>
            <w:pPr>
              <w:pStyle w:val="TAL"/>
              <w:ind w:left="-6" w:hanging="0"/>
              <w:rPr>
                <w:lang w:val="en-CA" w:eastAsia="ja-JP"/>
              </w:rPr>
            </w:pPr>
            <w:r>
              <w:rPr>
                <w:lang w:val="en-CA"/>
              </w:rPr>
              <w:t>Set to "1" to request a</w:t>
            </w:r>
            <w:r>
              <w:rPr>
                <w:lang w:val="en-CA" w:eastAsia="zh-CN"/>
              </w:rPr>
              <w:t>n</w:t>
            </w:r>
            <w:r>
              <w:rPr>
                <w:lang w:val="en-CA"/>
              </w:rPr>
              <w:t xml:space="preserve"> </w:t>
            </w:r>
            <w:r>
              <w:rPr>
                <w:lang w:val="en-CA" w:eastAsia="zh-CN"/>
              </w:rPr>
              <w:t>a</w:t>
            </w:r>
            <w:r>
              <w:rPr>
                <w:lang w:val="en-CA"/>
              </w:rPr>
              <w:t xml:space="preserve">cknowledgement </w:t>
            </w:r>
            <w:r>
              <w:rPr>
                <w:lang w:val="en-CA" w:eastAsia="zh-CN"/>
              </w:rPr>
              <w:t>message.</w:t>
            </w:r>
          </w:p>
          <w:p>
            <w:pPr>
              <w:pStyle w:val="TAL"/>
              <w:ind w:left="-6" w:hanging="0"/>
              <w:rPr>
                <w:lang w:val="en-CA" w:eastAsia="zh-CN"/>
              </w:rPr>
            </w:pPr>
            <w:r>
              <w:rPr>
                <w:lang w:val="en-CA" w:eastAsia="ja-JP"/>
              </w:rPr>
              <w:t>Set to "0</w:t>
            </w:r>
            <w:r>
              <w:rPr>
                <w:lang w:val="en-CA"/>
              </w:rPr>
              <w:t>"</w:t>
            </w:r>
            <w:r>
              <w:rPr>
                <w:lang w:val="en-CA" w:eastAsia="ja-JP"/>
              </w:rPr>
              <w:t xml:space="preserve"> not </w:t>
            </w:r>
            <w:r>
              <w:rPr>
                <w:lang w:val="en-CA" w:eastAsia="ja-JP"/>
              </w:rPr>
              <w:t xml:space="preserve">to </w:t>
            </w:r>
            <w:r>
              <w:rPr>
                <w:lang w:val="en-CA" w:eastAsia="ja-JP"/>
              </w:rPr>
              <w:t>request an acknowledgement message.</w:t>
            </w:r>
          </w:p>
        </w:tc>
        <w:tc>
          <w:tcPr>
            <w:tcW w:w="1800" w:type="dxa"/>
            <w:tcBorders>
              <w:top w:val="single" w:sz="4" w:space="0" w:color="000000"/>
              <w:left w:val="single" w:sz="4" w:space="0" w:color="000000"/>
              <w:bottom w:val="single" w:sz="4" w:space="0" w:color="000000"/>
              <w:right w:val="single" w:sz="4" w:space="0" w:color="000000"/>
            </w:tcBorders>
          </w:tcPr>
          <w:p>
            <w:pPr>
              <w:pStyle w:val="TAL"/>
              <w:ind w:left="-6" w:hanging="0"/>
              <w:rPr>
                <w:lang w:val="en-CA" w:eastAsia="zh-CN"/>
              </w:rPr>
            </w:pPr>
            <w:r>
              <w:rPr>
                <w:lang w:val="en-CA" w:eastAsia="zh-CN"/>
              </w:rPr>
              <w:t xml:space="preserve">IETF </w:t>
            </w:r>
            <w:r>
              <w:rPr>
                <w:lang w:val="en-CA" w:eastAsia="en-GB"/>
              </w:rPr>
              <w:t>RFC 7077</w:t>
            </w:r>
            <w:r>
              <w:rPr>
                <w:lang w:val="en-CA" w:eastAsia="zh-CN"/>
              </w:rPr>
              <w:t xml:space="preserve"> [35]</w:t>
            </w:r>
          </w:p>
        </w:tc>
      </w:tr>
    </w:tbl>
    <w:p>
      <w:pPr>
        <w:pStyle w:val="Normal"/>
        <w:rPr>
          <w:lang w:val="en-CA" w:eastAsia="zh-CN"/>
        </w:rPr>
      </w:pPr>
      <w:r>
        <w:rPr>
          <w:lang w:val="en-CA" w:eastAsia="zh-CN"/>
        </w:rPr>
      </w:r>
    </w:p>
    <w:p>
      <w:pPr>
        <w:pStyle w:val="TH"/>
        <w:rPr/>
      </w:pPr>
      <w:r>
        <w:rPr>
          <w:lang w:val="en-CA"/>
        </w:rPr>
        <w:t xml:space="preserve">Table </w:t>
      </w:r>
      <w:r>
        <w:rPr>
          <w:lang w:val="en-CA" w:eastAsia="zh-CN"/>
        </w:rPr>
        <w:t>5.11.1.1-2</w:t>
      </w:r>
      <w:r>
        <w:rPr>
          <w:lang w:val="en-CA"/>
        </w:rPr>
        <w:t>:</w:t>
      </w:r>
      <w:r>
        <w:rPr>
          <w:lang w:val="en-CA" w:eastAsia="zh-CN"/>
        </w:rPr>
        <w:t xml:space="preserve"> Mobility Options</w:t>
      </w:r>
      <w:r>
        <w:rPr>
          <w:lang w:val="en-CA"/>
        </w:rPr>
        <w:t xml:space="preserve"> </w:t>
      </w:r>
      <w:r>
        <w:rPr>
          <w:lang w:val="en-CA" w:eastAsia="zh-CN"/>
        </w:rPr>
        <w:t>in</w:t>
      </w:r>
      <w:r>
        <w:rPr>
          <w:lang w:val="en-CA"/>
        </w:rPr>
        <w:t xml:space="preserve"> </w:t>
      </w:r>
      <w:r>
        <w:rPr>
          <w:lang w:val="en-CA" w:eastAsia="zh-CN"/>
        </w:rPr>
        <w:t>a UPN message for the PMIPv6 LMA</w:t>
      </w:r>
      <w:r>
        <w:rPr>
          <w:lang w:val="en-CA"/>
        </w:rPr>
        <w:t xml:space="preserve"> Initiated</w:t>
      </w:r>
      <w:r>
        <w:rPr>
          <w:lang w:val="en-CA" w:eastAsia="zh-CN"/>
        </w:rPr>
        <w:t xml:space="preserve"> Update</w:t>
      </w:r>
      <w:r>
        <w:rPr>
          <w:lang w:val="en-CA"/>
        </w:rPr>
        <w:t xml:space="preserve"> </w:t>
      </w:r>
      <w:r>
        <w:rPr>
          <w:lang w:val="en-CA" w:eastAsia="zh-CN"/>
        </w:rPr>
        <w:t>Notification</w:t>
      </w:r>
      <w:r>
        <w:rPr>
          <w:lang w:val="en-CA"/>
        </w:rPr>
        <w:t xml:space="preserve"> procedure</w:t>
      </w:r>
      <w:r>
        <w:rPr/>
        <w:t xml:space="preserve"> </w:t>
      </w:r>
    </w:p>
    <w:tbl>
      <w:tblPr>
        <w:tblW w:w="8775" w:type="dxa"/>
        <w:jc w:val="center"/>
        <w:tblInd w:w="0" w:type="dxa"/>
        <w:tblLayout w:type="fixed"/>
        <w:tblCellMar>
          <w:top w:w="0" w:type="dxa"/>
          <w:left w:w="28" w:type="dxa"/>
          <w:bottom w:w="0" w:type="dxa"/>
          <w:right w:w="28" w:type="dxa"/>
        </w:tblCellMar>
      </w:tblPr>
      <w:tblGrid>
        <w:gridCol w:w="1836"/>
        <w:gridCol w:w="612"/>
        <w:gridCol w:w="4491"/>
        <w:gridCol w:w="1836"/>
      </w:tblGrid>
      <w:tr>
        <w:trPr/>
        <w:tc>
          <w:tcPr>
            <w:tcW w:w="1836" w:type="dxa"/>
            <w:tcBorders>
              <w:top w:val="single" w:sz="4" w:space="0" w:color="000000"/>
              <w:left w:val="single" w:sz="4" w:space="0" w:color="000000"/>
              <w:bottom w:val="single" w:sz="4" w:space="0" w:color="000000"/>
              <w:right w:val="single" w:sz="4" w:space="0" w:color="000000"/>
            </w:tcBorders>
          </w:tcPr>
          <w:p>
            <w:pPr>
              <w:pStyle w:val="TAH"/>
              <w:rPr>
                <w:lang w:val="en-CA"/>
              </w:rPr>
            </w:pPr>
            <w:r>
              <w:rPr>
                <w:lang w:val="en-CA"/>
              </w:rPr>
              <w:t>Information element</w:t>
            </w:r>
          </w:p>
        </w:tc>
        <w:tc>
          <w:tcPr>
            <w:tcW w:w="612" w:type="dxa"/>
            <w:tcBorders>
              <w:top w:val="single" w:sz="4" w:space="0" w:color="000000"/>
              <w:left w:val="single" w:sz="4" w:space="0" w:color="000000"/>
              <w:bottom w:val="single" w:sz="4" w:space="0" w:color="000000"/>
              <w:right w:val="single" w:sz="4" w:space="0" w:color="000000"/>
            </w:tcBorders>
          </w:tcPr>
          <w:p>
            <w:pPr>
              <w:pStyle w:val="TAH"/>
              <w:rPr>
                <w:lang w:val="en-CA" w:eastAsia="zh-CN"/>
              </w:rPr>
            </w:pPr>
            <w:r>
              <w:rPr>
                <w:lang w:val="en-CA"/>
              </w:rPr>
              <w:t>Cat.</w:t>
            </w:r>
          </w:p>
        </w:tc>
        <w:tc>
          <w:tcPr>
            <w:tcW w:w="4491" w:type="dxa"/>
            <w:tcBorders>
              <w:top w:val="single" w:sz="4" w:space="0" w:color="000000"/>
              <w:left w:val="single" w:sz="4" w:space="0" w:color="000000"/>
              <w:bottom w:val="single" w:sz="4" w:space="0" w:color="000000"/>
              <w:right w:val="single" w:sz="4" w:space="0" w:color="000000"/>
            </w:tcBorders>
          </w:tcPr>
          <w:p>
            <w:pPr>
              <w:pStyle w:val="TAH"/>
              <w:rPr>
                <w:lang w:val="en-CA" w:eastAsia="zh-CN"/>
              </w:rPr>
            </w:pPr>
            <w:r>
              <w:rPr>
                <w:lang w:val="en-CA" w:eastAsia="zh-CN"/>
              </w:rPr>
              <w:t>IE Description</w:t>
            </w:r>
          </w:p>
        </w:tc>
        <w:tc>
          <w:tcPr>
            <w:tcW w:w="1836" w:type="dxa"/>
            <w:tcBorders>
              <w:top w:val="single" w:sz="4" w:space="0" w:color="000000"/>
              <w:left w:val="single" w:sz="4" w:space="0" w:color="000000"/>
              <w:bottom w:val="single" w:sz="4" w:space="0" w:color="000000"/>
              <w:right w:val="single" w:sz="4" w:space="0" w:color="000000"/>
            </w:tcBorders>
          </w:tcPr>
          <w:p>
            <w:pPr>
              <w:pStyle w:val="TAH"/>
              <w:rPr>
                <w:lang w:val="en-CA" w:eastAsia="zh-CN"/>
              </w:rPr>
            </w:pPr>
            <w:r>
              <w:rPr>
                <w:lang w:val="en-CA" w:eastAsia="zh-CN"/>
              </w:rPr>
              <w:t>Reference</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lang w:val="en-CA"/>
              </w:rPr>
            </w:pPr>
            <w:r>
              <w:rPr>
                <w:lang w:val="en-CA"/>
              </w:rPr>
              <w:t>Mobile Node Identifier option</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val="en-CA"/>
              </w:rPr>
            </w:pPr>
            <w:r>
              <w:rPr>
                <w:lang w:val="en-CA"/>
              </w:rPr>
              <w:t>M</w:t>
            </w:r>
          </w:p>
        </w:tc>
        <w:tc>
          <w:tcPr>
            <w:tcW w:w="4491" w:type="dxa"/>
            <w:tcBorders>
              <w:top w:val="single" w:sz="4" w:space="0" w:color="000000"/>
              <w:left w:val="single" w:sz="4" w:space="0" w:color="000000"/>
              <w:bottom w:val="single" w:sz="4" w:space="0" w:color="000000"/>
              <w:right w:val="single" w:sz="4" w:space="0" w:color="000000"/>
            </w:tcBorders>
          </w:tcPr>
          <w:p>
            <w:pPr>
              <w:pStyle w:val="TAL"/>
              <w:rPr/>
            </w:pPr>
            <w:r>
              <w:rPr>
                <w:lang w:val="en-CA"/>
              </w:rPr>
              <w:t xml:space="preserve">Set to the NAI identifier of the UE as specified in </w:t>
            </w:r>
            <w:r>
              <w:rPr>
                <w:lang w:val="en-CA" w:eastAsia="zh-CN"/>
              </w:rPr>
              <w:t>3GPP TS 23.003 [12].</w:t>
            </w:r>
          </w:p>
        </w:tc>
        <w:tc>
          <w:tcPr>
            <w:tcW w:w="1836" w:type="dxa"/>
            <w:tcBorders>
              <w:top w:val="single" w:sz="4" w:space="0" w:color="000000"/>
              <w:left w:val="single" w:sz="4" w:space="0" w:color="000000"/>
              <w:bottom w:val="single" w:sz="4" w:space="0" w:color="000000"/>
              <w:right w:val="single" w:sz="4" w:space="0" w:color="000000"/>
            </w:tcBorders>
          </w:tcPr>
          <w:p>
            <w:pPr>
              <w:pStyle w:val="TAL"/>
              <w:rPr/>
            </w:pPr>
            <w:r>
              <w:rPr>
                <w:lang w:val="en-CA" w:eastAsia="zh-CN"/>
              </w:rPr>
              <w:t>3GPP TS 23.003 [12]</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lang w:val="en-CA"/>
              </w:rPr>
            </w:pPr>
            <w:r>
              <w:rPr>
                <w:lang w:val="en-CA" w:eastAsia="zh-CN"/>
              </w:rPr>
              <w:t>Service Selection Mobility Option</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val="en-CA" w:eastAsia="zh-CN"/>
              </w:rPr>
            </w:pPr>
            <w:r>
              <w:rPr>
                <w:lang w:val="en-CA" w:eastAsia="zh-CN"/>
              </w:rPr>
              <w:t>O</w:t>
            </w:r>
          </w:p>
        </w:tc>
        <w:tc>
          <w:tcPr>
            <w:tcW w:w="449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val="en-CA" w:eastAsia="zh-CN"/>
              </w:rPr>
            </w:pPr>
            <w:r>
              <w:rPr>
                <w:rFonts w:cs="Arial" w:ascii="Arial" w:hAnsi="Arial"/>
                <w:sz w:val="18"/>
                <w:lang w:val="en-CA" w:eastAsia="zh-CN"/>
              </w:rPr>
              <w:t>This IE shall be s</w:t>
            </w:r>
            <w:r>
              <w:rPr>
                <w:rFonts w:cs="Arial" w:ascii="Arial" w:hAnsi="Arial"/>
                <w:sz w:val="18"/>
                <w:lang w:val="en-CA" w:eastAsia="zh-CN"/>
              </w:rPr>
              <w:t>et to the EPS Access Point Name to which the UE's PDN connection is attached</w:t>
            </w:r>
            <w:r>
              <w:rPr>
                <w:rFonts w:cs="Arial" w:ascii="Arial" w:hAnsi="Arial"/>
                <w:sz w:val="18"/>
                <w:lang w:val="en-CA" w:eastAsia="ja-JP"/>
              </w:rPr>
              <w:t>.</w:t>
            </w:r>
          </w:p>
        </w:tc>
        <w:tc>
          <w:tcPr>
            <w:tcW w:w="1836" w:type="dxa"/>
            <w:tcBorders>
              <w:top w:val="single" w:sz="4" w:space="0" w:color="000000"/>
              <w:left w:val="single" w:sz="4" w:space="0" w:color="000000"/>
              <w:bottom w:val="single" w:sz="4" w:space="0" w:color="000000"/>
              <w:right w:val="single" w:sz="4" w:space="0" w:color="000000"/>
            </w:tcBorders>
          </w:tcPr>
          <w:p>
            <w:pPr>
              <w:pStyle w:val="TAL"/>
              <w:rPr/>
            </w:pPr>
            <w:r>
              <w:rPr>
                <w:lang w:val="en-CA" w:eastAsia="zh-CN"/>
              </w:rPr>
              <w:t>IETF</w:t>
            </w:r>
            <w:r>
              <w:rPr>
                <w:lang w:val="en-CA"/>
              </w:rPr>
              <w:t> </w:t>
            </w:r>
            <w:r>
              <w:rPr>
                <w:lang w:val="en-CA" w:eastAsia="zh-CN"/>
              </w:rPr>
              <w:t>RFC</w:t>
            </w:r>
            <w:r>
              <w:rPr>
                <w:lang w:val="en-CA"/>
              </w:rPr>
              <w:t> </w:t>
            </w:r>
            <w:r>
              <w:rPr>
                <w:lang w:val="en-CA" w:eastAsia="zh-CN"/>
              </w:rPr>
              <w:t>5149</w:t>
            </w:r>
            <w:r>
              <w:rPr>
                <w:lang w:val="en-CA"/>
              </w:rPr>
              <w:t xml:space="preserve"> </w:t>
            </w:r>
            <w:r>
              <w:rPr>
                <w:lang w:val="en-CA" w:eastAsia="zh-CN"/>
              </w:rPr>
              <w:t>[11]</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lang w:val="en-CA"/>
              </w:rPr>
            </w:pPr>
            <w:r>
              <w:rPr>
                <w:lang w:val="en-CA"/>
              </w:rPr>
              <w:t>PDN connection ID</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val="en-CA"/>
              </w:rPr>
            </w:pPr>
            <w:r>
              <w:rPr>
                <w:lang w:val="en-CA"/>
              </w:rPr>
              <w:t>O</w:t>
            </w:r>
          </w:p>
        </w:tc>
        <w:tc>
          <w:tcPr>
            <w:tcW w:w="449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iCs/>
                <w:sz w:val="18"/>
                <w:lang w:val="en-CA"/>
              </w:rPr>
            </w:pPr>
            <w:r>
              <w:rPr>
                <w:rFonts w:cs="Arial" w:ascii="Arial" w:hAnsi="Arial"/>
                <w:sz w:val="18"/>
                <w:lang w:val="en-CA" w:eastAsia="zh-CN"/>
              </w:rPr>
              <w:t>This IE shall c</w:t>
            </w:r>
            <w:r>
              <w:rPr>
                <w:rFonts w:cs="Arial" w:ascii="Arial" w:hAnsi="Arial"/>
                <w:sz w:val="18"/>
                <w:lang w:val="en-CA"/>
              </w:rPr>
              <w:t>ontain the PDN connection ID if the BCE contains the PDN Connection ID.</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val="en-CA"/>
              </w:rPr>
            </w:pPr>
            <w:r>
              <w:rPr>
                <w:lang w:val="en-CA"/>
              </w:rPr>
              <w:t>Subclause 12.1.1.15</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lang w:val="en-CA"/>
              </w:rPr>
            </w:pPr>
            <w:r>
              <w:rPr>
                <w:lang w:val="en-CA" w:eastAsia="zh-CN"/>
              </w:rPr>
              <w:t>MME/SGSN Identifier</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val="en-CA" w:eastAsia="zh-CN"/>
              </w:rPr>
            </w:pPr>
            <w:r>
              <w:rPr>
                <w:lang w:val="en-CA" w:eastAsia="zh-CN"/>
              </w:rPr>
              <w:t>O</w:t>
            </w:r>
          </w:p>
        </w:tc>
        <w:tc>
          <w:tcPr>
            <w:tcW w:w="4491" w:type="dxa"/>
            <w:tcBorders>
              <w:top w:val="single" w:sz="4" w:space="0" w:color="000000"/>
              <w:left w:val="single" w:sz="4" w:space="0" w:color="000000"/>
              <w:bottom w:val="single" w:sz="4" w:space="0" w:color="000000"/>
              <w:right w:val="single" w:sz="4" w:space="0" w:color="000000"/>
            </w:tcBorders>
          </w:tcPr>
          <w:p>
            <w:pPr>
              <w:pStyle w:val="TAL"/>
              <w:rPr>
                <w:lang w:val="en-CA" w:eastAsia="zh-CN"/>
              </w:rPr>
            </w:pPr>
            <w:r>
              <w:rPr>
                <w:szCs w:val="18"/>
                <w:lang w:val="en-CA"/>
              </w:rPr>
              <w:t>Contains the MME/S4-SGSN identifier</w:t>
            </w:r>
          </w:p>
        </w:tc>
        <w:tc>
          <w:tcPr>
            <w:tcW w:w="1836" w:type="dxa"/>
            <w:tcBorders>
              <w:top w:val="single" w:sz="4" w:space="0" w:color="000000"/>
              <w:left w:val="single" w:sz="4" w:space="0" w:color="000000"/>
              <w:bottom w:val="single" w:sz="4" w:space="0" w:color="000000"/>
              <w:right w:val="single" w:sz="4" w:space="0" w:color="000000"/>
            </w:tcBorders>
          </w:tcPr>
          <w:p>
            <w:pPr>
              <w:pStyle w:val="TAL"/>
              <w:rPr/>
            </w:pPr>
            <w:r>
              <w:rPr>
                <w:lang w:val="en-CA"/>
              </w:rPr>
              <w:t>Subclause 12.1.1.</w:t>
            </w:r>
            <w:r>
              <w:rPr>
                <w:lang w:val="en-CA" w:eastAsia="zh-CN"/>
              </w:rPr>
              <w:t>20</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lang w:val="en-CA" w:eastAsia="zh-CN"/>
              </w:rPr>
            </w:pPr>
            <w:r>
              <w:rPr>
                <w:rFonts w:eastAsia="MS Mincho;ＭＳ 明朝"/>
                <w:lang w:val="en-CA" w:eastAsia="ja-JP"/>
              </w:rPr>
              <w:t>Protocol Configuration Option</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val="en-CA" w:eastAsia="zh-CN"/>
              </w:rPr>
            </w:pPr>
            <w:r>
              <w:rPr>
                <w:rFonts w:eastAsia="MS Mincho;ＭＳ 明朝"/>
                <w:lang w:val="en-CA" w:eastAsia="ja-JP"/>
              </w:rPr>
              <w:t>O</w:t>
            </w:r>
          </w:p>
        </w:tc>
        <w:tc>
          <w:tcPr>
            <w:tcW w:w="4491" w:type="dxa"/>
            <w:tcBorders>
              <w:top w:val="single" w:sz="4" w:space="0" w:color="000000"/>
              <w:left w:val="single" w:sz="4" w:space="0" w:color="000000"/>
              <w:bottom w:val="single" w:sz="4" w:space="0" w:color="000000"/>
              <w:right w:val="single" w:sz="4" w:space="0" w:color="000000"/>
            </w:tcBorders>
          </w:tcPr>
          <w:p>
            <w:pPr>
              <w:pStyle w:val="TAL"/>
              <w:rPr>
                <w:lang w:val="en-CA" w:eastAsia="zh-CN"/>
              </w:rPr>
            </w:pPr>
            <w:r>
              <w:rPr>
                <w:lang w:val="en-CA"/>
              </w:rPr>
              <w:t>Contains Protocol Configuration Options.</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val="en-CA"/>
              </w:rPr>
            </w:pPr>
            <w:r>
              <w:rPr>
                <w:lang w:val="en-CA"/>
              </w:rPr>
              <w:t>Subclause 12.1.1.0</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lang w:val="en-CA" w:eastAsia="ja-JP"/>
              </w:rPr>
            </w:pPr>
            <w:r>
              <w:rPr>
                <w:lang w:val="en-CA" w:eastAsia="ja-JP"/>
              </w:rPr>
              <w:t>End Marker Notification</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val="en-CA" w:eastAsia="ja-JP"/>
              </w:rPr>
            </w:pPr>
            <w:r>
              <w:rPr>
                <w:lang w:val="en-CA" w:eastAsia="ja-JP"/>
              </w:rPr>
              <w:t>O</w:t>
            </w:r>
          </w:p>
        </w:tc>
        <w:tc>
          <w:tcPr>
            <w:tcW w:w="4491" w:type="dxa"/>
            <w:tcBorders>
              <w:top w:val="single" w:sz="4" w:space="0" w:color="000000"/>
              <w:left w:val="single" w:sz="4" w:space="0" w:color="000000"/>
              <w:bottom w:val="single" w:sz="4" w:space="0" w:color="000000"/>
              <w:right w:val="single" w:sz="4" w:space="0" w:color="000000"/>
            </w:tcBorders>
          </w:tcPr>
          <w:p>
            <w:pPr>
              <w:pStyle w:val="TAL"/>
              <w:rPr/>
            </w:pPr>
            <w:r>
              <w:rPr>
                <w:lang w:val="en-CA"/>
              </w:rPr>
              <w:t xml:space="preserve">Contains </w:t>
            </w:r>
            <w:r>
              <w:rPr>
                <w:lang w:val="en-CA" w:eastAsia="ja-JP"/>
              </w:rPr>
              <w:t>the End Marker Notification (on S5/S8)</w:t>
            </w:r>
            <w:r>
              <w:rPr>
                <w:lang w:val="en-CA"/>
              </w:rPr>
              <w:t>.</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val="en-CA"/>
              </w:rPr>
            </w:pPr>
            <w:r>
              <w:rPr>
                <w:lang w:val="en-CA"/>
              </w:rPr>
              <w:t>Subclause 12.1.1.</w:t>
            </w:r>
            <w:r>
              <w:rPr>
                <w:lang w:val="en-CA" w:eastAsia="ja-JP"/>
              </w:rPr>
              <w:t>21</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lang w:val="en-CA" w:eastAsia="ja-JP"/>
              </w:rPr>
            </w:pPr>
            <w:r>
              <w:rPr>
                <w:lang w:val="en-US" w:eastAsia="en-US"/>
              </w:rPr>
              <w:t>PDN GW IP Address</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val="en-CA" w:eastAsia="zh-CN"/>
              </w:rPr>
            </w:pPr>
            <w:r>
              <w:rPr/>
              <w:t>O</w:t>
            </w:r>
          </w:p>
        </w:tc>
        <w:tc>
          <w:tcPr>
            <w:tcW w:w="4491" w:type="dxa"/>
            <w:tcBorders>
              <w:top w:val="single" w:sz="4" w:space="0" w:color="000000"/>
              <w:left w:val="single" w:sz="4" w:space="0" w:color="000000"/>
              <w:bottom w:val="single" w:sz="4" w:space="0" w:color="000000"/>
              <w:right w:val="single" w:sz="4" w:space="0" w:color="000000"/>
            </w:tcBorders>
          </w:tcPr>
          <w:p>
            <w:pPr>
              <w:pStyle w:val="TAL"/>
              <w:rPr>
                <w:lang w:val="en-CA"/>
              </w:rPr>
            </w:pPr>
            <w:r>
              <w:rPr/>
              <w:t>Contain</w:t>
            </w:r>
            <w:r>
              <w:rPr>
                <w:lang w:eastAsia="zh-CN"/>
              </w:rPr>
              <w:t>s</w:t>
            </w:r>
            <w:r>
              <w:rPr/>
              <w:t xml:space="preserve"> PDN GW IP address for control plane</w:t>
            </w:r>
            <w:r>
              <w:rPr>
                <w:lang w:eastAsia="zh-CN"/>
              </w:rPr>
              <w:t xml:space="preserve"> </w:t>
            </w:r>
            <w:r>
              <w:rPr/>
              <w:t xml:space="preserve">used </w:t>
            </w:r>
            <w:r>
              <w:rPr>
                <w:lang w:eastAsia="zh-CN"/>
              </w:rPr>
              <w:t>by</w:t>
            </w:r>
            <w:r>
              <w:rPr/>
              <w:t xml:space="preserve"> the PDN connection.</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val="en-CA"/>
              </w:rPr>
            </w:pPr>
            <w:r>
              <w:rPr>
                <w:lang w:val="en-US" w:eastAsia="en-US"/>
              </w:rPr>
              <w:t>Subclause 12.1.1.4</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lang w:val="en-CA" w:eastAsia="ja-JP"/>
              </w:rPr>
            </w:pPr>
            <w:r>
              <w:rPr>
                <w:lang w:val="da-DK" w:eastAsia="zh-CN"/>
              </w:rPr>
              <w:t>GRE key option</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val="en-CA" w:eastAsia="zh-CN"/>
              </w:rPr>
            </w:pPr>
            <w:r>
              <w:rPr>
                <w:lang w:eastAsia="zh-CN"/>
              </w:rPr>
              <w:t>O</w:t>
            </w:r>
          </w:p>
        </w:tc>
        <w:tc>
          <w:tcPr>
            <w:tcW w:w="4491" w:type="dxa"/>
            <w:tcBorders>
              <w:top w:val="single" w:sz="4" w:space="0" w:color="000000"/>
              <w:left w:val="single" w:sz="4" w:space="0" w:color="000000"/>
              <w:bottom w:val="single" w:sz="4" w:space="0" w:color="000000"/>
              <w:right w:val="single" w:sz="4" w:space="0" w:color="000000"/>
            </w:tcBorders>
          </w:tcPr>
          <w:p>
            <w:pPr>
              <w:pStyle w:val="TAL"/>
              <w:rPr/>
            </w:pPr>
            <w:r>
              <w:rPr/>
              <w:t>Contain</w:t>
            </w:r>
            <w:r>
              <w:rPr>
                <w:lang w:eastAsia="zh-CN"/>
              </w:rPr>
              <w:t>s</w:t>
            </w:r>
            <w:r>
              <w:rPr/>
              <w:t xml:space="preserve"> the uplink GRE key for control plane used </w:t>
            </w:r>
            <w:r>
              <w:rPr>
                <w:lang w:eastAsia="zh-CN"/>
              </w:rPr>
              <w:t>by</w:t>
            </w:r>
            <w:r>
              <w:rPr/>
              <w:t xml:space="preserve"> the PDN connection.</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val="en-CA"/>
              </w:rPr>
            </w:pPr>
            <w:r>
              <w:rPr>
                <w:lang w:eastAsia="zh-CN"/>
              </w:rPr>
              <w:t>IETF RFC 5845 [</w:t>
            </w:r>
            <w:r>
              <w:rPr>
                <w:lang w:eastAsia="zh-CN"/>
              </w:rPr>
              <w:t>7</w:t>
            </w:r>
            <w:r>
              <w:rPr>
                <w:lang w:eastAsia="zh-CN"/>
              </w:rPr>
              <w:t>]</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lang w:val="da-DK" w:eastAsia="zh-CN"/>
              </w:rPr>
            </w:pPr>
            <w:r>
              <w:rPr>
                <w:rFonts w:eastAsia="MS Mincho;ＭＳ 明朝"/>
                <w:lang w:val="en-CA" w:eastAsia="ja-JP"/>
              </w:rPr>
              <w:t>Additional Protocol Configuration Option</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rFonts w:eastAsia="MS Mincho;ＭＳ 明朝"/>
                <w:lang w:val="en-CA" w:eastAsia="ja-JP"/>
              </w:rPr>
              <w:t>O</w:t>
            </w:r>
          </w:p>
        </w:tc>
        <w:tc>
          <w:tcPr>
            <w:tcW w:w="4491" w:type="dxa"/>
            <w:tcBorders>
              <w:top w:val="single" w:sz="4" w:space="0" w:color="000000"/>
              <w:left w:val="single" w:sz="4" w:space="0" w:color="000000"/>
              <w:bottom w:val="single" w:sz="4" w:space="0" w:color="000000"/>
              <w:right w:val="single" w:sz="4" w:space="0" w:color="000000"/>
            </w:tcBorders>
          </w:tcPr>
          <w:p>
            <w:pPr>
              <w:pStyle w:val="TAL"/>
              <w:rPr>
                <w:lang w:val="en-CA"/>
              </w:rPr>
            </w:pPr>
            <w:r>
              <w:rPr>
                <w:lang w:val="en-CA"/>
              </w:rPr>
              <w:t>Contains Additional Protocol Configuration Options.</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val="en-CA"/>
              </w:rPr>
              <w:t>Subclause 12.1.1.19</w:t>
            </w:r>
          </w:p>
        </w:tc>
      </w:tr>
    </w:tbl>
    <w:p>
      <w:pPr>
        <w:pStyle w:val="Normal"/>
        <w:rPr>
          <w:lang w:val="en-CA" w:eastAsia="zh-CN"/>
        </w:rPr>
      </w:pPr>
      <w:r>
        <w:rPr>
          <w:lang w:val="en-CA" w:eastAsia="zh-CN"/>
        </w:rPr>
      </w:r>
    </w:p>
    <w:p>
      <w:pPr>
        <w:pStyle w:val="Heading4"/>
        <w:ind w:left="1418" w:hanging="1418"/>
        <w:rPr>
          <w:lang w:val="en-CA" w:eastAsia="zh-CN"/>
        </w:rPr>
      </w:pPr>
      <w:bookmarkStart w:id="90" w:name="__RefHeading___Toc517480113"/>
      <w:bookmarkEnd w:id="90"/>
      <w:r>
        <w:rPr>
          <w:lang w:val="en-CA" w:eastAsia="zh-CN"/>
        </w:rPr>
        <w:t>5.11.1.2</w:t>
        <w:tab/>
        <w:t>Update Notification Acknowledgement</w:t>
      </w:r>
    </w:p>
    <w:p>
      <w:pPr>
        <w:pStyle w:val="Normal"/>
        <w:rPr/>
      </w:pPr>
      <w:r>
        <w:rPr>
          <w:lang w:val="en-CA" w:eastAsia="zh-CN"/>
        </w:rPr>
        <w:t>The fields of a UPA message for the PMIPv6 LMA</w:t>
      </w:r>
      <w:r>
        <w:rPr>
          <w:lang w:val="en-CA"/>
        </w:rPr>
        <w:t xml:space="preserve"> Initiated </w:t>
      </w:r>
      <w:r>
        <w:rPr>
          <w:lang w:val="en-CA" w:eastAsia="zh-CN"/>
        </w:rPr>
        <w:t>Update</w:t>
      </w:r>
      <w:r>
        <w:rPr>
          <w:lang w:val="en-CA"/>
        </w:rPr>
        <w:t xml:space="preserve"> procedure</w:t>
      </w:r>
      <w:r>
        <w:rPr>
          <w:lang w:val="en-CA" w:eastAsia="zh-CN"/>
        </w:rPr>
        <w:t xml:space="preserve"> are depicted in Table</w:t>
      </w:r>
      <w:r>
        <w:rPr>
          <w:lang w:val="en-CA"/>
        </w:rPr>
        <w:t> </w:t>
      </w:r>
      <w:r>
        <w:rPr>
          <w:lang w:val="en-CA" w:eastAsia="zh-CN"/>
        </w:rPr>
        <w:t>5.11.1.2-1.</w:t>
      </w:r>
    </w:p>
    <w:p>
      <w:pPr>
        <w:pStyle w:val="Normal"/>
        <w:rPr/>
      </w:pPr>
      <w:r>
        <w:rPr>
          <w:lang w:val="en-CA" w:eastAsia="zh-CN"/>
        </w:rPr>
        <w:t>The Mobility Options in a UPA message for the PMIPv6 LMA</w:t>
      </w:r>
      <w:r>
        <w:rPr>
          <w:lang w:val="en-CA"/>
        </w:rPr>
        <w:t xml:space="preserve"> Initiated </w:t>
      </w:r>
      <w:r>
        <w:rPr>
          <w:lang w:val="en-CA" w:eastAsia="zh-CN"/>
        </w:rPr>
        <w:t>Update</w:t>
      </w:r>
      <w:r>
        <w:rPr>
          <w:lang w:val="en-CA"/>
        </w:rPr>
        <w:t xml:space="preserve"> procedure</w:t>
      </w:r>
      <w:r>
        <w:rPr>
          <w:lang w:val="en-CA" w:eastAsia="zh-CN"/>
        </w:rPr>
        <w:t xml:space="preserve"> are depicted in Table</w:t>
      </w:r>
      <w:r>
        <w:rPr>
          <w:lang w:val="en-CA"/>
        </w:rPr>
        <w:t> </w:t>
      </w:r>
      <w:r>
        <w:rPr>
          <w:lang w:val="en-CA" w:eastAsia="zh-CN"/>
        </w:rPr>
        <w:t>5.11.1.2-2. When the mobility option is present in the message, only the first instance shall be recognised. If multiple instances are included in the message, the receiver shall ignore all other instances.</w:t>
      </w:r>
    </w:p>
    <w:p>
      <w:pPr>
        <w:pStyle w:val="Normal"/>
        <w:rPr>
          <w:lang w:val="en-CA" w:eastAsia="zh-CN"/>
        </w:rPr>
      </w:pPr>
      <w:r>
        <w:rPr>
          <w:lang w:val="en-CA" w:eastAsia="zh-CN"/>
        </w:rPr>
        <w:t>Other flags are not used by this specification.</w:t>
      </w:r>
    </w:p>
    <w:p>
      <w:pPr>
        <w:pStyle w:val="Normal"/>
        <w:rPr>
          <w:lang w:val="en-CA" w:eastAsia="zh-CN"/>
        </w:rPr>
      </w:pPr>
      <w:r>
        <w:rPr>
          <w:lang w:val="en-CA"/>
        </w:rPr>
        <w:t>Only the message fields and mobility options used for acceptance cases are present in the following tables.</w:t>
      </w:r>
    </w:p>
    <w:p>
      <w:pPr>
        <w:pStyle w:val="TH"/>
        <w:rPr/>
      </w:pPr>
      <w:r>
        <w:rPr>
          <w:lang w:val="en-CA"/>
        </w:rPr>
        <w:t xml:space="preserve">Table </w:t>
      </w:r>
      <w:r>
        <w:rPr>
          <w:lang w:val="en-CA" w:eastAsia="zh-CN"/>
        </w:rPr>
        <w:t>5.11.1.2-1</w:t>
      </w:r>
      <w:r>
        <w:rPr>
          <w:lang w:val="en-CA"/>
        </w:rPr>
        <w:t xml:space="preserve">: Fields </w:t>
      </w:r>
      <w:r>
        <w:rPr>
          <w:lang w:val="en-CA" w:eastAsia="zh-CN"/>
        </w:rPr>
        <w:t>of a UPA message for the PMIPv6 LMA</w:t>
      </w:r>
      <w:r>
        <w:rPr>
          <w:lang w:val="en-CA"/>
        </w:rPr>
        <w:t xml:space="preserve"> Initiated </w:t>
      </w:r>
      <w:r>
        <w:rPr>
          <w:lang w:val="en-CA" w:eastAsia="zh-CN"/>
        </w:rPr>
        <w:t>Update</w:t>
      </w:r>
      <w:r>
        <w:rPr>
          <w:lang w:val="en-CA"/>
        </w:rPr>
        <w:t xml:space="preserve"> </w:t>
      </w:r>
      <w:r>
        <w:rPr>
          <w:lang w:val="en-CA" w:eastAsia="zh-CN"/>
        </w:rPr>
        <w:t>Notification</w:t>
      </w:r>
      <w:r>
        <w:rPr/>
        <w:t xml:space="preserve"> procedure</w:t>
      </w:r>
    </w:p>
    <w:tbl>
      <w:tblPr>
        <w:tblW w:w="8784" w:type="dxa"/>
        <w:jc w:val="center"/>
        <w:tblInd w:w="0" w:type="dxa"/>
        <w:tblLayout w:type="fixed"/>
        <w:tblCellMar>
          <w:top w:w="0" w:type="dxa"/>
          <w:left w:w="28" w:type="dxa"/>
          <w:bottom w:w="0" w:type="dxa"/>
          <w:right w:w="28" w:type="dxa"/>
        </w:tblCellMar>
      </w:tblPr>
      <w:tblGrid>
        <w:gridCol w:w="2550"/>
        <w:gridCol w:w="4434"/>
        <w:gridCol w:w="1800"/>
      </w:tblGrid>
      <w:tr>
        <w:trPr/>
        <w:tc>
          <w:tcPr>
            <w:tcW w:w="2550" w:type="dxa"/>
            <w:tcBorders>
              <w:top w:val="single" w:sz="4" w:space="0" w:color="000000"/>
              <w:left w:val="single" w:sz="4" w:space="0" w:color="000000"/>
              <w:bottom w:val="single" w:sz="4" w:space="0" w:color="000000"/>
              <w:right w:val="single" w:sz="4" w:space="0" w:color="000000"/>
            </w:tcBorders>
          </w:tcPr>
          <w:p>
            <w:pPr>
              <w:pStyle w:val="TAH"/>
              <w:rPr>
                <w:lang w:val="en-CA"/>
              </w:rPr>
            </w:pPr>
            <w:r>
              <w:rPr>
                <w:lang w:val="en-CA"/>
              </w:rPr>
              <w:t>Information element</w:t>
            </w:r>
          </w:p>
        </w:tc>
        <w:tc>
          <w:tcPr>
            <w:tcW w:w="4434" w:type="dxa"/>
            <w:tcBorders>
              <w:top w:val="single" w:sz="4" w:space="0" w:color="000000"/>
              <w:left w:val="single" w:sz="4" w:space="0" w:color="000000"/>
              <w:bottom w:val="single" w:sz="4" w:space="0" w:color="000000"/>
              <w:right w:val="single" w:sz="4" w:space="0" w:color="000000"/>
            </w:tcBorders>
          </w:tcPr>
          <w:p>
            <w:pPr>
              <w:pStyle w:val="TAH"/>
              <w:rPr>
                <w:lang w:val="en-CA" w:eastAsia="zh-CN"/>
              </w:rPr>
            </w:pPr>
            <w:r>
              <w:rPr>
                <w:lang w:val="en-CA" w:eastAsia="zh-CN"/>
              </w:rPr>
              <w:t>Description</w:t>
            </w:r>
          </w:p>
        </w:tc>
        <w:tc>
          <w:tcPr>
            <w:tcW w:w="1800" w:type="dxa"/>
            <w:tcBorders>
              <w:top w:val="single" w:sz="4" w:space="0" w:color="000000"/>
              <w:left w:val="single" w:sz="4" w:space="0" w:color="000000"/>
              <w:bottom w:val="single" w:sz="4" w:space="0" w:color="000000"/>
              <w:right w:val="single" w:sz="4" w:space="0" w:color="000000"/>
            </w:tcBorders>
          </w:tcPr>
          <w:p>
            <w:pPr>
              <w:pStyle w:val="TAH"/>
              <w:rPr>
                <w:lang w:val="en-CA" w:eastAsia="zh-CN"/>
              </w:rPr>
            </w:pPr>
            <w:r>
              <w:rPr>
                <w:lang w:val="en-CA" w:eastAsia="zh-CN"/>
              </w:rPr>
              <w:t>Reference</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lang w:val="en-CA"/>
              </w:rPr>
            </w:pPr>
            <w:r>
              <w:rPr>
                <w:lang w:val="en-CA"/>
              </w:rPr>
              <w:t>Sequence Number</w:t>
            </w:r>
          </w:p>
        </w:tc>
        <w:tc>
          <w:tcPr>
            <w:tcW w:w="4434" w:type="dxa"/>
            <w:tcBorders>
              <w:top w:val="single" w:sz="4" w:space="0" w:color="000000"/>
              <w:left w:val="single" w:sz="4" w:space="0" w:color="000000"/>
              <w:bottom w:val="single" w:sz="4" w:space="0" w:color="000000"/>
              <w:right w:val="single" w:sz="4" w:space="0" w:color="000000"/>
            </w:tcBorders>
          </w:tcPr>
          <w:p>
            <w:pPr>
              <w:pStyle w:val="TAL"/>
              <w:rPr>
                <w:lang w:val="en-CA" w:eastAsia="zh-CN"/>
              </w:rPr>
            </w:pPr>
            <w:r>
              <w:rPr>
                <w:lang w:val="en-CA" w:eastAsia="zh-CN"/>
              </w:rPr>
              <w:t>Set to the value received in the corresponding UPN.</w:t>
            </w:r>
          </w:p>
        </w:tc>
        <w:tc>
          <w:tcPr>
            <w:tcW w:w="1800" w:type="dxa"/>
            <w:tcBorders>
              <w:top w:val="single" w:sz="4" w:space="0" w:color="000000"/>
              <w:left w:val="single" w:sz="4" w:space="0" w:color="000000"/>
              <w:bottom w:val="single" w:sz="4" w:space="0" w:color="000000"/>
              <w:right w:val="single" w:sz="4" w:space="0" w:color="000000"/>
            </w:tcBorders>
          </w:tcPr>
          <w:p>
            <w:pPr>
              <w:pStyle w:val="TAL"/>
              <w:rPr>
                <w:lang w:val="en-CA" w:eastAsia="zh-CN"/>
              </w:rPr>
            </w:pPr>
            <w:r>
              <w:rPr>
                <w:lang w:val="en-CA" w:eastAsia="zh-CN"/>
              </w:rPr>
              <w:t>IETF</w:t>
            </w:r>
            <w:r>
              <w:rPr>
                <w:lang w:val="en-CA"/>
              </w:rPr>
              <w:t> </w:t>
            </w:r>
            <w:r>
              <w:rPr>
                <w:lang w:val="en-CA" w:eastAsia="zh-CN"/>
              </w:rPr>
              <w:t>RFC</w:t>
            </w:r>
            <w:r>
              <w:rPr>
                <w:lang w:val="en-CA"/>
              </w:rPr>
              <w:t> </w:t>
            </w:r>
            <w:r>
              <w:rPr>
                <w:lang w:val="en-CA" w:eastAsia="zh-CN"/>
              </w:rPr>
              <w:t>5213</w:t>
            </w:r>
            <w:r>
              <w:rPr>
                <w:lang w:val="en-US" w:eastAsia="zh-CN"/>
              </w:rPr>
              <w:t> </w:t>
            </w:r>
            <w:r>
              <w:rPr>
                <w:lang w:val="en-CA" w:eastAsia="zh-CN"/>
              </w:rPr>
              <w:t>[</w:t>
            </w:r>
            <w:r>
              <w:rPr>
                <w:lang w:val="en-CA" w:eastAsia="zh-CN"/>
              </w:rPr>
              <w:t>4</w:t>
            </w:r>
            <w:r>
              <w:rPr>
                <w:lang w:val="en-CA" w:eastAsia="zh-CN"/>
              </w:rPr>
              <w:t>]</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lang w:val="en-CA"/>
              </w:rPr>
            </w:pPr>
            <w:r>
              <w:rPr>
                <w:lang w:val="en-CA"/>
              </w:rPr>
              <w:t>Status</w:t>
            </w:r>
          </w:p>
        </w:tc>
        <w:tc>
          <w:tcPr>
            <w:tcW w:w="4434" w:type="dxa"/>
            <w:tcBorders>
              <w:top w:val="single" w:sz="4" w:space="0" w:color="000000"/>
              <w:left w:val="single" w:sz="4" w:space="0" w:color="000000"/>
              <w:bottom w:val="single" w:sz="4" w:space="0" w:color="000000"/>
              <w:right w:val="single" w:sz="4" w:space="0" w:color="000000"/>
            </w:tcBorders>
          </w:tcPr>
          <w:p>
            <w:pPr>
              <w:pStyle w:val="TAL"/>
              <w:rPr>
                <w:lang w:val="en-CA" w:eastAsia="zh-CN"/>
              </w:rPr>
            </w:pPr>
            <w:r>
              <w:rPr>
                <w:lang w:val="en-CA" w:eastAsia="zh-CN"/>
              </w:rPr>
              <w:t>Indicates the result of the UPN</w:t>
            </w:r>
          </w:p>
        </w:tc>
        <w:tc>
          <w:tcPr>
            <w:tcW w:w="1800" w:type="dxa"/>
            <w:tcBorders>
              <w:top w:val="single" w:sz="4" w:space="0" w:color="000000"/>
              <w:left w:val="single" w:sz="4" w:space="0" w:color="000000"/>
              <w:bottom w:val="single" w:sz="4" w:space="0" w:color="000000"/>
              <w:right w:val="single" w:sz="4" w:space="0" w:color="000000"/>
            </w:tcBorders>
          </w:tcPr>
          <w:p>
            <w:pPr>
              <w:pStyle w:val="TAL"/>
              <w:rPr>
                <w:lang w:val="en-CA" w:eastAsia="zh-CN"/>
              </w:rPr>
            </w:pPr>
            <w:r>
              <w:rPr>
                <w:lang w:val="en-CA" w:eastAsia="zh-CN"/>
              </w:rPr>
              <w:t xml:space="preserve">IETF </w:t>
            </w:r>
            <w:r>
              <w:rPr>
                <w:lang w:val="en-CA" w:eastAsia="en-GB"/>
              </w:rPr>
              <w:t>RFC 7077</w:t>
            </w:r>
            <w:r>
              <w:rPr>
                <w:lang w:val="en-CA" w:eastAsia="zh-CN"/>
              </w:rPr>
              <w:t xml:space="preserve"> [35]</w:t>
            </w:r>
          </w:p>
        </w:tc>
      </w:tr>
    </w:tbl>
    <w:p>
      <w:pPr>
        <w:pStyle w:val="Normal"/>
        <w:rPr>
          <w:lang w:val="en-CA" w:eastAsia="zh-CN"/>
        </w:rPr>
      </w:pPr>
      <w:r>
        <w:rPr>
          <w:lang w:val="en-CA" w:eastAsia="zh-CN"/>
        </w:rPr>
      </w:r>
    </w:p>
    <w:p>
      <w:pPr>
        <w:pStyle w:val="TH"/>
        <w:rPr/>
      </w:pPr>
      <w:r>
        <w:rPr>
          <w:lang w:val="en-CA"/>
        </w:rPr>
        <w:t xml:space="preserve">Table </w:t>
      </w:r>
      <w:r>
        <w:rPr>
          <w:lang w:val="en-CA" w:eastAsia="zh-CN"/>
        </w:rPr>
        <w:t>5.11.1.2-2</w:t>
      </w:r>
      <w:r>
        <w:rPr>
          <w:lang w:val="en-CA"/>
        </w:rPr>
        <w:t>:</w:t>
      </w:r>
      <w:r>
        <w:rPr>
          <w:lang w:val="en-CA" w:eastAsia="zh-CN"/>
        </w:rPr>
        <w:t xml:space="preserve"> Mobility Options</w:t>
      </w:r>
      <w:r>
        <w:rPr>
          <w:lang w:val="en-CA"/>
        </w:rPr>
        <w:t xml:space="preserve"> </w:t>
      </w:r>
      <w:r>
        <w:rPr>
          <w:lang w:val="en-CA" w:eastAsia="zh-CN"/>
        </w:rPr>
        <w:t>in</w:t>
      </w:r>
      <w:r>
        <w:rPr>
          <w:lang w:val="en-CA"/>
        </w:rPr>
        <w:t xml:space="preserve"> </w:t>
      </w:r>
      <w:r>
        <w:rPr>
          <w:lang w:val="en-CA" w:eastAsia="zh-CN"/>
        </w:rPr>
        <w:t>a UPA message for the PMIPv6 LMA</w:t>
      </w:r>
      <w:r>
        <w:rPr>
          <w:lang w:val="en-CA"/>
        </w:rPr>
        <w:t xml:space="preserve"> Initiated </w:t>
      </w:r>
      <w:r>
        <w:rPr>
          <w:lang w:val="en-CA" w:eastAsia="zh-CN"/>
        </w:rPr>
        <w:t>Update</w:t>
      </w:r>
      <w:r>
        <w:rPr>
          <w:lang w:val="en-CA"/>
        </w:rPr>
        <w:t xml:space="preserve"> </w:t>
      </w:r>
      <w:r>
        <w:rPr>
          <w:lang w:val="en-CA" w:eastAsia="zh-CN"/>
        </w:rPr>
        <w:t>Notification</w:t>
      </w:r>
      <w:r>
        <w:rPr/>
        <w:t xml:space="preserve"> procedure</w:t>
      </w:r>
    </w:p>
    <w:tbl>
      <w:tblPr>
        <w:tblW w:w="8775" w:type="dxa"/>
        <w:jc w:val="center"/>
        <w:tblInd w:w="0" w:type="dxa"/>
        <w:tblLayout w:type="fixed"/>
        <w:tblCellMar>
          <w:top w:w="0" w:type="dxa"/>
          <w:left w:w="28" w:type="dxa"/>
          <w:bottom w:w="0" w:type="dxa"/>
          <w:right w:w="28" w:type="dxa"/>
        </w:tblCellMar>
      </w:tblPr>
      <w:tblGrid>
        <w:gridCol w:w="1836"/>
        <w:gridCol w:w="612"/>
        <w:gridCol w:w="4491"/>
        <w:gridCol w:w="1836"/>
      </w:tblGrid>
      <w:tr>
        <w:trPr/>
        <w:tc>
          <w:tcPr>
            <w:tcW w:w="1836" w:type="dxa"/>
            <w:tcBorders>
              <w:top w:val="single" w:sz="4" w:space="0" w:color="000000"/>
              <w:left w:val="single" w:sz="4" w:space="0" w:color="000000"/>
              <w:bottom w:val="single" w:sz="4" w:space="0" w:color="000000"/>
              <w:right w:val="single" w:sz="4" w:space="0" w:color="000000"/>
            </w:tcBorders>
          </w:tcPr>
          <w:p>
            <w:pPr>
              <w:pStyle w:val="TAH"/>
              <w:rPr>
                <w:lang w:val="en-CA"/>
              </w:rPr>
            </w:pPr>
            <w:r>
              <w:rPr>
                <w:lang w:val="en-CA"/>
              </w:rPr>
              <w:t>Information element</w:t>
            </w:r>
          </w:p>
        </w:tc>
        <w:tc>
          <w:tcPr>
            <w:tcW w:w="612" w:type="dxa"/>
            <w:tcBorders>
              <w:top w:val="single" w:sz="4" w:space="0" w:color="000000"/>
              <w:left w:val="single" w:sz="4" w:space="0" w:color="000000"/>
              <w:bottom w:val="single" w:sz="4" w:space="0" w:color="000000"/>
              <w:right w:val="single" w:sz="4" w:space="0" w:color="000000"/>
            </w:tcBorders>
          </w:tcPr>
          <w:p>
            <w:pPr>
              <w:pStyle w:val="TAH"/>
              <w:rPr>
                <w:lang w:val="en-CA" w:eastAsia="zh-CN"/>
              </w:rPr>
            </w:pPr>
            <w:r>
              <w:rPr>
                <w:lang w:val="en-CA"/>
              </w:rPr>
              <w:t>Cat.</w:t>
            </w:r>
          </w:p>
        </w:tc>
        <w:tc>
          <w:tcPr>
            <w:tcW w:w="4491" w:type="dxa"/>
            <w:tcBorders>
              <w:top w:val="single" w:sz="4" w:space="0" w:color="000000"/>
              <w:left w:val="single" w:sz="4" w:space="0" w:color="000000"/>
              <w:bottom w:val="single" w:sz="4" w:space="0" w:color="000000"/>
              <w:right w:val="single" w:sz="4" w:space="0" w:color="000000"/>
            </w:tcBorders>
          </w:tcPr>
          <w:p>
            <w:pPr>
              <w:pStyle w:val="TAH"/>
              <w:rPr>
                <w:lang w:val="en-CA" w:eastAsia="zh-CN"/>
              </w:rPr>
            </w:pPr>
            <w:r>
              <w:rPr>
                <w:lang w:val="en-CA" w:eastAsia="zh-CN"/>
              </w:rPr>
              <w:t>IE Description</w:t>
            </w:r>
          </w:p>
        </w:tc>
        <w:tc>
          <w:tcPr>
            <w:tcW w:w="1836" w:type="dxa"/>
            <w:tcBorders>
              <w:top w:val="single" w:sz="4" w:space="0" w:color="000000"/>
              <w:left w:val="single" w:sz="4" w:space="0" w:color="000000"/>
              <w:bottom w:val="single" w:sz="4" w:space="0" w:color="000000"/>
              <w:right w:val="single" w:sz="4" w:space="0" w:color="000000"/>
            </w:tcBorders>
          </w:tcPr>
          <w:p>
            <w:pPr>
              <w:pStyle w:val="TAH"/>
              <w:rPr>
                <w:lang w:val="en-CA" w:eastAsia="zh-CN"/>
              </w:rPr>
            </w:pPr>
            <w:r>
              <w:rPr>
                <w:lang w:val="en-CA" w:eastAsia="zh-CN"/>
              </w:rPr>
              <w:t>Reference</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lang w:val="en-CA"/>
              </w:rPr>
            </w:pPr>
            <w:r>
              <w:rPr>
                <w:lang w:val="en-CA"/>
              </w:rPr>
              <w:t>Mobile Node Identifier option</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val="en-CA"/>
              </w:rPr>
            </w:pPr>
            <w:r>
              <w:rPr>
                <w:lang w:val="en-CA"/>
              </w:rPr>
              <w:t>M</w:t>
            </w:r>
          </w:p>
        </w:tc>
        <w:tc>
          <w:tcPr>
            <w:tcW w:w="4491" w:type="dxa"/>
            <w:tcBorders>
              <w:top w:val="single" w:sz="4" w:space="0" w:color="000000"/>
              <w:left w:val="single" w:sz="4" w:space="0" w:color="000000"/>
              <w:bottom w:val="single" w:sz="4" w:space="0" w:color="000000"/>
              <w:right w:val="single" w:sz="4" w:space="0" w:color="000000"/>
            </w:tcBorders>
          </w:tcPr>
          <w:p>
            <w:pPr>
              <w:pStyle w:val="TAL"/>
              <w:rPr/>
            </w:pPr>
            <w:r>
              <w:rPr>
                <w:lang w:val="en-CA" w:eastAsia="zh-CN"/>
              </w:rPr>
              <w:t>Copied from the corresponding field in the UPN.</w:t>
            </w:r>
          </w:p>
        </w:tc>
        <w:tc>
          <w:tcPr>
            <w:tcW w:w="1836" w:type="dxa"/>
            <w:tcBorders>
              <w:top w:val="single" w:sz="4" w:space="0" w:color="000000"/>
              <w:left w:val="single" w:sz="4" w:space="0" w:color="000000"/>
              <w:bottom w:val="single" w:sz="4" w:space="0" w:color="000000"/>
              <w:right w:val="single" w:sz="4" w:space="0" w:color="000000"/>
            </w:tcBorders>
          </w:tcPr>
          <w:p>
            <w:pPr>
              <w:pStyle w:val="TAL"/>
              <w:rPr/>
            </w:pPr>
            <w:r>
              <w:rPr>
                <w:lang w:val="en-CA" w:eastAsia="zh-CN"/>
              </w:rPr>
              <w:t>3GPP</w:t>
            </w:r>
            <w:r>
              <w:rPr>
                <w:lang w:val="en-CA"/>
              </w:rPr>
              <w:t> </w:t>
            </w:r>
            <w:r>
              <w:rPr>
                <w:lang w:val="en-CA" w:eastAsia="zh-CN"/>
              </w:rPr>
              <w:t>TS</w:t>
            </w:r>
            <w:r>
              <w:rPr>
                <w:lang w:val="en-CA"/>
              </w:rPr>
              <w:t> </w:t>
            </w:r>
            <w:r>
              <w:rPr>
                <w:lang w:val="en-CA" w:eastAsia="zh-CN"/>
              </w:rPr>
              <w:t>23.003</w:t>
            </w:r>
            <w:r>
              <w:rPr>
                <w:lang w:val="en-CA"/>
              </w:rPr>
              <w:t xml:space="preserve"> </w:t>
            </w:r>
            <w:r>
              <w:rPr>
                <w:lang w:val="en-CA" w:eastAsia="zh-CN"/>
              </w:rPr>
              <w:t>[12]</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lang w:val="en-CA"/>
              </w:rPr>
            </w:pPr>
            <w:r>
              <w:rPr>
                <w:lang w:val="en-CA"/>
              </w:rPr>
              <w:t>Service Selection Mobility Option</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val="en-CA" w:eastAsia="zh-CN"/>
              </w:rPr>
            </w:pPr>
            <w:r>
              <w:rPr>
                <w:lang w:val="en-CA"/>
              </w:rPr>
              <w:t>O</w:t>
            </w:r>
          </w:p>
        </w:tc>
        <w:tc>
          <w:tcPr>
            <w:tcW w:w="4491" w:type="dxa"/>
            <w:tcBorders>
              <w:top w:val="single" w:sz="4" w:space="0" w:color="000000"/>
              <w:left w:val="single" w:sz="4" w:space="0" w:color="000000"/>
              <w:bottom w:val="single" w:sz="4" w:space="0" w:color="000000"/>
              <w:right w:val="single" w:sz="4" w:space="0" w:color="000000"/>
            </w:tcBorders>
          </w:tcPr>
          <w:p>
            <w:pPr>
              <w:pStyle w:val="TAL"/>
              <w:rPr>
                <w:lang w:val="en-CA" w:eastAsia="zh-CN"/>
              </w:rPr>
            </w:pPr>
            <w:r>
              <w:rPr>
                <w:lang w:val="en-CA" w:eastAsia="zh-CN"/>
              </w:rPr>
              <w:t>This IE shall be c</w:t>
            </w:r>
            <w:r>
              <w:rPr>
                <w:lang w:val="en-CA"/>
              </w:rPr>
              <w:t>opied from the corresponding field in the UPN message</w:t>
            </w:r>
            <w:r>
              <w:rPr>
                <w:lang w:val="en-CA" w:eastAsia="zh-CN"/>
              </w:rPr>
              <w:t xml:space="preserve"> if present</w:t>
            </w:r>
            <w:r>
              <w:rPr>
                <w:lang w:val="en-CA" w:eastAsia="ja-JP"/>
              </w:rPr>
              <w:t>.</w:t>
            </w:r>
          </w:p>
        </w:tc>
        <w:tc>
          <w:tcPr>
            <w:tcW w:w="1836" w:type="dxa"/>
            <w:tcBorders>
              <w:top w:val="single" w:sz="4" w:space="0" w:color="000000"/>
              <w:left w:val="single" w:sz="4" w:space="0" w:color="000000"/>
              <w:bottom w:val="single" w:sz="4" w:space="0" w:color="000000"/>
              <w:right w:val="single" w:sz="4" w:space="0" w:color="000000"/>
            </w:tcBorders>
          </w:tcPr>
          <w:p>
            <w:pPr>
              <w:pStyle w:val="TAL"/>
              <w:rPr/>
            </w:pPr>
            <w:r>
              <w:rPr>
                <w:lang w:val="en-CA" w:eastAsia="zh-CN"/>
              </w:rPr>
              <w:t>IETF</w:t>
            </w:r>
            <w:r>
              <w:rPr>
                <w:lang w:val="en-CA"/>
              </w:rPr>
              <w:t> </w:t>
            </w:r>
            <w:r>
              <w:rPr>
                <w:lang w:val="en-CA" w:eastAsia="zh-CN"/>
              </w:rPr>
              <w:t>RFC</w:t>
            </w:r>
            <w:r>
              <w:rPr>
                <w:lang w:val="en-CA"/>
              </w:rPr>
              <w:t> </w:t>
            </w:r>
            <w:r>
              <w:rPr>
                <w:lang w:val="en-CA" w:eastAsia="zh-CN"/>
              </w:rPr>
              <w:t>5149</w:t>
            </w:r>
            <w:r>
              <w:rPr>
                <w:lang w:val="en-CA"/>
              </w:rPr>
              <w:t xml:space="preserve"> </w:t>
            </w:r>
            <w:r>
              <w:rPr>
                <w:lang w:val="en-CA" w:eastAsia="zh-CN"/>
              </w:rPr>
              <w:t>[11]</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lang w:val="en-CA"/>
              </w:rPr>
            </w:pPr>
            <w:r>
              <w:rPr>
                <w:lang w:val="en-CA"/>
              </w:rPr>
              <w:t>PDN connection ID</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val="en-CA"/>
              </w:rPr>
            </w:pPr>
            <w:r>
              <w:rPr>
                <w:lang w:val="en-CA"/>
              </w:rPr>
              <w:t>C</w:t>
            </w:r>
          </w:p>
        </w:tc>
        <w:tc>
          <w:tcPr>
            <w:tcW w:w="4491" w:type="dxa"/>
            <w:tcBorders>
              <w:top w:val="single" w:sz="4" w:space="0" w:color="000000"/>
              <w:left w:val="single" w:sz="4" w:space="0" w:color="000000"/>
              <w:bottom w:val="single" w:sz="4" w:space="0" w:color="000000"/>
              <w:right w:val="single" w:sz="4" w:space="0" w:color="000000"/>
            </w:tcBorders>
          </w:tcPr>
          <w:p>
            <w:pPr>
              <w:pStyle w:val="TAL"/>
              <w:rPr>
                <w:lang w:val="en-CA"/>
              </w:rPr>
            </w:pPr>
            <w:r>
              <w:rPr>
                <w:lang w:val="en-CA"/>
              </w:rPr>
              <w:t>Contains the PDN connection ID received in UPN</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val="en-CA"/>
              </w:rPr>
            </w:pPr>
            <w:r>
              <w:rPr>
                <w:lang w:val="en-CA"/>
              </w:rPr>
              <w:t>Subclause 12.1.1.15</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pPr>
            <w:r>
              <w:rPr>
                <w:lang w:val="en-CA"/>
              </w:rPr>
              <w:t>3GPP Specific PMIPv6 Error Code</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val="en-CA"/>
              </w:rPr>
            </w:pPr>
            <w:r>
              <w:rPr>
                <w:lang w:val="en-CA"/>
              </w:rPr>
              <w:t>O</w:t>
            </w:r>
          </w:p>
        </w:tc>
        <w:tc>
          <w:tcPr>
            <w:tcW w:w="4491" w:type="dxa"/>
            <w:tcBorders>
              <w:top w:val="single" w:sz="4" w:space="0" w:color="000000"/>
              <w:left w:val="single" w:sz="4" w:space="0" w:color="000000"/>
              <w:bottom w:val="single" w:sz="4" w:space="0" w:color="000000"/>
              <w:right w:val="single" w:sz="4" w:space="0" w:color="000000"/>
            </w:tcBorders>
          </w:tcPr>
          <w:p>
            <w:pPr>
              <w:pStyle w:val="TAL"/>
              <w:rPr>
                <w:lang w:val="en-CA"/>
              </w:rPr>
            </w:pPr>
            <w:r>
              <w:rPr>
                <w:lang w:val="en-CA" w:eastAsia="zh-CN"/>
              </w:rPr>
              <w:t>C</w:t>
            </w:r>
            <w:r>
              <w:rPr>
                <w:lang w:val="en-CA"/>
              </w:rPr>
              <w:t>ontains a 3GPP Specific PMIPv6 Error Code</w:t>
            </w:r>
            <w:r>
              <w:rPr>
                <w:lang w:val="en-CA" w:eastAsia="zh-CN"/>
              </w:rPr>
              <w:t>.</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val="en-CA"/>
              </w:rPr>
            </w:pPr>
            <w:r>
              <w:rPr>
                <w:lang w:val="en-CA"/>
              </w:rPr>
              <w:t>Subclause 12.1.1.1</w:t>
            </w:r>
          </w:p>
        </w:tc>
      </w:tr>
    </w:tbl>
    <w:p>
      <w:pPr>
        <w:pStyle w:val="Normal"/>
        <w:rPr>
          <w:lang w:val="en-CA"/>
        </w:rPr>
      </w:pPr>
      <w:r>
        <w:rPr>
          <w:lang w:val="en-CA"/>
        </w:rPr>
      </w:r>
    </w:p>
    <w:p>
      <w:pPr>
        <w:pStyle w:val="Heading3"/>
        <w:rPr>
          <w:lang w:val="en-CA" w:eastAsia="zh-CN"/>
        </w:rPr>
      </w:pPr>
      <w:bookmarkStart w:id="91" w:name="__RefHeading___Toc517480114"/>
      <w:bookmarkEnd w:id="91"/>
      <w:r>
        <w:rPr>
          <w:lang w:val="en-CA"/>
        </w:rPr>
        <w:t>5.</w:t>
      </w:r>
      <w:r>
        <w:rPr>
          <w:lang w:val="en-CA" w:eastAsia="zh-CN"/>
        </w:rPr>
        <w:t>11</w:t>
      </w:r>
      <w:r>
        <w:rPr>
          <w:lang w:val="en-CA"/>
        </w:rPr>
        <w:t>.2</w:t>
        <w:tab/>
      </w:r>
      <w:r>
        <w:rPr>
          <w:lang w:val="en-CA" w:eastAsia="zh-CN"/>
        </w:rPr>
        <w:t>LMA</w:t>
      </w:r>
      <w:r>
        <w:rPr>
          <w:lang w:val="en-CA"/>
        </w:rPr>
        <w:t xml:space="preserve"> procedures</w:t>
      </w:r>
    </w:p>
    <w:p>
      <w:pPr>
        <w:pStyle w:val="Normal"/>
        <w:rPr>
          <w:lang w:val="en-CA"/>
        </w:rPr>
      </w:pPr>
      <w:r>
        <w:rPr>
          <w:lang w:val="en-CA"/>
        </w:rPr>
        <w:t xml:space="preserve">A LMA initiating the PMIPv6 </w:t>
      </w:r>
      <w:r>
        <w:rPr>
          <w:lang w:val="en-CA" w:eastAsia="zh-CN"/>
        </w:rPr>
        <w:t>LMA</w:t>
      </w:r>
      <w:r>
        <w:rPr>
          <w:lang w:val="en-CA"/>
        </w:rPr>
        <w:t xml:space="preserve"> Initiated </w:t>
      </w:r>
      <w:r>
        <w:rPr>
          <w:lang w:val="en-CA" w:eastAsia="zh-CN"/>
        </w:rPr>
        <w:t>Update Notification</w:t>
      </w:r>
      <w:r>
        <w:rPr>
          <w:lang w:val="en-CA"/>
        </w:rPr>
        <w:t xml:space="preserve"> procedure shall follow the procedure described in </w:t>
      </w:r>
      <w:r>
        <w:rPr>
          <w:lang w:val="en-CA" w:eastAsia="zh-CN"/>
        </w:rPr>
        <w:t>IETF</w:t>
      </w:r>
      <w:r>
        <w:rPr>
          <w:lang w:val="en-CA"/>
        </w:rPr>
        <w:t> </w:t>
      </w:r>
      <w:r>
        <w:rPr>
          <w:lang w:val="en-CA" w:eastAsia="en-GB"/>
        </w:rPr>
        <w:t xml:space="preserve">RFC 7077 </w:t>
      </w:r>
      <w:r>
        <w:rPr>
          <w:lang w:val="en-CA" w:eastAsia="zh-CN"/>
        </w:rPr>
        <w:t>[35]</w:t>
      </w:r>
      <w:r>
        <w:rPr>
          <w:lang w:val="en-CA"/>
        </w:rPr>
        <w:t>, while parameters in the UPN message are set as specified by the UPN message parameters section for this procedure.</w:t>
      </w:r>
    </w:p>
    <w:p>
      <w:pPr>
        <w:pStyle w:val="Heading3"/>
        <w:rPr/>
      </w:pPr>
      <w:bookmarkStart w:id="92" w:name="__RefHeading___Toc517480115"/>
      <w:bookmarkEnd w:id="92"/>
      <w:r>
        <w:rPr>
          <w:lang w:val="en-CA"/>
        </w:rPr>
        <w:t>5.</w:t>
      </w:r>
      <w:r>
        <w:rPr>
          <w:lang w:val="en-CA" w:eastAsia="zh-CN"/>
        </w:rPr>
        <w:t>11</w:t>
      </w:r>
      <w:r>
        <w:rPr>
          <w:lang w:val="en-CA"/>
        </w:rPr>
        <w:t>.3</w:t>
        <w:tab/>
      </w:r>
      <w:r>
        <w:rPr>
          <w:lang w:val="en-CA" w:eastAsia="zh-CN"/>
        </w:rPr>
        <w:t>MAG</w:t>
      </w:r>
      <w:r>
        <w:rPr>
          <w:lang w:val="en-CA"/>
        </w:rPr>
        <w:t xml:space="preserve"> procedures</w:t>
      </w:r>
    </w:p>
    <w:p>
      <w:pPr>
        <w:pStyle w:val="Normal"/>
        <w:rPr>
          <w:lang w:val="en-CA"/>
        </w:rPr>
      </w:pPr>
      <w:r>
        <w:rPr>
          <w:lang w:val="en-CA"/>
        </w:rPr>
        <w:t xml:space="preserve">On reception of a </w:t>
      </w:r>
      <w:r>
        <w:rPr>
          <w:lang w:val="en-CA" w:eastAsia="zh-CN"/>
        </w:rPr>
        <w:t>UPN</w:t>
      </w:r>
      <w:r>
        <w:rPr>
          <w:lang w:val="en-CA"/>
        </w:rPr>
        <w:t xml:space="preserve">, the </w:t>
      </w:r>
      <w:r>
        <w:rPr>
          <w:lang w:val="en-CA" w:eastAsia="zh-CN"/>
        </w:rPr>
        <w:t>MAG</w:t>
      </w:r>
      <w:r>
        <w:rPr>
          <w:lang w:val="en-CA"/>
        </w:rPr>
        <w:t xml:space="preserve"> shall follow the procedure described in </w:t>
      </w:r>
      <w:r>
        <w:rPr>
          <w:lang w:val="en-CA" w:eastAsia="zh-CN"/>
        </w:rPr>
        <w:t>IETF</w:t>
      </w:r>
      <w:r>
        <w:rPr>
          <w:lang w:val="en-CA"/>
        </w:rPr>
        <w:t> </w:t>
      </w:r>
      <w:r>
        <w:rPr>
          <w:lang w:val="en-CA" w:eastAsia="en-GB"/>
        </w:rPr>
        <w:t>RFC 7077</w:t>
      </w:r>
      <w:r>
        <w:rPr>
          <w:lang w:val="en-CA"/>
        </w:rPr>
        <w:t> </w:t>
      </w:r>
      <w:r>
        <w:rPr>
          <w:lang w:val="en-CA" w:eastAsia="zh-CN"/>
        </w:rPr>
        <w:t>[35],</w:t>
      </w:r>
      <w:r>
        <w:rPr>
          <w:lang w:val="en-CA"/>
        </w:rPr>
        <w:t xml:space="preserve"> while parameters in the UPA message are set as specified by the UPA message parameters section for this procedure.</w:t>
      </w:r>
    </w:p>
    <w:p>
      <w:pPr>
        <w:pStyle w:val="Heading2"/>
        <w:rPr/>
      </w:pPr>
      <w:bookmarkStart w:id="93" w:name="__RefHeading___Toc517480116"/>
      <w:bookmarkEnd w:id="93"/>
      <w:r>
        <w:rPr>
          <w:lang w:val="en-US" w:eastAsia="en-US"/>
        </w:rPr>
        <w:t>5.12</w:t>
        <w:tab/>
        <w:t>Proxy Mobile IPv6 Mobile Network Prefix Allocation procedure</w:t>
      </w:r>
    </w:p>
    <w:p>
      <w:pPr>
        <w:pStyle w:val="Heading3"/>
        <w:rPr>
          <w:lang w:val="en-US" w:eastAsia="en-US"/>
        </w:rPr>
      </w:pPr>
      <w:bookmarkStart w:id="94" w:name="__RefHeading___Toc517480117"/>
      <w:bookmarkEnd w:id="94"/>
      <w:r>
        <w:rPr>
          <w:lang w:val="en-US" w:eastAsia="en-US"/>
        </w:rPr>
        <w:t>5.12.1</w:t>
        <w:tab/>
        <w:t>General</w:t>
      </w:r>
    </w:p>
    <w:p>
      <w:pPr>
        <w:pStyle w:val="Normal"/>
        <w:rPr>
          <w:lang w:val="en-US" w:eastAsia="en-US"/>
        </w:rPr>
      </w:pPr>
      <w:r>
        <w:rPr>
          <w:lang w:val="en-US" w:eastAsia="en-US"/>
        </w:rPr>
        <w:t xml:space="preserve">Proxy Mobile IPv6 Mobile Network Prefix Allocation procedure is initiated by the node acting as a MAG when </w:t>
      </w:r>
      <w:r>
        <w:rPr/>
        <w:t xml:space="preserve">DHCPv6 </w:t>
      </w:r>
      <w:r>
        <w:rPr>
          <w:lang w:eastAsia="zh-CN"/>
        </w:rPr>
        <w:t>Reply</w:t>
      </w:r>
      <w:r>
        <w:rPr/>
        <w:t xml:space="preserve"> message</w:t>
      </w:r>
      <w:r>
        <w:rPr>
          <w:lang w:val="en-US" w:eastAsia="en-US"/>
        </w:rPr>
        <w:t xml:space="preserve"> is received from the </w:t>
      </w:r>
      <w:r>
        <w:rPr>
          <w:lang w:val="en-US" w:eastAsia="en-US"/>
        </w:rPr>
        <w:t xml:space="preserve">node acting as a LMA which is co-located with delegating router if the UE requests </w:t>
      </w:r>
      <w:r>
        <w:rPr/>
        <w:t>a network prefix shorter than the default /64 prefix (i.e. prefixes in addition to the default prefix)</w:t>
      </w:r>
      <w:r>
        <w:rPr>
          <w:lang w:eastAsia="zh-CN"/>
        </w:rPr>
        <w:t xml:space="preserve"> as specified in 3GPP TS 23.</w:t>
      </w:r>
      <w:r>
        <w:rPr>
          <w:lang w:val="en-US" w:eastAsia="zh-CN"/>
        </w:rPr>
        <w:t>4</w:t>
      </w:r>
      <w:r>
        <w:rPr>
          <w:lang w:val="en-US" w:eastAsia="zh-CN"/>
        </w:rPr>
        <w:t>02 </w:t>
      </w:r>
      <w:r>
        <w:rPr>
          <w:lang w:val="en-US" w:eastAsia="zh-CN"/>
        </w:rPr>
        <w:t>[</w:t>
      </w:r>
      <w:r>
        <w:rPr>
          <w:lang w:val="en-US" w:eastAsia="zh-CN"/>
        </w:rPr>
        <w:t>3]</w:t>
      </w:r>
      <w:r>
        <w:rPr>
          <w:lang w:eastAsia="zh-CN"/>
        </w:rPr>
        <w:t xml:space="preserve">. </w:t>
      </w:r>
      <w:r>
        <w:rPr>
          <w:lang w:val="en-US" w:eastAsia="en-US"/>
        </w:rPr>
        <w:t xml:space="preserve">The MAG sends a PBU to LMA </w:t>
      </w:r>
      <w:r>
        <w:rPr>
          <w:lang w:val="en-US" w:eastAsia="en-US"/>
        </w:rPr>
        <w:t>associating the network prefix with</w:t>
      </w:r>
      <w:r>
        <w:rPr>
          <w:lang w:val="en-US" w:eastAsia="en-US"/>
        </w:rPr>
        <w:t xml:space="preserve"> an existing PDN connection. The LMA </w:t>
      </w:r>
      <w:r>
        <w:rPr>
          <w:lang w:val="en-US" w:eastAsia="en-US"/>
        </w:rPr>
        <w:t>confirms the assigned network prefix</w:t>
      </w:r>
      <w:r>
        <w:rPr>
          <w:lang w:val="en-US" w:eastAsia="en-US"/>
        </w:rPr>
        <w:t xml:space="preserve"> by sending a PBA to the MAG.</w:t>
      </w:r>
      <w:r>
        <w:rPr>
          <w:lang w:val="en-US" w:eastAsia="en-US"/>
        </w:rPr>
        <w:t xml:space="preserve"> </w:t>
      </w:r>
      <w:r>
        <w:rPr>
          <w:lang w:val="en-US" w:eastAsia="en-US"/>
        </w:rPr>
        <w:t>Proxy Mobile IPv6 Mobile Network Prefix Allocation</w:t>
      </w:r>
      <w:r>
        <w:rPr>
          <w:lang w:val="en-US" w:eastAsia="en-US"/>
        </w:rPr>
        <w:t xml:space="preserve"> achieves the following:</w:t>
      </w:r>
    </w:p>
    <w:p>
      <w:pPr>
        <w:pStyle w:val="B1"/>
        <w:rPr>
          <w:lang w:val="en-CA"/>
        </w:rPr>
      </w:pPr>
      <w:r>
        <w:rPr>
          <w:lang w:eastAsia="zh-CN"/>
        </w:rPr>
        <w:t>-</w:t>
        <w:tab/>
      </w:r>
      <w:r>
        <w:rPr>
          <w:b/>
          <w:lang w:val="en-CA" w:eastAsia="zh-CN"/>
        </w:rPr>
        <w:t>Delegated Mobile Network</w:t>
      </w:r>
      <w:r>
        <w:rPr>
          <w:b/>
          <w:lang w:val="en-CA"/>
        </w:rPr>
        <w:t xml:space="preserve"> </w:t>
      </w:r>
      <w:r>
        <w:rPr>
          <w:b/>
          <w:lang w:val="en-CA" w:eastAsia="zh-CN"/>
        </w:rPr>
        <w:t>P</w:t>
      </w:r>
      <w:r>
        <w:rPr>
          <w:b/>
          <w:lang w:val="en-CA"/>
        </w:rPr>
        <w:t>refix assignment:</w:t>
      </w:r>
      <w:r>
        <w:rPr>
          <w:lang w:val="en-CA"/>
        </w:rPr>
        <w:t xml:space="preserve"> The LMA assigns to the UE's PDN connection the</w:t>
      </w:r>
      <w:r>
        <w:rPr>
          <w:lang w:val="en-CA" w:eastAsia="zh-CN"/>
        </w:rPr>
        <w:t xml:space="preserve"> mobile</w:t>
      </w:r>
      <w:r>
        <w:rPr>
          <w:lang w:val="en-CA"/>
        </w:rPr>
        <w:t xml:space="preserve"> </w:t>
      </w:r>
      <w:r>
        <w:rPr/>
        <w:t>network prefix shorter than the default /64 prefix</w:t>
      </w:r>
      <w:r>
        <w:rPr>
          <w:lang w:val="en-CA"/>
        </w:rPr>
        <w:t xml:space="preserve"> valid in the selected PDN.</w:t>
      </w:r>
    </w:p>
    <w:p>
      <w:pPr>
        <w:pStyle w:val="B1"/>
        <w:rPr/>
      </w:pPr>
      <w:r>
        <w:rPr>
          <w:lang w:eastAsia="zh-CN"/>
        </w:rPr>
        <w:t>-</w:t>
        <w:tab/>
      </w:r>
      <w:r>
        <w:rPr>
          <w:b/>
        </w:rPr>
        <w:t>BCE Update:</w:t>
      </w:r>
      <w:r>
        <w:rPr/>
        <w:t xml:space="preserve"> The LMA </w:t>
      </w:r>
      <w:r>
        <w:rPr>
          <w:lang w:eastAsia="zh-CN"/>
        </w:rPr>
        <w:t>includes the delegated mobile network prefix in</w:t>
      </w:r>
      <w:r>
        <w:rPr/>
        <w:t xml:space="preserve"> </w:t>
      </w:r>
      <w:r>
        <w:rPr>
          <w:lang w:eastAsia="zh-CN"/>
        </w:rPr>
        <w:t>t</w:t>
      </w:r>
      <w:r>
        <w:rPr/>
        <w:t xml:space="preserve">he BCE </w:t>
      </w:r>
      <w:r>
        <w:rPr>
          <w:lang w:eastAsia="zh-CN"/>
        </w:rPr>
        <w:t>for t</w:t>
      </w:r>
      <w:r>
        <w:rPr/>
        <w:t>he PDN connection.</w:t>
      </w:r>
    </w:p>
    <w:p>
      <w:pPr>
        <w:pStyle w:val="B1"/>
        <w:rPr>
          <w:b/>
          <w:b/>
        </w:rPr>
      </w:pPr>
      <w:r>
        <w:rPr>
          <w:lang w:eastAsia="zh-CN"/>
        </w:rPr>
        <w:t>-</w:t>
        <w:tab/>
      </w:r>
      <w:r>
        <w:rPr>
          <w:b/>
        </w:rPr>
        <w:t xml:space="preserve">BULE </w:t>
      </w:r>
      <w:r>
        <w:rPr>
          <w:b/>
          <w:lang w:eastAsia="zh-CN"/>
        </w:rPr>
        <w:t>Update</w:t>
      </w:r>
      <w:r>
        <w:rPr>
          <w:b/>
        </w:rPr>
        <w:t xml:space="preserve">: </w:t>
      </w:r>
      <w:r>
        <w:rPr/>
        <w:t xml:space="preserve">The MAG </w:t>
      </w:r>
      <w:r>
        <w:rPr>
          <w:lang w:eastAsia="zh-CN"/>
        </w:rPr>
        <w:t>includes the delegated mobile network prefix in</w:t>
      </w:r>
      <w:r>
        <w:rPr/>
        <w:t xml:space="preserve"> </w:t>
      </w:r>
      <w:r>
        <w:rPr>
          <w:lang w:eastAsia="zh-CN"/>
        </w:rPr>
        <w:t xml:space="preserve">the </w:t>
      </w:r>
      <w:r>
        <w:rPr/>
        <w:t>BULE for the PDN connection.</w:t>
      </w:r>
    </w:p>
    <w:p>
      <w:pPr>
        <w:pStyle w:val="Heading4"/>
        <w:ind w:left="1418" w:hanging="1418"/>
        <w:rPr>
          <w:lang w:val="en-US" w:eastAsia="en-US"/>
        </w:rPr>
      </w:pPr>
      <w:bookmarkStart w:id="95" w:name="__RefHeading___Toc517480118"/>
      <w:bookmarkEnd w:id="95"/>
      <w:r>
        <w:rPr>
          <w:lang w:val="en-US" w:eastAsia="en-US"/>
        </w:rPr>
        <w:t>5.12.1.1</w:t>
        <w:tab/>
      </w:r>
      <w:r>
        <w:rPr>
          <w:lang w:val="en-US" w:eastAsia="en-US"/>
        </w:rPr>
        <w:t>Proxy Binding Update</w:t>
      </w:r>
    </w:p>
    <w:p>
      <w:pPr>
        <w:pStyle w:val="Normal"/>
        <w:rPr>
          <w:lang w:eastAsia="zh-CN"/>
        </w:rPr>
      </w:pPr>
      <w:r>
        <w:rPr>
          <w:lang w:eastAsia="zh-CN"/>
        </w:rPr>
        <w:t xml:space="preserve">The </w:t>
      </w:r>
      <w:r>
        <w:rPr>
          <w:lang w:eastAsia="zh-CN"/>
        </w:rPr>
        <w:t xml:space="preserve">fields of a </w:t>
      </w:r>
      <w:r>
        <w:rPr>
          <w:lang w:eastAsia="zh-CN"/>
        </w:rPr>
        <w:t>P</w:t>
      </w:r>
      <w:r>
        <w:rPr>
          <w:lang w:eastAsia="zh-CN"/>
        </w:rPr>
        <w:t>BU</w:t>
      </w:r>
      <w:r>
        <w:rPr>
          <w:lang w:eastAsia="zh-CN"/>
        </w:rPr>
        <w:t xml:space="preserve"> message</w:t>
      </w:r>
      <w:r>
        <w:rPr>
          <w:lang w:eastAsia="zh-CN"/>
        </w:rPr>
        <w:t xml:space="preserve"> for the </w:t>
      </w:r>
      <w:r>
        <w:rPr>
          <w:lang w:eastAsia="zh-CN"/>
        </w:rPr>
        <w:t xml:space="preserve">PMIPv6 </w:t>
      </w:r>
      <w:r>
        <w:rPr>
          <w:lang w:eastAsia="zh-CN"/>
        </w:rPr>
        <w:t>Mobile Network Prefix Allocation procedure are</w:t>
      </w:r>
      <w:r>
        <w:rPr>
          <w:lang w:eastAsia="zh-CN"/>
        </w:rPr>
        <w:t xml:space="preserve"> </w:t>
      </w:r>
      <w:r>
        <w:rPr>
          <w:lang w:eastAsia="zh-CN"/>
        </w:rPr>
        <w:t xml:space="preserve">depicted in </w:t>
      </w:r>
      <w:r>
        <w:rPr>
          <w:lang w:eastAsia="zh-CN"/>
        </w:rPr>
        <w:t>Table</w:t>
      </w:r>
      <w:r>
        <w:rPr>
          <w:lang w:val="en-US" w:eastAsia="zh-CN"/>
        </w:rPr>
        <w:t> </w:t>
      </w:r>
      <w:r>
        <w:rPr>
          <w:lang w:eastAsia="zh-CN"/>
        </w:rPr>
        <w:t>5.12.1</w:t>
      </w:r>
      <w:r>
        <w:rPr>
          <w:lang w:eastAsia="zh-CN"/>
        </w:rPr>
        <w:t>.1</w:t>
      </w:r>
      <w:r>
        <w:rPr>
          <w:lang w:eastAsia="zh-CN"/>
        </w:rPr>
        <w:t>-1.</w:t>
      </w:r>
    </w:p>
    <w:p>
      <w:pPr>
        <w:pStyle w:val="Normal"/>
        <w:rPr/>
      </w:pPr>
      <w:r>
        <w:rPr>
          <w:lang w:eastAsia="zh-CN"/>
        </w:rPr>
        <w:t>The Mobility Options in a PBU message for the</w:t>
      </w:r>
      <w:r>
        <w:rPr>
          <w:lang w:eastAsia="zh-CN"/>
        </w:rPr>
        <w:t xml:space="preserve"> </w:t>
      </w:r>
      <w:r>
        <w:rPr>
          <w:lang w:val="en-US" w:eastAsia="en-US"/>
        </w:rPr>
        <w:t xml:space="preserve">PMIPv6 </w:t>
      </w:r>
      <w:r>
        <w:rPr>
          <w:lang w:val="en-US" w:eastAsia="en-US"/>
        </w:rPr>
        <w:t>Mobile Network Prefix Allocation procedure</w:t>
      </w:r>
      <w:r>
        <w:rPr>
          <w:lang w:eastAsia="zh-CN"/>
        </w:rPr>
        <w:t xml:space="preserve"> are depicted in Table</w:t>
      </w:r>
      <w:r>
        <w:rPr>
          <w:lang w:val="en-US" w:eastAsia="zh-CN"/>
        </w:rPr>
        <w:t> </w:t>
      </w:r>
      <w:r>
        <w:rPr>
          <w:lang w:eastAsia="zh-CN"/>
        </w:rPr>
        <w:t>5.12.1.1-2.</w:t>
      </w:r>
      <w:r>
        <w:rPr>
          <w:lang w:val="en-US" w:eastAsia="zh-CN"/>
        </w:rPr>
        <w:t xml:space="preserve"> When the mobility option is present in the message, only the first instance shall be recognised. </w:t>
      </w:r>
      <w:r>
        <w:rPr>
          <w:lang w:eastAsia="zh-CN"/>
        </w:rPr>
        <w:t>If multiple instances are included in the message, the receiver ignores all other instances.</w:t>
      </w:r>
    </w:p>
    <w:p>
      <w:pPr>
        <w:pStyle w:val="Normal"/>
        <w:rPr>
          <w:lang w:eastAsia="zh-CN"/>
        </w:rPr>
      </w:pPr>
      <w:r>
        <w:rPr>
          <w:lang w:eastAsia="zh-CN"/>
        </w:rPr>
        <w:t>Other flags are not used by this specification.</w:t>
      </w:r>
    </w:p>
    <w:p>
      <w:pPr>
        <w:pStyle w:val="TH"/>
        <w:rPr>
          <w:lang w:val="en-US"/>
        </w:rPr>
      </w:pPr>
      <w:r>
        <w:rPr>
          <w:lang w:val="en-US"/>
        </w:rPr>
        <w:t>Table </w:t>
      </w:r>
      <w:r>
        <w:rPr>
          <w:lang w:val="en-US" w:eastAsia="zh-CN"/>
        </w:rPr>
        <w:t>5.12.1</w:t>
      </w:r>
      <w:r>
        <w:rPr>
          <w:lang w:val="en-US" w:eastAsia="zh-CN"/>
        </w:rPr>
        <w:t>.1</w:t>
      </w:r>
      <w:r>
        <w:rPr>
          <w:lang w:val="en-US" w:eastAsia="zh-CN"/>
        </w:rPr>
        <w:t>-1</w:t>
      </w:r>
      <w:r>
        <w:rPr>
          <w:lang w:val="en-US"/>
        </w:rPr>
        <w:t xml:space="preserve">: Fields </w:t>
      </w:r>
      <w:r>
        <w:rPr>
          <w:lang w:val="en-US" w:eastAsia="zh-CN"/>
        </w:rPr>
        <w:t xml:space="preserve">of a </w:t>
      </w:r>
      <w:r>
        <w:rPr>
          <w:lang w:val="en-US" w:eastAsia="zh-CN"/>
        </w:rPr>
        <w:t>P</w:t>
      </w:r>
      <w:r>
        <w:rPr>
          <w:lang w:val="en-US" w:eastAsia="zh-CN"/>
        </w:rPr>
        <w:t>BU</w:t>
      </w:r>
      <w:r>
        <w:rPr>
          <w:lang w:val="en-US" w:eastAsia="zh-CN"/>
        </w:rPr>
        <w:t xml:space="preserve"> </w:t>
      </w:r>
      <w:r>
        <w:rPr>
          <w:lang w:val="en-US"/>
        </w:rPr>
        <w:t>message</w:t>
      </w:r>
      <w:r>
        <w:rPr>
          <w:lang w:val="en-US" w:eastAsia="zh-CN"/>
        </w:rPr>
        <w:t xml:space="preserve"> for the PMIPv6 </w:t>
      </w:r>
      <w:r>
        <w:rPr>
          <w:lang w:val="en-US" w:eastAsia="en-US"/>
        </w:rPr>
        <w:t>Mobile Network Prefix Allocation procedure</w:t>
      </w:r>
    </w:p>
    <w:tbl>
      <w:tblPr>
        <w:tblW w:w="8784" w:type="dxa"/>
        <w:jc w:val="center"/>
        <w:tblInd w:w="0" w:type="dxa"/>
        <w:tblLayout w:type="fixed"/>
        <w:tblCellMar>
          <w:top w:w="0" w:type="dxa"/>
          <w:left w:w="28" w:type="dxa"/>
          <w:bottom w:w="0" w:type="dxa"/>
          <w:right w:w="28" w:type="dxa"/>
        </w:tblCellMar>
      </w:tblPr>
      <w:tblGrid>
        <w:gridCol w:w="2550"/>
        <w:gridCol w:w="4434"/>
        <w:gridCol w:w="1800"/>
      </w:tblGrid>
      <w:tr>
        <w:trPr/>
        <w:tc>
          <w:tcPr>
            <w:tcW w:w="2550"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4434"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lang w:eastAsia="zh-CN"/>
              </w:rPr>
              <w:t>IE Description</w:t>
            </w:r>
          </w:p>
        </w:tc>
        <w:tc>
          <w:tcPr>
            <w:tcW w:w="1800"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lang w:eastAsia="zh-CN"/>
              </w:rPr>
              <w:t>Reference</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ind w:left="-6" w:hanging="0"/>
              <w:rPr/>
            </w:pPr>
            <w:r>
              <w:rPr/>
              <w:t>Sequence Number</w:t>
            </w:r>
          </w:p>
        </w:tc>
        <w:tc>
          <w:tcPr>
            <w:tcW w:w="4434" w:type="dxa"/>
            <w:tcBorders>
              <w:top w:val="single" w:sz="4" w:space="0" w:color="000000"/>
              <w:left w:val="single" w:sz="4" w:space="0" w:color="000000"/>
              <w:bottom w:val="single" w:sz="4" w:space="0" w:color="000000"/>
              <w:right w:val="single" w:sz="4" w:space="0" w:color="000000"/>
            </w:tcBorders>
          </w:tcPr>
          <w:p>
            <w:pPr>
              <w:pStyle w:val="TAL"/>
              <w:ind w:left="-6" w:hanging="0"/>
              <w:rPr>
                <w:lang w:eastAsia="zh-CN"/>
              </w:rPr>
            </w:pPr>
            <w:r>
              <w:rPr>
                <w:lang w:eastAsia="zh-CN"/>
              </w:rPr>
              <w:t>Set to a locally (i.e. per MAG) monotonically increasing value.</w:t>
            </w:r>
          </w:p>
        </w:tc>
        <w:tc>
          <w:tcPr>
            <w:tcW w:w="1800" w:type="dxa"/>
            <w:tcBorders>
              <w:top w:val="single" w:sz="4" w:space="0" w:color="000000"/>
              <w:left w:val="single" w:sz="4" w:space="0" w:color="000000"/>
              <w:bottom w:val="single" w:sz="4" w:space="0" w:color="000000"/>
              <w:right w:val="single" w:sz="4" w:space="0" w:color="000000"/>
            </w:tcBorders>
          </w:tcPr>
          <w:p>
            <w:pPr>
              <w:pStyle w:val="TAL"/>
              <w:ind w:left="-6" w:hanging="0"/>
              <w:jc w:val="both"/>
              <w:rPr>
                <w:lang w:eastAsia="zh-CN"/>
              </w:rPr>
            </w:pPr>
            <w:r>
              <w:rPr>
                <w:lang w:eastAsia="zh-CN"/>
              </w:rPr>
              <w:t>IETF</w:t>
            </w:r>
            <w:r>
              <w:rPr>
                <w:lang w:val="en-US" w:eastAsia="zh-CN"/>
              </w:rPr>
              <w:t> </w:t>
            </w:r>
            <w:r>
              <w:rPr>
                <w:lang w:eastAsia="zh-CN"/>
              </w:rPr>
              <w:t>RFC</w:t>
            </w:r>
            <w:r>
              <w:rPr>
                <w:lang w:val="en-US" w:eastAsia="zh-CN"/>
              </w:rPr>
              <w:t> </w:t>
            </w:r>
            <w:r>
              <w:rPr>
                <w:lang w:eastAsia="zh-CN"/>
              </w:rPr>
              <w:t>5213</w:t>
            </w:r>
            <w:r>
              <w:rPr>
                <w:lang w:val="en-US" w:eastAsia="zh-CN"/>
              </w:rPr>
              <w:t> </w:t>
            </w:r>
            <w:r>
              <w:rPr>
                <w:lang w:eastAsia="zh-CN"/>
              </w:rPr>
              <w:t>[</w:t>
            </w:r>
            <w:r>
              <w:rPr>
                <w:lang w:eastAsia="zh-CN"/>
              </w:rPr>
              <w:t>4</w:t>
            </w:r>
            <w:r>
              <w:rPr>
                <w:lang w:eastAsia="zh-CN"/>
              </w:rPr>
              <w:t>]</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ind w:left="-6" w:hanging="0"/>
              <w:rPr>
                <w:lang w:eastAsia="zh-CN"/>
              </w:rPr>
            </w:pPr>
            <w:r>
              <w:rPr>
                <w:lang w:eastAsia="zh-CN"/>
              </w:rPr>
              <w:t>Acknowledge (A)</w:t>
            </w:r>
          </w:p>
        </w:tc>
        <w:tc>
          <w:tcPr>
            <w:tcW w:w="4434" w:type="dxa"/>
            <w:tcBorders>
              <w:top w:val="single" w:sz="4" w:space="0" w:color="000000"/>
              <w:left w:val="single" w:sz="4" w:space="0" w:color="000000"/>
              <w:bottom w:val="single" w:sz="4" w:space="0" w:color="000000"/>
              <w:right w:val="single" w:sz="4" w:space="0" w:color="000000"/>
            </w:tcBorders>
          </w:tcPr>
          <w:p>
            <w:pPr>
              <w:pStyle w:val="TAL"/>
              <w:ind w:left="-6" w:hanging="0"/>
              <w:rPr/>
            </w:pPr>
            <w:r>
              <w:rPr/>
              <w:t>Set to "1" to request a</w:t>
            </w:r>
            <w:r>
              <w:rPr>
                <w:lang w:eastAsia="zh-CN"/>
              </w:rPr>
              <w:t>n</w:t>
            </w:r>
            <w:r>
              <w:rPr/>
              <w:t xml:space="preserve"> </w:t>
            </w:r>
            <w:r>
              <w:rPr>
                <w:lang w:eastAsia="zh-CN"/>
              </w:rPr>
              <w:t>a</w:t>
            </w:r>
            <w:r>
              <w:rPr/>
              <w:t xml:space="preserve">cknowledgement </w:t>
            </w:r>
            <w:r>
              <w:rPr>
                <w:lang w:eastAsia="zh-CN"/>
              </w:rPr>
              <w:t>message.</w:t>
            </w:r>
          </w:p>
        </w:tc>
        <w:tc>
          <w:tcPr>
            <w:tcW w:w="1800" w:type="dxa"/>
            <w:tcBorders>
              <w:top w:val="single" w:sz="4" w:space="0" w:color="000000"/>
              <w:left w:val="single" w:sz="4" w:space="0" w:color="000000"/>
              <w:bottom w:val="single" w:sz="4" w:space="0" w:color="000000"/>
              <w:right w:val="single" w:sz="4" w:space="0" w:color="000000"/>
            </w:tcBorders>
          </w:tcPr>
          <w:p>
            <w:pPr>
              <w:pStyle w:val="TAL"/>
              <w:ind w:left="-6" w:hanging="0"/>
              <w:jc w:val="both"/>
              <w:rPr/>
            </w:pPr>
            <w:r>
              <w:rPr>
                <w:lang w:eastAsia="zh-CN"/>
              </w:rPr>
              <w:t>IETF</w:t>
            </w:r>
            <w:r>
              <w:rPr>
                <w:lang w:val="en-US" w:eastAsia="zh-CN"/>
              </w:rPr>
              <w:t> </w:t>
            </w:r>
            <w:r>
              <w:rPr>
                <w:lang w:eastAsia="zh-CN"/>
              </w:rPr>
              <w:t>RFC</w:t>
            </w:r>
            <w:r>
              <w:rPr>
                <w:lang w:val="en-US" w:eastAsia="zh-CN"/>
              </w:rPr>
              <w:t> </w:t>
            </w:r>
            <w:r>
              <w:rPr>
                <w:lang w:eastAsia="zh-CN"/>
              </w:rPr>
              <w:t>6275</w:t>
            </w:r>
            <w:r>
              <w:rPr>
                <w:lang w:val="en-US" w:eastAsia="zh-CN"/>
              </w:rPr>
              <w:t> </w:t>
            </w:r>
            <w:r>
              <w:rPr>
                <w:lang w:eastAsia="zh-CN"/>
              </w:rPr>
              <w:t>[8]</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ind w:left="-6" w:hanging="0"/>
              <w:rPr/>
            </w:pPr>
            <w:r>
              <w:rPr/>
              <w:t>Proxy Registration Flag (P)</w:t>
            </w:r>
          </w:p>
        </w:tc>
        <w:tc>
          <w:tcPr>
            <w:tcW w:w="4434" w:type="dxa"/>
            <w:tcBorders>
              <w:top w:val="single" w:sz="4" w:space="0" w:color="000000"/>
              <w:left w:val="single" w:sz="4" w:space="0" w:color="000000"/>
              <w:bottom w:val="single" w:sz="4" w:space="0" w:color="000000"/>
              <w:right w:val="single" w:sz="4" w:space="0" w:color="000000"/>
            </w:tcBorders>
          </w:tcPr>
          <w:p>
            <w:pPr>
              <w:pStyle w:val="TAL"/>
              <w:ind w:left="-6" w:hanging="0"/>
              <w:rPr/>
            </w:pPr>
            <w:r>
              <w:rPr>
                <w:lang w:eastAsia="zh-CN"/>
              </w:rPr>
              <w:t xml:space="preserve">Set to "1" to indicate that the </w:t>
            </w:r>
            <w:r>
              <w:rPr/>
              <w:t>Binding Update message is a proxy registration</w:t>
            </w:r>
            <w:r>
              <w:rPr>
                <w:lang w:eastAsia="zh-CN"/>
              </w:rPr>
              <w:t xml:space="preserve">. </w:t>
            </w:r>
          </w:p>
        </w:tc>
        <w:tc>
          <w:tcPr>
            <w:tcW w:w="1800" w:type="dxa"/>
            <w:tcBorders>
              <w:top w:val="single" w:sz="4" w:space="0" w:color="000000"/>
              <w:left w:val="single" w:sz="4" w:space="0" w:color="000000"/>
              <w:bottom w:val="single" w:sz="4" w:space="0" w:color="000000"/>
              <w:right w:val="single" w:sz="4" w:space="0" w:color="000000"/>
            </w:tcBorders>
          </w:tcPr>
          <w:p>
            <w:pPr>
              <w:pStyle w:val="TAL"/>
              <w:ind w:left="-6" w:hanging="0"/>
              <w:jc w:val="both"/>
              <w:rPr/>
            </w:pPr>
            <w:r>
              <w:rPr>
                <w:lang w:eastAsia="zh-CN"/>
              </w:rPr>
              <w:t>IETF</w:t>
            </w:r>
            <w:r>
              <w:rPr>
                <w:lang w:val="en-US" w:eastAsia="zh-CN"/>
              </w:rPr>
              <w:t> </w:t>
            </w:r>
            <w:r>
              <w:rPr>
                <w:lang w:eastAsia="zh-CN"/>
              </w:rPr>
              <w:t>RFC</w:t>
            </w:r>
            <w:r>
              <w:rPr>
                <w:lang w:val="en-US" w:eastAsia="zh-CN"/>
              </w:rPr>
              <w:t> </w:t>
            </w:r>
            <w:r>
              <w:rPr>
                <w:lang w:eastAsia="zh-CN"/>
              </w:rPr>
              <w:t>5213</w:t>
            </w:r>
            <w:r>
              <w:rPr>
                <w:lang w:val="en-US" w:eastAsia="zh-CN"/>
              </w:rPr>
              <w:t> </w:t>
            </w:r>
            <w:r>
              <w:rPr>
                <w:lang w:eastAsia="zh-CN"/>
              </w:rPr>
              <w:t>[</w:t>
            </w:r>
            <w:r>
              <w:rPr>
                <w:lang w:eastAsia="zh-CN"/>
              </w:rPr>
              <w:t>4</w:t>
            </w:r>
            <w:r>
              <w:rPr>
                <w:lang w:eastAsia="zh-CN"/>
              </w:rPr>
              <w:t>]</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CA"/>
              </w:rPr>
              <w:t>Force UDP encapsulation request (F) Flag</w:t>
            </w:r>
          </w:p>
        </w:tc>
        <w:tc>
          <w:tcPr>
            <w:tcW w:w="44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Set to "0" to indicate that UDP encapsulation is not used for the user plane.</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IETF</w:t>
            </w:r>
            <w:r>
              <w:rPr/>
              <w:t> </w:t>
            </w:r>
            <w:r>
              <w:rPr>
                <w:lang w:eastAsia="zh-CN"/>
              </w:rPr>
              <w:t>RFC</w:t>
            </w:r>
            <w:r>
              <w:rPr/>
              <w:t> </w:t>
            </w:r>
            <w:r>
              <w:rPr>
                <w:lang w:eastAsia="zh-CN"/>
              </w:rPr>
              <w:t>5555</w:t>
            </w:r>
            <w:r>
              <w:rPr/>
              <w:t> </w:t>
            </w:r>
            <w:r>
              <w:rPr>
                <w:lang w:eastAsia="zh-CN"/>
              </w:rPr>
              <w:t>[34]</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lang w:val="fr-CA"/>
              </w:rPr>
            </w:pPr>
            <w:r>
              <w:rPr/>
              <w:t>Lifetime</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Set to the requested number of time units the binding shall remain valid.</w:t>
            </w:r>
          </w:p>
        </w:tc>
        <w:tc>
          <w:tcPr>
            <w:tcW w:w="180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IETF</w:t>
            </w:r>
            <w:r>
              <w:rPr>
                <w:lang w:val="en-US" w:eastAsia="zh-CN"/>
              </w:rPr>
              <w:t> </w:t>
            </w:r>
            <w:r>
              <w:rPr>
                <w:lang w:eastAsia="zh-CN"/>
              </w:rPr>
              <w:t>RFC</w:t>
            </w:r>
            <w:r>
              <w:rPr>
                <w:lang w:val="en-US" w:eastAsia="zh-CN"/>
              </w:rPr>
              <w:t> </w:t>
            </w:r>
            <w:r>
              <w:rPr>
                <w:lang w:eastAsia="zh-CN"/>
              </w:rPr>
              <w:t>6275</w:t>
            </w:r>
            <w:r>
              <w:rPr>
                <w:lang w:val="en-US" w:eastAsia="zh-CN"/>
              </w:rPr>
              <w:t> </w:t>
            </w:r>
            <w:r>
              <w:rPr>
                <w:lang w:eastAsia="zh-CN"/>
              </w:rPr>
              <w:t>[8]</w:t>
            </w:r>
          </w:p>
        </w:tc>
      </w:tr>
    </w:tbl>
    <w:p>
      <w:pPr>
        <w:pStyle w:val="Normal"/>
        <w:rPr>
          <w:lang w:eastAsia="zh-CN"/>
        </w:rPr>
      </w:pPr>
      <w:r>
        <w:rPr>
          <w:lang w:eastAsia="zh-CN"/>
        </w:rPr>
      </w:r>
    </w:p>
    <w:p>
      <w:pPr>
        <w:pStyle w:val="TH"/>
        <w:rPr/>
      </w:pPr>
      <w:r>
        <w:rPr/>
        <w:t>Table</w:t>
      </w:r>
      <w:r>
        <w:rPr>
          <w:lang w:val="en-US"/>
        </w:rPr>
        <w:t> </w:t>
      </w:r>
      <w:r>
        <w:rPr>
          <w:lang w:eastAsia="zh-CN"/>
        </w:rPr>
        <w:t>5.12.1</w:t>
      </w:r>
      <w:r>
        <w:rPr>
          <w:lang w:eastAsia="zh-CN"/>
        </w:rPr>
        <w:t>.1</w:t>
      </w:r>
      <w:r>
        <w:rPr>
          <w:lang w:eastAsia="zh-CN"/>
        </w:rPr>
        <w:t>-2</w:t>
      </w:r>
      <w:r>
        <w:rPr/>
        <w:t>:</w:t>
      </w:r>
      <w:r>
        <w:rPr>
          <w:lang w:eastAsia="zh-CN"/>
        </w:rPr>
        <w:t xml:space="preserve"> Mobility Options</w:t>
      </w:r>
      <w:r>
        <w:rPr/>
        <w:t xml:space="preserve"> </w:t>
      </w:r>
      <w:r>
        <w:rPr>
          <w:lang w:eastAsia="zh-CN"/>
        </w:rPr>
        <w:t>in</w:t>
      </w:r>
      <w:r>
        <w:rPr/>
        <w:t xml:space="preserve"> </w:t>
      </w:r>
      <w:r>
        <w:rPr>
          <w:lang w:eastAsia="zh-CN"/>
        </w:rPr>
        <w:t>a PBU</w:t>
      </w:r>
      <w:r>
        <w:rPr>
          <w:lang w:eastAsia="zh-CN"/>
        </w:rPr>
        <w:t xml:space="preserve"> message</w:t>
      </w:r>
      <w:r>
        <w:rPr>
          <w:lang w:eastAsia="zh-CN"/>
        </w:rPr>
        <w:t xml:space="preserve"> for the PMIPv6</w:t>
      </w:r>
      <w:r>
        <w:rPr>
          <w:lang w:eastAsia="zh-CN"/>
        </w:rPr>
        <w:t xml:space="preserve"> </w:t>
      </w:r>
      <w:r>
        <w:rPr>
          <w:lang w:eastAsia="zh-CN"/>
        </w:rPr>
        <w:t xml:space="preserve">Mobile Network Prefix Allocation procedure </w:t>
      </w:r>
      <w:r>
        <w:rPr>
          <w:lang w:val="en-US" w:eastAsia="en-US"/>
        </w:rPr>
        <w:t>procedure</w:t>
      </w:r>
    </w:p>
    <w:tbl>
      <w:tblPr>
        <w:tblW w:w="8775" w:type="dxa"/>
        <w:jc w:val="center"/>
        <w:tblInd w:w="0" w:type="dxa"/>
        <w:tblLayout w:type="fixed"/>
        <w:tblCellMar>
          <w:top w:w="0" w:type="dxa"/>
          <w:left w:w="28" w:type="dxa"/>
          <w:bottom w:w="0" w:type="dxa"/>
          <w:right w:w="28" w:type="dxa"/>
        </w:tblCellMar>
      </w:tblPr>
      <w:tblGrid>
        <w:gridCol w:w="1836"/>
        <w:gridCol w:w="612"/>
        <w:gridCol w:w="4491"/>
        <w:gridCol w:w="1836"/>
      </w:tblGrid>
      <w:tr>
        <w:trPr/>
        <w:tc>
          <w:tcPr>
            <w:tcW w:w="183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Information element</w:t>
            </w:r>
          </w:p>
        </w:tc>
        <w:tc>
          <w:tcPr>
            <w:tcW w:w="61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lang w:eastAsia="zh-CN"/>
              </w:rPr>
            </w:pPr>
            <w:r>
              <w:rPr>
                <w:rFonts w:cs="Arial" w:ascii="Arial" w:hAnsi="Arial"/>
                <w:b/>
                <w:sz w:val="18"/>
              </w:rPr>
              <w:t>Cat.</w:t>
            </w:r>
          </w:p>
        </w:tc>
        <w:tc>
          <w:tcPr>
            <w:tcW w:w="449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lang w:eastAsia="zh-CN"/>
              </w:rPr>
            </w:pPr>
            <w:r>
              <w:rPr>
                <w:rFonts w:cs="Arial" w:ascii="Arial" w:hAnsi="Arial"/>
                <w:b/>
                <w:sz w:val="18"/>
                <w:lang w:eastAsia="zh-CN"/>
              </w:rPr>
              <w:t>IE Description</w:t>
            </w:r>
          </w:p>
        </w:tc>
        <w:tc>
          <w:tcPr>
            <w:tcW w:w="183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lang w:eastAsia="zh-CN"/>
              </w:rPr>
            </w:pPr>
            <w:r>
              <w:rPr>
                <w:rFonts w:cs="Arial" w:ascii="Arial" w:hAnsi="Arial"/>
                <w:b/>
                <w:sz w:val="18"/>
                <w:lang w:eastAsia="zh-CN"/>
              </w:rPr>
              <w:t>Reference</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rPr>
              <w:t>Mobile Node Identifier option</w:t>
            </w:r>
          </w:p>
        </w:tc>
        <w:tc>
          <w:tcPr>
            <w:tcW w:w="61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M</w:t>
            </w:r>
          </w:p>
        </w:tc>
        <w:tc>
          <w:tcPr>
            <w:tcW w:w="449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rPr>
              <w:t xml:space="preserve">Set to the UE NAI </w:t>
            </w:r>
            <w:r>
              <w:rPr>
                <w:rFonts w:cs="Arial" w:ascii="Arial" w:hAnsi="Arial"/>
                <w:sz w:val="18"/>
                <w:lang w:eastAsia="zh-CN"/>
              </w:rPr>
              <w:t xml:space="preserve">that is derived from the UE IMSI if an authenticated IMSI is available, or </w:t>
            </w:r>
            <w:r>
              <w:rPr>
                <w:rFonts w:cs="Arial" w:ascii="Arial" w:hAnsi="Arial"/>
                <w:sz w:val="18"/>
              </w:rPr>
              <w:t>from the UE IMEI if IMSI is not available or the IMSI is not authenticated by the network</w:t>
            </w:r>
            <w:r>
              <w:rPr>
                <w:rFonts w:cs="Arial" w:ascii="Arial" w:hAnsi="Arial"/>
                <w:sz w:val="18"/>
                <w:lang w:eastAsia="zh-CN"/>
              </w:rPr>
              <w:t>.</w:t>
            </w:r>
            <w:r>
              <w:rPr>
                <w:rFonts w:cs="Arial" w:ascii="Arial" w:hAnsi="Arial"/>
                <w:sz w:val="18"/>
              </w:rPr>
              <w:t xml:space="preserve"> The NAI format is specified in </w:t>
            </w:r>
            <w:r>
              <w:rPr>
                <w:rFonts w:cs="Arial" w:ascii="Arial" w:hAnsi="Arial"/>
                <w:sz w:val="18"/>
                <w:lang w:eastAsia="zh-CN"/>
              </w:rPr>
              <w:t>3GPP</w:t>
            </w:r>
            <w:r>
              <w:rPr>
                <w:rFonts w:cs="Arial" w:ascii="Arial" w:hAnsi="Arial"/>
                <w:sz w:val="18"/>
                <w:lang w:val="en-US" w:eastAsia="zh-CN"/>
              </w:rPr>
              <w:t> </w:t>
            </w:r>
            <w:r>
              <w:rPr>
                <w:rFonts w:cs="Arial" w:ascii="Arial" w:hAnsi="Arial"/>
                <w:sz w:val="18"/>
                <w:lang w:eastAsia="zh-CN"/>
              </w:rPr>
              <w:t>TS</w:t>
            </w:r>
            <w:r>
              <w:rPr>
                <w:rFonts w:cs="Arial" w:ascii="Arial" w:hAnsi="Arial"/>
                <w:sz w:val="18"/>
                <w:lang w:val="en-US" w:eastAsia="zh-CN"/>
              </w:rPr>
              <w:t> </w:t>
            </w:r>
            <w:r>
              <w:rPr>
                <w:rFonts w:cs="Arial" w:ascii="Arial" w:hAnsi="Arial"/>
                <w:sz w:val="18"/>
                <w:lang w:eastAsia="zh-CN"/>
              </w:rPr>
              <w:t>23.003</w:t>
            </w:r>
            <w:r>
              <w:rPr>
                <w:rFonts w:cs="Arial" w:ascii="Arial" w:hAnsi="Arial"/>
                <w:sz w:val="18"/>
                <w:lang w:val="en-US" w:eastAsia="zh-CN"/>
              </w:rPr>
              <w:t> </w:t>
            </w:r>
            <w:r>
              <w:rPr>
                <w:rFonts w:cs="Arial" w:ascii="Arial" w:hAnsi="Arial"/>
                <w:sz w:val="18"/>
                <w:lang w:eastAsia="zh-CN"/>
              </w:rPr>
              <w:t>[12].</w:t>
            </w:r>
          </w:p>
        </w:tc>
        <w:tc>
          <w:tcPr>
            <w:tcW w:w="183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rPr>
            </w:pPr>
            <w:r>
              <w:rPr>
                <w:rFonts w:cs="Arial" w:ascii="Arial" w:hAnsi="Arial"/>
                <w:sz w:val="18"/>
                <w:lang w:val="en-US" w:eastAsia="zh-CN"/>
              </w:rPr>
              <w:t xml:space="preserve">IETF RFC 5213 [4], </w:t>
            </w:r>
            <w:r>
              <w:rPr>
                <w:rFonts w:cs="Arial" w:ascii="Arial" w:hAnsi="Arial"/>
                <w:sz w:val="18"/>
                <w:lang w:eastAsia="zh-CN"/>
              </w:rPr>
              <w:t>3GPP</w:t>
            </w:r>
            <w:r>
              <w:rPr>
                <w:rFonts w:cs="Arial" w:ascii="Arial" w:hAnsi="Arial"/>
                <w:sz w:val="18"/>
                <w:lang w:val="en-US" w:eastAsia="zh-CN"/>
              </w:rPr>
              <w:t> </w:t>
            </w:r>
            <w:r>
              <w:rPr>
                <w:rFonts w:cs="Arial" w:ascii="Arial" w:hAnsi="Arial"/>
                <w:sz w:val="18"/>
                <w:lang w:eastAsia="zh-CN"/>
              </w:rPr>
              <w:t>TS 23.003</w:t>
            </w:r>
            <w:r>
              <w:rPr>
                <w:rFonts w:cs="Arial" w:ascii="Arial" w:hAnsi="Arial"/>
                <w:sz w:val="18"/>
                <w:lang w:val="en-US" w:eastAsia="zh-CN"/>
              </w:rPr>
              <w:t> </w:t>
            </w:r>
            <w:r>
              <w:rPr>
                <w:rFonts w:cs="Arial" w:ascii="Arial" w:hAnsi="Arial"/>
                <w:sz w:val="18"/>
                <w:lang w:eastAsia="zh-CN"/>
              </w:rPr>
              <w:t>[12]</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rPr>
            </w:pPr>
            <w:r>
              <w:rPr>
                <w:rFonts w:cs="Arial" w:ascii="Arial" w:hAnsi="Arial"/>
                <w:sz w:val="18"/>
                <w:lang w:eastAsia="zh-CN"/>
              </w:rPr>
              <w:t>Delegated Mobile Network Prefix Option</w:t>
            </w:r>
          </w:p>
        </w:tc>
        <w:tc>
          <w:tcPr>
            <w:tcW w:w="61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eastAsia="zh-CN"/>
              </w:rPr>
            </w:pPr>
            <w:r>
              <w:rPr>
                <w:rFonts w:cs="Arial" w:ascii="Arial" w:hAnsi="Arial"/>
                <w:sz w:val="18"/>
                <w:lang w:eastAsia="zh-CN"/>
              </w:rPr>
              <w:t>M</w:t>
            </w:r>
          </w:p>
        </w:tc>
        <w:tc>
          <w:tcPr>
            <w:tcW w:w="449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rPr>
            </w:pPr>
            <w:r>
              <w:rPr>
                <w:rFonts w:cs="Arial" w:ascii="Arial" w:hAnsi="Arial"/>
                <w:sz w:val="18"/>
                <w:lang w:eastAsia="zh-CN"/>
              </w:rPr>
              <w:t xml:space="preserve">Set </w:t>
            </w:r>
            <w:r>
              <w:rPr>
                <w:rFonts w:cs="Arial" w:ascii="Arial" w:hAnsi="Arial"/>
                <w:sz w:val="18"/>
                <w:lang w:val="en-US" w:eastAsia="zh-CN"/>
              </w:rPr>
              <w:t>the</w:t>
            </w:r>
            <w:r>
              <w:rPr>
                <w:rFonts w:cs="Arial" w:ascii="Arial" w:hAnsi="Arial"/>
                <w:sz w:val="18"/>
                <w:lang w:val="en-US" w:eastAsia="zh-CN"/>
              </w:rPr>
              <w:t xml:space="preserve"> </w:t>
            </w:r>
            <w:r>
              <w:rPr>
                <w:rFonts w:cs="Arial" w:ascii="Arial" w:hAnsi="Arial"/>
                <w:sz w:val="18"/>
                <w:lang w:val="en-US" w:eastAsia="zh-CN"/>
              </w:rPr>
              <w:t xml:space="preserve">Delegated Mobile Network Prefix Option </w:t>
            </w:r>
            <w:r>
              <w:rPr>
                <w:rFonts w:cs="Arial" w:ascii="Arial" w:hAnsi="Arial"/>
                <w:sz w:val="18"/>
                <w:lang w:eastAsia="zh-CN"/>
              </w:rPr>
              <w:t xml:space="preserve">to the </w:t>
            </w:r>
            <w:r>
              <w:rPr>
                <w:rFonts w:cs="Arial" w:ascii="Arial" w:hAnsi="Arial"/>
                <w:sz w:val="18"/>
                <w:lang w:eastAsia="zh-CN"/>
              </w:rPr>
              <w:t xml:space="preserve">mobile </w:t>
            </w:r>
            <w:r>
              <w:rPr>
                <w:rFonts w:cs="Arial" w:ascii="Arial" w:hAnsi="Arial"/>
                <w:sz w:val="18"/>
                <w:lang w:eastAsia="zh-CN"/>
              </w:rPr>
              <w:t>network prefix allocated to the UE's PDN connection.</w:t>
            </w:r>
          </w:p>
        </w:tc>
        <w:tc>
          <w:tcPr>
            <w:tcW w:w="183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rPr>
            </w:pPr>
            <w:r>
              <w:rPr>
                <w:rFonts w:cs="Arial" w:ascii="Arial" w:hAnsi="Arial"/>
                <w:sz w:val="18"/>
                <w:lang w:eastAsia="zh-CN"/>
              </w:rPr>
              <w:t>IETF</w:t>
            </w:r>
            <w:r>
              <w:rPr>
                <w:rFonts w:cs="Arial" w:ascii="Arial" w:hAnsi="Arial"/>
                <w:sz w:val="18"/>
                <w:lang w:val="en-US" w:eastAsia="zh-CN"/>
              </w:rPr>
              <w:t> </w:t>
            </w:r>
            <w:r>
              <w:rPr>
                <w:rFonts w:cs="Arial" w:ascii="Arial" w:hAnsi="Arial"/>
                <w:sz w:val="18"/>
                <w:lang w:eastAsia="zh-CN"/>
              </w:rPr>
              <w:t>RFC</w:t>
            </w:r>
            <w:r>
              <w:rPr>
                <w:rFonts w:cs="Arial" w:ascii="Arial" w:hAnsi="Arial"/>
                <w:sz w:val="18"/>
                <w:lang w:val="en-US" w:eastAsia="zh-CN"/>
              </w:rPr>
              <w:t> </w:t>
            </w:r>
            <w:r>
              <w:rPr>
                <w:rFonts w:cs="Arial" w:ascii="Arial" w:hAnsi="Arial"/>
                <w:sz w:val="18"/>
                <w:lang w:eastAsia="zh-CN"/>
              </w:rPr>
              <w:t>7148  [45]</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lang w:val="en-US" w:eastAsia="en-US"/>
              </w:rPr>
              <w:t xml:space="preserve">Link-local Address </w:t>
            </w:r>
          </w:p>
        </w:tc>
        <w:tc>
          <w:tcPr>
            <w:tcW w:w="61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eastAsia="zh-CN"/>
              </w:rPr>
            </w:pPr>
            <w:r>
              <w:rPr>
                <w:rFonts w:cs="Arial" w:ascii="Arial" w:hAnsi="Arial"/>
                <w:sz w:val="18"/>
              </w:rPr>
              <w:t>M</w:t>
            </w:r>
          </w:p>
        </w:tc>
        <w:tc>
          <w:tcPr>
            <w:tcW w:w="449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rPr>
            </w:pPr>
            <w:r>
              <w:rPr>
                <w:rFonts w:cs="Arial" w:ascii="Arial" w:hAnsi="Arial"/>
                <w:sz w:val="18"/>
              </w:rPr>
              <w:t>Set to the link-local address already allocated to the MAG (in the previous initial binding registration) for use on the access link shared with the UE.</w:t>
            </w:r>
          </w:p>
        </w:tc>
        <w:tc>
          <w:tcPr>
            <w:tcW w:w="183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lang w:eastAsia="zh-CN"/>
              </w:rPr>
              <w:t>IETF</w:t>
            </w:r>
            <w:r>
              <w:rPr>
                <w:rFonts w:cs="Arial" w:ascii="Arial" w:hAnsi="Arial"/>
                <w:sz w:val="18"/>
                <w:lang w:val="en-US" w:eastAsia="zh-CN"/>
              </w:rPr>
              <w:t> </w:t>
            </w:r>
            <w:r>
              <w:rPr>
                <w:rFonts w:cs="Arial" w:ascii="Arial" w:hAnsi="Arial"/>
                <w:sz w:val="18"/>
                <w:lang w:eastAsia="zh-CN"/>
              </w:rPr>
              <w:t>RFC</w:t>
            </w:r>
            <w:r>
              <w:rPr>
                <w:rFonts w:cs="Arial" w:ascii="Arial" w:hAnsi="Arial"/>
                <w:sz w:val="18"/>
                <w:lang w:val="en-US" w:eastAsia="zh-CN"/>
              </w:rPr>
              <w:t> </w:t>
            </w:r>
            <w:r>
              <w:rPr>
                <w:rFonts w:cs="Arial" w:ascii="Arial" w:hAnsi="Arial"/>
                <w:sz w:val="18"/>
                <w:lang w:eastAsia="zh-CN"/>
              </w:rPr>
              <w:t>5213</w:t>
            </w:r>
            <w:r>
              <w:rPr>
                <w:rFonts w:cs="Arial" w:ascii="Arial" w:hAnsi="Arial"/>
                <w:sz w:val="18"/>
                <w:lang w:val="en-US" w:eastAsia="zh-CN"/>
              </w:rPr>
              <w:t> </w:t>
            </w:r>
            <w:r>
              <w:rPr>
                <w:rFonts w:cs="Arial" w:ascii="Arial" w:hAnsi="Arial"/>
                <w:sz w:val="18"/>
                <w:lang w:eastAsia="zh-CN"/>
              </w:rPr>
              <w:t>[</w:t>
            </w:r>
            <w:r>
              <w:rPr>
                <w:rFonts w:cs="Arial" w:ascii="Arial" w:hAnsi="Arial"/>
                <w:sz w:val="18"/>
                <w:lang w:eastAsia="zh-CN"/>
              </w:rPr>
              <w:t>4]</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Handoff Indicator option</w:t>
            </w:r>
          </w:p>
        </w:tc>
        <w:tc>
          <w:tcPr>
            <w:tcW w:w="61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M</w:t>
            </w:r>
          </w:p>
        </w:tc>
        <w:tc>
          <w:tcPr>
            <w:tcW w:w="449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Set to the value "5" to indicate handoff state not changed (Re-registration).</w:t>
            </w:r>
          </w:p>
        </w:tc>
        <w:tc>
          <w:tcPr>
            <w:tcW w:w="183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lang w:eastAsia="zh-CN"/>
              </w:rPr>
              <w:t>IETF</w:t>
            </w:r>
            <w:r>
              <w:rPr>
                <w:rFonts w:cs="Arial" w:ascii="Arial" w:hAnsi="Arial"/>
                <w:sz w:val="18"/>
                <w:lang w:val="en-US" w:eastAsia="zh-CN"/>
              </w:rPr>
              <w:t> </w:t>
            </w:r>
            <w:r>
              <w:rPr>
                <w:rFonts w:cs="Arial" w:ascii="Arial" w:hAnsi="Arial"/>
                <w:sz w:val="18"/>
                <w:lang w:eastAsia="zh-CN"/>
              </w:rPr>
              <w:t>RFC</w:t>
            </w:r>
            <w:r>
              <w:rPr>
                <w:rFonts w:cs="Arial" w:ascii="Arial" w:hAnsi="Arial"/>
                <w:sz w:val="18"/>
                <w:lang w:val="en-US" w:eastAsia="zh-CN"/>
              </w:rPr>
              <w:t> </w:t>
            </w:r>
            <w:r>
              <w:rPr>
                <w:rFonts w:cs="Arial" w:ascii="Arial" w:hAnsi="Arial"/>
                <w:sz w:val="18"/>
                <w:lang w:eastAsia="zh-CN"/>
              </w:rPr>
              <w:t>5213</w:t>
            </w:r>
            <w:r>
              <w:rPr>
                <w:rFonts w:cs="Arial" w:ascii="Arial" w:hAnsi="Arial"/>
                <w:sz w:val="18"/>
                <w:lang w:val="en-US" w:eastAsia="zh-CN"/>
              </w:rPr>
              <w:t> </w:t>
            </w:r>
            <w:r>
              <w:rPr>
                <w:rFonts w:cs="Arial" w:ascii="Arial" w:hAnsi="Arial"/>
                <w:sz w:val="18"/>
                <w:lang w:eastAsia="zh-CN"/>
              </w:rPr>
              <w:t>[</w:t>
            </w:r>
            <w:r>
              <w:rPr>
                <w:rFonts w:cs="Arial" w:ascii="Arial" w:hAnsi="Arial"/>
                <w:sz w:val="18"/>
                <w:lang w:eastAsia="zh-CN"/>
              </w:rPr>
              <w:t>4</w:t>
            </w:r>
            <w:r>
              <w:rPr>
                <w:rFonts w:cs="Arial" w:ascii="Arial" w:hAnsi="Arial"/>
                <w:sz w:val="18"/>
                <w:lang w:eastAsia="zh-CN"/>
              </w:rPr>
              <w:t>]</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Access Technology Type option</w:t>
            </w:r>
          </w:p>
        </w:tc>
        <w:tc>
          <w:tcPr>
            <w:tcW w:w="61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M</w:t>
            </w:r>
          </w:p>
        </w:tc>
        <w:tc>
          <w:tcPr>
            <w:tcW w:w="449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lang w:eastAsia="zh-CN"/>
              </w:rPr>
              <w:t>Set to the 3GPP access type, i.e., to GERAN, UTRAN or E-UTRAN</w:t>
            </w:r>
            <w:r>
              <w:rPr>
                <w:rFonts w:cs="Arial" w:ascii="Arial" w:hAnsi="Arial"/>
                <w:sz w:val="18"/>
                <w:lang w:eastAsia="zh-CN"/>
              </w:rPr>
              <w:t>.</w:t>
            </w:r>
          </w:p>
        </w:tc>
        <w:tc>
          <w:tcPr>
            <w:tcW w:w="183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lang w:eastAsia="zh-CN"/>
              </w:rPr>
              <w:t>IETF</w:t>
            </w:r>
            <w:r>
              <w:rPr>
                <w:rFonts w:cs="Arial" w:ascii="Arial" w:hAnsi="Arial"/>
                <w:sz w:val="18"/>
                <w:lang w:val="en-US" w:eastAsia="zh-CN"/>
              </w:rPr>
              <w:t> </w:t>
            </w:r>
            <w:r>
              <w:rPr>
                <w:rFonts w:cs="Arial" w:ascii="Arial" w:hAnsi="Arial"/>
                <w:sz w:val="18"/>
                <w:lang w:eastAsia="zh-CN"/>
              </w:rPr>
              <w:t>RFC</w:t>
            </w:r>
            <w:r>
              <w:rPr>
                <w:rFonts w:cs="Arial" w:ascii="Arial" w:hAnsi="Arial"/>
                <w:sz w:val="18"/>
                <w:lang w:val="en-US" w:eastAsia="zh-CN"/>
              </w:rPr>
              <w:t> </w:t>
            </w:r>
            <w:r>
              <w:rPr>
                <w:rFonts w:cs="Arial" w:ascii="Arial" w:hAnsi="Arial"/>
                <w:sz w:val="18"/>
                <w:lang w:eastAsia="zh-CN"/>
              </w:rPr>
              <w:t>5213</w:t>
            </w:r>
            <w:r>
              <w:rPr>
                <w:rFonts w:cs="Arial" w:ascii="Arial" w:hAnsi="Arial"/>
                <w:sz w:val="18"/>
                <w:lang w:val="en-US" w:eastAsia="zh-CN"/>
              </w:rPr>
              <w:t> </w:t>
            </w:r>
            <w:r>
              <w:rPr>
                <w:rFonts w:cs="Arial" w:ascii="Arial" w:hAnsi="Arial"/>
                <w:sz w:val="18"/>
                <w:lang w:eastAsia="zh-CN"/>
              </w:rPr>
              <w:t>[</w:t>
            </w:r>
            <w:r>
              <w:rPr>
                <w:rFonts w:cs="Arial" w:ascii="Arial" w:hAnsi="Arial"/>
                <w:sz w:val="18"/>
                <w:lang w:eastAsia="zh-CN"/>
              </w:rPr>
              <w:t>4</w:t>
            </w:r>
            <w:r>
              <w:rPr>
                <w:rFonts w:cs="Arial" w:ascii="Arial" w:hAnsi="Arial"/>
                <w:sz w:val="18"/>
                <w:lang w:eastAsia="zh-CN"/>
              </w:rPr>
              <w:t>]</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Timestamp option</w:t>
            </w:r>
          </w:p>
        </w:tc>
        <w:tc>
          <w:tcPr>
            <w:tcW w:w="61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M</w:t>
            </w:r>
          </w:p>
        </w:tc>
        <w:tc>
          <w:tcPr>
            <w:tcW w:w="449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rPr>
            </w:pPr>
            <w:r>
              <w:rPr>
                <w:rFonts w:cs="Arial" w:ascii="Arial" w:hAnsi="Arial"/>
                <w:sz w:val="18"/>
                <w:lang w:eastAsia="zh-CN"/>
              </w:rPr>
              <w:t>Set to the current time</w:t>
            </w:r>
          </w:p>
        </w:tc>
        <w:tc>
          <w:tcPr>
            <w:tcW w:w="183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rPr>
            </w:pPr>
            <w:r>
              <w:rPr>
                <w:rFonts w:cs="Arial" w:ascii="Arial" w:hAnsi="Arial"/>
                <w:sz w:val="18"/>
                <w:lang w:eastAsia="zh-CN"/>
              </w:rPr>
              <w:t>IETF</w:t>
            </w:r>
            <w:r>
              <w:rPr>
                <w:rFonts w:cs="Arial" w:ascii="Arial" w:hAnsi="Arial"/>
                <w:sz w:val="18"/>
                <w:lang w:val="en-US" w:eastAsia="zh-CN"/>
              </w:rPr>
              <w:t> </w:t>
            </w:r>
            <w:r>
              <w:rPr>
                <w:rFonts w:cs="Arial" w:ascii="Arial" w:hAnsi="Arial"/>
                <w:sz w:val="18"/>
                <w:lang w:eastAsia="zh-CN"/>
              </w:rPr>
              <w:t>RFC</w:t>
            </w:r>
            <w:r>
              <w:rPr>
                <w:rFonts w:cs="Arial" w:ascii="Arial" w:hAnsi="Arial"/>
                <w:sz w:val="18"/>
                <w:lang w:val="en-US" w:eastAsia="zh-CN"/>
              </w:rPr>
              <w:t> </w:t>
            </w:r>
            <w:r>
              <w:rPr>
                <w:rFonts w:cs="Arial" w:ascii="Arial" w:hAnsi="Arial"/>
                <w:sz w:val="18"/>
                <w:lang w:eastAsia="zh-CN"/>
              </w:rPr>
              <w:t>5213</w:t>
            </w:r>
            <w:r>
              <w:rPr>
                <w:rFonts w:cs="Arial" w:ascii="Arial" w:hAnsi="Arial"/>
                <w:sz w:val="18"/>
                <w:lang w:val="en-US" w:eastAsia="zh-CN"/>
              </w:rPr>
              <w:t> </w:t>
            </w:r>
            <w:r>
              <w:rPr>
                <w:rFonts w:cs="Arial" w:ascii="Arial" w:hAnsi="Arial"/>
                <w:sz w:val="18"/>
                <w:lang w:eastAsia="zh-CN"/>
              </w:rPr>
              <w:t>[</w:t>
            </w:r>
            <w:r>
              <w:rPr>
                <w:rFonts w:cs="Arial" w:ascii="Arial" w:hAnsi="Arial"/>
                <w:sz w:val="18"/>
                <w:lang w:eastAsia="zh-CN"/>
              </w:rPr>
              <w:t>4</w:t>
            </w:r>
            <w:r>
              <w:rPr>
                <w:rFonts w:cs="Arial" w:ascii="Arial" w:hAnsi="Arial"/>
                <w:sz w:val="18"/>
                <w:lang w:eastAsia="zh-CN"/>
              </w:rPr>
              <w:t>]</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lang w:eastAsia="zh-CN"/>
              </w:rPr>
              <w:t>Service Selection Mobility Option</w:t>
            </w:r>
          </w:p>
        </w:tc>
        <w:tc>
          <w:tcPr>
            <w:tcW w:w="61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eastAsia="zh-CN"/>
              </w:rPr>
            </w:pPr>
            <w:r>
              <w:rPr>
                <w:rFonts w:cs="Arial" w:ascii="Arial" w:hAnsi="Arial"/>
                <w:sz w:val="18"/>
                <w:lang w:eastAsia="zh-CN"/>
              </w:rPr>
              <w:t>M</w:t>
            </w:r>
          </w:p>
        </w:tc>
        <w:tc>
          <w:tcPr>
            <w:tcW w:w="449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lang w:eastAsia="zh-CN"/>
              </w:rPr>
              <w:t>Set to the EPS Access Point Name to which the UE's PDN connection is attached</w:t>
            </w:r>
            <w:r>
              <w:rPr>
                <w:rFonts w:cs="Arial" w:ascii="Arial" w:hAnsi="Arial"/>
                <w:sz w:val="18"/>
                <w:lang w:eastAsia="ja-JP"/>
              </w:rPr>
              <w:t>.</w:t>
            </w:r>
          </w:p>
          <w:p>
            <w:pPr>
              <w:pStyle w:val="Normal"/>
              <w:keepNext w:val="true"/>
              <w:keepLines/>
              <w:spacing w:before="0" w:after="0"/>
              <w:rPr/>
            </w:pPr>
            <w:r>
              <w:rPr>
                <w:rFonts w:cs="Arial" w:ascii="Arial" w:hAnsi="Arial"/>
                <w:sz w:val="18"/>
              </w:rPr>
              <w:t>The encoding of the APN field follows 3GPP</w:t>
            </w:r>
            <w:r>
              <w:rPr>
                <w:rFonts w:cs="Arial" w:ascii="Arial" w:hAnsi="Arial"/>
                <w:sz w:val="18"/>
                <w:lang w:val="en-US"/>
              </w:rPr>
              <w:t> </w:t>
            </w:r>
            <w:r>
              <w:rPr>
                <w:rFonts w:cs="Arial" w:ascii="Arial" w:hAnsi="Arial"/>
                <w:sz w:val="18"/>
              </w:rPr>
              <w:t>TS</w:t>
            </w:r>
            <w:r>
              <w:rPr>
                <w:rFonts w:cs="Arial" w:ascii="Arial" w:hAnsi="Arial"/>
                <w:sz w:val="18"/>
                <w:lang w:val="en-US"/>
              </w:rPr>
              <w:t> </w:t>
            </w:r>
            <w:r>
              <w:rPr>
                <w:rFonts w:cs="Arial" w:ascii="Arial" w:hAnsi="Arial"/>
                <w:sz w:val="18"/>
              </w:rPr>
              <w:t>23.003</w:t>
            </w:r>
            <w:r>
              <w:rPr>
                <w:rFonts w:cs="Arial" w:ascii="Arial" w:hAnsi="Arial"/>
                <w:sz w:val="18"/>
                <w:lang w:val="en-US"/>
              </w:rPr>
              <w:t> </w:t>
            </w:r>
            <w:r>
              <w:rPr>
                <w:rFonts w:cs="Arial" w:ascii="Arial" w:hAnsi="Arial"/>
                <w:sz w:val="18"/>
              </w:rPr>
              <w:t>[</w:t>
            </w:r>
            <w:r>
              <w:rPr>
                <w:rFonts w:cs="Arial" w:ascii="Arial" w:hAnsi="Arial"/>
                <w:sz w:val="18"/>
                <w:lang w:eastAsia="ja-JP"/>
              </w:rPr>
              <w:t>12</w:t>
            </w:r>
            <w:r>
              <w:rPr>
                <w:rFonts w:cs="Arial" w:ascii="Arial" w:hAnsi="Arial"/>
                <w:sz w:val="18"/>
              </w:rPr>
              <w:t>] subclause</w:t>
            </w:r>
            <w:r>
              <w:rPr>
                <w:rFonts w:cs="Arial" w:ascii="Arial" w:hAnsi="Arial"/>
                <w:sz w:val="18"/>
                <w:lang w:val="en-US"/>
              </w:rPr>
              <w:t> </w:t>
            </w:r>
            <w:r>
              <w:rPr>
                <w:rFonts w:cs="Arial" w:ascii="Arial" w:hAnsi="Arial"/>
                <w:sz w:val="18"/>
              </w:rPr>
              <w:t>9.1 but excluding the trailing zero byte. The content of the APN field shall be the full APN with both the APN Network Identifier and APN Operator Identifier being present as specified in 3GPP</w:t>
            </w:r>
            <w:r>
              <w:rPr>
                <w:rFonts w:cs="Arial" w:ascii="Arial" w:hAnsi="Arial"/>
                <w:sz w:val="18"/>
                <w:lang w:val="en-US"/>
              </w:rPr>
              <w:t> </w:t>
            </w:r>
            <w:r>
              <w:rPr>
                <w:rFonts w:cs="Arial" w:ascii="Arial" w:hAnsi="Arial"/>
                <w:sz w:val="18"/>
              </w:rPr>
              <w:t>TS</w:t>
            </w:r>
            <w:r>
              <w:rPr>
                <w:rFonts w:cs="Arial" w:ascii="Arial" w:hAnsi="Arial"/>
                <w:sz w:val="18"/>
                <w:lang w:val="en-US"/>
              </w:rPr>
              <w:t> </w:t>
            </w:r>
            <w:r>
              <w:rPr>
                <w:rFonts w:cs="Arial" w:ascii="Arial" w:hAnsi="Arial"/>
                <w:sz w:val="18"/>
              </w:rPr>
              <w:t>23.003</w:t>
            </w:r>
            <w:r>
              <w:rPr>
                <w:rFonts w:cs="Arial" w:ascii="Arial" w:hAnsi="Arial"/>
                <w:sz w:val="18"/>
                <w:lang w:val="en-US"/>
              </w:rPr>
              <w:t> </w:t>
            </w:r>
            <w:r>
              <w:rPr>
                <w:rFonts w:cs="Arial" w:ascii="Arial" w:hAnsi="Arial"/>
                <w:sz w:val="18"/>
              </w:rPr>
              <w:t>[</w:t>
            </w:r>
            <w:r>
              <w:rPr>
                <w:rFonts w:cs="Arial" w:ascii="Arial" w:hAnsi="Arial"/>
                <w:sz w:val="18"/>
                <w:lang w:eastAsia="ja-JP"/>
              </w:rPr>
              <w:t>1</w:t>
            </w:r>
            <w:r>
              <w:rPr>
                <w:rFonts w:cs="Arial" w:ascii="Arial" w:hAnsi="Arial"/>
                <w:sz w:val="18"/>
              </w:rPr>
              <w:t>2] subclauses</w:t>
            </w:r>
            <w:r>
              <w:rPr>
                <w:rFonts w:cs="Arial" w:ascii="Arial" w:hAnsi="Arial"/>
                <w:sz w:val="18"/>
                <w:lang w:val="en-US"/>
              </w:rPr>
              <w:t> </w:t>
            </w:r>
            <w:r>
              <w:rPr>
                <w:rFonts w:cs="Arial" w:ascii="Arial" w:hAnsi="Arial"/>
                <w:sz w:val="18"/>
              </w:rPr>
              <w:t>9.1.1 and 9.1.2</w:t>
            </w:r>
            <w:r>
              <w:rPr>
                <w:rFonts w:cs="Arial" w:ascii="Arial" w:hAnsi="Arial"/>
                <w:sz w:val="18"/>
                <w:lang w:eastAsia="ja-JP"/>
              </w:rPr>
              <w:t>.</w:t>
            </w:r>
          </w:p>
          <w:p>
            <w:pPr>
              <w:pStyle w:val="Normal"/>
              <w:keepNext w:val="true"/>
              <w:keepLines/>
              <w:spacing w:before="0" w:after="0"/>
              <w:rPr>
                <w:rFonts w:ascii="Arial" w:hAnsi="Arial" w:cs="Arial"/>
                <w:sz w:val="18"/>
                <w:lang w:eastAsia="zh-CN"/>
              </w:rPr>
            </w:pPr>
            <w:r>
              <w:rPr>
                <w:rFonts w:cs="Arial" w:ascii="Arial" w:hAnsi="Arial"/>
                <w:sz w:val="18"/>
                <w:lang w:eastAsia="zh-CN"/>
              </w:rPr>
              <w:t>NOTE</w:t>
            </w:r>
            <w:r>
              <w:rPr>
                <w:rFonts w:cs="Arial" w:ascii="Arial" w:hAnsi="Arial"/>
                <w:sz w:val="18"/>
                <w:lang w:val="en-US" w:eastAsia="zh-CN"/>
              </w:rPr>
              <w:t> </w:t>
            </w:r>
            <w:r>
              <w:rPr>
                <w:rFonts w:cs="Arial" w:ascii="Arial" w:hAnsi="Arial"/>
                <w:sz w:val="18"/>
                <w:lang w:val="en-US" w:eastAsia="zh-CN"/>
              </w:rPr>
              <w:t>1</w:t>
            </w:r>
            <w:r>
              <w:rPr>
                <w:rFonts w:cs="Arial" w:ascii="Arial" w:hAnsi="Arial"/>
                <w:sz w:val="18"/>
                <w:lang w:eastAsia="zh-CN"/>
              </w:rPr>
              <w:t>.</w:t>
            </w:r>
          </w:p>
        </w:tc>
        <w:tc>
          <w:tcPr>
            <w:tcW w:w="183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val="it-IT" w:eastAsia="zh-CN"/>
              </w:rPr>
            </w:pPr>
            <w:r>
              <w:rPr>
                <w:rFonts w:cs="Arial" w:ascii="Arial" w:hAnsi="Arial"/>
                <w:sz w:val="18"/>
                <w:lang w:eastAsia="zh-CN"/>
              </w:rPr>
              <w:t>IETF</w:t>
            </w:r>
            <w:r>
              <w:rPr>
                <w:rFonts w:cs="Arial" w:ascii="Arial" w:hAnsi="Arial"/>
                <w:sz w:val="18"/>
                <w:lang w:val="en-US" w:eastAsia="zh-CN"/>
              </w:rPr>
              <w:t> </w:t>
            </w:r>
            <w:r>
              <w:rPr>
                <w:rFonts w:cs="Arial" w:ascii="Arial" w:hAnsi="Arial"/>
                <w:sz w:val="18"/>
                <w:lang w:eastAsia="zh-CN"/>
              </w:rPr>
              <w:t>RFC</w:t>
            </w:r>
            <w:r>
              <w:rPr>
                <w:rFonts w:cs="Arial" w:ascii="Arial" w:hAnsi="Arial"/>
                <w:sz w:val="18"/>
                <w:lang w:val="en-US" w:eastAsia="zh-CN"/>
              </w:rPr>
              <w:t> </w:t>
            </w:r>
            <w:r>
              <w:rPr>
                <w:rFonts w:cs="Arial" w:ascii="Arial" w:hAnsi="Arial"/>
                <w:sz w:val="18"/>
                <w:lang w:eastAsia="zh-CN"/>
              </w:rPr>
              <w:t>5149</w:t>
            </w:r>
            <w:r>
              <w:rPr>
                <w:rFonts w:cs="Arial" w:ascii="Arial" w:hAnsi="Arial"/>
                <w:sz w:val="18"/>
                <w:lang w:val="en-US" w:eastAsia="zh-CN"/>
              </w:rPr>
              <w:t> </w:t>
            </w:r>
            <w:r>
              <w:rPr>
                <w:rFonts w:cs="Arial" w:ascii="Arial" w:hAnsi="Arial"/>
                <w:sz w:val="18"/>
                <w:lang w:eastAsia="zh-CN"/>
              </w:rPr>
              <w:t>[11]</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val="en-US"/>
              </w:rPr>
            </w:pPr>
            <w:r>
              <w:rPr>
                <w:rFonts w:cs="Arial" w:ascii="Arial" w:hAnsi="Arial"/>
                <w:sz w:val="18"/>
                <w:lang w:val="en-US"/>
              </w:rPr>
              <w:t>PDN connection ID</w:t>
            </w:r>
          </w:p>
        </w:tc>
        <w:tc>
          <w:tcPr>
            <w:tcW w:w="61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val="en-US"/>
              </w:rPr>
            </w:pPr>
            <w:r>
              <w:rPr>
                <w:rFonts w:cs="Arial" w:ascii="Arial" w:hAnsi="Arial"/>
                <w:sz w:val="18"/>
                <w:lang w:val="en-US"/>
              </w:rPr>
              <w:t>C</w:t>
            </w:r>
          </w:p>
        </w:tc>
        <w:tc>
          <w:tcPr>
            <w:tcW w:w="449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iCs/>
                <w:sz w:val="18"/>
                <w:lang w:val="en-US"/>
              </w:rPr>
            </w:pPr>
            <w:r>
              <w:rPr>
                <w:rFonts w:cs="Arial" w:ascii="Arial" w:hAnsi="Arial"/>
                <w:sz w:val="18"/>
                <w:lang w:val="en-US"/>
              </w:rPr>
              <w:t xml:space="preserve">Contains the PDN connection ID if </w:t>
            </w:r>
            <w:r>
              <w:rPr>
                <w:rFonts w:cs="Arial" w:ascii="Arial" w:hAnsi="Arial"/>
                <w:sz w:val="18"/>
              </w:rPr>
              <w:t xml:space="preserve">the </w:t>
            </w:r>
            <w:r>
              <w:rPr>
                <w:rFonts w:cs="Arial" w:ascii="Arial" w:hAnsi="Arial"/>
                <w:sz w:val="18"/>
                <w:lang w:val="en-US"/>
              </w:rPr>
              <w:t>BULE</w:t>
            </w:r>
            <w:r>
              <w:rPr>
                <w:rFonts w:cs="Arial" w:ascii="Arial" w:hAnsi="Arial"/>
                <w:sz w:val="18"/>
              </w:rPr>
              <w:t xml:space="preserve"> contains the PDN Connection ID.</w:t>
            </w:r>
          </w:p>
        </w:tc>
        <w:tc>
          <w:tcPr>
            <w:tcW w:w="183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val="en-US"/>
              </w:rPr>
            </w:pPr>
            <w:r>
              <w:rPr>
                <w:rFonts w:cs="Arial" w:ascii="Arial" w:hAnsi="Arial"/>
                <w:sz w:val="18"/>
                <w:lang w:val="en-US"/>
              </w:rPr>
              <w:t>Subclause 12.1.1.15</w:t>
            </w:r>
          </w:p>
        </w:tc>
      </w:tr>
      <w:tr>
        <w:trPr/>
        <w:tc>
          <w:tcPr>
            <w:tcW w:w="8775" w:type="dxa"/>
            <w:gridSpan w:val="4"/>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ind w:left="851" w:hanging="851"/>
              <w:rPr>
                <w:rFonts w:ascii="Arial" w:hAnsi="Arial" w:cs="Arial"/>
                <w:sz w:val="18"/>
                <w:lang w:eastAsia="zh-CN"/>
              </w:rPr>
            </w:pPr>
            <w:r>
              <w:rPr>
                <w:rFonts w:cs="Arial" w:ascii="Arial" w:hAnsi="Arial"/>
                <w:sz w:val="18"/>
              </w:rPr>
              <w:t>NOTE</w:t>
            </w:r>
            <w:r>
              <w:rPr>
                <w:rFonts w:cs="Arial" w:ascii="Arial" w:hAnsi="Arial"/>
                <w:sz w:val="18"/>
                <w:lang w:val="en-US"/>
              </w:rPr>
              <w:t> </w:t>
            </w:r>
            <w:r>
              <w:rPr>
                <w:rFonts w:cs="Arial" w:ascii="Arial" w:hAnsi="Arial"/>
                <w:sz w:val="18"/>
                <w:lang w:val="en-US" w:eastAsia="zh-CN"/>
              </w:rPr>
              <w:t>1</w:t>
            </w:r>
            <w:r>
              <w:rPr>
                <w:rFonts w:cs="Arial" w:ascii="Arial" w:hAnsi="Arial"/>
                <w:sz w:val="18"/>
              </w:rPr>
              <w:t>:</w:t>
            </w:r>
            <w:r>
              <w:rPr>
                <w:rFonts w:cs="Arial" w:ascii="Arial" w:hAnsi="Arial"/>
                <w:sz w:val="18"/>
                <w:lang w:val="en-US"/>
              </w:rPr>
              <w:tab/>
            </w:r>
            <w:r>
              <w:rPr>
                <w:rFonts w:cs="Arial" w:ascii="Arial" w:hAnsi="Arial"/>
                <w:sz w:val="18"/>
              </w:rPr>
              <w:t>The APN field is not encoded as a dotted string as commonly used in documentation</w:t>
            </w:r>
            <w:r>
              <w:rPr>
                <w:rFonts w:cs="Arial" w:ascii="Arial" w:hAnsi="Arial"/>
                <w:sz w:val="18"/>
                <w:lang w:val="en-US"/>
              </w:rPr>
              <w:t>.</w:t>
            </w:r>
          </w:p>
        </w:tc>
      </w:tr>
    </w:tbl>
    <w:p>
      <w:pPr>
        <w:pStyle w:val="Normal"/>
        <w:rPr>
          <w:lang w:val="en-US"/>
        </w:rPr>
      </w:pPr>
      <w:r>
        <w:rPr>
          <w:lang w:val="en-US"/>
        </w:rPr>
      </w:r>
    </w:p>
    <w:p>
      <w:pPr>
        <w:pStyle w:val="Heading4"/>
        <w:ind w:left="1418" w:hanging="1418"/>
        <w:rPr>
          <w:lang w:val="en-US" w:eastAsia="en-US"/>
        </w:rPr>
      </w:pPr>
      <w:bookmarkStart w:id="96" w:name="__RefHeading___Toc517480119"/>
      <w:bookmarkEnd w:id="96"/>
      <w:r>
        <w:rPr>
          <w:lang w:val="en-US" w:eastAsia="en-US"/>
        </w:rPr>
        <w:t>5.12.1.2</w:t>
        <w:tab/>
      </w:r>
      <w:r>
        <w:rPr>
          <w:lang w:val="en-US" w:eastAsia="en-US"/>
        </w:rPr>
        <w:t>Proxy Binding Acknowledgement</w:t>
      </w:r>
    </w:p>
    <w:p>
      <w:pPr>
        <w:pStyle w:val="Normal"/>
        <w:rPr>
          <w:lang w:eastAsia="zh-CN"/>
        </w:rPr>
      </w:pPr>
      <w:r>
        <w:rPr>
          <w:lang w:eastAsia="zh-CN"/>
        </w:rPr>
        <w:t xml:space="preserve">The </w:t>
      </w:r>
      <w:r>
        <w:rPr>
          <w:lang w:eastAsia="zh-CN"/>
        </w:rPr>
        <w:t xml:space="preserve">fields of a </w:t>
      </w:r>
      <w:r>
        <w:rPr>
          <w:lang w:eastAsia="zh-CN"/>
        </w:rPr>
        <w:t>P</w:t>
      </w:r>
      <w:r>
        <w:rPr>
          <w:lang w:eastAsia="zh-CN"/>
        </w:rPr>
        <w:t>BA</w:t>
      </w:r>
      <w:r>
        <w:rPr>
          <w:lang w:eastAsia="zh-CN"/>
        </w:rPr>
        <w:t xml:space="preserve"> message</w:t>
      </w:r>
      <w:r>
        <w:rPr>
          <w:lang w:eastAsia="zh-CN"/>
        </w:rPr>
        <w:t xml:space="preserve"> for the PMIPv6 </w:t>
      </w:r>
      <w:r>
        <w:rPr>
          <w:lang w:val="en-US" w:eastAsia="en-US"/>
        </w:rPr>
        <w:t>Mobile Network Prefix Allocation procedure</w:t>
      </w:r>
      <w:r>
        <w:rPr>
          <w:lang w:eastAsia="zh-CN"/>
        </w:rPr>
        <w:t xml:space="preserve"> are</w:t>
      </w:r>
      <w:r>
        <w:rPr>
          <w:lang w:eastAsia="zh-CN"/>
        </w:rPr>
        <w:t xml:space="preserve"> </w:t>
      </w:r>
      <w:r>
        <w:rPr>
          <w:lang w:eastAsia="zh-CN"/>
        </w:rPr>
        <w:t xml:space="preserve">depicted in </w:t>
      </w:r>
      <w:r>
        <w:rPr>
          <w:lang w:eastAsia="zh-CN"/>
        </w:rPr>
        <w:t>Table</w:t>
      </w:r>
      <w:r>
        <w:rPr>
          <w:lang w:val="en-US" w:eastAsia="zh-CN"/>
        </w:rPr>
        <w:t> </w:t>
      </w:r>
      <w:r>
        <w:rPr>
          <w:lang w:eastAsia="zh-CN"/>
        </w:rPr>
        <w:t>5.12.</w:t>
      </w:r>
      <w:r>
        <w:rPr>
          <w:lang w:eastAsia="zh-CN"/>
        </w:rPr>
        <w:t>1.2</w:t>
      </w:r>
      <w:r>
        <w:rPr>
          <w:lang w:eastAsia="zh-CN"/>
        </w:rPr>
        <w:t>-1.</w:t>
      </w:r>
    </w:p>
    <w:p>
      <w:pPr>
        <w:pStyle w:val="Normal"/>
        <w:rPr/>
      </w:pPr>
      <w:r>
        <w:rPr>
          <w:lang w:eastAsia="zh-CN"/>
        </w:rPr>
        <w:t>The Mobility Options in a PBA message for the PMIPv6</w:t>
      </w:r>
      <w:r>
        <w:rPr/>
        <w:t xml:space="preserve"> </w:t>
      </w:r>
      <w:r>
        <w:rPr>
          <w:lang w:eastAsia="zh-CN"/>
        </w:rPr>
        <w:t>Mobile Network Prefix Allocation procedure are depicted in Table 5.12.1.2-2.</w:t>
      </w:r>
      <w:r>
        <w:rPr>
          <w:lang w:val="en-US" w:eastAsia="zh-CN"/>
        </w:rPr>
        <w:t xml:space="preserve"> When the mobility option is present in the message, only the first instance shall be recognised. </w:t>
      </w:r>
      <w:r>
        <w:rPr>
          <w:lang w:eastAsia="zh-CN"/>
        </w:rPr>
        <w:t>If multiple instances are included in the message, the receiver ignores all other instances.</w:t>
      </w:r>
    </w:p>
    <w:p>
      <w:pPr>
        <w:pStyle w:val="Normal"/>
        <w:rPr>
          <w:lang w:eastAsia="zh-CN"/>
        </w:rPr>
      </w:pPr>
      <w:r>
        <w:rPr>
          <w:lang w:eastAsia="zh-CN"/>
        </w:rPr>
        <w:t>Other flags are not used by this specification.</w:t>
      </w:r>
    </w:p>
    <w:p>
      <w:pPr>
        <w:pStyle w:val="Normal"/>
        <w:rPr>
          <w:lang w:eastAsia="zh-CN"/>
        </w:rPr>
      </w:pPr>
      <w:r>
        <w:rPr>
          <w:lang w:val="en-US"/>
        </w:rPr>
        <w:t>Only the message fields and mobility options used for acceptance cases are present in the following tables.</w:t>
      </w:r>
    </w:p>
    <w:p>
      <w:pPr>
        <w:pStyle w:val="TH"/>
        <w:rPr>
          <w:lang w:val="en-US"/>
        </w:rPr>
      </w:pPr>
      <w:r>
        <w:rPr>
          <w:lang w:val="en-US"/>
        </w:rPr>
        <w:t>Table </w:t>
      </w:r>
      <w:r>
        <w:rPr>
          <w:lang w:val="en-US" w:eastAsia="zh-CN"/>
        </w:rPr>
        <w:t>5.12.1</w:t>
      </w:r>
      <w:r>
        <w:rPr>
          <w:lang w:val="en-US" w:eastAsia="zh-CN"/>
        </w:rPr>
        <w:t>.2</w:t>
      </w:r>
      <w:r>
        <w:rPr>
          <w:lang w:val="en-US" w:eastAsia="zh-CN"/>
        </w:rPr>
        <w:t>-1</w:t>
      </w:r>
      <w:r>
        <w:rPr>
          <w:lang w:val="en-US"/>
        </w:rPr>
        <w:t xml:space="preserve">: Fields </w:t>
      </w:r>
      <w:r>
        <w:rPr>
          <w:lang w:val="en-US" w:eastAsia="zh-CN"/>
        </w:rPr>
        <w:t xml:space="preserve">of a </w:t>
      </w:r>
      <w:r>
        <w:rPr>
          <w:lang w:val="en-US" w:eastAsia="zh-CN"/>
        </w:rPr>
        <w:t>P</w:t>
      </w:r>
      <w:r>
        <w:rPr>
          <w:lang w:val="en-US" w:eastAsia="zh-CN"/>
        </w:rPr>
        <w:t>BA</w:t>
      </w:r>
      <w:r>
        <w:rPr>
          <w:lang w:val="en-US" w:eastAsia="zh-CN"/>
        </w:rPr>
        <w:t xml:space="preserve"> message</w:t>
      </w:r>
      <w:r>
        <w:rPr>
          <w:lang w:val="en-US" w:eastAsia="zh-CN"/>
        </w:rPr>
        <w:t xml:space="preserve"> for the PMIPv6 </w:t>
      </w:r>
      <w:r>
        <w:rPr>
          <w:lang w:val="en-US" w:eastAsia="en-US"/>
        </w:rPr>
        <w:t>Mobile Network Prefix Allocation procedure</w:t>
      </w:r>
    </w:p>
    <w:tbl>
      <w:tblPr>
        <w:tblW w:w="8784" w:type="dxa"/>
        <w:jc w:val="center"/>
        <w:tblInd w:w="0" w:type="dxa"/>
        <w:tblLayout w:type="fixed"/>
        <w:tblCellMar>
          <w:top w:w="0" w:type="dxa"/>
          <w:left w:w="28" w:type="dxa"/>
          <w:bottom w:w="0" w:type="dxa"/>
          <w:right w:w="28" w:type="dxa"/>
        </w:tblCellMar>
      </w:tblPr>
      <w:tblGrid>
        <w:gridCol w:w="2550"/>
        <w:gridCol w:w="4434"/>
        <w:gridCol w:w="1800"/>
      </w:tblGrid>
      <w:tr>
        <w:trPr/>
        <w:tc>
          <w:tcPr>
            <w:tcW w:w="2550"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4434"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lang w:eastAsia="zh-CN"/>
              </w:rPr>
              <w:t>IE Description</w:t>
            </w:r>
          </w:p>
        </w:tc>
        <w:tc>
          <w:tcPr>
            <w:tcW w:w="1800"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lang w:eastAsia="zh-CN"/>
              </w:rPr>
              <w:t>Reference</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rPr>
            </w:pPr>
            <w:r>
              <w:rPr>
                <w:b w:val="false"/>
              </w:rPr>
              <w:t>Status</w:t>
            </w:r>
          </w:p>
        </w:tc>
        <w:tc>
          <w:tcPr>
            <w:tcW w:w="4434"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eastAsia="zh-CN"/>
              </w:rPr>
            </w:pPr>
            <w:r>
              <w:rPr>
                <w:b w:val="false"/>
                <w:lang w:eastAsia="zh-CN"/>
              </w:rPr>
              <w:t>Set to indicate the result.</w:t>
            </w:r>
          </w:p>
        </w:tc>
        <w:tc>
          <w:tcPr>
            <w:tcW w:w="1800"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lang w:eastAsia="zh-CN"/>
              </w:rPr>
            </w:pPr>
            <w:r>
              <w:rPr>
                <w:b w:val="false"/>
                <w:bCs/>
                <w:lang w:eastAsia="zh-CN"/>
              </w:rPr>
              <w:t>IETF</w:t>
            </w:r>
            <w:r>
              <w:rPr>
                <w:lang w:val="en-US" w:eastAsia="zh-CN"/>
              </w:rPr>
              <w:t> </w:t>
            </w:r>
            <w:r>
              <w:rPr>
                <w:b w:val="false"/>
                <w:lang w:eastAsia="zh-CN"/>
              </w:rPr>
              <w:t>RFC</w:t>
            </w:r>
            <w:r>
              <w:rPr>
                <w:b w:val="false"/>
                <w:lang w:val="en-US" w:eastAsia="zh-CN"/>
              </w:rPr>
              <w:t> </w:t>
            </w:r>
            <w:r>
              <w:rPr>
                <w:b w:val="false"/>
                <w:lang w:eastAsia="zh-CN"/>
              </w:rPr>
              <w:t>6275</w:t>
            </w:r>
            <w:r>
              <w:rPr>
                <w:b w:val="false"/>
                <w:lang w:eastAsia="zh-CN"/>
              </w:rPr>
              <w:t> </w:t>
            </w:r>
            <w:r>
              <w:rPr>
                <w:b w:val="false"/>
                <w:lang w:eastAsia="zh-CN"/>
              </w:rPr>
              <w:t>[8]</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pPr>
            <w:r>
              <w:rPr/>
              <w:t>Proxy Registration Flag (P)</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 xml:space="preserve">Set to "1" to indicate that the </w:t>
            </w:r>
            <w:r>
              <w:rPr/>
              <w:t>Binding Update message is a proxy registration</w:t>
            </w:r>
            <w:r>
              <w:rPr>
                <w:lang w:eastAsia="zh-CN"/>
              </w:rPr>
              <w:t xml:space="preserve">. </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IETF</w:t>
            </w:r>
            <w:r>
              <w:rPr>
                <w:lang w:val="en-US" w:eastAsia="zh-CN"/>
              </w:rPr>
              <w:t> </w:t>
            </w:r>
            <w:r>
              <w:rPr>
                <w:lang w:eastAsia="zh-CN"/>
              </w:rPr>
              <w:t>RFC</w:t>
            </w:r>
            <w:r>
              <w:rPr>
                <w:lang w:val="en-US" w:eastAsia="zh-CN"/>
              </w:rPr>
              <w:t> </w:t>
            </w:r>
            <w:r>
              <w:rPr>
                <w:lang w:eastAsia="zh-CN"/>
              </w:rPr>
              <w:t>5213</w:t>
            </w:r>
            <w:r>
              <w:rPr>
                <w:lang w:val="en-US" w:eastAsia="zh-CN"/>
              </w:rPr>
              <w:t> </w:t>
            </w:r>
            <w:r>
              <w:rPr>
                <w:lang w:eastAsia="zh-CN"/>
              </w:rPr>
              <w:t>[</w:t>
            </w:r>
            <w:r>
              <w:rPr>
                <w:lang w:eastAsia="zh-CN"/>
              </w:rPr>
              <w:t>4</w:t>
            </w:r>
            <w:r>
              <w:rPr>
                <w:lang w:eastAsia="zh-CN"/>
              </w:rPr>
              <w:t>]</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pPr>
            <w:r>
              <w:rPr/>
              <w:t>Sequence Number</w:t>
            </w:r>
          </w:p>
        </w:tc>
        <w:tc>
          <w:tcPr>
            <w:tcW w:w="44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Set to the value received in the corresponding PBU.</w:t>
            </w:r>
          </w:p>
        </w:tc>
        <w:tc>
          <w:tcPr>
            <w:tcW w:w="180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IETF</w:t>
            </w:r>
            <w:r>
              <w:rPr>
                <w:lang w:val="en-US" w:eastAsia="zh-CN"/>
              </w:rPr>
              <w:t> </w:t>
            </w:r>
            <w:r>
              <w:rPr>
                <w:lang w:eastAsia="zh-CN"/>
              </w:rPr>
              <w:t>RFC</w:t>
            </w:r>
            <w:r>
              <w:rPr>
                <w:lang w:val="en-US" w:eastAsia="zh-CN"/>
              </w:rPr>
              <w:t> </w:t>
            </w:r>
            <w:r>
              <w:rPr>
                <w:lang w:eastAsia="zh-CN"/>
              </w:rPr>
              <w:t>5213</w:t>
            </w:r>
            <w:r>
              <w:rPr>
                <w:lang w:val="en-US" w:eastAsia="zh-CN"/>
              </w:rPr>
              <w:t> </w:t>
            </w:r>
            <w:r>
              <w:rPr>
                <w:lang w:eastAsia="zh-CN"/>
              </w:rPr>
              <w:t>[</w:t>
            </w:r>
            <w:r>
              <w:rPr>
                <w:lang w:eastAsia="zh-CN"/>
              </w:rPr>
              <w:t>4</w:t>
            </w:r>
            <w:r>
              <w:rPr>
                <w:lang w:eastAsia="zh-CN"/>
              </w:rPr>
              <w:t>]</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pPr>
            <w:r>
              <w:rPr/>
              <w:t>Lifetime</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t>Set to the granted number of time units the binding shall remain valid.</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IETF</w:t>
            </w:r>
            <w:r>
              <w:rPr>
                <w:lang w:val="en-US" w:eastAsia="zh-CN"/>
              </w:rPr>
              <w:t> </w:t>
            </w:r>
            <w:r>
              <w:rPr>
                <w:lang w:eastAsia="zh-CN"/>
              </w:rPr>
              <w:t>RFC</w:t>
            </w:r>
            <w:r>
              <w:rPr>
                <w:lang w:val="en-US" w:eastAsia="zh-CN"/>
              </w:rPr>
              <w:t> </w:t>
            </w:r>
            <w:r>
              <w:rPr>
                <w:lang w:eastAsia="zh-CN"/>
              </w:rPr>
              <w:t>6275</w:t>
            </w:r>
            <w:r>
              <w:rPr>
                <w:lang w:val="en-US" w:eastAsia="zh-CN"/>
              </w:rPr>
              <w:t> </w:t>
            </w:r>
            <w:r>
              <w:rPr>
                <w:lang w:eastAsia="zh-CN"/>
              </w:rPr>
              <w:t>[8]</w:t>
            </w:r>
          </w:p>
        </w:tc>
      </w:tr>
    </w:tbl>
    <w:p>
      <w:pPr>
        <w:pStyle w:val="Normal"/>
        <w:rPr>
          <w:lang w:eastAsia="zh-CN"/>
        </w:rPr>
      </w:pPr>
      <w:r>
        <w:rPr>
          <w:lang w:eastAsia="zh-CN"/>
        </w:rPr>
      </w:r>
    </w:p>
    <w:p>
      <w:pPr>
        <w:pStyle w:val="TH"/>
        <w:rPr/>
      </w:pPr>
      <w:r>
        <w:rPr/>
        <w:t>Table</w:t>
      </w:r>
      <w:r>
        <w:rPr>
          <w:lang w:val="en-US" w:eastAsia="zh-CN"/>
        </w:rPr>
        <w:t> </w:t>
      </w:r>
      <w:r>
        <w:rPr>
          <w:lang w:eastAsia="zh-CN"/>
        </w:rPr>
        <w:t>5.12.1</w:t>
      </w:r>
      <w:r>
        <w:rPr>
          <w:lang w:eastAsia="zh-CN"/>
        </w:rPr>
        <w:t>.2</w:t>
      </w:r>
      <w:r>
        <w:rPr>
          <w:lang w:eastAsia="zh-CN"/>
        </w:rPr>
        <w:t>-2</w:t>
      </w:r>
      <w:r>
        <w:rPr/>
        <w:t>:</w:t>
      </w:r>
      <w:r>
        <w:rPr>
          <w:lang w:eastAsia="zh-CN"/>
        </w:rPr>
        <w:t xml:space="preserve"> Mobility Options</w:t>
      </w:r>
      <w:r>
        <w:rPr/>
        <w:t xml:space="preserve"> </w:t>
      </w:r>
      <w:r>
        <w:rPr>
          <w:lang w:eastAsia="zh-CN"/>
        </w:rPr>
        <w:t>in</w:t>
      </w:r>
      <w:r>
        <w:rPr/>
        <w:t xml:space="preserve"> </w:t>
      </w:r>
      <w:r>
        <w:rPr>
          <w:lang w:eastAsia="zh-CN"/>
        </w:rPr>
        <w:t>a PBA</w:t>
      </w:r>
      <w:r>
        <w:rPr>
          <w:lang w:eastAsia="zh-CN"/>
        </w:rPr>
        <w:t xml:space="preserve"> message</w:t>
      </w:r>
      <w:r>
        <w:rPr>
          <w:lang w:eastAsia="zh-CN"/>
        </w:rPr>
        <w:t xml:space="preserve"> for the PMIPv6</w:t>
      </w:r>
      <w:r>
        <w:rPr>
          <w:lang w:eastAsia="zh-CN"/>
        </w:rPr>
        <w:t xml:space="preserve"> </w:t>
      </w:r>
      <w:r>
        <w:rPr>
          <w:lang w:val="en-US" w:eastAsia="en-US"/>
        </w:rPr>
        <w:t>Mobile Network Prefix Allocation procedure</w:t>
      </w:r>
    </w:p>
    <w:tbl>
      <w:tblPr>
        <w:tblW w:w="8775" w:type="dxa"/>
        <w:jc w:val="center"/>
        <w:tblInd w:w="0" w:type="dxa"/>
        <w:tblLayout w:type="fixed"/>
        <w:tblCellMar>
          <w:top w:w="0" w:type="dxa"/>
          <w:left w:w="28" w:type="dxa"/>
          <w:bottom w:w="0" w:type="dxa"/>
          <w:right w:w="28" w:type="dxa"/>
        </w:tblCellMar>
      </w:tblPr>
      <w:tblGrid>
        <w:gridCol w:w="1836"/>
        <w:gridCol w:w="612"/>
        <w:gridCol w:w="4491"/>
        <w:gridCol w:w="1836"/>
      </w:tblGrid>
      <w:tr>
        <w:trPr/>
        <w:tc>
          <w:tcPr>
            <w:tcW w:w="1836"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612"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t>Cat.</w:t>
            </w:r>
          </w:p>
        </w:tc>
        <w:tc>
          <w:tcPr>
            <w:tcW w:w="4491"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lang w:eastAsia="zh-CN"/>
              </w:rPr>
              <w:t>IE Description</w:t>
            </w:r>
          </w:p>
        </w:tc>
        <w:tc>
          <w:tcPr>
            <w:tcW w:w="1836"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lang w:eastAsia="zh-CN"/>
              </w:rPr>
              <w:t>Reference</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pPr>
            <w:r>
              <w:rPr/>
              <w:t>Mobile Node Identifier option</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449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Copied from corresponding field of PBU.</w:t>
            </w:r>
          </w:p>
        </w:tc>
        <w:tc>
          <w:tcPr>
            <w:tcW w:w="1836"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IETF</w:t>
            </w:r>
            <w:r>
              <w:rPr>
                <w:lang w:val="en-US" w:eastAsia="zh-CN"/>
              </w:rPr>
              <w:t> </w:t>
            </w:r>
            <w:r>
              <w:rPr>
                <w:lang w:eastAsia="zh-CN"/>
              </w:rPr>
              <w:t>RFC</w:t>
            </w:r>
            <w:r>
              <w:rPr>
                <w:lang w:val="en-US" w:eastAsia="zh-CN"/>
              </w:rPr>
              <w:t> </w:t>
            </w:r>
            <w:r>
              <w:rPr>
                <w:lang w:eastAsia="zh-CN"/>
              </w:rPr>
              <w:t>5213</w:t>
            </w:r>
            <w:r>
              <w:rPr>
                <w:lang w:val="en-US" w:eastAsia="zh-CN"/>
              </w:rPr>
              <w:t> </w:t>
            </w:r>
            <w:r>
              <w:rPr>
                <w:lang w:eastAsia="zh-CN"/>
              </w:rPr>
              <w:t>[</w:t>
            </w:r>
            <w:r>
              <w:rPr>
                <w:lang w:eastAsia="zh-CN"/>
              </w:rPr>
              <w:t>4</w:t>
            </w:r>
            <w:r>
              <w:rPr>
                <w:lang w:eastAsia="zh-CN"/>
              </w:rPr>
              <w:t>]</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Delegated Mobile Network Prefix Option</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M</w:t>
            </w:r>
          </w:p>
        </w:tc>
        <w:tc>
          <w:tcPr>
            <w:tcW w:w="449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Copied from corresponding field of PBU.</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IETF</w:t>
            </w:r>
            <w:r>
              <w:rPr>
                <w:lang w:val="en-US" w:eastAsia="zh-CN"/>
              </w:rPr>
              <w:t> </w:t>
            </w:r>
            <w:r>
              <w:rPr>
                <w:lang w:eastAsia="zh-CN"/>
              </w:rPr>
              <w:t>RFC</w:t>
            </w:r>
            <w:r>
              <w:rPr>
                <w:lang w:val="en-US" w:eastAsia="zh-CN"/>
              </w:rPr>
              <w:t> </w:t>
            </w:r>
            <w:r>
              <w:rPr>
                <w:lang w:eastAsia="zh-CN"/>
              </w:rPr>
              <w:t>7148</w:t>
            </w:r>
            <w:r>
              <w:rPr>
                <w:lang w:val="en-US" w:eastAsia="zh-CN"/>
              </w:rPr>
              <w:t> </w:t>
            </w:r>
            <w:r>
              <w:rPr>
                <w:lang w:eastAsia="zh-CN"/>
              </w:rPr>
              <w:t xml:space="preserve"> [45]</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Link-local Address</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t>M</w:t>
            </w:r>
          </w:p>
        </w:tc>
        <w:tc>
          <w:tcPr>
            <w:tcW w:w="4491" w:type="dxa"/>
            <w:tcBorders>
              <w:top w:val="single" w:sz="4" w:space="0" w:color="000000"/>
              <w:left w:val="single" w:sz="4" w:space="0" w:color="000000"/>
              <w:bottom w:val="single" w:sz="4" w:space="0" w:color="000000"/>
              <w:right w:val="single" w:sz="4" w:space="0" w:color="000000"/>
            </w:tcBorders>
          </w:tcPr>
          <w:p>
            <w:pPr>
              <w:pStyle w:val="TAL"/>
              <w:rPr>
                <w:lang w:val="en-CA" w:eastAsia="zh-CN"/>
              </w:rPr>
            </w:pPr>
            <w:r>
              <w:rPr/>
              <w:t>Set to the link-local address already allocated to the MAG (in the previous initial binding registration) for use on the access link shared with the UE.</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IETF</w:t>
            </w:r>
            <w:r>
              <w:rPr>
                <w:lang w:val="en-US" w:eastAsia="zh-CN"/>
              </w:rPr>
              <w:t> </w:t>
            </w:r>
            <w:r>
              <w:rPr>
                <w:lang w:eastAsia="zh-CN"/>
              </w:rPr>
              <w:t>RFC</w:t>
            </w:r>
            <w:r>
              <w:rPr>
                <w:lang w:val="en-US" w:eastAsia="zh-CN"/>
              </w:rPr>
              <w:t> </w:t>
            </w:r>
            <w:r>
              <w:rPr>
                <w:lang w:eastAsia="zh-CN"/>
              </w:rPr>
              <w:t>5213</w:t>
            </w:r>
            <w:r>
              <w:rPr>
                <w:lang w:val="en-US" w:eastAsia="zh-CN"/>
              </w:rPr>
              <w:t> </w:t>
            </w:r>
            <w:r>
              <w:rPr>
                <w:lang w:eastAsia="zh-CN"/>
              </w:rPr>
              <w:t>[</w:t>
            </w:r>
            <w:r>
              <w:rPr>
                <w:lang w:eastAsia="zh-CN"/>
              </w:rPr>
              <w:t>4</w:t>
            </w:r>
            <w:r>
              <w:rPr>
                <w:lang w:eastAsia="zh-CN"/>
              </w:rPr>
              <w:t>]</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pPr>
            <w:r>
              <w:rPr/>
              <w:t>Handoff Indicator option</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449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Copied from corresponding field of PBU.</w:t>
            </w:r>
          </w:p>
        </w:tc>
        <w:tc>
          <w:tcPr>
            <w:tcW w:w="1836"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IETF</w:t>
            </w:r>
            <w:r>
              <w:rPr>
                <w:lang w:val="en-US" w:eastAsia="zh-CN"/>
              </w:rPr>
              <w:t> </w:t>
            </w:r>
            <w:r>
              <w:rPr>
                <w:lang w:eastAsia="zh-CN"/>
              </w:rPr>
              <w:t>RFC</w:t>
            </w:r>
            <w:r>
              <w:rPr>
                <w:lang w:val="en-US" w:eastAsia="zh-CN"/>
              </w:rPr>
              <w:t> </w:t>
            </w:r>
            <w:r>
              <w:rPr>
                <w:lang w:eastAsia="zh-CN"/>
              </w:rPr>
              <w:t>5213</w:t>
            </w:r>
            <w:r>
              <w:rPr>
                <w:lang w:val="en-US" w:eastAsia="zh-CN"/>
              </w:rPr>
              <w:t> </w:t>
            </w:r>
            <w:r>
              <w:rPr>
                <w:lang w:eastAsia="zh-CN"/>
              </w:rPr>
              <w:t>[</w:t>
            </w:r>
            <w:r>
              <w:rPr>
                <w:lang w:eastAsia="zh-CN"/>
              </w:rPr>
              <w:t>4</w:t>
            </w:r>
            <w:r>
              <w:rPr>
                <w:lang w:eastAsia="zh-CN"/>
              </w:rPr>
              <w:t>]</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pPr>
            <w:r>
              <w:rPr/>
              <w:t>Access Technology Type option</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449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Copied from corresponding field of PBU.</w:t>
            </w:r>
          </w:p>
        </w:tc>
        <w:tc>
          <w:tcPr>
            <w:tcW w:w="1836"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IETF</w:t>
            </w:r>
            <w:r>
              <w:rPr>
                <w:lang w:val="en-US" w:eastAsia="zh-CN"/>
              </w:rPr>
              <w:t> </w:t>
            </w:r>
            <w:r>
              <w:rPr>
                <w:lang w:eastAsia="zh-CN"/>
              </w:rPr>
              <w:t>RFC</w:t>
            </w:r>
            <w:r>
              <w:rPr>
                <w:lang w:val="en-US" w:eastAsia="zh-CN"/>
              </w:rPr>
              <w:t> </w:t>
            </w:r>
            <w:r>
              <w:rPr>
                <w:lang w:eastAsia="zh-CN"/>
              </w:rPr>
              <w:t>5213</w:t>
            </w:r>
            <w:r>
              <w:rPr>
                <w:lang w:val="en-US" w:eastAsia="zh-CN"/>
              </w:rPr>
              <w:t> </w:t>
            </w:r>
            <w:r>
              <w:rPr>
                <w:lang w:eastAsia="zh-CN"/>
              </w:rPr>
              <w:t>[</w:t>
            </w:r>
            <w:r>
              <w:rPr>
                <w:lang w:eastAsia="zh-CN"/>
              </w:rPr>
              <w:t>4</w:t>
            </w:r>
            <w:r>
              <w:rPr>
                <w:lang w:eastAsia="zh-CN"/>
              </w:rPr>
              <w:t>]</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pPr>
            <w:r>
              <w:rPr/>
              <w:t>Timestamp option</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4491" w:type="dxa"/>
            <w:tcBorders>
              <w:top w:val="single" w:sz="4" w:space="0" w:color="000000"/>
              <w:left w:val="single" w:sz="4" w:space="0" w:color="000000"/>
              <w:bottom w:val="single" w:sz="4" w:space="0" w:color="000000"/>
              <w:right w:val="single" w:sz="4" w:space="0" w:color="000000"/>
            </w:tcBorders>
          </w:tcPr>
          <w:p>
            <w:pPr>
              <w:pStyle w:val="TAL"/>
              <w:rPr/>
            </w:pPr>
            <w:r>
              <w:rPr/>
              <w:t xml:space="preserve">Copied from corresponding field of PBU, or </w:t>
            </w:r>
            <w:r>
              <w:rPr>
                <w:lang w:eastAsia="zh-CN"/>
              </w:rPr>
              <w:t>set to the current time of LMA in case of timestamp error.</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IETF</w:t>
            </w:r>
            <w:r>
              <w:rPr>
                <w:lang w:val="en-US" w:eastAsia="zh-CN"/>
              </w:rPr>
              <w:t> </w:t>
            </w:r>
            <w:r>
              <w:rPr>
                <w:lang w:eastAsia="zh-CN"/>
              </w:rPr>
              <w:t>RFC</w:t>
            </w:r>
            <w:r>
              <w:rPr>
                <w:lang w:val="en-US" w:eastAsia="zh-CN"/>
              </w:rPr>
              <w:t> </w:t>
            </w:r>
            <w:r>
              <w:rPr>
                <w:lang w:eastAsia="zh-CN"/>
              </w:rPr>
              <w:t>5213</w:t>
            </w:r>
            <w:r>
              <w:rPr>
                <w:lang w:val="en-US" w:eastAsia="zh-CN"/>
              </w:rPr>
              <w:t> </w:t>
            </w:r>
            <w:r>
              <w:rPr>
                <w:lang w:eastAsia="zh-CN"/>
              </w:rPr>
              <w:t>[</w:t>
            </w:r>
            <w:r>
              <w:rPr>
                <w:lang w:eastAsia="zh-CN"/>
              </w:rPr>
              <w:t>4</w:t>
            </w:r>
            <w:r>
              <w:rPr>
                <w:lang w:eastAsia="zh-CN"/>
              </w:rPr>
              <w:t>]</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Service Selection Mobility Option</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M</w:t>
            </w:r>
          </w:p>
        </w:tc>
        <w:tc>
          <w:tcPr>
            <w:tcW w:w="449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rPr>
              <w:t>Copied from the corresponding field in the PBU message</w:t>
            </w:r>
            <w:r>
              <w:rPr>
                <w:rFonts w:cs="Arial" w:ascii="Arial" w:hAnsi="Arial"/>
                <w:sz w:val="18"/>
                <w:lang w:eastAsia="ja-JP"/>
              </w:rPr>
              <w:t>.</w:t>
            </w:r>
          </w:p>
          <w:p>
            <w:pPr>
              <w:pStyle w:val="Normal"/>
              <w:keepNext w:val="true"/>
              <w:keepLines/>
              <w:spacing w:before="0" w:after="0"/>
              <w:rPr/>
            </w:pPr>
            <w:r>
              <w:rPr>
                <w:rFonts w:cs="Arial" w:ascii="Arial" w:hAnsi="Arial"/>
                <w:sz w:val="18"/>
              </w:rPr>
              <w:t>The encoding of the APN field follows 3GPP</w:t>
            </w:r>
            <w:r>
              <w:rPr>
                <w:rFonts w:cs="Arial" w:ascii="Arial" w:hAnsi="Arial"/>
                <w:sz w:val="18"/>
                <w:lang w:val="en-US"/>
              </w:rPr>
              <w:t> </w:t>
            </w:r>
            <w:r>
              <w:rPr>
                <w:rFonts w:cs="Arial" w:ascii="Arial" w:hAnsi="Arial"/>
                <w:sz w:val="18"/>
              </w:rPr>
              <w:t>TS</w:t>
            </w:r>
            <w:r>
              <w:rPr>
                <w:rFonts w:cs="Arial" w:ascii="Arial" w:hAnsi="Arial"/>
                <w:sz w:val="18"/>
                <w:lang w:val="en-US"/>
              </w:rPr>
              <w:t> </w:t>
            </w:r>
            <w:r>
              <w:rPr>
                <w:rFonts w:cs="Arial" w:ascii="Arial" w:hAnsi="Arial"/>
                <w:sz w:val="18"/>
              </w:rPr>
              <w:t>23.003</w:t>
            </w:r>
            <w:r>
              <w:rPr>
                <w:rFonts w:cs="Arial" w:ascii="Arial" w:hAnsi="Arial"/>
                <w:sz w:val="18"/>
                <w:lang w:val="en-US"/>
              </w:rPr>
              <w:t> </w:t>
            </w:r>
            <w:r>
              <w:rPr>
                <w:rFonts w:cs="Arial" w:ascii="Arial" w:hAnsi="Arial"/>
                <w:sz w:val="18"/>
              </w:rPr>
              <w:t>[</w:t>
            </w:r>
            <w:r>
              <w:rPr>
                <w:rFonts w:cs="Arial" w:ascii="Arial" w:hAnsi="Arial"/>
                <w:sz w:val="18"/>
                <w:lang w:eastAsia="ja-JP"/>
              </w:rPr>
              <w:t>12</w:t>
            </w:r>
            <w:r>
              <w:rPr>
                <w:rFonts w:cs="Arial" w:ascii="Arial" w:hAnsi="Arial"/>
                <w:sz w:val="18"/>
              </w:rPr>
              <w:t>] subclause</w:t>
            </w:r>
            <w:r>
              <w:rPr>
                <w:rFonts w:cs="Arial" w:ascii="Arial" w:hAnsi="Arial"/>
                <w:sz w:val="18"/>
                <w:lang w:val="en-US"/>
              </w:rPr>
              <w:t> </w:t>
            </w:r>
            <w:r>
              <w:rPr>
                <w:rFonts w:cs="Arial" w:ascii="Arial" w:hAnsi="Arial"/>
                <w:sz w:val="18"/>
              </w:rPr>
              <w:t>9.1 but excluding the trailing zero byte. The content of the APN field shall be the full APN with both the APN Network Identifier and APN Operator Identifier being present as specified in 3GPP</w:t>
            </w:r>
            <w:r>
              <w:rPr>
                <w:rFonts w:cs="Arial" w:ascii="Arial" w:hAnsi="Arial"/>
                <w:sz w:val="18"/>
                <w:lang w:val="en-US"/>
              </w:rPr>
              <w:t> </w:t>
            </w:r>
            <w:r>
              <w:rPr>
                <w:rFonts w:cs="Arial" w:ascii="Arial" w:hAnsi="Arial"/>
                <w:sz w:val="18"/>
              </w:rPr>
              <w:t>TS</w:t>
            </w:r>
            <w:r>
              <w:rPr>
                <w:rFonts w:cs="Arial" w:ascii="Arial" w:hAnsi="Arial"/>
                <w:sz w:val="18"/>
                <w:lang w:val="en-US"/>
              </w:rPr>
              <w:t> </w:t>
            </w:r>
            <w:r>
              <w:rPr>
                <w:rFonts w:cs="Arial" w:ascii="Arial" w:hAnsi="Arial"/>
                <w:sz w:val="18"/>
              </w:rPr>
              <w:t>23.003</w:t>
            </w:r>
            <w:r>
              <w:rPr>
                <w:rFonts w:cs="Arial" w:ascii="Arial" w:hAnsi="Arial"/>
                <w:sz w:val="18"/>
                <w:lang w:val="en-US"/>
              </w:rPr>
              <w:t> </w:t>
            </w:r>
            <w:r>
              <w:rPr>
                <w:rFonts w:cs="Arial" w:ascii="Arial" w:hAnsi="Arial"/>
                <w:sz w:val="18"/>
              </w:rPr>
              <w:t>[</w:t>
            </w:r>
            <w:r>
              <w:rPr>
                <w:rFonts w:cs="Arial" w:ascii="Arial" w:hAnsi="Arial"/>
                <w:sz w:val="18"/>
                <w:lang w:eastAsia="ja-JP"/>
              </w:rPr>
              <w:t>1</w:t>
            </w:r>
            <w:r>
              <w:rPr>
                <w:rFonts w:cs="Arial" w:ascii="Arial" w:hAnsi="Arial"/>
                <w:sz w:val="18"/>
              </w:rPr>
              <w:t>2] subclauses 9.1.1 and 9.1.2</w:t>
            </w:r>
            <w:r>
              <w:rPr>
                <w:rFonts w:cs="Arial" w:ascii="Arial" w:hAnsi="Arial"/>
                <w:sz w:val="18"/>
                <w:lang w:eastAsia="ja-JP"/>
              </w:rPr>
              <w:t>.</w:t>
            </w:r>
          </w:p>
          <w:p>
            <w:pPr>
              <w:pStyle w:val="TAL"/>
              <w:rPr>
                <w:lang w:val="en-CA" w:eastAsia="zh-CN"/>
              </w:rPr>
            </w:pPr>
            <w:r>
              <w:rPr>
                <w:lang w:eastAsia="zh-CN"/>
              </w:rPr>
              <w:t>NOTE</w:t>
            </w:r>
            <w:r>
              <w:rPr>
                <w:lang w:val="en-US" w:eastAsia="zh-CN"/>
              </w:rPr>
              <w:t> </w:t>
            </w:r>
            <w:r>
              <w:rPr>
                <w:lang w:eastAsia="ja-JP"/>
              </w:rPr>
              <w:t>1</w:t>
            </w:r>
            <w:r>
              <w:rPr>
                <w:lang w:eastAsia="zh-CN"/>
              </w:rPr>
              <w:t>.</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eastAsia="zh-CN"/>
              </w:rPr>
              <w:t>IETF</w:t>
            </w:r>
            <w:r>
              <w:rPr>
                <w:lang w:val="en-US" w:eastAsia="zh-CN"/>
              </w:rPr>
              <w:t> </w:t>
            </w:r>
            <w:r>
              <w:rPr>
                <w:lang w:eastAsia="zh-CN"/>
              </w:rPr>
              <w:t>RFC</w:t>
            </w:r>
            <w:r>
              <w:rPr>
                <w:lang w:val="en-US" w:eastAsia="zh-CN"/>
              </w:rPr>
              <w:t> </w:t>
            </w:r>
            <w:r>
              <w:rPr>
                <w:lang w:eastAsia="zh-CN"/>
              </w:rPr>
              <w:t>5149</w:t>
            </w:r>
            <w:r>
              <w:rPr>
                <w:lang w:val="en-US" w:eastAsia="zh-CN"/>
              </w:rPr>
              <w:t> </w:t>
            </w:r>
            <w:r>
              <w:rPr>
                <w:lang w:eastAsia="zh-CN"/>
              </w:rPr>
              <w:t>[11]</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pPr>
            <w:r>
              <w:rPr/>
              <w:t xml:space="preserve">3GPP Specific </w:t>
            </w:r>
            <w:r>
              <w:rPr>
                <w:lang w:val="en-US" w:eastAsia="en-US"/>
              </w:rPr>
              <w:t>PMIPv6 Error Code</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4491" w:type="dxa"/>
            <w:tcBorders>
              <w:top w:val="single" w:sz="4" w:space="0" w:color="000000"/>
              <w:left w:val="single" w:sz="4" w:space="0" w:color="000000"/>
              <w:bottom w:val="single" w:sz="4" w:space="0" w:color="000000"/>
              <w:right w:val="single" w:sz="4" w:space="0" w:color="000000"/>
            </w:tcBorders>
          </w:tcPr>
          <w:p>
            <w:pPr>
              <w:pStyle w:val="TAL"/>
              <w:rPr/>
            </w:pPr>
            <w:r>
              <w:rPr/>
              <w:t>Contain 3GPP Specific PMIPv6 Error Code</w:t>
            </w:r>
            <w:r>
              <w:rPr>
                <w:lang w:eastAsia="zh-CN"/>
              </w:rPr>
              <w:t xml:space="preserve"> (on S5/S8).</w:t>
            </w:r>
          </w:p>
        </w:tc>
        <w:tc>
          <w:tcPr>
            <w:tcW w:w="1836"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Subclause</w:t>
            </w:r>
            <w:r>
              <w:rPr>
                <w:lang w:val="en-US" w:eastAsia="en-US"/>
              </w:rPr>
              <w:t> </w:t>
            </w:r>
            <w:r>
              <w:rPr>
                <w:lang w:val="en-US" w:eastAsia="en-US"/>
              </w:rPr>
              <w:t>12.1.1.1</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PDN connection ID</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val="en-US"/>
              </w:rPr>
            </w:pPr>
            <w:r>
              <w:rPr>
                <w:lang w:val="en-US"/>
              </w:rPr>
              <w:t>C</w:t>
            </w:r>
          </w:p>
        </w:tc>
        <w:tc>
          <w:tcPr>
            <w:tcW w:w="4491"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Contains the PDN connection ID received in PBU</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Subclause 12.1.1.15</w:t>
            </w:r>
          </w:p>
        </w:tc>
      </w:tr>
      <w:tr>
        <w:trPr/>
        <w:tc>
          <w:tcPr>
            <w:tcW w:w="8775" w:type="dxa"/>
            <w:gridSpan w:val="4"/>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NOTE</w:t>
            </w:r>
            <w:r>
              <w:rPr>
                <w:lang w:val="en-US"/>
              </w:rPr>
              <w:t> </w:t>
            </w:r>
            <w:r>
              <w:rPr/>
              <w:t>1:</w:t>
              <w:tab/>
              <w:t>The APN field is not encoded as a dotted string as commonly used in documentation</w:t>
            </w:r>
            <w:r>
              <w:rPr>
                <w:lang w:val="en-US"/>
              </w:rPr>
              <w:t>.</w:t>
            </w:r>
          </w:p>
        </w:tc>
      </w:tr>
    </w:tbl>
    <w:p>
      <w:pPr>
        <w:pStyle w:val="Normal"/>
        <w:rPr/>
      </w:pPr>
      <w:r>
        <w:rPr/>
      </w:r>
    </w:p>
    <w:p>
      <w:pPr>
        <w:pStyle w:val="Heading3"/>
        <w:rPr>
          <w:lang w:val="en-US" w:eastAsia="en-US"/>
        </w:rPr>
      </w:pPr>
      <w:bookmarkStart w:id="97" w:name="__RefHeading___Toc517480120"/>
      <w:bookmarkEnd w:id="97"/>
      <w:r>
        <w:rPr>
          <w:lang w:val="en-US" w:eastAsia="en-US"/>
        </w:rPr>
        <w:t>5.12.2</w:t>
        <w:tab/>
      </w:r>
      <w:r>
        <w:rPr>
          <w:lang w:val="en-US" w:eastAsia="en-US"/>
        </w:rPr>
        <w:t>MAG procedures</w:t>
      </w:r>
    </w:p>
    <w:p>
      <w:pPr>
        <w:pStyle w:val="Normal"/>
        <w:rPr/>
      </w:pPr>
      <w:r>
        <w:rPr/>
        <w:t>The MAG initiating</w:t>
      </w:r>
      <w:r>
        <w:rPr>
          <w:lang w:eastAsia="zh-CN"/>
        </w:rPr>
        <w:t xml:space="preserve"> </w:t>
      </w:r>
      <w:r>
        <w:rPr>
          <w:lang w:eastAsia="zh-CN"/>
        </w:rPr>
        <w:t>PMIPv6</w:t>
      </w:r>
      <w:r>
        <w:rPr>
          <w:lang w:eastAsia="zh-CN"/>
        </w:rPr>
        <w:t xml:space="preserve"> </w:t>
      </w:r>
      <w:r>
        <w:rPr>
          <w:lang w:val="en-US" w:eastAsia="en-US"/>
        </w:rPr>
        <w:t xml:space="preserve">Mobile Network Prefix Allocation </w:t>
      </w:r>
      <w:r>
        <w:rPr/>
        <w:t xml:space="preserve">using </w:t>
      </w:r>
      <w:r>
        <w:rPr>
          <w:lang w:eastAsia="zh-CN"/>
        </w:rPr>
        <w:t>DHCPv6 prefix delegation</w:t>
      </w:r>
      <w:r>
        <w:rPr/>
        <w:t xml:space="preserve"> procedure shall follow the </w:t>
      </w:r>
      <w:r>
        <w:rPr>
          <w:lang w:eastAsia="zh-CN"/>
        </w:rPr>
        <w:t>"</w:t>
      </w:r>
      <w:r>
        <w:rPr>
          <w:lang w:eastAsia="zh-CN"/>
        </w:rPr>
        <w:t>Delegating Router Co-located with Local Mobility Anchor</w:t>
      </w:r>
      <w:r>
        <w:rPr>
          <w:lang w:eastAsia="zh-CN"/>
        </w:rPr>
        <w:t xml:space="preserve">" </w:t>
      </w:r>
      <w:r>
        <w:rPr/>
        <w:t xml:space="preserve">procedure as described in </w:t>
      </w:r>
      <w:r>
        <w:rPr>
          <w:lang w:eastAsia="zh-CN"/>
        </w:rPr>
        <w:t>IETF</w:t>
      </w:r>
      <w:r>
        <w:rPr>
          <w:lang w:val="en-US" w:eastAsia="zh-CN"/>
        </w:rPr>
        <w:t> </w:t>
      </w:r>
      <w:r>
        <w:rPr>
          <w:lang w:val="en-US" w:eastAsia="zh-CN"/>
        </w:rPr>
        <w:t>RFC</w:t>
      </w:r>
      <w:r>
        <w:rPr>
          <w:lang w:val="en-US" w:eastAsia="zh-CN"/>
        </w:rPr>
        <w:t> </w:t>
      </w:r>
      <w:r>
        <w:rPr>
          <w:lang w:val="en-US" w:eastAsia="zh-CN"/>
        </w:rPr>
        <w:t>7148</w:t>
      </w:r>
      <w:r>
        <w:rPr>
          <w:lang w:val="en-US" w:eastAsia="zh-CN"/>
        </w:rPr>
        <w:t> </w:t>
      </w:r>
      <w:r>
        <w:rPr/>
        <w:t xml:space="preserve"> [45]</w:t>
      </w:r>
      <w:r>
        <w:rPr>
          <w:lang w:eastAsia="zh-CN"/>
        </w:rPr>
        <w:t xml:space="preserve">, </w:t>
      </w:r>
      <w:r>
        <w:rPr>
          <w:lang w:val="en-CA"/>
        </w:rPr>
        <w:t xml:space="preserve">while parameters in the </w:t>
      </w:r>
      <w:r>
        <w:rPr>
          <w:lang w:val="en-CA" w:eastAsia="zh-CN"/>
        </w:rPr>
        <w:t>PBU</w:t>
      </w:r>
      <w:r>
        <w:rPr>
          <w:lang w:val="en-CA"/>
        </w:rPr>
        <w:t xml:space="preserve"> message are set as specified by the </w:t>
      </w:r>
      <w:r>
        <w:rPr>
          <w:lang w:val="en-CA" w:eastAsia="zh-CN"/>
        </w:rPr>
        <w:t>PBU</w:t>
      </w:r>
      <w:r>
        <w:rPr>
          <w:lang w:val="en-CA"/>
        </w:rPr>
        <w:t xml:space="preserve"> message parameters section for this procedure</w:t>
      </w:r>
      <w:r>
        <w:rPr>
          <w:lang w:val="en-US" w:eastAsia="zh-CN"/>
        </w:rPr>
        <w:t>.</w:t>
      </w:r>
    </w:p>
    <w:p>
      <w:pPr>
        <w:pStyle w:val="Heading3"/>
        <w:rPr>
          <w:lang w:val="en-US" w:eastAsia="en-US"/>
        </w:rPr>
      </w:pPr>
      <w:bookmarkStart w:id="98" w:name="__RefHeading___Toc517480121"/>
      <w:bookmarkEnd w:id="98"/>
      <w:r>
        <w:rPr>
          <w:lang w:val="en-US" w:eastAsia="en-US"/>
        </w:rPr>
        <w:t>5.12.3</w:t>
        <w:tab/>
      </w:r>
      <w:r>
        <w:rPr>
          <w:lang w:val="en-US" w:eastAsia="en-US"/>
        </w:rPr>
        <w:t>LMA procedures</w:t>
      </w:r>
    </w:p>
    <w:p>
      <w:pPr>
        <w:pStyle w:val="Normal"/>
        <w:rPr>
          <w:lang w:val="en-US" w:eastAsia="zh-CN"/>
        </w:rPr>
      </w:pPr>
      <w:r>
        <w:rPr/>
        <w:t>On reception of a PBU, the LMA shall initiate the "</w:t>
      </w:r>
      <w:r>
        <w:rPr>
          <w:lang w:eastAsia="zh-CN"/>
        </w:rPr>
        <w:t xml:space="preserve"> Delegating Router Co-located with Local Mobility Anchor</w:t>
      </w:r>
      <w:r>
        <w:rPr/>
        <w:t xml:space="preserve"> " procedures as described described in </w:t>
      </w:r>
      <w:r>
        <w:rPr>
          <w:lang w:eastAsia="zh-CN"/>
        </w:rPr>
        <w:t>IETF</w:t>
      </w:r>
      <w:r>
        <w:rPr>
          <w:lang w:val="en-US" w:eastAsia="zh-CN"/>
        </w:rPr>
        <w:t> </w:t>
      </w:r>
      <w:r>
        <w:rPr>
          <w:lang w:val="en-US" w:eastAsia="zh-CN"/>
        </w:rPr>
        <w:t>RFC</w:t>
      </w:r>
      <w:r>
        <w:rPr>
          <w:lang w:val="en-US" w:eastAsia="zh-CN"/>
        </w:rPr>
        <w:t> </w:t>
      </w:r>
      <w:r>
        <w:rPr>
          <w:lang w:val="en-US" w:eastAsia="zh-CN"/>
        </w:rPr>
        <w:t>7148</w:t>
      </w:r>
      <w:r>
        <w:rPr>
          <w:lang w:val="en-US" w:eastAsia="zh-CN"/>
        </w:rPr>
        <w:t> </w:t>
      </w:r>
      <w:r>
        <w:rPr/>
        <w:t xml:space="preserve"> [45]</w:t>
      </w:r>
      <w:r>
        <w:rPr>
          <w:lang w:eastAsia="zh-CN"/>
        </w:rPr>
        <w:t xml:space="preserve">, </w:t>
      </w:r>
      <w:r>
        <w:rPr>
          <w:lang w:val="en-CA"/>
        </w:rPr>
        <w:t xml:space="preserve">while parameters in the </w:t>
      </w:r>
      <w:r>
        <w:rPr>
          <w:lang w:val="en-CA" w:eastAsia="zh-CN"/>
        </w:rPr>
        <w:t>PBA</w:t>
      </w:r>
      <w:r>
        <w:rPr>
          <w:lang w:val="en-CA"/>
        </w:rPr>
        <w:t xml:space="preserve"> message are set as specified by the </w:t>
      </w:r>
      <w:r>
        <w:rPr>
          <w:lang w:val="en-CA" w:eastAsia="zh-CN"/>
        </w:rPr>
        <w:t>PBA</w:t>
      </w:r>
      <w:r>
        <w:rPr>
          <w:lang w:val="en-CA"/>
        </w:rPr>
        <w:t xml:space="preserve"> message parameters section for this procedure</w:t>
      </w:r>
      <w:r>
        <w:rPr>
          <w:lang w:eastAsia="zh-CN"/>
        </w:rPr>
        <w:t>.</w:t>
      </w:r>
      <w:r>
        <w:br w:type="page"/>
      </w:r>
    </w:p>
    <w:p>
      <w:pPr>
        <w:pStyle w:val="Heading1"/>
        <w:ind w:left="1134" w:hanging="1134"/>
        <w:rPr/>
      </w:pPr>
      <w:bookmarkStart w:id="99" w:name="__RefHeading___Toc517480122"/>
      <w:bookmarkEnd w:id="99"/>
      <w:r>
        <w:rPr>
          <w:lang w:val="en-US"/>
        </w:rPr>
        <w:t>6</w:t>
        <w:tab/>
        <w:t>Tunnel Management procedures</w:t>
      </w:r>
    </w:p>
    <w:p>
      <w:pPr>
        <w:pStyle w:val="Heading2"/>
        <w:rPr/>
      </w:pPr>
      <w:bookmarkStart w:id="100" w:name="__RefHeading___Toc517480123"/>
      <w:bookmarkEnd w:id="100"/>
      <w:r>
        <w:rPr/>
        <w:t>6.1</w:t>
        <w:tab/>
        <w:t>General</w:t>
      </w:r>
    </w:p>
    <w:p>
      <w:pPr>
        <w:pStyle w:val="Normal"/>
        <w:rPr/>
      </w:pPr>
      <w:r>
        <w:rPr/>
        <w:t>The Mobile Anchor Gateway (MAG) and the Local Mobility Anchor (LMA) establish and maintain a bi-directional tunnel for each PDN connection, which is used for routing the UE's PDN connection user-plane traffic between the MAG and the LMA. This tunnel is based on GRE encapsulation as specified in IETF RFC 2890 [21] (see also IETF RFC 2784 [20]) and is established as a result of exchanging the Proxy Binding Update (PBU) and the Proxy Binding Acknowledgment (PBA) messages between the MAG and LMA. The PBU and PBA messages establish unique Binding Cache Entry (BCE) and Binding Update List Entry (BULE) entries for each PDN connection at the LMA and the MAG respectively. The tunnel end points are:</w:t>
      </w:r>
    </w:p>
    <w:p>
      <w:pPr>
        <w:pStyle w:val="B1"/>
        <w:rPr/>
      </w:pPr>
      <w:r>
        <w:rPr/>
        <w:t>-</w:t>
        <w:tab/>
        <w:t xml:space="preserve">the Proxy-CoA at the MAG and LMAA or LMA User Plane Address (if an alternate address is used for user plane) at the LMA with GRE encapsulation (for IPv6 transport network); or </w:t>
      </w:r>
    </w:p>
    <w:p>
      <w:pPr>
        <w:pStyle w:val="B1"/>
        <w:rPr/>
      </w:pPr>
      <w:r>
        <w:rPr/>
        <w:t>-</w:t>
        <w:tab/>
        <w:t xml:space="preserve">the IPv4-Proxy-CoA at the MAG and IPv4-LMAA or LMA User Plane Address (if an alternate address is used for user plane) at the LMA with GRE encapsulation (for IPv4 transport network), as described in </w:t>
      </w:r>
      <w:r>
        <w:rPr>
          <w:lang w:eastAsia="zh-CN"/>
        </w:rPr>
        <w:t>IETF</w:t>
      </w:r>
      <w:r>
        <w:rPr/>
        <w:t> </w:t>
      </w:r>
      <w:r>
        <w:rPr>
          <w:lang w:eastAsia="zh-CN"/>
        </w:rPr>
        <w:t>RFC</w:t>
      </w:r>
      <w:r>
        <w:rPr/>
        <w:t> </w:t>
      </w:r>
      <w:r>
        <w:rPr>
          <w:lang w:eastAsia="zh-CN"/>
        </w:rPr>
        <w:t>5845</w:t>
      </w:r>
      <w:r>
        <w:rPr/>
        <w:t xml:space="preserve"> [7]. </w:t>
      </w:r>
    </w:p>
    <w:p>
      <w:pPr>
        <w:pStyle w:val="Normal"/>
        <w:rPr/>
      </w:pPr>
      <w:r>
        <w:rPr/>
        <w:t xml:space="preserve">GRE encapsulation shall always be used; the GRE tunneling negotiation described in </w:t>
      </w:r>
      <w:r>
        <w:rPr>
          <w:lang w:eastAsia="zh-CN"/>
        </w:rPr>
        <w:t>IETF</w:t>
      </w:r>
      <w:r>
        <w:rPr/>
        <w:t> </w:t>
      </w:r>
      <w:r>
        <w:rPr>
          <w:lang w:eastAsia="zh-CN"/>
        </w:rPr>
        <w:t>RFC</w:t>
      </w:r>
      <w:r>
        <w:rPr/>
        <w:t> </w:t>
      </w:r>
      <w:r>
        <w:rPr>
          <w:lang w:eastAsia="zh-CN"/>
        </w:rPr>
        <w:t>5845</w:t>
      </w:r>
      <w:r>
        <w:rPr/>
        <w:t xml:space="preserve"> [7] is not applicable and the GRE Key Identifier Option shall always be present in the PBU messages for PMIPv6 PDN Connection Creation and binding registration after handover. </w:t>
      </w:r>
    </w:p>
    <w:p>
      <w:pPr>
        <w:pStyle w:val="Normal"/>
        <w:rPr/>
      </w:pPr>
      <w:r>
        <w:rPr/>
        <w:t>The LMA may assign an alternate LMAA or IPv4-LMAA during the setup of the PDN connection, if this option is supported by both MAG and LMA.</w:t>
      </w:r>
    </w:p>
    <w:p>
      <w:pPr>
        <w:pStyle w:val="Normal"/>
        <w:rPr/>
      </w:pPr>
      <w:r>
        <w:rPr/>
        <w:t>Tear down of GRE tunnels and cleanup of state is done explicitly by MAG Initiated PDN Connection Deletion or LMA Initiated PDN Connection Deletion; additionally, the tunnel is torn down when the binding lifetime expires as described in IETF RFC 5213 [4].</w:t>
      </w:r>
    </w:p>
    <w:p>
      <w:pPr>
        <w:pStyle w:val="Normal"/>
        <w:rPr/>
      </w:pPr>
      <w:r>
        <w:rPr>
          <w:lang w:eastAsia="ja-JP"/>
        </w:rPr>
        <w:t>A</w:t>
      </w:r>
      <w:r>
        <w:rPr>
          <w:lang w:eastAsia="zh-CN"/>
        </w:rPr>
        <w:t xml:space="preserve"> PMIPv6 node (MAG or LMA), which uses </w:t>
      </w:r>
      <w:r>
        <w:rPr>
          <w:lang w:eastAsia="ja-JP"/>
        </w:rPr>
        <w:t xml:space="preserve">the control plane A </w:t>
      </w:r>
      <w:r>
        <w:rPr/>
        <w:t xml:space="preserve">protocol stack </w:t>
      </w:r>
      <w:r>
        <w:rPr>
          <w:lang w:eastAsia="ja-JP"/>
        </w:rPr>
        <w:t xml:space="preserve">(see subclause 4.2) shall send </w:t>
      </w:r>
      <w:r>
        <w:rPr/>
        <w:t xml:space="preserve">signalling messages specified in Section 5 with IPv4-UDP encapsulation in IPv4 transport network as specified in IETF </w:t>
      </w:r>
      <w:r>
        <w:rPr>
          <w:lang w:eastAsia="zh-CN"/>
        </w:rPr>
        <w:t>RFC</w:t>
      </w:r>
      <w:r>
        <w:rPr/>
        <w:t xml:space="preserve"> 5844 [5]. </w:t>
      </w:r>
    </w:p>
    <w:p>
      <w:pPr>
        <w:pStyle w:val="Normal"/>
        <w:rPr/>
      </w:pPr>
      <w:r>
        <w:rPr>
          <w:lang w:eastAsia="ja-JP"/>
        </w:rPr>
        <w:t>A</w:t>
      </w:r>
      <w:r>
        <w:rPr>
          <w:lang w:eastAsia="zh-CN"/>
        </w:rPr>
        <w:t xml:space="preserve"> PMIPv6 node (MAG or LMA), which uses </w:t>
      </w:r>
      <w:r>
        <w:rPr>
          <w:lang w:eastAsia="ja-JP"/>
        </w:rPr>
        <w:t xml:space="preserve">the control plane B </w:t>
      </w:r>
      <w:r>
        <w:rPr/>
        <w:t xml:space="preserve">protocol stack </w:t>
      </w:r>
      <w:r>
        <w:rPr>
          <w:lang w:eastAsia="ja-JP"/>
        </w:rPr>
        <w:t>(see subclause 4.2)</w:t>
      </w:r>
      <w:r>
        <w:rPr/>
        <w:t xml:space="preserve"> shall send signalling messages specified in Section 5 natively, without encapsulation in IPv6 transport network as specified in IETF </w:t>
      </w:r>
      <w:r>
        <w:rPr>
          <w:lang w:eastAsia="zh-CN"/>
        </w:rPr>
        <w:t>RFC</w:t>
      </w:r>
      <w:r>
        <w:rPr/>
        <w:t xml:space="preserve"> 5213 [4].</w:t>
      </w:r>
    </w:p>
    <w:p>
      <w:pPr>
        <w:pStyle w:val="Normal"/>
        <w:rPr/>
      </w:pPr>
      <w:r>
        <w:rPr/>
        <w:t>The maximum size of an inner IP packet that may be transmitted without fragmentation by the PDN GW or the MS/UE is the same as the maximum N-PDU size that can be transmitted without IP fragmentation as defined in 3GPP TS 23.060 [23].</w:t>
      </w:r>
    </w:p>
    <w:p>
      <w:pPr>
        <w:pStyle w:val="Normal"/>
        <w:rPr/>
      </w:pPr>
      <w:r>
        <w:rPr/>
        <w:t xml:space="preserve">Recommendations on how to set the default inner MTU size at the PDN GW and UE/MS to avoid IP fragmentation of both inner IP packets (in the PDN GW or UE/MS) and outer IP packets in the backbone are specified in clause 9.3 of 3GPP TS 23.060 [23]. </w:t>
      </w:r>
    </w:p>
    <w:p>
      <w:pPr>
        <w:pStyle w:val="Normal"/>
        <w:rPr/>
      </w:pPr>
      <w:r>
        <w:rPr/>
        <w:t xml:space="preserve">To avoid network overload due to excessive signalling, when sending a PBU message, the requested binding lifetime should be sufficiently large, e.g. greater than 300 seconds. After accepting a PBU request, the binding lifetime may be reset to another value by the LMA based on local configuration. </w:t>
      </w:r>
    </w:p>
    <w:p>
      <w:pPr>
        <w:pStyle w:val="Heading2"/>
        <w:rPr/>
      </w:pPr>
      <w:bookmarkStart w:id="101" w:name="__RefHeading___Toc517480124"/>
      <w:bookmarkEnd w:id="101"/>
      <w:r>
        <w:rPr/>
        <w:t>6.2</w:t>
        <w:tab/>
        <w:t>MAG procedure</w:t>
      </w:r>
    </w:p>
    <w:p>
      <w:pPr>
        <w:pStyle w:val="Normal"/>
        <w:rPr/>
      </w:pPr>
      <w:r>
        <w:rPr/>
        <w:t xml:space="preserve">When the PDN connectivity is established, the downlink GRE key for the PDN connection downlink traffic is selected by the MAG and sent to LMA in PBU message. This downlink GRE key shall be unique within the MAG for a given LMAA or IPv4-LMAA, or for a given (IPv4-)Proxy-CoA if the MAG indicates to the LMA that it </w:t>
      </w:r>
      <w:r>
        <w:rPr>
          <w:lang w:val="en-US"/>
        </w:rPr>
        <w:t>supports the capability to receive an alternate LMA address for user plane</w:t>
      </w:r>
      <w:r>
        <w:rPr/>
        <w:t>.</w:t>
      </w:r>
    </w:p>
    <w:p>
      <w:pPr>
        <w:pStyle w:val="Normal"/>
        <w:rPr/>
      </w:pPr>
      <w:r>
        <w:rPr/>
        <w:t>The uplink GRE key is received from LMA in a PBA message, and also from the MME in case Serving GW relocation occurs. The MAG shall be able to send the PDN connection uplink traffic using the received uplink GRE key towards the LMAA or IPv4-LMAA or LMA User Plane Address (if an alternate address is used for user plane) before sending the PBU or before receiving the PBA.</w:t>
      </w:r>
    </w:p>
    <w:p>
      <w:pPr>
        <w:pStyle w:val="Normal"/>
        <w:rPr/>
      </w:pPr>
      <w:r>
        <w:rPr/>
        <w:t>When the PDN connection is released, the downlink GRE key shall be released by the MAG.</w:t>
      </w:r>
    </w:p>
    <w:p>
      <w:pPr>
        <w:pStyle w:val="Heading2"/>
        <w:rPr/>
      </w:pPr>
      <w:bookmarkStart w:id="102" w:name="__RefHeading___Toc517480125"/>
      <w:bookmarkEnd w:id="102"/>
      <w:r>
        <w:rPr/>
        <w:t>6.3</w:t>
        <w:tab/>
        <w:t>LMA procedure</w:t>
      </w:r>
    </w:p>
    <w:p>
      <w:pPr>
        <w:pStyle w:val="Normal"/>
        <w:rPr/>
      </w:pPr>
      <w:r>
        <w:rPr/>
        <w:t>When the PDN connectivity is established, the uplink GRE key for the PDN connection uplink traffic is selected by the LMA and sent to MAG in PBA message. This uplink GRE key shall be unique within the LMA.</w:t>
      </w:r>
    </w:p>
    <w:p>
      <w:pPr>
        <w:pStyle w:val="Normal"/>
        <w:rPr/>
      </w:pPr>
      <w:r>
        <w:rPr>
          <w:lang w:val="en-CA"/>
        </w:rPr>
        <w:t xml:space="preserve">The LMA </w:t>
      </w:r>
      <w:r>
        <w:rPr/>
        <w:t>function shall be able to accept the PDN connection uplink packets from any MAG without enforcing that the source IP address of the outer IP header matches the Proxy-CoA in the UE BCE.</w:t>
      </w:r>
    </w:p>
    <w:p>
      <w:pPr>
        <w:pStyle w:val="Normal"/>
        <w:rPr/>
      </w:pPr>
      <w:r>
        <w:rPr>
          <w:lang w:eastAsia="zh-CN"/>
        </w:rPr>
        <w:t xml:space="preserve">If </w:t>
      </w:r>
      <w:r>
        <w:rPr>
          <w:lang w:eastAsia="zh-CN"/>
        </w:rPr>
        <w:t xml:space="preserve">GTP based S5/S8 is used </w:t>
      </w:r>
      <w:r>
        <w:rPr>
          <w:lang w:eastAsia="zh-CN"/>
        </w:rPr>
        <w:t xml:space="preserve">for E-UTRAN access and </w:t>
      </w:r>
      <w:r>
        <w:rPr/>
        <w:t>PMIP</w:t>
      </w:r>
      <w:r>
        <w:rPr>
          <w:lang w:eastAsia="zh-CN"/>
        </w:rPr>
        <w:t xml:space="preserve"> based S2a is used for </w:t>
      </w:r>
      <w:r>
        <w:rPr/>
        <w:t>HRPD access</w:t>
      </w:r>
      <w:r>
        <w:rPr>
          <w:lang w:eastAsia="zh-CN"/>
        </w:rPr>
        <w:t xml:space="preserve">, and </w:t>
      </w:r>
      <w:r>
        <w:rPr>
          <w:lang w:eastAsia="zh-CN"/>
        </w:rPr>
        <w:t>optimized handover</w:t>
      </w:r>
      <w:r>
        <w:rPr>
          <w:lang w:eastAsia="zh-CN"/>
        </w:rPr>
        <w:t xml:space="preserve"> </w:t>
      </w:r>
      <w:r>
        <w:rPr>
          <w:lang w:eastAsia="zh-CN"/>
        </w:rPr>
        <w:t>from</w:t>
      </w:r>
      <w:r>
        <w:rPr>
          <w:lang w:eastAsia="zh-CN"/>
        </w:rPr>
        <w:t xml:space="preserve"> E-UTRAN </w:t>
      </w:r>
      <w:r>
        <w:rPr>
          <w:lang w:eastAsia="zh-CN"/>
        </w:rPr>
        <w:t>to</w:t>
      </w:r>
      <w:r>
        <w:rPr>
          <w:lang w:eastAsia="zh-CN"/>
        </w:rPr>
        <w:t xml:space="preserve"> HRPD is supported, when the PGW </w:t>
      </w:r>
      <w:r>
        <w:rPr/>
        <w:t>allocates a</w:t>
      </w:r>
      <w:r>
        <w:rPr>
          <w:lang w:eastAsia="zh-CN"/>
        </w:rPr>
        <w:t>n</w:t>
      </w:r>
      <w:r>
        <w:rPr/>
        <w:t xml:space="preserve"> </w:t>
      </w:r>
      <w:r>
        <w:rPr>
          <w:lang w:eastAsia="zh-CN"/>
        </w:rPr>
        <w:t xml:space="preserve">uplink </w:t>
      </w:r>
      <w:r>
        <w:rPr/>
        <w:t>TEID for a default bearer</w:t>
      </w:r>
      <w:r>
        <w:rPr>
          <w:lang w:eastAsia="zh-CN"/>
        </w:rPr>
        <w:t xml:space="preserve"> of a GTP tunnel, it shall also reserve</w:t>
      </w:r>
      <w:r>
        <w:rPr/>
        <w:t xml:space="preserve"> a</w:t>
      </w:r>
      <w:r>
        <w:rPr>
          <w:lang w:eastAsia="zh-CN"/>
        </w:rPr>
        <w:t>n</w:t>
      </w:r>
      <w:r>
        <w:rPr/>
        <w:t xml:space="preserve"> </w:t>
      </w:r>
      <w:r>
        <w:rPr>
          <w:lang w:eastAsia="zh-CN"/>
        </w:rPr>
        <w:t xml:space="preserve">uplink </w:t>
      </w:r>
      <w:r>
        <w:rPr/>
        <w:t>GRE key</w:t>
      </w:r>
      <w:r>
        <w:rPr>
          <w:lang w:eastAsia="zh-CN"/>
        </w:rPr>
        <w:t xml:space="preserve"> with the same value of the default bearer uplink TEID.</w:t>
      </w:r>
    </w:p>
    <w:p>
      <w:pPr>
        <w:pStyle w:val="Normal"/>
        <w:rPr/>
      </w:pPr>
      <w:r>
        <w:rPr/>
        <w:t>When the PDN connection is released, the uplink GRE key shall be released by the LMA.</w:t>
      </w:r>
    </w:p>
    <w:p>
      <w:pPr>
        <w:pStyle w:val="Heading2"/>
        <w:rPr/>
      </w:pPr>
      <w:bookmarkStart w:id="103" w:name="__RefHeading___Toc517480126"/>
      <w:bookmarkEnd w:id="103"/>
      <w:r>
        <w:rPr>
          <w:lang w:val="en-US"/>
        </w:rPr>
        <w:t>6.4</w:t>
        <w:tab/>
        <w:t>Data Structures</w:t>
      </w:r>
    </w:p>
    <w:p>
      <w:pPr>
        <w:pStyle w:val="Heading3"/>
        <w:rPr/>
      </w:pPr>
      <w:bookmarkStart w:id="104" w:name="__RefHeading___Toc517480127"/>
      <w:bookmarkEnd w:id="104"/>
      <w:r>
        <w:rPr>
          <w:lang w:val="en-US"/>
        </w:rPr>
        <w:t>6.4.1</w:t>
        <w:tab/>
        <w:t xml:space="preserve">Binding </w:t>
      </w:r>
      <w:r>
        <w:rPr/>
        <w:t>Update</w:t>
      </w:r>
      <w:r>
        <w:rPr>
          <w:lang w:val="en-US"/>
        </w:rPr>
        <w:t xml:space="preserve"> List Entry</w:t>
      </w:r>
    </w:p>
    <w:p>
      <w:pPr>
        <w:pStyle w:val="Normal"/>
        <w:rPr/>
      </w:pPr>
      <w:r>
        <w:rPr>
          <w:lang w:val="en-US"/>
        </w:rPr>
        <w:t>MAG maintains a unique Binding Update List Entry for for each PDN connection of a UE. The required elements of BULE as per 3GPP requirements are described in table 6.4.1-1.</w:t>
      </w:r>
    </w:p>
    <w:p>
      <w:pPr>
        <w:pStyle w:val="TH"/>
        <w:rPr>
          <w:lang w:val="en-US"/>
        </w:rPr>
      </w:pPr>
      <w:r>
        <w:rPr>
          <w:lang w:val="en-US"/>
        </w:rPr>
        <w:t>Table 6.4</w:t>
      </w:r>
      <w:r>
        <w:rPr>
          <w:lang w:val="en-US"/>
        </w:rPr>
        <w:t>.1-1</w:t>
      </w:r>
      <w:r>
        <w:rPr>
          <w:lang w:val="en-US"/>
        </w:rPr>
        <w:t>: Elements of BULE</w:t>
      </w:r>
    </w:p>
    <w:tbl>
      <w:tblPr>
        <w:tblW w:w="8784" w:type="dxa"/>
        <w:jc w:val="center"/>
        <w:tblInd w:w="0" w:type="dxa"/>
        <w:tblLayout w:type="fixed"/>
        <w:tblCellMar>
          <w:top w:w="0" w:type="dxa"/>
          <w:left w:w="28" w:type="dxa"/>
          <w:bottom w:w="0" w:type="dxa"/>
          <w:right w:w="28" w:type="dxa"/>
        </w:tblCellMar>
      </w:tblPr>
      <w:tblGrid>
        <w:gridCol w:w="2550"/>
        <w:gridCol w:w="4434"/>
        <w:gridCol w:w="1800"/>
      </w:tblGrid>
      <w:tr>
        <w:trPr/>
        <w:tc>
          <w:tcPr>
            <w:tcW w:w="2550" w:type="dxa"/>
            <w:tcBorders>
              <w:top w:val="single" w:sz="4" w:space="0" w:color="000000"/>
              <w:left w:val="single" w:sz="4" w:space="0" w:color="000000"/>
              <w:bottom w:val="single" w:sz="4" w:space="0" w:color="000000"/>
              <w:right w:val="single" w:sz="4" w:space="0" w:color="000000"/>
            </w:tcBorders>
          </w:tcPr>
          <w:p>
            <w:pPr>
              <w:pStyle w:val="TAH"/>
              <w:rPr/>
            </w:pPr>
            <w:r>
              <w:rPr/>
              <w:t>Element</w:t>
            </w:r>
          </w:p>
        </w:tc>
        <w:tc>
          <w:tcPr>
            <w:tcW w:w="4434"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lang w:eastAsia="zh-CN"/>
              </w:rPr>
              <w:t>Description</w:t>
            </w:r>
          </w:p>
        </w:tc>
        <w:tc>
          <w:tcPr>
            <w:tcW w:w="1800"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lang w:eastAsia="zh-CN"/>
              </w:rPr>
              <w:t>Reference</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pPr>
            <w:r>
              <w:rPr/>
              <w:t>Mobile Node Identifier</w:t>
            </w:r>
          </w:p>
        </w:tc>
        <w:tc>
          <w:tcPr>
            <w:tcW w:w="44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 xml:space="preserve">Set to the </w:t>
            </w:r>
            <w:r>
              <w:rPr>
                <w:lang w:eastAsia="zh-CN"/>
              </w:rPr>
              <w:t xml:space="preserve">UE </w:t>
            </w:r>
            <w:r>
              <w:rPr/>
              <w:t xml:space="preserve">NAI </w:t>
            </w:r>
            <w:r>
              <w:rPr>
                <w:lang w:eastAsia="zh-CN"/>
              </w:rPr>
              <w:t xml:space="preserve">that is derived from the UE IMSI if an authenticated IMSI is available, or </w:t>
            </w:r>
            <w:r>
              <w:rPr/>
              <w:t>from the UE IMEI if IMSI is not available or the IMSI is not authenticated by the network</w:t>
            </w:r>
            <w:r>
              <w:rPr>
                <w:lang w:eastAsia="zh-CN"/>
              </w:rPr>
              <w:t>.</w:t>
            </w:r>
            <w:r>
              <w:rPr/>
              <w:t xml:space="preserve"> The NAI format is specified in </w:t>
            </w:r>
            <w:r>
              <w:rPr>
                <w:lang w:eastAsia="zh-CN"/>
              </w:rPr>
              <w:t>3GPP TS 23.003 [12].</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3GPP TS 23.003 [12], IETF RFC 5213</w:t>
            </w:r>
            <w:r>
              <w:rPr>
                <w:lang w:eastAsia="zh-CN"/>
              </w:rPr>
              <w:t xml:space="preserve"> [</w:t>
            </w:r>
            <w:r>
              <w:rPr>
                <w:lang w:eastAsia="zh-CN"/>
              </w:rPr>
              <w:t>4]</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pPr>
            <w:r>
              <w:rPr/>
              <w:t>Access Point Name</w:t>
            </w:r>
          </w:p>
        </w:tc>
        <w:tc>
          <w:tcPr>
            <w:tcW w:w="44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Set to the EPS Access Point Name to which the UE's PDN connection is attached, formatted as defined in 3GPP TS 23.003 [12]</w:t>
            </w:r>
          </w:p>
        </w:tc>
        <w:tc>
          <w:tcPr>
            <w:tcW w:w="180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3GPP TS 23.003 [12]</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pPr>
            <w:r>
              <w:rPr/>
              <w:t>Lifetime</w:t>
            </w:r>
          </w:p>
        </w:tc>
        <w:tc>
          <w:tcPr>
            <w:tcW w:w="44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Set to lifetime granted for the binding as received in PBA.</w:t>
            </w:r>
          </w:p>
        </w:tc>
        <w:tc>
          <w:tcPr>
            <w:tcW w:w="180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IETF </w:t>
            </w:r>
            <w:r>
              <w:rPr>
                <w:lang w:eastAsia="zh-CN"/>
              </w:rPr>
              <w:t>RFC 6275 [8]</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pPr>
            <w:r>
              <w:rPr/>
              <w:t>Remaining Lifetime</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t>This lifetime is initialized from the lifetime granted for the binding and is decremented until it reaches 0.</w:t>
            </w:r>
          </w:p>
        </w:tc>
        <w:tc>
          <w:tcPr>
            <w:tcW w:w="180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IETF </w:t>
            </w:r>
            <w:r>
              <w:rPr>
                <w:lang w:eastAsia="zh-CN"/>
              </w:rPr>
              <w:t>RFC 6275 [8]</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pPr>
            <w:r>
              <w:rPr/>
              <w:t>Sequence Number</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t>The sequence number of the last Proxy Binding Update message sent.</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IETF RFC 6275 [8]</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pPr>
            <w:r>
              <w:rPr/>
              <w:t>Timestamp</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t>Time at which last PBU was sent.</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IETF RFC 6275 [8]</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pPr>
            <w:r>
              <w:rPr/>
              <w:t>Binding Flag</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t xml:space="preserve">Set to 1 if MAG receives an ICMPv6 parameter problem, code 1, error message in response to a PBU. </w:t>
            </w:r>
          </w:p>
          <w:p>
            <w:pPr>
              <w:pStyle w:val="TAL"/>
              <w:rPr/>
            </w:pPr>
            <w:r>
              <w:rPr/>
              <w:t>Set to 0 if MAG continues to send PBU.</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IETF RFC 6275 [8]</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pPr>
            <w:r>
              <w:rPr/>
              <w:t>IPv6 Home Network Prefix</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t>IPv6 Home Network Prefix assigned to the UE's PDN connection.</w:t>
            </w:r>
          </w:p>
        </w:tc>
        <w:tc>
          <w:tcPr>
            <w:tcW w:w="180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IETF RFC 5213</w:t>
            </w:r>
            <w:r>
              <w:rPr>
                <w:lang w:eastAsia="zh-CN"/>
              </w:rPr>
              <w:t xml:space="preserve"> [</w:t>
            </w:r>
            <w:r>
              <w:rPr>
                <w:lang w:eastAsia="zh-CN"/>
              </w:rPr>
              <w:t>4]</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Link-local Address</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t>IPv6 Link-local address to be used by the MAG on the access link shared with the UE.</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IETF RFC 5213</w:t>
            </w:r>
            <w:r>
              <w:rPr>
                <w:lang w:eastAsia="zh-CN"/>
              </w:rPr>
              <w:t xml:space="preserve"> [</w:t>
            </w:r>
            <w:r>
              <w:rPr>
                <w:lang w:eastAsia="zh-CN"/>
              </w:rPr>
              <w:t>4]</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pPr>
            <w:r>
              <w:rPr/>
              <w:t>IPv4 Home Address</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t>IPv4 Home Address assigned to UE's PDN connection.</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IETF RFC 5213</w:t>
            </w:r>
            <w:r>
              <w:rPr>
                <w:lang w:eastAsia="zh-CN"/>
              </w:rPr>
              <w:t xml:space="preserve"> [</w:t>
            </w:r>
            <w:r>
              <w:rPr>
                <w:lang w:eastAsia="zh-CN"/>
              </w:rPr>
              <w:t>4]</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pPr>
            <w:r>
              <w:rPr/>
              <w:t>IPv4 default-router address</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t>The IPv4 default-router address of the mobile node.</w:t>
            </w:r>
          </w:p>
        </w:tc>
        <w:tc>
          <w:tcPr>
            <w:tcW w:w="180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IETF RFC 5844</w:t>
            </w:r>
            <w:r>
              <w:rPr>
                <w:lang w:eastAsia="zh-CN"/>
              </w:rPr>
              <w:t xml:space="preserve"> [5]</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pPr>
            <w:r>
              <w:rPr/>
              <w:t>LMA IPv6 Address</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t>IPv6 Address of the LMA for control plane, and for user plane if no alternate LMA user plane address is used.</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IETF RFC 6275 [8]</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LMA IPv4 Address</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t>IPv</w:t>
            </w:r>
            <w:r>
              <w:rPr>
                <w:lang w:eastAsia="zh-CN"/>
              </w:rPr>
              <w:t>4</w:t>
            </w:r>
            <w:r>
              <w:rPr/>
              <w:t xml:space="preserve"> Address of the LMA for control plane, and for user plane if no alternate LMA user plane address is used.</w:t>
            </w:r>
          </w:p>
        </w:tc>
        <w:tc>
          <w:tcPr>
            <w:tcW w:w="180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IETF RFC 5844</w:t>
            </w:r>
            <w:r>
              <w:rPr>
                <w:lang w:eastAsia="zh-CN"/>
              </w:rPr>
              <w:t xml:space="preserve"> [5]</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 xml:space="preserve">LMA </w:t>
            </w:r>
            <w:r>
              <w:rPr>
                <w:lang w:eastAsia="zh-CN"/>
              </w:rPr>
              <w:t>User-Plane</w:t>
            </w:r>
            <w:r>
              <w:rPr>
                <w:lang w:eastAsia="zh-CN"/>
              </w:rPr>
              <w:t xml:space="preserve"> Address</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t>IPv</w:t>
            </w:r>
            <w:r>
              <w:rPr>
                <w:lang w:eastAsia="zh-CN"/>
              </w:rPr>
              <w:t>4</w:t>
            </w:r>
            <w:r>
              <w:rPr/>
              <w:t xml:space="preserve"> or IPv6 Address of the LMA for user plane.</w:t>
            </w:r>
          </w:p>
        </w:tc>
        <w:tc>
          <w:tcPr>
            <w:tcW w:w="180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IETF </w:t>
            </w:r>
            <w:r>
              <w:rPr>
                <w:lang w:eastAsia="zh-CN"/>
              </w:rPr>
              <w:t>RFC </w:t>
            </w:r>
            <w:r>
              <w:rPr>
                <w:lang w:val="en-US" w:eastAsia="zh-CN"/>
              </w:rPr>
              <w:t>7</w:t>
            </w:r>
            <w:r>
              <w:rPr>
                <w:lang w:val="en-US" w:eastAsia="zh-CN"/>
              </w:rPr>
              <w:t>389 </w:t>
            </w:r>
            <w:r>
              <w:rPr>
                <w:lang w:eastAsia="zh-CN"/>
              </w:rPr>
              <w:t>[44]</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pPr>
            <w:r>
              <w:rPr/>
              <w:t>Downlink GRE Key</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t>Downlink GRE key for the PDN connection as selected by MAG.</w:t>
            </w:r>
          </w:p>
        </w:tc>
        <w:tc>
          <w:tcPr>
            <w:tcW w:w="180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IETF RFC 5845 [</w:t>
            </w:r>
            <w:r>
              <w:rPr>
                <w:lang w:eastAsia="zh-CN"/>
              </w:rPr>
              <w:t>7</w:t>
            </w:r>
            <w:r>
              <w:rPr>
                <w:lang w:eastAsia="zh-CN"/>
              </w:rPr>
              <w:t>]</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pPr>
            <w:r>
              <w:rPr/>
              <w:t>Uplink GRE key</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t>Uplink GRE key for the PDN connection selected by LMA as received in GRE Key option of PBA.</w:t>
            </w:r>
          </w:p>
        </w:tc>
        <w:tc>
          <w:tcPr>
            <w:tcW w:w="180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IETF RFC 5845 [</w:t>
            </w:r>
            <w:r>
              <w:rPr>
                <w:lang w:eastAsia="zh-CN"/>
              </w:rPr>
              <w:t>7</w:t>
            </w:r>
            <w:r>
              <w:rPr>
                <w:lang w:eastAsia="zh-CN"/>
              </w:rPr>
              <w:t>]</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pPr>
            <w:r>
              <w:rPr/>
              <w:t>Chained Binding Cache Entry</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t xml:space="preserve">Reference to the corresponding BCE used for the binding on the S8 interface. </w:t>
            </w:r>
          </w:p>
          <w:p>
            <w:pPr>
              <w:pStyle w:val="TAL"/>
              <w:rPr/>
            </w:pPr>
            <w:r>
              <w:rPr/>
              <w:t>It shall be present only in the Serving GW, in case of S2a/S2b - PMIP based-S8 chaining.</w:t>
            </w:r>
          </w:p>
        </w:tc>
        <w:tc>
          <w:tcPr>
            <w:tcW w:w="1800"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PDN Connection ID</w:t>
            </w:r>
          </w:p>
        </w:tc>
        <w:tc>
          <w:tcPr>
            <w:tcW w:w="4434"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Set to the PDN Connection ID if multiple PDN connections to the same APN is supported by both MAG and LMA</w:t>
            </w:r>
          </w:p>
        </w:tc>
        <w:tc>
          <w:tcPr>
            <w:tcW w:w="1800"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eastAsia="zh-CN"/>
              </w:rPr>
              <w:t>Subclause 12.1.1.15</w:t>
            </w:r>
          </w:p>
        </w:tc>
      </w:tr>
    </w:tbl>
    <w:p>
      <w:pPr>
        <w:pStyle w:val="Normal"/>
        <w:rPr>
          <w:lang w:val="en-US"/>
        </w:rPr>
      </w:pPr>
      <w:r>
        <w:rPr>
          <w:lang w:val="en-US"/>
        </w:rPr>
      </w:r>
    </w:p>
    <w:p>
      <w:pPr>
        <w:pStyle w:val="Heading3"/>
        <w:rPr>
          <w:lang w:val="en-US"/>
        </w:rPr>
      </w:pPr>
      <w:bookmarkStart w:id="105" w:name="__RefHeading___Toc517480128"/>
      <w:bookmarkEnd w:id="105"/>
      <w:r>
        <w:rPr>
          <w:lang w:val="en-US"/>
        </w:rPr>
        <w:t>6.4.2</w:t>
        <w:tab/>
        <w:t>Binding Cache Entry</w:t>
      </w:r>
    </w:p>
    <w:p>
      <w:pPr>
        <w:pStyle w:val="Normal"/>
        <w:rPr>
          <w:lang w:val="en-US"/>
        </w:rPr>
      </w:pPr>
      <w:r>
        <w:rPr>
          <w:lang w:val="en-US"/>
        </w:rPr>
        <w:t>LMA maintains a unique Binding Cache Entry for each PDN connection for a UE. The required elements of BCE as per 3GPP requirements are described in table 6.4.1-2.</w:t>
      </w:r>
    </w:p>
    <w:p>
      <w:pPr>
        <w:pStyle w:val="TH"/>
        <w:rPr>
          <w:lang w:val="en-US"/>
        </w:rPr>
      </w:pPr>
      <w:r>
        <w:rPr>
          <w:lang w:val="en-US"/>
        </w:rPr>
        <w:t>Table 6.4</w:t>
      </w:r>
      <w:r>
        <w:rPr>
          <w:lang w:val="en-US"/>
        </w:rPr>
        <w:t>.</w:t>
      </w:r>
      <w:r>
        <w:rPr>
          <w:lang w:val="en-US"/>
        </w:rPr>
        <w:t>2</w:t>
      </w:r>
      <w:r>
        <w:rPr>
          <w:lang w:val="en-US"/>
        </w:rPr>
        <w:t>-1</w:t>
      </w:r>
      <w:r>
        <w:rPr>
          <w:lang w:val="en-US"/>
        </w:rPr>
        <w:t>: Elements of BCE</w:t>
      </w:r>
    </w:p>
    <w:tbl>
      <w:tblPr>
        <w:tblW w:w="8784" w:type="dxa"/>
        <w:jc w:val="center"/>
        <w:tblInd w:w="0" w:type="dxa"/>
        <w:tblLayout w:type="fixed"/>
        <w:tblCellMar>
          <w:top w:w="0" w:type="dxa"/>
          <w:left w:w="28" w:type="dxa"/>
          <w:bottom w:w="0" w:type="dxa"/>
          <w:right w:w="28" w:type="dxa"/>
        </w:tblCellMar>
      </w:tblPr>
      <w:tblGrid>
        <w:gridCol w:w="2550"/>
        <w:gridCol w:w="4434"/>
        <w:gridCol w:w="1800"/>
      </w:tblGrid>
      <w:tr>
        <w:trPr/>
        <w:tc>
          <w:tcPr>
            <w:tcW w:w="2550" w:type="dxa"/>
            <w:tcBorders>
              <w:top w:val="single" w:sz="4" w:space="0" w:color="000000"/>
              <w:left w:val="single" w:sz="4" w:space="0" w:color="000000"/>
              <w:bottom w:val="single" w:sz="4" w:space="0" w:color="000000"/>
              <w:right w:val="single" w:sz="4" w:space="0" w:color="000000"/>
            </w:tcBorders>
          </w:tcPr>
          <w:p>
            <w:pPr>
              <w:pStyle w:val="TAH"/>
              <w:rPr/>
            </w:pPr>
            <w:r>
              <w:rPr/>
              <w:t>Element</w:t>
            </w:r>
          </w:p>
        </w:tc>
        <w:tc>
          <w:tcPr>
            <w:tcW w:w="4434" w:type="dxa"/>
            <w:tcBorders>
              <w:top w:val="single" w:sz="4" w:space="0" w:color="000000"/>
              <w:left w:val="single" w:sz="4" w:space="0" w:color="000000"/>
              <w:bottom w:val="single" w:sz="4" w:space="0" w:color="000000"/>
              <w:right w:val="single" w:sz="4" w:space="0" w:color="000000"/>
            </w:tcBorders>
          </w:tcPr>
          <w:p>
            <w:pPr>
              <w:pStyle w:val="TAH"/>
              <w:rPr/>
            </w:pPr>
            <w:r>
              <w:rPr>
                <w:lang w:eastAsia="zh-CN"/>
              </w:rPr>
              <w:t>E</w:t>
            </w:r>
            <w:r>
              <w:rPr>
                <w:lang w:eastAsia="zh-CN"/>
              </w:rPr>
              <w:t>lement</w:t>
            </w:r>
            <w:r>
              <w:rPr>
                <w:lang w:eastAsia="zh-CN"/>
              </w:rPr>
              <w:t xml:space="preserve"> Description</w:t>
            </w:r>
          </w:p>
        </w:tc>
        <w:tc>
          <w:tcPr>
            <w:tcW w:w="1800"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lang w:eastAsia="zh-CN"/>
              </w:rPr>
              <w:t>Reference</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pPr>
            <w:r>
              <w:rPr/>
              <w:t>Mobile Node Identifier</w:t>
            </w:r>
          </w:p>
        </w:tc>
        <w:tc>
          <w:tcPr>
            <w:tcW w:w="44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The MN-Id mobility option as received in PBU.</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3GPP TS 23.003 [12], IETF RFC 5213</w:t>
            </w:r>
            <w:r>
              <w:rPr>
                <w:lang w:eastAsia="zh-CN"/>
              </w:rPr>
              <w:t xml:space="preserve"> [</w:t>
            </w:r>
            <w:r>
              <w:rPr>
                <w:lang w:eastAsia="zh-CN"/>
              </w:rPr>
              <w:t>4]</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pPr>
            <w:r>
              <w:rPr/>
              <w:t>Access Point Name</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t>The Service Selection Mobility option received in PBU</w:t>
            </w:r>
          </w:p>
        </w:tc>
        <w:tc>
          <w:tcPr>
            <w:tcW w:w="180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3GPP TS 23.003 [12]</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pPr>
            <w:r>
              <w:rPr/>
              <w:t>Lifetime</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t>Lifetime granted for the binding.</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IETF RFC 6275 [8]</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pPr>
            <w:r>
              <w:rPr/>
              <w:t>Sequence Number</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t>Sequence number of last received PBU.</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IETF RFC 6275 [8]</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pPr>
            <w:r>
              <w:rPr/>
              <w:t>IPv6 Home Network Prefix</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t>IPv6 Home Network Prefix assigned to the UE's PDN connection.</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IETF RFC 5213</w:t>
            </w:r>
            <w:r>
              <w:rPr>
                <w:lang w:eastAsia="zh-CN"/>
              </w:rPr>
              <w:t xml:space="preserve"> [</w:t>
            </w:r>
            <w:r>
              <w:rPr>
                <w:lang w:eastAsia="zh-CN"/>
              </w:rPr>
              <w:t>4]</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Link-local Address</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t>The assign</w:t>
            </w:r>
            <w:r>
              <w:rPr>
                <w:lang w:eastAsia="zh-CN"/>
              </w:rPr>
              <w:t>ed</w:t>
            </w:r>
            <w:r>
              <w:rPr/>
              <w:t xml:space="preserve"> IPv6 link local address</w:t>
            </w:r>
            <w:r>
              <w:rPr>
                <w:lang w:eastAsia="zh-CN"/>
              </w:rPr>
              <w:t xml:space="preserve"> to </w:t>
            </w:r>
            <w:r>
              <w:rPr/>
              <w:t>MAG</w:t>
            </w:r>
            <w:r>
              <w:rPr>
                <w:lang w:eastAsia="zh-CN"/>
              </w:rPr>
              <w:t xml:space="preserve"> </w:t>
            </w:r>
            <w:r>
              <w:rPr/>
              <w:t>for use on the access link shared with the UE.</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 xml:space="preserve">IETF RFC </w:t>
            </w:r>
            <w:r>
              <w:rPr>
                <w:lang w:eastAsia="zh-CN"/>
              </w:rPr>
              <w:t>5213</w:t>
            </w:r>
            <w:r>
              <w:rPr>
                <w:lang w:eastAsia="zh-CN"/>
              </w:rPr>
              <w:t xml:space="preserve"> [</w:t>
            </w:r>
            <w:r>
              <w:rPr>
                <w:lang w:eastAsia="zh-CN"/>
              </w:rPr>
              <w:t>4</w:t>
            </w:r>
            <w:r>
              <w:rPr>
                <w:lang w:eastAsia="zh-CN"/>
              </w:rPr>
              <w:t>]</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pPr>
            <w:r>
              <w:rPr/>
              <w:t>IPv4 Home Address</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t>IPv4 Home Address assigned to UE's PDN connection.</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IETF RFC 5213</w:t>
            </w:r>
            <w:r>
              <w:rPr>
                <w:lang w:eastAsia="zh-CN"/>
              </w:rPr>
              <w:t xml:space="preserve"> [</w:t>
            </w:r>
            <w:r>
              <w:rPr>
                <w:lang w:eastAsia="zh-CN"/>
              </w:rPr>
              <w:t>4]</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pPr>
            <w:r>
              <w:rPr/>
              <w:t>IPv4 default-router address</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t>The IPv4 default-router address of the mobile node.</w:t>
            </w:r>
          </w:p>
        </w:tc>
        <w:tc>
          <w:tcPr>
            <w:tcW w:w="180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IETF RFC 5844</w:t>
            </w:r>
            <w:r>
              <w:rPr>
                <w:lang w:eastAsia="zh-CN"/>
              </w:rPr>
              <w:t xml:space="preserve"> [5]</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pPr>
            <w:r>
              <w:rPr/>
              <w:t>IPv6 Proxy care-of-address</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t>MAG IPv6 Address, i.e. the source address of the IP packet in which PBU was received.</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IETF RFC 6275 [8]</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pPr>
            <w:r>
              <w:rPr/>
              <w:t>IPv</w:t>
            </w:r>
            <w:r>
              <w:rPr>
                <w:lang w:eastAsia="zh-CN"/>
              </w:rPr>
              <w:t>4</w:t>
            </w:r>
            <w:r>
              <w:rPr/>
              <w:t xml:space="preserve"> Proxy care-of-address</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t>MAG IPv</w:t>
            </w:r>
            <w:r>
              <w:rPr>
                <w:lang w:eastAsia="zh-CN"/>
              </w:rPr>
              <w:t>4</w:t>
            </w:r>
            <w:r>
              <w:rPr/>
              <w:t xml:space="preserve"> Address</w:t>
            </w:r>
            <w:r>
              <w:rPr>
                <w:lang w:eastAsia="zh-CN"/>
              </w:rPr>
              <w:t>.</w:t>
            </w:r>
          </w:p>
        </w:tc>
        <w:tc>
          <w:tcPr>
            <w:tcW w:w="180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IETF RFC 5844</w:t>
            </w:r>
            <w:r>
              <w:rPr>
                <w:lang w:eastAsia="zh-CN"/>
              </w:rPr>
              <w:t xml:space="preserve"> [5]</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 xml:space="preserve">LMA </w:t>
            </w:r>
            <w:r>
              <w:rPr>
                <w:lang w:eastAsia="zh-CN"/>
              </w:rPr>
              <w:t>User-Plane</w:t>
            </w:r>
            <w:r>
              <w:rPr>
                <w:lang w:eastAsia="zh-CN"/>
              </w:rPr>
              <w:t xml:space="preserve"> Address</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t>IPv</w:t>
            </w:r>
            <w:r>
              <w:rPr>
                <w:lang w:eastAsia="zh-CN"/>
              </w:rPr>
              <w:t>4</w:t>
            </w:r>
            <w:r>
              <w:rPr/>
              <w:t xml:space="preserve"> or IPv6 Address of the LMA for user plane.</w:t>
            </w:r>
          </w:p>
        </w:tc>
        <w:tc>
          <w:tcPr>
            <w:tcW w:w="180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IETF </w:t>
            </w:r>
            <w:r>
              <w:rPr>
                <w:lang w:eastAsia="zh-CN"/>
              </w:rPr>
              <w:t>RFC </w:t>
            </w:r>
            <w:r>
              <w:rPr>
                <w:lang w:val="en-US" w:eastAsia="zh-CN"/>
              </w:rPr>
              <w:t>7</w:t>
            </w:r>
            <w:r>
              <w:rPr>
                <w:lang w:val="en-US" w:eastAsia="zh-CN"/>
              </w:rPr>
              <w:t>389 </w:t>
            </w:r>
            <w:r>
              <w:rPr>
                <w:lang w:eastAsia="zh-CN"/>
              </w:rPr>
              <w:t>[44]</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pPr>
            <w:r>
              <w:rPr/>
              <w:t>Access Technology Type</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t>Access Technology Type as received in PBU.</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IETF RFC 5213</w:t>
            </w:r>
            <w:r>
              <w:rPr>
                <w:lang w:eastAsia="zh-CN"/>
              </w:rPr>
              <w:t xml:space="preserve"> [</w:t>
            </w:r>
            <w:r>
              <w:rPr>
                <w:lang w:eastAsia="zh-CN"/>
              </w:rPr>
              <w:t>4]</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pPr>
            <w:r>
              <w:rPr/>
              <w:t>Timestamp</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t xml:space="preserve">Timestamp as received in PBU. </w:t>
            </w:r>
          </w:p>
        </w:tc>
        <w:tc>
          <w:tcPr>
            <w:tcW w:w="1800"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pPr>
            <w:r>
              <w:rPr/>
              <w:t>Binding Flag</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t>'1' as it is proxy registration.</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IETF RFC 5213</w:t>
            </w:r>
            <w:r>
              <w:rPr>
                <w:lang w:eastAsia="zh-CN"/>
              </w:rPr>
              <w:t xml:space="preserve"> [</w:t>
            </w:r>
            <w:r>
              <w:rPr>
                <w:lang w:eastAsia="zh-CN"/>
              </w:rPr>
              <w:t>4]</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pPr>
            <w:r>
              <w:rPr/>
              <w:t>Downlink GRE key</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t>Downlink GRE key for the PDN connection selected by MAG as received in GRE key option of PBU.</w:t>
            </w:r>
          </w:p>
        </w:tc>
        <w:tc>
          <w:tcPr>
            <w:tcW w:w="180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IETF RFC 5845 [</w:t>
            </w:r>
            <w:r>
              <w:rPr>
                <w:lang w:eastAsia="zh-CN"/>
              </w:rPr>
              <w:t>7</w:t>
            </w:r>
            <w:r>
              <w:rPr>
                <w:lang w:eastAsia="zh-CN"/>
              </w:rPr>
              <w:t>]</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pPr>
            <w:r>
              <w:rPr/>
              <w:t>Uplink GRE key</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t>Uplink GRE key for the PDN connection selected by LMA.</w:t>
            </w:r>
          </w:p>
        </w:tc>
        <w:tc>
          <w:tcPr>
            <w:tcW w:w="180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IETF RFC 5845 [</w:t>
            </w:r>
            <w:r>
              <w:rPr>
                <w:lang w:eastAsia="zh-CN"/>
              </w:rPr>
              <w:t>7</w:t>
            </w:r>
            <w:r>
              <w:rPr>
                <w:lang w:eastAsia="zh-CN"/>
              </w:rPr>
              <w:t>]</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pPr>
            <w:r>
              <w:rPr/>
              <w:t>Chained Binding Update List Entry</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t>Reference to the corresponding BULE used for binding on the S2a / S2b interface.</w:t>
            </w:r>
          </w:p>
          <w:p>
            <w:pPr>
              <w:pStyle w:val="TAL"/>
              <w:rPr/>
            </w:pPr>
            <w:r>
              <w:rPr/>
              <w:t>It shall be present only in the Serving GW, in case of S2a/S2b – PMIP-based S8 chaining.</w:t>
            </w:r>
          </w:p>
        </w:tc>
        <w:tc>
          <w:tcPr>
            <w:tcW w:w="1800"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PDN Connection ID</w:t>
            </w:r>
          </w:p>
        </w:tc>
        <w:tc>
          <w:tcPr>
            <w:tcW w:w="4434"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Set to the PDN Connection ID if multiple PDN connections to the same APN is supported by both MAG and LMA</w:t>
            </w:r>
          </w:p>
        </w:tc>
        <w:tc>
          <w:tcPr>
            <w:tcW w:w="1800"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eastAsia="zh-CN"/>
              </w:rPr>
              <w:t>Subclause 12.1.1.15</w:t>
            </w:r>
          </w:p>
        </w:tc>
      </w:tr>
    </w:tbl>
    <w:p>
      <w:pPr>
        <w:pStyle w:val="Normal"/>
        <w:rPr/>
      </w:pPr>
      <w:r>
        <w:rPr/>
      </w:r>
    </w:p>
    <w:p>
      <w:pPr>
        <w:pStyle w:val="Heading2"/>
        <w:rPr/>
      </w:pPr>
      <w:bookmarkStart w:id="106" w:name="__RefHeading___Toc517480129"/>
      <w:bookmarkEnd w:id="106"/>
      <w:r>
        <w:rPr/>
        <w:t>6.5</w:t>
        <w:tab/>
        <w:t>Security</w:t>
      </w:r>
    </w:p>
    <w:p>
      <w:pPr>
        <w:pStyle w:val="Normal"/>
        <w:rPr/>
      </w:pPr>
      <w:r>
        <w:rPr/>
        <w:t>Security aspects for PMIPv6 are described in 3GPP TS 33.402 [19].</w:t>
      </w:r>
      <w:r>
        <w:br w:type="page"/>
      </w:r>
    </w:p>
    <w:p>
      <w:pPr>
        <w:pStyle w:val="Heading1"/>
        <w:ind w:left="1134" w:hanging="1134"/>
        <w:rPr>
          <w:lang w:val="en-US"/>
        </w:rPr>
      </w:pPr>
      <w:bookmarkStart w:id="107" w:name="__RefHeading___Toc517480130"/>
      <w:bookmarkEnd w:id="107"/>
      <w:r>
        <w:rPr>
          <w:lang w:val="en-US"/>
        </w:rPr>
        <w:t>7</w:t>
        <w:tab/>
        <w:t>Path Management procedures</w:t>
      </w:r>
    </w:p>
    <w:p>
      <w:pPr>
        <w:pStyle w:val="Heading2"/>
        <w:rPr/>
      </w:pPr>
      <w:bookmarkStart w:id="108" w:name="__RefHeading___Toc517480131"/>
      <w:bookmarkEnd w:id="108"/>
      <w:r>
        <w:rPr/>
        <w:t>7.1</w:t>
        <w:tab/>
        <w:t>General</w:t>
      </w:r>
    </w:p>
    <w:p>
      <w:pPr>
        <w:pStyle w:val="Normal"/>
        <w:rPr/>
      </w:pPr>
      <w:r>
        <w:rPr/>
        <w:t>The path management for PMIPv6 is very similar to that of GTP; the main difference is the use of PMIPv6 messages instead of GTP messages.</w:t>
      </w:r>
    </w:p>
    <w:p>
      <w:pPr>
        <w:pStyle w:val="Normal"/>
        <w:rPr/>
      </w:pPr>
      <w:r>
        <w:rPr/>
        <w:t>Path failure handling procedures are specified in 3GPP TS 23.007 [13].</w:t>
      </w:r>
    </w:p>
    <w:p>
      <w:pPr>
        <w:pStyle w:val="Heading2"/>
        <w:rPr/>
      </w:pPr>
      <w:bookmarkStart w:id="109" w:name="__RefHeading___Toc517480132"/>
      <w:bookmarkEnd w:id="109"/>
      <w:r>
        <w:rPr/>
        <w:t>7.2</w:t>
        <w:tab/>
        <w:t>Heartbeat Mechanism</w:t>
      </w:r>
    </w:p>
    <w:p>
      <w:pPr>
        <w:pStyle w:val="Heading3"/>
        <w:rPr>
          <w:lang w:eastAsia="zh-CN"/>
        </w:rPr>
      </w:pPr>
      <w:bookmarkStart w:id="110" w:name="__RefHeading___Toc517480133"/>
      <w:bookmarkEnd w:id="110"/>
      <w:r>
        <w:rPr/>
        <w:t>7.</w:t>
      </w:r>
      <w:r>
        <w:rPr>
          <w:lang w:eastAsia="zh-CN"/>
        </w:rPr>
        <w:t>2.1</w:t>
      </w:r>
      <w:r>
        <w:rPr/>
        <w:tab/>
      </w:r>
      <w:r>
        <w:rPr>
          <w:lang w:eastAsia="zh-CN"/>
        </w:rPr>
        <w:t>General</w:t>
      </w:r>
    </w:p>
    <w:p>
      <w:pPr>
        <w:pStyle w:val="Normal"/>
        <w:rPr/>
      </w:pPr>
      <w:r>
        <w:rPr>
          <w:lang w:val="en-US"/>
        </w:rPr>
        <w:t>A LMA or MAG</w:t>
      </w:r>
      <w:r>
        <w:rPr/>
        <w:t xml:space="preserve"> </w:t>
      </w:r>
      <w:r>
        <w:rPr>
          <w:lang w:eastAsia="ja-JP"/>
        </w:rPr>
        <w:t>shall</w:t>
      </w:r>
      <w:r>
        <w:rPr/>
        <w:t xml:space="preserve"> </w:t>
      </w:r>
      <w:r>
        <w:rPr>
          <w:lang w:eastAsia="ja-JP"/>
        </w:rPr>
        <w:t xml:space="preserve">support </w:t>
      </w:r>
      <w:r>
        <w:rPr/>
        <w:t>send</w:t>
      </w:r>
      <w:r>
        <w:rPr>
          <w:lang w:eastAsia="ja-JP"/>
        </w:rPr>
        <w:t>ing</w:t>
      </w:r>
      <w:r>
        <w:rPr/>
        <w:t xml:space="preserve"> Heartbeat </w:t>
      </w:r>
      <w:r>
        <w:rPr>
          <w:lang w:eastAsia="zh-CN"/>
        </w:rPr>
        <w:t>M</w:t>
      </w:r>
      <w:r>
        <w:rPr>
          <w:lang w:eastAsia="ja-JP"/>
        </w:rPr>
        <w:t xml:space="preserve">essage </w:t>
      </w:r>
      <w:r>
        <w:rPr/>
        <w:t xml:space="preserve">to a peer MAG or LMA for </w:t>
      </w:r>
      <w:r>
        <w:rPr>
          <w:lang w:eastAsia="ja-JP"/>
        </w:rPr>
        <w:t>Failure</w:t>
      </w:r>
      <w:r>
        <w:rPr>
          <w:lang w:eastAsia="ja-JP"/>
        </w:rPr>
        <w:t xml:space="preserve"> </w:t>
      </w:r>
      <w:r>
        <w:rPr>
          <w:lang w:eastAsia="zh-CN"/>
        </w:rPr>
        <w:t>D</w:t>
      </w:r>
      <w:r>
        <w:rPr>
          <w:lang w:eastAsia="ja-JP"/>
        </w:rPr>
        <w:t>etection and</w:t>
      </w:r>
      <w:r>
        <w:rPr/>
        <w:t xml:space="preserve"> Restart </w:t>
      </w:r>
      <w:r>
        <w:rPr>
          <w:lang w:eastAsia="zh-CN"/>
        </w:rPr>
        <w:t>D</w:t>
      </w:r>
      <w:r>
        <w:rPr/>
        <w:t>etection</w:t>
      </w:r>
      <w:r>
        <w:rPr>
          <w:lang w:eastAsia="ja-JP"/>
        </w:rPr>
        <w:t xml:space="preserve">. </w:t>
      </w:r>
      <w:r>
        <w:rPr/>
        <w:t xml:space="preserve">The Heartbeat </w:t>
      </w:r>
      <w:r>
        <w:rPr>
          <w:lang w:eastAsia="zh-CN"/>
        </w:rPr>
        <w:t>M</w:t>
      </w:r>
      <w:r>
        <w:rPr/>
        <w:t>essage and procedure</w:t>
      </w:r>
      <w:r>
        <w:rPr>
          <w:lang w:eastAsia="zh-CN"/>
        </w:rPr>
        <w:t>s</w:t>
      </w:r>
      <w:r>
        <w:rPr/>
        <w:t xml:space="preserve"> </w:t>
      </w:r>
      <w:r>
        <w:rPr>
          <w:lang w:eastAsia="zh-CN"/>
        </w:rPr>
        <w:t xml:space="preserve">of Failure Detection and Restart Detection </w:t>
      </w:r>
      <w:r>
        <w:rPr>
          <w:lang w:eastAsia="ja-JP"/>
        </w:rPr>
        <w:t>are</w:t>
      </w:r>
      <w:r>
        <w:rPr/>
        <w:t xml:space="preserve"> defined in </w:t>
      </w:r>
      <w:r>
        <w:rPr>
          <w:lang w:eastAsia="en-GB"/>
        </w:rPr>
        <w:t>IETF RFC 5847</w:t>
      </w:r>
      <w:r>
        <w:rPr/>
        <w:t xml:space="preserve"> [17]. When and how often a Heartbeat Request message </w:t>
      </w:r>
      <w:r>
        <w:rPr>
          <w:lang w:eastAsia="ja-JP"/>
        </w:rPr>
        <w:t>are</w:t>
      </w:r>
      <w:r>
        <w:rPr/>
        <w:t xml:space="preserve"> sent is implementation specific but a </w:t>
      </w:r>
      <w:r>
        <w:rPr>
          <w:lang w:eastAsia="ja-JP"/>
        </w:rPr>
        <w:t xml:space="preserve">periodic </w:t>
      </w:r>
      <w:r>
        <w:rPr/>
        <w:t>Heartbeat Request shall not be sent more often than every 60 s on each path.</w:t>
      </w:r>
    </w:p>
    <w:p>
      <w:pPr>
        <w:pStyle w:val="Heading3"/>
        <w:rPr/>
      </w:pPr>
      <w:bookmarkStart w:id="111" w:name="__RefHeading___Toc517480134"/>
      <w:bookmarkEnd w:id="111"/>
      <w:r>
        <w:rPr/>
        <w:t>7.</w:t>
      </w:r>
      <w:r>
        <w:rPr/>
        <w:t>2.2</w:t>
      </w:r>
      <w:r>
        <w:rPr/>
        <w:tab/>
        <w:t>Heartbeat Message</w:t>
      </w:r>
    </w:p>
    <w:p>
      <w:pPr>
        <w:pStyle w:val="Heading4"/>
        <w:ind w:left="1418" w:hanging="1418"/>
        <w:rPr/>
      </w:pPr>
      <w:bookmarkStart w:id="112" w:name="__RefHeading___Toc517480135"/>
      <w:bookmarkEnd w:id="112"/>
      <w:r>
        <w:rPr>
          <w:lang w:val="en-US" w:eastAsia="en-US"/>
        </w:rPr>
        <w:t>7.</w:t>
      </w:r>
      <w:r>
        <w:rPr>
          <w:lang w:val="en-US" w:eastAsia="en-US"/>
        </w:rPr>
        <w:t>2</w:t>
      </w:r>
      <w:r>
        <w:rPr>
          <w:lang w:val="en-US" w:eastAsia="en-US"/>
        </w:rPr>
        <w:t>.</w:t>
      </w:r>
      <w:r>
        <w:rPr>
          <w:lang w:val="en-US" w:eastAsia="en-US"/>
        </w:rPr>
        <w:t>2.1</w:t>
      </w:r>
      <w:r>
        <w:rPr>
          <w:lang w:val="en-US" w:eastAsia="en-US"/>
        </w:rPr>
        <w:tab/>
        <w:t>Heartbeat Request</w:t>
      </w:r>
    </w:p>
    <w:p>
      <w:pPr>
        <w:pStyle w:val="Normal"/>
        <w:rPr/>
      </w:pPr>
      <w:r>
        <w:rPr/>
        <w:t>Table 7.</w:t>
      </w:r>
      <w:r>
        <w:rPr>
          <w:lang w:eastAsia="zh-CN"/>
        </w:rPr>
        <w:t>2</w:t>
      </w:r>
      <w:r>
        <w:rPr/>
        <w:t>.</w:t>
      </w:r>
      <w:r>
        <w:rPr>
          <w:lang w:eastAsia="zh-CN"/>
        </w:rPr>
        <w:t>2.1</w:t>
      </w:r>
      <w:r>
        <w:rPr/>
        <w:t>-1 specifies the information elements included in the Heartbeat Request message.</w:t>
      </w:r>
    </w:p>
    <w:p>
      <w:pPr>
        <w:pStyle w:val="TH"/>
        <w:rPr/>
      </w:pPr>
      <w:r>
        <w:rPr/>
        <w:t xml:space="preserve">Table </w:t>
      </w:r>
      <w:r>
        <w:rPr>
          <w:lang w:eastAsia="zh-CN"/>
        </w:rPr>
        <w:t>7.</w:t>
      </w:r>
      <w:r>
        <w:rPr>
          <w:lang w:eastAsia="zh-CN"/>
        </w:rPr>
        <w:t>2</w:t>
      </w:r>
      <w:r>
        <w:rPr>
          <w:lang w:eastAsia="zh-CN"/>
        </w:rPr>
        <w:t>.</w:t>
      </w:r>
      <w:r>
        <w:rPr>
          <w:lang w:eastAsia="zh-CN"/>
        </w:rPr>
        <w:t>2.1-1</w:t>
      </w:r>
      <w:r>
        <w:rPr/>
        <w:t xml:space="preserve">: Fields </w:t>
      </w:r>
      <w:r>
        <w:rPr>
          <w:lang w:eastAsia="zh-CN"/>
        </w:rPr>
        <w:t xml:space="preserve">of a Heartbeat </w:t>
      </w:r>
      <w:r>
        <w:rPr>
          <w:lang w:eastAsia="zh-CN"/>
        </w:rPr>
        <w:t>message</w:t>
      </w:r>
      <w:r>
        <w:rPr>
          <w:lang w:eastAsia="zh-CN"/>
        </w:rPr>
        <w:t xml:space="preserve"> for the Heartbeat request</w:t>
      </w:r>
    </w:p>
    <w:tbl>
      <w:tblPr>
        <w:tblW w:w="8784" w:type="dxa"/>
        <w:jc w:val="center"/>
        <w:tblInd w:w="0" w:type="dxa"/>
        <w:tblLayout w:type="fixed"/>
        <w:tblCellMar>
          <w:top w:w="0" w:type="dxa"/>
          <w:left w:w="28" w:type="dxa"/>
          <w:bottom w:w="0" w:type="dxa"/>
          <w:right w:w="28" w:type="dxa"/>
        </w:tblCellMar>
      </w:tblPr>
      <w:tblGrid>
        <w:gridCol w:w="2550"/>
        <w:gridCol w:w="4434"/>
        <w:gridCol w:w="1800"/>
      </w:tblGrid>
      <w:tr>
        <w:trPr/>
        <w:tc>
          <w:tcPr>
            <w:tcW w:w="2550"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Information element</w:t>
            </w:r>
          </w:p>
        </w:tc>
        <w:tc>
          <w:tcPr>
            <w:tcW w:w="4434" w:type="dxa"/>
            <w:tcBorders>
              <w:top w:val="single" w:sz="4" w:space="0" w:color="000000"/>
              <w:left w:val="single" w:sz="4" w:space="0" w:color="000000"/>
              <w:bottom w:val="single" w:sz="4" w:space="0" w:color="000000"/>
              <w:right w:val="single" w:sz="4" w:space="0" w:color="000000"/>
            </w:tcBorders>
          </w:tcPr>
          <w:p>
            <w:pPr>
              <w:pStyle w:val="TAH"/>
              <w:rPr>
                <w:lang w:val="en-US" w:eastAsia="zh-CN"/>
              </w:rPr>
            </w:pPr>
            <w:r>
              <w:rPr>
                <w:lang w:val="en-US" w:eastAsia="zh-CN"/>
              </w:rPr>
              <w:t>IE Description</w:t>
            </w:r>
          </w:p>
        </w:tc>
        <w:tc>
          <w:tcPr>
            <w:tcW w:w="1800" w:type="dxa"/>
            <w:tcBorders>
              <w:top w:val="single" w:sz="4" w:space="0" w:color="000000"/>
              <w:left w:val="single" w:sz="4" w:space="0" w:color="000000"/>
              <w:bottom w:val="single" w:sz="4" w:space="0" w:color="000000"/>
              <w:right w:val="single" w:sz="4" w:space="0" w:color="000000"/>
            </w:tcBorders>
          </w:tcPr>
          <w:p>
            <w:pPr>
              <w:pStyle w:val="TAH"/>
              <w:rPr>
                <w:lang w:val="en-US" w:eastAsia="zh-CN"/>
              </w:rPr>
            </w:pPr>
            <w:r>
              <w:rPr>
                <w:lang w:val="en-US" w:eastAsia="zh-CN"/>
              </w:rPr>
              <w:t>Reference</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R flag</w:t>
            </w:r>
          </w:p>
        </w:tc>
        <w:tc>
          <w:tcPr>
            <w:tcW w:w="4434"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val="en-US" w:eastAsia="zh-CN"/>
              </w:rPr>
              <w:t>Set to 0 for a request message.</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rFonts w:eastAsia="Arial"/>
                <w:lang w:val="en-US" w:eastAsia="zh-CN"/>
              </w:rPr>
              <w:t xml:space="preserve"> </w:t>
            </w:r>
            <w:r>
              <w:rPr>
                <w:lang w:val="en-US" w:eastAsia="zh-CN"/>
              </w:rPr>
              <w:t>IETF RFC 5847 [17]</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Sequence Number</w:t>
            </w:r>
          </w:p>
        </w:tc>
        <w:tc>
          <w:tcPr>
            <w:tcW w:w="4434"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Set to a locally monotonically increasing value.</w:t>
            </w:r>
          </w:p>
        </w:tc>
        <w:tc>
          <w:tcPr>
            <w:tcW w:w="1800" w:type="dxa"/>
            <w:tcBorders>
              <w:top w:val="single" w:sz="4" w:space="0" w:color="000000"/>
              <w:left w:val="single" w:sz="4" w:space="0" w:color="000000"/>
              <w:bottom w:val="single" w:sz="4" w:space="0" w:color="000000"/>
              <w:right w:val="single" w:sz="4" w:space="0" w:color="000000"/>
            </w:tcBorders>
          </w:tcPr>
          <w:p>
            <w:pPr>
              <w:pStyle w:val="TAL"/>
              <w:rPr>
                <w:lang w:val="en-US"/>
              </w:rPr>
            </w:pPr>
            <w:r>
              <w:rPr>
                <w:rFonts w:eastAsia="Arial"/>
                <w:lang w:val="en-US" w:eastAsia="zh-CN"/>
              </w:rPr>
              <w:t xml:space="preserve"> </w:t>
            </w:r>
            <w:r>
              <w:rPr>
                <w:lang w:val="en-US" w:eastAsia="zh-CN"/>
              </w:rPr>
              <w:t>IETF RFC 5847 [17]</w:t>
            </w:r>
          </w:p>
        </w:tc>
      </w:tr>
    </w:tbl>
    <w:p>
      <w:pPr>
        <w:pStyle w:val="Normal"/>
        <w:rPr/>
      </w:pPr>
      <w:r>
        <w:rPr/>
      </w:r>
    </w:p>
    <w:p>
      <w:pPr>
        <w:pStyle w:val="Heading4"/>
        <w:ind w:left="1418" w:hanging="1418"/>
        <w:rPr/>
      </w:pPr>
      <w:bookmarkStart w:id="113" w:name="__RefHeading___Toc517480136"/>
      <w:bookmarkEnd w:id="113"/>
      <w:r>
        <w:rPr>
          <w:lang w:val="en-US" w:eastAsia="en-US"/>
        </w:rPr>
        <w:t>7.</w:t>
      </w:r>
      <w:r>
        <w:rPr>
          <w:lang w:val="en-US" w:eastAsia="en-US"/>
        </w:rPr>
        <w:t>2</w:t>
      </w:r>
      <w:r>
        <w:rPr>
          <w:lang w:val="en-US" w:eastAsia="en-US"/>
        </w:rPr>
        <w:t>.</w:t>
      </w:r>
      <w:r>
        <w:rPr>
          <w:lang w:val="en-US" w:eastAsia="en-US"/>
        </w:rPr>
        <w:t>2.2</w:t>
      </w:r>
      <w:r>
        <w:rPr>
          <w:lang w:val="en-US" w:eastAsia="en-US"/>
        </w:rPr>
        <w:tab/>
        <w:t>Heartbeat Response</w:t>
      </w:r>
    </w:p>
    <w:p>
      <w:pPr>
        <w:pStyle w:val="Normal"/>
        <w:rPr/>
      </w:pPr>
      <w:r>
        <w:rPr/>
        <w:t>Table 7.</w:t>
      </w:r>
      <w:r>
        <w:rPr>
          <w:lang w:eastAsia="zh-CN"/>
        </w:rPr>
        <w:t>2</w:t>
      </w:r>
      <w:r>
        <w:rPr/>
        <w:t>.</w:t>
      </w:r>
      <w:r>
        <w:rPr>
          <w:lang w:eastAsia="zh-CN"/>
        </w:rPr>
        <w:t>2.2</w:t>
      </w:r>
      <w:r>
        <w:rPr/>
        <w:t>-1 and 7.</w:t>
      </w:r>
      <w:r>
        <w:rPr>
          <w:lang w:eastAsia="zh-CN"/>
        </w:rPr>
        <w:t>2</w:t>
      </w:r>
      <w:r>
        <w:rPr/>
        <w:t>.</w:t>
      </w:r>
      <w:r>
        <w:rPr>
          <w:lang w:eastAsia="zh-CN"/>
        </w:rPr>
        <w:t>2.2</w:t>
      </w:r>
      <w:r>
        <w:rPr/>
        <w:t>-2 specifies the information elements included in the Heartbeat Response message.</w:t>
      </w:r>
    </w:p>
    <w:p>
      <w:pPr>
        <w:pStyle w:val="TH"/>
        <w:rPr/>
      </w:pPr>
      <w:r>
        <w:rPr/>
        <w:t xml:space="preserve">Table </w:t>
      </w:r>
      <w:r>
        <w:rPr>
          <w:lang w:eastAsia="zh-CN"/>
        </w:rPr>
        <w:t>7.2.2.2-1</w:t>
      </w:r>
      <w:r>
        <w:rPr/>
        <w:t xml:space="preserve">: Fields </w:t>
      </w:r>
      <w:r>
        <w:rPr>
          <w:lang w:eastAsia="zh-CN"/>
        </w:rPr>
        <w:t>of a Heartbeat message for the Heartbeat Response</w:t>
      </w:r>
    </w:p>
    <w:tbl>
      <w:tblPr>
        <w:tblW w:w="8784" w:type="dxa"/>
        <w:jc w:val="center"/>
        <w:tblInd w:w="0" w:type="dxa"/>
        <w:tblLayout w:type="fixed"/>
        <w:tblCellMar>
          <w:top w:w="0" w:type="dxa"/>
          <w:left w:w="28" w:type="dxa"/>
          <w:bottom w:w="0" w:type="dxa"/>
          <w:right w:w="28" w:type="dxa"/>
        </w:tblCellMar>
      </w:tblPr>
      <w:tblGrid>
        <w:gridCol w:w="2550"/>
        <w:gridCol w:w="4434"/>
        <w:gridCol w:w="1800"/>
      </w:tblGrid>
      <w:tr>
        <w:trPr/>
        <w:tc>
          <w:tcPr>
            <w:tcW w:w="2550"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Information element</w:t>
            </w:r>
          </w:p>
        </w:tc>
        <w:tc>
          <w:tcPr>
            <w:tcW w:w="4434" w:type="dxa"/>
            <w:tcBorders>
              <w:top w:val="single" w:sz="4" w:space="0" w:color="000000"/>
              <w:left w:val="single" w:sz="4" w:space="0" w:color="000000"/>
              <w:bottom w:val="single" w:sz="4" w:space="0" w:color="000000"/>
              <w:right w:val="single" w:sz="4" w:space="0" w:color="000000"/>
            </w:tcBorders>
          </w:tcPr>
          <w:p>
            <w:pPr>
              <w:pStyle w:val="TAH"/>
              <w:rPr>
                <w:lang w:val="en-US" w:eastAsia="zh-CN"/>
              </w:rPr>
            </w:pPr>
            <w:r>
              <w:rPr>
                <w:lang w:val="en-US" w:eastAsia="zh-CN"/>
              </w:rPr>
              <w:t>IE Description</w:t>
            </w:r>
          </w:p>
        </w:tc>
        <w:tc>
          <w:tcPr>
            <w:tcW w:w="1800" w:type="dxa"/>
            <w:tcBorders>
              <w:top w:val="single" w:sz="4" w:space="0" w:color="000000"/>
              <w:left w:val="single" w:sz="4" w:space="0" w:color="000000"/>
              <w:bottom w:val="single" w:sz="4" w:space="0" w:color="000000"/>
              <w:right w:val="single" w:sz="4" w:space="0" w:color="000000"/>
            </w:tcBorders>
          </w:tcPr>
          <w:p>
            <w:pPr>
              <w:pStyle w:val="TAH"/>
              <w:rPr>
                <w:lang w:val="en-US" w:eastAsia="zh-CN"/>
              </w:rPr>
            </w:pPr>
            <w:r>
              <w:rPr>
                <w:lang w:val="en-US" w:eastAsia="zh-CN"/>
              </w:rPr>
              <w:t>Reference</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R flag</w:t>
            </w:r>
          </w:p>
        </w:tc>
        <w:tc>
          <w:tcPr>
            <w:tcW w:w="4434"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val="en-US" w:eastAsia="zh-CN"/>
              </w:rPr>
              <w:t>Set to 1 for a response message.</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rFonts w:eastAsia="Arial"/>
                <w:lang w:val="en-US" w:eastAsia="zh-CN"/>
              </w:rPr>
              <w:t xml:space="preserve"> </w:t>
            </w:r>
            <w:r>
              <w:rPr>
                <w:lang w:val="en-US" w:eastAsia="zh-CN"/>
              </w:rPr>
              <w:t>IETF RFC 5847 [17]</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U flag</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lang w:val="en-US" w:eastAsia="zh-CN"/>
              </w:rPr>
              <w:t>Set to 0 if the heartbeat response is sent as an answer to a heartbeat request. Set to 1 otherwise.</w:t>
            </w:r>
          </w:p>
        </w:tc>
        <w:tc>
          <w:tcPr>
            <w:tcW w:w="1800"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rFonts w:eastAsia="Arial"/>
                <w:lang w:val="en-US" w:eastAsia="zh-CN"/>
              </w:rPr>
              <w:t xml:space="preserve"> </w:t>
            </w:r>
            <w:r>
              <w:rPr>
                <w:lang w:val="en-US" w:eastAsia="zh-CN"/>
              </w:rPr>
              <w:t>IETF RFC 5847 [17]</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Sequence Number</w:t>
            </w:r>
          </w:p>
        </w:tc>
        <w:tc>
          <w:tcPr>
            <w:tcW w:w="4434"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Set to the value received in the corresponding Heartbeat Request message.</w:t>
            </w:r>
          </w:p>
        </w:tc>
        <w:tc>
          <w:tcPr>
            <w:tcW w:w="1800" w:type="dxa"/>
            <w:tcBorders>
              <w:top w:val="single" w:sz="4" w:space="0" w:color="000000"/>
              <w:left w:val="single" w:sz="4" w:space="0" w:color="000000"/>
              <w:bottom w:val="single" w:sz="4" w:space="0" w:color="000000"/>
              <w:right w:val="single" w:sz="4" w:space="0" w:color="000000"/>
            </w:tcBorders>
          </w:tcPr>
          <w:p>
            <w:pPr>
              <w:pStyle w:val="TAL"/>
              <w:rPr>
                <w:lang w:val="en-US"/>
              </w:rPr>
            </w:pPr>
            <w:r>
              <w:rPr>
                <w:rFonts w:eastAsia="Arial"/>
                <w:lang w:val="en-US" w:eastAsia="zh-CN"/>
              </w:rPr>
              <w:t xml:space="preserve"> </w:t>
            </w:r>
            <w:r>
              <w:rPr>
                <w:lang w:val="en-US" w:eastAsia="zh-CN"/>
              </w:rPr>
              <w:t>IETF RFC 5847 [17]</w:t>
            </w:r>
          </w:p>
        </w:tc>
      </w:tr>
    </w:tbl>
    <w:p>
      <w:pPr>
        <w:pStyle w:val="Normal"/>
        <w:rPr/>
      </w:pPr>
      <w:r>
        <w:rPr/>
      </w:r>
    </w:p>
    <w:p>
      <w:pPr>
        <w:pStyle w:val="TH"/>
        <w:rPr/>
      </w:pPr>
      <w:r>
        <w:rPr/>
        <w:t xml:space="preserve">Table </w:t>
      </w:r>
      <w:r>
        <w:rPr>
          <w:lang w:eastAsia="zh-CN"/>
        </w:rPr>
        <w:t>7.2.2.2-2</w:t>
      </w:r>
      <w:r>
        <w:rPr/>
        <w:t xml:space="preserve">: </w:t>
      </w:r>
      <w:r>
        <w:rPr>
          <w:lang w:eastAsia="zh-CN"/>
        </w:rPr>
        <w:t>Mobility Options</w:t>
      </w:r>
      <w:r>
        <w:rPr/>
        <w:t xml:space="preserve"> </w:t>
      </w:r>
      <w:r>
        <w:rPr>
          <w:lang w:eastAsia="zh-CN"/>
        </w:rPr>
        <w:t>in</w:t>
      </w:r>
      <w:r>
        <w:rPr/>
        <w:t xml:space="preserve"> </w:t>
      </w:r>
      <w:r>
        <w:rPr>
          <w:lang w:eastAsia="zh-CN"/>
        </w:rPr>
        <w:t>a Heartbeat message for the Heartbeat Response</w:t>
      </w:r>
    </w:p>
    <w:tbl>
      <w:tblPr>
        <w:tblW w:w="8784" w:type="dxa"/>
        <w:jc w:val="center"/>
        <w:tblInd w:w="0" w:type="dxa"/>
        <w:tblLayout w:type="fixed"/>
        <w:tblCellMar>
          <w:top w:w="0" w:type="dxa"/>
          <w:left w:w="28" w:type="dxa"/>
          <w:bottom w:w="0" w:type="dxa"/>
          <w:right w:w="28" w:type="dxa"/>
        </w:tblCellMar>
      </w:tblPr>
      <w:tblGrid>
        <w:gridCol w:w="2550"/>
        <w:gridCol w:w="4434"/>
        <w:gridCol w:w="1800"/>
      </w:tblGrid>
      <w:tr>
        <w:trPr/>
        <w:tc>
          <w:tcPr>
            <w:tcW w:w="2550"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Information element</w:t>
            </w:r>
          </w:p>
        </w:tc>
        <w:tc>
          <w:tcPr>
            <w:tcW w:w="4434" w:type="dxa"/>
            <w:tcBorders>
              <w:top w:val="single" w:sz="4" w:space="0" w:color="000000"/>
              <w:left w:val="single" w:sz="4" w:space="0" w:color="000000"/>
              <w:bottom w:val="single" w:sz="4" w:space="0" w:color="000000"/>
              <w:right w:val="single" w:sz="4" w:space="0" w:color="000000"/>
            </w:tcBorders>
          </w:tcPr>
          <w:p>
            <w:pPr>
              <w:pStyle w:val="TAH"/>
              <w:rPr>
                <w:lang w:val="en-US" w:eastAsia="zh-CN"/>
              </w:rPr>
            </w:pPr>
            <w:r>
              <w:rPr>
                <w:lang w:val="en-US" w:eastAsia="zh-CN"/>
              </w:rPr>
              <w:t>IE Description</w:t>
            </w:r>
          </w:p>
        </w:tc>
        <w:tc>
          <w:tcPr>
            <w:tcW w:w="1800" w:type="dxa"/>
            <w:tcBorders>
              <w:top w:val="single" w:sz="4" w:space="0" w:color="000000"/>
              <w:left w:val="single" w:sz="4" w:space="0" w:color="000000"/>
              <w:bottom w:val="single" w:sz="4" w:space="0" w:color="000000"/>
              <w:right w:val="single" w:sz="4" w:space="0" w:color="000000"/>
            </w:tcBorders>
          </w:tcPr>
          <w:p>
            <w:pPr>
              <w:pStyle w:val="TAH"/>
              <w:rPr>
                <w:lang w:val="en-US" w:eastAsia="zh-CN"/>
              </w:rPr>
            </w:pPr>
            <w:r>
              <w:rPr>
                <w:lang w:val="en-US" w:eastAsia="zh-CN"/>
              </w:rPr>
              <w:t>Reference</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val="en-US" w:eastAsia="zh-CN"/>
              </w:rPr>
              <w:t>Restart Counter</w:t>
            </w:r>
          </w:p>
        </w:tc>
        <w:tc>
          <w:tcPr>
            <w:tcW w:w="4434"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
              </w:rPr>
              <w:t>indicates the current Restart Counter value</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rFonts w:eastAsia="Arial"/>
                <w:lang w:val="en-US" w:eastAsia="zh-CN"/>
              </w:rPr>
              <w:t xml:space="preserve"> </w:t>
            </w:r>
            <w:r>
              <w:rPr>
                <w:lang w:val="en-US" w:eastAsia="zh-CN"/>
              </w:rPr>
              <w:t>IETF RFC 5847 [17]</w:t>
            </w:r>
          </w:p>
        </w:tc>
      </w:tr>
    </w:tbl>
    <w:p>
      <w:pPr>
        <w:pStyle w:val="Normal"/>
        <w:rPr/>
      </w:pPr>
      <w:r>
        <w:rPr/>
      </w:r>
    </w:p>
    <w:p>
      <w:pPr>
        <w:pStyle w:val="Heading2"/>
        <w:rPr/>
      </w:pPr>
      <w:bookmarkStart w:id="114" w:name="__RefHeading___Toc517480137"/>
      <w:bookmarkEnd w:id="114"/>
      <w:r>
        <w:rPr/>
        <w:t>7.3</w:t>
        <w:tab/>
        <w:t>Void</w:t>
      </w:r>
    </w:p>
    <w:p>
      <w:pPr>
        <w:pStyle w:val="Heading2"/>
        <w:rPr/>
      </w:pPr>
      <w:bookmarkStart w:id="115" w:name="__RefHeading___Toc517480138"/>
      <w:bookmarkEnd w:id="115"/>
      <w:r>
        <w:rPr/>
        <w:t>7.4</w:t>
        <w:tab/>
        <w:t>Void</w:t>
      </w:r>
    </w:p>
    <w:p>
      <w:pPr>
        <w:pStyle w:val="Heading2"/>
        <w:rPr/>
      </w:pPr>
      <w:bookmarkStart w:id="116" w:name="__RefHeading___Toc517480139"/>
      <w:bookmarkEnd w:id="116"/>
      <w:r>
        <w:rPr/>
        <w:t>7.5</w:t>
        <w:tab/>
        <w:t>Void</w:t>
      </w:r>
    </w:p>
    <w:p>
      <w:pPr>
        <w:pStyle w:val="Heading2"/>
        <w:rPr/>
      </w:pPr>
      <w:bookmarkStart w:id="117" w:name="__RefHeading___Toc517480140"/>
      <w:bookmarkEnd w:id="117"/>
      <w:r>
        <w:rPr/>
        <w:t>7.6</w:t>
        <w:tab/>
        <w:t xml:space="preserve">UE-specific Error </w:t>
      </w:r>
      <w:r>
        <w:rPr>
          <w:lang w:val="en-US"/>
        </w:rPr>
        <w:t>Handling</w:t>
      </w:r>
    </w:p>
    <w:p>
      <w:pPr>
        <w:pStyle w:val="Heading3"/>
        <w:rPr>
          <w:lang w:eastAsia="zh-CN"/>
        </w:rPr>
      </w:pPr>
      <w:bookmarkStart w:id="118" w:name="__RefHeading___Toc517480141"/>
      <w:bookmarkEnd w:id="118"/>
      <w:r>
        <w:rPr/>
        <w:t>7.</w:t>
      </w:r>
      <w:r>
        <w:rPr>
          <w:lang w:eastAsia="zh-CN"/>
        </w:rPr>
        <w:t>6.1</w:t>
      </w:r>
      <w:r>
        <w:rPr/>
        <w:tab/>
      </w:r>
      <w:r>
        <w:rPr>
          <w:lang w:eastAsia="zh-CN"/>
        </w:rPr>
        <w:t>General</w:t>
      </w:r>
    </w:p>
    <w:p>
      <w:pPr>
        <w:pStyle w:val="Normal"/>
        <w:rPr/>
      </w:pPr>
      <w:r>
        <w:rPr/>
        <w:t xml:space="preserve">A PMIPv6 node (i.e., LMA or MAG) </w:t>
      </w:r>
      <w:r>
        <w:rPr>
          <w:lang w:eastAsia="zh-CN"/>
        </w:rPr>
        <w:t xml:space="preserve">may </w:t>
      </w:r>
      <w:r>
        <w:rPr/>
        <w:t xml:space="preserve">support the UE-specific error indication such that a PMIPv6 node </w:t>
      </w:r>
      <w:r>
        <w:rPr>
          <w:lang w:eastAsia="zh-CN"/>
        </w:rPr>
        <w:t xml:space="preserve">may </w:t>
      </w:r>
      <w:r>
        <w:rPr/>
        <w:t xml:space="preserve">send a message </w:t>
      </w:r>
      <w:r>
        <w:rPr>
          <w:lang w:eastAsia="zh-CN"/>
        </w:rPr>
        <w:t xml:space="preserve">to the source PMIPv6 node </w:t>
      </w:r>
      <w:r>
        <w:rPr/>
        <w:t>when no binding exists for a packet received from a GRE tunnel.</w:t>
      </w:r>
    </w:p>
    <w:p>
      <w:pPr>
        <w:pStyle w:val="Heading3"/>
        <w:rPr/>
      </w:pPr>
      <w:bookmarkStart w:id="119" w:name="__RefHeading___Toc517480142"/>
      <w:bookmarkEnd w:id="119"/>
      <w:r>
        <w:rPr/>
        <w:t>7.</w:t>
      </w:r>
      <w:r>
        <w:rPr>
          <w:lang w:eastAsia="zh-CN"/>
        </w:rPr>
        <w:t>6.</w:t>
      </w:r>
      <w:r>
        <w:rPr>
          <w:lang w:eastAsia="zh-CN"/>
        </w:rPr>
        <w:t>2</w:t>
      </w:r>
      <w:r>
        <w:rPr/>
        <w:tab/>
      </w:r>
      <w:r>
        <w:rPr>
          <w:lang w:eastAsia="zh-CN"/>
        </w:rPr>
        <w:t>MAG and LMA procedure</w:t>
      </w:r>
    </w:p>
    <w:p>
      <w:pPr>
        <w:pStyle w:val="Normal"/>
        <w:rPr/>
      </w:pPr>
      <w:r>
        <w:rPr>
          <w:lang w:val="en-US" w:eastAsia="zh-CN"/>
        </w:rPr>
        <w:t>If a</w:t>
      </w:r>
      <w:r>
        <w:rPr>
          <w:lang w:val="en-US" w:eastAsia="zh-CN"/>
        </w:rPr>
        <w:t xml:space="preserve"> PMIPv6 </w:t>
      </w:r>
      <w:r>
        <w:rPr>
          <w:lang w:val="en-US" w:eastAsia="zh-CN"/>
        </w:rPr>
        <w:t xml:space="preserve">receiving </w:t>
      </w:r>
      <w:r>
        <w:rPr>
          <w:lang w:val="en-US" w:eastAsia="zh-CN"/>
        </w:rPr>
        <w:t xml:space="preserve">node (i.e. MAG or LMA) verifies </w:t>
      </w:r>
      <w:r>
        <w:rPr>
          <w:lang w:val="en-US" w:eastAsia="zh-CN"/>
        </w:rPr>
        <w:t xml:space="preserve">that </w:t>
      </w:r>
      <w:r>
        <w:rPr>
          <w:lang w:val="en-US" w:eastAsia="zh-CN"/>
        </w:rPr>
        <w:t>no PMIPv6 binding exists for a received user packet based on GRE Key,</w:t>
      </w:r>
      <w:r>
        <w:rPr>
          <w:lang w:val="en-US"/>
        </w:rPr>
        <w:t xml:space="preserve"> the receiving PMIPv6 node shall discard the packet. The PMIPv6 node may report the error to the peer PMIPv6 node, in the form of an ICMP message, as specified in Sections 8.1, 8.2 and 8.3 of IETF RFC2473 [31] for the node unreachable error case.</w:t>
      </w:r>
      <w:r>
        <w:rPr>
          <w:lang w:val="en-US" w:eastAsia="ja-JP"/>
        </w:rPr>
        <w:t xml:space="preserve"> </w:t>
      </w:r>
    </w:p>
    <w:p>
      <w:pPr>
        <w:pStyle w:val="Normal"/>
        <w:rPr>
          <w:lang w:val="en-US" w:eastAsia="zh-CN"/>
        </w:rPr>
      </w:pPr>
      <w:r>
        <w:rPr>
          <w:lang w:eastAsia="ja-JP"/>
        </w:rPr>
        <w:t>Handling of the received</w:t>
      </w:r>
      <w:r>
        <w:rPr/>
        <w:t xml:space="preserve"> </w:t>
      </w:r>
      <w:r>
        <w:rPr>
          <w:lang w:eastAsia="ja-JP"/>
        </w:rPr>
        <w:t xml:space="preserve">error </w:t>
      </w:r>
      <w:r>
        <w:rPr>
          <w:lang w:val="en-US"/>
        </w:rPr>
        <w:t>in the form of an ICMP message</w:t>
      </w:r>
      <w:r>
        <w:rPr/>
        <w:t xml:space="preserve"> is specified in 3GPP TS 23.007 [</w:t>
      </w:r>
      <w:r>
        <w:rPr>
          <w:lang w:eastAsia="ja-JP"/>
        </w:rPr>
        <w:t>1</w:t>
      </w:r>
      <w:r>
        <w:rPr/>
        <w:t>3].</w:t>
      </w:r>
    </w:p>
    <w:p>
      <w:pPr>
        <w:pStyle w:val="Heading2"/>
        <w:rPr/>
      </w:pPr>
      <w:bookmarkStart w:id="120" w:name="__RefHeading___Toc517480143"/>
      <w:bookmarkEnd w:id="120"/>
      <w:r>
        <w:rPr/>
        <w:t>7.7</w:t>
        <w:tab/>
        <w:t>Void</w:t>
      </w:r>
    </w:p>
    <w:p>
      <w:pPr>
        <w:pStyle w:val="Heading2"/>
        <w:rPr/>
      </w:pPr>
      <w:bookmarkStart w:id="121" w:name="__RefHeading___Toc517480144"/>
      <w:bookmarkEnd w:id="121"/>
      <w:r>
        <w:rPr/>
        <w:t>7.8</w:t>
        <w:tab/>
        <w:t>Partial node failure requiring the removal of a subset of sessions</w:t>
      </w:r>
    </w:p>
    <w:p>
      <w:pPr>
        <w:pStyle w:val="Heading3"/>
        <w:rPr/>
      </w:pPr>
      <w:bookmarkStart w:id="122" w:name="__RefHeading___Toc517480145"/>
      <w:bookmarkEnd w:id="122"/>
      <w:r>
        <w:rPr/>
        <w:t>7.8.1</w:t>
        <w:tab/>
        <w:t>General</w:t>
      </w:r>
    </w:p>
    <w:p>
      <w:pPr>
        <w:pStyle w:val="Normal"/>
        <w:rPr/>
      </w:pPr>
      <w:r>
        <w:rPr/>
        <w:t>See 3GPP TS 23.007 [13] for the description of this function.</w:t>
      </w:r>
    </w:p>
    <w:p>
      <w:pPr>
        <w:pStyle w:val="Heading3"/>
        <w:rPr/>
      </w:pPr>
      <w:bookmarkStart w:id="123" w:name="__RefHeading___Toc517480146"/>
      <w:bookmarkEnd w:id="123"/>
      <w:r>
        <w:rPr/>
        <w:t>7.8.2</w:t>
        <w:tab/>
        <w:t>Binding Revocation Indication message</w:t>
      </w:r>
    </w:p>
    <w:p>
      <w:pPr>
        <w:pStyle w:val="Normal"/>
        <w:rPr/>
      </w:pPr>
      <w:r>
        <w:rPr>
          <w:lang w:eastAsia="zh-CN"/>
        </w:rPr>
        <w:t>The fields of a BRI message to r</w:t>
      </w:r>
      <w:r>
        <w:rPr>
          <w:lang w:val="en-US" w:eastAsia="en-US"/>
        </w:rPr>
        <w:t>evoke bulk PMIPv6 bindings</w:t>
      </w:r>
      <w:r>
        <w:rPr>
          <w:lang w:eastAsia="zh-CN"/>
        </w:rPr>
        <w:t xml:space="preserve"> initiated by the LMA or the MAG are depicted in Table 7.8.2-1.</w:t>
      </w:r>
    </w:p>
    <w:p>
      <w:pPr>
        <w:pStyle w:val="Normal"/>
        <w:rPr>
          <w:lang w:val="en-US" w:eastAsia="ja-JP"/>
        </w:rPr>
      </w:pPr>
      <w:r>
        <w:rPr>
          <w:lang w:eastAsia="zh-CN"/>
        </w:rPr>
        <w:t>The Mobility Options in a BRI message to r</w:t>
      </w:r>
      <w:r>
        <w:rPr>
          <w:lang w:val="en-US" w:eastAsia="en-US"/>
        </w:rPr>
        <w:t>evoke bulk PMIPv6 bindings</w:t>
      </w:r>
      <w:r>
        <w:rPr>
          <w:lang w:eastAsia="zh-CN"/>
        </w:rPr>
        <w:t xml:space="preserve"> sent by the LMA or the MAG are depicted in Table 7.8.2-2.</w:t>
      </w:r>
    </w:p>
    <w:p>
      <w:pPr>
        <w:pStyle w:val="TH"/>
        <w:rPr>
          <w:lang w:val="en-US"/>
        </w:rPr>
      </w:pPr>
      <w:r>
        <w:rPr>
          <w:lang w:val="en-US"/>
        </w:rPr>
        <w:t xml:space="preserve">Table </w:t>
      </w:r>
      <w:r>
        <w:rPr>
          <w:lang w:val="en-US" w:eastAsia="zh-CN"/>
        </w:rPr>
        <w:t>7.8.2-1</w:t>
      </w:r>
      <w:r>
        <w:rPr>
          <w:lang w:val="en-US"/>
        </w:rPr>
        <w:t xml:space="preserve">: Fields </w:t>
      </w:r>
      <w:r>
        <w:rPr>
          <w:lang w:val="en-US" w:eastAsia="zh-CN"/>
        </w:rPr>
        <w:t xml:space="preserve">of a BRI message for the PMIPv6 </w:t>
      </w:r>
    </w:p>
    <w:tbl>
      <w:tblPr>
        <w:tblW w:w="8787" w:type="dxa"/>
        <w:jc w:val="center"/>
        <w:tblInd w:w="0" w:type="dxa"/>
        <w:tblLayout w:type="fixed"/>
        <w:tblCellMar>
          <w:top w:w="0" w:type="dxa"/>
          <w:left w:w="28" w:type="dxa"/>
          <w:bottom w:w="0" w:type="dxa"/>
          <w:right w:w="28" w:type="dxa"/>
        </w:tblCellMar>
      </w:tblPr>
      <w:tblGrid>
        <w:gridCol w:w="2550"/>
        <w:gridCol w:w="4434"/>
        <w:gridCol w:w="1803"/>
      </w:tblGrid>
      <w:tr>
        <w:trPr/>
        <w:tc>
          <w:tcPr>
            <w:tcW w:w="2550" w:type="dxa"/>
            <w:tcBorders>
              <w:top w:val="single" w:sz="4" w:space="0" w:color="000000"/>
              <w:left w:val="single" w:sz="4" w:space="0" w:color="000000"/>
              <w:bottom w:val="single" w:sz="4" w:space="0" w:color="000000"/>
              <w:right w:val="single" w:sz="4" w:space="0" w:color="000000"/>
            </w:tcBorders>
          </w:tcPr>
          <w:p>
            <w:pPr>
              <w:pStyle w:val="TAH"/>
              <w:rPr>
                <w:lang w:val="en-US" w:eastAsia="ja-JP"/>
              </w:rPr>
            </w:pPr>
            <w:r>
              <w:rPr>
                <w:lang w:val="en-US"/>
              </w:rPr>
              <w:t>Information element</w:t>
            </w:r>
          </w:p>
        </w:tc>
        <w:tc>
          <w:tcPr>
            <w:tcW w:w="4434" w:type="dxa"/>
            <w:tcBorders>
              <w:top w:val="single" w:sz="4" w:space="0" w:color="000000"/>
              <w:left w:val="single" w:sz="4" w:space="0" w:color="000000"/>
              <w:bottom w:val="single" w:sz="4" w:space="0" w:color="000000"/>
              <w:right w:val="single" w:sz="4" w:space="0" w:color="000000"/>
            </w:tcBorders>
          </w:tcPr>
          <w:p>
            <w:pPr>
              <w:pStyle w:val="TAH"/>
              <w:rPr>
                <w:lang w:val="en-US" w:eastAsia="zh-CN"/>
              </w:rPr>
            </w:pPr>
            <w:r>
              <w:rPr>
                <w:lang w:val="en-US" w:eastAsia="zh-CN"/>
              </w:rPr>
              <w:t>IE Description</w:t>
            </w:r>
          </w:p>
        </w:tc>
        <w:tc>
          <w:tcPr>
            <w:tcW w:w="1803" w:type="dxa"/>
            <w:tcBorders>
              <w:top w:val="single" w:sz="4" w:space="0" w:color="000000"/>
              <w:left w:val="single" w:sz="4" w:space="0" w:color="000000"/>
              <w:bottom w:val="single" w:sz="4" w:space="0" w:color="000000"/>
              <w:right w:val="single" w:sz="4" w:space="0" w:color="000000"/>
            </w:tcBorders>
          </w:tcPr>
          <w:p>
            <w:pPr>
              <w:pStyle w:val="TAH"/>
              <w:rPr>
                <w:lang w:val="en-US" w:eastAsia="zh-CN"/>
              </w:rPr>
            </w:pPr>
            <w:r>
              <w:rPr>
                <w:lang w:val="en-US" w:eastAsia="zh-CN"/>
              </w:rPr>
              <w:t>Reference</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lang w:val="en-US" w:eastAsia="ja-JP"/>
              </w:rPr>
            </w:pPr>
            <w:r>
              <w:rPr>
                <w:lang w:val="en-US"/>
              </w:rPr>
              <w:t>Revocation Trigger</w:t>
            </w:r>
          </w:p>
        </w:tc>
        <w:tc>
          <w:tcPr>
            <w:tcW w:w="4434"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val="en-US" w:eastAsia="zh-CN"/>
              </w:rPr>
              <w:t>Set to a the value of "Revoking Mobility Node Local Policy"</w:t>
            </w:r>
          </w:p>
        </w:tc>
        <w:tc>
          <w:tcPr>
            <w:tcW w:w="1803" w:type="dxa"/>
            <w:tcBorders>
              <w:top w:val="single" w:sz="4" w:space="0" w:color="000000"/>
              <w:left w:val="single" w:sz="4" w:space="0" w:color="000000"/>
              <w:bottom w:val="single" w:sz="4" w:space="0" w:color="000000"/>
              <w:right w:val="single" w:sz="4" w:space="0" w:color="000000"/>
            </w:tcBorders>
          </w:tcPr>
          <w:p>
            <w:pPr>
              <w:pStyle w:val="TAL"/>
              <w:rPr/>
            </w:pPr>
            <w:r>
              <w:rPr>
                <w:rFonts w:eastAsia="Arial"/>
                <w:lang w:val="en-US" w:eastAsia="zh-CN"/>
              </w:rPr>
              <w:t xml:space="preserve"> </w:t>
            </w:r>
            <w:r>
              <w:rPr>
                <w:lang w:val="en-US" w:eastAsia="zh-CN"/>
              </w:rPr>
              <w:t>IETF RFC 5846</w:t>
            </w:r>
            <w:r>
              <w:rPr>
                <w:lang w:val="sv-SE" w:eastAsia="zh-CN"/>
              </w:rPr>
              <w:t xml:space="preserve"> [6]</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lang w:val="en-US" w:eastAsia="ja-JP"/>
              </w:rPr>
            </w:pPr>
            <w:r>
              <w:rPr>
                <w:lang w:val="en-US"/>
              </w:rPr>
              <w:t>Sequence Number</w:t>
            </w:r>
          </w:p>
        </w:tc>
        <w:tc>
          <w:tcPr>
            <w:tcW w:w="4434"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val="en-US" w:eastAsia="zh-CN"/>
              </w:rPr>
              <w:t>A sequence number generated by the LMA, and increased for every BRI sent.</w:t>
            </w:r>
          </w:p>
        </w:tc>
        <w:tc>
          <w:tcPr>
            <w:tcW w:w="1803" w:type="dxa"/>
            <w:tcBorders>
              <w:top w:val="single" w:sz="4" w:space="0" w:color="000000"/>
              <w:left w:val="single" w:sz="4" w:space="0" w:color="000000"/>
              <w:bottom w:val="single" w:sz="4" w:space="0" w:color="000000"/>
              <w:right w:val="single" w:sz="4" w:space="0" w:color="000000"/>
            </w:tcBorders>
          </w:tcPr>
          <w:p>
            <w:pPr>
              <w:pStyle w:val="TAL"/>
              <w:rPr/>
            </w:pPr>
            <w:r>
              <w:rPr>
                <w:rFonts w:eastAsia="Arial"/>
                <w:lang w:val="en-US" w:eastAsia="zh-CN"/>
              </w:rPr>
              <w:t xml:space="preserve"> </w:t>
            </w:r>
            <w:r>
              <w:rPr>
                <w:lang w:val="sv-SE" w:eastAsia="zh-CN"/>
              </w:rPr>
              <w:t>IETF RFC 5846 [6]</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lang w:val="en-US" w:eastAsia="ja-JP"/>
              </w:rPr>
            </w:pPr>
            <w:r>
              <w:rPr>
                <w:lang w:val="en-US"/>
              </w:rPr>
              <w:t>Proxy Binding Flag (P)</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lang w:val="en-US" w:eastAsia="zh-CN"/>
              </w:rPr>
              <w:t xml:space="preserve">Set to "1" to indicate that the </w:t>
            </w:r>
            <w:r>
              <w:rPr>
                <w:lang w:val="en-US"/>
              </w:rPr>
              <w:t>Binding Revocation Indication is for a proxy MIPv6 binding entry</w:t>
            </w:r>
            <w:r>
              <w:rPr>
                <w:lang w:val="en-US" w:eastAsia="zh-CN"/>
              </w:rPr>
              <w:t xml:space="preserve">. </w:t>
            </w:r>
          </w:p>
        </w:tc>
        <w:tc>
          <w:tcPr>
            <w:tcW w:w="1803"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val="en-US" w:eastAsia="zh-CN"/>
              </w:rPr>
              <w:t>RFC 5213 [4]</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pPr>
            <w:r>
              <w:rPr>
                <w:lang w:val="en-US"/>
              </w:rPr>
              <w:t>IPv4 HoA Binding Only (V)</w:t>
            </w:r>
          </w:p>
        </w:tc>
        <w:tc>
          <w:tcPr>
            <w:tcW w:w="4434"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val="en-US" w:eastAsia="zh-CN"/>
              </w:rPr>
              <w:t>Set to "0" to request for complete binding revocation</w:t>
            </w:r>
          </w:p>
        </w:tc>
        <w:tc>
          <w:tcPr>
            <w:tcW w:w="1803" w:type="dxa"/>
            <w:tcBorders>
              <w:top w:val="single" w:sz="4" w:space="0" w:color="000000"/>
              <w:left w:val="single" w:sz="4" w:space="0" w:color="000000"/>
              <w:bottom w:val="single" w:sz="4" w:space="0" w:color="000000"/>
              <w:right w:val="single" w:sz="4" w:space="0" w:color="000000"/>
            </w:tcBorders>
          </w:tcPr>
          <w:p>
            <w:pPr>
              <w:pStyle w:val="TAL"/>
              <w:rPr/>
            </w:pPr>
            <w:r>
              <w:rPr>
                <w:rFonts w:eastAsia="Arial"/>
                <w:lang w:val="en-US" w:eastAsia="zh-CN"/>
              </w:rPr>
              <w:t xml:space="preserve"> </w:t>
            </w:r>
            <w:r>
              <w:rPr>
                <w:lang w:val="en-US" w:eastAsia="zh-CN"/>
              </w:rPr>
              <w:t>IETF RFC 5846</w:t>
            </w:r>
            <w:r>
              <w:rPr>
                <w:lang w:val="en-US" w:eastAsia="zh-CN"/>
              </w:rPr>
              <w:t xml:space="preserve"> [6]</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lang w:val="en-US" w:eastAsia="ja-JP"/>
              </w:rPr>
            </w:pPr>
            <w:r>
              <w:rPr>
                <w:lang w:val="en-US"/>
              </w:rPr>
              <w:t>Global Per-Peer Bindings (G)</w:t>
            </w:r>
          </w:p>
        </w:tc>
        <w:tc>
          <w:tcPr>
            <w:tcW w:w="4434"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val="en-US" w:eastAsia="zh-CN"/>
              </w:rPr>
              <w:t>Set to 1</w:t>
            </w:r>
          </w:p>
        </w:tc>
        <w:tc>
          <w:tcPr>
            <w:tcW w:w="1803" w:type="dxa"/>
            <w:tcBorders>
              <w:top w:val="single" w:sz="4" w:space="0" w:color="000000"/>
              <w:left w:val="single" w:sz="4" w:space="0" w:color="000000"/>
              <w:bottom w:val="single" w:sz="4" w:space="0" w:color="000000"/>
              <w:right w:val="single" w:sz="4" w:space="0" w:color="000000"/>
            </w:tcBorders>
          </w:tcPr>
          <w:p>
            <w:pPr>
              <w:pStyle w:val="TAL"/>
              <w:rPr/>
            </w:pPr>
            <w:r>
              <w:rPr>
                <w:rFonts w:eastAsia="Arial"/>
                <w:lang w:val="en-US" w:eastAsia="zh-CN"/>
              </w:rPr>
              <w:t xml:space="preserve"> </w:t>
            </w:r>
            <w:r>
              <w:rPr>
                <w:lang w:val="en-US" w:eastAsia="zh-CN"/>
              </w:rPr>
              <w:t>IETF RFC 5846</w:t>
            </w:r>
            <w:r>
              <w:rPr>
                <w:lang w:val="sv-SE" w:eastAsia="zh-CN"/>
              </w:rPr>
              <w:t xml:space="preserve"> [6]</w:t>
            </w:r>
          </w:p>
        </w:tc>
      </w:tr>
    </w:tbl>
    <w:p>
      <w:pPr>
        <w:pStyle w:val="Normal"/>
        <w:rPr>
          <w:rFonts w:ascii="Arial" w:hAnsi="Arial" w:eastAsia="MS Mincho;ＭＳ 明朝" w:cs="Arial"/>
          <w:lang w:val="sv-SE" w:eastAsia="ja-JP"/>
        </w:rPr>
      </w:pPr>
      <w:r>
        <w:rPr>
          <w:rFonts w:eastAsia="MS Mincho;ＭＳ 明朝" w:cs="Arial" w:ascii="Arial" w:hAnsi="Arial"/>
          <w:lang w:val="sv-SE" w:eastAsia="ja-JP"/>
        </w:rPr>
      </w:r>
    </w:p>
    <w:p>
      <w:pPr>
        <w:pStyle w:val="TH"/>
        <w:rPr>
          <w:lang w:val="en-US"/>
        </w:rPr>
      </w:pPr>
      <w:r>
        <w:rPr>
          <w:lang w:val="en-US"/>
        </w:rPr>
        <w:t xml:space="preserve">Table </w:t>
      </w:r>
      <w:r>
        <w:rPr>
          <w:lang w:val="en-US" w:eastAsia="zh-CN"/>
        </w:rPr>
        <w:t>7.8.2-2</w:t>
      </w:r>
      <w:r>
        <w:rPr>
          <w:lang w:val="en-US"/>
        </w:rPr>
        <w:t>:</w:t>
      </w:r>
      <w:r>
        <w:rPr>
          <w:lang w:val="en-US" w:eastAsia="zh-CN"/>
        </w:rPr>
        <w:t xml:space="preserve"> Mobility Options</w:t>
      </w:r>
      <w:r>
        <w:rPr>
          <w:lang w:val="en-US"/>
        </w:rPr>
        <w:t xml:space="preserve"> </w:t>
      </w:r>
      <w:r>
        <w:rPr>
          <w:lang w:val="en-US" w:eastAsia="zh-CN"/>
        </w:rPr>
        <w:t>in</w:t>
      </w:r>
      <w:r>
        <w:rPr>
          <w:lang w:val="en-US"/>
        </w:rPr>
        <w:t xml:space="preserve"> </w:t>
      </w:r>
      <w:r>
        <w:rPr>
          <w:lang w:val="en-US" w:eastAsia="zh-CN"/>
        </w:rPr>
        <w:t xml:space="preserve">a BRI message for the PMIPv6 LMA or MAG Initiated </w:t>
      </w:r>
      <w:r>
        <w:rPr>
          <w:lang w:val="en-US" w:eastAsia="zh-CN"/>
        </w:rPr>
        <w:t xml:space="preserve">bulk </w:t>
      </w:r>
      <w:r>
        <w:rPr>
          <w:lang w:val="en-US" w:eastAsia="zh-CN"/>
        </w:rPr>
        <w:t>PDN Connection</w:t>
      </w:r>
      <w:r>
        <w:rPr>
          <w:lang w:val="en-US" w:eastAsia="zh-CN"/>
        </w:rPr>
        <w:t>s</w:t>
      </w:r>
      <w:r>
        <w:rPr>
          <w:lang w:val="en-US" w:eastAsia="zh-CN"/>
        </w:rPr>
        <w:t xml:space="preserve"> Deletion</w:t>
      </w:r>
      <w:r>
        <w:rPr>
          <w:lang w:val="en-US" w:eastAsia="zh-CN"/>
        </w:rPr>
        <w:t xml:space="preserve"> for Partial Node failure</w:t>
      </w:r>
    </w:p>
    <w:tbl>
      <w:tblPr>
        <w:tblW w:w="8775" w:type="dxa"/>
        <w:jc w:val="center"/>
        <w:tblInd w:w="0" w:type="dxa"/>
        <w:tblLayout w:type="fixed"/>
        <w:tblCellMar>
          <w:top w:w="0" w:type="dxa"/>
          <w:left w:w="28" w:type="dxa"/>
          <w:bottom w:w="0" w:type="dxa"/>
          <w:right w:w="28" w:type="dxa"/>
        </w:tblCellMar>
      </w:tblPr>
      <w:tblGrid>
        <w:gridCol w:w="1836"/>
        <w:gridCol w:w="612"/>
        <w:gridCol w:w="4491"/>
        <w:gridCol w:w="1836"/>
      </w:tblGrid>
      <w:tr>
        <w:trPr/>
        <w:tc>
          <w:tcPr>
            <w:tcW w:w="1836" w:type="dxa"/>
            <w:tcBorders>
              <w:top w:val="single" w:sz="4" w:space="0" w:color="000000"/>
              <w:left w:val="single" w:sz="4" w:space="0" w:color="000000"/>
              <w:bottom w:val="single" w:sz="4" w:space="0" w:color="000000"/>
              <w:right w:val="single" w:sz="4" w:space="0" w:color="000000"/>
            </w:tcBorders>
          </w:tcPr>
          <w:p>
            <w:pPr>
              <w:pStyle w:val="TAH"/>
              <w:rPr>
                <w:lang w:val="en-US" w:eastAsia="ja-JP"/>
              </w:rPr>
            </w:pPr>
            <w:r>
              <w:rPr>
                <w:lang w:val="en-US"/>
              </w:rPr>
              <w:t>Information element</w:t>
            </w:r>
          </w:p>
        </w:tc>
        <w:tc>
          <w:tcPr>
            <w:tcW w:w="612" w:type="dxa"/>
            <w:tcBorders>
              <w:top w:val="single" w:sz="4" w:space="0" w:color="000000"/>
              <w:left w:val="single" w:sz="4" w:space="0" w:color="000000"/>
              <w:bottom w:val="single" w:sz="4" w:space="0" w:color="000000"/>
              <w:right w:val="single" w:sz="4" w:space="0" w:color="000000"/>
            </w:tcBorders>
          </w:tcPr>
          <w:p>
            <w:pPr>
              <w:pStyle w:val="TAH"/>
              <w:rPr>
                <w:lang w:val="en-US" w:eastAsia="zh-CN"/>
              </w:rPr>
            </w:pPr>
            <w:r>
              <w:rPr>
                <w:lang w:val="en-US"/>
              </w:rPr>
              <w:t>Cat.</w:t>
            </w:r>
          </w:p>
        </w:tc>
        <w:tc>
          <w:tcPr>
            <w:tcW w:w="4491" w:type="dxa"/>
            <w:tcBorders>
              <w:top w:val="single" w:sz="4" w:space="0" w:color="000000"/>
              <w:left w:val="single" w:sz="4" w:space="0" w:color="000000"/>
              <w:bottom w:val="single" w:sz="4" w:space="0" w:color="000000"/>
              <w:right w:val="single" w:sz="4" w:space="0" w:color="000000"/>
            </w:tcBorders>
          </w:tcPr>
          <w:p>
            <w:pPr>
              <w:pStyle w:val="TAH"/>
              <w:rPr>
                <w:lang w:val="en-US" w:eastAsia="zh-CN"/>
              </w:rPr>
            </w:pPr>
            <w:r>
              <w:rPr>
                <w:lang w:val="en-US" w:eastAsia="zh-CN"/>
              </w:rPr>
              <w:t>IE Description</w:t>
            </w:r>
          </w:p>
        </w:tc>
        <w:tc>
          <w:tcPr>
            <w:tcW w:w="1836" w:type="dxa"/>
            <w:tcBorders>
              <w:top w:val="single" w:sz="4" w:space="0" w:color="000000"/>
              <w:left w:val="single" w:sz="4" w:space="0" w:color="000000"/>
              <w:bottom w:val="single" w:sz="4" w:space="0" w:color="000000"/>
              <w:right w:val="single" w:sz="4" w:space="0" w:color="000000"/>
            </w:tcBorders>
          </w:tcPr>
          <w:p>
            <w:pPr>
              <w:pStyle w:val="TAH"/>
              <w:rPr>
                <w:lang w:val="en-US" w:eastAsia="zh-CN"/>
              </w:rPr>
            </w:pPr>
            <w:r>
              <w:rPr>
                <w:lang w:val="en-US" w:eastAsia="zh-CN"/>
              </w:rPr>
              <w:t>Reference</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lang w:val="en-US" w:eastAsia="ja-JP"/>
              </w:rPr>
            </w:pPr>
            <w:r>
              <w:rPr>
                <w:lang w:val="en-US"/>
              </w:rPr>
              <w:t>Mobile Node Identifier</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val="en-US" w:eastAsia="ja-JP"/>
              </w:rPr>
            </w:pPr>
            <w:r>
              <w:rPr>
                <w:lang w:val="en-US"/>
              </w:rPr>
              <w:t>C</w:t>
            </w:r>
          </w:p>
        </w:tc>
        <w:tc>
          <w:tcPr>
            <w:tcW w:w="4491"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val="en-US"/>
              </w:rPr>
              <w:t xml:space="preserve">Set to the IP address of the MAG, only when the BRI message is sent by the MAG. </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val="en-US" w:eastAsia="zh-CN"/>
              </w:rPr>
              <w:t>3GPP TS 23.402[3]</w:t>
            </w:r>
          </w:p>
        </w:tc>
      </w:tr>
      <w:tr>
        <w:trPr/>
        <w:tc>
          <w:tcPr>
            <w:tcW w:w="1836" w:type="dxa"/>
            <w:tcBorders>
              <w:top w:val="single" w:sz="4" w:space="0" w:color="000000"/>
              <w:left w:val="single" w:sz="4" w:space="0" w:color="000000"/>
              <w:bottom w:val="single" w:sz="4" w:space="0" w:color="000000"/>
              <w:right w:val="single" w:sz="4" w:space="0" w:color="000000"/>
            </w:tcBorders>
          </w:tcPr>
          <w:p>
            <w:pPr>
              <w:pStyle w:val="TAL"/>
              <w:rPr>
                <w:lang w:val="en-US" w:eastAsia="ja-JP"/>
              </w:rPr>
            </w:pPr>
            <w:r>
              <w:rPr>
                <w:lang w:eastAsia="zh-CN"/>
              </w:rPr>
              <w:t>Fully Qualified PDN Connection Set Identifier</w:t>
            </w:r>
          </w:p>
        </w:tc>
        <w:tc>
          <w:tcPr>
            <w:tcW w:w="612" w:type="dxa"/>
            <w:tcBorders>
              <w:top w:val="single" w:sz="4" w:space="0" w:color="000000"/>
              <w:left w:val="single" w:sz="4" w:space="0" w:color="000000"/>
              <w:bottom w:val="single" w:sz="4" w:space="0" w:color="000000"/>
              <w:right w:val="single" w:sz="4" w:space="0" w:color="000000"/>
            </w:tcBorders>
          </w:tcPr>
          <w:p>
            <w:pPr>
              <w:pStyle w:val="TAL"/>
              <w:jc w:val="center"/>
              <w:rPr>
                <w:lang w:val="en-US" w:eastAsia="ja-JP"/>
              </w:rPr>
            </w:pPr>
            <w:r>
              <w:rPr>
                <w:lang w:val="en-US"/>
              </w:rPr>
              <w:t>M</w:t>
            </w:r>
          </w:p>
        </w:tc>
        <w:tc>
          <w:tcPr>
            <w:tcW w:w="4491" w:type="dxa"/>
            <w:tcBorders>
              <w:top w:val="single" w:sz="4" w:space="0" w:color="000000"/>
              <w:left w:val="single" w:sz="4" w:space="0" w:color="000000"/>
              <w:bottom w:val="single" w:sz="4" w:space="0" w:color="000000"/>
              <w:right w:val="single" w:sz="4" w:space="0" w:color="000000"/>
            </w:tcBorders>
          </w:tcPr>
          <w:p>
            <w:pPr>
              <w:pStyle w:val="TAL"/>
              <w:rPr>
                <w:lang w:val="en-US" w:eastAsia="ja-JP"/>
              </w:rPr>
            </w:pPr>
            <w:r>
              <w:rPr>
                <w:szCs w:val="18"/>
              </w:rPr>
              <w:t xml:space="preserve">This IE shall be included by the MAG or LMA on the S5/S8, S2a (for Trusted WLAN Access) and S2b interfaces (see 3GPP TS 23.007 [13]) and </w:t>
            </w:r>
            <w:r>
              <w:rPr>
                <w:lang w:val="en-US"/>
              </w:rPr>
              <w:t>contains the Fully Qualified PDN Connection Set Identifier(s) that need to be revoked.</w:t>
            </w:r>
          </w:p>
        </w:tc>
        <w:tc>
          <w:tcPr>
            <w:tcW w:w="1836"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rFonts w:eastAsia="Arial"/>
                <w:lang w:val="en-US" w:eastAsia="zh-CN"/>
              </w:rPr>
              <w:t xml:space="preserve"> </w:t>
            </w:r>
            <w:r>
              <w:rPr>
                <w:lang w:val="en-US" w:eastAsia="zh-CN"/>
              </w:rPr>
              <w:t>Subclause 12.1.1.2</w:t>
            </w:r>
          </w:p>
        </w:tc>
      </w:tr>
    </w:tbl>
    <w:p>
      <w:pPr>
        <w:pStyle w:val="Normal"/>
        <w:rPr/>
      </w:pPr>
      <w:r>
        <w:rPr/>
      </w:r>
    </w:p>
    <w:p>
      <w:pPr>
        <w:pStyle w:val="Heading3"/>
        <w:rPr/>
      </w:pPr>
      <w:bookmarkStart w:id="124" w:name="__RefHeading___Toc517480147"/>
      <w:bookmarkEnd w:id="124"/>
      <w:r>
        <w:rPr/>
        <w:t>7.8.3</w:t>
        <w:tab/>
        <w:t>Binding Revocation Acknowledgement message</w:t>
      </w:r>
    </w:p>
    <w:p>
      <w:pPr>
        <w:pStyle w:val="Normal"/>
        <w:rPr/>
      </w:pPr>
      <w:r>
        <w:rPr>
          <w:lang w:val="en-US"/>
        </w:rPr>
        <w:t xml:space="preserve">The fields of a BRA message </w:t>
      </w:r>
      <w:r>
        <w:rPr>
          <w:lang w:eastAsia="zh-CN"/>
        </w:rPr>
        <w:t>to r</w:t>
      </w:r>
      <w:r>
        <w:rPr>
          <w:lang w:val="en-US" w:eastAsia="en-US"/>
        </w:rPr>
        <w:t>evoke bulk PMIPv6 bindings</w:t>
      </w:r>
      <w:r>
        <w:rPr>
          <w:lang w:eastAsia="zh-CN"/>
        </w:rPr>
        <w:t xml:space="preserve"> </w:t>
      </w:r>
      <w:r>
        <w:rPr>
          <w:lang w:val="en-US"/>
        </w:rPr>
        <w:t>for the PMIPv6 LMA or MAG Initiated PDN Connection Deletion procedure are depicted in Table 7.8.3-1.</w:t>
      </w:r>
    </w:p>
    <w:p>
      <w:pPr>
        <w:pStyle w:val="TH"/>
        <w:rPr>
          <w:lang w:val="en-US"/>
        </w:rPr>
      </w:pPr>
      <w:r>
        <w:rPr>
          <w:lang w:val="en-US"/>
        </w:rPr>
        <w:t xml:space="preserve">Table </w:t>
      </w:r>
      <w:r>
        <w:rPr>
          <w:lang w:val="en-US" w:eastAsia="zh-CN"/>
        </w:rPr>
        <w:t>7.8.3-1</w:t>
      </w:r>
      <w:r>
        <w:rPr>
          <w:lang w:val="en-US"/>
        </w:rPr>
        <w:t xml:space="preserve">: Fields </w:t>
      </w:r>
      <w:r>
        <w:rPr>
          <w:lang w:val="en-US" w:eastAsia="zh-CN"/>
        </w:rPr>
        <w:t xml:space="preserve">of a BRA message for a PMIPv6 for a MAG or LMA Initiated </w:t>
      </w:r>
      <w:r>
        <w:rPr>
          <w:lang w:val="en-US" w:eastAsia="zh-CN"/>
        </w:rPr>
        <w:t xml:space="preserve">bulk </w:t>
      </w:r>
      <w:r>
        <w:rPr>
          <w:lang w:val="en-US" w:eastAsia="zh-CN"/>
        </w:rPr>
        <w:t>PDN Connection</w:t>
      </w:r>
      <w:r>
        <w:rPr>
          <w:lang w:val="en-US" w:eastAsia="zh-CN"/>
        </w:rPr>
        <w:t>s</w:t>
      </w:r>
      <w:r>
        <w:rPr>
          <w:lang w:val="en-US" w:eastAsia="zh-CN"/>
        </w:rPr>
        <w:t xml:space="preserve"> Deletion</w:t>
      </w:r>
      <w:r>
        <w:rPr>
          <w:lang w:val="en-US" w:eastAsia="zh-CN"/>
        </w:rPr>
        <w:t xml:space="preserve"> for Partial Node failure</w:t>
      </w:r>
    </w:p>
    <w:tbl>
      <w:tblPr>
        <w:tblW w:w="8784" w:type="dxa"/>
        <w:jc w:val="center"/>
        <w:tblInd w:w="0" w:type="dxa"/>
        <w:tblLayout w:type="fixed"/>
        <w:tblCellMar>
          <w:top w:w="0" w:type="dxa"/>
          <w:left w:w="28" w:type="dxa"/>
          <w:bottom w:w="0" w:type="dxa"/>
          <w:right w:w="28" w:type="dxa"/>
        </w:tblCellMar>
      </w:tblPr>
      <w:tblGrid>
        <w:gridCol w:w="2550"/>
        <w:gridCol w:w="4434"/>
        <w:gridCol w:w="1800"/>
      </w:tblGrid>
      <w:tr>
        <w:trPr/>
        <w:tc>
          <w:tcPr>
            <w:tcW w:w="2550" w:type="dxa"/>
            <w:tcBorders>
              <w:top w:val="single" w:sz="4" w:space="0" w:color="000000"/>
              <w:left w:val="single" w:sz="4" w:space="0" w:color="000000"/>
              <w:bottom w:val="single" w:sz="4" w:space="0" w:color="000000"/>
              <w:right w:val="single" w:sz="4" w:space="0" w:color="000000"/>
            </w:tcBorders>
          </w:tcPr>
          <w:p>
            <w:pPr>
              <w:pStyle w:val="TAH"/>
              <w:rPr>
                <w:lang w:val="en-US" w:eastAsia="ja-JP"/>
              </w:rPr>
            </w:pPr>
            <w:r>
              <w:rPr>
                <w:lang w:val="en-US"/>
              </w:rPr>
              <w:t>Information element</w:t>
            </w:r>
          </w:p>
        </w:tc>
        <w:tc>
          <w:tcPr>
            <w:tcW w:w="4434" w:type="dxa"/>
            <w:tcBorders>
              <w:top w:val="single" w:sz="4" w:space="0" w:color="000000"/>
              <w:left w:val="single" w:sz="4" w:space="0" w:color="000000"/>
              <w:bottom w:val="single" w:sz="4" w:space="0" w:color="000000"/>
              <w:right w:val="single" w:sz="4" w:space="0" w:color="000000"/>
            </w:tcBorders>
          </w:tcPr>
          <w:p>
            <w:pPr>
              <w:pStyle w:val="TAH"/>
              <w:rPr>
                <w:lang w:val="en-US" w:eastAsia="zh-CN"/>
              </w:rPr>
            </w:pPr>
            <w:r>
              <w:rPr>
                <w:lang w:val="en-US" w:eastAsia="zh-CN"/>
              </w:rPr>
              <w:t>IE Description</w:t>
            </w:r>
          </w:p>
        </w:tc>
        <w:tc>
          <w:tcPr>
            <w:tcW w:w="1800" w:type="dxa"/>
            <w:tcBorders>
              <w:top w:val="single" w:sz="4" w:space="0" w:color="000000"/>
              <w:left w:val="single" w:sz="4" w:space="0" w:color="000000"/>
              <w:bottom w:val="single" w:sz="4" w:space="0" w:color="000000"/>
              <w:right w:val="single" w:sz="4" w:space="0" w:color="000000"/>
            </w:tcBorders>
          </w:tcPr>
          <w:p>
            <w:pPr>
              <w:pStyle w:val="TAH"/>
              <w:rPr>
                <w:lang w:val="en-US" w:eastAsia="zh-CN"/>
              </w:rPr>
            </w:pPr>
            <w:r>
              <w:rPr>
                <w:lang w:val="en-US" w:eastAsia="zh-CN"/>
              </w:rPr>
              <w:t>Reference</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lang w:val="en-US" w:eastAsia="ja-JP"/>
              </w:rPr>
            </w:pPr>
            <w:r>
              <w:rPr>
                <w:lang w:val="en-US"/>
              </w:rPr>
              <w:t>Status</w:t>
            </w:r>
          </w:p>
        </w:tc>
        <w:tc>
          <w:tcPr>
            <w:tcW w:w="4434"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val="en-US" w:eastAsia="zh-CN"/>
              </w:rPr>
              <w:t>Indicates the result of the BRI.</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rFonts w:eastAsia="Arial"/>
                <w:lang w:eastAsia="zh-CN"/>
              </w:rPr>
              <w:t xml:space="preserve"> </w:t>
            </w:r>
            <w:r>
              <w:rPr>
                <w:lang w:val="sv-SE" w:eastAsia="zh-CN"/>
              </w:rPr>
              <w:t>IETF RFC 5846</w:t>
            </w:r>
            <w:r>
              <w:rPr>
                <w:lang w:val="sv-SE" w:eastAsia="zh-CN"/>
              </w:rPr>
              <w:t xml:space="preserve"> [6]</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lang w:val="en-US" w:eastAsia="ja-JP"/>
              </w:rPr>
            </w:pPr>
            <w:r>
              <w:rPr>
                <w:lang w:val="en-US"/>
              </w:rPr>
              <w:t>Sequence Number</w:t>
            </w:r>
          </w:p>
        </w:tc>
        <w:tc>
          <w:tcPr>
            <w:tcW w:w="4434"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val="en-US" w:eastAsia="zh-CN"/>
              </w:rPr>
              <w:t>Set to the value received in the corresponding BRI.</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rFonts w:eastAsia="Arial"/>
                <w:lang w:val="en-US" w:eastAsia="zh-CN"/>
              </w:rPr>
              <w:t xml:space="preserve"> </w:t>
            </w:r>
            <w:r>
              <w:rPr>
                <w:lang w:val="en-US" w:eastAsia="zh-CN"/>
              </w:rPr>
              <w:t>IETF RFC 5846</w:t>
            </w:r>
            <w:r>
              <w:rPr>
                <w:lang w:val="sv-SE" w:eastAsia="zh-CN"/>
              </w:rPr>
              <w:t xml:space="preserve"> [6]</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lang w:val="en-US" w:eastAsia="ja-JP"/>
              </w:rPr>
            </w:pPr>
            <w:r>
              <w:rPr>
                <w:lang w:val="en-US"/>
              </w:rPr>
              <w:t>Proxy Registration Flag (P)</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lang w:val="en-US" w:eastAsia="zh-CN"/>
              </w:rPr>
              <w:t xml:space="preserve">Set to "1" to indicate that the </w:t>
            </w:r>
            <w:r>
              <w:rPr>
                <w:lang w:val="en-US"/>
              </w:rPr>
              <w:t>Binding Revocation Acknowledgment is for a proxy MIPv6 binding entry</w:t>
            </w:r>
            <w:r>
              <w:rPr>
                <w:lang w:val="en-US" w:eastAsia="zh-CN"/>
              </w:rPr>
              <w:t>.</w:t>
            </w:r>
          </w:p>
        </w:tc>
        <w:tc>
          <w:tcPr>
            <w:tcW w:w="1800"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val="en-US" w:eastAsia="zh-CN"/>
              </w:rPr>
              <w:t>RFC 5213 [4]</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IPv4 HoA Binding Only (V)</w:t>
            </w:r>
          </w:p>
        </w:tc>
        <w:tc>
          <w:tcPr>
            <w:tcW w:w="4434"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val="en-US" w:eastAsia="zh-CN"/>
              </w:rPr>
              <w:t>Set to "0"; the same value as for BRI</w:t>
            </w:r>
          </w:p>
        </w:tc>
        <w:tc>
          <w:tcPr>
            <w:tcW w:w="1800"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rFonts w:eastAsia="Arial"/>
                <w:lang w:val="en-US" w:eastAsia="zh-CN"/>
              </w:rPr>
              <w:t xml:space="preserve"> </w:t>
            </w:r>
            <w:r>
              <w:rPr>
                <w:lang w:val="en-US" w:eastAsia="zh-CN"/>
              </w:rPr>
              <w:t>IETF RFC 5846 [6]</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pPr>
            <w:r>
              <w:rPr>
                <w:lang w:val="en-US"/>
              </w:rPr>
              <w:t>Global Per-Peer Bindings (G)</w:t>
            </w:r>
          </w:p>
        </w:tc>
        <w:tc>
          <w:tcPr>
            <w:tcW w:w="4434"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Set to 1; the same value as for the BRI.</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rFonts w:eastAsia="Arial"/>
                <w:lang w:val="en-US" w:eastAsia="zh-CN"/>
              </w:rPr>
              <w:t xml:space="preserve"> </w:t>
            </w:r>
            <w:r>
              <w:rPr>
                <w:lang w:val="en-US" w:eastAsia="zh-CN"/>
              </w:rPr>
              <w:t>IETF RFC 5846</w:t>
            </w:r>
            <w:r>
              <w:rPr>
                <w:lang w:val="sv-SE"/>
              </w:rPr>
              <w:t xml:space="preserve"> [6]</w:t>
            </w:r>
          </w:p>
        </w:tc>
      </w:tr>
    </w:tbl>
    <w:p>
      <w:pPr>
        <w:pStyle w:val="Normal"/>
        <w:rPr>
          <w:rFonts w:ascii="Arial" w:hAnsi="Arial" w:eastAsia="MS Mincho;ＭＳ 明朝" w:cs="Arial"/>
          <w:lang w:val="sv-SE" w:eastAsia="zh-CN"/>
        </w:rPr>
      </w:pPr>
      <w:r>
        <w:rPr>
          <w:rFonts w:eastAsia="MS Mincho;ＭＳ 明朝" w:cs="Arial" w:ascii="Arial" w:hAnsi="Arial"/>
          <w:lang w:val="sv-SE" w:eastAsia="zh-CN"/>
        </w:rPr>
      </w:r>
    </w:p>
    <w:p>
      <w:pPr>
        <w:pStyle w:val="Heading3"/>
        <w:rPr/>
      </w:pPr>
      <w:bookmarkStart w:id="125" w:name="__RefHeading___Toc517480148"/>
      <w:bookmarkEnd w:id="125"/>
      <w:r>
        <w:rPr>
          <w:lang w:val="en-US" w:eastAsia="en-US"/>
        </w:rPr>
        <w:t>7.8.4</w:t>
        <w:tab/>
        <w:t>MAG procedures</w:t>
      </w:r>
    </w:p>
    <w:p>
      <w:pPr>
        <w:pStyle w:val="Normal"/>
        <w:rPr>
          <w:lang w:val="en-US" w:eastAsia="en-US"/>
        </w:rPr>
      </w:pPr>
      <w:r>
        <w:rPr>
          <w:lang w:val="en-US" w:eastAsia="en-US"/>
        </w:rPr>
        <w:t>The MAG can be the initiator or the receiver of a BRI message</w:t>
      </w:r>
      <w:r>
        <w:rPr>
          <w:lang w:eastAsia="zh-CN"/>
        </w:rPr>
        <w:t xml:space="preserve"> to r</w:t>
      </w:r>
      <w:r>
        <w:rPr>
          <w:lang w:val="en-US" w:eastAsia="en-US"/>
        </w:rPr>
        <w:t>evoke bulk PMIPv6 bindings.</w:t>
        <w:br/>
        <w:br/>
        <w:t xml:space="preserve">The MAG shall follow the "Local Mobility Anchor Revokes Bulk PMIPv6 Bindings" procedure described in the IETF RFC 5846 [6] when it receives a Binding Revocation Indication message with G bit set, removing the sessions identified by the </w:t>
      </w:r>
      <w:r>
        <w:rPr/>
        <w:t xml:space="preserve">Fully Qualified </w:t>
      </w:r>
      <w:r>
        <w:rPr>
          <w:lang w:eastAsia="zh-CN"/>
        </w:rPr>
        <w:t>PDN</w:t>
      </w:r>
      <w:r>
        <w:rPr>
          <w:lang w:val="en-US" w:eastAsia="en-US"/>
        </w:rPr>
        <w:t xml:space="preserve"> Connection Set Identifier Mobility Option.</w:t>
        <w:br/>
        <w:br/>
        <w:t xml:space="preserve">The MAG shall follow the "Mobile Access Gateway Revoke Bulk PMIPv6 Bindings" when it sends a Binding Revocation Indication message with G bit set to the LMA, including the </w:t>
      </w:r>
      <w:r>
        <w:rPr/>
        <w:t xml:space="preserve">Fully Qualified </w:t>
      </w:r>
      <w:r>
        <w:rPr>
          <w:lang w:eastAsia="zh-CN"/>
        </w:rPr>
        <w:t>PDN</w:t>
      </w:r>
      <w:r>
        <w:rPr>
          <w:lang w:val="en-US" w:eastAsia="en-US"/>
        </w:rPr>
        <w:t xml:space="preserve"> Connection Set Identifier Mobility Option.</w:t>
      </w:r>
    </w:p>
    <w:p>
      <w:pPr>
        <w:pStyle w:val="Heading3"/>
        <w:rPr/>
      </w:pPr>
      <w:bookmarkStart w:id="126" w:name="__RefHeading___Toc517480149"/>
      <w:bookmarkEnd w:id="126"/>
      <w:r>
        <w:rPr>
          <w:lang w:val="en-US" w:eastAsia="en-US"/>
        </w:rPr>
        <w:t>7.8.5</w:t>
        <w:tab/>
        <w:t>LMA procedures</w:t>
      </w:r>
    </w:p>
    <w:p>
      <w:pPr>
        <w:pStyle w:val="Normal"/>
        <w:rPr/>
      </w:pPr>
      <w:r>
        <w:rPr>
          <w:lang w:val="en-US" w:eastAsia="en-US"/>
        </w:rPr>
        <w:t>The LMA can be the initiator or the receiver of a BRI message</w:t>
      </w:r>
      <w:r>
        <w:rPr>
          <w:lang w:eastAsia="zh-CN"/>
        </w:rPr>
        <w:t xml:space="preserve"> to r</w:t>
      </w:r>
      <w:r>
        <w:rPr>
          <w:lang w:val="en-US" w:eastAsia="en-US"/>
        </w:rPr>
        <w:t>evoke bulk PMIPv6 bindings.</w:t>
        <w:br/>
        <w:br/>
        <w:t xml:space="preserve">The LMA shall follow the "Mobile Access Gateway Revokes Bulk PMIPv6 Bindings" procedure described in the IETF RFC 5846 [6] when it receives a Binding Revocation Indication message with G bit set, removing the sessions identified by the </w:t>
      </w:r>
      <w:r>
        <w:rPr/>
        <w:t xml:space="preserve">Fully Qualified </w:t>
      </w:r>
      <w:r>
        <w:rPr>
          <w:lang w:eastAsia="zh-CN"/>
        </w:rPr>
        <w:t>PDN</w:t>
      </w:r>
      <w:r>
        <w:rPr>
          <w:lang w:val="en-US" w:eastAsia="en-US"/>
        </w:rPr>
        <w:t xml:space="preserve"> Connection Set Identifier Mobility Option.</w:t>
        <w:br/>
        <w:br/>
        <w:t xml:space="preserve">The LMA shall follow the </w:t>
      </w:r>
      <w:r>
        <w:rPr/>
        <w:t>"</w:t>
      </w:r>
      <w:r>
        <w:rPr>
          <w:lang w:val="en-US" w:eastAsia="en-US"/>
        </w:rPr>
        <w:t>Local Mobility Anchor Revoke Bulk PMIPv6 Bindings</w:t>
      </w:r>
      <w:r>
        <w:rPr/>
        <w:t>"</w:t>
      </w:r>
      <w:r>
        <w:rPr>
          <w:lang w:val="en-US" w:eastAsia="en-US"/>
        </w:rPr>
        <w:t xml:space="preserve"> when it sends a Binding Revocation Indication message with G bit set to the LMA, including the </w:t>
      </w:r>
      <w:r>
        <w:rPr/>
        <w:t xml:space="preserve">Fully Qualified </w:t>
      </w:r>
      <w:r>
        <w:rPr>
          <w:lang w:eastAsia="zh-CN"/>
        </w:rPr>
        <w:t>PDN</w:t>
      </w:r>
      <w:r>
        <w:rPr>
          <w:lang w:val="en-US" w:eastAsia="en-US"/>
        </w:rPr>
        <w:t xml:space="preserve"> Connection Set Identifier Mobility Option.</w:t>
      </w:r>
      <w:r>
        <w:br w:type="page"/>
      </w:r>
    </w:p>
    <w:p>
      <w:pPr>
        <w:pStyle w:val="Heading1"/>
        <w:ind w:left="1134" w:hanging="1134"/>
        <w:rPr/>
      </w:pPr>
      <w:bookmarkStart w:id="127" w:name="__RefHeading___Toc517480150"/>
      <w:bookmarkEnd w:id="127"/>
      <w:r>
        <w:rPr>
          <w:lang w:val="en-US" w:eastAsia="en-US"/>
        </w:rPr>
        <w:t>8</w:t>
        <w:tab/>
        <w:t>PMIP-based S5 and PMIP-based S8 description</w:t>
      </w:r>
    </w:p>
    <w:p>
      <w:pPr>
        <w:pStyle w:val="Heading2"/>
        <w:rPr/>
      </w:pPr>
      <w:bookmarkStart w:id="128" w:name="__RefHeading___Toc517480151"/>
      <w:bookmarkEnd w:id="128"/>
      <w:r>
        <w:rPr>
          <w:lang w:val="en-US" w:eastAsia="en-US"/>
        </w:rPr>
        <w:t>8.1</w:t>
        <w:tab/>
        <w:t>Initial Attach procedures</w:t>
      </w:r>
    </w:p>
    <w:p>
      <w:pPr>
        <w:pStyle w:val="Heading3"/>
        <w:rPr>
          <w:lang w:val="en-US"/>
        </w:rPr>
      </w:pPr>
      <w:bookmarkStart w:id="129" w:name="__RefHeading___Toc517480152"/>
      <w:bookmarkEnd w:id="129"/>
      <w:r>
        <w:rPr>
          <w:lang w:val="en-US" w:eastAsia="en-US"/>
        </w:rPr>
        <w:t>8.1.1</w:t>
        <w:tab/>
        <w:t>General</w:t>
      </w:r>
    </w:p>
    <w:p>
      <w:pPr>
        <w:pStyle w:val="Heading3"/>
        <w:rPr/>
      </w:pPr>
      <w:bookmarkStart w:id="130" w:name="__RefHeading___Toc517480153"/>
      <w:bookmarkEnd w:id="130"/>
      <w:r>
        <w:rPr>
          <w:lang w:val="en-US" w:eastAsia="en-US"/>
        </w:rPr>
        <w:t>8.1.2</w:t>
        <w:tab/>
        <w:t>Serving GW procedures</w:t>
      </w:r>
    </w:p>
    <w:p>
      <w:pPr>
        <w:pStyle w:val="Normal"/>
        <w:rPr>
          <w:lang w:val="en-US"/>
        </w:rPr>
      </w:pPr>
      <w:r>
        <w:rPr>
          <w:lang w:val="en-US"/>
        </w:rPr>
        <w:t>The Serving GW shall follow the MAG procedure for the PMIPv6 PDN Connection Creation as outlined in subclause 5.1.2.</w:t>
      </w:r>
    </w:p>
    <w:p>
      <w:pPr>
        <w:pStyle w:val="Heading3"/>
        <w:rPr/>
      </w:pPr>
      <w:bookmarkStart w:id="131" w:name="__RefHeading___Toc517480154"/>
      <w:bookmarkEnd w:id="131"/>
      <w:r>
        <w:rPr>
          <w:lang w:val="en-US" w:eastAsia="en-US"/>
        </w:rPr>
        <w:t>8.1.3</w:t>
        <w:tab/>
        <w:t>PDN GW procedures</w:t>
      </w:r>
    </w:p>
    <w:p>
      <w:pPr>
        <w:pStyle w:val="Normal"/>
        <w:rPr>
          <w:lang w:val="en-US"/>
        </w:rPr>
      </w:pPr>
      <w:r>
        <w:rPr>
          <w:lang w:val="en-US"/>
        </w:rPr>
        <w:t>The PDN GW shall follow the LMA procedure for the PMIPv6 PDN Connection Creation as outlined in subclause 5.1.3</w:t>
      </w:r>
    </w:p>
    <w:p>
      <w:pPr>
        <w:pStyle w:val="Heading2"/>
        <w:rPr/>
      </w:pPr>
      <w:bookmarkStart w:id="132" w:name="__RefHeading___Toc517480155"/>
      <w:bookmarkEnd w:id="132"/>
      <w:r>
        <w:rPr>
          <w:lang w:val="en-US" w:eastAsia="en-US"/>
        </w:rPr>
        <w:t>8.2</w:t>
        <w:tab/>
        <w:t>Serving GW Initiated PDN Connection Lifetime Extension procedures</w:t>
      </w:r>
    </w:p>
    <w:p>
      <w:pPr>
        <w:pStyle w:val="Heading3"/>
        <w:rPr>
          <w:lang w:val="en-US"/>
        </w:rPr>
      </w:pPr>
      <w:bookmarkStart w:id="133" w:name="__RefHeading___Toc517480156"/>
      <w:bookmarkEnd w:id="133"/>
      <w:r>
        <w:rPr>
          <w:lang w:val="en-US" w:eastAsia="en-US"/>
        </w:rPr>
        <w:t>8.2.1</w:t>
        <w:tab/>
        <w:t>General</w:t>
      </w:r>
    </w:p>
    <w:p>
      <w:pPr>
        <w:pStyle w:val="Heading3"/>
        <w:rPr/>
      </w:pPr>
      <w:bookmarkStart w:id="134" w:name="__RefHeading___Toc517480157"/>
      <w:bookmarkEnd w:id="134"/>
      <w:r>
        <w:rPr>
          <w:lang w:val="en-US" w:eastAsia="en-US"/>
        </w:rPr>
        <w:t>8.2.2</w:t>
        <w:tab/>
        <w:t>Serving GW procedures</w:t>
      </w:r>
    </w:p>
    <w:p>
      <w:pPr>
        <w:pStyle w:val="Normal"/>
        <w:rPr>
          <w:lang w:val="en-US"/>
        </w:rPr>
      </w:pPr>
      <w:r>
        <w:rPr>
          <w:lang w:val="en-US"/>
        </w:rPr>
        <w:t>The Serving GW shall follow the MAG procedure for the PMIPv6 PDN Connection Lifetime Extension as outlined in subclause 5.2.2.</w:t>
      </w:r>
    </w:p>
    <w:p>
      <w:pPr>
        <w:pStyle w:val="Heading3"/>
        <w:rPr/>
      </w:pPr>
      <w:bookmarkStart w:id="135" w:name="__RefHeading___Toc517480158"/>
      <w:bookmarkEnd w:id="135"/>
      <w:r>
        <w:rPr>
          <w:lang w:val="en-US" w:eastAsia="en-US"/>
        </w:rPr>
        <w:t>8.2.3</w:t>
        <w:tab/>
        <w:t>PDN GW procedures</w:t>
      </w:r>
    </w:p>
    <w:p>
      <w:pPr>
        <w:pStyle w:val="Normal"/>
        <w:rPr>
          <w:lang w:val="en-US"/>
        </w:rPr>
      </w:pPr>
      <w:r>
        <w:rPr>
          <w:lang w:val="en-US"/>
        </w:rPr>
        <w:t>The PDN GW shall follow the LMA procedure for the PMIPv6 PDN Connection Lifetime Extension as outlined in subclause 5.2.3.</w:t>
      </w:r>
    </w:p>
    <w:p>
      <w:pPr>
        <w:pStyle w:val="Heading2"/>
        <w:rPr/>
      </w:pPr>
      <w:bookmarkStart w:id="136" w:name="__RefHeading___Toc517480159"/>
      <w:bookmarkEnd w:id="136"/>
      <w:r>
        <w:rPr>
          <w:lang w:val="en-US" w:eastAsia="en-US"/>
        </w:rPr>
        <w:t>8.3</w:t>
        <w:tab/>
      </w:r>
      <w:r>
        <w:rPr/>
        <w:t xml:space="preserve">UE, MME or HSS initiated </w:t>
      </w:r>
      <w:r>
        <w:rPr>
          <w:lang w:val="en-US" w:eastAsia="en-US"/>
        </w:rPr>
        <w:t>Detach procedures</w:t>
      </w:r>
    </w:p>
    <w:p>
      <w:pPr>
        <w:pStyle w:val="Heading3"/>
        <w:rPr/>
      </w:pPr>
      <w:bookmarkStart w:id="137" w:name="__RefHeading___Toc517480160"/>
      <w:bookmarkEnd w:id="137"/>
      <w:r>
        <w:rPr>
          <w:lang w:val="en-US" w:eastAsia="en-US"/>
        </w:rPr>
        <w:t>8.3.1</w:t>
        <w:tab/>
        <w:t>General</w:t>
      </w:r>
    </w:p>
    <w:p>
      <w:pPr>
        <w:pStyle w:val="Heading3"/>
        <w:rPr/>
      </w:pPr>
      <w:bookmarkStart w:id="138" w:name="__RefHeading___Toc517480161"/>
      <w:bookmarkEnd w:id="138"/>
      <w:r>
        <w:rPr>
          <w:lang w:val="en-US" w:eastAsia="en-US"/>
        </w:rPr>
        <w:t>8.3.2</w:t>
        <w:tab/>
        <w:t>Serving GW procedures</w:t>
      </w:r>
    </w:p>
    <w:p>
      <w:pPr>
        <w:pStyle w:val="Normal"/>
        <w:rPr>
          <w:lang w:val="en-US"/>
        </w:rPr>
      </w:pPr>
      <w:r>
        <w:rPr>
          <w:lang w:val="en-US"/>
        </w:rPr>
        <w:t>The Serving GW shall follow the MAG procedure for the PMIPv6 MAG Initiated PDN Connection Deletion as outlined in subclause 5.4.2 repeated for each PDN connection of the UE.</w:t>
      </w:r>
    </w:p>
    <w:p>
      <w:pPr>
        <w:pStyle w:val="Heading3"/>
        <w:rPr/>
      </w:pPr>
      <w:bookmarkStart w:id="139" w:name="__RefHeading___Toc517480162"/>
      <w:bookmarkEnd w:id="139"/>
      <w:r>
        <w:rPr>
          <w:lang w:val="en-US" w:eastAsia="en-US"/>
        </w:rPr>
        <w:t>8.3.3</w:t>
        <w:tab/>
        <w:t>PDN GW procedures</w:t>
      </w:r>
    </w:p>
    <w:p>
      <w:pPr>
        <w:pStyle w:val="Normal"/>
        <w:rPr>
          <w:lang w:val="en-US"/>
        </w:rPr>
      </w:pPr>
      <w:r>
        <w:rPr>
          <w:lang w:val="en-US"/>
        </w:rPr>
        <w:t>The PDN GW shall follow the LMA procedure for the PMIPv6 MAG Initiated PDN Connection Deletion as outlined in subclause 5.4.3.</w:t>
      </w:r>
    </w:p>
    <w:p>
      <w:pPr>
        <w:pStyle w:val="Heading2"/>
        <w:rPr>
          <w:lang w:val="en-US" w:eastAsia="en-US"/>
        </w:rPr>
      </w:pPr>
      <w:bookmarkStart w:id="140" w:name="__RefHeading___Toc517480163"/>
      <w:bookmarkEnd w:id="140"/>
      <w:r>
        <w:rPr>
          <w:lang w:val="en-US" w:eastAsia="en-US"/>
        </w:rPr>
        <w:t>8.4</w:t>
        <w:tab/>
      </w:r>
      <w:r>
        <w:rPr/>
        <w:t>PDN GW Initiated PDN Disconnection procedures</w:t>
      </w:r>
    </w:p>
    <w:p>
      <w:pPr>
        <w:pStyle w:val="Heading3"/>
        <w:rPr>
          <w:lang w:val="en-US"/>
        </w:rPr>
      </w:pPr>
      <w:bookmarkStart w:id="141" w:name="__RefHeading___Toc517480164"/>
      <w:bookmarkEnd w:id="141"/>
      <w:r>
        <w:rPr>
          <w:lang w:val="en-US" w:eastAsia="en-US"/>
        </w:rPr>
        <w:t>8.4.1</w:t>
        <w:tab/>
        <w:t>General</w:t>
      </w:r>
    </w:p>
    <w:p>
      <w:pPr>
        <w:pStyle w:val="Heading3"/>
        <w:rPr/>
      </w:pPr>
      <w:bookmarkStart w:id="142" w:name="__RefHeading___Toc517480165"/>
      <w:bookmarkEnd w:id="142"/>
      <w:r>
        <w:rPr>
          <w:lang w:val="en-US" w:eastAsia="en-US"/>
        </w:rPr>
        <w:t>8.4.2</w:t>
        <w:tab/>
        <w:t>Serving GW procedures</w:t>
      </w:r>
    </w:p>
    <w:p>
      <w:pPr>
        <w:pStyle w:val="Normal"/>
        <w:rPr/>
      </w:pPr>
      <w:r>
        <w:rPr>
          <w:lang w:val="en-US"/>
        </w:rPr>
        <w:t>The Serving GW shall follow the MAG procedure for the PMIPv6 LMA Initiated PDN Connection Deletion as outlined in subclause 5.5.2.</w:t>
      </w:r>
    </w:p>
    <w:p>
      <w:pPr>
        <w:pStyle w:val="Heading3"/>
        <w:rPr/>
      </w:pPr>
      <w:bookmarkStart w:id="143" w:name="__RefHeading___Toc517480166"/>
      <w:bookmarkEnd w:id="143"/>
      <w:r>
        <w:rPr>
          <w:lang w:val="en-US" w:eastAsia="en-US"/>
        </w:rPr>
        <w:t>8.4.3</w:t>
        <w:tab/>
        <w:t>PDN GW procedures</w:t>
      </w:r>
    </w:p>
    <w:p>
      <w:pPr>
        <w:pStyle w:val="Normal"/>
        <w:rPr/>
      </w:pPr>
      <w:r>
        <w:rPr>
          <w:lang w:val="en-US"/>
        </w:rPr>
        <w:t xml:space="preserve">The PDN GW shall follow the LMA procedure for the PMIPv6 LMA Initiated PDN Connection Deletion for the selected PDN connection as outlined in subclause 5.5.3. </w:t>
      </w:r>
    </w:p>
    <w:p>
      <w:pPr>
        <w:pStyle w:val="Normal"/>
        <w:rPr>
          <w:lang w:val="en-US"/>
        </w:rPr>
      </w:pPr>
      <w:r>
        <w:rPr/>
        <w:t xml:space="preserve">The PGW shall include the 3GPP Specific PMIPv6 error code IE and set it to the cause "Reactivation requested" when the PGW initiates the </w:t>
      </w:r>
      <w:r>
        <w:rPr>
          <w:lang w:val="en-US" w:eastAsia="en-US"/>
        </w:rPr>
        <w:t xml:space="preserve">PDN GW Initiated Resource Allocation Deactivation </w:t>
      </w:r>
      <w:r>
        <w:rPr/>
        <w:t xml:space="preserve">procedure </w:t>
      </w:r>
      <w:r>
        <w:rPr/>
        <w:t>as part of the P-CSCF restoration procedure over 3GPP access, as specified in 3GPP TS 23.380 [36].</w:t>
      </w:r>
    </w:p>
    <w:p>
      <w:pPr>
        <w:pStyle w:val="Heading2"/>
        <w:rPr/>
      </w:pPr>
      <w:bookmarkStart w:id="144" w:name="__RefHeading___Toc517480167"/>
      <w:bookmarkEnd w:id="144"/>
      <w:r>
        <w:rPr>
          <w:lang w:val="en-US" w:eastAsia="en-US"/>
        </w:rPr>
        <w:t>8.5</w:t>
      </w:r>
      <w:r>
        <w:rPr/>
        <w:tab/>
        <w:t>UE Requested Additional PDN Connectivity procedures</w:t>
      </w:r>
    </w:p>
    <w:p>
      <w:pPr>
        <w:pStyle w:val="Heading3"/>
        <w:rPr/>
      </w:pPr>
      <w:bookmarkStart w:id="145" w:name="__RefHeading___Toc517480168"/>
      <w:bookmarkEnd w:id="145"/>
      <w:r>
        <w:rPr>
          <w:lang w:val="en-US" w:eastAsia="en-US"/>
        </w:rPr>
        <w:t>8.5.1</w:t>
        <w:tab/>
        <w:t>General</w:t>
      </w:r>
    </w:p>
    <w:p>
      <w:pPr>
        <w:pStyle w:val="Heading3"/>
        <w:rPr/>
      </w:pPr>
      <w:bookmarkStart w:id="146" w:name="__RefHeading___Toc517480169"/>
      <w:bookmarkEnd w:id="146"/>
      <w:r>
        <w:rPr>
          <w:lang w:val="en-US" w:eastAsia="en-US"/>
        </w:rPr>
        <w:t>8.5.2</w:t>
        <w:tab/>
        <w:t>Serving GW procedures</w:t>
      </w:r>
    </w:p>
    <w:p>
      <w:pPr>
        <w:pStyle w:val="Normal"/>
        <w:rPr/>
      </w:pPr>
      <w:r>
        <w:rPr/>
        <w:t xml:space="preserve">If the Request Type indicates "initial attach", </w:t>
      </w:r>
      <w:r>
        <w:rPr>
          <w:lang w:val="en-US"/>
        </w:rPr>
        <w:t xml:space="preserve">the Serving GW shall follow the MAG procedure for the PMIPv6 PDN Connection Creation as outlined in subclause 5.1.2. </w:t>
      </w:r>
    </w:p>
    <w:p>
      <w:pPr>
        <w:pStyle w:val="Normal"/>
        <w:rPr>
          <w:lang w:val="en-US"/>
        </w:rPr>
      </w:pPr>
      <w:r>
        <w:rPr>
          <w:lang w:val="en-US"/>
        </w:rPr>
        <w:t xml:space="preserve">If the </w:t>
      </w:r>
      <w:r>
        <w:rPr/>
        <w:t xml:space="preserve">Request Type indicates "Handover", the </w:t>
      </w:r>
      <w:r>
        <w:rPr>
          <w:lang w:val="en-US"/>
        </w:rPr>
        <w:t>Serving GW shall follow the MAG procedure for the PMIPv6 PDN Connection Handover as outlined in subclause 5.3.2.</w:t>
      </w:r>
    </w:p>
    <w:p>
      <w:pPr>
        <w:pStyle w:val="Heading3"/>
        <w:rPr/>
      </w:pPr>
      <w:bookmarkStart w:id="147" w:name="__RefHeading___Toc517480170"/>
      <w:bookmarkEnd w:id="147"/>
      <w:r>
        <w:rPr>
          <w:lang w:val="en-US" w:eastAsia="en-US"/>
        </w:rPr>
        <w:t>8.5.3</w:t>
        <w:tab/>
        <w:t>PDN GW procedures</w:t>
      </w:r>
    </w:p>
    <w:p>
      <w:pPr>
        <w:pStyle w:val="Normal"/>
        <w:rPr>
          <w:lang w:val="en-US"/>
        </w:rPr>
      </w:pPr>
      <w:r>
        <w:rPr/>
        <w:t xml:space="preserve">If the Request Type indicates "initial attach", </w:t>
      </w:r>
      <w:r>
        <w:rPr>
          <w:lang w:val="en-US"/>
        </w:rPr>
        <w:t>the PDN GW shall follow the LMA procedure for the PMIPv6 PDN Connection Creation as outlined in subclause 5.1.3.</w:t>
      </w:r>
    </w:p>
    <w:p>
      <w:pPr>
        <w:pStyle w:val="Normal"/>
        <w:rPr/>
      </w:pPr>
      <w:r>
        <w:rPr>
          <w:lang w:val="en-US"/>
        </w:rPr>
        <w:t xml:space="preserve">If the </w:t>
      </w:r>
      <w:r>
        <w:rPr/>
        <w:t xml:space="preserve">Request Type indicates "Handover", the </w:t>
      </w:r>
      <w:r>
        <w:rPr>
          <w:lang w:val="en-US"/>
        </w:rPr>
        <w:t>PDN GW shall follow the LMA procedure for the PMIPv6 PDN Connection Handover as outlined in subclause 5.3.3.</w:t>
      </w:r>
    </w:p>
    <w:p>
      <w:pPr>
        <w:pStyle w:val="Heading2"/>
        <w:rPr>
          <w:lang w:val="en-US" w:eastAsia="en-US"/>
        </w:rPr>
      </w:pPr>
      <w:bookmarkStart w:id="148" w:name="__RefHeading___Toc517480171"/>
      <w:bookmarkEnd w:id="148"/>
      <w:r>
        <w:rPr>
          <w:lang w:val="en-US" w:eastAsia="en-US"/>
        </w:rPr>
        <w:t>8.6</w:t>
        <w:tab/>
      </w:r>
      <w:r>
        <w:rPr/>
        <w:t>Handover procedures</w:t>
      </w:r>
    </w:p>
    <w:p>
      <w:pPr>
        <w:pStyle w:val="Heading3"/>
        <w:rPr>
          <w:lang w:val="en-US" w:eastAsia="en-US"/>
        </w:rPr>
      </w:pPr>
      <w:bookmarkStart w:id="149" w:name="__RefHeading___Toc517480172"/>
      <w:bookmarkEnd w:id="149"/>
      <w:r>
        <w:rPr>
          <w:lang w:val="en-US" w:eastAsia="en-US"/>
        </w:rPr>
        <w:t>8.6.1</w:t>
        <w:tab/>
      </w:r>
      <w:r>
        <w:rPr/>
        <w:t>Intra-LTE TAU and Inter-eNodeB Handover with Serving GW Relocation procedures</w:t>
      </w:r>
    </w:p>
    <w:p>
      <w:pPr>
        <w:pStyle w:val="Heading4"/>
        <w:ind w:left="1418" w:hanging="1418"/>
        <w:rPr>
          <w:lang w:val="en-US"/>
        </w:rPr>
      </w:pPr>
      <w:bookmarkStart w:id="150" w:name="__RefHeading___Toc517480173"/>
      <w:bookmarkEnd w:id="150"/>
      <w:r>
        <w:rPr>
          <w:lang w:val="en-US" w:eastAsia="en-US"/>
        </w:rPr>
        <w:t>8.6.1.1</w:t>
        <w:tab/>
        <w:t>General</w:t>
      </w:r>
    </w:p>
    <w:p>
      <w:pPr>
        <w:pStyle w:val="Heading4"/>
        <w:ind w:left="1418" w:hanging="1418"/>
        <w:rPr/>
      </w:pPr>
      <w:bookmarkStart w:id="151" w:name="__RefHeading___Toc517480174"/>
      <w:bookmarkEnd w:id="151"/>
      <w:r>
        <w:rPr>
          <w:lang w:val="en-US" w:eastAsia="en-US"/>
        </w:rPr>
        <w:t>8.6.1.2</w:t>
        <w:tab/>
        <w:t>Serving GW procedures</w:t>
      </w:r>
    </w:p>
    <w:p>
      <w:pPr>
        <w:pStyle w:val="Normal"/>
        <w:rPr>
          <w:lang w:val="en-US"/>
        </w:rPr>
      </w:pPr>
      <w:r>
        <w:rPr>
          <w:lang w:val="en-US"/>
        </w:rPr>
        <w:t>The Serving GW shall follow the MAG procedure for the PMIPv6 PDN Connection Handover as outlined in subclause 5.3.2 repeated for each PDN connection of the UE.</w:t>
      </w:r>
    </w:p>
    <w:p>
      <w:pPr>
        <w:pStyle w:val="Heading4"/>
        <w:ind w:left="1418" w:hanging="1418"/>
        <w:rPr/>
      </w:pPr>
      <w:bookmarkStart w:id="152" w:name="__RefHeading___Toc517480175"/>
      <w:bookmarkEnd w:id="152"/>
      <w:r>
        <w:rPr>
          <w:lang w:val="en-US" w:eastAsia="en-US"/>
        </w:rPr>
        <w:t>8.6.1.3</w:t>
        <w:tab/>
        <w:t>PDN GW procedures</w:t>
      </w:r>
    </w:p>
    <w:p>
      <w:pPr>
        <w:pStyle w:val="Normal"/>
        <w:rPr>
          <w:lang w:val="en-US"/>
        </w:rPr>
      </w:pPr>
      <w:r>
        <w:rPr>
          <w:lang w:val="en-US"/>
        </w:rPr>
        <w:t>The PDN GW shall follow the LMA procedure for the PMIPv6 PDN Connection Handover as outlined in subclause 5.3.3.</w:t>
      </w:r>
    </w:p>
    <w:p>
      <w:pPr>
        <w:pStyle w:val="Heading3"/>
        <w:rPr>
          <w:lang w:val="en-US" w:eastAsia="en-US"/>
        </w:rPr>
      </w:pPr>
      <w:bookmarkStart w:id="153" w:name="__RefHeading___Toc517480176"/>
      <w:bookmarkEnd w:id="153"/>
      <w:r>
        <w:rPr>
          <w:lang w:val="en-US" w:eastAsia="en-US"/>
        </w:rPr>
        <w:t>8.6.2</w:t>
        <w:tab/>
      </w:r>
      <w:r>
        <w:rPr/>
        <w:t>TAU/RAU or Handover between GERAN A/Gb Mode or UTRAN Iu Mode and E-UTRAN procedures</w:t>
      </w:r>
    </w:p>
    <w:p>
      <w:pPr>
        <w:pStyle w:val="Heading4"/>
        <w:ind w:left="1418" w:hanging="1418"/>
        <w:rPr>
          <w:lang w:val="en-US"/>
        </w:rPr>
      </w:pPr>
      <w:bookmarkStart w:id="154" w:name="__RefHeading___Toc517480177"/>
      <w:bookmarkEnd w:id="154"/>
      <w:r>
        <w:rPr>
          <w:lang w:val="en-US" w:eastAsia="en-US"/>
        </w:rPr>
        <w:t>8.6.2.1</w:t>
        <w:tab/>
        <w:t>General</w:t>
      </w:r>
    </w:p>
    <w:p>
      <w:pPr>
        <w:pStyle w:val="Heading4"/>
        <w:ind w:left="1418" w:hanging="1418"/>
        <w:rPr/>
      </w:pPr>
      <w:bookmarkStart w:id="155" w:name="__RefHeading___Toc517480178"/>
      <w:bookmarkEnd w:id="155"/>
      <w:r>
        <w:rPr>
          <w:lang w:val="en-US" w:eastAsia="en-US"/>
        </w:rPr>
        <w:t>8.6.2.2</w:t>
        <w:tab/>
        <w:t>Serving GW procedures</w:t>
      </w:r>
    </w:p>
    <w:p>
      <w:pPr>
        <w:pStyle w:val="Normal"/>
        <w:rPr>
          <w:lang w:val="en-US"/>
        </w:rPr>
      </w:pPr>
      <w:r>
        <w:rPr>
          <w:lang w:val="en-US"/>
        </w:rPr>
        <w:t>The Serving GW shall follow the MAG procedure for the PMIPv6 PDN Connection Handover as outlined in subclause 5.3.2 repeated for each PDN connection of the UE.</w:t>
      </w:r>
    </w:p>
    <w:p>
      <w:pPr>
        <w:pStyle w:val="Heading4"/>
        <w:ind w:left="1418" w:hanging="1418"/>
        <w:rPr/>
      </w:pPr>
      <w:bookmarkStart w:id="156" w:name="__RefHeading___Toc517480179"/>
      <w:bookmarkEnd w:id="156"/>
      <w:r>
        <w:rPr>
          <w:lang w:val="en-US" w:eastAsia="en-US"/>
        </w:rPr>
        <w:t>8.6.2.3</w:t>
        <w:tab/>
        <w:t>PDN GW procedures</w:t>
      </w:r>
    </w:p>
    <w:p>
      <w:pPr>
        <w:pStyle w:val="Normal"/>
        <w:rPr>
          <w:lang w:val="en-US"/>
        </w:rPr>
      </w:pPr>
      <w:r>
        <w:rPr>
          <w:lang w:val="en-US"/>
        </w:rPr>
        <w:t>The PDN GW shall follow the LMA procedure for the PMIPv6 PDN Connection Handover as outlined in subclause 5.3.3.</w:t>
      </w:r>
    </w:p>
    <w:p>
      <w:pPr>
        <w:pStyle w:val="Heading3"/>
        <w:rPr>
          <w:lang w:val="en-US" w:eastAsia="en-US"/>
        </w:rPr>
      </w:pPr>
      <w:bookmarkStart w:id="157" w:name="__RefHeading___Toc517480180"/>
      <w:bookmarkEnd w:id="157"/>
      <w:r>
        <w:rPr/>
        <w:t>8.6.3</w:t>
        <w:tab/>
        <w:t>Handover from Trusted or Untrusted Non-3GPP IP Access over S2a/S2b to 3GPP Access Handover E-UTRAN over PMIP based S5/S8 without optimization procedures</w:t>
      </w:r>
    </w:p>
    <w:p>
      <w:pPr>
        <w:pStyle w:val="Heading4"/>
        <w:ind w:left="1418" w:hanging="1418"/>
        <w:rPr>
          <w:lang w:val="en-US"/>
        </w:rPr>
      </w:pPr>
      <w:bookmarkStart w:id="158" w:name="__RefHeading___Toc517480181"/>
      <w:bookmarkEnd w:id="158"/>
      <w:r>
        <w:rPr>
          <w:lang w:val="en-US" w:eastAsia="en-US"/>
        </w:rPr>
        <w:t>8.6.3.1</w:t>
        <w:tab/>
        <w:t>General</w:t>
      </w:r>
    </w:p>
    <w:p>
      <w:pPr>
        <w:pStyle w:val="Heading4"/>
        <w:ind w:left="1418" w:hanging="1418"/>
        <w:rPr/>
      </w:pPr>
      <w:bookmarkStart w:id="159" w:name="__RefHeading___Toc517480182"/>
      <w:bookmarkEnd w:id="159"/>
      <w:r>
        <w:rPr>
          <w:lang w:val="en-US" w:eastAsia="en-US"/>
        </w:rPr>
        <w:t>8.6.3.2</w:t>
        <w:tab/>
        <w:t>Serving GW procedures</w:t>
      </w:r>
    </w:p>
    <w:p>
      <w:pPr>
        <w:pStyle w:val="Normal"/>
        <w:rPr>
          <w:lang w:val="en-US"/>
        </w:rPr>
      </w:pPr>
      <w:r>
        <w:rPr>
          <w:lang w:val="en-US"/>
        </w:rPr>
        <w:t>The Serving GW shall follow the MAG procedure for the PMIPv6 PDN Connection Handover as outlined in subclause 5.3.2 repeated for each PDN connection of the UE.</w:t>
      </w:r>
    </w:p>
    <w:p>
      <w:pPr>
        <w:pStyle w:val="Heading4"/>
        <w:ind w:left="1418" w:hanging="1418"/>
        <w:rPr>
          <w:lang w:val="en-US"/>
        </w:rPr>
      </w:pPr>
      <w:bookmarkStart w:id="160" w:name="__RefHeading___Toc517480183"/>
      <w:bookmarkEnd w:id="160"/>
      <w:r>
        <w:rPr>
          <w:lang w:val="en-US" w:eastAsia="en-US"/>
        </w:rPr>
        <w:t>8.6.3.3</w:t>
        <w:tab/>
        <w:t>PDN GW procedures</w:t>
      </w:r>
    </w:p>
    <w:p>
      <w:pPr>
        <w:pStyle w:val="Normal"/>
        <w:rPr/>
      </w:pPr>
      <w:r>
        <w:rPr>
          <w:lang w:val="en-US"/>
        </w:rPr>
        <w:t>The PDN GW shall follow the LMA procedure for the PMIPv6 PDN Connection Handover as outlined in subclause 5.3.3</w:t>
      </w:r>
    </w:p>
    <w:p>
      <w:pPr>
        <w:pStyle w:val="Heading3"/>
        <w:rPr>
          <w:lang w:val="en-US" w:eastAsia="en-US"/>
        </w:rPr>
      </w:pPr>
      <w:bookmarkStart w:id="161" w:name="__RefHeading___Toc517480184"/>
      <w:r>
        <w:rPr/>
        <w:t>8.6.4</w:t>
        <w:tab/>
        <w:t>Handover from Trusted or Untrusted Non-3GPP IP Access over S2a/S2b to 3GPP Access UTRAN/GERAN over PMIP based S5/S8 without optimization</w:t>
      </w:r>
      <w:bookmarkEnd w:id="161"/>
      <w:r>
        <w:rPr/>
        <w:t xml:space="preserve"> </w:t>
      </w:r>
    </w:p>
    <w:p>
      <w:pPr>
        <w:pStyle w:val="Heading4"/>
        <w:ind w:left="1418" w:hanging="1418"/>
        <w:rPr>
          <w:lang w:val="en-US"/>
        </w:rPr>
      </w:pPr>
      <w:bookmarkStart w:id="162" w:name="__RefHeading___Toc517480185"/>
      <w:bookmarkEnd w:id="162"/>
      <w:r>
        <w:rPr>
          <w:lang w:val="en-US" w:eastAsia="en-US"/>
        </w:rPr>
        <w:t>8.6.4.1</w:t>
        <w:tab/>
        <w:t>General</w:t>
      </w:r>
    </w:p>
    <w:p>
      <w:pPr>
        <w:pStyle w:val="Heading4"/>
        <w:ind w:left="1418" w:hanging="1418"/>
        <w:rPr/>
      </w:pPr>
      <w:bookmarkStart w:id="163" w:name="__RefHeading___Toc517480186"/>
      <w:bookmarkEnd w:id="163"/>
      <w:r>
        <w:rPr>
          <w:lang w:val="en-US" w:eastAsia="en-US"/>
        </w:rPr>
        <w:t>8.6.4.2</w:t>
        <w:tab/>
        <w:t>Serving GW procedures</w:t>
      </w:r>
    </w:p>
    <w:p>
      <w:pPr>
        <w:pStyle w:val="Normal"/>
        <w:rPr/>
      </w:pPr>
      <w:r>
        <w:rPr>
          <w:lang w:val="en-US"/>
        </w:rPr>
        <w:t>The Serving GW shall follow the MAG procedure for the PMIPv6 PDN Connection Handover as outlined in subclause 5.3.2 repeated for each PDN connection of the UE.</w:t>
      </w:r>
    </w:p>
    <w:p>
      <w:pPr>
        <w:pStyle w:val="Heading4"/>
        <w:ind w:left="1418" w:hanging="1418"/>
        <w:rPr>
          <w:lang w:val="en-US"/>
        </w:rPr>
      </w:pPr>
      <w:bookmarkStart w:id="164" w:name="__RefHeading___Toc517480187"/>
      <w:bookmarkEnd w:id="164"/>
      <w:r>
        <w:rPr>
          <w:lang w:val="en-US" w:eastAsia="en-US"/>
        </w:rPr>
        <w:t>8.6.4.3</w:t>
        <w:tab/>
        <w:t>PDN GW procedures</w:t>
      </w:r>
    </w:p>
    <w:p>
      <w:pPr>
        <w:pStyle w:val="Normal"/>
        <w:rPr/>
      </w:pPr>
      <w:r>
        <w:rPr>
          <w:lang w:val="en-US"/>
        </w:rPr>
        <w:t>The PDN GW shall follow the LMA procedure for the PMIPv6 PDN Connection Handover as outlined in subclause 5.3.3.</w:t>
      </w:r>
    </w:p>
    <w:p>
      <w:pPr>
        <w:pStyle w:val="Heading3"/>
        <w:rPr>
          <w:lang w:val="en-US" w:eastAsia="en-US"/>
        </w:rPr>
      </w:pPr>
      <w:bookmarkStart w:id="165" w:name="__RefHeading___Toc517480188"/>
      <w:r>
        <w:rPr/>
        <w:t>8.6.5</w:t>
        <w:tab/>
        <w:t>Handover from Trusted or Untrusted Non-3GPP IP Access over S2c to 3GPP Access over PMIP based S5/S8 without optimization</w:t>
      </w:r>
      <w:bookmarkEnd w:id="165"/>
      <w:r>
        <w:rPr/>
        <w:t xml:space="preserve"> </w:t>
      </w:r>
    </w:p>
    <w:p>
      <w:pPr>
        <w:pStyle w:val="Heading4"/>
        <w:ind w:left="1418" w:hanging="1418"/>
        <w:rPr>
          <w:lang w:val="en-US"/>
        </w:rPr>
      </w:pPr>
      <w:bookmarkStart w:id="166" w:name="__RefHeading___Toc517480189"/>
      <w:bookmarkEnd w:id="166"/>
      <w:r>
        <w:rPr>
          <w:lang w:val="en-US" w:eastAsia="en-US"/>
        </w:rPr>
        <w:t>8.6.5.1</w:t>
        <w:tab/>
        <w:t>General</w:t>
      </w:r>
    </w:p>
    <w:p>
      <w:pPr>
        <w:pStyle w:val="Heading4"/>
        <w:ind w:left="1418" w:hanging="1418"/>
        <w:rPr/>
      </w:pPr>
      <w:bookmarkStart w:id="167" w:name="__RefHeading___Toc517480190"/>
      <w:bookmarkEnd w:id="167"/>
      <w:r>
        <w:rPr>
          <w:lang w:val="en-US" w:eastAsia="en-US"/>
        </w:rPr>
        <w:t>8.6.5.2</w:t>
        <w:tab/>
        <w:t>Serving GW procedures</w:t>
      </w:r>
    </w:p>
    <w:p>
      <w:pPr>
        <w:pStyle w:val="Normal"/>
        <w:rPr/>
      </w:pPr>
      <w:r>
        <w:rPr>
          <w:lang w:val="en-US"/>
        </w:rPr>
        <w:t>The Serving GW shall follow the MAG procedure for the PMIPv6 PDN Connection Handover as outlined in subclause 5.3.2 repeated for each PDN connection of the UE.</w:t>
      </w:r>
    </w:p>
    <w:p>
      <w:pPr>
        <w:pStyle w:val="Heading4"/>
        <w:ind w:left="1418" w:hanging="1418"/>
        <w:rPr>
          <w:lang w:val="en-US"/>
        </w:rPr>
      </w:pPr>
      <w:bookmarkStart w:id="168" w:name="__RefHeading___Toc517480191"/>
      <w:bookmarkEnd w:id="168"/>
      <w:r>
        <w:rPr>
          <w:lang w:val="en-US" w:eastAsia="en-US"/>
        </w:rPr>
        <w:t>8.6.5.3</w:t>
        <w:tab/>
        <w:t>PDN GW procedures</w:t>
      </w:r>
    </w:p>
    <w:p>
      <w:pPr>
        <w:pStyle w:val="Normal"/>
        <w:rPr>
          <w:lang w:val="en-US"/>
        </w:rPr>
      </w:pPr>
      <w:r>
        <w:rPr>
          <w:lang w:val="en-US"/>
        </w:rPr>
        <w:t>The PDN GW shall follow the LMA procedure for the PMIPv6 PDN Connection Handover as outlined in subclause 5.3.3.</w:t>
      </w:r>
    </w:p>
    <w:p>
      <w:pPr>
        <w:pStyle w:val="Heading3"/>
        <w:rPr>
          <w:lang w:val="en-US" w:eastAsia="en-US"/>
        </w:rPr>
      </w:pPr>
      <w:bookmarkStart w:id="169" w:name="__RefHeading___Toc517480192"/>
      <w:bookmarkEnd w:id="169"/>
      <w:r>
        <w:rPr/>
        <w:t>8.6.6</w:t>
        <w:tab/>
      </w:r>
      <w:r>
        <w:rPr>
          <w:lang w:val="en-US" w:eastAsia="en-US"/>
        </w:rPr>
        <w:t>Void</w:t>
      </w:r>
    </w:p>
    <w:p>
      <w:pPr>
        <w:pStyle w:val="Heading3"/>
        <w:rPr>
          <w:lang w:val="en-US" w:eastAsia="en-US"/>
        </w:rPr>
      </w:pPr>
      <w:bookmarkStart w:id="170" w:name="__RefHeading___Toc517480193"/>
      <w:bookmarkEnd w:id="170"/>
      <w:r>
        <w:rPr/>
        <w:t>8.6.7</w:t>
        <w:tab/>
      </w:r>
      <w:r>
        <w:rPr>
          <w:lang w:val="en-US" w:eastAsia="en-US"/>
        </w:rPr>
        <w:t>Void</w:t>
      </w:r>
    </w:p>
    <w:p>
      <w:pPr>
        <w:pStyle w:val="Heading2"/>
        <w:rPr/>
      </w:pPr>
      <w:bookmarkStart w:id="171" w:name="__RefHeading___Toc517480194"/>
      <w:bookmarkEnd w:id="171"/>
      <w:r>
        <w:rPr>
          <w:lang w:val="en-US" w:eastAsia="en-US"/>
        </w:rPr>
        <w:t>8.7</w:t>
      </w:r>
      <w:r>
        <w:rPr/>
        <w:tab/>
        <w:t>UE Requested PDN Disconnection procedures</w:t>
      </w:r>
    </w:p>
    <w:p>
      <w:pPr>
        <w:pStyle w:val="Heading3"/>
        <w:rPr/>
      </w:pPr>
      <w:bookmarkStart w:id="172" w:name="__RefHeading___Toc517480195"/>
      <w:bookmarkEnd w:id="172"/>
      <w:r>
        <w:rPr>
          <w:lang w:val="en-US" w:eastAsia="en-US"/>
        </w:rPr>
        <w:t>8.7.1</w:t>
        <w:tab/>
        <w:t>General</w:t>
      </w:r>
    </w:p>
    <w:p>
      <w:pPr>
        <w:pStyle w:val="Heading3"/>
        <w:rPr/>
      </w:pPr>
      <w:bookmarkStart w:id="173" w:name="__RefHeading___Toc517480196"/>
      <w:bookmarkEnd w:id="173"/>
      <w:r>
        <w:rPr>
          <w:lang w:val="en-US" w:eastAsia="en-US"/>
        </w:rPr>
        <w:t>8.7.2</w:t>
        <w:tab/>
        <w:t>Serving GW procedures</w:t>
      </w:r>
    </w:p>
    <w:p>
      <w:pPr>
        <w:pStyle w:val="Normal"/>
        <w:rPr/>
      </w:pPr>
      <w:r>
        <w:rPr>
          <w:lang w:val="en-US"/>
        </w:rPr>
        <w:t>The Serving GW shall follow the MAG procedure for the PMIPv6 MAG Initiated PDN Connection Deletion, for the selected PDN connection as outlined in subclause 5.4.2.</w:t>
      </w:r>
    </w:p>
    <w:p>
      <w:pPr>
        <w:pStyle w:val="Heading3"/>
        <w:rPr/>
      </w:pPr>
      <w:bookmarkStart w:id="174" w:name="__RefHeading___Toc517480197"/>
      <w:bookmarkEnd w:id="174"/>
      <w:r>
        <w:rPr>
          <w:lang w:val="en-US" w:eastAsia="en-US"/>
        </w:rPr>
        <w:t>8.7.3</w:t>
        <w:tab/>
        <w:t>PDN GW procedures</w:t>
      </w:r>
    </w:p>
    <w:p>
      <w:pPr>
        <w:pStyle w:val="Normal"/>
        <w:rPr/>
      </w:pPr>
      <w:r>
        <w:rPr>
          <w:lang w:val="en-US"/>
        </w:rPr>
        <w:t>The PDN GW shall follow the LMA procedure for the PMIPv6 MAG Initiated PDN Connection Deletion, for the selected PDN connection as outlined in subclause 5.4.3.</w:t>
      </w:r>
    </w:p>
    <w:p>
      <w:pPr>
        <w:pStyle w:val="Heading2"/>
        <w:rPr>
          <w:lang w:val="en-US" w:eastAsia="en-US"/>
        </w:rPr>
      </w:pPr>
      <w:bookmarkStart w:id="175" w:name="__RefHeading___Toc517480198"/>
      <w:bookmarkEnd w:id="175"/>
      <w:r>
        <w:rPr>
          <w:lang w:val="en-US" w:eastAsia="en-US"/>
        </w:rPr>
        <w:t>8.8</w:t>
        <w:tab/>
        <w:t>IPv4 Address Allocation using DHCP</w:t>
      </w:r>
    </w:p>
    <w:p>
      <w:pPr>
        <w:pStyle w:val="Heading3"/>
        <w:rPr>
          <w:lang w:val="en-US"/>
        </w:rPr>
      </w:pPr>
      <w:bookmarkStart w:id="176" w:name="__RefHeading___Toc517480199"/>
      <w:bookmarkEnd w:id="176"/>
      <w:r>
        <w:rPr>
          <w:lang w:val="en-US" w:eastAsia="en-US"/>
        </w:rPr>
        <w:t>8.8.1</w:t>
        <w:tab/>
        <w:t>General</w:t>
      </w:r>
    </w:p>
    <w:p>
      <w:pPr>
        <w:pStyle w:val="Heading3"/>
        <w:rPr>
          <w:lang w:val="en-US" w:eastAsia="en-US"/>
        </w:rPr>
      </w:pPr>
      <w:bookmarkStart w:id="177" w:name="__RefHeading___Toc517480200"/>
      <w:bookmarkEnd w:id="177"/>
      <w:r>
        <w:rPr>
          <w:lang w:val="en-US" w:eastAsia="en-US"/>
        </w:rPr>
        <w:t>8.8.2</w:t>
        <w:tab/>
        <w:t>Serving GW procedures</w:t>
      </w:r>
    </w:p>
    <w:p>
      <w:pPr>
        <w:pStyle w:val="Normal"/>
        <w:rPr/>
      </w:pPr>
      <w:r>
        <w:rPr>
          <w:lang w:val="en-US"/>
        </w:rPr>
        <w:t xml:space="preserve">The Serving GW shall follow the MAG </w:t>
      </w:r>
      <w:r>
        <w:rPr/>
        <w:t>procedure for the Proxy Mobile IPv6 PDN Connection IPv4 Address Allocation Procedure as defined in sub clause</w:t>
      </w:r>
      <w:r>
        <w:rPr>
          <w:lang w:val="en-US"/>
        </w:rPr>
        <w:t xml:space="preserve"> 5.6.2.</w:t>
      </w:r>
    </w:p>
    <w:p>
      <w:pPr>
        <w:pStyle w:val="Heading3"/>
        <w:rPr>
          <w:lang w:val="en-US" w:eastAsia="en-US"/>
        </w:rPr>
      </w:pPr>
      <w:bookmarkStart w:id="178" w:name="__RefHeading___Toc517480201"/>
      <w:bookmarkEnd w:id="178"/>
      <w:r>
        <w:rPr>
          <w:lang w:val="en-US" w:eastAsia="en-US"/>
        </w:rPr>
        <w:t>8.8.3</w:t>
        <w:tab/>
        <w:t>PDN GW procedures</w:t>
      </w:r>
    </w:p>
    <w:p>
      <w:pPr>
        <w:pStyle w:val="Normal"/>
        <w:rPr/>
      </w:pPr>
      <w:r>
        <w:rPr>
          <w:lang w:val="en-US"/>
        </w:rPr>
        <w:t xml:space="preserve">The PDN GW shall follow the LMA procedure for the </w:t>
      </w:r>
      <w:r>
        <w:rPr/>
        <w:t xml:space="preserve">Proxy Mobile IPv6 PDN Connection IPv4 Address Allocation Procedure </w:t>
      </w:r>
      <w:r>
        <w:rPr>
          <w:lang w:val="en-US"/>
        </w:rPr>
        <w:t>as defined in sub clause 5.6.3.</w:t>
      </w:r>
    </w:p>
    <w:p>
      <w:pPr>
        <w:pStyle w:val="Heading2"/>
        <w:rPr/>
      </w:pPr>
      <w:bookmarkStart w:id="179" w:name="__RefHeading___Toc517480202"/>
      <w:bookmarkEnd w:id="179"/>
      <w:r>
        <w:rPr>
          <w:lang w:val="en-US" w:eastAsia="en-US"/>
        </w:rPr>
        <w:t>8.9</w:t>
        <w:tab/>
        <w:t>PDN-GW Initiated IPv4 Address Delete Procedure</w:t>
      </w:r>
    </w:p>
    <w:p>
      <w:pPr>
        <w:pStyle w:val="Heading3"/>
        <w:rPr>
          <w:lang w:val="en-US"/>
        </w:rPr>
      </w:pPr>
      <w:bookmarkStart w:id="180" w:name="__RefHeading___Toc517480203"/>
      <w:bookmarkEnd w:id="180"/>
      <w:r>
        <w:rPr>
          <w:lang w:val="en-US" w:eastAsia="en-US"/>
        </w:rPr>
        <w:t>8.9.1</w:t>
        <w:tab/>
        <w:t>General</w:t>
      </w:r>
    </w:p>
    <w:p>
      <w:pPr>
        <w:pStyle w:val="Heading3"/>
        <w:rPr/>
      </w:pPr>
      <w:bookmarkStart w:id="181" w:name="__RefHeading___Toc517480204"/>
      <w:bookmarkEnd w:id="181"/>
      <w:r>
        <w:rPr>
          <w:lang w:val="en-US" w:eastAsia="en-US"/>
        </w:rPr>
        <w:t>8.9.2</w:t>
        <w:tab/>
        <w:t>Serving GW procedures</w:t>
      </w:r>
    </w:p>
    <w:p>
      <w:pPr>
        <w:pStyle w:val="Normal"/>
        <w:rPr/>
      </w:pPr>
      <w:r>
        <w:rPr>
          <w:lang w:val="en-US"/>
        </w:rPr>
        <w:t>If UE is assigned both IPv6 HNP and IPv4 HoA, the Serving GW shall follow the MAG procedure for the LMA Initiated IPv4 Address Release procedure as defined in sub clause 5.7.2.</w:t>
      </w:r>
    </w:p>
    <w:p>
      <w:pPr>
        <w:pStyle w:val="Heading3"/>
        <w:rPr/>
      </w:pPr>
      <w:bookmarkStart w:id="182" w:name="__RefHeading___Toc517480205"/>
      <w:bookmarkEnd w:id="182"/>
      <w:r>
        <w:rPr>
          <w:lang w:val="en-US" w:eastAsia="en-US"/>
        </w:rPr>
        <w:t>8.9.3</w:t>
        <w:tab/>
        <w:t>PDN GW procedures</w:t>
      </w:r>
    </w:p>
    <w:p>
      <w:pPr>
        <w:pStyle w:val="Normal"/>
        <w:rPr/>
      </w:pPr>
      <w:r>
        <w:rPr>
          <w:lang w:val="en-US"/>
        </w:rPr>
        <w:t>If UE is assigned both IPv6 HNP and IPv4 HoA, the PDN GW shall follow the LMA procedure for the LMA Initiated IPv4 Address Release procedure as defined in sub clause 5.7.3.</w:t>
      </w:r>
    </w:p>
    <w:p>
      <w:pPr>
        <w:pStyle w:val="Normal"/>
        <w:rPr>
          <w:lang w:val="en-US"/>
        </w:rPr>
      </w:pPr>
      <w:r>
        <w:rPr>
          <w:lang w:val="en-US"/>
        </w:rPr>
        <w:t>If UE is assigned only IPv4 HoA, then PDN-GW initiated PDN Disconnection procedure is initiated.</w:t>
      </w:r>
    </w:p>
    <w:p>
      <w:pPr>
        <w:pStyle w:val="Heading2"/>
        <w:rPr/>
      </w:pPr>
      <w:bookmarkStart w:id="183" w:name="__RefHeading___Toc517480206"/>
      <w:bookmarkEnd w:id="183"/>
      <w:r>
        <w:rPr>
          <w:lang w:val="en-US" w:eastAsia="en-US"/>
        </w:rPr>
        <w:t>8.</w:t>
      </w:r>
      <w:r>
        <w:rPr>
          <w:lang w:val="en-US" w:eastAsia="en-US"/>
        </w:rPr>
        <w:t>10</w:t>
      </w:r>
      <w:r>
        <w:rPr>
          <w:lang w:val="en-US" w:eastAsia="en-US"/>
        </w:rPr>
        <w:tab/>
      </w:r>
      <w:r>
        <w:rPr>
          <w:lang w:val="en-US" w:eastAsia="en-US"/>
        </w:rPr>
        <w:t>Mobile Network Prefix Allocation</w:t>
      </w:r>
      <w:r>
        <w:rPr>
          <w:lang w:val="en-US" w:eastAsia="en-US"/>
        </w:rPr>
        <w:t xml:space="preserve"> using DHCP</w:t>
      </w:r>
      <w:r>
        <w:rPr>
          <w:lang w:val="en-US" w:eastAsia="en-US"/>
        </w:rPr>
        <w:t>v6 Prefix Delegation</w:t>
      </w:r>
    </w:p>
    <w:p>
      <w:pPr>
        <w:pStyle w:val="Heading3"/>
        <w:rPr>
          <w:lang w:val="en-US"/>
        </w:rPr>
      </w:pPr>
      <w:bookmarkStart w:id="184" w:name="__RefHeading___Toc517480207"/>
      <w:bookmarkEnd w:id="184"/>
      <w:r>
        <w:rPr>
          <w:lang w:val="en-US" w:eastAsia="en-US"/>
        </w:rPr>
        <w:t>8.</w:t>
      </w:r>
      <w:r>
        <w:rPr>
          <w:lang w:val="en-US" w:eastAsia="en-US"/>
        </w:rPr>
        <w:t>10</w:t>
      </w:r>
      <w:r>
        <w:rPr>
          <w:lang w:val="en-US" w:eastAsia="en-US"/>
        </w:rPr>
        <w:t>.1</w:t>
        <w:tab/>
        <w:t>General</w:t>
      </w:r>
    </w:p>
    <w:p>
      <w:pPr>
        <w:pStyle w:val="Heading3"/>
        <w:rPr/>
      </w:pPr>
      <w:bookmarkStart w:id="185" w:name="__RefHeading___Toc517480208"/>
      <w:bookmarkEnd w:id="185"/>
      <w:r>
        <w:rPr>
          <w:lang w:val="en-US" w:eastAsia="en-US"/>
        </w:rPr>
        <w:t>8.</w:t>
      </w:r>
      <w:r>
        <w:rPr>
          <w:lang w:val="en-US" w:eastAsia="en-US"/>
        </w:rPr>
        <w:t>10</w:t>
      </w:r>
      <w:r>
        <w:rPr>
          <w:lang w:val="en-US" w:eastAsia="en-US"/>
        </w:rPr>
        <w:t>.2</w:t>
        <w:tab/>
        <w:t>Serving GW procedures</w:t>
      </w:r>
    </w:p>
    <w:p>
      <w:pPr>
        <w:pStyle w:val="Normal"/>
        <w:rPr/>
      </w:pPr>
      <w:r>
        <w:rPr>
          <w:lang w:val="en-US"/>
        </w:rPr>
        <w:t xml:space="preserve">The Serving GW shall follow the MAG </w:t>
      </w:r>
      <w:r>
        <w:rPr/>
        <w:t xml:space="preserve">procedure for the Proxy Mobile IPv6 </w:t>
      </w:r>
      <w:r>
        <w:rPr>
          <w:lang w:val="en-US" w:eastAsia="en-US"/>
        </w:rPr>
        <w:t>Mobile Network Prefix Allocation procedure</w:t>
      </w:r>
      <w:r>
        <w:rPr/>
        <w:t xml:space="preserve"> as defined in subclause</w:t>
      </w:r>
      <w:r>
        <w:rPr>
          <w:lang w:val="en-US"/>
        </w:rPr>
        <w:t> 5.</w:t>
      </w:r>
      <w:r>
        <w:rPr>
          <w:lang w:val="en-US" w:eastAsia="zh-CN"/>
        </w:rPr>
        <w:t>12</w:t>
      </w:r>
      <w:r>
        <w:rPr>
          <w:lang w:val="en-US"/>
        </w:rPr>
        <w:t>.2.</w:t>
      </w:r>
    </w:p>
    <w:p>
      <w:pPr>
        <w:pStyle w:val="Heading3"/>
        <w:rPr/>
      </w:pPr>
      <w:bookmarkStart w:id="186" w:name="__RefHeading___Toc517480209"/>
      <w:bookmarkEnd w:id="186"/>
      <w:r>
        <w:rPr>
          <w:lang w:val="en-US" w:eastAsia="en-US"/>
        </w:rPr>
        <w:t>8.</w:t>
      </w:r>
      <w:r>
        <w:rPr>
          <w:lang w:val="en-US" w:eastAsia="en-US"/>
        </w:rPr>
        <w:t>10</w:t>
      </w:r>
      <w:r>
        <w:rPr>
          <w:lang w:val="en-US" w:eastAsia="en-US"/>
        </w:rPr>
        <w:t>.3</w:t>
        <w:tab/>
        <w:t>PDN GW procedures</w:t>
      </w:r>
    </w:p>
    <w:p>
      <w:pPr>
        <w:pStyle w:val="Normal"/>
        <w:rPr/>
      </w:pPr>
      <w:r>
        <w:rPr>
          <w:lang w:val="en-US"/>
        </w:rPr>
        <w:t xml:space="preserve">The PDN GW shall follow the LMA procedure for the </w:t>
      </w:r>
      <w:r>
        <w:rPr/>
        <w:t xml:space="preserve">Proxy Mobile IPv6 </w:t>
      </w:r>
      <w:r>
        <w:rPr>
          <w:lang w:val="en-US" w:eastAsia="en-US"/>
        </w:rPr>
        <w:t>Mobile Network Prefix Allocation procedure</w:t>
      </w:r>
      <w:r>
        <w:rPr>
          <w:lang w:val="en-US"/>
        </w:rPr>
        <w:t xml:space="preserve"> as defined in sub clause 5.</w:t>
      </w:r>
      <w:r>
        <w:rPr>
          <w:lang w:val="en-US" w:eastAsia="zh-CN"/>
        </w:rPr>
        <w:t>12</w:t>
      </w:r>
      <w:r>
        <w:rPr>
          <w:lang w:val="en-US"/>
        </w:rPr>
        <w:t>.3.</w:t>
      </w:r>
    </w:p>
    <w:p>
      <w:pPr>
        <w:pStyle w:val="Heading1"/>
        <w:ind w:left="1134" w:hanging="1134"/>
        <w:rPr/>
      </w:pPr>
      <w:bookmarkStart w:id="187" w:name="__RefHeading___Toc517480210"/>
      <w:bookmarkEnd w:id="187"/>
      <w:r>
        <w:rPr>
          <w:lang w:val="en-US" w:eastAsia="en-US"/>
        </w:rPr>
        <w:t>9</w:t>
        <w:tab/>
        <w:t>Trusted Non-3GPP Access over S2a Description</w:t>
      </w:r>
    </w:p>
    <w:p>
      <w:pPr>
        <w:pStyle w:val="Heading2"/>
        <w:rPr>
          <w:lang w:val="en-US" w:eastAsia="en-US"/>
        </w:rPr>
      </w:pPr>
      <w:bookmarkStart w:id="188" w:name="__RefHeading___Toc517480211"/>
      <w:bookmarkEnd w:id="188"/>
      <w:r>
        <w:rPr>
          <w:lang w:val="en-US" w:eastAsia="en-US"/>
        </w:rPr>
        <w:t>9.0</w:t>
        <w:tab/>
        <w:t>General</w:t>
      </w:r>
    </w:p>
    <w:p>
      <w:pPr>
        <w:pStyle w:val="Normal"/>
        <w:rPr>
          <w:lang w:val="en-US"/>
        </w:rPr>
      </w:pPr>
      <w:r>
        <w:rPr>
          <w:lang w:val="en-US"/>
        </w:rPr>
        <w:t>Please refer to clause 13 for the description of the Trusted WLAN Access over S2a interface.</w:t>
      </w:r>
    </w:p>
    <w:p>
      <w:pPr>
        <w:pStyle w:val="Heading2"/>
        <w:rPr/>
      </w:pPr>
      <w:bookmarkStart w:id="189" w:name="__RefHeading___Toc517480212"/>
      <w:bookmarkEnd w:id="189"/>
      <w:r>
        <w:rPr>
          <w:lang w:val="en-US" w:eastAsia="en-US"/>
        </w:rPr>
        <w:t>9.1</w:t>
        <w:tab/>
        <w:t>Initial Attach procedures</w:t>
      </w:r>
    </w:p>
    <w:p>
      <w:pPr>
        <w:pStyle w:val="Heading3"/>
        <w:rPr>
          <w:lang w:val="en-US"/>
        </w:rPr>
      </w:pPr>
      <w:bookmarkStart w:id="190" w:name="__RefHeading___Toc517480213"/>
      <w:bookmarkEnd w:id="190"/>
      <w:r>
        <w:rPr>
          <w:lang w:val="en-US" w:eastAsia="en-US"/>
        </w:rPr>
        <w:t>9.1.1</w:t>
        <w:tab/>
        <w:t>General</w:t>
      </w:r>
    </w:p>
    <w:p>
      <w:pPr>
        <w:pStyle w:val="Heading3"/>
        <w:rPr/>
      </w:pPr>
      <w:bookmarkStart w:id="191" w:name="__RefHeading___Toc517480214"/>
      <w:bookmarkEnd w:id="191"/>
      <w:r>
        <w:rPr>
          <w:lang w:val="en-US" w:eastAsia="en-US"/>
        </w:rPr>
        <w:t>9.1.2</w:t>
        <w:tab/>
        <w:t>Trusted Non-3GPP Access procedures</w:t>
      </w:r>
    </w:p>
    <w:p>
      <w:pPr>
        <w:pStyle w:val="Normal"/>
        <w:rPr/>
      </w:pPr>
      <w:r>
        <w:rPr>
          <w:lang w:val="en-US"/>
        </w:rPr>
        <w:t>In PMIPv6 mode, the Trusted Non-3GPP Access shall follow the MAG procedure for the PMIPv6 PDN Connection Creation as outlined in subclause 5.1.2.</w:t>
      </w:r>
    </w:p>
    <w:p>
      <w:pPr>
        <w:pStyle w:val="Heading3"/>
        <w:rPr/>
      </w:pPr>
      <w:bookmarkStart w:id="192" w:name="__RefHeading___Toc517480215"/>
      <w:bookmarkEnd w:id="192"/>
      <w:r>
        <w:rPr>
          <w:lang w:val="en-US" w:eastAsia="en-US"/>
        </w:rPr>
        <w:t>9.1.3</w:t>
        <w:tab/>
        <w:t>PDN GW procedures</w:t>
      </w:r>
    </w:p>
    <w:p>
      <w:pPr>
        <w:pStyle w:val="Normal"/>
        <w:rPr>
          <w:lang w:val="en-US"/>
        </w:rPr>
      </w:pPr>
      <w:r>
        <w:rPr>
          <w:lang w:val="en-US"/>
        </w:rPr>
        <w:t>In PMIPv6 mode, the PDN GW shall follow the MAG procedure for the PMIPv6 PDN Connection Creation as outlined in subclause 5.1.3.</w:t>
      </w:r>
    </w:p>
    <w:p>
      <w:pPr>
        <w:pStyle w:val="Normal"/>
        <w:rPr>
          <w:lang w:val="en-US"/>
        </w:rPr>
      </w:pPr>
      <w:r>
        <w:rPr>
          <w:lang w:val="en-US"/>
        </w:rPr>
        <w:t xml:space="preserve">The PGW may include a PGW Back-Off Time </w:t>
      </w:r>
      <w:r>
        <w:rPr>
          <w:lang w:val="en-US" w:eastAsia="ja-JP"/>
        </w:rPr>
        <w:t xml:space="preserve">IE </w:t>
      </w:r>
      <w:r>
        <w:rPr>
          <w:lang w:val="en-US"/>
        </w:rPr>
        <w:t>when rejecting the PBU with the cause "APN congestion" (see subclause 4.5.</w:t>
      </w:r>
      <w:r>
        <w:rPr>
          <w:lang w:val="en-US" w:eastAsia="zh-CN"/>
        </w:rPr>
        <w:t>8</w:t>
      </w:r>
      <w:r>
        <w:rPr>
          <w:lang w:val="en-US"/>
        </w:rPr>
        <w:t xml:space="preserve"> of 3GPP TS 23.402 [3]).</w:t>
      </w:r>
    </w:p>
    <w:p>
      <w:pPr>
        <w:pStyle w:val="Heading2"/>
        <w:rPr/>
      </w:pPr>
      <w:bookmarkStart w:id="193" w:name="__RefHeading___Toc517480216"/>
      <w:bookmarkEnd w:id="193"/>
      <w:r>
        <w:rPr>
          <w:lang w:val="en-US" w:eastAsia="en-US"/>
        </w:rPr>
        <w:t>9.2</w:t>
        <w:tab/>
        <w:t>Trusted Non-3GPP Access Initiated PDN Connection Lifetime Extension procedures</w:t>
      </w:r>
    </w:p>
    <w:p>
      <w:pPr>
        <w:pStyle w:val="Heading3"/>
        <w:rPr>
          <w:lang w:val="en-US"/>
        </w:rPr>
      </w:pPr>
      <w:bookmarkStart w:id="194" w:name="__RefHeading___Toc517480217"/>
      <w:bookmarkEnd w:id="194"/>
      <w:r>
        <w:rPr>
          <w:lang w:val="en-US" w:eastAsia="en-US"/>
        </w:rPr>
        <w:t>9.2.1</w:t>
        <w:tab/>
        <w:t>General</w:t>
      </w:r>
    </w:p>
    <w:p>
      <w:pPr>
        <w:pStyle w:val="Heading3"/>
        <w:rPr/>
      </w:pPr>
      <w:bookmarkStart w:id="195" w:name="__RefHeading___Toc517480218"/>
      <w:bookmarkEnd w:id="195"/>
      <w:r>
        <w:rPr>
          <w:lang w:val="en-US" w:eastAsia="en-US"/>
        </w:rPr>
        <w:t>9.2.2</w:t>
        <w:tab/>
        <w:t>Trusted Non-3GPP Access procedures</w:t>
      </w:r>
    </w:p>
    <w:p>
      <w:pPr>
        <w:pStyle w:val="Normal"/>
        <w:rPr/>
      </w:pPr>
      <w:r>
        <w:rPr>
          <w:lang w:val="en-US"/>
        </w:rPr>
        <w:t>In PMIPv6 mode, the Trusted Non-3GPP Access shall follow the MAG procedure for the PMIPv6 PDN Connection Lifetime Extension as outlined in subclause 5.2.2.</w:t>
      </w:r>
    </w:p>
    <w:p>
      <w:pPr>
        <w:pStyle w:val="Heading3"/>
        <w:rPr/>
      </w:pPr>
      <w:bookmarkStart w:id="196" w:name="__RefHeading___Toc517480219"/>
      <w:bookmarkEnd w:id="196"/>
      <w:r>
        <w:rPr>
          <w:lang w:val="en-US" w:eastAsia="en-US"/>
        </w:rPr>
        <w:t>9.2.3</w:t>
        <w:tab/>
        <w:t>PDN GW procedures</w:t>
      </w:r>
    </w:p>
    <w:p>
      <w:pPr>
        <w:pStyle w:val="Normal"/>
        <w:rPr/>
      </w:pPr>
      <w:r>
        <w:rPr>
          <w:lang w:val="en-US"/>
        </w:rPr>
        <w:t>In PMIPv6 mode, the PDN GW shall follow the LMA procedure for the PMIPv6 PDN Connection Lifetime Extension as outlined in subclause 5.2.3.</w:t>
      </w:r>
    </w:p>
    <w:p>
      <w:pPr>
        <w:pStyle w:val="Heading2"/>
        <w:rPr/>
      </w:pPr>
      <w:bookmarkStart w:id="197" w:name="__RefHeading___Toc517480220"/>
      <w:bookmarkEnd w:id="197"/>
      <w:r>
        <w:rPr>
          <w:lang w:val="en-US" w:eastAsia="en-US"/>
        </w:rPr>
        <w:t>9.3</w:t>
        <w:tab/>
        <w:t xml:space="preserve">UE / Trusted Non-3GPP Access Initiated Detach </w:t>
      </w:r>
      <w:r>
        <w:rPr/>
        <w:t>and UE Requested PDN Disconnection</w:t>
      </w:r>
      <w:r>
        <w:rPr>
          <w:lang w:val="en-US" w:eastAsia="en-US"/>
        </w:rPr>
        <w:t xml:space="preserve"> procedures</w:t>
      </w:r>
    </w:p>
    <w:p>
      <w:pPr>
        <w:pStyle w:val="Heading3"/>
        <w:rPr>
          <w:lang w:val="en-US"/>
        </w:rPr>
      </w:pPr>
      <w:bookmarkStart w:id="198" w:name="__RefHeading___Toc517480221"/>
      <w:bookmarkEnd w:id="198"/>
      <w:r>
        <w:rPr>
          <w:lang w:val="en-US" w:eastAsia="en-US"/>
        </w:rPr>
        <w:t>9.3.1</w:t>
        <w:tab/>
        <w:t>General</w:t>
      </w:r>
    </w:p>
    <w:p>
      <w:pPr>
        <w:pStyle w:val="Heading3"/>
        <w:rPr/>
      </w:pPr>
      <w:bookmarkStart w:id="199" w:name="__RefHeading___Toc517480222"/>
      <w:bookmarkEnd w:id="199"/>
      <w:r>
        <w:rPr>
          <w:lang w:val="en-US" w:eastAsia="en-US"/>
        </w:rPr>
        <w:t>9.3.2</w:t>
        <w:tab/>
        <w:t>Trusted Non-3GPP Access procedures</w:t>
      </w:r>
    </w:p>
    <w:p>
      <w:pPr>
        <w:pStyle w:val="Normal"/>
        <w:rPr/>
      </w:pPr>
      <w:r>
        <w:rPr>
          <w:lang w:val="en-US"/>
        </w:rPr>
        <w:t xml:space="preserve">In PMIPv6 mode, the Trusted Non-3GPP Access shall follow the MAG procedure for the PMIPv6 MAG Initiated PDN Connection Deletion as outlined in subclause 5.4.2 for PDN Disconnection procedure,. </w:t>
      </w:r>
    </w:p>
    <w:p>
      <w:pPr>
        <w:pStyle w:val="Normal"/>
        <w:rPr>
          <w:lang w:val="en-US"/>
        </w:rPr>
      </w:pPr>
      <w:r>
        <w:rPr>
          <w:lang w:val="en-US"/>
        </w:rPr>
        <w:t>For Detach the Trusted Non-3GPP Access shall follow the above repeated for each PDN connection of the UE.</w:t>
      </w:r>
    </w:p>
    <w:p>
      <w:pPr>
        <w:pStyle w:val="Heading3"/>
        <w:rPr/>
      </w:pPr>
      <w:bookmarkStart w:id="200" w:name="__RefHeading___Toc517480223"/>
      <w:bookmarkEnd w:id="200"/>
      <w:r>
        <w:rPr>
          <w:lang w:val="en-US" w:eastAsia="en-US"/>
        </w:rPr>
        <w:t>9.3.3</w:t>
        <w:tab/>
        <w:t>PDN GW procedures</w:t>
      </w:r>
    </w:p>
    <w:p>
      <w:pPr>
        <w:pStyle w:val="Normal"/>
        <w:rPr>
          <w:lang w:val="en-US" w:eastAsia="en-US"/>
        </w:rPr>
      </w:pPr>
      <w:r>
        <w:rPr>
          <w:lang w:val="en-US"/>
        </w:rPr>
        <w:t>In PMIPv6 mode, the PDN GW shall follow the LMA procedure for the PMIPv6 MAG Initiated PDN Connection Deletion as outlined in subclause 5.4.3.</w:t>
      </w:r>
    </w:p>
    <w:p>
      <w:pPr>
        <w:pStyle w:val="Heading2"/>
        <w:rPr/>
      </w:pPr>
      <w:bookmarkStart w:id="201" w:name="__RefHeading___Toc517480224"/>
      <w:bookmarkEnd w:id="201"/>
      <w:r>
        <w:rPr>
          <w:lang w:val="en-US" w:eastAsia="en-US"/>
        </w:rPr>
        <w:t>9.4</w:t>
        <w:tab/>
        <w:t>HSS / AAA Initiated Detach procedures</w:t>
      </w:r>
    </w:p>
    <w:p>
      <w:pPr>
        <w:pStyle w:val="Heading3"/>
        <w:rPr/>
      </w:pPr>
      <w:bookmarkStart w:id="202" w:name="__RefHeading___Toc517480225"/>
      <w:bookmarkEnd w:id="202"/>
      <w:r>
        <w:rPr>
          <w:lang w:val="en-US" w:eastAsia="en-US"/>
        </w:rPr>
        <w:t>9.4.1</w:t>
        <w:tab/>
        <w:t>General</w:t>
      </w:r>
    </w:p>
    <w:p>
      <w:pPr>
        <w:pStyle w:val="Normal"/>
        <w:rPr/>
      </w:pPr>
      <w:r>
        <w:rPr/>
        <w:t>The HSS/AAA may initiate a detach procedure resulting in a PMIPv6 De-Registration.</w:t>
      </w:r>
    </w:p>
    <w:p>
      <w:pPr>
        <w:pStyle w:val="Heading3"/>
        <w:rPr/>
      </w:pPr>
      <w:bookmarkStart w:id="203" w:name="__RefHeading___Toc517480226"/>
      <w:bookmarkEnd w:id="203"/>
      <w:r>
        <w:rPr>
          <w:lang w:val="en-US" w:eastAsia="en-US"/>
        </w:rPr>
        <w:t>9.4.2</w:t>
        <w:tab/>
        <w:t>Trusted Non-3GPP Access procedures</w:t>
      </w:r>
    </w:p>
    <w:p>
      <w:pPr>
        <w:pStyle w:val="Normal"/>
        <w:rPr/>
      </w:pPr>
      <w:r>
        <w:rPr>
          <w:lang w:val="en-US"/>
        </w:rPr>
        <w:t>In PMIPv6 mode, the Trusted Non-3GPP Access shall follow the MAG procedure for the PMIPv6 MAG Initiated PDN Connection Deletion as outlined in subclause 5.4.2 repeated for each PDN connection of the UE.</w:t>
      </w:r>
    </w:p>
    <w:p>
      <w:pPr>
        <w:pStyle w:val="Heading3"/>
        <w:rPr/>
      </w:pPr>
      <w:bookmarkStart w:id="204" w:name="__RefHeading___Toc517480227"/>
      <w:bookmarkEnd w:id="204"/>
      <w:r>
        <w:rPr>
          <w:lang w:val="en-US" w:eastAsia="en-US"/>
        </w:rPr>
        <w:t>9.4.3</w:t>
        <w:tab/>
        <w:t>PDN GW procedures</w:t>
      </w:r>
    </w:p>
    <w:p>
      <w:pPr>
        <w:pStyle w:val="Normal"/>
        <w:rPr/>
      </w:pPr>
      <w:r>
        <w:rPr>
          <w:lang w:val="en-US"/>
        </w:rPr>
        <w:t>In PMIPv6 mode, the PDN GW shall follow the LMA procedure for the PMIPv6 MAG Initiated PDN Connection Deletion as outlined in subclause 5.4.3.</w:t>
      </w:r>
    </w:p>
    <w:p>
      <w:pPr>
        <w:pStyle w:val="Heading2"/>
        <w:rPr/>
      </w:pPr>
      <w:bookmarkStart w:id="205" w:name="__RefHeading___Toc517480228"/>
      <w:bookmarkEnd w:id="205"/>
      <w:r>
        <w:rPr>
          <w:lang w:val="en-US" w:eastAsia="en-US"/>
        </w:rPr>
        <w:t>9.5</w:t>
      </w:r>
      <w:r>
        <w:rPr/>
        <w:tab/>
        <w:t>UE Initiated Connectivity to Additional PDN procedures</w:t>
      </w:r>
    </w:p>
    <w:p>
      <w:pPr>
        <w:pStyle w:val="Heading3"/>
        <w:rPr>
          <w:lang w:val="en-US"/>
        </w:rPr>
      </w:pPr>
      <w:bookmarkStart w:id="206" w:name="__RefHeading___Toc517480229"/>
      <w:bookmarkEnd w:id="206"/>
      <w:r>
        <w:rPr>
          <w:lang w:val="en-US" w:eastAsia="en-US"/>
        </w:rPr>
        <w:t>9.5.1</w:t>
        <w:tab/>
        <w:t>General</w:t>
      </w:r>
    </w:p>
    <w:p>
      <w:pPr>
        <w:pStyle w:val="Heading3"/>
        <w:rPr/>
      </w:pPr>
      <w:bookmarkStart w:id="207" w:name="__RefHeading___Toc517480230"/>
      <w:bookmarkEnd w:id="207"/>
      <w:r>
        <w:rPr>
          <w:lang w:val="en-US" w:eastAsia="en-US"/>
        </w:rPr>
        <w:t>9.5.2</w:t>
        <w:tab/>
        <w:t>Trusted Non-3GPP Access procedures</w:t>
      </w:r>
    </w:p>
    <w:p>
      <w:pPr>
        <w:pStyle w:val="Normal"/>
        <w:rPr>
          <w:lang w:val="en-US"/>
        </w:rPr>
      </w:pPr>
      <w:r>
        <w:rPr>
          <w:lang w:val="en-US"/>
        </w:rPr>
        <w:t xml:space="preserve">In PMIPv6 mode, </w:t>
      </w:r>
      <w:r>
        <w:rPr/>
        <w:t xml:space="preserve">if the Request Type indicates "initial attach", </w:t>
      </w:r>
      <w:r>
        <w:rPr>
          <w:lang w:val="en-US"/>
        </w:rPr>
        <w:t xml:space="preserve">the Trusted Non-3GPP Access shall follow the MAG procedure for the PMIPv6 PDN Connection Creation as outlined in subclause 5.1.2. If the </w:t>
      </w:r>
      <w:r>
        <w:rPr/>
        <w:t xml:space="preserve">Request Type indicates "Handover", the </w:t>
      </w:r>
      <w:r>
        <w:rPr>
          <w:lang w:val="en-US"/>
        </w:rPr>
        <w:t>Trusted Non-3GPP Access shall follow the MAG procedure for the PMIPv6 PDN Connection Handover as outlined in subclause 5.3.2.</w:t>
      </w:r>
    </w:p>
    <w:p>
      <w:pPr>
        <w:pStyle w:val="Heading3"/>
        <w:rPr/>
      </w:pPr>
      <w:bookmarkStart w:id="208" w:name="__RefHeading___Toc517480231"/>
      <w:bookmarkEnd w:id="208"/>
      <w:r>
        <w:rPr>
          <w:lang w:val="en-US" w:eastAsia="en-US"/>
        </w:rPr>
        <w:t>9.5.3</w:t>
        <w:tab/>
        <w:t>PDN GW procedures</w:t>
      </w:r>
    </w:p>
    <w:p>
      <w:pPr>
        <w:pStyle w:val="Normal"/>
        <w:rPr>
          <w:lang w:val="en-US"/>
        </w:rPr>
      </w:pPr>
      <w:r>
        <w:rPr>
          <w:lang w:val="en-US"/>
        </w:rPr>
        <w:t xml:space="preserve">In PMIPv6 mode, </w:t>
      </w:r>
      <w:r>
        <w:rPr/>
        <w:t xml:space="preserve">if the Request Type indicates "initial attach", </w:t>
      </w:r>
      <w:r>
        <w:rPr>
          <w:lang w:val="en-US"/>
        </w:rPr>
        <w:t xml:space="preserve">the PDN GW shall follow the LMA procedure for the PMIPv6 PDN Connection Creation as outlined in subclause 5.1.3. If the </w:t>
      </w:r>
      <w:r>
        <w:rPr/>
        <w:t xml:space="preserve">Request Type indicates "Handover", the </w:t>
      </w:r>
      <w:r>
        <w:rPr>
          <w:lang w:val="en-US"/>
        </w:rPr>
        <w:t>PDN GW shall follow the LMA procedure for the PMIPv6 PDN Connection Handover as outlined in subclause 5.3.3.</w:t>
      </w:r>
    </w:p>
    <w:p>
      <w:pPr>
        <w:pStyle w:val="Normal"/>
        <w:rPr>
          <w:lang w:val="en-US"/>
        </w:rPr>
      </w:pPr>
      <w:r>
        <w:rPr/>
        <w:t>If the Request Type indicates "initial attach"</w:t>
      </w:r>
      <w:r>
        <w:rPr>
          <w:lang w:eastAsia="zh-CN"/>
        </w:rPr>
        <w:t xml:space="preserve"> or </w:t>
      </w:r>
      <w:r>
        <w:rPr/>
        <w:t>"</w:t>
      </w:r>
      <w:r>
        <w:rPr>
          <w:lang w:eastAsia="zh-CN"/>
        </w:rPr>
        <w:t>h</w:t>
      </w:r>
      <w:r>
        <w:rPr/>
        <w:t xml:space="preserve">andover", </w:t>
      </w:r>
      <w:r>
        <w:rPr>
          <w:lang w:val="en-US"/>
        </w:rPr>
        <w:t xml:space="preserve">the PGW may include a PGW Back-Off Time </w:t>
      </w:r>
      <w:r>
        <w:rPr>
          <w:lang w:val="en-US" w:eastAsia="ja-JP"/>
        </w:rPr>
        <w:t xml:space="preserve">IE </w:t>
      </w:r>
      <w:r>
        <w:rPr>
          <w:lang w:val="en-US"/>
        </w:rPr>
        <w:t>when rejecting the PBU with the cause "APN congestion" (see subclause 4.5.</w:t>
      </w:r>
      <w:r>
        <w:rPr>
          <w:lang w:val="en-US" w:eastAsia="zh-CN"/>
        </w:rPr>
        <w:t>8</w:t>
      </w:r>
      <w:r>
        <w:rPr>
          <w:lang w:val="en-US"/>
        </w:rPr>
        <w:t xml:space="preserve"> of 3GPP TS 23.402 [3]).</w:t>
      </w:r>
    </w:p>
    <w:p>
      <w:pPr>
        <w:pStyle w:val="Heading2"/>
        <w:rPr>
          <w:lang w:val="en-US" w:eastAsia="en-US"/>
        </w:rPr>
      </w:pPr>
      <w:bookmarkStart w:id="209" w:name="__RefHeading___Toc517480232"/>
      <w:bookmarkEnd w:id="209"/>
      <w:r>
        <w:rPr>
          <w:lang w:val="en-US" w:eastAsia="en-US"/>
        </w:rPr>
        <w:t>9.6</w:t>
        <w:tab/>
        <w:t xml:space="preserve">3GPP Access to </w:t>
      </w:r>
      <w:r>
        <w:rPr/>
        <w:t>Trusted Non-3GPP IP Access with PMIPv6 on S2a Handover procedures without optimization</w:t>
      </w:r>
    </w:p>
    <w:p>
      <w:pPr>
        <w:pStyle w:val="Heading3"/>
        <w:rPr>
          <w:lang w:val="en-US"/>
        </w:rPr>
      </w:pPr>
      <w:bookmarkStart w:id="210" w:name="__RefHeading___Toc517480233"/>
      <w:bookmarkEnd w:id="210"/>
      <w:r>
        <w:rPr>
          <w:lang w:val="en-US" w:eastAsia="en-US"/>
        </w:rPr>
        <w:t>9.6.1</w:t>
        <w:tab/>
        <w:t>General</w:t>
      </w:r>
    </w:p>
    <w:p>
      <w:pPr>
        <w:pStyle w:val="Heading3"/>
        <w:rPr/>
      </w:pPr>
      <w:bookmarkStart w:id="211" w:name="__RefHeading___Toc517480234"/>
      <w:bookmarkEnd w:id="211"/>
      <w:r>
        <w:rPr>
          <w:lang w:val="en-US" w:eastAsia="en-US"/>
        </w:rPr>
        <w:t>9.6.2</w:t>
        <w:tab/>
        <w:t>Trusted Non-3GPP Access procedures</w:t>
      </w:r>
    </w:p>
    <w:p>
      <w:pPr>
        <w:pStyle w:val="Normal"/>
        <w:rPr>
          <w:lang w:val="en-US"/>
        </w:rPr>
      </w:pPr>
      <w:r>
        <w:rPr>
          <w:lang w:val="en-US"/>
        </w:rPr>
        <w:t>In PMIPv6 mode, the Trusted Non-3GPP Access shall follow the MAG procedure for the PMIPv6 PDN Connection Handover as outlined in subclause 5.3.2.</w:t>
      </w:r>
    </w:p>
    <w:p>
      <w:pPr>
        <w:pStyle w:val="Heading3"/>
        <w:rPr/>
      </w:pPr>
      <w:bookmarkStart w:id="212" w:name="__RefHeading___Toc517480235"/>
      <w:bookmarkEnd w:id="212"/>
      <w:r>
        <w:rPr>
          <w:lang w:val="en-US" w:eastAsia="en-US"/>
        </w:rPr>
        <w:t>9.6.3</w:t>
        <w:tab/>
        <w:t>PDN GW procedures</w:t>
      </w:r>
    </w:p>
    <w:p>
      <w:pPr>
        <w:pStyle w:val="Normal"/>
        <w:rPr/>
      </w:pPr>
      <w:r>
        <w:rPr>
          <w:lang w:val="en-US"/>
        </w:rPr>
        <w:t>In PMIPv6 mode, the PDN GW shall follow the LMA procedure for the PMIPv6 PDN Connection Handover as outlined in subclause 5.3.3.</w:t>
      </w:r>
    </w:p>
    <w:p>
      <w:pPr>
        <w:pStyle w:val="Normal"/>
        <w:rPr/>
      </w:pPr>
      <w:r>
        <w:rPr>
          <w:lang w:val="en-US" w:eastAsia="en-US"/>
        </w:rPr>
        <w:t>If IPv6 network prefix preservation is supported at a handover from 3GPP Access with a GTP-based S5/S8 to non-3GPP Access, the LMA shall provide to the MAG the link-local address which is used by the PDN GW at the link shared with the UE in the 3GPP Access.</w:t>
      </w:r>
    </w:p>
    <w:p>
      <w:pPr>
        <w:pStyle w:val="Heading2"/>
        <w:rPr/>
      </w:pPr>
      <w:bookmarkStart w:id="213" w:name="__RefHeading___Toc517480236"/>
      <w:bookmarkEnd w:id="213"/>
      <w:r>
        <w:rPr>
          <w:lang w:val="en-US" w:eastAsia="en-US"/>
        </w:rPr>
        <w:t>9.7</w:t>
        <w:tab/>
        <w:t>PDN GW Initiated Resource Allocation Deactivation procedures</w:t>
      </w:r>
    </w:p>
    <w:p>
      <w:pPr>
        <w:pStyle w:val="Heading3"/>
        <w:rPr>
          <w:lang w:val="en-US"/>
        </w:rPr>
      </w:pPr>
      <w:bookmarkStart w:id="214" w:name="__RefHeading___Toc517480237"/>
      <w:bookmarkEnd w:id="214"/>
      <w:r>
        <w:rPr>
          <w:lang w:val="en-US" w:eastAsia="en-US"/>
        </w:rPr>
        <w:t>9.7.1</w:t>
        <w:tab/>
        <w:t>General</w:t>
      </w:r>
    </w:p>
    <w:p>
      <w:pPr>
        <w:pStyle w:val="Heading3"/>
        <w:rPr/>
      </w:pPr>
      <w:bookmarkStart w:id="215" w:name="__RefHeading___Toc517480238"/>
      <w:bookmarkEnd w:id="215"/>
      <w:r>
        <w:rPr>
          <w:lang w:val="en-US" w:eastAsia="en-US"/>
        </w:rPr>
        <w:t>9.7.2</w:t>
        <w:tab/>
        <w:t>Trusted Non-3GPP Access procedures</w:t>
      </w:r>
    </w:p>
    <w:p>
      <w:pPr>
        <w:pStyle w:val="Normal"/>
        <w:rPr/>
      </w:pPr>
      <w:r>
        <w:rPr>
          <w:lang w:val="en-US"/>
        </w:rPr>
        <w:t>In PMIPv6 mode, the Trusted Non-3GPP Access shall follow the MAG procedure for the PMIPv6 LMA Initiated PDN Connection Deletion as outlined in subclause 5.5.2.</w:t>
      </w:r>
    </w:p>
    <w:p>
      <w:pPr>
        <w:pStyle w:val="Heading3"/>
        <w:rPr/>
      </w:pPr>
      <w:bookmarkStart w:id="216" w:name="__RefHeading___Toc517480239"/>
      <w:bookmarkEnd w:id="216"/>
      <w:r>
        <w:rPr>
          <w:lang w:val="en-US" w:eastAsia="en-US"/>
        </w:rPr>
        <w:t>9.7.3</w:t>
        <w:tab/>
        <w:t>PDN GW procedures</w:t>
      </w:r>
    </w:p>
    <w:p>
      <w:pPr>
        <w:pStyle w:val="Normal"/>
        <w:rPr/>
      </w:pPr>
      <w:r>
        <w:rPr>
          <w:lang w:val="en-US"/>
        </w:rPr>
        <w:t>In PMIPv6 mode, the PDN GW shall follow the LMA procedure for the PMIPv6 LMA Initiated PDN Connection Deletion as outlined in subclause 5.5.3.</w:t>
      </w:r>
    </w:p>
    <w:p>
      <w:pPr>
        <w:pStyle w:val="Heading2"/>
        <w:rPr>
          <w:lang w:val="en-US" w:eastAsia="en-US"/>
        </w:rPr>
      </w:pPr>
      <w:bookmarkStart w:id="217" w:name="__RefHeading___Toc517480240"/>
      <w:bookmarkEnd w:id="217"/>
      <w:r>
        <w:rPr>
          <w:lang w:val="en-US" w:eastAsia="en-US"/>
        </w:rPr>
        <w:t>9.8</w:t>
        <w:tab/>
        <w:t>IPv4 Address Allocation using DHCP</w:t>
      </w:r>
    </w:p>
    <w:p>
      <w:pPr>
        <w:pStyle w:val="Heading3"/>
        <w:rPr>
          <w:lang w:val="en-US"/>
        </w:rPr>
      </w:pPr>
      <w:bookmarkStart w:id="218" w:name="__RefHeading___Toc517480241"/>
      <w:bookmarkEnd w:id="218"/>
      <w:r>
        <w:rPr>
          <w:lang w:val="en-US" w:eastAsia="en-US"/>
        </w:rPr>
        <w:t>9.8.1</w:t>
        <w:tab/>
        <w:t>General</w:t>
      </w:r>
    </w:p>
    <w:p>
      <w:pPr>
        <w:pStyle w:val="Heading3"/>
        <w:rPr/>
      </w:pPr>
      <w:bookmarkStart w:id="219" w:name="__RefHeading___Toc517480242"/>
      <w:bookmarkEnd w:id="219"/>
      <w:r>
        <w:rPr>
          <w:lang w:val="en-US" w:eastAsia="en-US"/>
        </w:rPr>
        <w:t>9.8.2</w:t>
        <w:tab/>
        <w:t>Trusted Non-3GPP Access procedures</w:t>
      </w:r>
    </w:p>
    <w:p>
      <w:pPr>
        <w:pStyle w:val="Normal"/>
        <w:rPr/>
      </w:pPr>
      <w:r>
        <w:rPr>
          <w:lang w:val="en-US"/>
        </w:rPr>
        <w:t xml:space="preserve">The Trusted Non-3GPP Access shall follow the MAG procedure for the </w:t>
      </w:r>
      <w:r>
        <w:rPr/>
        <w:t xml:space="preserve">Proxy Mobile IPv6 PDN Connection IPv4 Address Allocation Procedure </w:t>
      </w:r>
      <w:r>
        <w:rPr>
          <w:lang w:val="en-US"/>
        </w:rPr>
        <w:t>as defined in sub clause 5.6.2.</w:t>
      </w:r>
    </w:p>
    <w:p>
      <w:pPr>
        <w:pStyle w:val="Heading3"/>
        <w:rPr>
          <w:lang w:val="en-US" w:eastAsia="en-US"/>
        </w:rPr>
      </w:pPr>
      <w:bookmarkStart w:id="220" w:name="__RefHeading___Toc517480243"/>
      <w:bookmarkEnd w:id="220"/>
      <w:r>
        <w:rPr>
          <w:lang w:val="en-US" w:eastAsia="en-US"/>
        </w:rPr>
        <w:t>9.8.3</w:t>
        <w:tab/>
        <w:t>PDN GW procedures</w:t>
      </w:r>
    </w:p>
    <w:p>
      <w:pPr>
        <w:pStyle w:val="Normal"/>
        <w:rPr/>
      </w:pPr>
      <w:r>
        <w:rPr>
          <w:lang w:val="en-US"/>
        </w:rPr>
        <w:t xml:space="preserve">The PDN GW shall follow the LMA procedure for the </w:t>
      </w:r>
      <w:r>
        <w:rPr/>
        <w:t xml:space="preserve">Proxy Mobile IPv6 PDN Connection IPv4 Address Allocation Procedure </w:t>
      </w:r>
      <w:r>
        <w:rPr>
          <w:lang w:val="en-US"/>
        </w:rPr>
        <w:t>as defined in sub clause 5.6.3.</w:t>
      </w:r>
    </w:p>
    <w:p>
      <w:pPr>
        <w:pStyle w:val="Heading2"/>
        <w:rPr>
          <w:lang w:val="en-US" w:eastAsia="en-US"/>
        </w:rPr>
      </w:pPr>
      <w:bookmarkStart w:id="221" w:name="__RefHeading___Toc517480244"/>
      <w:bookmarkEnd w:id="221"/>
      <w:r>
        <w:rPr>
          <w:lang w:val="en-US" w:eastAsia="en-US"/>
        </w:rPr>
        <w:t>9.9</w:t>
        <w:tab/>
        <w:t>PDN-GW Initiated IPv4 Address Delete Procedure</w:t>
      </w:r>
    </w:p>
    <w:p>
      <w:pPr>
        <w:pStyle w:val="Heading3"/>
        <w:rPr>
          <w:lang w:val="en-US"/>
        </w:rPr>
      </w:pPr>
      <w:bookmarkStart w:id="222" w:name="__RefHeading___Toc517480245"/>
      <w:bookmarkEnd w:id="222"/>
      <w:r>
        <w:rPr>
          <w:lang w:val="en-US" w:eastAsia="en-US"/>
        </w:rPr>
        <w:t>9.9.1</w:t>
        <w:tab/>
        <w:t>General</w:t>
      </w:r>
    </w:p>
    <w:p>
      <w:pPr>
        <w:pStyle w:val="Heading3"/>
        <w:rPr>
          <w:lang w:val="en-US" w:eastAsia="en-US"/>
        </w:rPr>
      </w:pPr>
      <w:bookmarkStart w:id="223" w:name="__RefHeading___Toc517480246"/>
      <w:bookmarkEnd w:id="223"/>
      <w:r>
        <w:rPr>
          <w:lang w:val="en-US" w:eastAsia="en-US"/>
        </w:rPr>
        <w:t>9.9.2</w:t>
        <w:tab/>
        <w:t>Trusted Non-3GPP Access procedures</w:t>
      </w:r>
    </w:p>
    <w:p>
      <w:pPr>
        <w:pStyle w:val="Normal"/>
        <w:rPr/>
      </w:pPr>
      <w:r>
        <w:rPr>
          <w:lang w:val="en-US"/>
        </w:rPr>
        <w:t>If UE is assigned both IPv6 HNP and IPv4 HoA, the Trusted Non-3GPP Access shall follow the MAG procedure for the LMA Initiated IPv4 Address Release procedure as defined in sub clause 5.7.2.</w:t>
      </w:r>
    </w:p>
    <w:p>
      <w:pPr>
        <w:pStyle w:val="Heading3"/>
        <w:rPr>
          <w:lang w:val="en-US" w:eastAsia="en-US"/>
        </w:rPr>
      </w:pPr>
      <w:bookmarkStart w:id="224" w:name="__RefHeading___Toc517480247"/>
      <w:bookmarkEnd w:id="224"/>
      <w:r>
        <w:rPr>
          <w:lang w:val="en-US" w:eastAsia="en-US"/>
        </w:rPr>
        <w:t>9.9.3</w:t>
        <w:tab/>
        <w:t>PDN GW procedures</w:t>
      </w:r>
    </w:p>
    <w:p>
      <w:pPr>
        <w:pStyle w:val="Normal"/>
        <w:rPr/>
      </w:pPr>
      <w:r>
        <w:rPr>
          <w:lang w:val="en-US"/>
        </w:rPr>
        <w:t>If UE is assigned both IPv6 HNP and IPv4 HoA, the PDN GW shall follow the LMA procedure for the LMA Initiated IPv4 Address Release procedure as defined in sub clause 5.7.3.</w:t>
      </w:r>
    </w:p>
    <w:p>
      <w:pPr>
        <w:pStyle w:val="Normal"/>
        <w:rPr>
          <w:lang w:val="en-US"/>
        </w:rPr>
      </w:pPr>
      <w:r>
        <w:rPr>
          <w:lang w:val="en-US"/>
        </w:rPr>
        <w:t>If UE is assigned only IPv4 HoA, then PDN-GW initiated Resource Allocation Deactivation procedure is initiated.</w:t>
      </w:r>
    </w:p>
    <w:p>
      <w:pPr>
        <w:pStyle w:val="Heading2"/>
        <w:rPr/>
      </w:pPr>
      <w:bookmarkStart w:id="225" w:name="__RefHeading___Toc517480248"/>
      <w:r>
        <w:rPr>
          <w:lang w:val="en-US"/>
        </w:rPr>
        <w:t>9.10</w:t>
        <w:tab/>
      </w:r>
      <w:r>
        <w:rPr/>
        <w:t>Optimized</w:t>
      </w:r>
      <w:r>
        <w:rPr>
          <w:lang w:val="en-US"/>
        </w:rPr>
        <w:t xml:space="preserve"> E-UTRAN to CDMA2000 eHRPD Handover procedure</w:t>
      </w:r>
      <w:bookmarkEnd w:id="225"/>
      <w:r>
        <w:rPr>
          <w:lang w:val="en-US"/>
        </w:rPr>
        <w:t xml:space="preserve"> </w:t>
      </w:r>
    </w:p>
    <w:p>
      <w:pPr>
        <w:pStyle w:val="Heading3"/>
        <w:rPr/>
      </w:pPr>
      <w:bookmarkStart w:id="226" w:name="__RefHeading___Toc517480249"/>
      <w:bookmarkEnd w:id="226"/>
      <w:r>
        <w:rPr>
          <w:lang w:val="en-US"/>
        </w:rPr>
        <w:t>9.10.1</w:t>
        <w:tab/>
        <w:t>General</w:t>
      </w:r>
    </w:p>
    <w:p>
      <w:pPr>
        <w:pStyle w:val="Heading3"/>
        <w:rPr/>
      </w:pPr>
      <w:bookmarkStart w:id="227" w:name="__RefHeading___Toc517480250"/>
      <w:bookmarkEnd w:id="227"/>
      <w:r>
        <w:rPr>
          <w:lang w:val="en-US"/>
        </w:rPr>
        <w:t>9.10.2</w:t>
        <w:tab/>
      </w:r>
      <w:r>
        <w:rPr/>
        <w:t>CDMA2000</w:t>
      </w:r>
      <w:r>
        <w:rPr>
          <w:lang w:val="en-US"/>
        </w:rPr>
        <w:t xml:space="preserve"> HRPD access procedure</w:t>
      </w:r>
    </w:p>
    <w:p>
      <w:pPr>
        <w:pStyle w:val="Normal"/>
        <w:rPr/>
      </w:pPr>
      <w:r>
        <w:rPr>
          <w:lang w:val="en-US"/>
        </w:rPr>
        <w:t>In PMIPv6 mode, the CDMA2000 HRPD access shall follow the MAG procedure for the PMIPv6 PDN Connection Handover procedure as outlined in subclause 5.3.2.</w:t>
      </w:r>
    </w:p>
    <w:p>
      <w:pPr>
        <w:pStyle w:val="Heading3"/>
        <w:rPr/>
      </w:pPr>
      <w:bookmarkStart w:id="228" w:name="__RefHeading___Toc517480251"/>
      <w:bookmarkEnd w:id="228"/>
      <w:r>
        <w:rPr>
          <w:lang w:val="en-US"/>
        </w:rPr>
        <w:t>9.10.3</w:t>
        <w:tab/>
        <w:t>PDN GW procedures</w:t>
      </w:r>
    </w:p>
    <w:p>
      <w:pPr>
        <w:pStyle w:val="Normal"/>
        <w:rPr>
          <w:lang w:val="en-US"/>
        </w:rPr>
      </w:pPr>
      <w:r>
        <w:rPr>
          <w:lang w:val="en-US"/>
        </w:rPr>
        <w:t>In PMIPv6 mode, the PDN GW shall follow the LMA procedure for the PMIPv6 PDN Connection Handover procedure as outlined in subclause 5.3.3.</w:t>
      </w:r>
    </w:p>
    <w:p>
      <w:pPr>
        <w:pStyle w:val="Heading2"/>
        <w:rPr/>
      </w:pPr>
      <w:bookmarkStart w:id="229" w:name="__RefHeading___Toc517480252"/>
      <w:r>
        <w:rPr>
          <w:lang w:val="en-US"/>
        </w:rPr>
        <w:t>9.11</w:t>
        <w:tab/>
      </w:r>
      <w:r>
        <w:rPr>
          <w:lang w:val="en-US" w:eastAsia="en-US"/>
        </w:rPr>
        <w:t xml:space="preserve">Optimized Idle Mode Mobility: E-UTRAN Access to cdma2000 eHRPD Access </w:t>
      </w:r>
      <w:r>
        <w:rPr>
          <w:lang w:val="en-US"/>
        </w:rPr>
        <w:t>procedure</w:t>
      </w:r>
      <w:bookmarkEnd w:id="229"/>
      <w:r>
        <w:rPr>
          <w:lang w:val="en-US"/>
        </w:rPr>
        <w:t xml:space="preserve"> </w:t>
      </w:r>
    </w:p>
    <w:p>
      <w:pPr>
        <w:pStyle w:val="Heading3"/>
        <w:rPr/>
      </w:pPr>
      <w:bookmarkStart w:id="230" w:name="__RefHeading___Toc517480253"/>
      <w:bookmarkEnd w:id="230"/>
      <w:r>
        <w:rPr>
          <w:lang w:val="en-US"/>
        </w:rPr>
        <w:t>9.11.1</w:t>
        <w:tab/>
        <w:t>General</w:t>
      </w:r>
    </w:p>
    <w:p>
      <w:pPr>
        <w:pStyle w:val="Heading3"/>
        <w:rPr/>
      </w:pPr>
      <w:bookmarkStart w:id="231" w:name="__RefHeading___Toc517480254"/>
      <w:bookmarkEnd w:id="231"/>
      <w:r>
        <w:rPr>
          <w:lang w:val="en-US"/>
        </w:rPr>
        <w:t>9.11.2</w:t>
        <w:tab/>
      </w:r>
      <w:r>
        <w:rPr/>
        <w:t>CDMA2000</w:t>
      </w:r>
      <w:r>
        <w:rPr>
          <w:lang w:val="en-US"/>
        </w:rPr>
        <w:t xml:space="preserve"> eHRPD access procedure</w:t>
      </w:r>
    </w:p>
    <w:p>
      <w:pPr>
        <w:pStyle w:val="Normal"/>
        <w:rPr>
          <w:lang w:val="en-US"/>
        </w:rPr>
      </w:pPr>
      <w:r>
        <w:rPr>
          <w:lang w:val="en-US"/>
        </w:rPr>
        <w:t>In PMIPv6 mode, the CDMA2000 eHRPD access shall follow the MAG procedure for the PMIPv6 PDN Connection Handover procedure as outlined in subclause 5.3.2.</w:t>
      </w:r>
    </w:p>
    <w:p>
      <w:pPr>
        <w:pStyle w:val="Heading3"/>
        <w:rPr/>
      </w:pPr>
      <w:bookmarkStart w:id="232" w:name="__RefHeading___Toc517480255"/>
      <w:bookmarkEnd w:id="232"/>
      <w:r>
        <w:rPr>
          <w:lang w:val="en-US"/>
        </w:rPr>
        <w:t>9.11.3</w:t>
        <w:tab/>
        <w:t>PDN GW procedures</w:t>
      </w:r>
    </w:p>
    <w:p>
      <w:pPr>
        <w:pStyle w:val="Normal"/>
        <w:rPr/>
      </w:pPr>
      <w:r>
        <w:rPr>
          <w:lang w:val="en-US"/>
        </w:rPr>
        <w:t>In PMIPv6 mode, the PDN GW shall follow the LMA procedure for the PMIPv6 PDN Connection Handover procedure as outlined in subclause 5.3.3.</w:t>
      </w:r>
    </w:p>
    <w:p>
      <w:pPr>
        <w:pStyle w:val="Heading1"/>
        <w:ind w:left="1134" w:hanging="1134"/>
        <w:rPr/>
      </w:pPr>
      <w:bookmarkStart w:id="233" w:name="__RefHeading___Toc517480256"/>
      <w:bookmarkEnd w:id="233"/>
      <w:r>
        <w:rPr>
          <w:lang w:val="en-US" w:eastAsia="en-US"/>
        </w:rPr>
        <w:t>10</w:t>
        <w:tab/>
        <w:t>Untrusted Non-3GPP Access over S2b Description</w:t>
      </w:r>
    </w:p>
    <w:p>
      <w:pPr>
        <w:pStyle w:val="Heading2"/>
        <w:rPr/>
      </w:pPr>
      <w:bookmarkStart w:id="234" w:name="__RefHeading___Toc517480257"/>
      <w:bookmarkEnd w:id="234"/>
      <w:r>
        <w:rPr>
          <w:lang w:val="en-US" w:eastAsia="en-US"/>
        </w:rPr>
        <w:t>10.1</w:t>
        <w:tab/>
        <w:t>Initial Attach procedures</w:t>
      </w:r>
    </w:p>
    <w:p>
      <w:pPr>
        <w:pStyle w:val="Heading3"/>
        <w:rPr/>
      </w:pPr>
      <w:bookmarkStart w:id="235" w:name="__RefHeading___Toc517480258"/>
      <w:r>
        <w:rPr>
          <w:lang w:val="en-US" w:eastAsia="en-US"/>
        </w:rPr>
        <w:t>10.1.1</w:t>
        <w:tab/>
        <w:t>General</w:t>
      </w:r>
      <w:bookmarkEnd w:id="235"/>
      <w:r>
        <w:rPr>
          <w:lang w:val="en-US" w:eastAsia="en-US"/>
        </w:rPr>
        <w:t xml:space="preserve"> </w:t>
      </w:r>
    </w:p>
    <w:p>
      <w:pPr>
        <w:pStyle w:val="Normal"/>
        <w:rPr>
          <w:lang w:val="en-US"/>
        </w:rPr>
      </w:pPr>
      <w:r>
        <w:rPr>
          <w:lang w:val="en-US"/>
        </w:rPr>
        <w:t>If multiple authentications are supported by the network both ePDG and PDN GW shall support the corresponding procedures as specified for PAP and CHAP authentication of the UE with external networks in 3GPP TS 33.402 [19]. Multiple authentication is per PDN connection when the UE requested additional PDN connectivity as specified in subclause 10.5.</w:t>
      </w:r>
    </w:p>
    <w:p>
      <w:pPr>
        <w:pStyle w:val="Heading3"/>
        <w:rPr/>
      </w:pPr>
      <w:bookmarkStart w:id="236" w:name="__RefHeading___Toc517480259"/>
      <w:bookmarkEnd w:id="236"/>
      <w:r>
        <w:rPr>
          <w:lang w:val="en-US" w:eastAsia="en-US"/>
        </w:rPr>
        <w:t>10.1.2</w:t>
        <w:tab/>
        <w:t>ePDG procedures</w:t>
      </w:r>
    </w:p>
    <w:p>
      <w:pPr>
        <w:pStyle w:val="Normal"/>
        <w:rPr>
          <w:lang w:val="en-US"/>
        </w:rPr>
      </w:pPr>
      <w:r>
        <w:rPr>
          <w:lang w:val="en-US"/>
        </w:rPr>
        <w:t>In PMIPv6 mode, the ePDG shall follow the MAG procedure for the PMIPv6 PDN Connection Creation as outlined in subclause 5.1.2.</w:t>
      </w:r>
    </w:p>
    <w:p>
      <w:pPr>
        <w:pStyle w:val="Normal"/>
        <w:rPr/>
      </w:pPr>
      <w:r>
        <w:rPr/>
        <w:t xml:space="preserve">If ePDG supports multiple authentication exchanges with the UE in the IKEv2 protocol, the ePDG shall send the PAP or CHAP additional authentication and authorization information received from the UE in the Additional Protocol Configuration Options IE in the PBU to the PDN-GW as specified 3GPP TS 33.402 [19]. The ePDG shall follow the multiple authentication procedures when receiving PAP or CHAP additional authentication and authorization information in the Additional Protocol Configuration Options IE in the PBA from the PDN-GW and sending the information to the UE as specified in 3GPP TS 33.402 [19]. </w:t>
      </w:r>
    </w:p>
    <w:p>
      <w:pPr>
        <w:pStyle w:val="Normal"/>
        <w:rPr/>
      </w:pPr>
      <w:r>
        <w:rPr/>
        <w:t xml:space="preserve">If the UE requests the DNS IPv4/IPv6 address in the Configuration Payload (CFG_REQ) during the IPsec tunnel establishment procedure, as specified 3GPP TS 33.402 [19], and if the ePDG supports the Additional Protocol Configuration Options IE, the ePDG may include this IE in the PBU to the PDN-GW and correspondingly set "DNS IPv4/IPv6 Server Address Request" parameter. If the ePDG receives the Additional Protocol Configuration Options IE with "DNS Server IPv4/v6 Address" parameter in the PBA from the PDN-GW, the ePDG shall send this information in the Configuration Payload (CFG_REPLY) to the UE as specified in 3GPP TS 33.402 [19]. </w:t>
      </w:r>
    </w:p>
    <w:p>
      <w:pPr>
        <w:pStyle w:val="Normal"/>
        <w:rPr/>
      </w:pPr>
      <w:r>
        <w:rPr/>
        <w:t xml:space="preserve">If the UE </w:t>
      </w:r>
      <w:r>
        <w:rPr>
          <w:lang w:eastAsia="zh-CN"/>
        </w:rPr>
        <w:t>include</w:t>
      </w:r>
      <w:r>
        <w:rPr>
          <w:lang w:eastAsia="zh-CN"/>
        </w:rPr>
        <w:t>s</w:t>
      </w:r>
      <w:r>
        <w:rPr>
          <w:lang w:eastAsia="zh-CN"/>
        </w:rPr>
        <w:t xml:space="preserve"> the</w:t>
      </w:r>
      <w:r>
        <w:rPr>
          <w:lang w:eastAsia="zh-CN"/>
        </w:rPr>
        <w:t xml:space="preserve"> P-CSCF_IP6_ADDRESS </w:t>
      </w:r>
      <w:r>
        <w:rPr>
          <w:lang w:eastAsia="zh-CN"/>
        </w:rPr>
        <w:t>attribute</w:t>
      </w:r>
      <w:r>
        <w:rPr>
          <w:lang w:eastAsia="zh-CN"/>
        </w:rPr>
        <w:t>,</w:t>
      </w:r>
      <w:r>
        <w:rPr>
          <w:lang w:eastAsia="zh-CN"/>
        </w:rPr>
        <w:t xml:space="preserve"> </w:t>
      </w:r>
      <w:r>
        <w:rPr>
          <w:lang w:eastAsia="zh-CN"/>
        </w:rPr>
        <w:t xml:space="preserve">or the P-CSCF_IP4_ADDRESS </w:t>
      </w:r>
      <w:r>
        <w:rPr>
          <w:lang w:eastAsia="zh-CN"/>
        </w:rPr>
        <w:t xml:space="preserve">attribute </w:t>
      </w:r>
      <w:r>
        <w:rPr>
          <w:lang w:eastAsia="zh-CN"/>
        </w:rPr>
        <w:t>or both in the CFG_REQUEST c</w:t>
      </w:r>
      <w:r>
        <w:rPr>
          <w:lang w:val="en-US"/>
        </w:rPr>
        <w:t>onfiguration payload</w:t>
      </w:r>
      <w:r>
        <w:rPr/>
        <w:t xml:space="preserve"> during the IPsec tunnel establishment procedure as specified in 3GPP TS 24.302 [39]), and if the ePDG supports these IKEv2 attributes and the Additional Protocol Configuration Options IE, the ePDG shall include the Additional Protocol Configuration Options IE in the PBU to the PDN-GW and correspondingly set the P-CSCF IPv6 Address Request, or P-CSCF IPv4 Address Request, or both parameters as defined in 3GPP TS 24.008 [16]. If the ePDG receives the Additional Protocol Configuration Options IE with the P-CSCF IPv4 Address, or P-CSCF IPv6 Address, or both parameters respectively in the PBA from the PDN-GW, the ePDG shall send these information in the Configuration Payload (CFG_REPLY) to the UE as specified in 3GPP TS 24.302 [39].</w:t>
      </w:r>
    </w:p>
    <w:p>
      <w:pPr>
        <w:pStyle w:val="Normal"/>
        <w:rPr>
          <w:lang w:val="en-US"/>
        </w:rPr>
      </w:pPr>
      <w:r>
        <w:rPr/>
        <w:t xml:space="preserve">If the UE </w:t>
      </w:r>
      <w:r>
        <w:rPr/>
        <w:t>include</w:t>
      </w:r>
      <w:r>
        <w:rPr/>
        <w:t>s</w:t>
      </w:r>
      <w:r>
        <w:rPr/>
        <w:t xml:space="preserve"> the</w:t>
      </w:r>
      <w:r>
        <w:rPr/>
        <w:t xml:space="preserve"> P-CSCF_RESELECTION_SUPPORT </w:t>
      </w:r>
      <w:r>
        <w:rPr/>
        <w:t>attribute</w:t>
      </w:r>
      <w:r>
        <w:rPr/>
        <w:t xml:space="preserve"> in the CFG_REQUEST configuration payload during the IPsec tunnel establishment procedure as specified in 3GPP TS 24.302 [39], and if the ePDG supports the P-CSCF restoration extension procedure for the untrusted WLAN access </w:t>
      </w:r>
      <w:r>
        <w:rPr>
          <w:lang w:val="sv-SE"/>
        </w:rPr>
        <w:t>(see 3GPP TS 23.380 [36])</w:t>
      </w:r>
      <w:r>
        <w:rPr/>
        <w:t>, the ePDG shall include the Additional Protocol Configuration Options IE in the PBU to the PDN-GW and correspondingly set the P-CSCF_RESELECTION_SUPPORT, as defined in 3GPP TS 24.008 [16].</w:t>
      </w:r>
    </w:p>
    <w:p>
      <w:pPr>
        <w:pStyle w:val="Heading3"/>
        <w:rPr/>
      </w:pPr>
      <w:bookmarkStart w:id="237" w:name="__RefHeading___Toc517480260"/>
      <w:bookmarkEnd w:id="237"/>
      <w:r>
        <w:rPr>
          <w:lang w:val="en-US" w:eastAsia="en-US"/>
        </w:rPr>
        <w:t>10.1.3</w:t>
        <w:tab/>
        <w:t>PDN GW procedures</w:t>
      </w:r>
    </w:p>
    <w:p>
      <w:pPr>
        <w:pStyle w:val="Normal"/>
        <w:rPr/>
      </w:pPr>
      <w:r>
        <w:rPr>
          <w:lang w:val="en-US"/>
        </w:rPr>
        <w:t>In PMIPv6 mode, the PDN GW shall follow the LMA procedure for the PMIPv6 PDN Connection Creation as outlined in subclause 5.1.3.</w:t>
      </w:r>
    </w:p>
    <w:p>
      <w:pPr>
        <w:pStyle w:val="Normal"/>
        <w:rPr/>
      </w:pPr>
      <w:r>
        <w:rPr/>
        <w:t>If PDN GW supports multiple authentications it shall send the PAP or CHAP additional authentication and authorization information received from the ePDG in the Additional Protocol Configuration Options IE in the PBU to the external AAA server and the PDN GW shall send the PAP or CHAP additional authentication and authorization information received from the external AAA server to the ePDG in the Additional Protocol Configuration Options IE in the PBA as specified in 3GPP TS 33.402 [19].</w:t>
      </w:r>
    </w:p>
    <w:p>
      <w:pPr>
        <w:pStyle w:val="Normal"/>
        <w:rPr/>
      </w:pPr>
      <w:r>
        <w:rPr/>
        <w:t xml:space="preserve">If the PDN-GW supports Additional Protocol Configuration Options IE and if the PDN-GW receives it with the "DNS IPv4/IPv6 Server Address Request" parameter in the PBU from the ePDG, the PGW may include the Additional Protocol Configuration Options IE in the PBA and correspondingly set "DNS IPv4/IPv6 Address" as specified in 3GPP TS 24.008 [16]. </w:t>
      </w:r>
    </w:p>
    <w:p>
      <w:pPr>
        <w:pStyle w:val="Normal"/>
        <w:rPr/>
      </w:pPr>
      <w:r>
        <w:rPr/>
        <w:t>If the PDN-GW supports the Additional Protocol Configuration Options IE and if the PGW receives it with the P-CSCF IPv4 Address Request, or P-CSCF IPv6 Address Request or both parameters in the PBU from the ePDG, the PGW may include the Additional Protocol Configuration Options IE in the PBA and correspondingly set it with the P-CSCF IPv4 Address, or P-CSCF IPv6 Address, or both parameters respectively as specified in 3GPP TS 24.008 [16].</w:t>
      </w:r>
    </w:p>
    <w:p>
      <w:pPr>
        <w:pStyle w:val="Heading2"/>
        <w:rPr/>
      </w:pPr>
      <w:bookmarkStart w:id="238" w:name="__RefHeading___Toc517480261"/>
      <w:bookmarkEnd w:id="238"/>
      <w:r>
        <w:rPr>
          <w:lang w:val="en-US" w:eastAsia="en-US"/>
        </w:rPr>
        <w:t>10.2</w:t>
        <w:tab/>
        <w:t>ePDG Initiated PDN Connection Lifetime Extension procedures</w:t>
      </w:r>
    </w:p>
    <w:p>
      <w:pPr>
        <w:pStyle w:val="Heading3"/>
        <w:rPr>
          <w:lang w:val="en-US"/>
        </w:rPr>
      </w:pPr>
      <w:bookmarkStart w:id="239" w:name="__RefHeading___Toc517480262"/>
      <w:bookmarkEnd w:id="239"/>
      <w:r>
        <w:rPr>
          <w:lang w:val="en-US" w:eastAsia="en-US"/>
        </w:rPr>
        <w:t>10.2.1</w:t>
        <w:tab/>
        <w:t>General</w:t>
      </w:r>
    </w:p>
    <w:p>
      <w:pPr>
        <w:pStyle w:val="Heading3"/>
        <w:rPr/>
      </w:pPr>
      <w:bookmarkStart w:id="240" w:name="__RefHeading___Toc517480263"/>
      <w:bookmarkEnd w:id="240"/>
      <w:r>
        <w:rPr>
          <w:lang w:val="en-US" w:eastAsia="en-US"/>
        </w:rPr>
        <w:t>10.2.2</w:t>
        <w:tab/>
        <w:t>ePDG procedures</w:t>
      </w:r>
    </w:p>
    <w:p>
      <w:pPr>
        <w:pStyle w:val="Normal"/>
        <w:rPr/>
      </w:pPr>
      <w:r>
        <w:rPr>
          <w:lang w:val="en-US"/>
        </w:rPr>
        <w:t>In PMIPv6 mode, the ePDG shall follow the MAG procedure for the PMIPv6 PDN Connection Lifetime Extension as outlined in subclause 5.2.2.</w:t>
      </w:r>
    </w:p>
    <w:p>
      <w:pPr>
        <w:pStyle w:val="Heading3"/>
        <w:rPr/>
      </w:pPr>
      <w:bookmarkStart w:id="241" w:name="__RefHeading___Toc517480264"/>
      <w:bookmarkEnd w:id="241"/>
      <w:r>
        <w:rPr>
          <w:lang w:val="en-US" w:eastAsia="en-US"/>
        </w:rPr>
        <w:t>10.2.3</w:t>
        <w:tab/>
        <w:t>PDN GW procedures</w:t>
      </w:r>
    </w:p>
    <w:p>
      <w:pPr>
        <w:pStyle w:val="Normal"/>
        <w:rPr/>
      </w:pPr>
      <w:r>
        <w:rPr>
          <w:lang w:val="en-US"/>
        </w:rPr>
        <w:t>In PMIPv6 mode, the PDN GW shall follow the LMA procedure for the PMIPv6 PDN Connection Lifetime Extension as outlined in subclause 5.2.3.</w:t>
      </w:r>
    </w:p>
    <w:p>
      <w:pPr>
        <w:pStyle w:val="Heading2"/>
        <w:rPr/>
      </w:pPr>
      <w:bookmarkStart w:id="242" w:name="__RefHeading___Toc517480265"/>
      <w:bookmarkEnd w:id="242"/>
      <w:r>
        <w:rPr>
          <w:lang w:val="en-US" w:eastAsia="en-US"/>
        </w:rPr>
        <w:t>10.3</w:t>
        <w:tab/>
        <w:t xml:space="preserve">UE / ePDG Initiated Detach </w:t>
      </w:r>
      <w:r>
        <w:rPr/>
        <w:t xml:space="preserve">and UE Requested PDN Disconnection </w:t>
      </w:r>
      <w:r>
        <w:rPr>
          <w:lang w:val="en-US" w:eastAsia="en-US"/>
        </w:rPr>
        <w:t>procedures</w:t>
      </w:r>
    </w:p>
    <w:p>
      <w:pPr>
        <w:pStyle w:val="Heading3"/>
        <w:rPr>
          <w:lang w:val="en-US"/>
        </w:rPr>
      </w:pPr>
      <w:bookmarkStart w:id="243" w:name="__RefHeading___Toc517480266"/>
      <w:bookmarkEnd w:id="243"/>
      <w:r>
        <w:rPr>
          <w:lang w:val="en-US" w:eastAsia="en-US"/>
        </w:rPr>
        <w:t>10.3.1</w:t>
        <w:tab/>
        <w:t>General</w:t>
      </w:r>
    </w:p>
    <w:p>
      <w:pPr>
        <w:pStyle w:val="Heading3"/>
        <w:rPr/>
      </w:pPr>
      <w:bookmarkStart w:id="244" w:name="__RefHeading___Toc517480267"/>
      <w:bookmarkEnd w:id="244"/>
      <w:r>
        <w:rPr>
          <w:lang w:val="en-US" w:eastAsia="en-US"/>
        </w:rPr>
        <w:t>10.3.2</w:t>
        <w:tab/>
        <w:t>ePDG procedures</w:t>
      </w:r>
    </w:p>
    <w:p>
      <w:pPr>
        <w:pStyle w:val="Normal"/>
        <w:rPr/>
      </w:pPr>
      <w:r>
        <w:rPr>
          <w:lang w:val="en-US"/>
        </w:rPr>
        <w:t xml:space="preserve">In PMIPv6 mode, the ePDG shall follow the MAG procedure for the PMIPv6 MAG Initiated PDN Connection Deletion as outlined in subclause 5.4.2 for PDN Disconnection procedure, </w:t>
      </w:r>
    </w:p>
    <w:p>
      <w:pPr>
        <w:pStyle w:val="Normal"/>
        <w:rPr>
          <w:lang w:val="en-US"/>
        </w:rPr>
      </w:pPr>
      <w:r>
        <w:rPr>
          <w:lang w:val="en-US"/>
        </w:rPr>
        <w:t>For Detach the ePDG shall follow the above repeated for each PDN connection of the UE.</w:t>
      </w:r>
    </w:p>
    <w:p>
      <w:pPr>
        <w:pStyle w:val="Heading3"/>
        <w:rPr/>
      </w:pPr>
      <w:bookmarkStart w:id="245" w:name="__RefHeading___Toc517480268"/>
      <w:bookmarkEnd w:id="245"/>
      <w:r>
        <w:rPr>
          <w:lang w:val="en-US" w:eastAsia="en-US"/>
        </w:rPr>
        <w:t>10.3.3</w:t>
        <w:tab/>
        <w:t>PDN GW procedures</w:t>
      </w:r>
    </w:p>
    <w:p>
      <w:pPr>
        <w:pStyle w:val="Normal"/>
        <w:rPr>
          <w:lang w:val="en-US" w:eastAsia="en-US"/>
        </w:rPr>
      </w:pPr>
      <w:r>
        <w:rPr>
          <w:lang w:val="en-US"/>
        </w:rPr>
        <w:t>In PMIPv6 mode, the PDN GW shall follow the LMA procedure for the PMIPv6 MAG Initiated PDN Connection Deletion as outlined in subclause 5.4.3.</w:t>
      </w:r>
    </w:p>
    <w:p>
      <w:pPr>
        <w:pStyle w:val="Heading2"/>
        <w:rPr/>
      </w:pPr>
      <w:bookmarkStart w:id="246" w:name="__RefHeading___Toc517480269"/>
      <w:bookmarkEnd w:id="246"/>
      <w:r>
        <w:rPr>
          <w:lang w:val="en-US" w:eastAsia="en-US"/>
        </w:rPr>
        <w:t>10.4</w:t>
        <w:tab/>
        <w:t>HSS / AAA Initiated Detach procedures</w:t>
      </w:r>
    </w:p>
    <w:p>
      <w:pPr>
        <w:pStyle w:val="Heading3"/>
        <w:rPr/>
      </w:pPr>
      <w:bookmarkStart w:id="247" w:name="__RefHeading___Toc517480270"/>
      <w:bookmarkEnd w:id="247"/>
      <w:r>
        <w:rPr>
          <w:lang w:val="en-US" w:eastAsia="en-US"/>
        </w:rPr>
        <w:t>10.4.1</w:t>
        <w:tab/>
        <w:t>General</w:t>
      </w:r>
    </w:p>
    <w:p>
      <w:pPr>
        <w:pStyle w:val="Normal"/>
        <w:rPr/>
      </w:pPr>
      <w:r>
        <w:rPr/>
        <w:t>The HSS/AAA may initiate a detach procedure resulting in a PMIPv6 De-Registration.</w:t>
      </w:r>
    </w:p>
    <w:p>
      <w:pPr>
        <w:pStyle w:val="Heading3"/>
        <w:rPr/>
      </w:pPr>
      <w:bookmarkStart w:id="248" w:name="__RefHeading___Toc517480271"/>
      <w:bookmarkEnd w:id="248"/>
      <w:r>
        <w:rPr>
          <w:lang w:val="en-US" w:eastAsia="en-US"/>
        </w:rPr>
        <w:t>10.4.2</w:t>
        <w:tab/>
        <w:t>ePDG procedures</w:t>
      </w:r>
    </w:p>
    <w:p>
      <w:pPr>
        <w:pStyle w:val="Normal"/>
        <w:rPr/>
      </w:pPr>
      <w:r>
        <w:rPr>
          <w:lang w:val="en-US"/>
        </w:rPr>
        <w:t>In PMIPv6 mode, the ePDG shall follow the MAG procedure for the PMIPv6 MAG Initiated PDN Connection Deletion as outlined in subclause 5.4.2 repeated for each PDN connection of the UE.</w:t>
      </w:r>
    </w:p>
    <w:p>
      <w:pPr>
        <w:pStyle w:val="Heading3"/>
        <w:rPr/>
      </w:pPr>
      <w:bookmarkStart w:id="249" w:name="__RefHeading___Toc517480272"/>
      <w:bookmarkEnd w:id="249"/>
      <w:r>
        <w:rPr>
          <w:lang w:val="en-US" w:eastAsia="en-US"/>
        </w:rPr>
        <w:t>10.4.3</w:t>
        <w:tab/>
        <w:t>PDN GW procedures</w:t>
      </w:r>
    </w:p>
    <w:p>
      <w:pPr>
        <w:pStyle w:val="Normal"/>
        <w:rPr/>
      </w:pPr>
      <w:r>
        <w:rPr>
          <w:lang w:val="en-US"/>
        </w:rPr>
        <w:t>In PMIPv6 mode, the PDN GW shall follow the LMA procedure for the PMIPv6 MAG Initiated PDN Connection Deletion as outlined in subclause 5.4.3.</w:t>
      </w:r>
    </w:p>
    <w:p>
      <w:pPr>
        <w:pStyle w:val="Heading2"/>
        <w:rPr/>
      </w:pPr>
      <w:bookmarkStart w:id="250" w:name="__RefHeading___Toc517480273"/>
      <w:bookmarkEnd w:id="250"/>
      <w:r>
        <w:rPr>
          <w:lang w:val="en-US" w:eastAsia="en-US"/>
        </w:rPr>
        <w:t>10.5</w:t>
      </w:r>
      <w:r>
        <w:rPr/>
        <w:tab/>
        <w:t>UE Initiated Connectivity to Additional PDN procedures</w:t>
      </w:r>
    </w:p>
    <w:p>
      <w:pPr>
        <w:pStyle w:val="Heading3"/>
        <w:rPr>
          <w:lang w:val="en-US"/>
        </w:rPr>
      </w:pPr>
      <w:bookmarkStart w:id="251" w:name="__RefHeading___Toc517480274"/>
      <w:bookmarkEnd w:id="251"/>
      <w:r>
        <w:rPr>
          <w:lang w:val="en-US" w:eastAsia="en-US"/>
        </w:rPr>
        <w:t>10.5.1</w:t>
        <w:tab/>
        <w:t>General</w:t>
      </w:r>
    </w:p>
    <w:p>
      <w:pPr>
        <w:pStyle w:val="Heading3"/>
        <w:rPr/>
      </w:pPr>
      <w:bookmarkStart w:id="252" w:name="__RefHeading___Toc517480275"/>
      <w:bookmarkEnd w:id="252"/>
      <w:r>
        <w:rPr>
          <w:lang w:val="en-US" w:eastAsia="en-US"/>
        </w:rPr>
        <w:t>10.5.2</w:t>
        <w:tab/>
        <w:t>ePDG procedures</w:t>
      </w:r>
    </w:p>
    <w:p>
      <w:pPr>
        <w:pStyle w:val="Normal"/>
        <w:rPr>
          <w:lang w:val="en-US"/>
        </w:rPr>
      </w:pPr>
      <w:r>
        <w:rPr>
          <w:lang w:val="en-US"/>
        </w:rPr>
        <w:t xml:space="preserve">In PMIPv6 mode, </w:t>
      </w:r>
      <w:r>
        <w:rPr/>
        <w:t xml:space="preserve">if the Request Type indicates "initial attach", </w:t>
      </w:r>
      <w:r>
        <w:rPr>
          <w:lang w:val="en-US"/>
        </w:rPr>
        <w:t xml:space="preserve">the ePDG shall follow the MAG procedure for the PMIPv6 PDN Connection Creation as outlined in subclause 5.1.2. If the </w:t>
      </w:r>
      <w:r>
        <w:rPr/>
        <w:t xml:space="preserve">Request Type indicates "Handover", the </w:t>
      </w:r>
      <w:r>
        <w:rPr>
          <w:lang w:val="en-US"/>
        </w:rPr>
        <w:t>ePDG shall follow the MAG procedure for the PMIPv6 PDN Connection Handover as outlined in subclause 5.3.2.</w:t>
      </w:r>
    </w:p>
    <w:p>
      <w:pPr>
        <w:pStyle w:val="Normal"/>
        <w:rPr/>
      </w:pPr>
      <w:r>
        <w:rPr/>
        <w:t xml:space="preserve">If the UE requests the DNS IPv4/IPv6 address in the Configuration Payload (CFG_REQ) during the IPsec tunnel establishment procedure, as specified 3GPP TS 33.402 [19], and if the ePDG supports the Additional Protocol Configuration Options IE, the ePDG may include this IE in the PBU to the PDN-GW and correspondingly set "DNS IPv4/IPv6 Server Address Request" parameter. If the ePDG receives the Additional Protocol Configuration Options IE with "DNS Server IPv4/v6 Address" parameter in the PBA from the PDN-GW, the ePDG shall send this information in the Configuration Payload (CFG_REPLY) to the UE as specified in 3GPP TS 33.402 [19]. </w:t>
      </w:r>
    </w:p>
    <w:p>
      <w:pPr>
        <w:pStyle w:val="Normal"/>
        <w:rPr/>
      </w:pPr>
      <w:r>
        <w:rPr/>
        <w:t xml:space="preserve">If the UE </w:t>
      </w:r>
      <w:r>
        <w:rPr>
          <w:lang w:eastAsia="zh-CN"/>
        </w:rPr>
        <w:t>include</w:t>
      </w:r>
      <w:r>
        <w:rPr>
          <w:lang w:eastAsia="zh-CN"/>
        </w:rPr>
        <w:t>s</w:t>
      </w:r>
      <w:r>
        <w:rPr>
          <w:lang w:eastAsia="zh-CN"/>
        </w:rPr>
        <w:t xml:space="preserve"> the</w:t>
      </w:r>
      <w:r>
        <w:rPr>
          <w:lang w:eastAsia="zh-CN"/>
        </w:rPr>
        <w:t xml:space="preserve"> P-CSCF_IP6_ADDRESS </w:t>
      </w:r>
      <w:r>
        <w:rPr>
          <w:lang w:eastAsia="zh-CN"/>
        </w:rPr>
        <w:t>attribute</w:t>
      </w:r>
      <w:r>
        <w:rPr>
          <w:lang w:eastAsia="zh-CN"/>
        </w:rPr>
        <w:t>,</w:t>
      </w:r>
      <w:r>
        <w:rPr>
          <w:lang w:eastAsia="zh-CN"/>
        </w:rPr>
        <w:t xml:space="preserve"> </w:t>
      </w:r>
      <w:r>
        <w:rPr>
          <w:lang w:eastAsia="zh-CN"/>
        </w:rPr>
        <w:t xml:space="preserve">or the P-CSCF_IP4_ADDRESS </w:t>
      </w:r>
      <w:r>
        <w:rPr>
          <w:lang w:eastAsia="zh-CN"/>
        </w:rPr>
        <w:t xml:space="preserve">attribute </w:t>
      </w:r>
      <w:r>
        <w:rPr>
          <w:lang w:eastAsia="zh-CN"/>
        </w:rPr>
        <w:t>or both in the CFG_REQUEST c</w:t>
      </w:r>
      <w:r>
        <w:rPr>
          <w:lang w:val="en-US"/>
        </w:rPr>
        <w:t>onfiguration payload</w:t>
      </w:r>
      <w:r>
        <w:rPr/>
        <w:t xml:space="preserve"> during the IPsec tunnel establishment procedure as specified in 3GPP TS 24.302 [39]), and if the ePDG supports these IKEv2 attributes and the Additional Protocol Configuration Options IE, the ePDG shall include the Additional Protocol Configuration Options IE in the PBU to the PDN-GW and correspondingly set the P-CSCF IPv6 Address Request, or P-CSCF IPv4 Address Request, or both parameters as defined in 3GPP TS 24.008 [16]. If the ePDG receives the Additional Protocol Configuration Options IE with the P-CSCF IPv4 Address, or P-CSCF IPv6 Address, or both parameters respectively in the PBA from the PDN-GW, the ePDG shall send these information in the Configuration Payload (CFG_REPLY) to the UE as specified in 3GPP TS 24.302 [39].</w:t>
      </w:r>
    </w:p>
    <w:p>
      <w:pPr>
        <w:pStyle w:val="Normal"/>
        <w:rPr>
          <w:lang w:val="en-US"/>
        </w:rPr>
      </w:pPr>
      <w:r>
        <w:rPr/>
        <w:t xml:space="preserve">If the UE </w:t>
      </w:r>
      <w:r>
        <w:rPr/>
        <w:t>include</w:t>
      </w:r>
      <w:r>
        <w:rPr/>
        <w:t>s</w:t>
      </w:r>
      <w:r>
        <w:rPr/>
        <w:t xml:space="preserve"> the</w:t>
      </w:r>
      <w:r>
        <w:rPr/>
        <w:t xml:space="preserve"> P-CSCF_RESELECTION_SUPPORT </w:t>
      </w:r>
      <w:r>
        <w:rPr/>
        <w:t>attribute</w:t>
      </w:r>
      <w:r>
        <w:rPr/>
        <w:t xml:space="preserve"> in the CFG_REQUEST configuration payload during the IPsec tunnel establishment procedure as specified in 3GPP TS 24.302 [39], and if the ePDG supports the P-CSCF restoration extension procedure for the untrusted WLAN access </w:t>
      </w:r>
      <w:r>
        <w:rPr>
          <w:lang w:val="sv-SE"/>
        </w:rPr>
        <w:t>(see 3GPP TS 23.380 [36])</w:t>
      </w:r>
      <w:r>
        <w:rPr/>
        <w:t>, the ePDG shall include the Additional Protocol Configuration Options IE in the PBU to the PDN-GW and correspondingly set the P-CSCF_RESELECTION_SUPPORT, as defined in 3GPP TS 24.008 [16].</w:t>
      </w:r>
    </w:p>
    <w:p>
      <w:pPr>
        <w:pStyle w:val="Heading3"/>
        <w:rPr/>
      </w:pPr>
      <w:bookmarkStart w:id="253" w:name="__RefHeading___Toc517480276"/>
      <w:bookmarkEnd w:id="253"/>
      <w:r>
        <w:rPr>
          <w:lang w:val="en-US" w:eastAsia="en-US"/>
        </w:rPr>
        <w:t>10.5.3</w:t>
        <w:tab/>
        <w:t>PDN GW procedures</w:t>
      </w:r>
    </w:p>
    <w:p>
      <w:pPr>
        <w:pStyle w:val="Normal"/>
        <w:rPr>
          <w:lang w:val="en-US"/>
        </w:rPr>
      </w:pPr>
      <w:r>
        <w:rPr>
          <w:lang w:val="en-US"/>
        </w:rPr>
        <w:t xml:space="preserve">In PMIPv6 mode, </w:t>
      </w:r>
      <w:r>
        <w:rPr/>
        <w:t xml:space="preserve">if the Request Type indicates "initial attach", </w:t>
      </w:r>
      <w:r>
        <w:rPr>
          <w:lang w:val="en-US"/>
        </w:rPr>
        <w:t xml:space="preserve">the PDN GW shall follow the LMA procedure for the PMIPv6 PDN Connection Creation as outlined in subclause 5.1.3. If the </w:t>
      </w:r>
      <w:r>
        <w:rPr/>
        <w:t xml:space="preserve">Request Type indicates "Handover", the </w:t>
      </w:r>
      <w:r>
        <w:rPr>
          <w:lang w:val="en-US"/>
        </w:rPr>
        <w:t>PDN GW shall follow the LMA procedure for the PMIPv6 PDN Connection Handover as outlined in subclause 5.3.3.</w:t>
      </w:r>
    </w:p>
    <w:p>
      <w:pPr>
        <w:pStyle w:val="Normal"/>
        <w:rPr/>
      </w:pPr>
      <w:r>
        <w:rPr/>
        <w:t>If the PDN-GW supports Additional Protocol Configuration Options IE and if the PDN-GW receives it with the "DNS IPv4/IPv6 Server Address Request" parameter in the PBU from the ePDG, the PGW may include the Additional Protocol Configuration Options IE in the PBA and correspondingly set "DNS IPv4/IPv6 Address" as specified in 3GPP TS 24.008 [16].</w:t>
      </w:r>
    </w:p>
    <w:p>
      <w:pPr>
        <w:pStyle w:val="Normal"/>
        <w:rPr>
          <w:lang w:val="en-US"/>
        </w:rPr>
      </w:pPr>
      <w:r>
        <w:rPr/>
        <w:t>If the PDN-GW supports the Additional Protocol Configuration Options IE and if the PGW receives it with the P-CSCF IPv4 Address Request, or P-CSCF IPv6 Address Request or both parameters in the PBU from the ePDG, the PGW may include the Additional Protocol Configuration Options IE in the PBA and correspondingly set it with the P-CSCF IPv4 Address, or P-CSCF IPv6 Address, or both parameters respectively as specified in 3GPP TS 24.008 [16].</w:t>
      </w:r>
    </w:p>
    <w:p>
      <w:pPr>
        <w:pStyle w:val="Heading2"/>
        <w:rPr>
          <w:lang w:val="en-US" w:eastAsia="en-US"/>
        </w:rPr>
      </w:pPr>
      <w:bookmarkStart w:id="254" w:name="__RefHeading___Toc517480277"/>
      <w:bookmarkEnd w:id="254"/>
      <w:r>
        <w:rPr>
          <w:lang w:val="en-US" w:eastAsia="en-US"/>
        </w:rPr>
        <w:t>10.6</w:t>
        <w:tab/>
        <w:t xml:space="preserve">3GPP Access to </w:t>
      </w:r>
      <w:r>
        <w:rPr/>
        <w:t>Untrusted Non-3GPP IP Access with PMIPv6 on S2b Handover procedures without optimization</w:t>
      </w:r>
    </w:p>
    <w:p>
      <w:pPr>
        <w:pStyle w:val="Heading3"/>
        <w:rPr>
          <w:lang w:val="en-US"/>
        </w:rPr>
      </w:pPr>
      <w:bookmarkStart w:id="255" w:name="__RefHeading___Toc517480278"/>
      <w:bookmarkEnd w:id="255"/>
      <w:r>
        <w:rPr>
          <w:lang w:val="en-US" w:eastAsia="en-US"/>
        </w:rPr>
        <w:t>10.6.1</w:t>
        <w:tab/>
        <w:t>General</w:t>
      </w:r>
    </w:p>
    <w:p>
      <w:pPr>
        <w:pStyle w:val="Heading3"/>
        <w:rPr/>
      </w:pPr>
      <w:bookmarkStart w:id="256" w:name="__RefHeading___Toc517480279"/>
      <w:bookmarkEnd w:id="256"/>
      <w:r>
        <w:rPr>
          <w:lang w:val="en-US" w:eastAsia="en-US"/>
        </w:rPr>
        <w:t>10.6.2</w:t>
        <w:tab/>
        <w:t>ePDG procedures</w:t>
      </w:r>
    </w:p>
    <w:p>
      <w:pPr>
        <w:pStyle w:val="Normal"/>
        <w:rPr>
          <w:lang w:val="en-US"/>
        </w:rPr>
      </w:pPr>
      <w:r>
        <w:rPr>
          <w:lang w:val="en-US"/>
        </w:rPr>
        <w:t>In PMIPv6 mode, the ePDG shall follow the MAG procedure for the PMIPv6 PDN Connection Handover as outlined in subclause 5.3.2.</w:t>
      </w:r>
    </w:p>
    <w:p>
      <w:pPr>
        <w:pStyle w:val="Normal"/>
        <w:rPr>
          <w:lang w:val="en-US"/>
        </w:rPr>
      </w:pPr>
      <w:r>
        <w:rPr/>
        <w:t xml:space="preserve">If the UE </w:t>
      </w:r>
      <w:r>
        <w:rPr/>
        <w:t>include</w:t>
      </w:r>
      <w:r>
        <w:rPr/>
        <w:t>s</w:t>
      </w:r>
      <w:r>
        <w:rPr/>
        <w:t xml:space="preserve"> the</w:t>
      </w:r>
      <w:r>
        <w:rPr/>
        <w:t xml:space="preserve"> P-CSCF_RESELECTION_SUPPORT </w:t>
      </w:r>
      <w:r>
        <w:rPr/>
        <w:t>attribute</w:t>
      </w:r>
      <w:r>
        <w:rPr/>
        <w:t xml:space="preserve"> in the CFG_REQUEST configuration payload during the IPsec tunnel establishment procedure as specified in 3GPP TS 24.302 [39], and if the ePDG supports the P-CSCF restoration extension procedure for the untrusted WLAN access </w:t>
      </w:r>
      <w:r>
        <w:rPr>
          <w:lang w:val="sv-SE"/>
        </w:rPr>
        <w:t>(see 3GPP TS 23.380 [36])</w:t>
      </w:r>
      <w:r>
        <w:rPr/>
        <w:t>, the ePDG shall include the Additional Protocol Configuration Options IE in the PBU to the PDN-GW and correspondingly set the P-CSCF_RESELECTION_SUPPORT, as defined in 3GPP TS 24.008 [16].</w:t>
      </w:r>
    </w:p>
    <w:p>
      <w:pPr>
        <w:pStyle w:val="Heading3"/>
        <w:rPr/>
      </w:pPr>
      <w:bookmarkStart w:id="257" w:name="__RefHeading___Toc517480280"/>
      <w:bookmarkEnd w:id="257"/>
      <w:r>
        <w:rPr>
          <w:lang w:val="en-US" w:eastAsia="en-US"/>
        </w:rPr>
        <w:t>10.6.3</w:t>
        <w:tab/>
        <w:t>PDN GW procedures</w:t>
      </w:r>
    </w:p>
    <w:p>
      <w:pPr>
        <w:pStyle w:val="Normal"/>
        <w:rPr/>
      </w:pPr>
      <w:r>
        <w:rPr>
          <w:lang w:val="en-US"/>
        </w:rPr>
        <w:t>In PMIPv6 mode, the PDN GW shall follow the LMA procedure for the PMIPv6 PDN Connection Handover as outlined in subclause 5.3.3.</w:t>
      </w:r>
    </w:p>
    <w:p>
      <w:pPr>
        <w:pStyle w:val="Normal"/>
        <w:rPr/>
      </w:pPr>
      <w:r>
        <w:rPr>
          <w:lang w:val="en-US"/>
        </w:rPr>
        <w:t>If IPv6 network prefix preservation is supported at a handover from 3GPP Access with a GTP-based S5/S8 to non-3GPP Access, the LMA shall provide to the MAG the link-local address which is used by the PDN GW at the link shared with the UE in the 3GPP Access.</w:t>
      </w:r>
    </w:p>
    <w:p>
      <w:pPr>
        <w:pStyle w:val="Heading2"/>
        <w:rPr/>
      </w:pPr>
      <w:bookmarkStart w:id="258" w:name="__RefHeading___Toc517480281"/>
      <w:bookmarkEnd w:id="258"/>
      <w:r>
        <w:rPr>
          <w:lang w:val="en-US" w:eastAsia="en-US"/>
        </w:rPr>
        <w:t>10.7</w:t>
        <w:tab/>
        <w:t>PDN GW Initiated Resource Allocation Deactivation procedures</w:t>
      </w:r>
    </w:p>
    <w:p>
      <w:pPr>
        <w:pStyle w:val="Heading3"/>
        <w:rPr>
          <w:lang w:val="en-US"/>
        </w:rPr>
      </w:pPr>
      <w:bookmarkStart w:id="259" w:name="__RefHeading___Toc517480282"/>
      <w:bookmarkEnd w:id="259"/>
      <w:r>
        <w:rPr>
          <w:lang w:val="en-US" w:eastAsia="en-US"/>
        </w:rPr>
        <w:t>10.7.1</w:t>
        <w:tab/>
        <w:t>General</w:t>
      </w:r>
    </w:p>
    <w:p>
      <w:pPr>
        <w:pStyle w:val="Heading3"/>
        <w:rPr/>
      </w:pPr>
      <w:bookmarkStart w:id="260" w:name="__RefHeading___Toc517480283"/>
      <w:bookmarkEnd w:id="260"/>
      <w:r>
        <w:rPr>
          <w:lang w:val="en-US" w:eastAsia="en-US"/>
        </w:rPr>
        <w:t>10.7.2</w:t>
        <w:tab/>
        <w:t>ePDG procedures</w:t>
      </w:r>
    </w:p>
    <w:p>
      <w:pPr>
        <w:pStyle w:val="Normal"/>
        <w:rPr/>
      </w:pPr>
      <w:r>
        <w:rPr>
          <w:lang w:val="en-US"/>
        </w:rPr>
        <w:t>In PMIPv6 mode, the ePDG shall follow the MAG procedure for the PMIPv6 LMA Initiated PDN Connection Deletion as outlined in subclause 5.5.2.</w:t>
      </w:r>
    </w:p>
    <w:p>
      <w:pPr>
        <w:pStyle w:val="Heading3"/>
        <w:rPr/>
      </w:pPr>
      <w:bookmarkStart w:id="261" w:name="__RefHeading___Toc517480284"/>
      <w:bookmarkEnd w:id="261"/>
      <w:r>
        <w:rPr>
          <w:lang w:val="en-US" w:eastAsia="en-US"/>
        </w:rPr>
        <w:t>10.7.3</w:t>
        <w:tab/>
        <w:t>PDN GW procedures</w:t>
      </w:r>
    </w:p>
    <w:p>
      <w:pPr>
        <w:pStyle w:val="Normal"/>
        <w:rPr/>
      </w:pPr>
      <w:r>
        <w:rPr>
          <w:lang w:val="en-US"/>
        </w:rPr>
        <w:t xml:space="preserve">In PMIPv6 mode, the PDN GW shall follow the LMA procedure for the PMIPv6 LMA Initiated PDN Connection Deletion as outlined in subclause 5.5.3. </w:t>
      </w:r>
    </w:p>
    <w:p>
      <w:pPr>
        <w:pStyle w:val="Normal"/>
        <w:rPr>
          <w:lang w:val="en-US"/>
        </w:rPr>
      </w:pPr>
      <w:r>
        <w:rPr/>
        <w:t xml:space="preserve">The PGW shall include the 3GPP Specific PMIPv6 error code IE and set it to the cause "Reactivation requested" when the PGW initiates the </w:t>
      </w:r>
      <w:r>
        <w:rPr>
          <w:lang w:val="en-US" w:eastAsia="en-US"/>
        </w:rPr>
        <w:t xml:space="preserve">PDN GW Initiated Resource Allocation Deactivation </w:t>
      </w:r>
      <w:r>
        <w:rPr/>
        <w:t xml:space="preserve">procedure </w:t>
      </w:r>
      <w:r>
        <w:rPr/>
        <w:t>as part of the P-CSCF restoration procedure over WLAN access, as specified in 3GPP TS 23.380 [36].</w:t>
      </w:r>
    </w:p>
    <w:p>
      <w:pPr>
        <w:pStyle w:val="Heading2"/>
        <w:rPr/>
      </w:pPr>
      <w:bookmarkStart w:id="262" w:name="__RefHeading___Toc517480285"/>
      <w:bookmarkEnd w:id="262"/>
      <w:r>
        <w:rPr>
          <w:lang w:val="en-US" w:eastAsia="en-US"/>
        </w:rPr>
        <w:t>10.8</w:t>
        <w:tab/>
        <w:t>PDN-GW Initiated IPv4 Address Delete Procedure</w:t>
      </w:r>
    </w:p>
    <w:p>
      <w:pPr>
        <w:pStyle w:val="Heading3"/>
        <w:rPr>
          <w:lang w:val="en-US"/>
        </w:rPr>
      </w:pPr>
      <w:bookmarkStart w:id="263" w:name="__RefHeading___Toc517480286"/>
      <w:bookmarkEnd w:id="263"/>
      <w:r>
        <w:rPr>
          <w:lang w:val="en-US" w:eastAsia="en-US"/>
        </w:rPr>
        <w:t>10.8.1</w:t>
        <w:tab/>
        <w:t>General</w:t>
      </w:r>
    </w:p>
    <w:p>
      <w:pPr>
        <w:pStyle w:val="Heading3"/>
        <w:rPr/>
      </w:pPr>
      <w:bookmarkStart w:id="264" w:name="__RefHeading___Toc517480287"/>
      <w:bookmarkEnd w:id="264"/>
      <w:r>
        <w:rPr>
          <w:lang w:val="en-US" w:eastAsia="en-US"/>
        </w:rPr>
        <w:t>10.8.2</w:t>
        <w:tab/>
        <w:t>ePDG procedures</w:t>
      </w:r>
    </w:p>
    <w:p>
      <w:pPr>
        <w:pStyle w:val="Normal"/>
        <w:rPr/>
      </w:pPr>
      <w:r>
        <w:rPr>
          <w:lang w:val="en-US"/>
        </w:rPr>
        <w:t>If UE is assigned both IPv6 HNP and IPv4 HoA, the ePDG shall follow the MAG procedure for the LMA Initiated IPv4 Address Release procedure as defined in sub clause 5.7.2.</w:t>
      </w:r>
    </w:p>
    <w:p>
      <w:pPr>
        <w:pStyle w:val="Heading3"/>
        <w:rPr/>
      </w:pPr>
      <w:bookmarkStart w:id="265" w:name="__RefHeading___Toc517480288"/>
      <w:bookmarkEnd w:id="265"/>
      <w:r>
        <w:rPr>
          <w:lang w:val="en-US" w:eastAsia="en-US"/>
        </w:rPr>
        <w:t>10.8.3</w:t>
        <w:tab/>
        <w:t>PDN GW procedures</w:t>
      </w:r>
    </w:p>
    <w:p>
      <w:pPr>
        <w:pStyle w:val="Normal"/>
        <w:rPr/>
      </w:pPr>
      <w:r>
        <w:rPr>
          <w:lang w:val="en-US"/>
        </w:rPr>
        <w:t>If UE is assigned both IPv6 HNP and IPv4 HoA, the PDN GW shall follow the LMA procedure for the LMA Initiated IPv4 Address Release procedure as defined in sub clause 5.7.3.</w:t>
      </w:r>
    </w:p>
    <w:p>
      <w:pPr>
        <w:pStyle w:val="Normal"/>
        <w:rPr>
          <w:lang w:val="en-US"/>
        </w:rPr>
      </w:pPr>
      <w:r>
        <w:rPr>
          <w:lang w:val="en-US"/>
        </w:rPr>
        <w:t>If UE is assigned only IPv4 HoA, then PDN-GW initiated Resource Allocation Deactivation procedure is initiated.</w:t>
      </w:r>
    </w:p>
    <w:p>
      <w:pPr>
        <w:pStyle w:val="Heading1"/>
        <w:ind w:left="1134" w:hanging="1134"/>
        <w:rPr/>
      </w:pPr>
      <w:bookmarkStart w:id="266" w:name="__RefHeading___Toc517480289"/>
      <w:bookmarkEnd w:id="266"/>
      <w:r>
        <w:rPr>
          <w:lang w:val="en-US" w:eastAsia="en-US"/>
        </w:rPr>
        <w:t>11</w:t>
        <w:tab/>
        <w:t>S2a and S2b Chaining with PMIP-based S8 Description</w:t>
      </w:r>
    </w:p>
    <w:p>
      <w:pPr>
        <w:pStyle w:val="Heading2"/>
        <w:rPr/>
      </w:pPr>
      <w:bookmarkStart w:id="267" w:name="__RefHeading___Toc517480290"/>
      <w:bookmarkEnd w:id="267"/>
      <w:r>
        <w:rPr>
          <w:lang w:val="en-US" w:eastAsia="en-US"/>
        </w:rPr>
        <w:t>11.1</w:t>
        <w:tab/>
        <w:t>Initial Attach procedures</w:t>
      </w:r>
    </w:p>
    <w:p>
      <w:pPr>
        <w:pStyle w:val="Heading3"/>
        <w:rPr>
          <w:lang w:val="en-US"/>
        </w:rPr>
      </w:pPr>
      <w:bookmarkStart w:id="268" w:name="__RefHeading___Toc517480291"/>
      <w:bookmarkEnd w:id="268"/>
      <w:r>
        <w:rPr>
          <w:lang w:val="en-US" w:eastAsia="en-US"/>
        </w:rPr>
        <w:t>11.1.1</w:t>
        <w:tab/>
        <w:t>General</w:t>
      </w:r>
    </w:p>
    <w:p>
      <w:pPr>
        <w:pStyle w:val="Heading3"/>
        <w:rPr/>
      </w:pPr>
      <w:bookmarkStart w:id="269" w:name="__RefHeading___Toc517480292"/>
      <w:bookmarkEnd w:id="269"/>
      <w:r>
        <w:rPr>
          <w:lang w:val="en-US" w:eastAsia="en-US"/>
        </w:rPr>
        <w:t>11.1.2</w:t>
        <w:tab/>
        <w:t>ePDG / Trusted Non-3GPP Access procedures</w:t>
      </w:r>
    </w:p>
    <w:p>
      <w:pPr>
        <w:pStyle w:val="Normal"/>
        <w:rPr>
          <w:lang w:val="en-US"/>
        </w:rPr>
      </w:pPr>
      <w:r>
        <w:rPr>
          <w:lang w:val="en-US"/>
        </w:rPr>
        <w:t>In PMIPv6 mode, the ePDG or Trusted Non-3GPP Access shall follow the MAG procedure for the PMIPv6 PDN Connection Creation. In addition to the general procedure, it shall include the PDN GW IP address received during the authorization procedure into the PBU request, encoding it into a Vendor-Specific Option (refer to clause 12.1.1.4).</w:t>
      </w:r>
    </w:p>
    <w:p>
      <w:pPr>
        <w:pStyle w:val="Heading3"/>
        <w:rPr/>
      </w:pPr>
      <w:bookmarkStart w:id="270" w:name="__RefHeading___Toc517480293"/>
      <w:bookmarkEnd w:id="270"/>
      <w:r>
        <w:rPr>
          <w:lang w:val="en-US" w:eastAsia="en-US"/>
        </w:rPr>
        <w:t>11.1.3</w:t>
        <w:tab/>
        <w:t>Serving GW procedures</w:t>
      </w:r>
    </w:p>
    <w:p>
      <w:pPr>
        <w:pStyle w:val="Normal"/>
        <w:rPr/>
      </w:pPr>
      <w:r>
        <w:rPr>
          <w:lang w:val="en-US"/>
        </w:rPr>
        <w:t>In PMIPv6 mode, the Serving GW shall follow:</w:t>
      </w:r>
    </w:p>
    <w:p>
      <w:pPr>
        <w:pStyle w:val="B1"/>
        <w:rPr/>
      </w:pPr>
      <w:r>
        <w:rPr>
          <w:lang w:val="en-US"/>
        </w:rPr>
        <w:t>-</w:t>
        <w:tab/>
        <w:t>the LMA procedure for the PMIPv6 PDN Connection Creation on the S2a/S2b interface. In addition to the general procedure, the Serving GW shall include the PDN GW IP address received in the PBU request into the PBA, using the same encoding (refer to clause 12.1.1.4).</w:t>
      </w:r>
    </w:p>
    <w:p>
      <w:pPr>
        <w:pStyle w:val="B1"/>
        <w:rPr>
          <w:lang w:val="en-US"/>
        </w:rPr>
      </w:pPr>
      <w:r>
        <w:rPr>
          <w:lang w:val="en-US"/>
        </w:rPr>
        <w:t>-</w:t>
        <w:tab/>
        <w:t>the MAG procedure for the PMIPv6 PDN Connection Creation on the S8 interface. The Serving GW shall send the PBU request to the PDN GW IP address received on the chained S2a / S2b interface.</w:t>
      </w:r>
    </w:p>
    <w:p>
      <w:pPr>
        <w:pStyle w:val="Heading2"/>
        <w:rPr/>
      </w:pPr>
      <w:bookmarkStart w:id="271" w:name="__RefHeading___Toc517480294"/>
      <w:bookmarkEnd w:id="271"/>
      <w:r>
        <w:rPr>
          <w:lang w:val="en-US" w:eastAsia="en-US"/>
        </w:rPr>
        <w:t>11.2</w:t>
        <w:tab/>
        <w:t>ePDG / Trusted Non-3GPP Access Initiated PDN Connection Lifetime Extension procedures</w:t>
      </w:r>
    </w:p>
    <w:p>
      <w:pPr>
        <w:pStyle w:val="Heading3"/>
        <w:rPr>
          <w:lang w:val="en-US"/>
        </w:rPr>
      </w:pPr>
      <w:bookmarkStart w:id="272" w:name="__RefHeading___Toc517480295"/>
      <w:bookmarkEnd w:id="272"/>
      <w:r>
        <w:rPr>
          <w:lang w:val="en-US" w:eastAsia="en-US"/>
        </w:rPr>
        <w:t>11.2.1</w:t>
        <w:tab/>
        <w:t>General</w:t>
      </w:r>
    </w:p>
    <w:p>
      <w:pPr>
        <w:pStyle w:val="Heading3"/>
        <w:rPr/>
      </w:pPr>
      <w:bookmarkStart w:id="273" w:name="__RefHeading___Toc517480296"/>
      <w:bookmarkEnd w:id="273"/>
      <w:r>
        <w:rPr>
          <w:lang w:val="en-US" w:eastAsia="en-US"/>
        </w:rPr>
        <w:t>11.2.2</w:t>
        <w:tab/>
        <w:t>ePDG / Trusted Non-3GPP Access procedures</w:t>
      </w:r>
    </w:p>
    <w:p>
      <w:pPr>
        <w:pStyle w:val="Normal"/>
        <w:rPr>
          <w:lang w:val="en-US"/>
        </w:rPr>
      </w:pPr>
      <w:r>
        <w:rPr>
          <w:lang w:val="en-US"/>
        </w:rPr>
        <w:t>In PMIPv6 mode, the ePDG or Trusted Non-3GPP Access shall follow the MAG procedure for the PMIPv6 PDN Connection Lifetime Extension.</w:t>
      </w:r>
    </w:p>
    <w:p>
      <w:pPr>
        <w:pStyle w:val="Heading3"/>
        <w:rPr/>
      </w:pPr>
      <w:bookmarkStart w:id="274" w:name="__RefHeading___Toc517480297"/>
      <w:bookmarkEnd w:id="274"/>
      <w:r>
        <w:rPr>
          <w:lang w:val="en-US" w:eastAsia="en-US"/>
        </w:rPr>
        <w:t>11.2.3</w:t>
        <w:tab/>
        <w:t>Serving GW procedures</w:t>
      </w:r>
    </w:p>
    <w:p>
      <w:pPr>
        <w:pStyle w:val="Normal"/>
        <w:rPr/>
      </w:pPr>
      <w:r>
        <w:rPr>
          <w:lang w:val="en-US"/>
        </w:rPr>
        <w:t>In PMIPv6 mode, the Serving GW shall follow:</w:t>
      </w:r>
    </w:p>
    <w:p>
      <w:pPr>
        <w:pStyle w:val="B1"/>
        <w:rPr/>
      </w:pPr>
      <w:r>
        <w:rPr>
          <w:lang w:val="en-US"/>
        </w:rPr>
        <w:t>-</w:t>
        <w:tab/>
        <w:t>the LMA procedure for the PMIPv6 PDN Connection Lifetime Extension on the S2a/S2b interface.</w:t>
      </w:r>
    </w:p>
    <w:p>
      <w:pPr>
        <w:pStyle w:val="B1"/>
        <w:rPr>
          <w:lang w:val="en-US"/>
        </w:rPr>
      </w:pPr>
      <w:r>
        <w:rPr>
          <w:lang w:val="en-US"/>
        </w:rPr>
        <w:t>-</w:t>
        <w:tab/>
        <w:t>the MAG procedure for the PMIPv6 PDN Connection Lifetime Extension on the S8 interface.</w:t>
      </w:r>
    </w:p>
    <w:p>
      <w:pPr>
        <w:pStyle w:val="Heading2"/>
        <w:rPr/>
      </w:pPr>
      <w:bookmarkStart w:id="275" w:name="__RefHeading___Toc517480298"/>
      <w:bookmarkEnd w:id="275"/>
      <w:r>
        <w:rPr>
          <w:lang w:val="en-US" w:eastAsia="en-US"/>
        </w:rPr>
        <w:t>11.3</w:t>
        <w:tab/>
        <w:t>UE / ePDG / Trusted Non-3GPP Access Initiated Detach procedures</w:t>
      </w:r>
    </w:p>
    <w:p>
      <w:pPr>
        <w:pStyle w:val="Heading3"/>
        <w:rPr>
          <w:lang w:val="en-US"/>
        </w:rPr>
      </w:pPr>
      <w:bookmarkStart w:id="276" w:name="__RefHeading___Toc517480299"/>
      <w:bookmarkEnd w:id="276"/>
      <w:r>
        <w:rPr>
          <w:lang w:val="en-US" w:eastAsia="en-US"/>
        </w:rPr>
        <w:t>11.3.1</w:t>
        <w:tab/>
        <w:t>General</w:t>
      </w:r>
    </w:p>
    <w:p>
      <w:pPr>
        <w:pStyle w:val="Heading3"/>
        <w:rPr/>
      </w:pPr>
      <w:bookmarkStart w:id="277" w:name="__RefHeading___Toc517480300"/>
      <w:bookmarkEnd w:id="277"/>
      <w:r>
        <w:rPr>
          <w:lang w:val="en-US" w:eastAsia="en-US"/>
        </w:rPr>
        <w:t>11.3.2</w:t>
        <w:tab/>
        <w:t>ePDG / Trusted Non-3GPP Access procedures</w:t>
      </w:r>
    </w:p>
    <w:p>
      <w:pPr>
        <w:pStyle w:val="Normal"/>
        <w:rPr/>
      </w:pPr>
      <w:r>
        <w:rPr>
          <w:lang w:val="en-US"/>
        </w:rPr>
        <w:t>In PMIPv6 mode, the ePDG or Trusted Non-3GPP Access shall follow the MAG procedure for the PMIPv6 MAG Initiated PDN Connection Deletion repeated for each PDN connection of the UE.</w:t>
      </w:r>
    </w:p>
    <w:p>
      <w:pPr>
        <w:pStyle w:val="Heading3"/>
        <w:rPr/>
      </w:pPr>
      <w:bookmarkStart w:id="278" w:name="__RefHeading___Toc517480301"/>
      <w:bookmarkEnd w:id="278"/>
      <w:r>
        <w:rPr>
          <w:lang w:val="en-US" w:eastAsia="en-US"/>
        </w:rPr>
        <w:t>11.3.3</w:t>
        <w:tab/>
        <w:t>Serving GW procedures</w:t>
      </w:r>
    </w:p>
    <w:p>
      <w:pPr>
        <w:pStyle w:val="Normal"/>
        <w:rPr/>
      </w:pPr>
      <w:r>
        <w:rPr>
          <w:lang w:val="en-US"/>
        </w:rPr>
        <w:t>In PMIPv6 mode, the Serving GW shall follow:</w:t>
      </w:r>
    </w:p>
    <w:p>
      <w:pPr>
        <w:pStyle w:val="B1"/>
        <w:rPr/>
      </w:pPr>
      <w:r>
        <w:rPr>
          <w:lang w:val="en-US"/>
        </w:rPr>
        <w:t>-</w:t>
        <w:tab/>
        <w:t>the LMA procedure for the PMIPv6 MAG Initiated PDN Connection Deletion on the S2a/S2b interface.</w:t>
      </w:r>
    </w:p>
    <w:p>
      <w:pPr>
        <w:pStyle w:val="B1"/>
        <w:rPr>
          <w:lang w:val="en-US" w:eastAsia="en-US"/>
        </w:rPr>
      </w:pPr>
      <w:r>
        <w:rPr>
          <w:lang w:val="en-US"/>
        </w:rPr>
        <w:t>-</w:t>
        <w:tab/>
        <w:t>the MAG procedure for the PMIPv6 MAG Initiated PDN Connection Deletion on the S8 interface.</w:t>
      </w:r>
    </w:p>
    <w:p>
      <w:pPr>
        <w:pStyle w:val="Heading2"/>
        <w:rPr/>
      </w:pPr>
      <w:bookmarkStart w:id="279" w:name="__RefHeading___Toc517480302"/>
      <w:bookmarkEnd w:id="279"/>
      <w:r>
        <w:rPr>
          <w:lang w:val="en-US" w:eastAsia="en-US"/>
        </w:rPr>
        <w:t>11.4</w:t>
        <w:tab/>
        <w:t>HSS / AAA Initiated Detach procedures</w:t>
      </w:r>
    </w:p>
    <w:p>
      <w:pPr>
        <w:pStyle w:val="Heading3"/>
        <w:rPr/>
      </w:pPr>
      <w:bookmarkStart w:id="280" w:name="__RefHeading___Toc517480303"/>
      <w:bookmarkEnd w:id="280"/>
      <w:r>
        <w:rPr>
          <w:lang w:val="en-US" w:eastAsia="en-US"/>
        </w:rPr>
        <w:t>11.4.1</w:t>
        <w:tab/>
        <w:t>General</w:t>
      </w:r>
    </w:p>
    <w:p>
      <w:pPr>
        <w:pStyle w:val="Normal"/>
        <w:rPr/>
      </w:pPr>
      <w:r>
        <w:rPr/>
        <w:t>The HSS/AAA may initiate a detach procedure resulting in a PMIPv6 De-Registration.</w:t>
      </w:r>
    </w:p>
    <w:p>
      <w:pPr>
        <w:pStyle w:val="Heading3"/>
        <w:rPr/>
      </w:pPr>
      <w:bookmarkStart w:id="281" w:name="__RefHeading___Toc517480304"/>
      <w:bookmarkEnd w:id="281"/>
      <w:r>
        <w:rPr>
          <w:lang w:val="en-US" w:eastAsia="en-US"/>
        </w:rPr>
        <w:t>11.4.2</w:t>
        <w:tab/>
        <w:t>ePDG / Trusted Non-3GPP Access procedures</w:t>
      </w:r>
    </w:p>
    <w:p>
      <w:pPr>
        <w:pStyle w:val="Normal"/>
        <w:rPr/>
      </w:pPr>
      <w:r>
        <w:rPr>
          <w:lang w:val="en-US"/>
        </w:rPr>
        <w:t>In PMIPv6 mode, the ePDG or Trusted Non-3GPP Access shall follow the MAG procedure for the PMIPv6 MAG Initiated PDN Connection Deletion repeated for each PDN connection of the UE.</w:t>
      </w:r>
    </w:p>
    <w:p>
      <w:pPr>
        <w:pStyle w:val="Heading3"/>
        <w:rPr/>
      </w:pPr>
      <w:bookmarkStart w:id="282" w:name="__RefHeading___Toc517480305"/>
      <w:bookmarkEnd w:id="282"/>
      <w:r>
        <w:rPr>
          <w:lang w:val="en-US" w:eastAsia="en-US"/>
        </w:rPr>
        <w:t>11.4.3</w:t>
        <w:tab/>
        <w:t>Serving GW procedures</w:t>
      </w:r>
    </w:p>
    <w:p>
      <w:pPr>
        <w:pStyle w:val="Normal"/>
        <w:rPr/>
      </w:pPr>
      <w:r>
        <w:rPr>
          <w:lang w:val="en-US"/>
        </w:rPr>
        <w:t>In PMIPv6 mode, the Serving GW shall follow:</w:t>
      </w:r>
    </w:p>
    <w:p>
      <w:pPr>
        <w:pStyle w:val="B1"/>
        <w:rPr/>
      </w:pPr>
      <w:r>
        <w:rPr>
          <w:lang w:val="en-US"/>
        </w:rPr>
        <w:t>-</w:t>
        <w:tab/>
        <w:t>the LMA procedure for the PMIPv6 MAG Initiated PDN Connection Deletion on the S2a/S2b interface.</w:t>
      </w:r>
    </w:p>
    <w:p>
      <w:pPr>
        <w:pStyle w:val="B1"/>
        <w:rPr>
          <w:lang w:val="en-US"/>
        </w:rPr>
      </w:pPr>
      <w:r>
        <w:rPr>
          <w:lang w:val="en-US"/>
        </w:rPr>
        <w:t>-</w:t>
        <w:tab/>
        <w:t>the MAG procedure for the PMIPv6 MAG Initiated PDN Connection Deletion on the S8 interface.</w:t>
      </w:r>
    </w:p>
    <w:p>
      <w:pPr>
        <w:pStyle w:val="Heading2"/>
        <w:rPr/>
      </w:pPr>
      <w:bookmarkStart w:id="283" w:name="__RefHeading___Toc517480306"/>
      <w:bookmarkEnd w:id="283"/>
      <w:r>
        <w:rPr>
          <w:lang w:val="en-US" w:eastAsia="en-US"/>
        </w:rPr>
        <w:t>11.5</w:t>
      </w:r>
      <w:r>
        <w:rPr/>
        <w:tab/>
        <w:t>UE Initiated Connectivity to Additional PDN procedures</w:t>
      </w:r>
    </w:p>
    <w:p>
      <w:pPr>
        <w:pStyle w:val="Heading3"/>
        <w:rPr>
          <w:lang w:val="en-US"/>
        </w:rPr>
      </w:pPr>
      <w:bookmarkStart w:id="284" w:name="__RefHeading___Toc517480307"/>
      <w:bookmarkEnd w:id="284"/>
      <w:r>
        <w:rPr>
          <w:lang w:val="en-US" w:eastAsia="en-US"/>
        </w:rPr>
        <w:t>11.5.1</w:t>
        <w:tab/>
        <w:t>General</w:t>
      </w:r>
    </w:p>
    <w:p>
      <w:pPr>
        <w:pStyle w:val="Heading3"/>
        <w:rPr/>
      </w:pPr>
      <w:bookmarkStart w:id="285" w:name="__RefHeading___Toc517480308"/>
      <w:bookmarkEnd w:id="285"/>
      <w:r>
        <w:rPr>
          <w:lang w:val="en-US" w:eastAsia="en-US"/>
        </w:rPr>
        <w:t>11.5.2</w:t>
        <w:tab/>
        <w:t>ePDG / Trusted Non-3GPP Access procedures</w:t>
      </w:r>
    </w:p>
    <w:p>
      <w:pPr>
        <w:pStyle w:val="Normal"/>
        <w:rPr>
          <w:lang w:val="en-US"/>
        </w:rPr>
      </w:pPr>
      <w:r>
        <w:rPr>
          <w:lang w:val="en-US"/>
        </w:rPr>
        <w:t>In PMIPv6 mode, the ePDG or Trusted Non-3GPP Access shall follow the MAG procedure for the PMIPv6 PDN Connection Creation</w:t>
      </w:r>
      <w:r>
        <w:rPr/>
        <w:t xml:space="preserve"> if the Request Type indicates "initial attach", or </w:t>
      </w:r>
      <w:r>
        <w:rPr>
          <w:lang w:val="en-US"/>
        </w:rPr>
        <w:t>the PMIPv6 PDN Connection Handover</w:t>
      </w:r>
      <w:r>
        <w:rPr/>
        <w:t xml:space="preserve"> if the Request Type indicates "Handover"</w:t>
      </w:r>
      <w:r>
        <w:rPr>
          <w:lang w:val="en-US"/>
        </w:rPr>
        <w:t>. In addition to the general procedure, it shall include the PDN GW IP address received during the authorization procedure into the PBU request, encoding it to the Vendor-Specific Option (refer to clause 12.1.1.4).</w:t>
      </w:r>
    </w:p>
    <w:p>
      <w:pPr>
        <w:pStyle w:val="Heading3"/>
        <w:rPr/>
      </w:pPr>
      <w:bookmarkStart w:id="286" w:name="__RefHeading___Toc517480309"/>
      <w:bookmarkEnd w:id="286"/>
      <w:r>
        <w:rPr>
          <w:lang w:val="en-US" w:eastAsia="en-US"/>
        </w:rPr>
        <w:t>11.5.3</w:t>
        <w:tab/>
        <w:t>Serving GW procedures</w:t>
      </w:r>
    </w:p>
    <w:p>
      <w:pPr>
        <w:pStyle w:val="Normal"/>
        <w:rPr/>
      </w:pPr>
      <w:r>
        <w:rPr>
          <w:lang w:val="en-US"/>
        </w:rPr>
        <w:t>In PMIPv6 mode, the Serving GW shall follow:</w:t>
      </w:r>
    </w:p>
    <w:p>
      <w:pPr>
        <w:pStyle w:val="B1"/>
        <w:rPr/>
      </w:pPr>
      <w:r>
        <w:rPr>
          <w:lang w:val="en-US"/>
        </w:rPr>
        <w:t>-</w:t>
        <w:tab/>
        <w:t xml:space="preserve">the LMA procedure for the PMIPv6 PDN Connection Creation </w:t>
      </w:r>
      <w:r>
        <w:rPr/>
        <w:t xml:space="preserve">if the Request Type indicates "initial attach", or </w:t>
      </w:r>
      <w:r>
        <w:rPr>
          <w:lang w:val="en-US"/>
        </w:rPr>
        <w:t>the PMIPv6 PDN Connection Handover</w:t>
      </w:r>
      <w:r>
        <w:rPr/>
        <w:t xml:space="preserve"> if the Request Type indicates "Handover"</w:t>
      </w:r>
      <w:r>
        <w:rPr>
          <w:lang w:val="en-US"/>
        </w:rPr>
        <w:t xml:space="preserve"> on the S2a/S2b interface. In addition to the general procedure, the Serving GW shall include the PDN GW IP address received in the PBU request into the PBA, using the same encoding (refer to clause 12.1.1.4).</w:t>
      </w:r>
    </w:p>
    <w:p>
      <w:pPr>
        <w:pStyle w:val="B1"/>
        <w:rPr/>
      </w:pPr>
      <w:r>
        <w:rPr>
          <w:lang w:val="en-US"/>
        </w:rPr>
        <w:t>-</w:t>
        <w:tab/>
        <w:t xml:space="preserve">the MAG procedure for the PMIPv6 PDN Connection Creation </w:t>
      </w:r>
      <w:r>
        <w:rPr/>
        <w:t xml:space="preserve">if the Request Type indicates "initial attach", or </w:t>
      </w:r>
      <w:r>
        <w:rPr>
          <w:lang w:val="en-US"/>
        </w:rPr>
        <w:t>the PMIPv6 PDN Connection Handover</w:t>
      </w:r>
      <w:r>
        <w:rPr/>
        <w:t xml:space="preserve"> if the Request Type indicates "Handover"</w:t>
      </w:r>
      <w:r>
        <w:rPr>
          <w:lang w:val="en-US"/>
        </w:rPr>
        <w:t xml:space="preserve"> on the S8 interface. The Serving GW shall send the PBU request to the PDN GW IP address received on the chained S2a / S2b interface.</w:t>
      </w:r>
    </w:p>
    <w:p>
      <w:pPr>
        <w:pStyle w:val="Heading2"/>
        <w:rPr>
          <w:lang w:val="en-US" w:eastAsia="en-US"/>
        </w:rPr>
      </w:pPr>
      <w:bookmarkStart w:id="287" w:name="__RefHeading___Toc517480310"/>
      <w:bookmarkEnd w:id="287"/>
      <w:r>
        <w:rPr>
          <w:lang w:val="en-US" w:eastAsia="en-US"/>
        </w:rPr>
        <w:t>11.6</w:t>
        <w:tab/>
        <w:t xml:space="preserve">3GPP Access to </w:t>
      </w:r>
      <w:r>
        <w:rPr/>
        <w:t>Trusted / Untrusted Non-3GPP IP Access Handover procedures without optimization</w:t>
      </w:r>
    </w:p>
    <w:p>
      <w:pPr>
        <w:pStyle w:val="Heading3"/>
        <w:rPr>
          <w:lang w:val="en-US"/>
        </w:rPr>
      </w:pPr>
      <w:bookmarkStart w:id="288" w:name="__RefHeading___Toc517480311"/>
      <w:bookmarkEnd w:id="288"/>
      <w:r>
        <w:rPr>
          <w:lang w:val="en-US" w:eastAsia="en-US"/>
        </w:rPr>
        <w:t>11.6.1</w:t>
        <w:tab/>
        <w:t>General</w:t>
      </w:r>
    </w:p>
    <w:p>
      <w:pPr>
        <w:pStyle w:val="Heading3"/>
        <w:rPr/>
      </w:pPr>
      <w:bookmarkStart w:id="289" w:name="__RefHeading___Toc517480312"/>
      <w:bookmarkEnd w:id="289"/>
      <w:r>
        <w:rPr>
          <w:lang w:val="en-US" w:eastAsia="en-US"/>
        </w:rPr>
        <w:t>11.6.2</w:t>
        <w:tab/>
        <w:t>ePDG / Trusted Non-3GPP Access procedures</w:t>
      </w:r>
    </w:p>
    <w:p>
      <w:pPr>
        <w:pStyle w:val="Normal"/>
        <w:rPr/>
      </w:pPr>
      <w:r>
        <w:rPr>
          <w:lang w:val="en-US"/>
        </w:rPr>
        <w:t>In PMIPv6 mode, the ePDG or Trusted Non-3GPP Access shall follow the MAG procedure for the PMIPv6 PDN Connection Handover. In addition to the general procedure, it shall include the PDN GW IP address received during the authorization procedure into the PBU request, encoding it to the Vendor-Specific Option (refer to clause 12.1.1.4).</w:t>
      </w:r>
    </w:p>
    <w:p>
      <w:pPr>
        <w:pStyle w:val="Heading3"/>
        <w:rPr/>
      </w:pPr>
      <w:bookmarkStart w:id="290" w:name="__RefHeading___Toc517480313"/>
      <w:bookmarkEnd w:id="290"/>
      <w:r>
        <w:rPr>
          <w:lang w:val="en-US" w:eastAsia="en-US"/>
        </w:rPr>
        <w:t>11.6.3</w:t>
        <w:tab/>
        <w:t>Serving GW procedures</w:t>
      </w:r>
    </w:p>
    <w:p>
      <w:pPr>
        <w:pStyle w:val="Normal"/>
        <w:rPr/>
      </w:pPr>
      <w:r>
        <w:rPr>
          <w:lang w:val="en-US"/>
        </w:rPr>
        <w:t>In PMIPv6 mode, the Serving GW shall follow:</w:t>
      </w:r>
    </w:p>
    <w:p>
      <w:pPr>
        <w:pStyle w:val="B1"/>
        <w:rPr/>
      </w:pPr>
      <w:r>
        <w:rPr>
          <w:lang w:val="en-US"/>
        </w:rPr>
        <w:t>-</w:t>
        <w:tab/>
        <w:t>the LMA procedure for the PMIPv6 PDN Connection Handover on the S2a/S2b interface. In addition to the general procedure, the Serving GW shall include the PDN GW IP address received in the PBU request into the PBA, using the same encoding (refer to clause 12.1.1.4).</w:t>
      </w:r>
    </w:p>
    <w:p>
      <w:pPr>
        <w:pStyle w:val="B1"/>
        <w:rPr/>
      </w:pPr>
      <w:r>
        <w:rPr>
          <w:lang w:val="en-US"/>
        </w:rPr>
        <w:t>-</w:t>
        <w:tab/>
        <w:t>the MAG procedure for the PMIPv6 PDN Connection Handover on the S8 interface. The Serving GW shall send the PBU request to the PDN GW IP address received on the chained S2a / S2b interface.</w:t>
      </w:r>
    </w:p>
    <w:p>
      <w:pPr>
        <w:pStyle w:val="Heading2"/>
        <w:rPr>
          <w:lang w:val="en-US"/>
        </w:rPr>
      </w:pPr>
      <w:bookmarkStart w:id="291" w:name="__RefHeading___Toc517480314"/>
      <w:bookmarkEnd w:id="291"/>
      <w:r>
        <w:rPr>
          <w:lang w:val="en-US" w:eastAsia="en-US"/>
        </w:rPr>
        <w:t>11.7</w:t>
      </w:r>
      <w:r>
        <w:rPr/>
        <w:tab/>
        <w:t>UE Requested PDN Disconnection procedures</w:t>
      </w:r>
    </w:p>
    <w:p>
      <w:pPr>
        <w:pStyle w:val="Heading3"/>
        <w:rPr/>
      </w:pPr>
      <w:bookmarkStart w:id="292" w:name="__RefHeading___Toc517480315"/>
      <w:bookmarkEnd w:id="292"/>
      <w:r>
        <w:rPr>
          <w:lang w:val="en-US" w:eastAsia="en-US"/>
        </w:rPr>
        <w:t>11.7.1</w:t>
        <w:tab/>
        <w:t>General</w:t>
      </w:r>
    </w:p>
    <w:p>
      <w:pPr>
        <w:pStyle w:val="Heading3"/>
        <w:rPr/>
      </w:pPr>
      <w:bookmarkStart w:id="293" w:name="__RefHeading___Toc517480316"/>
      <w:bookmarkEnd w:id="293"/>
      <w:r>
        <w:rPr>
          <w:lang w:val="en-US" w:eastAsia="en-US"/>
        </w:rPr>
        <w:t>11.7.2</w:t>
        <w:tab/>
        <w:t>ePDG / Trusted Non-3GPP Access procedures</w:t>
      </w:r>
    </w:p>
    <w:p>
      <w:pPr>
        <w:pStyle w:val="Normal"/>
        <w:rPr/>
      </w:pPr>
      <w:r>
        <w:rPr>
          <w:lang w:val="en-US"/>
        </w:rPr>
        <w:t>In PMIPv6 mode, the ePDG or Trusted Non-3GPP Access shall follow the MAG procedure for the PMIPv6 MAG Initiated PDN Connection Deletion, for the selected PDN connection.</w:t>
      </w:r>
    </w:p>
    <w:p>
      <w:pPr>
        <w:pStyle w:val="Heading3"/>
        <w:rPr/>
      </w:pPr>
      <w:bookmarkStart w:id="294" w:name="__RefHeading___Toc517480317"/>
      <w:bookmarkEnd w:id="294"/>
      <w:r>
        <w:rPr>
          <w:lang w:val="en-US" w:eastAsia="en-US"/>
        </w:rPr>
        <w:t>11.7.3</w:t>
        <w:tab/>
        <w:t>Serving GW procedures</w:t>
      </w:r>
    </w:p>
    <w:p>
      <w:pPr>
        <w:pStyle w:val="Normal"/>
        <w:rPr/>
      </w:pPr>
      <w:r>
        <w:rPr>
          <w:lang w:val="en-US"/>
        </w:rPr>
        <w:t>In PMIPv6 mode, the Serving GW shall follow:</w:t>
      </w:r>
    </w:p>
    <w:p>
      <w:pPr>
        <w:pStyle w:val="B1"/>
        <w:rPr/>
      </w:pPr>
      <w:r>
        <w:rPr>
          <w:lang w:val="en-US"/>
        </w:rPr>
        <w:t>-</w:t>
        <w:tab/>
        <w:t>the LMA procedure for the PMIPv6 MAG Initiated PDN Connection Deletion, for the selected PDN connection on the S2a/S2b interface.</w:t>
      </w:r>
    </w:p>
    <w:p>
      <w:pPr>
        <w:pStyle w:val="B1"/>
        <w:rPr>
          <w:lang w:val="en-US"/>
        </w:rPr>
      </w:pPr>
      <w:r>
        <w:rPr>
          <w:lang w:val="en-US"/>
        </w:rPr>
        <w:t>-</w:t>
        <w:tab/>
        <w:t>the MAG procedure for the PMIPv6 MAG Initiated PDN Connection Deletion, for the selected PDN connection on the S8 interface.</w:t>
      </w:r>
    </w:p>
    <w:p>
      <w:pPr>
        <w:pStyle w:val="Heading2"/>
        <w:rPr/>
      </w:pPr>
      <w:bookmarkStart w:id="295" w:name="__RefHeading___Toc517480318"/>
      <w:bookmarkEnd w:id="295"/>
      <w:r>
        <w:rPr>
          <w:lang w:val="en-US" w:eastAsia="en-US"/>
        </w:rPr>
        <w:t>11.8</w:t>
        <w:tab/>
        <w:t>PDN GW Initiated Resource Allocation Deactivation procedures</w:t>
      </w:r>
    </w:p>
    <w:p>
      <w:pPr>
        <w:pStyle w:val="Heading3"/>
        <w:rPr>
          <w:lang w:val="en-US"/>
        </w:rPr>
      </w:pPr>
      <w:bookmarkStart w:id="296" w:name="__RefHeading___Toc517480319"/>
      <w:bookmarkEnd w:id="296"/>
      <w:r>
        <w:rPr>
          <w:lang w:val="en-US" w:eastAsia="en-US"/>
        </w:rPr>
        <w:t>11.8.1</w:t>
        <w:tab/>
        <w:t>General</w:t>
      </w:r>
    </w:p>
    <w:p>
      <w:pPr>
        <w:pStyle w:val="Heading3"/>
        <w:rPr>
          <w:lang w:val="en-US" w:eastAsia="en-US"/>
        </w:rPr>
      </w:pPr>
      <w:bookmarkStart w:id="297" w:name="__RefHeading___Toc517480320"/>
      <w:bookmarkEnd w:id="297"/>
      <w:r>
        <w:rPr>
          <w:lang w:val="en-US" w:eastAsia="en-US"/>
        </w:rPr>
        <w:t>11.8.2</w:t>
        <w:tab/>
        <w:t>ePDG / Trusted Non-3GPP Access procedures</w:t>
      </w:r>
    </w:p>
    <w:p>
      <w:pPr>
        <w:pStyle w:val="Normal"/>
        <w:rPr>
          <w:lang w:val="en-US"/>
        </w:rPr>
      </w:pPr>
      <w:r>
        <w:rPr>
          <w:lang w:val="en-US"/>
        </w:rPr>
        <w:t>In PMIPv6 mode, the ePDG or Trusted Non-3GPP Access shall follow the MAG procedure for the PMIPv6 LMA Initiated PDN Connection Deletion.</w:t>
      </w:r>
    </w:p>
    <w:p>
      <w:pPr>
        <w:pStyle w:val="Heading3"/>
        <w:rPr/>
      </w:pPr>
      <w:bookmarkStart w:id="298" w:name="__RefHeading___Toc517480321"/>
      <w:bookmarkEnd w:id="298"/>
      <w:r>
        <w:rPr>
          <w:lang w:val="en-US" w:eastAsia="en-US"/>
        </w:rPr>
        <w:t>11.8.3</w:t>
        <w:tab/>
        <w:t>Serving GW procedures</w:t>
      </w:r>
    </w:p>
    <w:p>
      <w:pPr>
        <w:pStyle w:val="Normal"/>
        <w:rPr/>
      </w:pPr>
      <w:r>
        <w:rPr>
          <w:lang w:val="en-US"/>
        </w:rPr>
        <w:t>In PMIPv6 mode, the Serving GW shall follow:</w:t>
      </w:r>
    </w:p>
    <w:p>
      <w:pPr>
        <w:pStyle w:val="B1"/>
        <w:rPr/>
      </w:pPr>
      <w:r>
        <w:rPr>
          <w:lang w:val="en-US"/>
        </w:rPr>
        <w:t>-</w:t>
        <w:tab/>
        <w:t>the MAG procedure for the PMIPv6 LMA Initiated PDN Connection Deletion on the S8 interface.</w:t>
      </w:r>
    </w:p>
    <w:p>
      <w:pPr>
        <w:pStyle w:val="B1"/>
        <w:rPr/>
      </w:pPr>
      <w:r>
        <w:rPr>
          <w:lang w:val="en-US"/>
        </w:rPr>
        <w:t>-</w:t>
        <w:tab/>
        <w:t>the LMA procedure for the PMIPv6 LMA Initiated PDN Connection Deletion on the S2a/S2b interface.</w:t>
      </w:r>
    </w:p>
    <w:p>
      <w:pPr>
        <w:pStyle w:val="Heading1"/>
        <w:ind w:left="1134" w:hanging="1134"/>
        <w:rPr/>
      </w:pPr>
      <w:bookmarkStart w:id="299" w:name="__RefHeading___Toc517480322"/>
      <w:bookmarkEnd w:id="299"/>
      <w:r>
        <w:rPr/>
        <w:t>12</w:t>
        <w:tab/>
        <w:t>Information Elements</w:t>
      </w:r>
    </w:p>
    <w:p>
      <w:pPr>
        <w:pStyle w:val="Heading2"/>
        <w:rPr/>
      </w:pPr>
      <w:bookmarkStart w:id="300" w:name="__RefHeading___Toc517480323"/>
      <w:bookmarkEnd w:id="300"/>
      <w:r>
        <w:rPr/>
        <w:t>12.1</w:t>
        <w:tab/>
        <w:t xml:space="preserve">Additional </w:t>
      </w:r>
      <w:r>
        <w:rPr>
          <w:lang w:val="en-US" w:eastAsia="en-US"/>
        </w:rPr>
        <w:t>Proxy Mobile IPv6 Information Elements</w:t>
      </w:r>
    </w:p>
    <w:p>
      <w:pPr>
        <w:pStyle w:val="Heading3"/>
        <w:rPr>
          <w:lang w:val="en-US"/>
        </w:rPr>
      </w:pPr>
      <w:bookmarkStart w:id="301" w:name="__RefHeading___Toc517480324"/>
      <w:bookmarkEnd w:id="301"/>
      <w:r>
        <w:rPr>
          <w:lang w:val="en-US"/>
        </w:rPr>
        <w:t>12.1.1</w:t>
        <w:tab/>
        <w:t>3GPP-Specific PMIPv6 Information Elements</w:t>
      </w:r>
    </w:p>
    <w:p>
      <w:pPr>
        <w:pStyle w:val="Heading4"/>
        <w:ind w:left="1418" w:hanging="1418"/>
        <w:rPr>
          <w:lang w:val="en-US"/>
        </w:rPr>
      </w:pPr>
      <w:bookmarkStart w:id="302" w:name="__RefHeading___Toc517480325"/>
      <w:bookmarkEnd w:id="302"/>
      <w:r>
        <w:rPr>
          <w:lang w:val="en-US"/>
        </w:rPr>
        <w:t>12.1.1.0</w:t>
        <w:tab/>
        <w:t>General</w:t>
      </w:r>
    </w:p>
    <w:p>
      <w:pPr>
        <w:pStyle w:val="Normal"/>
        <w:rPr/>
      </w:pPr>
      <w:r>
        <w:rPr>
          <w:lang w:val="en-US"/>
        </w:rPr>
        <w:t xml:space="preserve">This specification requires the encoding of additional 3GPP-specific Information Elements for PMIPv6 with the 3GPP Mobility Option, as defined by 3GPP TS 29.282 [24]. The 3GPP specific Information Elements defined by this specification are listed in the table 12.1.1.0-1. </w:t>
      </w:r>
    </w:p>
    <w:p>
      <w:pPr>
        <w:pStyle w:val="TH"/>
        <w:rPr/>
      </w:pPr>
      <w:r>
        <w:rPr/>
        <w:t xml:space="preserve">Table </w:t>
      </w:r>
      <w:r>
        <w:rPr>
          <w:lang w:eastAsia="zh-CN"/>
        </w:rPr>
        <w:t>12.1.1.0</w:t>
      </w:r>
      <w:r>
        <w:rPr>
          <w:lang w:eastAsia="zh-CN"/>
        </w:rPr>
        <w:t>-</w:t>
      </w:r>
      <w:r>
        <w:rPr>
          <w:lang w:eastAsia="zh-CN"/>
        </w:rPr>
        <w:t>1</w:t>
      </w:r>
      <w:r>
        <w:rPr/>
        <w:t>: 3GPP Specific PMIPv6 Information Elements</w:t>
      </w:r>
    </w:p>
    <w:tbl>
      <w:tblPr>
        <w:tblW w:w="6984" w:type="dxa"/>
        <w:jc w:val="center"/>
        <w:tblInd w:w="0" w:type="dxa"/>
        <w:tblLayout w:type="fixed"/>
        <w:tblCellMar>
          <w:top w:w="0" w:type="dxa"/>
          <w:left w:w="28" w:type="dxa"/>
          <w:bottom w:w="0" w:type="dxa"/>
          <w:right w:w="28" w:type="dxa"/>
        </w:tblCellMar>
      </w:tblPr>
      <w:tblGrid>
        <w:gridCol w:w="2550"/>
        <w:gridCol w:w="4434"/>
      </w:tblGrid>
      <w:tr>
        <w:trPr/>
        <w:tc>
          <w:tcPr>
            <w:tcW w:w="2550" w:type="dxa"/>
            <w:tcBorders>
              <w:top w:val="single" w:sz="4" w:space="0" w:color="000000"/>
              <w:left w:val="single" w:sz="4" w:space="0" w:color="000000"/>
              <w:bottom w:val="single" w:sz="4" w:space="0" w:color="000000"/>
              <w:right w:val="single" w:sz="4" w:space="0" w:color="000000"/>
            </w:tcBorders>
          </w:tcPr>
          <w:p>
            <w:pPr>
              <w:pStyle w:val="TAH"/>
              <w:rPr/>
            </w:pPr>
            <w:r>
              <w:rPr/>
              <w:t>3GPP Specific PMIPv6 Information Element</w:t>
            </w:r>
          </w:p>
        </w:tc>
        <w:tc>
          <w:tcPr>
            <w:tcW w:w="4434" w:type="dxa"/>
            <w:tcBorders>
              <w:top w:val="single" w:sz="4" w:space="0" w:color="000000"/>
              <w:left w:val="single" w:sz="4" w:space="0" w:color="000000"/>
              <w:bottom w:val="single" w:sz="4" w:space="0" w:color="000000"/>
              <w:right w:val="single" w:sz="4" w:space="0" w:color="000000"/>
            </w:tcBorders>
          </w:tcPr>
          <w:p>
            <w:pPr>
              <w:pStyle w:val="TAH"/>
              <w:rPr/>
            </w:pPr>
            <w:r>
              <w:rPr>
                <w:lang w:eastAsia="zh-CN"/>
              </w:rPr>
              <w:t xml:space="preserve">3GPP Specific PMIPv6 </w:t>
            </w:r>
            <w:r>
              <w:rPr>
                <w:lang w:eastAsia="zh-CN"/>
              </w:rPr>
              <w:t>I</w:t>
            </w:r>
            <w:r>
              <w:rPr>
                <w:lang w:eastAsia="zh-CN"/>
              </w:rPr>
              <w:t xml:space="preserve">nformation </w:t>
            </w:r>
            <w:r>
              <w:rPr>
                <w:lang w:eastAsia="zh-CN"/>
              </w:rPr>
              <w:t>E</w:t>
            </w:r>
            <w:r>
              <w:rPr>
                <w:lang w:eastAsia="zh-CN"/>
              </w:rPr>
              <w:t>lement</w:t>
            </w:r>
            <w:r>
              <w:rPr>
                <w:lang w:eastAsia="zh-CN"/>
              </w:rPr>
              <w:t xml:space="preserve"> Description</w:t>
            </w:r>
          </w:p>
        </w:tc>
      </w:tr>
      <w:tr>
        <w:trPr>
          <w:trHeight w:val="408" w:hRule="atLeast"/>
        </w:trPr>
        <w:tc>
          <w:tcPr>
            <w:tcW w:w="2550" w:type="dxa"/>
            <w:tcBorders>
              <w:top w:val="single" w:sz="4" w:space="0" w:color="000000"/>
              <w:left w:val="single" w:sz="4" w:space="0" w:color="000000"/>
              <w:bottom w:val="single" w:sz="4" w:space="0" w:color="000000"/>
              <w:right w:val="single" w:sz="4" w:space="0" w:color="000000"/>
            </w:tcBorders>
          </w:tcPr>
          <w:p>
            <w:pPr>
              <w:pStyle w:val="TAL"/>
              <w:jc w:val="center"/>
              <w:rPr/>
            </w:pPr>
            <w:r>
              <w:rPr/>
              <w:t>Protocol Configuration Options</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t>3GPP PCO data, in the format from 3GPP TS 24.008 [16] subclause 10.5.6.</w:t>
            </w:r>
            <w:r>
              <w:rPr>
                <w:lang w:eastAsia="zh-CN"/>
              </w:rPr>
              <w:t>3</w:t>
            </w:r>
            <w:r>
              <w:rPr>
                <w:lang w:eastAsia="zh-CN"/>
              </w:rPr>
              <w:t>, starting with octet 3.</w:t>
            </w:r>
          </w:p>
        </w:tc>
      </w:tr>
      <w:tr>
        <w:trPr>
          <w:trHeight w:val="408" w:hRule="atLeast"/>
        </w:trPr>
        <w:tc>
          <w:tcPr>
            <w:tcW w:w="2550" w:type="dxa"/>
            <w:tcBorders>
              <w:top w:val="single" w:sz="4" w:space="0" w:color="000000"/>
              <w:left w:val="single" w:sz="4" w:space="0" w:color="000000"/>
              <w:bottom w:val="single" w:sz="4" w:space="0" w:color="000000"/>
              <w:right w:val="single" w:sz="4" w:space="0" w:color="000000"/>
            </w:tcBorders>
          </w:tcPr>
          <w:p>
            <w:pPr>
              <w:pStyle w:val="TAL"/>
              <w:jc w:val="center"/>
              <w:rPr/>
            </w:pPr>
            <w:r>
              <w:rPr/>
              <w:t>3GPP Specific PMIPv6 error code</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t>3GPP Vendor-Specific PMIPv6 error code, as specified in subclause 12.1.1.1</w:t>
            </w:r>
          </w:p>
        </w:tc>
      </w:tr>
      <w:tr>
        <w:trPr>
          <w:trHeight w:val="408" w:hRule="atLeast"/>
        </w:trPr>
        <w:tc>
          <w:tcPr>
            <w:tcW w:w="2550" w:type="dxa"/>
            <w:tcBorders>
              <w:top w:val="single" w:sz="4" w:space="0" w:color="000000"/>
              <w:left w:val="single" w:sz="4" w:space="0" w:color="000000"/>
              <w:bottom w:val="single" w:sz="4" w:space="0" w:color="000000"/>
              <w:right w:val="single" w:sz="4" w:space="0" w:color="000000"/>
            </w:tcBorders>
          </w:tcPr>
          <w:p>
            <w:pPr>
              <w:pStyle w:val="TAL"/>
              <w:jc w:val="center"/>
              <w:rPr/>
            </w:pPr>
            <w:r>
              <w:rPr/>
              <w:t>PDN GW IP address</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t>PDN GW IP address, as specified in subclause 12.1.1.4</w:t>
            </w:r>
          </w:p>
        </w:tc>
      </w:tr>
      <w:tr>
        <w:trPr>
          <w:trHeight w:val="408" w:hRule="atLeast"/>
        </w:trPr>
        <w:tc>
          <w:tcPr>
            <w:tcW w:w="2550" w:type="dxa"/>
            <w:tcBorders>
              <w:top w:val="single" w:sz="4" w:space="0" w:color="000000"/>
              <w:left w:val="single" w:sz="4" w:space="0" w:color="000000"/>
              <w:bottom w:val="single" w:sz="4" w:space="0" w:color="000000"/>
              <w:right w:val="single" w:sz="4" w:space="0" w:color="000000"/>
            </w:tcBorders>
          </w:tcPr>
          <w:p>
            <w:pPr>
              <w:pStyle w:val="TAL"/>
              <w:jc w:val="center"/>
              <w:rPr/>
            </w:pPr>
            <w:r>
              <w:rPr/>
              <w:t>DHCPv4 Address Allocation Procedure Indication</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t>DHCPv4 Address Allocation Procedure Indication, as specified in subclause 12.1.1.5.</w:t>
            </w:r>
          </w:p>
        </w:tc>
      </w:tr>
      <w:tr>
        <w:trPr>
          <w:trHeight w:val="408" w:hRule="atLeast"/>
        </w:trPr>
        <w:tc>
          <w:tcPr>
            <w:tcW w:w="2550" w:type="dxa"/>
            <w:tcBorders>
              <w:top w:val="single" w:sz="4" w:space="0" w:color="000000"/>
              <w:left w:val="single" w:sz="4" w:space="0" w:color="000000"/>
              <w:bottom w:val="single" w:sz="4" w:space="0" w:color="000000"/>
              <w:right w:val="single" w:sz="4" w:space="0" w:color="000000"/>
            </w:tcBorders>
          </w:tcPr>
          <w:p>
            <w:pPr>
              <w:pStyle w:val="TAL"/>
              <w:jc w:val="center"/>
              <w:rPr/>
            </w:pPr>
            <w:r>
              <w:rPr/>
              <w:t>Fully Qualified PDN Connection Set Identifier</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t>FQ-CSID as specified in subclause 12.1.1.2</w:t>
            </w:r>
          </w:p>
        </w:tc>
      </w:tr>
      <w:tr>
        <w:trPr>
          <w:trHeight w:val="408" w:hRule="atLeast"/>
        </w:trPr>
        <w:tc>
          <w:tcPr>
            <w:tcW w:w="2550" w:type="dxa"/>
            <w:tcBorders>
              <w:top w:val="single" w:sz="4" w:space="0" w:color="000000"/>
              <w:left w:val="single" w:sz="4" w:space="0" w:color="000000"/>
              <w:bottom w:val="single" w:sz="4" w:space="0" w:color="000000"/>
              <w:right w:val="single" w:sz="4" w:space="0" w:color="000000"/>
            </w:tcBorders>
          </w:tcPr>
          <w:p>
            <w:pPr>
              <w:pStyle w:val="TAL"/>
              <w:jc w:val="center"/>
              <w:rPr/>
            </w:pPr>
            <w:r>
              <w:rPr/>
              <w:t>PDN Type Indication</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t>PDN type indication as specified in subclause 12.1.1.3</w:t>
            </w:r>
          </w:p>
          <w:p>
            <w:pPr>
              <w:pStyle w:val="TAL"/>
              <w:rPr/>
            </w:pPr>
            <w:r>
              <w:rPr/>
            </w:r>
          </w:p>
        </w:tc>
      </w:tr>
      <w:tr>
        <w:trPr>
          <w:trHeight w:val="408" w:hRule="atLeast"/>
        </w:trPr>
        <w:tc>
          <w:tcPr>
            <w:tcW w:w="2550" w:type="dxa"/>
            <w:tcBorders>
              <w:top w:val="single" w:sz="4" w:space="0" w:color="000000"/>
              <w:left w:val="single" w:sz="4" w:space="0" w:color="000000"/>
              <w:bottom w:val="single" w:sz="4" w:space="0" w:color="000000"/>
              <w:right w:val="single" w:sz="4" w:space="0" w:color="000000"/>
            </w:tcBorders>
          </w:tcPr>
          <w:p>
            <w:pPr>
              <w:pStyle w:val="TAL"/>
              <w:jc w:val="center"/>
              <w:rPr/>
            </w:pPr>
            <w:r>
              <w:rPr/>
              <w:t>Charging ID</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t>Charging ID as specified in subclause 12.1.1.6</w:t>
            </w:r>
          </w:p>
        </w:tc>
      </w:tr>
      <w:tr>
        <w:trPr>
          <w:trHeight w:val="408" w:hRule="atLeast"/>
        </w:trPr>
        <w:tc>
          <w:tcPr>
            <w:tcW w:w="2550" w:type="dxa"/>
            <w:tcBorders>
              <w:top w:val="single" w:sz="4" w:space="0" w:color="000000"/>
              <w:left w:val="single" w:sz="4" w:space="0" w:color="000000"/>
              <w:bottom w:val="single" w:sz="4" w:space="0" w:color="000000"/>
              <w:right w:val="single" w:sz="4" w:space="0" w:color="000000"/>
            </w:tcBorders>
          </w:tcPr>
          <w:p>
            <w:pPr>
              <w:pStyle w:val="TAL"/>
              <w:jc w:val="center"/>
              <w:rPr/>
            </w:pPr>
            <w:r>
              <w:rPr/>
              <w:t>Selection Mode</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t>Selection Mode as specified in subclause 12.1.1.7</w:t>
            </w:r>
          </w:p>
        </w:tc>
      </w:tr>
      <w:tr>
        <w:trPr>
          <w:trHeight w:val="408" w:hRule="atLeast"/>
        </w:trPr>
        <w:tc>
          <w:tcPr>
            <w:tcW w:w="2550" w:type="dxa"/>
            <w:tcBorders>
              <w:top w:val="single" w:sz="4" w:space="0" w:color="000000"/>
              <w:left w:val="single" w:sz="4" w:space="0" w:color="000000"/>
              <w:bottom w:val="single" w:sz="4" w:space="0" w:color="000000"/>
              <w:right w:val="single" w:sz="4" w:space="0" w:color="000000"/>
            </w:tcBorders>
          </w:tcPr>
          <w:p>
            <w:pPr>
              <w:pStyle w:val="TAL"/>
              <w:jc w:val="center"/>
              <w:rPr/>
            </w:pPr>
            <w:r>
              <w:rPr/>
              <w:t>Charging Characteristics</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t>Subclause 12.1.1.8</w:t>
            </w:r>
          </w:p>
        </w:tc>
      </w:tr>
      <w:tr>
        <w:trPr>
          <w:trHeight w:val="408" w:hRule="atLeast"/>
        </w:trPr>
        <w:tc>
          <w:tcPr>
            <w:tcW w:w="2550" w:type="dxa"/>
            <w:tcBorders>
              <w:top w:val="single" w:sz="4" w:space="0" w:color="000000"/>
              <w:left w:val="single" w:sz="4" w:space="0" w:color="000000"/>
              <w:bottom w:val="single" w:sz="4" w:space="0" w:color="000000"/>
              <w:right w:val="single" w:sz="4" w:space="0" w:color="000000"/>
            </w:tcBorders>
          </w:tcPr>
          <w:p>
            <w:pPr>
              <w:pStyle w:val="TAL"/>
              <w:jc w:val="center"/>
              <w:rPr/>
            </w:pPr>
            <w:r>
              <w:rPr/>
              <w:t>Serving Network</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t>Subclause 12.1.1.9</w:t>
            </w:r>
          </w:p>
        </w:tc>
      </w:tr>
      <w:tr>
        <w:trPr>
          <w:trHeight w:val="408" w:hRule="atLeast"/>
        </w:trPr>
        <w:tc>
          <w:tcPr>
            <w:tcW w:w="2550" w:type="dxa"/>
            <w:tcBorders>
              <w:top w:val="single" w:sz="4" w:space="0" w:color="000000"/>
              <w:left w:val="single" w:sz="4" w:space="0" w:color="000000"/>
              <w:bottom w:val="single" w:sz="4" w:space="0" w:color="000000"/>
              <w:right w:val="single" w:sz="4" w:space="0" w:color="000000"/>
            </w:tcBorders>
          </w:tcPr>
          <w:p>
            <w:pPr>
              <w:pStyle w:val="TAL"/>
              <w:jc w:val="center"/>
              <w:rPr/>
            </w:pPr>
            <w:r>
              <w:rPr/>
              <w:t>Mobile Equipment Identity</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t>Subclause 12.1.1.10</w:t>
            </w:r>
          </w:p>
        </w:tc>
      </w:tr>
      <w:tr>
        <w:trPr>
          <w:trHeight w:val="408" w:hRule="atLeast"/>
        </w:trPr>
        <w:tc>
          <w:tcPr>
            <w:tcW w:w="2550" w:type="dxa"/>
            <w:tcBorders>
              <w:top w:val="single" w:sz="4" w:space="0" w:color="000000"/>
              <w:left w:val="single" w:sz="4" w:space="0" w:color="000000"/>
              <w:bottom w:val="single" w:sz="4" w:space="0" w:color="000000"/>
              <w:right w:val="single" w:sz="4" w:space="0" w:color="000000"/>
            </w:tcBorders>
          </w:tcPr>
          <w:p>
            <w:pPr>
              <w:pStyle w:val="TAL"/>
              <w:jc w:val="center"/>
              <w:rPr/>
            </w:pPr>
            <w:r>
              <w:rPr/>
              <w:t>MSISDN</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t>Subclause 12.1.1.11</w:t>
            </w:r>
          </w:p>
        </w:tc>
      </w:tr>
      <w:tr>
        <w:trPr>
          <w:trHeight w:val="408" w:hRule="atLeast"/>
        </w:trPr>
        <w:tc>
          <w:tcPr>
            <w:tcW w:w="255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APN Restriction</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t>Subclause 12.1.1.</w:t>
            </w:r>
            <w:r>
              <w:rPr>
                <w:lang w:eastAsia="zh-CN"/>
              </w:rPr>
              <w:t>12</w:t>
            </w:r>
          </w:p>
        </w:tc>
      </w:tr>
      <w:tr>
        <w:trPr>
          <w:trHeight w:val="408" w:hRule="atLeast"/>
        </w:trPr>
        <w:tc>
          <w:tcPr>
            <w:tcW w:w="255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Maximum APN Restriction</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Subclause 12.1.1.</w:t>
            </w:r>
            <w:r>
              <w:rPr>
                <w:lang w:eastAsia="zh-CN"/>
              </w:rPr>
              <w:t>13</w:t>
            </w:r>
          </w:p>
        </w:tc>
      </w:tr>
      <w:tr>
        <w:trPr>
          <w:trHeight w:val="408" w:hRule="atLeast"/>
        </w:trPr>
        <w:tc>
          <w:tcPr>
            <w:tcW w:w="2550" w:type="dxa"/>
            <w:tcBorders>
              <w:top w:val="single" w:sz="4" w:space="0" w:color="000000"/>
              <w:left w:val="single" w:sz="4" w:space="0" w:color="000000"/>
              <w:bottom w:val="single" w:sz="4" w:space="0" w:color="000000"/>
              <w:right w:val="single" w:sz="4" w:space="0" w:color="000000"/>
            </w:tcBorders>
          </w:tcPr>
          <w:p>
            <w:pPr>
              <w:pStyle w:val="TAL"/>
              <w:jc w:val="center"/>
              <w:rPr/>
            </w:pPr>
            <w:r>
              <w:rPr/>
              <w:t>Unauthenticated</w:t>
            </w:r>
            <w:r>
              <w:rPr>
                <w:lang w:val="en-US" w:eastAsia="en-US"/>
              </w:rPr>
              <w:t xml:space="preserve"> IMSI</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t>Subclause 12.1.1.14</w:t>
            </w:r>
          </w:p>
        </w:tc>
      </w:tr>
      <w:tr>
        <w:trPr>
          <w:trHeight w:val="408" w:hRule="atLeast"/>
        </w:trPr>
        <w:tc>
          <w:tcPr>
            <w:tcW w:w="2550" w:type="dxa"/>
            <w:tcBorders>
              <w:top w:val="single" w:sz="4" w:space="0" w:color="000000"/>
              <w:left w:val="single" w:sz="4" w:space="0" w:color="000000"/>
              <w:bottom w:val="single" w:sz="4" w:space="0" w:color="000000"/>
              <w:right w:val="single" w:sz="4" w:space="0" w:color="000000"/>
            </w:tcBorders>
          </w:tcPr>
          <w:p>
            <w:pPr>
              <w:pStyle w:val="TAL"/>
              <w:jc w:val="center"/>
              <w:rPr>
                <w:lang w:val="en-US"/>
              </w:rPr>
            </w:pPr>
            <w:r>
              <w:rPr>
                <w:lang w:val="en-US"/>
              </w:rPr>
              <w:t>PDN Connection ID</w:t>
            </w:r>
          </w:p>
        </w:tc>
        <w:tc>
          <w:tcPr>
            <w:tcW w:w="4434"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Subclause 12.1.1.15</w:t>
            </w:r>
          </w:p>
        </w:tc>
      </w:tr>
      <w:tr>
        <w:trPr>
          <w:trHeight w:val="408" w:hRule="atLeast"/>
        </w:trPr>
        <w:tc>
          <w:tcPr>
            <w:tcW w:w="2550" w:type="dxa"/>
            <w:tcBorders>
              <w:top w:val="single" w:sz="4" w:space="0" w:color="000000"/>
              <w:left w:val="single" w:sz="4" w:space="0" w:color="000000"/>
              <w:bottom w:val="single" w:sz="4" w:space="0" w:color="000000"/>
              <w:right w:val="single" w:sz="4" w:space="0" w:color="000000"/>
            </w:tcBorders>
          </w:tcPr>
          <w:p>
            <w:pPr>
              <w:pStyle w:val="TAL"/>
              <w:jc w:val="center"/>
              <w:rPr/>
            </w:pPr>
            <w:r>
              <w:rPr>
                <w:lang w:val="en-US"/>
              </w:rPr>
              <w:t>PGW Back-Off Time</w:t>
            </w:r>
          </w:p>
        </w:tc>
        <w:tc>
          <w:tcPr>
            <w:tcW w:w="4434"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Subclause 12.1.1.16</w:t>
            </w:r>
          </w:p>
        </w:tc>
      </w:tr>
      <w:tr>
        <w:trPr>
          <w:trHeight w:val="408" w:hRule="atLeast"/>
        </w:trPr>
        <w:tc>
          <w:tcPr>
            <w:tcW w:w="2550" w:type="dxa"/>
            <w:tcBorders>
              <w:top w:val="single" w:sz="4" w:space="0" w:color="000000"/>
              <w:left w:val="single" w:sz="4" w:space="0" w:color="000000"/>
              <w:bottom w:val="single" w:sz="4" w:space="0" w:color="000000"/>
              <w:right w:val="single" w:sz="4" w:space="0" w:color="000000"/>
            </w:tcBorders>
          </w:tcPr>
          <w:p>
            <w:pPr>
              <w:pStyle w:val="TAL"/>
              <w:jc w:val="center"/>
              <w:rPr>
                <w:lang w:val="en-US"/>
              </w:rPr>
            </w:pPr>
            <w:r>
              <w:rPr/>
              <w:t xml:space="preserve">Signalling Priority Indication </w:t>
            </w:r>
          </w:p>
        </w:tc>
        <w:tc>
          <w:tcPr>
            <w:tcW w:w="4434"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Subclause 12.1.1.17</w:t>
            </w:r>
          </w:p>
        </w:tc>
      </w:tr>
      <w:tr>
        <w:trPr>
          <w:trHeight w:val="408" w:hRule="atLeast"/>
        </w:trPr>
        <w:tc>
          <w:tcPr>
            <w:tcW w:w="2550" w:type="dxa"/>
            <w:tcBorders>
              <w:top w:val="single" w:sz="4" w:space="0" w:color="000000"/>
              <w:left w:val="single" w:sz="4" w:space="0" w:color="000000"/>
              <w:bottom w:val="single" w:sz="4" w:space="0" w:color="000000"/>
              <w:right w:val="single" w:sz="4" w:space="0" w:color="000000"/>
            </w:tcBorders>
          </w:tcPr>
          <w:p>
            <w:pPr>
              <w:pStyle w:val="TAL"/>
              <w:jc w:val="center"/>
              <w:rPr/>
            </w:pPr>
            <w:r>
              <w:rPr>
                <w:lang w:val="en-US" w:eastAsia="ja-JP"/>
              </w:rPr>
              <w:t xml:space="preserve">Static IP Address Allocation </w:t>
            </w:r>
            <w:r>
              <w:rPr>
                <w:lang w:val="en-US"/>
              </w:rPr>
              <w:t>Indication</w:t>
            </w:r>
          </w:p>
        </w:tc>
        <w:tc>
          <w:tcPr>
            <w:tcW w:w="4434"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Subclause 12.1.1.18</w:t>
            </w:r>
          </w:p>
        </w:tc>
      </w:tr>
      <w:tr>
        <w:trPr>
          <w:trHeight w:val="408" w:hRule="atLeast"/>
        </w:trPr>
        <w:tc>
          <w:tcPr>
            <w:tcW w:w="2550" w:type="dxa"/>
            <w:tcBorders>
              <w:top w:val="single" w:sz="4" w:space="0" w:color="000000"/>
              <w:left w:val="single" w:sz="4" w:space="0" w:color="000000"/>
              <w:bottom w:val="single" w:sz="4" w:space="0" w:color="000000"/>
              <w:right w:val="single" w:sz="4" w:space="0" w:color="000000"/>
            </w:tcBorders>
          </w:tcPr>
          <w:p>
            <w:pPr>
              <w:pStyle w:val="TAL"/>
              <w:jc w:val="center"/>
              <w:rPr>
                <w:lang w:val="en-US"/>
              </w:rPr>
            </w:pPr>
            <w:r>
              <w:rPr>
                <w:lang w:val="en-US"/>
              </w:rPr>
              <w:t>Additional Protocol Configuration Options</w:t>
            </w:r>
          </w:p>
        </w:tc>
        <w:tc>
          <w:tcPr>
            <w:tcW w:w="4434"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Subclause 12.1.1.19</w:t>
            </w:r>
          </w:p>
        </w:tc>
      </w:tr>
      <w:tr>
        <w:trPr>
          <w:trHeight w:val="408" w:hRule="atLeast"/>
        </w:trPr>
        <w:tc>
          <w:tcPr>
            <w:tcW w:w="2550" w:type="dxa"/>
            <w:tcBorders>
              <w:top w:val="single" w:sz="4" w:space="0" w:color="000000"/>
              <w:left w:val="single" w:sz="4" w:space="0" w:color="000000"/>
              <w:bottom w:val="single" w:sz="4" w:space="0" w:color="000000"/>
              <w:right w:val="single" w:sz="4" w:space="0" w:color="000000"/>
            </w:tcBorders>
          </w:tcPr>
          <w:p>
            <w:pPr>
              <w:pStyle w:val="TAL"/>
              <w:jc w:val="center"/>
              <w:rPr>
                <w:lang w:val="en-CA" w:eastAsia="zh-CN"/>
              </w:rPr>
            </w:pPr>
            <w:r>
              <w:rPr>
                <w:lang w:val="en-CA" w:eastAsia="zh-CN"/>
              </w:rPr>
              <w:t>MME/SGSN Identifier</w:t>
            </w:r>
          </w:p>
        </w:tc>
        <w:tc>
          <w:tcPr>
            <w:tcW w:w="4434" w:type="dxa"/>
            <w:tcBorders>
              <w:top w:val="single" w:sz="4" w:space="0" w:color="000000"/>
              <w:left w:val="single" w:sz="4" w:space="0" w:color="000000"/>
              <w:bottom w:val="single" w:sz="4" w:space="0" w:color="000000"/>
              <w:right w:val="single" w:sz="4" w:space="0" w:color="000000"/>
            </w:tcBorders>
          </w:tcPr>
          <w:p>
            <w:pPr>
              <w:pStyle w:val="TAL"/>
              <w:rPr>
                <w:lang w:val="en-CA" w:eastAsia="zh-CN"/>
              </w:rPr>
            </w:pPr>
            <w:r>
              <w:rPr>
                <w:lang w:val="en-CA" w:eastAsia="zh-CN"/>
              </w:rPr>
              <w:t>Subclause 12.1.1.20</w:t>
            </w:r>
          </w:p>
        </w:tc>
      </w:tr>
      <w:tr>
        <w:trPr>
          <w:trHeight w:val="408" w:hRule="atLeast"/>
        </w:trPr>
        <w:tc>
          <w:tcPr>
            <w:tcW w:w="2550" w:type="dxa"/>
            <w:tcBorders>
              <w:top w:val="single" w:sz="4" w:space="0" w:color="000000"/>
              <w:left w:val="single" w:sz="4" w:space="0" w:color="000000"/>
              <w:bottom w:val="single" w:sz="4" w:space="0" w:color="000000"/>
              <w:right w:val="single" w:sz="4" w:space="0" w:color="000000"/>
            </w:tcBorders>
          </w:tcPr>
          <w:p>
            <w:pPr>
              <w:pStyle w:val="TAL"/>
              <w:jc w:val="center"/>
              <w:rPr/>
            </w:pPr>
            <w:r>
              <w:rPr>
                <w:lang w:val="en-CA" w:eastAsia="zh-CN"/>
              </w:rPr>
              <w:t>End Marker</w:t>
            </w:r>
            <w:r>
              <w:rPr>
                <w:lang w:val="en-CA" w:eastAsia="ja-JP"/>
              </w:rPr>
              <w:t xml:space="preserve"> Notification</w:t>
            </w:r>
          </w:p>
        </w:tc>
        <w:tc>
          <w:tcPr>
            <w:tcW w:w="4434" w:type="dxa"/>
            <w:tcBorders>
              <w:top w:val="single" w:sz="4" w:space="0" w:color="000000"/>
              <w:left w:val="single" w:sz="4" w:space="0" w:color="000000"/>
              <w:bottom w:val="single" w:sz="4" w:space="0" w:color="000000"/>
              <w:right w:val="single" w:sz="4" w:space="0" w:color="000000"/>
            </w:tcBorders>
          </w:tcPr>
          <w:p>
            <w:pPr>
              <w:pStyle w:val="TAL"/>
              <w:rPr>
                <w:lang w:val="en-CA" w:eastAsia="zh-CN"/>
              </w:rPr>
            </w:pPr>
            <w:r>
              <w:rPr>
                <w:lang w:val="en-CA" w:eastAsia="zh-CN"/>
              </w:rPr>
              <w:t>Subclause 12.1.1.21</w:t>
            </w:r>
          </w:p>
        </w:tc>
      </w:tr>
      <w:tr>
        <w:trPr>
          <w:trHeight w:val="408" w:hRule="atLeast"/>
        </w:trPr>
        <w:tc>
          <w:tcPr>
            <w:tcW w:w="2550" w:type="dxa"/>
            <w:tcBorders>
              <w:top w:val="single" w:sz="4" w:space="0" w:color="000000"/>
              <w:left w:val="single" w:sz="4" w:space="0" w:color="000000"/>
              <w:bottom w:val="single" w:sz="4" w:space="0" w:color="000000"/>
              <w:right w:val="single" w:sz="4" w:space="0" w:color="000000"/>
            </w:tcBorders>
          </w:tcPr>
          <w:p>
            <w:pPr>
              <w:pStyle w:val="TAL"/>
              <w:jc w:val="center"/>
              <w:rPr>
                <w:lang w:val="en-CA" w:eastAsia="zh-CN"/>
              </w:rPr>
            </w:pPr>
            <w:r>
              <w:rPr>
                <w:lang w:val="en-CA" w:eastAsia="zh-CN"/>
              </w:rPr>
              <w:t>Trusted WLAN Mode Indication</w:t>
            </w:r>
          </w:p>
        </w:tc>
        <w:tc>
          <w:tcPr>
            <w:tcW w:w="4434" w:type="dxa"/>
            <w:tcBorders>
              <w:top w:val="single" w:sz="4" w:space="0" w:color="000000"/>
              <w:left w:val="single" w:sz="4" w:space="0" w:color="000000"/>
              <w:bottom w:val="single" w:sz="4" w:space="0" w:color="000000"/>
              <w:right w:val="single" w:sz="4" w:space="0" w:color="000000"/>
            </w:tcBorders>
          </w:tcPr>
          <w:p>
            <w:pPr>
              <w:pStyle w:val="TAL"/>
              <w:rPr>
                <w:lang w:val="en-CA" w:eastAsia="zh-CN"/>
              </w:rPr>
            </w:pPr>
            <w:r>
              <w:rPr>
                <w:lang w:val="en-CA" w:eastAsia="zh-CN"/>
              </w:rPr>
              <w:t>Subclause 12.1.1.</w:t>
            </w:r>
            <w:r>
              <w:rPr>
                <w:lang w:val="en-CA" w:eastAsia="zh-CN"/>
              </w:rPr>
              <w:t>22</w:t>
            </w:r>
          </w:p>
        </w:tc>
      </w:tr>
      <w:tr>
        <w:trPr>
          <w:trHeight w:val="408" w:hRule="atLeast"/>
        </w:trPr>
        <w:tc>
          <w:tcPr>
            <w:tcW w:w="2550" w:type="dxa"/>
            <w:tcBorders>
              <w:top w:val="single" w:sz="4" w:space="0" w:color="000000"/>
              <w:left w:val="single" w:sz="4" w:space="0" w:color="000000"/>
              <w:bottom w:val="single" w:sz="4" w:space="0" w:color="000000"/>
              <w:right w:val="single" w:sz="4" w:space="0" w:color="000000"/>
            </w:tcBorders>
          </w:tcPr>
          <w:p>
            <w:pPr>
              <w:pStyle w:val="TAL"/>
              <w:jc w:val="center"/>
              <w:rPr>
                <w:lang w:val="en-CA" w:eastAsia="zh-CN"/>
              </w:rPr>
            </w:pPr>
            <w:r>
              <w:rPr>
                <w:lang w:val="en-CA" w:eastAsia="zh-CN"/>
              </w:rPr>
              <w:t>UE Time Zone</w:t>
            </w:r>
          </w:p>
        </w:tc>
        <w:tc>
          <w:tcPr>
            <w:tcW w:w="4434" w:type="dxa"/>
            <w:tcBorders>
              <w:top w:val="single" w:sz="4" w:space="0" w:color="000000"/>
              <w:left w:val="single" w:sz="4" w:space="0" w:color="000000"/>
              <w:bottom w:val="single" w:sz="4" w:space="0" w:color="000000"/>
              <w:right w:val="single" w:sz="4" w:space="0" w:color="000000"/>
            </w:tcBorders>
          </w:tcPr>
          <w:p>
            <w:pPr>
              <w:pStyle w:val="TAL"/>
              <w:rPr>
                <w:lang w:val="en-CA" w:eastAsia="zh-CN"/>
              </w:rPr>
            </w:pPr>
            <w:r>
              <w:rPr>
                <w:lang w:val="en-CA" w:eastAsia="zh-CN"/>
              </w:rPr>
              <w:t>Subclause 12.1.1.23</w:t>
            </w:r>
          </w:p>
        </w:tc>
      </w:tr>
      <w:tr>
        <w:trPr>
          <w:trHeight w:val="408" w:hRule="atLeast"/>
        </w:trPr>
        <w:tc>
          <w:tcPr>
            <w:tcW w:w="2550" w:type="dxa"/>
            <w:tcBorders>
              <w:top w:val="single" w:sz="4" w:space="0" w:color="000000"/>
              <w:left w:val="single" w:sz="4" w:space="0" w:color="000000"/>
              <w:bottom w:val="single" w:sz="4" w:space="0" w:color="000000"/>
              <w:right w:val="single" w:sz="4" w:space="0" w:color="000000"/>
            </w:tcBorders>
          </w:tcPr>
          <w:p>
            <w:pPr>
              <w:pStyle w:val="TAL"/>
              <w:jc w:val="center"/>
              <w:rPr>
                <w:lang w:val="en-CA" w:eastAsia="zh-CN"/>
              </w:rPr>
            </w:pPr>
            <w:r>
              <w:rPr>
                <w:lang w:val="en-CA" w:eastAsia="zh-CN"/>
              </w:rPr>
              <w:t>Access Network Identifier Timestamp</w:t>
            </w:r>
          </w:p>
        </w:tc>
        <w:tc>
          <w:tcPr>
            <w:tcW w:w="4434" w:type="dxa"/>
            <w:tcBorders>
              <w:top w:val="single" w:sz="4" w:space="0" w:color="000000"/>
              <w:left w:val="single" w:sz="4" w:space="0" w:color="000000"/>
              <w:bottom w:val="single" w:sz="4" w:space="0" w:color="000000"/>
              <w:right w:val="single" w:sz="4" w:space="0" w:color="000000"/>
            </w:tcBorders>
          </w:tcPr>
          <w:p>
            <w:pPr>
              <w:pStyle w:val="TAL"/>
              <w:rPr>
                <w:lang w:val="en-CA" w:eastAsia="zh-CN"/>
              </w:rPr>
            </w:pPr>
            <w:r>
              <w:rPr>
                <w:lang w:val="en-CA" w:eastAsia="zh-CN"/>
              </w:rPr>
              <w:t>Subclause 12.1.1.24</w:t>
            </w:r>
          </w:p>
        </w:tc>
      </w:tr>
      <w:tr>
        <w:trPr>
          <w:trHeight w:val="408" w:hRule="atLeast"/>
        </w:trPr>
        <w:tc>
          <w:tcPr>
            <w:tcW w:w="2550" w:type="dxa"/>
            <w:tcBorders>
              <w:top w:val="single" w:sz="4" w:space="0" w:color="000000"/>
              <w:left w:val="single" w:sz="4" w:space="0" w:color="000000"/>
              <w:bottom w:val="single" w:sz="4" w:space="0" w:color="000000"/>
              <w:right w:val="single" w:sz="4" w:space="0" w:color="000000"/>
            </w:tcBorders>
          </w:tcPr>
          <w:p>
            <w:pPr>
              <w:pStyle w:val="TAL"/>
              <w:jc w:val="center"/>
              <w:rPr>
                <w:lang w:val="en-CA" w:eastAsia="zh-CN"/>
              </w:rPr>
            </w:pPr>
            <w:r>
              <w:rPr>
                <w:lang w:val="en-CA" w:eastAsia="zh-CN"/>
              </w:rPr>
              <w:t>Logical Access ID</w:t>
            </w:r>
          </w:p>
        </w:tc>
        <w:tc>
          <w:tcPr>
            <w:tcW w:w="4434" w:type="dxa"/>
            <w:tcBorders>
              <w:top w:val="single" w:sz="4" w:space="0" w:color="000000"/>
              <w:left w:val="single" w:sz="4" w:space="0" w:color="000000"/>
              <w:bottom w:val="single" w:sz="4" w:space="0" w:color="000000"/>
              <w:right w:val="single" w:sz="4" w:space="0" w:color="000000"/>
            </w:tcBorders>
          </w:tcPr>
          <w:p>
            <w:pPr>
              <w:pStyle w:val="TAL"/>
              <w:rPr>
                <w:lang w:val="en-CA" w:eastAsia="zh-CN"/>
              </w:rPr>
            </w:pPr>
            <w:r>
              <w:rPr>
                <w:lang w:val="en-CA" w:eastAsia="zh-CN"/>
              </w:rPr>
              <w:t>Subclause 12.1.1.25</w:t>
            </w:r>
          </w:p>
        </w:tc>
      </w:tr>
      <w:tr>
        <w:trPr>
          <w:trHeight w:val="408" w:hRule="atLeast"/>
        </w:trPr>
        <w:tc>
          <w:tcPr>
            <w:tcW w:w="2550" w:type="dxa"/>
            <w:tcBorders>
              <w:top w:val="single" w:sz="4" w:space="0" w:color="000000"/>
              <w:left w:val="single" w:sz="4" w:space="0" w:color="000000"/>
              <w:bottom w:val="single" w:sz="4" w:space="0" w:color="000000"/>
              <w:right w:val="single" w:sz="4" w:space="0" w:color="000000"/>
            </w:tcBorders>
          </w:tcPr>
          <w:p>
            <w:pPr>
              <w:pStyle w:val="TAL"/>
              <w:jc w:val="center"/>
              <w:rPr>
                <w:lang w:val="en-CA" w:eastAsia="zh-CN"/>
              </w:rPr>
            </w:pPr>
            <w:r>
              <w:rPr>
                <w:lang w:val="en-CA" w:eastAsia="zh-CN"/>
              </w:rPr>
              <w:t>Origination Time Stamp</w:t>
            </w:r>
          </w:p>
        </w:tc>
        <w:tc>
          <w:tcPr>
            <w:tcW w:w="4434" w:type="dxa"/>
            <w:tcBorders>
              <w:top w:val="single" w:sz="4" w:space="0" w:color="000000"/>
              <w:left w:val="single" w:sz="4" w:space="0" w:color="000000"/>
              <w:bottom w:val="single" w:sz="4" w:space="0" w:color="000000"/>
              <w:right w:val="single" w:sz="4" w:space="0" w:color="000000"/>
            </w:tcBorders>
          </w:tcPr>
          <w:p>
            <w:pPr>
              <w:pStyle w:val="TAL"/>
              <w:rPr>
                <w:lang w:val="en-CA" w:eastAsia="zh-CN"/>
              </w:rPr>
            </w:pPr>
            <w:r>
              <w:rPr>
                <w:lang w:val="en-CA" w:eastAsia="zh-CN"/>
              </w:rPr>
              <w:t>Subclause 12.1.1.26</w:t>
            </w:r>
          </w:p>
        </w:tc>
      </w:tr>
      <w:tr>
        <w:trPr>
          <w:trHeight w:val="408" w:hRule="atLeast"/>
        </w:trPr>
        <w:tc>
          <w:tcPr>
            <w:tcW w:w="2550" w:type="dxa"/>
            <w:tcBorders>
              <w:top w:val="single" w:sz="4" w:space="0" w:color="000000"/>
              <w:left w:val="single" w:sz="4" w:space="0" w:color="000000"/>
              <w:bottom w:val="single" w:sz="4" w:space="0" w:color="000000"/>
              <w:right w:val="single" w:sz="4" w:space="0" w:color="000000"/>
            </w:tcBorders>
          </w:tcPr>
          <w:p>
            <w:pPr>
              <w:pStyle w:val="TAL"/>
              <w:jc w:val="center"/>
              <w:rPr/>
            </w:pPr>
            <w:r>
              <w:rPr>
                <w:lang w:val="en-CA" w:eastAsia="zh-CN"/>
              </w:rPr>
              <w:t>Maximum Wait Time</w:t>
            </w:r>
          </w:p>
        </w:tc>
        <w:tc>
          <w:tcPr>
            <w:tcW w:w="4434" w:type="dxa"/>
            <w:tcBorders>
              <w:top w:val="single" w:sz="4" w:space="0" w:color="000000"/>
              <w:left w:val="single" w:sz="4" w:space="0" w:color="000000"/>
              <w:bottom w:val="single" w:sz="4" w:space="0" w:color="000000"/>
              <w:right w:val="single" w:sz="4" w:space="0" w:color="000000"/>
            </w:tcBorders>
          </w:tcPr>
          <w:p>
            <w:pPr>
              <w:pStyle w:val="TAL"/>
              <w:rPr>
                <w:lang w:val="en-CA" w:eastAsia="zh-CN"/>
              </w:rPr>
            </w:pPr>
            <w:r>
              <w:rPr>
                <w:lang w:val="en-CA" w:eastAsia="zh-CN"/>
              </w:rPr>
              <w:t>Subclause 12.1.1.27</w:t>
            </w:r>
          </w:p>
        </w:tc>
      </w:tr>
      <w:tr>
        <w:trPr>
          <w:trHeight w:val="408" w:hRule="atLeast"/>
        </w:trPr>
        <w:tc>
          <w:tcPr>
            <w:tcW w:w="2550" w:type="dxa"/>
            <w:tcBorders>
              <w:top w:val="single" w:sz="4" w:space="0" w:color="000000"/>
              <w:left w:val="single" w:sz="4" w:space="0" w:color="000000"/>
              <w:bottom w:val="single" w:sz="4" w:space="0" w:color="000000"/>
              <w:right w:val="single" w:sz="4" w:space="0" w:color="000000"/>
            </w:tcBorders>
          </w:tcPr>
          <w:p>
            <w:pPr>
              <w:pStyle w:val="TAL"/>
              <w:jc w:val="center"/>
              <w:rPr>
                <w:lang w:val="en-CA" w:eastAsia="zh-CN"/>
              </w:rPr>
            </w:pPr>
            <w:r>
              <w:rPr>
                <w:lang w:val="en-CA" w:eastAsia="zh-CN"/>
              </w:rPr>
              <w:t>TWAN Capabilities</w:t>
            </w:r>
          </w:p>
        </w:tc>
        <w:tc>
          <w:tcPr>
            <w:tcW w:w="4434" w:type="dxa"/>
            <w:tcBorders>
              <w:top w:val="single" w:sz="4" w:space="0" w:color="000000"/>
              <w:left w:val="single" w:sz="4" w:space="0" w:color="000000"/>
              <w:bottom w:val="single" w:sz="4" w:space="0" w:color="000000"/>
              <w:right w:val="single" w:sz="4" w:space="0" w:color="000000"/>
            </w:tcBorders>
          </w:tcPr>
          <w:p>
            <w:pPr>
              <w:pStyle w:val="TAL"/>
              <w:rPr>
                <w:lang w:val="en-CA" w:eastAsia="zh-CN"/>
              </w:rPr>
            </w:pPr>
            <w:r>
              <w:rPr>
                <w:lang w:val="en-CA" w:eastAsia="zh-CN"/>
              </w:rPr>
              <w:t>Subclause 12.1.1.28</w:t>
            </w:r>
          </w:p>
        </w:tc>
      </w:tr>
    </w:tbl>
    <w:p>
      <w:pPr>
        <w:pStyle w:val="Normal"/>
        <w:rPr/>
      </w:pPr>
      <w:r>
        <w:rPr/>
      </w:r>
    </w:p>
    <w:p>
      <w:pPr>
        <w:pStyle w:val="Normal"/>
        <w:rPr/>
      </w:pPr>
      <w:r>
        <w:rPr/>
        <w:t>Depending on the need for 3GPP-specific information content, there several items of this information element may be added to the PBU, PBA, BRI, BRA</w:t>
      </w:r>
      <w:r>
        <w:rPr>
          <w:lang w:eastAsia="ja-JP"/>
        </w:rPr>
        <w:t>, UPN or UPA</w:t>
      </w:r>
      <w:r>
        <w:rPr/>
        <w:t>.</w:t>
      </w:r>
    </w:p>
    <w:p>
      <w:pPr>
        <w:pStyle w:val="Normal"/>
        <w:rPr/>
      </w:pPr>
      <w:r>
        <w:rPr/>
        <w:t>The subtype for a 3GPP specific PMIPv6 Information Element is defined in 3GPP TS 29.282 [24]. The data format of the 3GPP specific PMIPv6 Information Element is defined in this specification. If the data format is defined by another specification, that specification shall be referenced in the table above.</w:t>
      </w:r>
    </w:p>
    <w:p>
      <w:pPr>
        <w:pStyle w:val="Heading4"/>
        <w:ind w:left="1418" w:hanging="1418"/>
        <w:rPr/>
      </w:pPr>
      <w:bookmarkStart w:id="303" w:name="__RefHeading___Toc517480326"/>
      <w:bookmarkEnd w:id="303"/>
      <w:r>
        <w:rPr/>
        <w:t>12.1.1.1</w:t>
        <w:tab/>
        <w:t>3GPP Specific PMIPv6 error code</w:t>
      </w:r>
    </w:p>
    <w:p>
      <w:pPr>
        <w:pStyle w:val="Normal"/>
        <w:rPr/>
      </w:pPr>
      <w:r>
        <w:rPr>
          <w:lang w:eastAsia="zh-CN"/>
        </w:rPr>
        <w:t xml:space="preserve">Proxy Binding </w:t>
      </w:r>
      <w:r>
        <w:rPr>
          <w:lang w:eastAsia="zh-CN"/>
        </w:rPr>
        <w:t>Acknowledgement</w:t>
      </w:r>
      <w:r>
        <w:rPr/>
        <w:t xml:space="preserve"> (PBA) and </w:t>
      </w:r>
      <w:r>
        <w:rPr>
          <w:lang w:val="en-US"/>
        </w:rPr>
        <w:t>Binding Revocation Acknowledgment</w:t>
      </w:r>
      <w:r>
        <w:rPr/>
        <w:t xml:space="preserve"> (BRA) contain a mandatory Status information element and also may contain a 3GPP Specific </w:t>
      </w:r>
      <w:r>
        <w:rPr>
          <w:lang w:val="en-US" w:eastAsia="en-US"/>
        </w:rPr>
        <w:t xml:space="preserve">PMIPv6 Error Code (3GSPEC) information element, which is coded within </w:t>
      </w:r>
      <w:r>
        <w:rPr>
          <w:lang w:eastAsia="zh-CN"/>
        </w:rPr>
        <w:t>Mobility Options field</w:t>
      </w:r>
      <w:r>
        <w:rPr/>
        <w:t>.</w:t>
      </w:r>
    </w:p>
    <w:p>
      <w:pPr>
        <w:pStyle w:val="NO"/>
        <w:rPr/>
      </w:pPr>
      <w:r>
        <w:rPr/>
        <w:t>NOTE:</w:t>
        <w:tab/>
        <w:t>ETF RFC 5213 [4] and IETF RFC 6275 [8] specify PMIPv6 Status values for a PBA message for indicating the acceptance of a message, or for reporting an error. Up-to-date values for the Status field are specified in the IANA registry of assigned numbers [32]. IETF RFC 5846 [6] specifies PMIPv6 Status values for the BRA message. Up-to-date BRA status values are specified in the IANA registry of assigned numbers [33].</w:t>
      </w:r>
      <w:r>
        <w:rPr>
          <w:lang w:eastAsia="ja-JP"/>
        </w:rPr>
        <w:t xml:space="preserve"> </w:t>
      </w:r>
    </w:p>
    <w:p>
      <w:pPr>
        <w:pStyle w:val="Normal"/>
        <w:rPr/>
      </w:pPr>
      <w:r>
        <w:rPr>
          <w:lang w:val="en-US"/>
        </w:rPr>
        <w:t>Binding Revocation Indication</w:t>
      </w:r>
      <w:r>
        <w:rPr>
          <w:lang w:eastAsia="zh-CN"/>
        </w:rPr>
        <w:t xml:space="preserve"> </w:t>
      </w:r>
      <w:r>
        <w:rPr/>
        <w:t>(BR</w:t>
      </w:r>
      <w:r>
        <w:rPr>
          <w:lang w:eastAsia="ja-JP"/>
        </w:rPr>
        <w:t>I</w:t>
      </w:r>
      <w:r>
        <w:rPr/>
        <w:t xml:space="preserve">) may contain a 3GPP Specific </w:t>
      </w:r>
      <w:r>
        <w:rPr>
          <w:lang w:val="en-US" w:eastAsia="en-US"/>
        </w:rPr>
        <w:t xml:space="preserve">PMIPv6 Error Code (3GSPEC) information element, which is coded within </w:t>
      </w:r>
      <w:r>
        <w:rPr>
          <w:lang w:eastAsia="zh-CN"/>
        </w:rPr>
        <w:t>Mobility Options field</w:t>
      </w:r>
      <w:r>
        <w:rPr/>
        <w:t>.</w:t>
      </w:r>
    </w:p>
    <w:p>
      <w:pPr>
        <w:pStyle w:val="Normal"/>
        <w:rPr/>
      </w:pPr>
      <w:r>
        <w:rPr/>
        <w:t xml:space="preserve">The purpose of the </w:t>
      </w:r>
      <w:r>
        <w:rPr>
          <w:lang w:val="en-US" w:eastAsia="en-US"/>
        </w:rPr>
        <w:t>3GSPEC</w:t>
      </w:r>
      <w:r>
        <w:rPr/>
        <w:t xml:space="preserve"> information element, which is depicted in Figure 12.1.1.1-1 is to carry a GTPv2 Cause value within PMIP</w:t>
      </w:r>
      <w:r>
        <w:rPr>
          <w:iCs/>
        </w:rPr>
        <w:t>v6</w:t>
      </w:r>
      <w:r>
        <w:rPr/>
        <w:t xml:space="preserve"> messages. 3GPP TS 29.274 [22] specifies GTPv2 Cause values.</w:t>
      </w:r>
    </w:p>
    <w:p>
      <w:pPr>
        <w:pStyle w:val="TH"/>
        <w:rPr/>
      </w:pPr>
      <w:r>
        <w:rPr/>
      </w:r>
    </w:p>
    <w:tbl>
      <w:tblPr>
        <w:tblW w:w="5670" w:type="dxa"/>
        <w:jc w:val="center"/>
        <w:tblInd w:w="0" w:type="dxa"/>
        <w:tblLayout w:type="fixed"/>
        <w:tblCellMar>
          <w:top w:w="0" w:type="dxa"/>
          <w:left w:w="28" w:type="dxa"/>
          <w:bottom w:w="0" w:type="dxa"/>
          <w:right w:w="28" w:type="dxa"/>
        </w:tblCellMar>
      </w:tblPr>
      <w:tblGrid>
        <w:gridCol w:w="1134"/>
        <w:gridCol w:w="567"/>
        <w:gridCol w:w="567"/>
        <w:gridCol w:w="567"/>
        <w:gridCol w:w="567"/>
        <w:gridCol w:w="567"/>
        <w:gridCol w:w="567"/>
        <w:gridCol w:w="567"/>
        <w:gridCol w:w="567"/>
      </w:tblGrid>
      <w:tr>
        <w:trPr>
          <w:cantSplit w:val="true"/>
        </w:trPr>
        <w:tc>
          <w:tcPr>
            <w:tcW w:w="5670" w:type="dxa"/>
            <w:gridSpan w:val="9"/>
            <w:tcBorders/>
          </w:tcPr>
          <w:p>
            <w:pPr>
              <w:pStyle w:val="TAH"/>
              <w:rPr/>
            </w:pPr>
            <w:r>
              <w:rPr/>
              <w:t>Bits</w:t>
            </w:r>
          </w:p>
        </w:tc>
      </w:tr>
      <w:tr>
        <w:trPr/>
        <w:tc>
          <w:tcPr>
            <w:tcW w:w="1134" w:type="dxa"/>
            <w:tcBorders/>
          </w:tcPr>
          <w:p>
            <w:pPr>
              <w:pStyle w:val="TAH"/>
              <w:rPr/>
            </w:pPr>
            <w:r>
              <w:rPr/>
              <w:t>Octets</w:t>
            </w:r>
          </w:p>
        </w:tc>
        <w:tc>
          <w:tcPr>
            <w:tcW w:w="567" w:type="dxa"/>
            <w:tcBorders>
              <w:bottom w:val="single" w:sz="4" w:space="0" w:color="000000"/>
            </w:tcBorders>
          </w:tcPr>
          <w:p>
            <w:pPr>
              <w:pStyle w:val="TAH"/>
              <w:rPr/>
            </w:pPr>
            <w:r>
              <w:rPr/>
              <w:t>8</w:t>
            </w:r>
          </w:p>
        </w:tc>
        <w:tc>
          <w:tcPr>
            <w:tcW w:w="567" w:type="dxa"/>
            <w:tcBorders>
              <w:bottom w:val="single" w:sz="4" w:space="0" w:color="000000"/>
            </w:tcBorders>
          </w:tcPr>
          <w:p>
            <w:pPr>
              <w:pStyle w:val="TAH"/>
              <w:rPr/>
            </w:pPr>
            <w:r>
              <w:rPr/>
              <w:t>7</w:t>
            </w:r>
          </w:p>
        </w:tc>
        <w:tc>
          <w:tcPr>
            <w:tcW w:w="567" w:type="dxa"/>
            <w:tcBorders>
              <w:bottom w:val="single" w:sz="4" w:space="0" w:color="000000"/>
            </w:tcBorders>
          </w:tcPr>
          <w:p>
            <w:pPr>
              <w:pStyle w:val="TAH"/>
              <w:rPr/>
            </w:pPr>
            <w:r>
              <w:rPr/>
              <w:t>6</w:t>
            </w:r>
          </w:p>
        </w:tc>
        <w:tc>
          <w:tcPr>
            <w:tcW w:w="567" w:type="dxa"/>
            <w:tcBorders>
              <w:bottom w:val="single" w:sz="4" w:space="0" w:color="000000"/>
            </w:tcBorders>
          </w:tcPr>
          <w:p>
            <w:pPr>
              <w:pStyle w:val="TAH"/>
              <w:rPr/>
            </w:pPr>
            <w:r>
              <w:rPr/>
              <w:t>5</w:t>
            </w:r>
          </w:p>
        </w:tc>
        <w:tc>
          <w:tcPr>
            <w:tcW w:w="567" w:type="dxa"/>
            <w:tcBorders>
              <w:bottom w:val="single" w:sz="4" w:space="0" w:color="000000"/>
            </w:tcBorders>
          </w:tcPr>
          <w:p>
            <w:pPr>
              <w:pStyle w:val="TAH"/>
              <w:rPr/>
            </w:pPr>
            <w:r>
              <w:rPr/>
              <w:t>4</w:t>
            </w:r>
          </w:p>
        </w:tc>
        <w:tc>
          <w:tcPr>
            <w:tcW w:w="567" w:type="dxa"/>
            <w:tcBorders>
              <w:bottom w:val="single" w:sz="4" w:space="0" w:color="000000"/>
            </w:tcBorders>
          </w:tcPr>
          <w:p>
            <w:pPr>
              <w:pStyle w:val="TAH"/>
              <w:rPr/>
            </w:pPr>
            <w:r>
              <w:rPr/>
              <w:t>3</w:t>
            </w:r>
          </w:p>
        </w:tc>
        <w:tc>
          <w:tcPr>
            <w:tcW w:w="567" w:type="dxa"/>
            <w:tcBorders>
              <w:bottom w:val="single" w:sz="4" w:space="0" w:color="000000"/>
            </w:tcBorders>
          </w:tcPr>
          <w:p>
            <w:pPr>
              <w:pStyle w:val="TAH"/>
              <w:rPr/>
            </w:pPr>
            <w:r>
              <w:rPr/>
              <w:t>2</w:t>
            </w:r>
          </w:p>
        </w:tc>
        <w:tc>
          <w:tcPr>
            <w:tcW w:w="567" w:type="dxa"/>
            <w:tcBorders>
              <w:bottom w:val="single" w:sz="4" w:space="0" w:color="000000"/>
            </w:tcBorders>
          </w:tcPr>
          <w:p>
            <w:pPr>
              <w:pStyle w:val="TAH"/>
              <w:rPr/>
            </w:pPr>
            <w:r>
              <w:rPr/>
              <w:t>1</w:t>
            </w:r>
          </w:p>
        </w:tc>
      </w:tr>
      <w:tr>
        <w:trPr/>
        <w:tc>
          <w:tcPr>
            <w:tcW w:w="1134" w:type="dxa"/>
            <w:tcBorders>
              <w:right w:val="single" w:sz="4" w:space="0" w:color="000000"/>
            </w:tcBorders>
          </w:tcPr>
          <w:p>
            <w:pPr>
              <w:pStyle w:val="TAC"/>
              <w:rPr/>
            </w:pPr>
            <w:r>
              <w:rPr/>
              <w:t>1</w:t>
            </w:r>
          </w:p>
        </w:tc>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 xml:space="preserve">3GPP Specific PMIPv6 Error Code </w:t>
            </w:r>
          </w:p>
        </w:tc>
      </w:tr>
    </w:tbl>
    <w:p>
      <w:pPr>
        <w:pStyle w:val="TF"/>
        <w:rPr/>
      </w:pPr>
      <w:r>
        <w:rPr/>
        <w:br/>
        <w:t>Figure 12.1.1.1-1: 3GPP</w:t>
      </w:r>
      <w:r>
        <w:rPr>
          <w:lang w:val="en-US"/>
        </w:rPr>
        <w:t xml:space="preserve"> Specific PMIPv6 Error Code</w:t>
      </w:r>
    </w:p>
    <w:p>
      <w:pPr>
        <w:pStyle w:val="Normal"/>
        <w:rPr/>
      </w:pPr>
      <w:r>
        <w:rPr/>
        <w:t xml:space="preserve">If MAG/SGW receives a </w:t>
      </w:r>
      <w:r>
        <w:rPr>
          <w:lang w:val="en-US" w:eastAsia="en-US"/>
        </w:rPr>
        <w:t>3GSPEC IE</w:t>
      </w:r>
      <w:r>
        <w:rPr/>
        <w:t xml:space="preserve"> in Proxy Binding Acknowledgement message from LMA/PGW, which requires that the MAG/SGW shall send a GTPv2 message to MME/SGSN, then the MAG/SGW shall copy </w:t>
      </w:r>
      <w:r>
        <w:rPr>
          <w:lang w:val="en-US" w:eastAsia="en-US"/>
        </w:rPr>
        <w:t>3GSPEC</w:t>
      </w:r>
      <w:r>
        <w:rPr/>
        <w:t xml:space="preserve"> value into GTPv2 Cause IE . If in such case, the MAG/SGW does not receive </w:t>
      </w:r>
      <w:r>
        <w:rPr>
          <w:lang w:val="en-US" w:eastAsia="en-US"/>
        </w:rPr>
        <w:t>3GSPEC</w:t>
      </w:r>
      <w:r>
        <w:rPr/>
        <w:t xml:space="preserve"> IE with PBA, depending on the overall meaning of the PMIPv6 Status IE the MAG/SGW shall send to MME/SGSN one of the following GTPv2 Cause values with CS bit set to 1:</w:t>
      </w:r>
    </w:p>
    <w:p>
      <w:pPr>
        <w:pStyle w:val="List5"/>
        <w:rPr/>
      </w:pPr>
      <w:r>
        <w:rPr/>
        <w:t>-</w:t>
        <w:tab/>
        <w:t>"Request Accepted" (decimal 16), if the received PMIPv6 Status indicates PBU acceptance.</w:t>
      </w:r>
    </w:p>
    <w:p>
      <w:pPr>
        <w:pStyle w:val="List5"/>
        <w:rPr/>
      </w:pPr>
      <w:r>
        <w:rPr/>
        <w:t>-</w:t>
        <w:tab/>
        <w:t>"Request rejected for a PMIP reason" (decimal 112), if the received PMIPv6 Status indicates PBU rejection.</w:t>
      </w:r>
      <w:r>
        <w:rPr>
          <w:lang w:eastAsia="ja-JP"/>
        </w:rPr>
        <w:t xml:space="preserve"> </w:t>
      </w:r>
    </w:p>
    <w:p>
      <w:pPr>
        <w:pStyle w:val="Normal"/>
        <w:rPr>
          <w:lang w:eastAsia="ja-JP"/>
        </w:rPr>
      </w:pPr>
      <w:r>
        <w:rPr/>
        <w:t xml:space="preserve">If MAG/SGW receives a </w:t>
      </w:r>
      <w:r>
        <w:rPr>
          <w:lang w:val="en-US" w:eastAsia="en-US"/>
        </w:rPr>
        <w:t>3GSPEC IE</w:t>
      </w:r>
      <w:r>
        <w:rPr/>
        <w:t xml:space="preserve"> in </w:t>
      </w:r>
      <w:r>
        <w:rPr>
          <w:lang w:val="en-US"/>
        </w:rPr>
        <w:t>Binding Revocation Indication</w:t>
      </w:r>
      <w:r>
        <w:rPr/>
        <w:t xml:space="preserve"> message from LMA/PGW, which requires that the MAG/SGW shall send a GTPv2 message to MME/SGSN, then the MAG/SGW shall copy </w:t>
      </w:r>
      <w:r>
        <w:rPr>
          <w:lang w:val="en-US" w:eastAsia="en-US"/>
        </w:rPr>
        <w:t>3GSPEC</w:t>
      </w:r>
      <w:r>
        <w:rPr/>
        <w:t xml:space="preserve"> value into GTPv2 Cause IE with CS bit set to </w:t>
      </w:r>
      <w:r>
        <w:rPr>
          <w:lang w:eastAsia="ja-JP"/>
        </w:rPr>
        <w:t>1.</w:t>
      </w:r>
    </w:p>
    <w:p>
      <w:pPr>
        <w:pStyle w:val="Normal"/>
        <w:rPr/>
      </w:pPr>
      <w:r>
        <w:rPr/>
        <w:t xml:space="preserve">If MAG/SGW receives a Cause IE with a GTPv2 message, which requires sending a Binding Revocation Acknowledgement message to LMA/PGW, the MAG/SGW shall copy the GTPv2 Cause value into the </w:t>
      </w:r>
      <w:r>
        <w:rPr>
          <w:lang w:val="en-US" w:eastAsia="en-US"/>
        </w:rPr>
        <w:t>3GSPEC</w:t>
      </w:r>
      <w:r>
        <w:rPr/>
        <w:t xml:space="preserve"> IE.</w:t>
      </w:r>
    </w:p>
    <w:p>
      <w:pPr>
        <w:pStyle w:val="Heading4"/>
        <w:ind w:left="1418" w:hanging="1418"/>
        <w:rPr/>
      </w:pPr>
      <w:bookmarkStart w:id="304" w:name="__RefHeading___Toc517480327"/>
      <w:r>
        <w:rPr/>
        <w:t>12.1.1.2</w:t>
        <w:tab/>
        <w:t>Fully Qualified PDN Connection Set Identifier (FQ-CSID)</w:t>
      </w:r>
      <w:bookmarkEnd w:id="304"/>
      <w:r>
        <w:rPr/>
        <w:t xml:space="preserve"> </w:t>
      </w:r>
    </w:p>
    <w:p>
      <w:pPr>
        <w:pStyle w:val="Normal"/>
        <w:rPr/>
      </w:pPr>
      <w:r>
        <w:rPr/>
        <w:t xml:space="preserve">A fully qualified PDN Connection Set Identifier (FQ-CSID) identifies a set of PDN connections belonging to an arbitrary number of UEs on a node such as a MME, SGW or PGW. The FQ-CSID is </w:t>
      </w:r>
      <w:r>
        <w:rPr>
          <w:iCs/>
        </w:rPr>
        <w:t>generated by the MAG, the LMA and any other node such as the MME for 3GPP access. It is generated for each new PDN connection, and it is used in case of partial node failure to identify the PDN connections associated with a Connection Set Identifier.</w:t>
      </w:r>
    </w:p>
    <w:p>
      <w:pPr>
        <w:pStyle w:val="Normal"/>
        <w:rPr/>
      </w:pPr>
      <w:r>
        <w:rPr/>
        <w:t>The FQ-CSID is coded as follows:</w:t>
      </w:r>
    </w:p>
    <w:p>
      <w:pPr>
        <w:pStyle w:val="TH"/>
        <w:rPr/>
      </w:pPr>
      <w:r>
        <w:rPr/>
      </w:r>
    </w:p>
    <w:tbl>
      <w:tblPr>
        <w:tblW w:w="6545" w:type="dxa"/>
        <w:jc w:val="center"/>
        <w:tblInd w:w="0" w:type="dxa"/>
        <w:tblLayout w:type="fixed"/>
        <w:tblCellMar>
          <w:top w:w="0" w:type="dxa"/>
          <w:left w:w="28" w:type="dxa"/>
          <w:bottom w:w="0" w:type="dxa"/>
          <w:right w:w="28" w:type="dxa"/>
        </w:tblCellMar>
      </w:tblPr>
      <w:tblGrid>
        <w:gridCol w:w="151"/>
        <w:gridCol w:w="1104"/>
        <w:gridCol w:w="587"/>
        <w:gridCol w:w="587"/>
        <w:gridCol w:w="588"/>
        <w:gridCol w:w="588"/>
        <w:gridCol w:w="587"/>
        <w:gridCol w:w="588"/>
        <w:gridCol w:w="588"/>
        <w:gridCol w:w="589"/>
        <w:gridCol w:w="588"/>
      </w:tblGrid>
      <w:tr>
        <w:trPr/>
        <w:tc>
          <w:tcPr>
            <w:tcW w:w="151" w:type="dxa"/>
            <w:tcBorders>
              <w:left w:val="single" w:sz="6" w:space="0" w:color="000000"/>
            </w:tcBorders>
          </w:tcPr>
          <w:p>
            <w:pPr>
              <w:pStyle w:val="TAC"/>
              <w:snapToGrid w:val="false"/>
              <w:rPr/>
            </w:pPr>
            <w:r>
              <w:rPr/>
            </w:r>
          </w:p>
        </w:tc>
        <w:tc>
          <w:tcPr>
            <w:tcW w:w="1104" w:type="dxa"/>
            <w:tcBorders>
              <w:top w:val="single" w:sz="6" w:space="0" w:color="000000"/>
              <w:right w:val="single" w:sz="4" w:space="0" w:color="000000"/>
            </w:tcBorders>
          </w:tcPr>
          <w:p>
            <w:pPr>
              <w:pStyle w:val="TAC"/>
              <w:snapToGrid w:val="false"/>
              <w:rPr/>
            </w:pPr>
            <w:r>
              <w:rPr/>
            </w:r>
          </w:p>
        </w:tc>
        <w:tc>
          <w:tcPr>
            <w:tcW w:w="4702" w:type="dxa"/>
            <w:gridSpan w:val="8"/>
            <w:tcBorders>
              <w:top w:val="single" w:sz="4" w:space="0" w:color="000000"/>
              <w:left w:val="single" w:sz="4" w:space="0" w:color="000000"/>
              <w:bottom w:val="single" w:sz="4" w:space="0" w:color="000000"/>
              <w:right w:val="single" w:sz="4" w:space="0" w:color="000000"/>
            </w:tcBorders>
          </w:tcPr>
          <w:p>
            <w:pPr>
              <w:pStyle w:val="TAC"/>
              <w:rPr/>
            </w:pPr>
            <w:r>
              <w:rPr/>
              <w:t>Bits</w:t>
            </w:r>
          </w:p>
        </w:tc>
        <w:tc>
          <w:tcPr>
            <w:tcW w:w="588" w:type="dxa"/>
            <w:tcBorders>
              <w:top w:val="single" w:sz="6" w:space="0" w:color="000000"/>
              <w:left w:val="single" w:sz="4" w:space="0" w:color="000000"/>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tcPr>
          <w:p>
            <w:pPr>
              <w:pStyle w:val="TAH"/>
              <w:rPr/>
            </w:pPr>
            <w:r>
              <w:rPr/>
              <w:t>Octets</w:t>
            </w:r>
          </w:p>
        </w:tc>
        <w:tc>
          <w:tcPr>
            <w:tcW w:w="587" w:type="dxa"/>
            <w:tcBorders>
              <w:bottom w:val="single" w:sz="4" w:space="0" w:color="000000"/>
            </w:tcBorders>
          </w:tcPr>
          <w:p>
            <w:pPr>
              <w:pStyle w:val="TAH"/>
              <w:rPr/>
            </w:pPr>
            <w:r>
              <w:rPr/>
              <w:t>8</w:t>
            </w:r>
          </w:p>
        </w:tc>
        <w:tc>
          <w:tcPr>
            <w:tcW w:w="587" w:type="dxa"/>
            <w:tcBorders>
              <w:bottom w:val="single" w:sz="4" w:space="0" w:color="000000"/>
            </w:tcBorders>
          </w:tcPr>
          <w:p>
            <w:pPr>
              <w:pStyle w:val="TAH"/>
              <w:rPr/>
            </w:pPr>
            <w:r>
              <w:rPr/>
              <w:t>7</w:t>
            </w:r>
          </w:p>
        </w:tc>
        <w:tc>
          <w:tcPr>
            <w:tcW w:w="588" w:type="dxa"/>
            <w:tcBorders>
              <w:bottom w:val="single" w:sz="4" w:space="0" w:color="000000"/>
            </w:tcBorders>
          </w:tcPr>
          <w:p>
            <w:pPr>
              <w:pStyle w:val="TAH"/>
              <w:rPr/>
            </w:pPr>
            <w:r>
              <w:rPr/>
              <w:t>6</w:t>
            </w:r>
          </w:p>
        </w:tc>
        <w:tc>
          <w:tcPr>
            <w:tcW w:w="588" w:type="dxa"/>
            <w:tcBorders>
              <w:bottom w:val="single" w:sz="4" w:space="0" w:color="000000"/>
            </w:tcBorders>
          </w:tcPr>
          <w:p>
            <w:pPr>
              <w:pStyle w:val="TAH"/>
              <w:rPr/>
            </w:pPr>
            <w:r>
              <w:rPr/>
              <w:t>5</w:t>
            </w:r>
          </w:p>
        </w:tc>
        <w:tc>
          <w:tcPr>
            <w:tcW w:w="587" w:type="dxa"/>
            <w:tcBorders>
              <w:bottom w:val="single" w:sz="4" w:space="0" w:color="000000"/>
            </w:tcBorders>
          </w:tcPr>
          <w:p>
            <w:pPr>
              <w:pStyle w:val="TAH"/>
              <w:rPr/>
            </w:pPr>
            <w:r>
              <w:rPr/>
              <w:t>4</w:t>
            </w:r>
          </w:p>
        </w:tc>
        <w:tc>
          <w:tcPr>
            <w:tcW w:w="588" w:type="dxa"/>
            <w:tcBorders>
              <w:bottom w:val="single" w:sz="4" w:space="0" w:color="000000"/>
            </w:tcBorders>
          </w:tcPr>
          <w:p>
            <w:pPr>
              <w:pStyle w:val="TAH"/>
              <w:rPr/>
            </w:pPr>
            <w:r>
              <w:rPr/>
              <w:t>3</w:t>
            </w:r>
          </w:p>
        </w:tc>
        <w:tc>
          <w:tcPr>
            <w:tcW w:w="588" w:type="dxa"/>
            <w:tcBorders>
              <w:bottom w:val="single" w:sz="4" w:space="0" w:color="000000"/>
            </w:tcBorders>
          </w:tcPr>
          <w:p>
            <w:pPr>
              <w:pStyle w:val="TAH"/>
              <w:rPr/>
            </w:pPr>
            <w:r>
              <w:rPr/>
              <w:t>2</w:t>
            </w:r>
          </w:p>
        </w:tc>
        <w:tc>
          <w:tcPr>
            <w:tcW w:w="589" w:type="dxa"/>
            <w:tcBorders>
              <w:bottom w:val="single" w:sz="4" w:space="0" w:color="000000"/>
            </w:tcBorders>
          </w:tcPr>
          <w:p>
            <w:pPr>
              <w:pStyle w:val="TAH"/>
              <w:rPr/>
            </w:pPr>
            <w:r>
              <w:rPr/>
              <w:t>1</w:t>
            </w:r>
          </w:p>
        </w:tc>
        <w:tc>
          <w:tcPr>
            <w:tcW w:w="588" w:type="dxa"/>
            <w:tcBorders>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right w:val="single" w:sz="4" w:space="0" w:color="000000"/>
            </w:tcBorders>
          </w:tcPr>
          <w:p>
            <w:pPr>
              <w:pStyle w:val="TAC"/>
              <w:rPr/>
            </w:pPr>
            <w:r>
              <w:rPr/>
              <w:t>1</w:t>
            </w:r>
          </w:p>
        </w:tc>
        <w:tc>
          <w:tcPr>
            <w:tcW w:w="2350" w:type="dxa"/>
            <w:gridSpan w:val="4"/>
            <w:tcBorders>
              <w:top w:val="single" w:sz="4" w:space="0" w:color="000000"/>
              <w:left w:val="single" w:sz="4" w:space="0" w:color="000000"/>
              <w:bottom w:val="single" w:sz="4" w:space="0" w:color="000000"/>
              <w:right w:val="single" w:sz="4" w:space="0" w:color="000000"/>
            </w:tcBorders>
          </w:tcPr>
          <w:p>
            <w:pPr>
              <w:pStyle w:val="TAC"/>
              <w:rPr/>
            </w:pPr>
            <w:r>
              <w:rPr/>
              <w:t>Node-ID Type</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rPr/>
            </w:pPr>
            <w:r>
              <w:rPr/>
              <w:t>Number of CSIDs= m</w:t>
            </w:r>
          </w:p>
        </w:tc>
        <w:tc>
          <w:tcPr>
            <w:tcW w:w="588" w:type="dxa"/>
            <w:tcBorders>
              <w:left w:val="single" w:sz="4" w:space="0" w:color="000000"/>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right w:val="single" w:sz="4" w:space="0" w:color="000000"/>
            </w:tcBorders>
          </w:tcPr>
          <w:p>
            <w:pPr>
              <w:pStyle w:val="TAC"/>
              <w:rPr/>
            </w:pPr>
            <w:r>
              <w:rPr/>
              <w:t>2 to p</w:t>
            </w:r>
          </w:p>
        </w:tc>
        <w:tc>
          <w:tcPr>
            <w:tcW w:w="4702" w:type="dxa"/>
            <w:gridSpan w:val="8"/>
            <w:tcBorders>
              <w:top w:val="single" w:sz="4" w:space="0" w:color="000000"/>
              <w:left w:val="single" w:sz="4" w:space="0" w:color="000000"/>
              <w:bottom w:val="single" w:sz="4" w:space="0" w:color="000000"/>
              <w:right w:val="single" w:sz="4" w:space="0" w:color="000000"/>
            </w:tcBorders>
          </w:tcPr>
          <w:p>
            <w:pPr>
              <w:pStyle w:val="TAC"/>
              <w:rPr/>
            </w:pPr>
            <w:r>
              <w:rPr/>
              <w:t xml:space="preserve">Node-ID </w:t>
            </w:r>
          </w:p>
        </w:tc>
        <w:tc>
          <w:tcPr>
            <w:tcW w:w="588" w:type="dxa"/>
            <w:tcBorders>
              <w:left w:val="single" w:sz="4" w:space="0" w:color="000000"/>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right w:val="single" w:sz="4" w:space="0" w:color="000000"/>
            </w:tcBorders>
          </w:tcPr>
          <w:p>
            <w:pPr>
              <w:pStyle w:val="TAC"/>
              <w:rPr/>
            </w:pPr>
            <w:r>
              <w:rPr/>
              <w:t>(p+1) to (p+2)</w:t>
            </w:r>
          </w:p>
        </w:tc>
        <w:tc>
          <w:tcPr>
            <w:tcW w:w="4702" w:type="dxa"/>
            <w:gridSpan w:val="8"/>
            <w:tcBorders>
              <w:top w:val="single" w:sz="4" w:space="0" w:color="000000"/>
              <w:left w:val="single" w:sz="4" w:space="0" w:color="000000"/>
              <w:bottom w:val="single" w:sz="4" w:space="0" w:color="000000"/>
              <w:right w:val="single" w:sz="4" w:space="0" w:color="000000"/>
            </w:tcBorders>
          </w:tcPr>
          <w:p>
            <w:pPr>
              <w:pStyle w:val="TAC"/>
              <w:rPr/>
            </w:pPr>
            <w:r>
              <w:rPr/>
              <w:t>First PDN Connection Set Identifier (CSID)</w:t>
            </w:r>
          </w:p>
        </w:tc>
        <w:tc>
          <w:tcPr>
            <w:tcW w:w="588" w:type="dxa"/>
            <w:tcBorders>
              <w:left w:val="single" w:sz="4" w:space="0" w:color="000000"/>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right w:val="single" w:sz="4" w:space="0" w:color="000000"/>
            </w:tcBorders>
          </w:tcPr>
          <w:p>
            <w:pPr>
              <w:pStyle w:val="TAC"/>
              <w:rPr/>
            </w:pPr>
            <w:r>
              <w:rPr/>
              <w:t>(p+3) to (p+4)</w:t>
            </w:r>
          </w:p>
        </w:tc>
        <w:tc>
          <w:tcPr>
            <w:tcW w:w="4702" w:type="dxa"/>
            <w:gridSpan w:val="8"/>
            <w:tcBorders>
              <w:top w:val="single" w:sz="4" w:space="0" w:color="000000"/>
              <w:left w:val="single" w:sz="4" w:space="0" w:color="000000"/>
              <w:bottom w:val="single" w:sz="4" w:space="0" w:color="000000"/>
              <w:right w:val="single" w:sz="4" w:space="0" w:color="000000"/>
            </w:tcBorders>
          </w:tcPr>
          <w:p>
            <w:pPr>
              <w:pStyle w:val="TAC"/>
              <w:rPr/>
            </w:pPr>
            <w:r>
              <w:rPr/>
              <w:t>Second PDN Connection Set Identifier (CSID)</w:t>
            </w:r>
          </w:p>
        </w:tc>
        <w:tc>
          <w:tcPr>
            <w:tcW w:w="588" w:type="dxa"/>
            <w:tcBorders>
              <w:left w:val="single" w:sz="4" w:space="0" w:color="000000"/>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right w:val="single" w:sz="4" w:space="0" w:color="000000"/>
            </w:tcBorders>
          </w:tcPr>
          <w:p>
            <w:pPr>
              <w:pStyle w:val="TAC"/>
              <w:rPr/>
            </w:pPr>
            <w:r>
              <w:rPr/>
              <w:t>...</w:t>
            </w:r>
          </w:p>
        </w:tc>
        <w:tc>
          <w:tcPr>
            <w:tcW w:w="4702" w:type="dxa"/>
            <w:gridSpan w:val="8"/>
            <w:tcBorders>
              <w:top w:val="single" w:sz="4" w:space="0" w:color="000000"/>
              <w:left w:val="single" w:sz="4" w:space="0" w:color="000000"/>
              <w:bottom w:val="single" w:sz="4" w:space="0" w:color="000000"/>
              <w:right w:val="single" w:sz="4" w:space="0" w:color="000000"/>
            </w:tcBorders>
          </w:tcPr>
          <w:p>
            <w:pPr>
              <w:pStyle w:val="TAC"/>
              <w:rPr/>
            </w:pPr>
            <w:r>
              <w:rPr/>
              <w:t>...</w:t>
            </w:r>
          </w:p>
        </w:tc>
        <w:tc>
          <w:tcPr>
            <w:tcW w:w="588" w:type="dxa"/>
            <w:tcBorders>
              <w:left w:val="single" w:sz="4" w:space="0" w:color="000000"/>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right w:val="single" w:sz="4" w:space="0" w:color="000000"/>
            </w:tcBorders>
          </w:tcPr>
          <w:p>
            <w:pPr>
              <w:pStyle w:val="TAC"/>
              <w:rPr/>
            </w:pPr>
            <w:r>
              <w:rPr/>
              <w:t>(m-1) to m</w:t>
            </w:r>
          </w:p>
        </w:tc>
        <w:tc>
          <w:tcPr>
            <w:tcW w:w="4702" w:type="dxa"/>
            <w:gridSpan w:val="8"/>
            <w:tcBorders>
              <w:top w:val="single" w:sz="4" w:space="0" w:color="000000"/>
              <w:left w:val="single" w:sz="4" w:space="0" w:color="000000"/>
              <w:bottom w:val="single" w:sz="4" w:space="0" w:color="000000"/>
              <w:right w:val="single" w:sz="4" w:space="0" w:color="000000"/>
            </w:tcBorders>
          </w:tcPr>
          <w:p>
            <w:pPr>
              <w:pStyle w:val="TAC"/>
              <w:rPr/>
            </w:pPr>
            <w:r>
              <w:rPr/>
              <w:t>m"th PDN Connection Set Identifier (CSID)</w:t>
            </w:r>
          </w:p>
        </w:tc>
        <w:tc>
          <w:tcPr>
            <w:tcW w:w="588" w:type="dxa"/>
            <w:tcBorders>
              <w:left w:val="single" w:sz="4" w:space="0" w:color="000000"/>
              <w:right w:val="single" w:sz="6" w:space="0" w:color="000000"/>
            </w:tcBorders>
          </w:tcPr>
          <w:p>
            <w:pPr>
              <w:pStyle w:val="TAC"/>
              <w:snapToGrid w:val="false"/>
              <w:rPr/>
            </w:pPr>
            <w:r>
              <w:rPr/>
            </w:r>
          </w:p>
        </w:tc>
      </w:tr>
    </w:tbl>
    <w:p>
      <w:pPr>
        <w:pStyle w:val="TF"/>
        <w:spacing w:before="120" w:after="240"/>
        <w:rPr/>
      </w:pPr>
      <w:r>
        <w:rPr/>
        <w:t>Figure 12.1.1.2-1: FQ-CSID</w:t>
      </w:r>
    </w:p>
    <w:p>
      <w:pPr>
        <w:pStyle w:val="Normal"/>
        <w:rPr>
          <w:rFonts w:eastAsia="MS Mincho;ＭＳ 明朝"/>
        </w:rPr>
      </w:pPr>
      <w:r>
        <w:rPr>
          <w:rFonts w:eastAsia="MS Mincho;ＭＳ 明朝"/>
        </w:rPr>
        <w:t>The details of each field and value are specified in 3GPP TS 29.274[22].</w:t>
      </w:r>
    </w:p>
    <w:p>
      <w:pPr>
        <w:pStyle w:val="Heading4"/>
        <w:ind w:left="1418" w:hanging="1418"/>
        <w:rPr/>
      </w:pPr>
      <w:bookmarkStart w:id="305" w:name="__RefHeading___Toc517480328"/>
      <w:bookmarkEnd w:id="305"/>
      <w:r>
        <w:rPr>
          <w:lang w:val="en-CA"/>
        </w:rPr>
        <w:t>12.1.1.3</w:t>
        <w:tab/>
        <w:t>PDN Type Indication</w:t>
      </w:r>
    </w:p>
    <w:p>
      <w:pPr>
        <w:pStyle w:val="Normal"/>
        <w:rPr/>
      </w:pPr>
      <w:r>
        <w:rPr>
          <w:lang w:val="en-CA"/>
        </w:rPr>
        <w:t xml:space="preserve">The purpose of the </w:t>
      </w:r>
      <w:r>
        <w:rPr>
          <w:iCs/>
          <w:lang w:val="en-CA"/>
        </w:rPr>
        <w:t xml:space="preserve">PDN type indication option is to indicate the GW decision to change the PDN type and a cause for the change. This attribute is set by the LMA in the PBA. </w:t>
      </w:r>
    </w:p>
    <w:p>
      <w:pPr>
        <w:pStyle w:val="Normal"/>
        <w:rPr>
          <w:lang w:val="en-CA"/>
        </w:rPr>
      </w:pPr>
      <w:r>
        <w:rPr>
          <w:lang w:val="en-CA"/>
        </w:rPr>
        <w:t>The MAG shall set the PDN type accordingly, if this option is present in the PBA.</w:t>
      </w:r>
    </w:p>
    <w:p>
      <w:pPr>
        <w:pStyle w:val="TH"/>
        <w:rPr>
          <w:lang w:val="en-CA"/>
        </w:rPr>
      </w:pPr>
      <w:r>
        <w:rPr>
          <w:lang w:val="en-CA"/>
        </w:rPr>
      </w:r>
    </w:p>
    <w:tbl>
      <w:tblPr>
        <w:tblW w:w="5670" w:type="dxa"/>
        <w:jc w:val="center"/>
        <w:tblInd w:w="0" w:type="dxa"/>
        <w:tblLayout w:type="fixed"/>
        <w:tblCellMar>
          <w:top w:w="0" w:type="dxa"/>
          <w:left w:w="28" w:type="dxa"/>
          <w:bottom w:w="0" w:type="dxa"/>
          <w:right w:w="28" w:type="dxa"/>
        </w:tblCellMar>
      </w:tblPr>
      <w:tblGrid>
        <w:gridCol w:w="1134"/>
        <w:gridCol w:w="567"/>
        <w:gridCol w:w="567"/>
        <w:gridCol w:w="567"/>
        <w:gridCol w:w="567"/>
        <w:gridCol w:w="567"/>
        <w:gridCol w:w="567"/>
        <w:gridCol w:w="567"/>
        <w:gridCol w:w="567"/>
      </w:tblGrid>
      <w:tr>
        <w:trPr>
          <w:cantSplit w:val="true"/>
        </w:trPr>
        <w:tc>
          <w:tcPr>
            <w:tcW w:w="5670" w:type="dxa"/>
            <w:gridSpan w:val="9"/>
            <w:tcBorders/>
          </w:tcPr>
          <w:p>
            <w:pPr>
              <w:pStyle w:val="TAH"/>
              <w:rPr>
                <w:lang w:val="en-CA"/>
              </w:rPr>
            </w:pPr>
            <w:r>
              <w:rPr>
                <w:lang w:val="en-CA"/>
              </w:rPr>
              <w:t>Bits</w:t>
            </w:r>
          </w:p>
        </w:tc>
      </w:tr>
      <w:tr>
        <w:trPr/>
        <w:tc>
          <w:tcPr>
            <w:tcW w:w="1134" w:type="dxa"/>
            <w:tcBorders/>
          </w:tcPr>
          <w:p>
            <w:pPr>
              <w:pStyle w:val="TAH"/>
              <w:rPr>
                <w:lang w:val="en-CA"/>
              </w:rPr>
            </w:pPr>
            <w:r>
              <w:rPr>
                <w:lang w:val="en-CA"/>
              </w:rPr>
              <w:t>Octets</w:t>
            </w:r>
          </w:p>
        </w:tc>
        <w:tc>
          <w:tcPr>
            <w:tcW w:w="567" w:type="dxa"/>
            <w:tcBorders>
              <w:bottom w:val="single" w:sz="4" w:space="0" w:color="000000"/>
            </w:tcBorders>
          </w:tcPr>
          <w:p>
            <w:pPr>
              <w:pStyle w:val="TAH"/>
              <w:rPr>
                <w:lang w:val="en-CA"/>
              </w:rPr>
            </w:pPr>
            <w:r>
              <w:rPr>
                <w:lang w:val="en-CA"/>
              </w:rPr>
              <w:t>8</w:t>
            </w:r>
          </w:p>
        </w:tc>
        <w:tc>
          <w:tcPr>
            <w:tcW w:w="567" w:type="dxa"/>
            <w:tcBorders>
              <w:bottom w:val="single" w:sz="4" w:space="0" w:color="000000"/>
            </w:tcBorders>
          </w:tcPr>
          <w:p>
            <w:pPr>
              <w:pStyle w:val="TAH"/>
              <w:rPr>
                <w:lang w:val="en-CA"/>
              </w:rPr>
            </w:pPr>
            <w:r>
              <w:rPr>
                <w:lang w:val="en-CA"/>
              </w:rPr>
              <w:t>7</w:t>
            </w:r>
          </w:p>
        </w:tc>
        <w:tc>
          <w:tcPr>
            <w:tcW w:w="567" w:type="dxa"/>
            <w:tcBorders>
              <w:bottom w:val="single" w:sz="4" w:space="0" w:color="000000"/>
            </w:tcBorders>
          </w:tcPr>
          <w:p>
            <w:pPr>
              <w:pStyle w:val="TAH"/>
              <w:rPr>
                <w:lang w:val="en-CA"/>
              </w:rPr>
            </w:pPr>
            <w:r>
              <w:rPr>
                <w:lang w:val="en-CA"/>
              </w:rPr>
              <w:t>6</w:t>
            </w:r>
          </w:p>
        </w:tc>
        <w:tc>
          <w:tcPr>
            <w:tcW w:w="567" w:type="dxa"/>
            <w:tcBorders>
              <w:bottom w:val="single" w:sz="4" w:space="0" w:color="000000"/>
            </w:tcBorders>
          </w:tcPr>
          <w:p>
            <w:pPr>
              <w:pStyle w:val="TAH"/>
              <w:rPr>
                <w:lang w:val="en-CA"/>
              </w:rPr>
            </w:pPr>
            <w:r>
              <w:rPr>
                <w:lang w:val="en-CA"/>
              </w:rPr>
              <w:t>5</w:t>
            </w:r>
          </w:p>
        </w:tc>
        <w:tc>
          <w:tcPr>
            <w:tcW w:w="567" w:type="dxa"/>
            <w:tcBorders>
              <w:bottom w:val="single" w:sz="4" w:space="0" w:color="000000"/>
            </w:tcBorders>
          </w:tcPr>
          <w:p>
            <w:pPr>
              <w:pStyle w:val="TAH"/>
              <w:rPr>
                <w:lang w:val="en-CA"/>
              </w:rPr>
            </w:pPr>
            <w:r>
              <w:rPr>
                <w:lang w:val="en-CA"/>
              </w:rPr>
              <w:t>4</w:t>
            </w:r>
          </w:p>
        </w:tc>
        <w:tc>
          <w:tcPr>
            <w:tcW w:w="567" w:type="dxa"/>
            <w:tcBorders>
              <w:bottom w:val="single" w:sz="4" w:space="0" w:color="000000"/>
            </w:tcBorders>
          </w:tcPr>
          <w:p>
            <w:pPr>
              <w:pStyle w:val="TAH"/>
              <w:rPr>
                <w:lang w:val="en-CA"/>
              </w:rPr>
            </w:pPr>
            <w:r>
              <w:rPr>
                <w:lang w:val="en-CA"/>
              </w:rPr>
              <w:t>3</w:t>
            </w:r>
          </w:p>
        </w:tc>
        <w:tc>
          <w:tcPr>
            <w:tcW w:w="567" w:type="dxa"/>
            <w:tcBorders>
              <w:bottom w:val="single" w:sz="4" w:space="0" w:color="000000"/>
            </w:tcBorders>
          </w:tcPr>
          <w:p>
            <w:pPr>
              <w:pStyle w:val="TAH"/>
              <w:rPr>
                <w:lang w:val="en-CA"/>
              </w:rPr>
            </w:pPr>
            <w:r>
              <w:rPr>
                <w:lang w:val="en-CA"/>
              </w:rPr>
              <w:t>2</w:t>
            </w:r>
          </w:p>
        </w:tc>
        <w:tc>
          <w:tcPr>
            <w:tcW w:w="567" w:type="dxa"/>
            <w:tcBorders>
              <w:bottom w:val="single" w:sz="4" w:space="0" w:color="000000"/>
            </w:tcBorders>
          </w:tcPr>
          <w:p>
            <w:pPr>
              <w:pStyle w:val="TAH"/>
              <w:rPr>
                <w:lang w:val="en-CA"/>
              </w:rPr>
            </w:pPr>
            <w:r>
              <w:rPr>
                <w:lang w:val="en-CA"/>
              </w:rPr>
              <w:t>1</w:t>
            </w:r>
          </w:p>
        </w:tc>
      </w:tr>
      <w:tr>
        <w:trPr/>
        <w:tc>
          <w:tcPr>
            <w:tcW w:w="1134" w:type="dxa"/>
            <w:tcBorders>
              <w:right w:val="single" w:sz="4" w:space="0" w:color="000000"/>
            </w:tcBorders>
          </w:tcPr>
          <w:p>
            <w:pPr>
              <w:pStyle w:val="TAC"/>
              <w:rPr>
                <w:lang w:val="en-CA"/>
              </w:rPr>
            </w:pPr>
            <w:r>
              <w:rPr>
                <w:lang w:val="en-CA"/>
              </w:rPr>
              <w:t>1</w:t>
            </w:r>
          </w:p>
        </w:tc>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lang w:val="en-CA"/>
              </w:rPr>
            </w:pPr>
            <w:r>
              <w:rPr>
                <w:lang w:val="en-CA"/>
              </w:rPr>
              <w:t>PDN type</w:t>
            </w:r>
          </w:p>
        </w:tc>
      </w:tr>
      <w:tr>
        <w:trPr/>
        <w:tc>
          <w:tcPr>
            <w:tcW w:w="1134" w:type="dxa"/>
            <w:tcBorders>
              <w:right w:val="single" w:sz="4" w:space="0" w:color="000000"/>
            </w:tcBorders>
          </w:tcPr>
          <w:p>
            <w:pPr>
              <w:pStyle w:val="TAC"/>
              <w:rPr>
                <w:lang w:val="en-CA"/>
              </w:rPr>
            </w:pPr>
            <w:r>
              <w:rPr>
                <w:lang w:val="en-CA"/>
              </w:rPr>
              <w:t>2</w:t>
            </w:r>
          </w:p>
        </w:tc>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lang w:val="en-CA"/>
              </w:rPr>
            </w:pPr>
            <w:r>
              <w:rPr>
                <w:lang w:val="en-CA"/>
              </w:rPr>
              <w:t>Cause</w:t>
            </w:r>
          </w:p>
        </w:tc>
      </w:tr>
    </w:tbl>
    <w:p>
      <w:pPr>
        <w:pStyle w:val="TF"/>
        <w:rPr>
          <w:lang w:val="en-CA"/>
        </w:rPr>
      </w:pPr>
      <w:r>
        <w:rPr>
          <w:lang w:val="en-CA"/>
        </w:rPr>
      </w:r>
    </w:p>
    <w:p>
      <w:pPr>
        <w:pStyle w:val="TF"/>
        <w:rPr/>
      </w:pPr>
      <w:r>
        <w:rPr>
          <w:lang w:val="en-CA"/>
        </w:rPr>
        <w:t>Figure 12.1.1.3-1: PMIPv6 PDN type indication</w:t>
      </w:r>
    </w:p>
    <w:p>
      <w:pPr>
        <w:pStyle w:val="Normal"/>
        <w:rPr>
          <w:lang w:val="en-CA"/>
        </w:rPr>
      </w:pPr>
      <w:r>
        <w:rPr>
          <w:lang w:val="en-CA"/>
        </w:rPr>
        <w:t>The following defines the value of the PMIPv6 PDN type indication.</w:t>
      </w:r>
    </w:p>
    <w:p>
      <w:pPr>
        <w:pStyle w:val="TH"/>
        <w:rPr>
          <w:lang w:val="en-CA"/>
        </w:rPr>
      </w:pPr>
      <w:r>
        <w:rPr>
          <w:lang w:val="en-CA"/>
        </w:rPr>
      </w:r>
    </w:p>
    <w:tbl>
      <w:tblPr>
        <w:tblW w:w="7087" w:type="dxa"/>
        <w:jc w:val="center"/>
        <w:tblInd w:w="0" w:type="dxa"/>
        <w:tblLayout w:type="fixed"/>
        <w:tblCellMar>
          <w:top w:w="0" w:type="dxa"/>
          <w:left w:w="28" w:type="dxa"/>
          <w:bottom w:w="0" w:type="dxa"/>
          <w:right w:w="108" w:type="dxa"/>
        </w:tblCellMar>
      </w:tblPr>
      <w:tblGrid>
        <w:gridCol w:w="7087"/>
      </w:tblGrid>
      <w:tr>
        <w:trPr>
          <w:cantSplit w:val="true"/>
        </w:trPr>
        <w:tc>
          <w:tcPr>
            <w:tcW w:w="7087" w:type="dxa"/>
            <w:tcBorders>
              <w:top w:val="single" w:sz="4" w:space="0" w:color="000000"/>
              <w:left w:val="single" w:sz="4" w:space="0" w:color="000000"/>
              <w:right w:val="single" w:sz="4" w:space="0" w:color="000000"/>
            </w:tcBorders>
          </w:tcPr>
          <w:p>
            <w:pPr>
              <w:pStyle w:val="TAL"/>
              <w:rPr>
                <w:lang w:val="en-CA"/>
              </w:rPr>
            </w:pPr>
            <w:r>
              <w:rPr>
                <w:lang w:val="en-CA"/>
              </w:rPr>
              <w:t xml:space="preserve">PDN type value </w:t>
            </w:r>
          </w:p>
        </w:tc>
      </w:tr>
      <w:tr>
        <w:trPr>
          <w:cantSplit w:val="true"/>
        </w:trPr>
        <w:tc>
          <w:tcPr>
            <w:tcW w:w="7087" w:type="dxa"/>
            <w:tcBorders>
              <w:left w:val="single" w:sz="4" w:space="0" w:color="000000"/>
              <w:right w:val="single" w:sz="4" w:space="0" w:color="000000"/>
            </w:tcBorders>
          </w:tcPr>
          <w:p>
            <w:pPr>
              <w:pStyle w:val="TAL"/>
              <w:rPr>
                <w:lang w:val="en-CA"/>
              </w:rPr>
            </w:pPr>
            <w:r>
              <w:rPr>
                <w:lang w:val="en-CA"/>
              </w:rPr>
              <w:t>#1:         IPv4</w:t>
            </w:r>
          </w:p>
          <w:p>
            <w:pPr>
              <w:pStyle w:val="TAL"/>
              <w:rPr>
                <w:lang w:val="en-CA"/>
              </w:rPr>
            </w:pPr>
            <w:r>
              <w:rPr>
                <w:lang w:val="en-CA"/>
              </w:rPr>
              <w:t>#2:         IPv6</w:t>
            </w:r>
          </w:p>
          <w:p>
            <w:pPr>
              <w:pStyle w:val="TAL"/>
              <w:rPr>
                <w:lang w:val="en-CA"/>
              </w:rPr>
            </w:pPr>
            <w:r>
              <w:rPr>
                <w:lang w:val="en-CA"/>
              </w:rPr>
            </w:r>
          </w:p>
        </w:tc>
      </w:tr>
      <w:tr>
        <w:trPr>
          <w:cantSplit w:val="true"/>
        </w:trPr>
        <w:tc>
          <w:tcPr>
            <w:tcW w:w="7087" w:type="dxa"/>
            <w:tcBorders>
              <w:left w:val="single" w:sz="4" w:space="0" w:color="000000"/>
              <w:bottom w:val="single" w:sz="4" w:space="0" w:color="000000"/>
              <w:right w:val="single" w:sz="4" w:space="0" w:color="000000"/>
            </w:tcBorders>
          </w:tcPr>
          <w:p>
            <w:pPr>
              <w:pStyle w:val="TAL"/>
              <w:rPr/>
            </w:pPr>
            <w:r>
              <w:rPr/>
              <w:t>Cause value</w:t>
            </w:r>
            <w:r>
              <w:rPr>
                <w:lang w:val="en-US"/>
              </w:rPr>
              <w:t xml:space="preserve"> as defined in </w:t>
            </w:r>
            <w:r>
              <w:rPr>
                <w:rFonts w:eastAsia="MS Mincho;ＭＳ 明朝"/>
              </w:rPr>
              <w:t>3GPP TS 29.274[13]</w:t>
            </w:r>
          </w:p>
          <w:p>
            <w:pPr>
              <w:pStyle w:val="TAL"/>
              <w:rPr/>
            </w:pPr>
            <w:r>
              <w:rPr>
                <w:lang w:val="en-CA"/>
              </w:rPr>
              <w:t>#18:</w:t>
              <w:tab/>
            </w:r>
            <w:r>
              <w:rPr/>
              <w:t>New PDN type due to network preference</w:t>
            </w:r>
            <w:r>
              <w:rPr>
                <w:lang w:val="en-CA"/>
              </w:rPr>
              <w:t>;</w:t>
            </w:r>
          </w:p>
        </w:tc>
      </w:tr>
    </w:tbl>
    <w:p>
      <w:pPr>
        <w:pStyle w:val="Normal"/>
        <w:rPr>
          <w:lang w:val="en-CA"/>
        </w:rPr>
      </w:pPr>
      <w:r>
        <w:rPr>
          <w:lang w:val="en-CA"/>
        </w:rPr>
      </w:r>
    </w:p>
    <w:p>
      <w:pPr>
        <w:pStyle w:val="Heading4"/>
        <w:ind w:left="1418" w:hanging="1418"/>
        <w:rPr/>
      </w:pPr>
      <w:bookmarkStart w:id="306" w:name="__RefHeading___Toc517480329"/>
      <w:bookmarkEnd w:id="306"/>
      <w:r>
        <w:rPr/>
        <w:t>12.1.1.4</w:t>
        <w:tab/>
        <w:t>PDN GW IP address</w:t>
      </w:r>
    </w:p>
    <w:p>
      <w:pPr>
        <w:pStyle w:val="Normal"/>
        <w:rPr/>
      </w:pPr>
      <w:r>
        <w:rPr/>
        <w:t>The purpose of the PDN GW IP address information element is to carry the IP address of the PDN GW to which the receiving Serving GW shall send a PBU on the chained S8 interface. This information element shall be included in a PBU for initial attach or handover sent on S2a or S2b interface for S2a/S2b - PMIP based S8 chaining scenario.</w:t>
      </w:r>
    </w:p>
    <w:p>
      <w:pPr>
        <w:pStyle w:val="Normal"/>
        <w:rPr/>
      </w:pPr>
      <w:r>
        <w:rPr/>
        <w:t xml:space="preserve">This information element shall be included in an </w:t>
      </w:r>
      <w:r>
        <w:rPr>
          <w:lang w:val="en-CA" w:eastAsia="zh-CN"/>
        </w:rPr>
        <w:t>Update</w:t>
      </w:r>
      <w:r>
        <w:rPr>
          <w:lang w:val="en-CA"/>
        </w:rPr>
        <w:t xml:space="preserve"> </w:t>
      </w:r>
      <w:r>
        <w:rPr>
          <w:lang w:val="en-CA" w:eastAsia="zh-CN"/>
        </w:rPr>
        <w:t xml:space="preserve">Notification message </w:t>
      </w:r>
      <w:r>
        <w:rPr>
          <w:lang w:val="en-CA" w:eastAsia="zh-CN"/>
        </w:rPr>
        <w:t xml:space="preserve">according to the conditions </w:t>
      </w:r>
      <w:r>
        <w:rPr>
          <w:lang w:val="en-CA" w:eastAsia="zh-CN"/>
        </w:rPr>
        <w:t>specified in subclause 20.2.7.1 of 3GPP</w:t>
      </w:r>
      <w:r>
        <w:rPr>
          <w:lang w:val="en-CA"/>
        </w:rPr>
        <w:t> </w:t>
      </w:r>
      <w:r>
        <w:rPr>
          <w:lang w:val="en-CA" w:eastAsia="zh-CN"/>
        </w:rPr>
        <w:t>TS</w:t>
      </w:r>
      <w:r>
        <w:rPr>
          <w:lang w:val="en-CA"/>
        </w:rPr>
        <w:t> </w:t>
      </w:r>
      <w:r>
        <w:rPr>
          <w:lang w:val="en-CA" w:eastAsia="zh-CN"/>
        </w:rPr>
        <w:t>23.007</w:t>
      </w:r>
      <w:r>
        <w:rPr>
          <w:lang w:val="en-CA"/>
        </w:rPr>
        <w:t> </w:t>
      </w:r>
      <w:r>
        <w:rPr>
          <w:lang w:val="en-CA" w:eastAsia="zh-CN"/>
        </w:rPr>
        <w:t>[13].</w:t>
      </w:r>
    </w:p>
    <w:p>
      <w:pPr>
        <w:pStyle w:val="Normal"/>
        <w:rPr/>
      </w:pPr>
      <w:r>
        <w:rPr/>
        <w:t>The content and encoding of the PDN GW IP address is depicted on Figure 12.1.1.4-1.</w:t>
      </w:r>
    </w:p>
    <w:p>
      <w:pPr>
        <w:pStyle w:val="TH"/>
        <w:rPr/>
      </w:pPr>
      <w:r>
        <w:rPr/>
      </w:r>
    </w:p>
    <w:tbl>
      <w:tblPr>
        <w:tblW w:w="6545" w:type="dxa"/>
        <w:jc w:val="center"/>
        <w:tblInd w:w="0" w:type="dxa"/>
        <w:tblLayout w:type="fixed"/>
        <w:tblCellMar>
          <w:top w:w="0" w:type="dxa"/>
          <w:left w:w="28" w:type="dxa"/>
          <w:bottom w:w="0" w:type="dxa"/>
          <w:right w:w="28" w:type="dxa"/>
        </w:tblCellMar>
      </w:tblPr>
      <w:tblGrid>
        <w:gridCol w:w="151"/>
        <w:gridCol w:w="1104"/>
        <w:gridCol w:w="587"/>
        <w:gridCol w:w="588"/>
        <w:gridCol w:w="588"/>
        <w:gridCol w:w="588"/>
        <w:gridCol w:w="587"/>
        <w:gridCol w:w="588"/>
        <w:gridCol w:w="588"/>
        <w:gridCol w:w="588"/>
        <w:gridCol w:w="588"/>
      </w:tblGrid>
      <w:tr>
        <w:trPr/>
        <w:tc>
          <w:tcPr>
            <w:tcW w:w="151" w:type="dxa"/>
            <w:tcBorders>
              <w:top w:val="single" w:sz="6" w:space="0" w:color="000000"/>
              <w:left w:val="single" w:sz="6" w:space="0" w:color="000000"/>
            </w:tcBorders>
          </w:tcPr>
          <w:p>
            <w:pPr>
              <w:pStyle w:val="TAC"/>
              <w:snapToGrid w:val="false"/>
              <w:rPr/>
            </w:pPr>
            <w:r>
              <w:rPr/>
            </w:r>
          </w:p>
        </w:tc>
        <w:tc>
          <w:tcPr>
            <w:tcW w:w="1104" w:type="dxa"/>
            <w:tcBorders>
              <w:top w:val="single" w:sz="6" w:space="0" w:color="000000"/>
            </w:tcBorders>
          </w:tcPr>
          <w:p>
            <w:pPr>
              <w:pStyle w:val="TAH"/>
              <w:snapToGrid w:val="false"/>
              <w:rPr/>
            </w:pPr>
            <w:r>
              <w:rPr/>
            </w:r>
          </w:p>
        </w:tc>
        <w:tc>
          <w:tcPr>
            <w:tcW w:w="4702" w:type="dxa"/>
            <w:gridSpan w:val="8"/>
            <w:tcBorders>
              <w:top w:val="single" w:sz="6" w:space="0" w:color="000000"/>
            </w:tcBorders>
          </w:tcPr>
          <w:p>
            <w:pPr>
              <w:pStyle w:val="TAH"/>
              <w:rPr/>
            </w:pPr>
            <w:r>
              <w:rPr/>
              <w:t>Bits</w:t>
            </w:r>
          </w:p>
        </w:tc>
        <w:tc>
          <w:tcPr>
            <w:tcW w:w="588" w:type="dxa"/>
            <w:tcBorders>
              <w:top w:val="single" w:sz="6" w:space="0" w:color="000000"/>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tcPr>
          <w:p>
            <w:pPr>
              <w:pStyle w:val="TAH"/>
              <w:rPr/>
            </w:pPr>
            <w:r>
              <w:rPr/>
              <w:t>Octets</w:t>
            </w:r>
          </w:p>
        </w:tc>
        <w:tc>
          <w:tcPr>
            <w:tcW w:w="587" w:type="dxa"/>
            <w:tcBorders>
              <w:bottom w:val="single" w:sz="4" w:space="0" w:color="000000"/>
            </w:tcBorders>
          </w:tcPr>
          <w:p>
            <w:pPr>
              <w:pStyle w:val="TAH"/>
              <w:rPr/>
            </w:pPr>
            <w:r>
              <w:rPr/>
              <w:t>8</w:t>
            </w:r>
          </w:p>
        </w:tc>
        <w:tc>
          <w:tcPr>
            <w:tcW w:w="588" w:type="dxa"/>
            <w:tcBorders>
              <w:bottom w:val="single" w:sz="4" w:space="0" w:color="000000"/>
            </w:tcBorders>
          </w:tcPr>
          <w:p>
            <w:pPr>
              <w:pStyle w:val="TAH"/>
              <w:rPr/>
            </w:pPr>
            <w:r>
              <w:rPr/>
              <w:t>7</w:t>
            </w:r>
          </w:p>
        </w:tc>
        <w:tc>
          <w:tcPr>
            <w:tcW w:w="588" w:type="dxa"/>
            <w:tcBorders>
              <w:bottom w:val="single" w:sz="4" w:space="0" w:color="000000"/>
            </w:tcBorders>
          </w:tcPr>
          <w:p>
            <w:pPr>
              <w:pStyle w:val="TAH"/>
              <w:rPr/>
            </w:pPr>
            <w:r>
              <w:rPr/>
              <w:t>6</w:t>
            </w:r>
          </w:p>
        </w:tc>
        <w:tc>
          <w:tcPr>
            <w:tcW w:w="588" w:type="dxa"/>
            <w:tcBorders>
              <w:bottom w:val="single" w:sz="4" w:space="0" w:color="000000"/>
            </w:tcBorders>
          </w:tcPr>
          <w:p>
            <w:pPr>
              <w:pStyle w:val="TAH"/>
              <w:rPr/>
            </w:pPr>
            <w:r>
              <w:rPr/>
              <w:t>5</w:t>
            </w:r>
          </w:p>
        </w:tc>
        <w:tc>
          <w:tcPr>
            <w:tcW w:w="587" w:type="dxa"/>
            <w:tcBorders>
              <w:bottom w:val="single" w:sz="4" w:space="0" w:color="000000"/>
            </w:tcBorders>
          </w:tcPr>
          <w:p>
            <w:pPr>
              <w:pStyle w:val="TAH"/>
              <w:rPr/>
            </w:pPr>
            <w:r>
              <w:rPr/>
              <w:t>4</w:t>
            </w:r>
          </w:p>
        </w:tc>
        <w:tc>
          <w:tcPr>
            <w:tcW w:w="588" w:type="dxa"/>
            <w:tcBorders>
              <w:bottom w:val="single" w:sz="4" w:space="0" w:color="000000"/>
            </w:tcBorders>
          </w:tcPr>
          <w:p>
            <w:pPr>
              <w:pStyle w:val="TAH"/>
              <w:rPr/>
            </w:pPr>
            <w:r>
              <w:rPr/>
              <w:t>3</w:t>
            </w:r>
          </w:p>
        </w:tc>
        <w:tc>
          <w:tcPr>
            <w:tcW w:w="588" w:type="dxa"/>
            <w:tcBorders>
              <w:bottom w:val="single" w:sz="4" w:space="0" w:color="000000"/>
            </w:tcBorders>
          </w:tcPr>
          <w:p>
            <w:pPr>
              <w:pStyle w:val="TAH"/>
              <w:rPr/>
            </w:pPr>
            <w:r>
              <w:rPr/>
              <w:t>2</w:t>
            </w:r>
          </w:p>
        </w:tc>
        <w:tc>
          <w:tcPr>
            <w:tcW w:w="588" w:type="dxa"/>
            <w:tcBorders>
              <w:bottom w:val="single" w:sz="4" w:space="0" w:color="000000"/>
            </w:tcBorders>
          </w:tcPr>
          <w:p>
            <w:pPr>
              <w:pStyle w:val="TAH"/>
              <w:rPr/>
            </w:pPr>
            <w:r>
              <w:rPr/>
              <w:t>1</w:t>
            </w:r>
          </w:p>
        </w:tc>
        <w:tc>
          <w:tcPr>
            <w:tcW w:w="588" w:type="dxa"/>
            <w:tcBorders>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right w:val="single" w:sz="4" w:space="0" w:color="000000"/>
            </w:tcBorders>
          </w:tcPr>
          <w:p>
            <w:pPr>
              <w:pStyle w:val="TAC"/>
              <w:rPr>
                <w:lang w:eastAsia="zh-CN"/>
              </w:rPr>
            </w:pPr>
            <w:r>
              <w:rPr>
                <w:lang w:eastAsia="zh-CN"/>
              </w:rPr>
              <w:t>1-4/</w:t>
            </w:r>
            <w:r>
              <w:rPr>
                <w:lang w:eastAsia="ja-JP"/>
              </w:rPr>
              <w:t>16</w:t>
            </w:r>
          </w:p>
        </w:tc>
        <w:tc>
          <w:tcPr>
            <w:tcW w:w="4702" w:type="dxa"/>
            <w:gridSpan w:val="8"/>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IPv4 or IPv6 Address</w:t>
            </w:r>
          </w:p>
        </w:tc>
        <w:tc>
          <w:tcPr>
            <w:tcW w:w="588" w:type="dxa"/>
            <w:tcBorders>
              <w:left w:val="single" w:sz="4" w:space="0" w:color="000000"/>
              <w:right w:val="single" w:sz="6" w:space="0" w:color="000000"/>
            </w:tcBorders>
          </w:tcPr>
          <w:p>
            <w:pPr>
              <w:pStyle w:val="TAC"/>
              <w:snapToGrid w:val="false"/>
              <w:rPr>
                <w:lang w:eastAsia="zh-CN"/>
              </w:rPr>
            </w:pPr>
            <w:r>
              <w:rPr>
                <w:lang w:eastAsia="zh-CN"/>
              </w:rPr>
            </w:r>
          </w:p>
        </w:tc>
      </w:tr>
    </w:tbl>
    <w:p>
      <w:pPr>
        <w:pStyle w:val="TF"/>
        <w:spacing w:before="120" w:after="240"/>
        <w:rPr/>
      </w:pPr>
      <w:r>
        <w:rPr/>
        <w:t xml:space="preserve">Figure 12.1.1.4-1: PDN GW IP </w:t>
      </w:r>
      <w:r>
        <w:rPr>
          <w:lang w:eastAsia="zh-CN"/>
        </w:rPr>
        <w:t>Address</w:t>
      </w:r>
    </w:p>
    <w:p>
      <w:pPr>
        <w:pStyle w:val="Heading4"/>
        <w:ind w:left="1418" w:hanging="1418"/>
        <w:rPr/>
      </w:pPr>
      <w:bookmarkStart w:id="307" w:name="__RefHeading___Toc517480330"/>
      <w:bookmarkEnd w:id="307"/>
      <w:r>
        <w:rPr/>
        <w:t>12.1.1.5</w:t>
        <w:tab/>
        <w:t>DHCPv4 Address Allocation Procedure Indication</w:t>
      </w:r>
    </w:p>
    <w:p>
      <w:pPr>
        <w:pStyle w:val="Normal"/>
        <w:rPr>
          <w:iCs/>
        </w:rPr>
      </w:pPr>
      <w:r>
        <w:rPr/>
        <w:t xml:space="preserve">The purpose of the </w:t>
      </w:r>
      <w:r>
        <w:rPr>
          <w:iCs/>
        </w:rPr>
        <w:t>DHCPv4 Address Allocation option is to indicate that DHCPv4 is to be used in allocating the IPv4 address to the UE if the option is present in the PBA message.</w:t>
      </w:r>
    </w:p>
    <w:p>
      <w:pPr>
        <w:pStyle w:val="Heading4"/>
        <w:ind w:left="1418" w:hanging="1418"/>
        <w:rPr/>
      </w:pPr>
      <w:bookmarkStart w:id="308" w:name="__RefHeading___Toc517480331"/>
      <w:bookmarkEnd w:id="308"/>
      <w:r>
        <w:rPr/>
        <w:t>12.1.1.6</w:t>
        <w:tab/>
        <w:t>Charging ID</w:t>
      </w:r>
    </w:p>
    <w:p>
      <w:pPr>
        <w:pStyle w:val="Normal"/>
        <w:rPr/>
      </w:pPr>
      <w:r>
        <w:rPr/>
        <w:t>The Charging ID is defined in figure 12.1.1.6-1.</w:t>
      </w:r>
    </w:p>
    <w:p>
      <w:pPr>
        <w:pStyle w:val="TH"/>
        <w:rPr/>
      </w:pPr>
      <w:r>
        <w:rPr/>
      </w:r>
    </w:p>
    <w:tbl>
      <w:tblPr>
        <w:tblW w:w="6546" w:type="dxa"/>
        <w:jc w:val="center"/>
        <w:tblInd w:w="0" w:type="dxa"/>
        <w:tblLayout w:type="fixed"/>
        <w:tblCellMar>
          <w:top w:w="0" w:type="dxa"/>
          <w:left w:w="28" w:type="dxa"/>
          <w:bottom w:w="0" w:type="dxa"/>
          <w:right w:w="28" w:type="dxa"/>
        </w:tblCellMar>
      </w:tblPr>
      <w:tblGrid>
        <w:gridCol w:w="151"/>
        <w:gridCol w:w="1104"/>
        <w:gridCol w:w="587"/>
        <w:gridCol w:w="588"/>
        <w:gridCol w:w="588"/>
        <w:gridCol w:w="587"/>
        <w:gridCol w:w="587"/>
        <w:gridCol w:w="588"/>
        <w:gridCol w:w="588"/>
        <w:gridCol w:w="590"/>
        <w:gridCol w:w="588"/>
      </w:tblGrid>
      <w:tr>
        <w:trPr/>
        <w:tc>
          <w:tcPr>
            <w:tcW w:w="151" w:type="dxa"/>
            <w:tcBorders/>
          </w:tcPr>
          <w:p>
            <w:pPr>
              <w:pStyle w:val="TAC"/>
              <w:snapToGrid w:val="false"/>
              <w:rPr/>
            </w:pPr>
            <w:r>
              <w:rPr/>
            </w:r>
          </w:p>
        </w:tc>
        <w:tc>
          <w:tcPr>
            <w:tcW w:w="1104" w:type="dxa"/>
            <w:tcBorders/>
          </w:tcPr>
          <w:p>
            <w:pPr>
              <w:pStyle w:val="TAH"/>
              <w:snapToGrid w:val="false"/>
              <w:rPr/>
            </w:pPr>
            <w:r>
              <w:rPr/>
            </w:r>
          </w:p>
        </w:tc>
        <w:tc>
          <w:tcPr>
            <w:tcW w:w="4703" w:type="dxa"/>
            <w:gridSpan w:val="8"/>
            <w:tcBorders/>
          </w:tcPr>
          <w:p>
            <w:pPr>
              <w:pStyle w:val="TAH"/>
              <w:rPr/>
            </w:pPr>
            <w:r>
              <w:rPr/>
              <w:t>Bits</w:t>
            </w:r>
          </w:p>
        </w:tc>
        <w:tc>
          <w:tcPr>
            <w:tcW w:w="588" w:type="dxa"/>
            <w:tcBorders/>
          </w:tcPr>
          <w:p>
            <w:pPr>
              <w:pStyle w:val="TAC"/>
              <w:snapToGrid w:val="false"/>
              <w:rPr/>
            </w:pPr>
            <w:r>
              <w:rPr/>
            </w:r>
          </w:p>
        </w:tc>
      </w:tr>
      <w:tr>
        <w:trPr/>
        <w:tc>
          <w:tcPr>
            <w:tcW w:w="151" w:type="dxa"/>
            <w:tcBorders/>
          </w:tcPr>
          <w:p>
            <w:pPr>
              <w:pStyle w:val="TAC"/>
              <w:snapToGrid w:val="false"/>
              <w:rPr/>
            </w:pPr>
            <w:r>
              <w:rPr/>
            </w:r>
          </w:p>
        </w:tc>
        <w:tc>
          <w:tcPr>
            <w:tcW w:w="1104" w:type="dxa"/>
            <w:tcBorders/>
          </w:tcPr>
          <w:p>
            <w:pPr>
              <w:pStyle w:val="TAH"/>
              <w:rPr/>
            </w:pPr>
            <w:r>
              <w:rPr/>
              <w:t>Octets</w:t>
            </w:r>
          </w:p>
        </w:tc>
        <w:tc>
          <w:tcPr>
            <w:tcW w:w="587" w:type="dxa"/>
            <w:tcBorders/>
          </w:tcPr>
          <w:p>
            <w:pPr>
              <w:pStyle w:val="TAH"/>
              <w:rPr/>
            </w:pPr>
            <w:r>
              <w:rPr/>
              <w:t>8</w:t>
            </w:r>
          </w:p>
        </w:tc>
        <w:tc>
          <w:tcPr>
            <w:tcW w:w="588" w:type="dxa"/>
            <w:tcBorders/>
          </w:tcPr>
          <w:p>
            <w:pPr>
              <w:pStyle w:val="TAH"/>
              <w:rPr/>
            </w:pPr>
            <w:r>
              <w:rPr/>
              <w:t>7</w:t>
            </w:r>
          </w:p>
        </w:tc>
        <w:tc>
          <w:tcPr>
            <w:tcW w:w="588" w:type="dxa"/>
            <w:tcBorders/>
          </w:tcPr>
          <w:p>
            <w:pPr>
              <w:pStyle w:val="TAH"/>
              <w:rPr/>
            </w:pPr>
            <w:r>
              <w:rPr/>
              <w:t>6</w:t>
            </w:r>
          </w:p>
        </w:tc>
        <w:tc>
          <w:tcPr>
            <w:tcW w:w="587" w:type="dxa"/>
            <w:tcBorders/>
          </w:tcPr>
          <w:p>
            <w:pPr>
              <w:pStyle w:val="TAH"/>
              <w:rPr/>
            </w:pPr>
            <w:r>
              <w:rPr/>
              <w:t>5</w:t>
            </w:r>
          </w:p>
        </w:tc>
        <w:tc>
          <w:tcPr>
            <w:tcW w:w="587" w:type="dxa"/>
            <w:tcBorders/>
          </w:tcPr>
          <w:p>
            <w:pPr>
              <w:pStyle w:val="TAH"/>
              <w:rPr/>
            </w:pPr>
            <w:r>
              <w:rPr/>
              <w:t>4</w:t>
            </w:r>
          </w:p>
        </w:tc>
        <w:tc>
          <w:tcPr>
            <w:tcW w:w="588" w:type="dxa"/>
            <w:tcBorders/>
          </w:tcPr>
          <w:p>
            <w:pPr>
              <w:pStyle w:val="TAH"/>
              <w:rPr/>
            </w:pPr>
            <w:r>
              <w:rPr/>
              <w:t>3</w:t>
            </w:r>
          </w:p>
        </w:tc>
        <w:tc>
          <w:tcPr>
            <w:tcW w:w="588" w:type="dxa"/>
            <w:tcBorders/>
          </w:tcPr>
          <w:p>
            <w:pPr>
              <w:pStyle w:val="TAH"/>
              <w:rPr/>
            </w:pPr>
            <w:r>
              <w:rPr/>
              <w:t>2</w:t>
            </w:r>
          </w:p>
        </w:tc>
        <w:tc>
          <w:tcPr>
            <w:tcW w:w="590" w:type="dxa"/>
            <w:tcBorders/>
          </w:tcPr>
          <w:p>
            <w:pPr>
              <w:pStyle w:val="TAH"/>
              <w:rPr/>
            </w:pPr>
            <w:r>
              <w:rPr/>
              <w:t>1</w:t>
            </w:r>
          </w:p>
        </w:tc>
        <w:tc>
          <w:tcPr>
            <w:tcW w:w="588" w:type="dxa"/>
            <w:tcBorders/>
          </w:tcPr>
          <w:p>
            <w:pPr>
              <w:pStyle w:val="TAC"/>
              <w:snapToGrid w:val="false"/>
              <w:rPr/>
            </w:pPr>
            <w:r>
              <w:rPr/>
            </w:r>
          </w:p>
        </w:tc>
      </w:tr>
      <w:tr>
        <w:trPr/>
        <w:tc>
          <w:tcPr>
            <w:tcW w:w="151" w:type="dxa"/>
            <w:tcBorders/>
          </w:tcPr>
          <w:p>
            <w:pPr>
              <w:pStyle w:val="TAC"/>
              <w:snapToGrid w:val="false"/>
              <w:rPr/>
            </w:pPr>
            <w:r>
              <w:rPr/>
            </w:r>
          </w:p>
        </w:tc>
        <w:tc>
          <w:tcPr>
            <w:tcW w:w="1104" w:type="dxa"/>
            <w:tcBorders/>
          </w:tcPr>
          <w:p>
            <w:pPr>
              <w:pStyle w:val="TAC"/>
              <w:rPr/>
            </w:pPr>
            <w:r>
              <w:rPr/>
              <w:t>1-4</w:t>
            </w:r>
          </w:p>
        </w:tc>
        <w:tc>
          <w:tcPr>
            <w:tcW w:w="4703" w:type="dxa"/>
            <w:gridSpan w:val="8"/>
            <w:tcBorders/>
          </w:tcPr>
          <w:p>
            <w:pPr>
              <w:pStyle w:val="TAC"/>
              <w:rPr/>
            </w:pPr>
            <w:r>
              <w:rPr/>
              <w:t>Charging ID value</w:t>
            </w:r>
          </w:p>
        </w:tc>
        <w:tc>
          <w:tcPr>
            <w:tcW w:w="588" w:type="dxa"/>
            <w:tcBorders/>
          </w:tcPr>
          <w:p>
            <w:pPr>
              <w:pStyle w:val="TAC"/>
              <w:snapToGrid w:val="false"/>
              <w:rPr/>
            </w:pPr>
            <w:r>
              <w:rPr/>
            </w:r>
          </w:p>
        </w:tc>
      </w:tr>
    </w:tbl>
    <w:p>
      <w:pPr>
        <w:pStyle w:val="TF"/>
        <w:spacing w:before="120" w:after="240"/>
        <w:rPr>
          <w:iCs/>
        </w:rPr>
      </w:pPr>
      <w:r>
        <w:rPr/>
        <w:t>Figure 12.1.1.6-1: Charging ID</w:t>
      </w:r>
    </w:p>
    <w:p>
      <w:pPr>
        <w:pStyle w:val="Heading4"/>
        <w:ind w:left="1418" w:hanging="1418"/>
        <w:rPr/>
      </w:pPr>
      <w:bookmarkStart w:id="309" w:name="__RefHeading___Toc517480332"/>
      <w:bookmarkEnd w:id="309"/>
      <w:r>
        <w:rPr/>
        <w:t>12.1.1.7</w:t>
        <w:tab/>
        <w:t>Selection Mode</w:t>
      </w:r>
    </w:p>
    <w:p>
      <w:pPr>
        <w:pStyle w:val="Normal"/>
        <w:rPr/>
      </w:pPr>
      <w:r>
        <w:rPr/>
        <w:t xml:space="preserve">Selection Mode indicates they way the MME or SGSN selected the APN: whether a subscribed APN was selected, or whether a non-subscribed APN sent by a UE or a non-subscribed APN chosen by the SGSN was selected. </w:t>
      </w:r>
      <w:r>
        <w:rPr>
          <w:lang w:val="en-US" w:eastAsia="en-US"/>
        </w:rPr>
        <w:t>The Selection Mode is defined in 3GPP TS 23.060 [23]</w:t>
      </w:r>
    </w:p>
    <w:p>
      <w:pPr>
        <w:pStyle w:val="Normal"/>
        <w:rPr/>
      </w:pPr>
      <w:r>
        <w:rPr/>
        <w:t>The encoding of the Selection Mode is shown in Figure 12.1.1.7-1.</w:t>
      </w:r>
    </w:p>
    <w:p>
      <w:pPr>
        <w:pStyle w:val="TH"/>
        <w:rPr/>
      </w:pPr>
      <w:r>
        <w:rPr/>
      </w:r>
    </w:p>
    <w:tbl>
      <w:tblPr>
        <w:tblW w:w="5808" w:type="dxa"/>
        <w:jc w:val="center"/>
        <w:tblInd w:w="0" w:type="dxa"/>
        <w:tblLayout w:type="fixed"/>
        <w:tblCellMar>
          <w:top w:w="0" w:type="dxa"/>
          <w:left w:w="28" w:type="dxa"/>
          <w:bottom w:w="0" w:type="dxa"/>
          <w:right w:w="28" w:type="dxa"/>
        </w:tblCellMar>
      </w:tblPr>
      <w:tblGrid>
        <w:gridCol w:w="1104"/>
        <w:gridCol w:w="587"/>
        <w:gridCol w:w="588"/>
        <w:gridCol w:w="588"/>
        <w:gridCol w:w="588"/>
        <w:gridCol w:w="588"/>
        <w:gridCol w:w="588"/>
        <w:gridCol w:w="588"/>
        <w:gridCol w:w="589"/>
      </w:tblGrid>
      <w:tr>
        <w:trPr/>
        <w:tc>
          <w:tcPr>
            <w:tcW w:w="1104" w:type="dxa"/>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H"/>
              <w:rPr/>
            </w:pPr>
            <w:r>
              <w:rPr/>
              <w:t>Bits</w:t>
            </w:r>
          </w:p>
        </w:tc>
      </w:tr>
      <w:tr>
        <w:trPr/>
        <w:tc>
          <w:tcPr>
            <w:tcW w:w="1104" w:type="dxa"/>
            <w:tcBorders>
              <w:top w:val="single" w:sz="4" w:space="0" w:color="000000"/>
              <w:left w:val="single" w:sz="4" w:space="0" w:color="000000"/>
              <w:bottom w:val="single" w:sz="4" w:space="0" w:color="000000"/>
              <w:right w:val="single" w:sz="4" w:space="0" w:color="000000"/>
            </w:tcBorders>
          </w:tcPr>
          <w:p>
            <w:pPr>
              <w:pStyle w:val="TAH"/>
              <w:rPr/>
            </w:pPr>
            <w:r>
              <w:rPr/>
              <w:t>Octets</w:t>
            </w:r>
          </w:p>
        </w:tc>
        <w:tc>
          <w:tcPr>
            <w:tcW w:w="587" w:type="dxa"/>
            <w:tcBorders>
              <w:top w:val="single" w:sz="4" w:space="0" w:color="000000"/>
              <w:left w:val="single" w:sz="4" w:space="0" w:color="000000"/>
              <w:bottom w:val="single" w:sz="4" w:space="0" w:color="000000"/>
              <w:right w:val="single" w:sz="4" w:space="0" w:color="000000"/>
            </w:tcBorders>
          </w:tcPr>
          <w:p>
            <w:pPr>
              <w:pStyle w:val="TAH"/>
              <w:rPr/>
            </w:pPr>
            <w:r>
              <w:rPr/>
              <w:t>8</w:t>
            </w:r>
          </w:p>
        </w:tc>
        <w:tc>
          <w:tcPr>
            <w:tcW w:w="588" w:type="dxa"/>
            <w:tcBorders>
              <w:top w:val="single" w:sz="4" w:space="0" w:color="000000"/>
              <w:left w:val="single" w:sz="4" w:space="0" w:color="000000"/>
              <w:bottom w:val="single" w:sz="4" w:space="0" w:color="000000"/>
              <w:right w:val="single" w:sz="4" w:space="0" w:color="000000"/>
            </w:tcBorders>
          </w:tcPr>
          <w:p>
            <w:pPr>
              <w:pStyle w:val="TAH"/>
              <w:rPr/>
            </w:pPr>
            <w:r>
              <w:rPr/>
              <w:t>7</w:t>
            </w:r>
          </w:p>
        </w:tc>
        <w:tc>
          <w:tcPr>
            <w:tcW w:w="588" w:type="dxa"/>
            <w:tcBorders>
              <w:top w:val="single" w:sz="4" w:space="0" w:color="000000"/>
              <w:left w:val="single" w:sz="4" w:space="0" w:color="000000"/>
              <w:bottom w:val="single" w:sz="4" w:space="0" w:color="000000"/>
              <w:right w:val="single" w:sz="4" w:space="0" w:color="000000"/>
            </w:tcBorders>
          </w:tcPr>
          <w:p>
            <w:pPr>
              <w:pStyle w:val="TAH"/>
              <w:rPr/>
            </w:pPr>
            <w:r>
              <w:rPr/>
              <w:t>6</w:t>
            </w:r>
          </w:p>
        </w:tc>
        <w:tc>
          <w:tcPr>
            <w:tcW w:w="588" w:type="dxa"/>
            <w:tcBorders>
              <w:top w:val="single" w:sz="4" w:space="0" w:color="000000"/>
              <w:left w:val="single" w:sz="4" w:space="0" w:color="000000"/>
              <w:bottom w:val="single" w:sz="4" w:space="0" w:color="000000"/>
              <w:right w:val="single" w:sz="4" w:space="0" w:color="000000"/>
            </w:tcBorders>
          </w:tcPr>
          <w:p>
            <w:pPr>
              <w:pStyle w:val="TAH"/>
              <w:rPr/>
            </w:pPr>
            <w:r>
              <w:rPr/>
              <w:t>5</w:t>
            </w:r>
          </w:p>
        </w:tc>
        <w:tc>
          <w:tcPr>
            <w:tcW w:w="588" w:type="dxa"/>
            <w:tcBorders>
              <w:top w:val="single" w:sz="4" w:space="0" w:color="000000"/>
              <w:left w:val="single" w:sz="4" w:space="0" w:color="000000"/>
              <w:bottom w:val="single" w:sz="4" w:space="0" w:color="000000"/>
              <w:right w:val="single" w:sz="4" w:space="0" w:color="000000"/>
            </w:tcBorders>
          </w:tcPr>
          <w:p>
            <w:pPr>
              <w:pStyle w:val="TAH"/>
              <w:rPr/>
            </w:pPr>
            <w:r>
              <w:rPr/>
              <w:t>4</w:t>
            </w:r>
          </w:p>
        </w:tc>
        <w:tc>
          <w:tcPr>
            <w:tcW w:w="588" w:type="dxa"/>
            <w:tcBorders>
              <w:top w:val="single" w:sz="4" w:space="0" w:color="000000"/>
              <w:left w:val="single" w:sz="4" w:space="0" w:color="000000"/>
              <w:bottom w:val="single" w:sz="4" w:space="0" w:color="000000"/>
              <w:right w:val="single" w:sz="4" w:space="0" w:color="000000"/>
            </w:tcBorders>
          </w:tcPr>
          <w:p>
            <w:pPr>
              <w:pStyle w:val="TAH"/>
              <w:rPr/>
            </w:pPr>
            <w:r>
              <w:rPr/>
              <w:t>3</w:t>
            </w:r>
          </w:p>
        </w:tc>
        <w:tc>
          <w:tcPr>
            <w:tcW w:w="588" w:type="dxa"/>
            <w:tcBorders>
              <w:top w:val="single" w:sz="4" w:space="0" w:color="000000"/>
              <w:left w:val="single" w:sz="4" w:space="0" w:color="000000"/>
              <w:bottom w:val="single" w:sz="4" w:space="0" w:color="000000"/>
              <w:right w:val="single" w:sz="4" w:space="0" w:color="000000"/>
            </w:tcBorders>
          </w:tcPr>
          <w:p>
            <w:pPr>
              <w:pStyle w:val="TAH"/>
              <w:rPr/>
            </w:pPr>
            <w:r>
              <w:rPr/>
              <w:t>2</w:t>
            </w:r>
          </w:p>
        </w:tc>
        <w:tc>
          <w:tcPr>
            <w:tcW w:w="589" w:type="dxa"/>
            <w:tcBorders>
              <w:top w:val="single" w:sz="4" w:space="0" w:color="000000"/>
              <w:left w:val="single" w:sz="4" w:space="0" w:color="000000"/>
              <w:bottom w:val="single" w:sz="4" w:space="0" w:color="000000"/>
              <w:right w:val="single" w:sz="4" w:space="0" w:color="000000"/>
            </w:tcBorders>
          </w:tcPr>
          <w:p>
            <w:pPr>
              <w:pStyle w:val="TAH"/>
              <w:rPr/>
            </w:pPr>
            <w:r>
              <w:rPr/>
              <w:t>1</w:t>
            </w:r>
          </w:p>
        </w:tc>
      </w:tr>
      <w:tr>
        <w:trPr/>
        <w:tc>
          <w:tcPr>
            <w:tcW w:w="1104"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3527" w:type="dxa"/>
            <w:gridSpan w:val="6"/>
            <w:tcBorders>
              <w:top w:val="single" w:sz="4" w:space="0" w:color="000000"/>
              <w:left w:val="single" w:sz="4" w:space="0" w:color="000000"/>
              <w:bottom w:val="single" w:sz="4" w:space="0" w:color="000000"/>
              <w:right w:val="single" w:sz="4" w:space="0" w:color="000000"/>
            </w:tcBorders>
          </w:tcPr>
          <w:p>
            <w:pPr>
              <w:pStyle w:val="TAC"/>
              <w:rPr/>
            </w:pPr>
            <w:r>
              <w:rPr/>
              <w:t>Reserved</w:t>
            </w:r>
          </w:p>
        </w:tc>
        <w:tc>
          <w:tcPr>
            <w:tcW w:w="1177" w:type="dxa"/>
            <w:gridSpan w:val="2"/>
            <w:tcBorders>
              <w:top w:val="single" w:sz="4" w:space="0" w:color="000000"/>
              <w:left w:val="single" w:sz="4" w:space="0" w:color="000000"/>
              <w:bottom w:val="single" w:sz="4" w:space="0" w:color="000000"/>
              <w:right w:val="single" w:sz="4" w:space="0" w:color="000000"/>
            </w:tcBorders>
          </w:tcPr>
          <w:p>
            <w:pPr>
              <w:pStyle w:val="TAC"/>
              <w:rPr/>
            </w:pPr>
            <w:r>
              <w:rPr/>
              <w:t>Selection Mode</w:t>
            </w:r>
          </w:p>
        </w:tc>
      </w:tr>
    </w:tbl>
    <w:p>
      <w:pPr>
        <w:pStyle w:val="TF"/>
        <w:spacing w:before="120" w:after="240"/>
        <w:rPr/>
      </w:pPr>
      <w:r>
        <w:rPr/>
        <w:t>Figure 12.1.1.7</w:t>
      </w:r>
      <w:r>
        <w:rPr>
          <w:lang w:eastAsia="zh-CN"/>
        </w:rPr>
        <w:t>-1</w:t>
      </w:r>
      <w:r>
        <w:rPr/>
        <w:t>: Selection mode</w:t>
      </w:r>
    </w:p>
    <w:p>
      <w:pPr>
        <w:pStyle w:val="Normal"/>
        <w:rPr/>
      </w:pPr>
      <w:r>
        <w:rPr/>
        <w:t>The reserved bits shall be set to 1 by the MAG and not processed by the LMA.</w:t>
      </w:r>
    </w:p>
    <w:p>
      <w:pPr>
        <w:pStyle w:val="Normal"/>
        <w:rPr/>
      </w:pPr>
      <w:r>
        <w:rPr/>
        <w:t>The defined Selection Mode values are shown in Table 12.1.1</w:t>
      </w:r>
      <w:r>
        <w:rPr>
          <w:lang w:eastAsia="ja-JP"/>
        </w:rPr>
        <w:t>.</w:t>
      </w:r>
      <w:r>
        <w:rPr/>
        <w:t>7</w:t>
      </w:r>
      <w:r>
        <w:rPr>
          <w:lang w:eastAsia="zh-CN"/>
        </w:rPr>
        <w:t>-1.</w:t>
      </w:r>
    </w:p>
    <w:p>
      <w:pPr>
        <w:pStyle w:val="TH"/>
        <w:rPr/>
      </w:pPr>
      <w:r>
        <w:rPr/>
        <w:t>Table 12.1.1.7</w:t>
      </w:r>
      <w:r>
        <w:rPr>
          <w:lang w:eastAsia="zh-CN"/>
        </w:rPr>
        <w:t>-1</w:t>
      </w:r>
      <w:r>
        <w:rPr/>
        <w:t>: Selection Mode</w:t>
      </w:r>
    </w:p>
    <w:tbl>
      <w:tblPr>
        <w:tblW w:w="7904" w:type="dxa"/>
        <w:jc w:val="center"/>
        <w:tblInd w:w="0" w:type="dxa"/>
        <w:tblLayout w:type="fixed"/>
        <w:tblCellMar>
          <w:top w:w="0" w:type="dxa"/>
          <w:left w:w="28" w:type="dxa"/>
          <w:bottom w:w="0" w:type="dxa"/>
          <w:right w:w="28" w:type="dxa"/>
        </w:tblCellMar>
      </w:tblPr>
      <w:tblGrid>
        <w:gridCol w:w="976"/>
        <w:gridCol w:w="6928"/>
      </w:tblGrid>
      <w:tr>
        <w:trPr/>
        <w:tc>
          <w:tcPr>
            <w:tcW w:w="976" w:type="dxa"/>
            <w:tcBorders>
              <w:top w:val="single" w:sz="4" w:space="0" w:color="000000"/>
              <w:left w:val="single" w:sz="4" w:space="0" w:color="000000"/>
              <w:bottom w:val="single" w:sz="4" w:space="0" w:color="000000"/>
              <w:right w:val="single" w:sz="4" w:space="0" w:color="000000"/>
            </w:tcBorders>
          </w:tcPr>
          <w:p>
            <w:pPr>
              <w:pStyle w:val="TAH"/>
              <w:rPr/>
            </w:pPr>
            <w:r>
              <w:rPr/>
              <w:t>Value</w:t>
            </w:r>
          </w:p>
        </w:tc>
        <w:tc>
          <w:tcPr>
            <w:tcW w:w="6928" w:type="dxa"/>
            <w:tcBorders>
              <w:top w:val="single" w:sz="4" w:space="0" w:color="000000"/>
              <w:left w:val="single" w:sz="4" w:space="0" w:color="000000"/>
              <w:bottom w:val="single" w:sz="4" w:space="0" w:color="000000"/>
              <w:right w:val="single" w:sz="4" w:space="0" w:color="000000"/>
            </w:tcBorders>
          </w:tcPr>
          <w:p>
            <w:pPr>
              <w:pStyle w:val="TAH"/>
              <w:rPr/>
            </w:pPr>
            <w:r>
              <w:rPr/>
              <w:t>Selection mode value</w:t>
            </w:r>
          </w:p>
        </w:tc>
      </w:tr>
      <w:tr>
        <w:trPr/>
        <w:tc>
          <w:tcPr>
            <w:tcW w:w="976" w:type="dxa"/>
            <w:tcBorders>
              <w:top w:val="single" w:sz="4" w:space="0" w:color="000000"/>
              <w:left w:val="single" w:sz="4" w:space="0" w:color="000000"/>
              <w:bottom w:val="single" w:sz="4" w:space="0" w:color="000000"/>
              <w:right w:val="single" w:sz="4" w:space="0" w:color="000000"/>
            </w:tcBorders>
          </w:tcPr>
          <w:p>
            <w:pPr>
              <w:pStyle w:val="TAL"/>
              <w:jc w:val="center"/>
              <w:rPr/>
            </w:pPr>
            <w:r>
              <w:rPr/>
              <w:t>0</w:t>
            </w:r>
          </w:p>
        </w:tc>
        <w:tc>
          <w:tcPr>
            <w:tcW w:w="6928" w:type="dxa"/>
            <w:tcBorders>
              <w:top w:val="single" w:sz="4" w:space="0" w:color="000000"/>
              <w:left w:val="single" w:sz="4" w:space="0" w:color="000000"/>
              <w:bottom w:val="single" w:sz="4" w:space="0" w:color="000000"/>
              <w:right w:val="single" w:sz="4" w:space="0" w:color="000000"/>
            </w:tcBorders>
          </w:tcPr>
          <w:p>
            <w:pPr>
              <w:pStyle w:val="TAL"/>
              <w:rPr/>
            </w:pPr>
            <w:r>
              <w:rPr/>
              <w:t>MS or network provided APN, subscribed verified</w:t>
            </w:r>
          </w:p>
        </w:tc>
      </w:tr>
      <w:tr>
        <w:trPr/>
        <w:tc>
          <w:tcPr>
            <w:tcW w:w="976" w:type="dxa"/>
            <w:tcBorders>
              <w:top w:val="single" w:sz="4" w:space="0" w:color="000000"/>
              <w:left w:val="single" w:sz="4" w:space="0" w:color="000000"/>
              <w:bottom w:val="single" w:sz="4" w:space="0" w:color="000000"/>
              <w:right w:val="single" w:sz="4" w:space="0" w:color="000000"/>
            </w:tcBorders>
          </w:tcPr>
          <w:p>
            <w:pPr>
              <w:pStyle w:val="TAL"/>
              <w:jc w:val="center"/>
              <w:rPr/>
            </w:pPr>
            <w:r>
              <w:rPr/>
              <w:t>1</w:t>
            </w:r>
          </w:p>
        </w:tc>
        <w:tc>
          <w:tcPr>
            <w:tcW w:w="6928" w:type="dxa"/>
            <w:tcBorders>
              <w:top w:val="single" w:sz="4" w:space="0" w:color="000000"/>
              <w:left w:val="single" w:sz="4" w:space="0" w:color="000000"/>
              <w:bottom w:val="single" w:sz="4" w:space="0" w:color="000000"/>
              <w:right w:val="single" w:sz="4" w:space="0" w:color="000000"/>
            </w:tcBorders>
          </w:tcPr>
          <w:p>
            <w:pPr>
              <w:pStyle w:val="TAL"/>
              <w:rPr/>
            </w:pPr>
            <w:r>
              <w:rPr/>
              <w:t>MS provided APN, subscription not verified</w:t>
            </w:r>
          </w:p>
        </w:tc>
      </w:tr>
      <w:tr>
        <w:trPr/>
        <w:tc>
          <w:tcPr>
            <w:tcW w:w="976" w:type="dxa"/>
            <w:tcBorders>
              <w:top w:val="single" w:sz="4" w:space="0" w:color="000000"/>
              <w:left w:val="single" w:sz="4" w:space="0" w:color="000000"/>
              <w:bottom w:val="single" w:sz="4" w:space="0" w:color="000000"/>
              <w:right w:val="single" w:sz="4" w:space="0" w:color="000000"/>
            </w:tcBorders>
          </w:tcPr>
          <w:p>
            <w:pPr>
              <w:pStyle w:val="TAL"/>
              <w:jc w:val="center"/>
              <w:rPr/>
            </w:pPr>
            <w:r>
              <w:rPr/>
              <w:t>2</w:t>
            </w:r>
          </w:p>
        </w:tc>
        <w:tc>
          <w:tcPr>
            <w:tcW w:w="6928" w:type="dxa"/>
            <w:tcBorders>
              <w:top w:val="single" w:sz="4" w:space="0" w:color="000000"/>
              <w:left w:val="single" w:sz="4" w:space="0" w:color="000000"/>
              <w:bottom w:val="single" w:sz="4" w:space="0" w:color="000000"/>
              <w:right w:val="single" w:sz="4" w:space="0" w:color="000000"/>
            </w:tcBorders>
          </w:tcPr>
          <w:p>
            <w:pPr>
              <w:pStyle w:val="TAL"/>
              <w:rPr/>
            </w:pPr>
            <w:r>
              <w:rPr/>
              <w:t>Network provided APN, subscription not verified</w:t>
            </w:r>
          </w:p>
        </w:tc>
      </w:tr>
      <w:tr>
        <w:trPr/>
        <w:tc>
          <w:tcPr>
            <w:tcW w:w="976" w:type="dxa"/>
            <w:tcBorders>
              <w:top w:val="single" w:sz="4" w:space="0" w:color="000000"/>
              <w:left w:val="single" w:sz="4" w:space="0" w:color="000000"/>
              <w:bottom w:val="single" w:sz="4" w:space="0" w:color="000000"/>
              <w:right w:val="single" w:sz="4" w:space="0" w:color="000000"/>
            </w:tcBorders>
          </w:tcPr>
          <w:p>
            <w:pPr>
              <w:pStyle w:val="TAL"/>
              <w:jc w:val="center"/>
              <w:rPr/>
            </w:pPr>
            <w:r>
              <w:rPr/>
              <w:t>3</w:t>
            </w:r>
          </w:p>
        </w:tc>
        <w:tc>
          <w:tcPr>
            <w:tcW w:w="6928" w:type="dxa"/>
            <w:tcBorders>
              <w:top w:val="single" w:sz="4" w:space="0" w:color="000000"/>
              <w:left w:val="single" w:sz="4" w:space="0" w:color="000000"/>
              <w:bottom w:val="single" w:sz="4" w:space="0" w:color="000000"/>
              <w:right w:val="single" w:sz="4" w:space="0" w:color="000000"/>
            </w:tcBorders>
          </w:tcPr>
          <w:p>
            <w:pPr>
              <w:pStyle w:val="TAL"/>
              <w:rPr/>
            </w:pPr>
            <w:r>
              <w:rPr/>
              <w:t>For future use. Shall not be sent. If received, shall be interpreted as the value '2'.</w:t>
            </w:r>
          </w:p>
        </w:tc>
      </w:tr>
    </w:tbl>
    <w:p>
      <w:pPr>
        <w:pStyle w:val="Normal"/>
        <w:rPr/>
      </w:pPr>
      <w:r>
        <w:rPr/>
      </w:r>
    </w:p>
    <w:p>
      <w:pPr>
        <w:pStyle w:val="Heading4"/>
        <w:ind w:left="1418" w:hanging="1418"/>
        <w:rPr/>
      </w:pPr>
      <w:bookmarkStart w:id="310" w:name="__RefHeading___Toc517480333"/>
      <w:bookmarkEnd w:id="310"/>
      <w:r>
        <w:rPr/>
        <w:t>12.1.1.8</w:t>
        <w:tab/>
        <w:t>Charging Characteristics</w:t>
      </w:r>
    </w:p>
    <w:p>
      <w:pPr>
        <w:pStyle w:val="Normal"/>
        <w:rPr/>
      </w:pPr>
      <w:r>
        <w:rPr/>
        <w:t>The Charging Characteristics information element is defined in 3GPP TS 32.251 [25] and is a way of informing both the SGW and PGW of the rules for producing charging information based on operator configured triggers. For the encoding of this information element see 3GPP TS 32.298 [26].</w:t>
      </w:r>
    </w:p>
    <w:p>
      <w:pPr>
        <w:pStyle w:val="Normal"/>
        <w:rPr/>
      </w:pPr>
      <w:r>
        <w:rPr/>
        <w:t>The Charging Characteristics is defined in figure 12.1.1.8-1.</w:t>
      </w:r>
    </w:p>
    <w:p>
      <w:pPr>
        <w:pStyle w:val="TH"/>
        <w:rPr/>
      </w:pPr>
      <w:r>
        <w:rPr/>
      </w:r>
    </w:p>
    <w:tbl>
      <w:tblPr>
        <w:tblW w:w="6546" w:type="dxa"/>
        <w:jc w:val="center"/>
        <w:tblInd w:w="0" w:type="dxa"/>
        <w:tblLayout w:type="fixed"/>
        <w:tblCellMar>
          <w:top w:w="0" w:type="dxa"/>
          <w:left w:w="28" w:type="dxa"/>
          <w:bottom w:w="0" w:type="dxa"/>
          <w:right w:w="28" w:type="dxa"/>
        </w:tblCellMar>
      </w:tblPr>
      <w:tblGrid>
        <w:gridCol w:w="151"/>
        <w:gridCol w:w="1104"/>
        <w:gridCol w:w="587"/>
        <w:gridCol w:w="588"/>
        <w:gridCol w:w="588"/>
        <w:gridCol w:w="587"/>
        <w:gridCol w:w="587"/>
        <w:gridCol w:w="588"/>
        <w:gridCol w:w="588"/>
        <w:gridCol w:w="590"/>
        <w:gridCol w:w="588"/>
      </w:tblGrid>
      <w:tr>
        <w:trPr/>
        <w:tc>
          <w:tcPr>
            <w:tcW w:w="151" w:type="dxa"/>
            <w:tcBorders/>
          </w:tcPr>
          <w:p>
            <w:pPr>
              <w:pStyle w:val="TAC"/>
              <w:snapToGrid w:val="false"/>
              <w:rPr/>
            </w:pPr>
            <w:r>
              <w:rPr/>
            </w:r>
          </w:p>
        </w:tc>
        <w:tc>
          <w:tcPr>
            <w:tcW w:w="1104" w:type="dxa"/>
            <w:tcBorders/>
          </w:tcPr>
          <w:p>
            <w:pPr>
              <w:pStyle w:val="TAH"/>
              <w:snapToGrid w:val="false"/>
              <w:rPr/>
            </w:pPr>
            <w:r>
              <w:rPr/>
            </w:r>
          </w:p>
        </w:tc>
        <w:tc>
          <w:tcPr>
            <w:tcW w:w="4703" w:type="dxa"/>
            <w:gridSpan w:val="8"/>
            <w:tcBorders/>
          </w:tcPr>
          <w:p>
            <w:pPr>
              <w:pStyle w:val="TAH"/>
              <w:rPr/>
            </w:pPr>
            <w:r>
              <w:rPr/>
              <w:t>Bits</w:t>
            </w:r>
          </w:p>
        </w:tc>
        <w:tc>
          <w:tcPr>
            <w:tcW w:w="588" w:type="dxa"/>
            <w:tcBorders/>
          </w:tcPr>
          <w:p>
            <w:pPr>
              <w:pStyle w:val="TAC"/>
              <w:snapToGrid w:val="false"/>
              <w:rPr/>
            </w:pPr>
            <w:r>
              <w:rPr/>
            </w:r>
          </w:p>
        </w:tc>
      </w:tr>
      <w:tr>
        <w:trPr/>
        <w:tc>
          <w:tcPr>
            <w:tcW w:w="151" w:type="dxa"/>
            <w:tcBorders/>
          </w:tcPr>
          <w:p>
            <w:pPr>
              <w:pStyle w:val="TAC"/>
              <w:snapToGrid w:val="false"/>
              <w:rPr/>
            </w:pPr>
            <w:r>
              <w:rPr/>
            </w:r>
          </w:p>
        </w:tc>
        <w:tc>
          <w:tcPr>
            <w:tcW w:w="1104" w:type="dxa"/>
            <w:tcBorders/>
          </w:tcPr>
          <w:p>
            <w:pPr>
              <w:pStyle w:val="TAH"/>
              <w:rPr/>
            </w:pPr>
            <w:r>
              <w:rPr/>
              <w:t>Octets</w:t>
            </w:r>
          </w:p>
        </w:tc>
        <w:tc>
          <w:tcPr>
            <w:tcW w:w="587" w:type="dxa"/>
            <w:tcBorders/>
          </w:tcPr>
          <w:p>
            <w:pPr>
              <w:pStyle w:val="TAH"/>
              <w:rPr/>
            </w:pPr>
            <w:r>
              <w:rPr/>
              <w:t>8</w:t>
            </w:r>
          </w:p>
        </w:tc>
        <w:tc>
          <w:tcPr>
            <w:tcW w:w="588" w:type="dxa"/>
            <w:tcBorders/>
          </w:tcPr>
          <w:p>
            <w:pPr>
              <w:pStyle w:val="TAH"/>
              <w:rPr/>
            </w:pPr>
            <w:r>
              <w:rPr/>
              <w:t>7</w:t>
            </w:r>
          </w:p>
        </w:tc>
        <w:tc>
          <w:tcPr>
            <w:tcW w:w="588" w:type="dxa"/>
            <w:tcBorders/>
          </w:tcPr>
          <w:p>
            <w:pPr>
              <w:pStyle w:val="TAH"/>
              <w:rPr/>
            </w:pPr>
            <w:r>
              <w:rPr/>
              <w:t>6</w:t>
            </w:r>
          </w:p>
        </w:tc>
        <w:tc>
          <w:tcPr>
            <w:tcW w:w="587" w:type="dxa"/>
            <w:tcBorders/>
          </w:tcPr>
          <w:p>
            <w:pPr>
              <w:pStyle w:val="TAH"/>
              <w:rPr/>
            </w:pPr>
            <w:r>
              <w:rPr/>
              <w:t>5</w:t>
            </w:r>
          </w:p>
        </w:tc>
        <w:tc>
          <w:tcPr>
            <w:tcW w:w="587" w:type="dxa"/>
            <w:tcBorders/>
          </w:tcPr>
          <w:p>
            <w:pPr>
              <w:pStyle w:val="TAH"/>
              <w:rPr/>
            </w:pPr>
            <w:r>
              <w:rPr/>
              <w:t>4</w:t>
            </w:r>
          </w:p>
        </w:tc>
        <w:tc>
          <w:tcPr>
            <w:tcW w:w="588" w:type="dxa"/>
            <w:tcBorders/>
          </w:tcPr>
          <w:p>
            <w:pPr>
              <w:pStyle w:val="TAH"/>
              <w:rPr/>
            </w:pPr>
            <w:r>
              <w:rPr/>
              <w:t>3</w:t>
            </w:r>
          </w:p>
        </w:tc>
        <w:tc>
          <w:tcPr>
            <w:tcW w:w="588" w:type="dxa"/>
            <w:tcBorders/>
          </w:tcPr>
          <w:p>
            <w:pPr>
              <w:pStyle w:val="TAH"/>
              <w:rPr/>
            </w:pPr>
            <w:r>
              <w:rPr/>
              <w:t>2</w:t>
            </w:r>
          </w:p>
        </w:tc>
        <w:tc>
          <w:tcPr>
            <w:tcW w:w="590" w:type="dxa"/>
            <w:tcBorders/>
          </w:tcPr>
          <w:p>
            <w:pPr>
              <w:pStyle w:val="TAH"/>
              <w:rPr/>
            </w:pPr>
            <w:r>
              <w:rPr/>
              <w:t>1</w:t>
            </w:r>
          </w:p>
        </w:tc>
        <w:tc>
          <w:tcPr>
            <w:tcW w:w="588" w:type="dxa"/>
            <w:tcBorders/>
          </w:tcPr>
          <w:p>
            <w:pPr>
              <w:pStyle w:val="TAC"/>
              <w:snapToGrid w:val="false"/>
              <w:rPr/>
            </w:pPr>
            <w:r>
              <w:rPr/>
            </w:r>
          </w:p>
        </w:tc>
      </w:tr>
      <w:tr>
        <w:trPr/>
        <w:tc>
          <w:tcPr>
            <w:tcW w:w="151" w:type="dxa"/>
            <w:tcBorders/>
          </w:tcPr>
          <w:p>
            <w:pPr>
              <w:pStyle w:val="TAC"/>
              <w:snapToGrid w:val="false"/>
              <w:rPr/>
            </w:pPr>
            <w:r>
              <w:rPr/>
            </w:r>
          </w:p>
        </w:tc>
        <w:tc>
          <w:tcPr>
            <w:tcW w:w="1104" w:type="dxa"/>
            <w:tcBorders/>
          </w:tcPr>
          <w:p>
            <w:pPr>
              <w:pStyle w:val="TAC"/>
              <w:rPr/>
            </w:pPr>
            <w:r>
              <w:rPr/>
              <w:t>1-2</w:t>
            </w:r>
          </w:p>
        </w:tc>
        <w:tc>
          <w:tcPr>
            <w:tcW w:w="4703" w:type="dxa"/>
            <w:gridSpan w:val="8"/>
            <w:tcBorders/>
          </w:tcPr>
          <w:p>
            <w:pPr>
              <w:pStyle w:val="TAC"/>
              <w:rPr/>
            </w:pPr>
            <w:r>
              <w:rPr/>
              <w:t>Charging Characteristics value</w:t>
            </w:r>
          </w:p>
        </w:tc>
        <w:tc>
          <w:tcPr>
            <w:tcW w:w="588" w:type="dxa"/>
            <w:tcBorders/>
          </w:tcPr>
          <w:p>
            <w:pPr>
              <w:pStyle w:val="TAC"/>
              <w:snapToGrid w:val="false"/>
              <w:rPr/>
            </w:pPr>
            <w:r>
              <w:rPr/>
            </w:r>
          </w:p>
        </w:tc>
      </w:tr>
    </w:tbl>
    <w:p>
      <w:pPr>
        <w:pStyle w:val="TH"/>
        <w:rPr/>
      </w:pPr>
      <w:r>
        <w:rPr/>
        <w:t>Figure 12.1.1.8-1: Charging Characteristics</w:t>
      </w:r>
    </w:p>
    <w:p>
      <w:pPr>
        <w:pStyle w:val="Heading4"/>
        <w:ind w:left="1418" w:hanging="1418"/>
        <w:rPr/>
      </w:pPr>
      <w:bookmarkStart w:id="311" w:name="__RefHeading___Toc517480334"/>
      <w:bookmarkEnd w:id="311"/>
      <w:r>
        <w:rPr>
          <w:lang w:val="en-US" w:eastAsia="en-US"/>
        </w:rPr>
        <w:t>12.1.1.9</w:t>
        <w:tab/>
        <w:t>Serving Network</w:t>
      </w:r>
    </w:p>
    <w:p>
      <w:pPr>
        <w:pStyle w:val="Normal"/>
        <w:rPr/>
      </w:pPr>
      <w:r>
        <w:rPr/>
        <w:t xml:space="preserve">Serving Network identifies the serving network the UE is attached to. The format of the Serving Network 3GPP-specific Information Element is defined below. </w:t>
      </w:r>
    </w:p>
    <w:p>
      <w:pPr>
        <w:pStyle w:val="TH"/>
        <w:rPr/>
      </w:pPr>
      <w:r>
        <w:rPr/>
      </w:r>
    </w:p>
    <w:tbl>
      <w:tblPr>
        <w:tblW w:w="6395" w:type="dxa"/>
        <w:jc w:val="center"/>
        <w:tblInd w:w="0" w:type="dxa"/>
        <w:tblLayout w:type="fixed"/>
        <w:tblCellMar>
          <w:top w:w="0" w:type="dxa"/>
          <w:left w:w="28" w:type="dxa"/>
          <w:bottom w:w="0" w:type="dxa"/>
          <w:right w:w="28" w:type="dxa"/>
        </w:tblCellMar>
      </w:tblPr>
      <w:tblGrid>
        <w:gridCol w:w="1104"/>
        <w:gridCol w:w="587"/>
        <w:gridCol w:w="587"/>
        <w:gridCol w:w="589"/>
        <w:gridCol w:w="588"/>
        <w:gridCol w:w="587"/>
        <w:gridCol w:w="588"/>
        <w:gridCol w:w="588"/>
        <w:gridCol w:w="589"/>
        <w:gridCol w:w="588"/>
      </w:tblGrid>
      <w:tr>
        <w:trPr/>
        <w:tc>
          <w:tcPr>
            <w:tcW w:w="1104" w:type="dxa"/>
            <w:tcBorders>
              <w:top w:val="single" w:sz="6" w:space="0" w:color="000000"/>
            </w:tcBorders>
          </w:tcPr>
          <w:p>
            <w:pPr>
              <w:pStyle w:val="TAH"/>
              <w:snapToGrid w:val="false"/>
              <w:rPr/>
            </w:pPr>
            <w:r>
              <w:rPr/>
            </w:r>
          </w:p>
        </w:tc>
        <w:tc>
          <w:tcPr>
            <w:tcW w:w="4703" w:type="dxa"/>
            <w:gridSpan w:val="8"/>
            <w:tcBorders>
              <w:top w:val="single" w:sz="6" w:space="0" w:color="000000"/>
            </w:tcBorders>
          </w:tcPr>
          <w:p>
            <w:pPr>
              <w:pStyle w:val="TAH"/>
              <w:rPr/>
            </w:pPr>
            <w:r>
              <w:rPr/>
              <w:t>Bits</w:t>
            </w:r>
          </w:p>
        </w:tc>
        <w:tc>
          <w:tcPr>
            <w:tcW w:w="588" w:type="dxa"/>
            <w:tcBorders>
              <w:top w:val="single" w:sz="6" w:space="0" w:color="000000"/>
              <w:right w:val="single" w:sz="6" w:space="0" w:color="000000"/>
            </w:tcBorders>
          </w:tcPr>
          <w:p>
            <w:pPr>
              <w:pStyle w:val="TAC"/>
              <w:snapToGrid w:val="false"/>
              <w:rPr/>
            </w:pPr>
            <w:r>
              <w:rPr/>
            </w:r>
          </w:p>
        </w:tc>
      </w:tr>
      <w:tr>
        <w:trPr/>
        <w:tc>
          <w:tcPr>
            <w:tcW w:w="1104" w:type="dxa"/>
            <w:tcBorders/>
          </w:tcPr>
          <w:p>
            <w:pPr>
              <w:pStyle w:val="TAH"/>
              <w:rPr/>
            </w:pPr>
            <w:r>
              <w:rPr/>
              <w:t>Octets</w:t>
            </w:r>
          </w:p>
        </w:tc>
        <w:tc>
          <w:tcPr>
            <w:tcW w:w="587" w:type="dxa"/>
            <w:tcBorders>
              <w:bottom w:val="single" w:sz="4" w:space="0" w:color="000000"/>
            </w:tcBorders>
          </w:tcPr>
          <w:p>
            <w:pPr>
              <w:pStyle w:val="TAH"/>
              <w:rPr/>
            </w:pPr>
            <w:r>
              <w:rPr/>
              <w:t>8</w:t>
            </w:r>
          </w:p>
        </w:tc>
        <w:tc>
          <w:tcPr>
            <w:tcW w:w="587" w:type="dxa"/>
            <w:tcBorders>
              <w:bottom w:val="single" w:sz="4" w:space="0" w:color="000000"/>
            </w:tcBorders>
          </w:tcPr>
          <w:p>
            <w:pPr>
              <w:pStyle w:val="TAH"/>
              <w:rPr/>
            </w:pPr>
            <w:r>
              <w:rPr/>
              <w:t>7</w:t>
            </w:r>
          </w:p>
        </w:tc>
        <w:tc>
          <w:tcPr>
            <w:tcW w:w="589" w:type="dxa"/>
            <w:tcBorders>
              <w:bottom w:val="single" w:sz="4" w:space="0" w:color="000000"/>
            </w:tcBorders>
          </w:tcPr>
          <w:p>
            <w:pPr>
              <w:pStyle w:val="TAH"/>
              <w:rPr/>
            </w:pPr>
            <w:r>
              <w:rPr/>
              <w:t>6</w:t>
            </w:r>
          </w:p>
        </w:tc>
        <w:tc>
          <w:tcPr>
            <w:tcW w:w="588" w:type="dxa"/>
            <w:tcBorders>
              <w:bottom w:val="single" w:sz="4" w:space="0" w:color="000000"/>
            </w:tcBorders>
          </w:tcPr>
          <w:p>
            <w:pPr>
              <w:pStyle w:val="TAH"/>
              <w:rPr/>
            </w:pPr>
            <w:r>
              <w:rPr/>
              <w:t>5</w:t>
            </w:r>
          </w:p>
        </w:tc>
        <w:tc>
          <w:tcPr>
            <w:tcW w:w="587" w:type="dxa"/>
            <w:tcBorders>
              <w:bottom w:val="single" w:sz="4" w:space="0" w:color="000000"/>
            </w:tcBorders>
          </w:tcPr>
          <w:p>
            <w:pPr>
              <w:pStyle w:val="TAH"/>
              <w:rPr/>
            </w:pPr>
            <w:r>
              <w:rPr/>
              <w:t>4</w:t>
            </w:r>
          </w:p>
        </w:tc>
        <w:tc>
          <w:tcPr>
            <w:tcW w:w="588" w:type="dxa"/>
            <w:tcBorders>
              <w:bottom w:val="single" w:sz="4" w:space="0" w:color="000000"/>
            </w:tcBorders>
          </w:tcPr>
          <w:p>
            <w:pPr>
              <w:pStyle w:val="TAH"/>
              <w:rPr/>
            </w:pPr>
            <w:r>
              <w:rPr/>
              <w:t>3</w:t>
            </w:r>
          </w:p>
        </w:tc>
        <w:tc>
          <w:tcPr>
            <w:tcW w:w="588" w:type="dxa"/>
            <w:tcBorders>
              <w:bottom w:val="single" w:sz="4" w:space="0" w:color="000000"/>
            </w:tcBorders>
          </w:tcPr>
          <w:p>
            <w:pPr>
              <w:pStyle w:val="TAH"/>
              <w:rPr/>
            </w:pPr>
            <w:r>
              <w:rPr/>
              <w:t>2</w:t>
            </w:r>
          </w:p>
        </w:tc>
        <w:tc>
          <w:tcPr>
            <w:tcW w:w="589" w:type="dxa"/>
            <w:tcBorders>
              <w:bottom w:val="single" w:sz="4" w:space="0" w:color="000000"/>
            </w:tcBorders>
          </w:tcPr>
          <w:p>
            <w:pPr>
              <w:pStyle w:val="TAH"/>
              <w:rPr/>
            </w:pPr>
            <w:r>
              <w:rPr/>
              <w:t>1</w:t>
            </w:r>
          </w:p>
        </w:tc>
        <w:tc>
          <w:tcPr>
            <w:tcW w:w="588" w:type="dxa"/>
            <w:tcBorders>
              <w:right w:val="single" w:sz="6" w:space="0" w:color="000000"/>
            </w:tcBorders>
          </w:tcPr>
          <w:p>
            <w:pPr>
              <w:pStyle w:val="TAC"/>
              <w:snapToGrid w:val="false"/>
              <w:rPr/>
            </w:pPr>
            <w:r>
              <w:rPr/>
            </w:r>
          </w:p>
        </w:tc>
      </w:tr>
      <w:tr>
        <w:trPr/>
        <w:tc>
          <w:tcPr>
            <w:tcW w:w="1104" w:type="dxa"/>
            <w:tcBorders>
              <w:right w:val="single" w:sz="4" w:space="0" w:color="000000"/>
            </w:tcBorders>
          </w:tcPr>
          <w:p>
            <w:pPr>
              <w:pStyle w:val="TAC"/>
              <w:rPr/>
            </w:pPr>
            <w:r>
              <w:rPr/>
              <w:t>1</w:t>
            </w:r>
          </w:p>
        </w:tc>
        <w:tc>
          <w:tcPr>
            <w:tcW w:w="2351" w:type="dxa"/>
            <w:gridSpan w:val="4"/>
            <w:tcBorders>
              <w:top w:val="single" w:sz="4" w:space="0" w:color="000000"/>
              <w:left w:val="single" w:sz="4" w:space="0" w:color="000000"/>
              <w:bottom w:val="single" w:sz="4" w:space="0" w:color="000000"/>
              <w:right w:val="single" w:sz="4" w:space="0" w:color="000000"/>
            </w:tcBorders>
          </w:tcPr>
          <w:p>
            <w:pPr>
              <w:pStyle w:val="TAC"/>
              <w:rPr/>
            </w:pPr>
            <w:r>
              <w:rPr/>
              <w:t>MCC digit 2</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rPr/>
            </w:pPr>
            <w:r>
              <w:rPr/>
              <w:t>MCC digit 1</w:t>
            </w:r>
          </w:p>
        </w:tc>
        <w:tc>
          <w:tcPr>
            <w:tcW w:w="588" w:type="dxa"/>
            <w:tcBorders>
              <w:left w:val="single" w:sz="4" w:space="0" w:color="000000"/>
              <w:right w:val="single" w:sz="6" w:space="0" w:color="000000"/>
            </w:tcBorders>
          </w:tcPr>
          <w:p>
            <w:pPr>
              <w:pStyle w:val="TAC"/>
              <w:snapToGrid w:val="false"/>
              <w:rPr/>
            </w:pPr>
            <w:r>
              <w:rPr/>
            </w:r>
          </w:p>
        </w:tc>
      </w:tr>
      <w:tr>
        <w:trPr/>
        <w:tc>
          <w:tcPr>
            <w:tcW w:w="1104" w:type="dxa"/>
            <w:tcBorders>
              <w:right w:val="single" w:sz="4" w:space="0" w:color="000000"/>
            </w:tcBorders>
          </w:tcPr>
          <w:p>
            <w:pPr>
              <w:pStyle w:val="TAC"/>
              <w:rPr/>
            </w:pPr>
            <w:r>
              <w:rPr/>
              <w:t>2</w:t>
            </w:r>
          </w:p>
        </w:tc>
        <w:tc>
          <w:tcPr>
            <w:tcW w:w="2351" w:type="dxa"/>
            <w:gridSpan w:val="4"/>
            <w:tcBorders>
              <w:top w:val="single" w:sz="4" w:space="0" w:color="000000"/>
              <w:left w:val="single" w:sz="4" w:space="0" w:color="000000"/>
              <w:bottom w:val="single" w:sz="4" w:space="0" w:color="000000"/>
              <w:right w:val="single" w:sz="4" w:space="0" w:color="000000"/>
            </w:tcBorders>
          </w:tcPr>
          <w:p>
            <w:pPr>
              <w:pStyle w:val="TAC"/>
              <w:rPr/>
            </w:pPr>
            <w:r>
              <w:rPr/>
              <w:t>MNC digit 3</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rPr/>
            </w:pPr>
            <w:r>
              <w:rPr/>
              <w:t>MCC digit 3</w:t>
            </w:r>
          </w:p>
        </w:tc>
        <w:tc>
          <w:tcPr>
            <w:tcW w:w="588" w:type="dxa"/>
            <w:tcBorders>
              <w:left w:val="single" w:sz="4" w:space="0" w:color="000000"/>
              <w:right w:val="single" w:sz="6" w:space="0" w:color="000000"/>
            </w:tcBorders>
          </w:tcPr>
          <w:p>
            <w:pPr>
              <w:pStyle w:val="TAC"/>
              <w:snapToGrid w:val="false"/>
              <w:rPr/>
            </w:pPr>
            <w:r>
              <w:rPr/>
            </w:r>
          </w:p>
        </w:tc>
      </w:tr>
      <w:tr>
        <w:trPr/>
        <w:tc>
          <w:tcPr>
            <w:tcW w:w="1104" w:type="dxa"/>
            <w:tcBorders>
              <w:right w:val="single" w:sz="4" w:space="0" w:color="000000"/>
            </w:tcBorders>
          </w:tcPr>
          <w:p>
            <w:pPr>
              <w:pStyle w:val="TAC"/>
              <w:rPr/>
            </w:pPr>
            <w:r>
              <w:rPr/>
              <w:t>3</w:t>
            </w:r>
          </w:p>
        </w:tc>
        <w:tc>
          <w:tcPr>
            <w:tcW w:w="2351" w:type="dxa"/>
            <w:gridSpan w:val="4"/>
            <w:tcBorders>
              <w:top w:val="single" w:sz="4" w:space="0" w:color="000000"/>
              <w:left w:val="single" w:sz="4" w:space="0" w:color="000000"/>
              <w:bottom w:val="single" w:sz="4" w:space="0" w:color="000000"/>
              <w:right w:val="single" w:sz="4" w:space="0" w:color="000000"/>
            </w:tcBorders>
          </w:tcPr>
          <w:p>
            <w:pPr>
              <w:pStyle w:val="TAC"/>
              <w:rPr/>
            </w:pPr>
            <w:r>
              <w:rPr/>
              <w:t>MNC digit 2</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rPr/>
            </w:pPr>
            <w:r>
              <w:rPr/>
              <w:t>MNC digit 1</w:t>
            </w:r>
          </w:p>
        </w:tc>
        <w:tc>
          <w:tcPr>
            <w:tcW w:w="588" w:type="dxa"/>
            <w:tcBorders>
              <w:left w:val="single" w:sz="4" w:space="0" w:color="000000"/>
              <w:right w:val="single" w:sz="6" w:space="0" w:color="000000"/>
            </w:tcBorders>
          </w:tcPr>
          <w:p>
            <w:pPr>
              <w:pStyle w:val="TAC"/>
              <w:snapToGrid w:val="false"/>
              <w:rPr/>
            </w:pPr>
            <w:r>
              <w:rPr/>
            </w:r>
          </w:p>
        </w:tc>
      </w:tr>
    </w:tbl>
    <w:p>
      <w:pPr>
        <w:pStyle w:val="TH"/>
        <w:rPr>
          <w:lang w:val="en-US" w:eastAsia="en-US"/>
        </w:rPr>
      </w:pPr>
      <w:r>
        <w:rPr>
          <w:lang w:val="en-US" w:eastAsia="en-US"/>
        </w:rPr>
        <w:t>Figure 12.1.1.9-1</w:t>
      </w:r>
    </w:p>
    <w:p>
      <w:pPr>
        <w:pStyle w:val="Normal"/>
        <w:rPr/>
      </w:pPr>
      <w:r>
        <w:rPr/>
      </w:r>
    </w:p>
    <w:p>
      <w:pPr>
        <w:pStyle w:val="Heading4"/>
        <w:ind w:left="1418" w:hanging="1418"/>
        <w:rPr/>
      </w:pPr>
      <w:bookmarkStart w:id="312" w:name="__RefHeading___Toc517480335"/>
      <w:bookmarkEnd w:id="312"/>
      <w:r>
        <w:rPr/>
        <w:t>12.1.1.10</w:t>
        <w:tab/>
        <w:t>Mobile Equipment Identity</w:t>
      </w:r>
    </w:p>
    <w:p>
      <w:pPr>
        <w:pStyle w:val="Normal"/>
        <w:rPr/>
      </w:pPr>
      <w:r>
        <w:rPr/>
        <w:t>The purpose of the Mobile Equipment Identity (MEI) information element is used to convey the UE's terminal identity from the Serving GW</w:t>
      </w:r>
      <w:r>
        <w:rPr>
          <w:lang w:eastAsia="zh-CN"/>
        </w:rPr>
        <w:t>, TWAN or ePDG</w:t>
      </w:r>
      <w:r>
        <w:rPr/>
        <w:t xml:space="preserve"> to the PDN GW over the S5/S8</w:t>
      </w:r>
      <w:r>
        <w:rPr>
          <w:lang w:eastAsia="zh-CN"/>
        </w:rPr>
        <w:t>, S2a or S2b</w:t>
      </w:r>
      <w:r>
        <w:rPr/>
        <w:t xml:space="preserve"> interface. </w:t>
      </w:r>
    </w:p>
    <w:p>
      <w:pPr>
        <w:pStyle w:val="Normal"/>
        <w:rPr/>
      </w:pPr>
      <w:r>
        <w:rPr/>
        <w:t>The encoding of the MEI is depicted in Figure 12.1.1.10-1.</w:t>
      </w:r>
    </w:p>
    <w:p>
      <w:pPr>
        <w:pStyle w:val="TH"/>
        <w:rPr/>
      </w:pPr>
      <w:r>
        <w:rPr/>
      </w:r>
    </w:p>
    <w:tbl>
      <w:tblPr>
        <w:tblW w:w="6547" w:type="dxa"/>
        <w:jc w:val="center"/>
        <w:tblInd w:w="0" w:type="dxa"/>
        <w:tblLayout w:type="fixed"/>
        <w:tblCellMar>
          <w:top w:w="0" w:type="dxa"/>
          <w:left w:w="28" w:type="dxa"/>
          <w:bottom w:w="0" w:type="dxa"/>
          <w:right w:w="28" w:type="dxa"/>
        </w:tblCellMar>
      </w:tblPr>
      <w:tblGrid>
        <w:gridCol w:w="151"/>
        <w:gridCol w:w="1104"/>
        <w:gridCol w:w="587"/>
        <w:gridCol w:w="587"/>
        <w:gridCol w:w="589"/>
        <w:gridCol w:w="589"/>
        <w:gridCol w:w="587"/>
        <w:gridCol w:w="588"/>
        <w:gridCol w:w="588"/>
        <w:gridCol w:w="589"/>
        <w:gridCol w:w="588"/>
      </w:tblGrid>
      <w:tr>
        <w:trPr/>
        <w:tc>
          <w:tcPr>
            <w:tcW w:w="151" w:type="dxa"/>
            <w:tcBorders>
              <w:top w:val="single" w:sz="6" w:space="0" w:color="000000"/>
              <w:left w:val="single" w:sz="6" w:space="0" w:color="000000"/>
            </w:tcBorders>
          </w:tcPr>
          <w:p>
            <w:pPr>
              <w:pStyle w:val="TAC"/>
              <w:snapToGrid w:val="false"/>
              <w:rPr/>
            </w:pPr>
            <w:r>
              <w:rPr/>
            </w:r>
          </w:p>
        </w:tc>
        <w:tc>
          <w:tcPr>
            <w:tcW w:w="1104" w:type="dxa"/>
            <w:tcBorders>
              <w:top w:val="single" w:sz="6" w:space="0" w:color="000000"/>
            </w:tcBorders>
          </w:tcPr>
          <w:p>
            <w:pPr>
              <w:pStyle w:val="TAH"/>
              <w:snapToGrid w:val="false"/>
              <w:rPr/>
            </w:pPr>
            <w:r>
              <w:rPr/>
            </w:r>
          </w:p>
        </w:tc>
        <w:tc>
          <w:tcPr>
            <w:tcW w:w="4704" w:type="dxa"/>
            <w:gridSpan w:val="8"/>
            <w:tcBorders>
              <w:top w:val="single" w:sz="6" w:space="0" w:color="000000"/>
            </w:tcBorders>
          </w:tcPr>
          <w:p>
            <w:pPr>
              <w:pStyle w:val="TAH"/>
              <w:rPr/>
            </w:pPr>
            <w:r>
              <w:rPr/>
              <w:t>Bits</w:t>
            </w:r>
          </w:p>
        </w:tc>
        <w:tc>
          <w:tcPr>
            <w:tcW w:w="588" w:type="dxa"/>
            <w:tcBorders>
              <w:top w:val="single" w:sz="6" w:space="0" w:color="000000"/>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tcPr>
          <w:p>
            <w:pPr>
              <w:pStyle w:val="TAH"/>
              <w:rPr/>
            </w:pPr>
            <w:r>
              <w:rPr/>
              <w:t>Octets</w:t>
            </w:r>
          </w:p>
        </w:tc>
        <w:tc>
          <w:tcPr>
            <w:tcW w:w="587" w:type="dxa"/>
            <w:tcBorders>
              <w:bottom w:val="single" w:sz="4" w:space="0" w:color="000000"/>
            </w:tcBorders>
          </w:tcPr>
          <w:p>
            <w:pPr>
              <w:pStyle w:val="TAH"/>
              <w:rPr/>
            </w:pPr>
            <w:r>
              <w:rPr/>
              <w:t>8</w:t>
            </w:r>
          </w:p>
        </w:tc>
        <w:tc>
          <w:tcPr>
            <w:tcW w:w="587" w:type="dxa"/>
            <w:tcBorders>
              <w:bottom w:val="single" w:sz="4" w:space="0" w:color="000000"/>
            </w:tcBorders>
          </w:tcPr>
          <w:p>
            <w:pPr>
              <w:pStyle w:val="TAH"/>
              <w:rPr/>
            </w:pPr>
            <w:r>
              <w:rPr/>
              <w:t>7</w:t>
            </w:r>
          </w:p>
        </w:tc>
        <w:tc>
          <w:tcPr>
            <w:tcW w:w="589" w:type="dxa"/>
            <w:tcBorders>
              <w:bottom w:val="single" w:sz="4" w:space="0" w:color="000000"/>
            </w:tcBorders>
          </w:tcPr>
          <w:p>
            <w:pPr>
              <w:pStyle w:val="TAH"/>
              <w:rPr/>
            </w:pPr>
            <w:r>
              <w:rPr/>
              <w:t>6</w:t>
            </w:r>
          </w:p>
        </w:tc>
        <w:tc>
          <w:tcPr>
            <w:tcW w:w="589" w:type="dxa"/>
            <w:tcBorders>
              <w:bottom w:val="single" w:sz="4" w:space="0" w:color="000000"/>
            </w:tcBorders>
          </w:tcPr>
          <w:p>
            <w:pPr>
              <w:pStyle w:val="TAH"/>
              <w:rPr/>
            </w:pPr>
            <w:r>
              <w:rPr/>
              <w:t>5</w:t>
            </w:r>
          </w:p>
        </w:tc>
        <w:tc>
          <w:tcPr>
            <w:tcW w:w="587" w:type="dxa"/>
            <w:tcBorders>
              <w:bottom w:val="single" w:sz="4" w:space="0" w:color="000000"/>
            </w:tcBorders>
          </w:tcPr>
          <w:p>
            <w:pPr>
              <w:pStyle w:val="TAH"/>
              <w:rPr/>
            </w:pPr>
            <w:r>
              <w:rPr/>
              <w:t>4</w:t>
            </w:r>
          </w:p>
        </w:tc>
        <w:tc>
          <w:tcPr>
            <w:tcW w:w="588" w:type="dxa"/>
            <w:tcBorders>
              <w:bottom w:val="single" w:sz="4" w:space="0" w:color="000000"/>
            </w:tcBorders>
          </w:tcPr>
          <w:p>
            <w:pPr>
              <w:pStyle w:val="TAH"/>
              <w:rPr/>
            </w:pPr>
            <w:r>
              <w:rPr/>
              <w:t>3</w:t>
            </w:r>
          </w:p>
        </w:tc>
        <w:tc>
          <w:tcPr>
            <w:tcW w:w="588" w:type="dxa"/>
            <w:tcBorders>
              <w:bottom w:val="single" w:sz="4" w:space="0" w:color="000000"/>
            </w:tcBorders>
          </w:tcPr>
          <w:p>
            <w:pPr>
              <w:pStyle w:val="TAH"/>
              <w:rPr/>
            </w:pPr>
            <w:r>
              <w:rPr/>
              <w:t>2</w:t>
            </w:r>
          </w:p>
        </w:tc>
        <w:tc>
          <w:tcPr>
            <w:tcW w:w="589" w:type="dxa"/>
            <w:tcBorders>
              <w:bottom w:val="single" w:sz="4" w:space="0" w:color="000000"/>
            </w:tcBorders>
          </w:tcPr>
          <w:p>
            <w:pPr>
              <w:pStyle w:val="TAH"/>
              <w:rPr/>
            </w:pPr>
            <w:r>
              <w:rPr/>
              <w:t>1</w:t>
            </w:r>
          </w:p>
        </w:tc>
        <w:tc>
          <w:tcPr>
            <w:tcW w:w="588" w:type="dxa"/>
            <w:tcBorders>
              <w:right w:val="single" w:sz="6" w:space="0" w:color="000000"/>
            </w:tcBorders>
          </w:tcPr>
          <w:p>
            <w:pPr>
              <w:pStyle w:val="TAC"/>
              <w:snapToGrid w:val="false"/>
              <w:rPr/>
            </w:pPr>
            <w:r>
              <w:rPr/>
            </w:r>
          </w:p>
        </w:tc>
      </w:tr>
      <w:tr>
        <w:trPr/>
        <w:tc>
          <w:tcPr>
            <w:tcW w:w="151" w:type="dxa"/>
            <w:tcBorders>
              <w:left w:val="single" w:sz="6" w:space="0" w:color="000000"/>
              <w:bottom w:val="single" w:sz="4" w:space="0" w:color="000000"/>
            </w:tcBorders>
          </w:tcPr>
          <w:p>
            <w:pPr>
              <w:pStyle w:val="TAC"/>
              <w:snapToGrid w:val="false"/>
              <w:rPr/>
            </w:pPr>
            <w:r>
              <w:rPr/>
            </w:r>
          </w:p>
        </w:tc>
        <w:tc>
          <w:tcPr>
            <w:tcW w:w="1104" w:type="dxa"/>
            <w:tcBorders>
              <w:bottom w:val="single" w:sz="4" w:space="0" w:color="000000"/>
              <w:right w:val="single" w:sz="4" w:space="0" w:color="000000"/>
            </w:tcBorders>
          </w:tcPr>
          <w:p>
            <w:pPr>
              <w:pStyle w:val="TAC"/>
              <w:rPr/>
            </w:pPr>
            <w:r>
              <w:rPr/>
              <w:t>1 to 8</w:t>
            </w:r>
          </w:p>
        </w:tc>
        <w:tc>
          <w:tcPr>
            <w:tcW w:w="4704" w:type="dxa"/>
            <w:gridSpan w:val="8"/>
            <w:tcBorders>
              <w:top w:val="single" w:sz="4" w:space="0" w:color="000000"/>
              <w:left w:val="single" w:sz="4" w:space="0" w:color="000000"/>
              <w:bottom w:val="single" w:sz="4" w:space="0" w:color="000000"/>
              <w:right w:val="single" w:sz="4" w:space="0" w:color="000000"/>
            </w:tcBorders>
          </w:tcPr>
          <w:p>
            <w:pPr>
              <w:pStyle w:val="TAC"/>
              <w:rPr/>
            </w:pPr>
            <w:r>
              <w:rPr/>
              <w:t>Mobile Equipment Identity</w:t>
            </w:r>
          </w:p>
        </w:tc>
        <w:tc>
          <w:tcPr>
            <w:tcW w:w="588" w:type="dxa"/>
            <w:tcBorders>
              <w:left w:val="single" w:sz="4" w:space="0" w:color="000000"/>
              <w:bottom w:val="single" w:sz="4" w:space="0" w:color="000000"/>
              <w:right w:val="single" w:sz="6" w:space="0" w:color="000000"/>
            </w:tcBorders>
          </w:tcPr>
          <w:p>
            <w:pPr>
              <w:pStyle w:val="TAC"/>
              <w:snapToGrid w:val="false"/>
              <w:rPr/>
            </w:pPr>
            <w:r>
              <w:rPr/>
            </w:r>
          </w:p>
        </w:tc>
      </w:tr>
    </w:tbl>
    <w:p>
      <w:pPr>
        <w:pStyle w:val="TF"/>
        <w:spacing w:before="120" w:after="240"/>
        <w:rPr/>
      </w:pPr>
      <w:r>
        <w:rPr/>
        <w:t>Figure 12.1.1.10-1: Mobile Equipment Identity (MEI)</w:t>
      </w:r>
    </w:p>
    <w:p>
      <w:pPr>
        <w:pStyle w:val="Normal"/>
        <w:rPr/>
      </w:pPr>
      <w:r>
        <w:rPr/>
        <w:t xml:space="preserve">The MEI contains either the IMEI or IMEISV in the format defined in subclause 6.2 of 3GPP TS 23.003 [12]. </w:t>
      </w:r>
    </w:p>
    <w:p>
      <w:pPr>
        <w:pStyle w:val="Normal"/>
        <w:rPr/>
      </w:pPr>
      <w:r>
        <w:rPr/>
        <w:t>The MEI shall contain the IMEISV if it is available. If only the IMEI is available, then the last semi</w:t>
        <w:noBreakHyphen/>
        <w:t xml:space="preserve">octet of octet 8 of MEI shall be set to "1111". Both IMEI and IMEISV are TBCD encoded, where IMEI is 15 BCD digits and IMEISV is 16 BCD digits. Bits 5 to 8 of octet n encodes digit 2n, bits 1 to 4 of octet n encodes digit 2n-1. Digits are packed contiguously with no internal padding. </w:t>
      </w:r>
    </w:p>
    <w:p>
      <w:pPr>
        <w:pStyle w:val="NO"/>
        <w:rPr/>
      </w:pPr>
      <w:r>
        <w:rPr/>
        <w:t>NOTE:</w:t>
        <w:tab/>
        <w:t>This encoding follows that of the IMEI(SV) field in the International Mobile Equipment Identity (and Software Version) (IMEI(SV)) information element defined in clause 7.7.53 of 3GPP TS 29.060 [28].</w:t>
      </w:r>
    </w:p>
    <w:p>
      <w:pPr>
        <w:pStyle w:val="Heading4"/>
        <w:tabs>
          <w:tab w:val="clear" w:pos="284"/>
          <w:tab w:val="left" w:pos="1425" w:leader="none"/>
        </w:tabs>
        <w:ind w:left="1425" w:hanging="1425"/>
        <w:rPr/>
      </w:pPr>
      <w:bookmarkStart w:id="313" w:name="__RefHeading___Toc517480336"/>
      <w:bookmarkEnd w:id="313"/>
      <w:r>
        <w:rPr/>
        <w:t>12.1.1.11</w:t>
        <w:tab/>
        <w:t>MSISDN</w:t>
      </w:r>
    </w:p>
    <w:p>
      <w:pPr>
        <w:pStyle w:val="Normal"/>
        <w:rPr/>
      </w:pPr>
      <w:r>
        <w:rPr/>
        <w:t>The purpose of the MSISDN information element is used to convey the user's MSISDN from the Serving GW to the PDN GW over the S5/S8 interface, from the trusted non-3GPP access network to the PDN-GW over S2a and from ePDG to the PDN-GW over S2b. MSISDN is defined in 3GPP TS 23.003 [12].</w:t>
      </w:r>
    </w:p>
    <w:p>
      <w:pPr>
        <w:pStyle w:val="Normal"/>
        <w:rPr/>
      </w:pPr>
      <w:r>
        <w:rPr/>
        <w:t>The content and encoding of the MSISDN is depicted on Figure 12.1.1.11-1.</w:t>
      </w:r>
    </w:p>
    <w:p>
      <w:pPr>
        <w:pStyle w:val="TH"/>
        <w:rPr/>
      </w:pPr>
      <w:r>
        <w:rPr/>
      </w:r>
    </w:p>
    <w:tbl>
      <w:tblPr>
        <w:tblW w:w="6545" w:type="dxa"/>
        <w:jc w:val="center"/>
        <w:tblInd w:w="0" w:type="dxa"/>
        <w:tblLayout w:type="fixed"/>
        <w:tblCellMar>
          <w:top w:w="0" w:type="dxa"/>
          <w:left w:w="28" w:type="dxa"/>
          <w:bottom w:w="0" w:type="dxa"/>
          <w:right w:w="28" w:type="dxa"/>
        </w:tblCellMar>
      </w:tblPr>
      <w:tblGrid>
        <w:gridCol w:w="151"/>
        <w:gridCol w:w="1104"/>
        <w:gridCol w:w="587"/>
        <w:gridCol w:w="588"/>
        <w:gridCol w:w="588"/>
        <w:gridCol w:w="588"/>
        <w:gridCol w:w="587"/>
        <w:gridCol w:w="588"/>
        <w:gridCol w:w="588"/>
        <w:gridCol w:w="588"/>
        <w:gridCol w:w="588"/>
      </w:tblGrid>
      <w:tr>
        <w:trPr/>
        <w:tc>
          <w:tcPr>
            <w:tcW w:w="151" w:type="dxa"/>
            <w:tcBorders>
              <w:top w:val="single" w:sz="6" w:space="0" w:color="000000"/>
              <w:left w:val="single" w:sz="6" w:space="0" w:color="000000"/>
            </w:tcBorders>
          </w:tcPr>
          <w:p>
            <w:pPr>
              <w:pStyle w:val="TAC"/>
              <w:snapToGrid w:val="false"/>
              <w:rPr/>
            </w:pPr>
            <w:r>
              <w:rPr/>
            </w:r>
          </w:p>
        </w:tc>
        <w:tc>
          <w:tcPr>
            <w:tcW w:w="1104" w:type="dxa"/>
            <w:tcBorders>
              <w:top w:val="single" w:sz="6" w:space="0" w:color="000000"/>
            </w:tcBorders>
          </w:tcPr>
          <w:p>
            <w:pPr>
              <w:pStyle w:val="TAH"/>
              <w:snapToGrid w:val="false"/>
              <w:rPr/>
            </w:pPr>
            <w:r>
              <w:rPr/>
            </w:r>
          </w:p>
        </w:tc>
        <w:tc>
          <w:tcPr>
            <w:tcW w:w="4702" w:type="dxa"/>
            <w:gridSpan w:val="8"/>
            <w:tcBorders>
              <w:top w:val="single" w:sz="6" w:space="0" w:color="000000"/>
            </w:tcBorders>
          </w:tcPr>
          <w:p>
            <w:pPr>
              <w:pStyle w:val="TAH"/>
              <w:rPr/>
            </w:pPr>
            <w:r>
              <w:rPr/>
              <w:t>Bits</w:t>
            </w:r>
          </w:p>
        </w:tc>
        <w:tc>
          <w:tcPr>
            <w:tcW w:w="588" w:type="dxa"/>
            <w:tcBorders>
              <w:top w:val="single" w:sz="6" w:space="0" w:color="000000"/>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tcPr>
          <w:p>
            <w:pPr>
              <w:pStyle w:val="TAH"/>
              <w:rPr/>
            </w:pPr>
            <w:r>
              <w:rPr/>
              <w:t>Octets</w:t>
            </w:r>
          </w:p>
        </w:tc>
        <w:tc>
          <w:tcPr>
            <w:tcW w:w="587" w:type="dxa"/>
            <w:tcBorders>
              <w:bottom w:val="single" w:sz="4" w:space="0" w:color="000000"/>
            </w:tcBorders>
          </w:tcPr>
          <w:p>
            <w:pPr>
              <w:pStyle w:val="TAH"/>
              <w:rPr/>
            </w:pPr>
            <w:r>
              <w:rPr/>
              <w:t>8</w:t>
            </w:r>
          </w:p>
        </w:tc>
        <w:tc>
          <w:tcPr>
            <w:tcW w:w="588" w:type="dxa"/>
            <w:tcBorders>
              <w:bottom w:val="single" w:sz="4" w:space="0" w:color="000000"/>
            </w:tcBorders>
          </w:tcPr>
          <w:p>
            <w:pPr>
              <w:pStyle w:val="TAH"/>
              <w:rPr/>
            </w:pPr>
            <w:r>
              <w:rPr/>
              <w:t>7</w:t>
            </w:r>
          </w:p>
        </w:tc>
        <w:tc>
          <w:tcPr>
            <w:tcW w:w="588" w:type="dxa"/>
            <w:tcBorders>
              <w:bottom w:val="single" w:sz="4" w:space="0" w:color="000000"/>
            </w:tcBorders>
          </w:tcPr>
          <w:p>
            <w:pPr>
              <w:pStyle w:val="TAH"/>
              <w:rPr/>
            </w:pPr>
            <w:r>
              <w:rPr/>
              <w:t>6</w:t>
            </w:r>
          </w:p>
        </w:tc>
        <w:tc>
          <w:tcPr>
            <w:tcW w:w="588" w:type="dxa"/>
            <w:tcBorders>
              <w:bottom w:val="single" w:sz="4" w:space="0" w:color="000000"/>
            </w:tcBorders>
          </w:tcPr>
          <w:p>
            <w:pPr>
              <w:pStyle w:val="TAH"/>
              <w:rPr/>
            </w:pPr>
            <w:r>
              <w:rPr/>
              <w:t>5</w:t>
            </w:r>
          </w:p>
        </w:tc>
        <w:tc>
          <w:tcPr>
            <w:tcW w:w="587" w:type="dxa"/>
            <w:tcBorders>
              <w:bottom w:val="single" w:sz="4" w:space="0" w:color="000000"/>
            </w:tcBorders>
          </w:tcPr>
          <w:p>
            <w:pPr>
              <w:pStyle w:val="TAH"/>
              <w:rPr/>
            </w:pPr>
            <w:r>
              <w:rPr/>
              <w:t>4</w:t>
            </w:r>
          </w:p>
        </w:tc>
        <w:tc>
          <w:tcPr>
            <w:tcW w:w="588" w:type="dxa"/>
            <w:tcBorders>
              <w:bottom w:val="single" w:sz="4" w:space="0" w:color="000000"/>
            </w:tcBorders>
          </w:tcPr>
          <w:p>
            <w:pPr>
              <w:pStyle w:val="TAH"/>
              <w:rPr/>
            </w:pPr>
            <w:r>
              <w:rPr/>
              <w:t>3</w:t>
            </w:r>
          </w:p>
        </w:tc>
        <w:tc>
          <w:tcPr>
            <w:tcW w:w="588" w:type="dxa"/>
            <w:tcBorders>
              <w:bottom w:val="single" w:sz="4" w:space="0" w:color="000000"/>
            </w:tcBorders>
          </w:tcPr>
          <w:p>
            <w:pPr>
              <w:pStyle w:val="TAH"/>
              <w:rPr/>
            </w:pPr>
            <w:r>
              <w:rPr/>
              <w:t>2</w:t>
            </w:r>
          </w:p>
        </w:tc>
        <w:tc>
          <w:tcPr>
            <w:tcW w:w="588" w:type="dxa"/>
            <w:tcBorders>
              <w:bottom w:val="single" w:sz="4" w:space="0" w:color="000000"/>
            </w:tcBorders>
          </w:tcPr>
          <w:p>
            <w:pPr>
              <w:pStyle w:val="TAH"/>
              <w:rPr/>
            </w:pPr>
            <w:r>
              <w:rPr/>
              <w:t>1</w:t>
            </w:r>
          </w:p>
        </w:tc>
        <w:tc>
          <w:tcPr>
            <w:tcW w:w="588" w:type="dxa"/>
            <w:tcBorders>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right w:val="single" w:sz="4" w:space="0" w:color="000000"/>
            </w:tcBorders>
          </w:tcPr>
          <w:p>
            <w:pPr>
              <w:pStyle w:val="TAC"/>
              <w:rPr>
                <w:lang w:eastAsia="zh-CN"/>
              </w:rPr>
            </w:pPr>
            <w:r>
              <w:rPr>
                <w:lang w:eastAsia="zh-CN"/>
              </w:rPr>
              <w:t>1</w:t>
            </w:r>
          </w:p>
        </w:tc>
        <w:tc>
          <w:tcPr>
            <w:tcW w:w="2351" w:type="dxa"/>
            <w:gridSpan w:val="4"/>
            <w:tcBorders>
              <w:top w:val="single" w:sz="4" w:space="0" w:color="000000"/>
              <w:left w:val="single" w:sz="4" w:space="0" w:color="000000"/>
              <w:bottom w:val="single" w:sz="4" w:space="0" w:color="000000"/>
              <w:right w:val="single" w:sz="4" w:space="0" w:color="000000"/>
            </w:tcBorders>
          </w:tcPr>
          <w:p>
            <w:pPr>
              <w:pStyle w:val="TAC"/>
              <w:rPr>
                <w:lang w:eastAsia="zh-CN"/>
              </w:rPr>
            </w:pPr>
            <w:r>
              <w:rPr/>
              <w:t>Number digit 2</w:t>
            </w:r>
          </w:p>
        </w:tc>
        <w:tc>
          <w:tcPr>
            <w:tcW w:w="2351" w:type="dxa"/>
            <w:gridSpan w:val="4"/>
            <w:tcBorders>
              <w:top w:val="single" w:sz="4" w:space="0" w:color="000000"/>
              <w:left w:val="single" w:sz="4" w:space="0" w:color="000000"/>
              <w:bottom w:val="single" w:sz="4" w:space="0" w:color="000000"/>
              <w:right w:val="single" w:sz="4" w:space="0" w:color="000000"/>
            </w:tcBorders>
          </w:tcPr>
          <w:p>
            <w:pPr>
              <w:pStyle w:val="TAC"/>
              <w:rPr>
                <w:lang w:eastAsia="zh-CN"/>
              </w:rPr>
            </w:pPr>
            <w:r>
              <w:rPr/>
              <w:t>Number digit 1</w:t>
            </w:r>
          </w:p>
        </w:tc>
        <w:tc>
          <w:tcPr>
            <w:tcW w:w="588" w:type="dxa"/>
            <w:tcBorders>
              <w:left w:val="single" w:sz="4" w:space="0" w:color="000000"/>
              <w:right w:val="single" w:sz="6" w:space="0" w:color="000000"/>
            </w:tcBorders>
          </w:tcPr>
          <w:p>
            <w:pPr>
              <w:pStyle w:val="TAC"/>
              <w:snapToGrid w:val="false"/>
              <w:rPr>
                <w:lang w:eastAsia="zh-CN"/>
              </w:rPr>
            </w:pPr>
            <w:r>
              <w:rPr>
                <w:lang w:eastAsia="zh-CN"/>
              </w:rPr>
            </w:r>
          </w:p>
        </w:tc>
      </w:tr>
      <w:tr>
        <w:trPr/>
        <w:tc>
          <w:tcPr>
            <w:tcW w:w="151" w:type="dxa"/>
            <w:tcBorders>
              <w:left w:val="single" w:sz="6" w:space="0" w:color="000000"/>
            </w:tcBorders>
          </w:tcPr>
          <w:p>
            <w:pPr>
              <w:pStyle w:val="TAC"/>
              <w:snapToGrid w:val="false"/>
              <w:rPr/>
            </w:pPr>
            <w:r>
              <w:rPr/>
            </w:r>
          </w:p>
        </w:tc>
        <w:tc>
          <w:tcPr>
            <w:tcW w:w="1104" w:type="dxa"/>
            <w:tcBorders>
              <w:right w:val="single" w:sz="4" w:space="0" w:color="000000"/>
            </w:tcBorders>
          </w:tcPr>
          <w:p>
            <w:pPr>
              <w:pStyle w:val="TAC"/>
              <w:snapToGrid w:val="false"/>
              <w:rPr>
                <w:lang w:eastAsia="zh-CN"/>
              </w:rPr>
            </w:pPr>
            <w:r>
              <w:rPr>
                <w:lang w:eastAsia="zh-CN"/>
              </w:rPr>
            </w:r>
          </w:p>
        </w:tc>
        <w:tc>
          <w:tcPr>
            <w:tcW w:w="2351" w:type="dxa"/>
            <w:gridSpan w:val="4"/>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c>
          <w:tcPr>
            <w:tcW w:w="2351" w:type="dxa"/>
            <w:gridSpan w:val="4"/>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c>
          <w:tcPr>
            <w:tcW w:w="588" w:type="dxa"/>
            <w:tcBorders>
              <w:left w:val="single" w:sz="4" w:space="0" w:color="000000"/>
              <w:right w:val="single" w:sz="6" w:space="0" w:color="000000"/>
            </w:tcBorders>
          </w:tcPr>
          <w:p>
            <w:pPr>
              <w:pStyle w:val="TAC"/>
              <w:snapToGrid w:val="false"/>
              <w:rPr>
                <w:lang w:eastAsia="zh-CN"/>
              </w:rPr>
            </w:pPr>
            <w:r>
              <w:rPr>
                <w:lang w:eastAsia="zh-CN"/>
              </w:rPr>
            </w:r>
          </w:p>
        </w:tc>
      </w:tr>
      <w:tr>
        <w:trPr/>
        <w:tc>
          <w:tcPr>
            <w:tcW w:w="151" w:type="dxa"/>
            <w:tcBorders>
              <w:left w:val="single" w:sz="6" w:space="0" w:color="000000"/>
            </w:tcBorders>
          </w:tcPr>
          <w:p>
            <w:pPr>
              <w:pStyle w:val="TAC"/>
              <w:snapToGrid w:val="false"/>
              <w:rPr/>
            </w:pPr>
            <w:r>
              <w:rPr/>
            </w:r>
          </w:p>
        </w:tc>
        <w:tc>
          <w:tcPr>
            <w:tcW w:w="1104" w:type="dxa"/>
            <w:tcBorders>
              <w:right w:val="single" w:sz="4" w:space="0" w:color="000000"/>
            </w:tcBorders>
          </w:tcPr>
          <w:p>
            <w:pPr>
              <w:pStyle w:val="TAC"/>
              <w:rPr>
                <w:lang w:eastAsia="zh-CN"/>
              </w:rPr>
            </w:pPr>
            <w:r>
              <w:rPr>
                <w:lang w:eastAsia="zh-CN"/>
              </w:rPr>
              <w:t>n</w:t>
            </w:r>
          </w:p>
        </w:tc>
        <w:tc>
          <w:tcPr>
            <w:tcW w:w="2351" w:type="dxa"/>
            <w:gridSpan w:val="4"/>
            <w:tcBorders>
              <w:top w:val="single" w:sz="4" w:space="0" w:color="000000"/>
              <w:left w:val="single" w:sz="4" w:space="0" w:color="000000"/>
              <w:bottom w:val="single" w:sz="4" w:space="0" w:color="000000"/>
              <w:right w:val="single" w:sz="4" w:space="0" w:color="000000"/>
            </w:tcBorders>
          </w:tcPr>
          <w:p>
            <w:pPr>
              <w:pStyle w:val="TAC"/>
              <w:rPr>
                <w:lang w:eastAsia="zh-CN"/>
              </w:rPr>
            </w:pPr>
            <w:r>
              <w:rPr/>
              <w:t>Number digit m</w:t>
            </w:r>
          </w:p>
        </w:tc>
        <w:tc>
          <w:tcPr>
            <w:tcW w:w="2351" w:type="dxa"/>
            <w:gridSpan w:val="4"/>
            <w:tcBorders>
              <w:top w:val="single" w:sz="4" w:space="0" w:color="000000"/>
              <w:left w:val="single" w:sz="4" w:space="0" w:color="000000"/>
              <w:bottom w:val="single" w:sz="4" w:space="0" w:color="000000"/>
              <w:right w:val="single" w:sz="4" w:space="0" w:color="000000"/>
            </w:tcBorders>
          </w:tcPr>
          <w:p>
            <w:pPr>
              <w:pStyle w:val="TAC"/>
              <w:rPr>
                <w:lang w:eastAsia="zh-CN"/>
              </w:rPr>
            </w:pPr>
            <w:r>
              <w:rPr/>
              <w:t>Number digit m-1</w:t>
            </w:r>
          </w:p>
        </w:tc>
        <w:tc>
          <w:tcPr>
            <w:tcW w:w="588" w:type="dxa"/>
            <w:tcBorders>
              <w:left w:val="single" w:sz="4" w:space="0" w:color="000000"/>
              <w:right w:val="single" w:sz="6" w:space="0" w:color="000000"/>
            </w:tcBorders>
          </w:tcPr>
          <w:p>
            <w:pPr>
              <w:pStyle w:val="TAC"/>
              <w:snapToGrid w:val="false"/>
              <w:rPr>
                <w:lang w:eastAsia="zh-CN"/>
              </w:rPr>
            </w:pPr>
            <w:r>
              <w:rPr>
                <w:lang w:eastAsia="zh-CN"/>
              </w:rPr>
            </w:r>
          </w:p>
        </w:tc>
      </w:tr>
    </w:tbl>
    <w:p>
      <w:pPr>
        <w:pStyle w:val="TF"/>
        <w:spacing w:before="120" w:after="240"/>
        <w:rPr>
          <w:lang w:eastAsia="zh-CN"/>
        </w:rPr>
      </w:pPr>
      <w:r>
        <w:rPr/>
        <w:t>Figure 12.1.1.11-1: MSISDN</w:t>
      </w:r>
    </w:p>
    <w:p>
      <w:pPr>
        <w:pStyle w:val="Normal"/>
        <w:rPr/>
      </w:pPr>
      <w:r>
        <w:rPr/>
        <w:t>Octets 1 to n represent the MSISDN value in international number format as described in ITU-T Rec E.164 [29], encoded as TBCD digits, i.e. digits from 0 through 9 are encoded "0000" to "1001". When there is an odd number of digits, bits 8 to 5 of the last octet are encoded with the filler "1111".</w:t>
      </w:r>
    </w:p>
    <w:p>
      <w:pPr>
        <w:pStyle w:val="Heading4"/>
        <w:ind w:left="1418" w:hanging="1418"/>
        <w:rPr/>
      </w:pPr>
      <w:bookmarkStart w:id="314" w:name="__RefHeading___Toc517480337"/>
      <w:bookmarkEnd w:id="314"/>
      <w:r>
        <w:rPr/>
        <w:t>12.1.1.</w:t>
      </w:r>
      <w:r>
        <w:rPr>
          <w:lang w:eastAsia="zh-CN"/>
        </w:rPr>
        <w:t>12</w:t>
      </w:r>
      <w:r>
        <w:rPr/>
        <w:tab/>
      </w:r>
      <w:r>
        <w:rPr>
          <w:lang w:eastAsia="zh-CN"/>
        </w:rPr>
        <w:t>APN Restriction</w:t>
      </w:r>
    </w:p>
    <w:p>
      <w:pPr>
        <w:pStyle w:val="Normal"/>
        <w:rPr>
          <w:lang w:eastAsia="zh-CN"/>
        </w:rPr>
      </w:pPr>
      <w:r>
        <w:rPr/>
        <w:t xml:space="preserve">The </w:t>
      </w:r>
      <w:r>
        <w:rPr>
          <w:lang w:eastAsia="zh-CN"/>
        </w:rPr>
        <w:t>APN Restriction</w:t>
      </w:r>
      <w:r>
        <w:rPr/>
        <w:t xml:space="preserve"> is defined in figure 12.1.1.</w:t>
      </w:r>
      <w:r>
        <w:rPr>
          <w:lang w:eastAsia="zh-CN"/>
        </w:rPr>
        <w:t>12</w:t>
      </w:r>
      <w:r>
        <w:rPr/>
        <w:t>-1.</w:t>
      </w:r>
      <w:r>
        <w:rPr>
          <w:lang w:eastAsia="zh-CN"/>
        </w:rPr>
        <w:t xml:space="preserve"> The APN Restriction value is specified</w:t>
      </w:r>
      <w:r>
        <w:rPr>
          <w:lang w:eastAsia="zh-CN"/>
        </w:rPr>
        <w:t xml:space="preserve"> in 3GPP TS 29.274 [22]</w:t>
      </w:r>
      <w:r>
        <w:rPr>
          <w:lang w:eastAsia="zh-CN"/>
        </w:rPr>
        <w:t>.</w:t>
      </w:r>
    </w:p>
    <w:p>
      <w:pPr>
        <w:pStyle w:val="TH"/>
        <w:rPr>
          <w:lang w:eastAsia="zh-CN"/>
        </w:rPr>
      </w:pPr>
      <w:r>
        <w:rPr>
          <w:lang w:eastAsia="zh-CN"/>
        </w:rPr>
      </w:r>
    </w:p>
    <w:tbl>
      <w:tblPr>
        <w:tblW w:w="6546" w:type="dxa"/>
        <w:jc w:val="center"/>
        <w:tblInd w:w="0" w:type="dxa"/>
        <w:tblLayout w:type="fixed"/>
        <w:tblCellMar>
          <w:top w:w="0" w:type="dxa"/>
          <w:left w:w="28" w:type="dxa"/>
          <w:bottom w:w="0" w:type="dxa"/>
          <w:right w:w="28" w:type="dxa"/>
        </w:tblCellMar>
      </w:tblPr>
      <w:tblGrid>
        <w:gridCol w:w="151"/>
        <w:gridCol w:w="1104"/>
        <w:gridCol w:w="587"/>
        <w:gridCol w:w="588"/>
        <w:gridCol w:w="588"/>
        <w:gridCol w:w="587"/>
        <w:gridCol w:w="587"/>
        <w:gridCol w:w="588"/>
        <w:gridCol w:w="588"/>
        <w:gridCol w:w="590"/>
        <w:gridCol w:w="588"/>
      </w:tblGrid>
      <w:tr>
        <w:trPr/>
        <w:tc>
          <w:tcPr>
            <w:tcW w:w="151" w:type="dxa"/>
            <w:tcBorders/>
          </w:tcPr>
          <w:p>
            <w:pPr>
              <w:pStyle w:val="TAC"/>
              <w:snapToGrid w:val="false"/>
              <w:rPr/>
            </w:pPr>
            <w:r>
              <w:rPr/>
            </w:r>
          </w:p>
        </w:tc>
        <w:tc>
          <w:tcPr>
            <w:tcW w:w="1104" w:type="dxa"/>
            <w:tcBorders/>
          </w:tcPr>
          <w:p>
            <w:pPr>
              <w:pStyle w:val="TAH"/>
              <w:snapToGrid w:val="false"/>
              <w:rPr/>
            </w:pPr>
            <w:r>
              <w:rPr/>
            </w:r>
          </w:p>
        </w:tc>
        <w:tc>
          <w:tcPr>
            <w:tcW w:w="4703" w:type="dxa"/>
            <w:gridSpan w:val="8"/>
            <w:tcBorders/>
          </w:tcPr>
          <w:p>
            <w:pPr>
              <w:pStyle w:val="TAH"/>
              <w:rPr/>
            </w:pPr>
            <w:r>
              <w:rPr/>
              <w:t>Bits</w:t>
            </w:r>
          </w:p>
        </w:tc>
        <w:tc>
          <w:tcPr>
            <w:tcW w:w="588" w:type="dxa"/>
            <w:tcBorders/>
          </w:tcPr>
          <w:p>
            <w:pPr>
              <w:pStyle w:val="TAC"/>
              <w:snapToGrid w:val="false"/>
              <w:rPr/>
            </w:pPr>
            <w:r>
              <w:rPr/>
            </w:r>
          </w:p>
        </w:tc>
      </w:tr>
      <w:tr>
        <w:trPr/>
        <w:tc>
          <w:tcPr>
            <w:tcW w:w="151" w:type="dxa"/>
            <w:tcBorders/>
          </w:tcPr>
          <w:p>
            <w:pPr>
              <w:pStyle w:val="TAC"/>
              <w:snapToGrid w:val="false"/>
              <w:rPr/>
            </w:pPr>
            <w:r>
              <w:rPr/>
            </w:r>
          </w:p>
        </w:tc>
        <w:tc>
          <w:tcPr>
            <w:tcW w:w="1104" w:type="dxa"/>
            <w:tcBorders/>
          </w:tcPr>
          <w:p>
            <w:pPr>
              <w:pStyle w:val="TAH"/>
              <w:rPr/>
            </w:pPr>
            <w:r>
              <w:rPr/>
              <w:t>Octets</w:t>
            </w:r>
          </w:p>
        </w:tc>
        <w:tc>
          <w:tcPr>
            <w:tcW w:w="587" w:type="dxa"/>
            <w:tcBorders/>
          </w:tcPr>
          <w:p>
            <w:pPr>
              <w:pStyle w:val="TAH"/>
              <w:rPr/>
            </w:pPr>
            <w:r>
              <w:rPr/>
              <w:t>8</w:t>
            </w:r>
          </w:p>
        </w:tc>
        <w:tc>
          <w:tcPr>
            <w:tcW w:w="588" w:type="dxa"/>
            <w:tcBorders/>
          </w:tcPr>
          <w:p>
            <w:pPr>
              <w:pStyle w:val="TAH"/>
              <w:rPr/>
            </w:pPr>
            <w:r>
              <w:rPr/>
              <w:t>7</w:t>
            </w:r>
          </w:p>
        </w:tc>
        <w:tc>
          <w:tcPr>
            <w:tcW w:w="588" w:type="dxa"/>
            <w:tcBorders/>
          </w:tcPr>
          <w:p>
            <w:pPr>
              <w:pStyle w:val="TAH"/>
              <w:rPr/>
            </w:pPr>
            <w:r>
              <w:rPr/>
              <w:t>6</w:t>
            </w:r>
          </w:p>
        </w:tc>
        <w:tc>
          <w:tcPr>
            <w:tcW w:w="587" w:type="dxa"/>
            <w:tcBorders/>
          </w:tcPr>
          <w:p>
            <w:pPr>
              <w:pStyle w:val="TAH"/>
              <w:rPr/>
            </w:pPr>
            <w:r>
              <w:rPr/>
              <w:t>5</w:t>
            </w:r>
          </w:p>
        </w:tc>
        <w:tc>
          <w:tcPr>
            <w:tcW w:w="587" w:type="dxa"/>
            <w:tcBorders/>
          </w:tcPr>
          <w:p>
            <w:pPr>
              <w:pStyle w:val="TAH"/>
              <w:rPr/>
            </w:pPr>
            <w:r>
              <w:rPr/>
              <w:t>4</w:t>
            </w:r>
          </w:p>
        </w:tc>
        <w:tc>
          <w:tcPr>
            <w:tcW w:w="588" w:type="dxa"/>
            <w:tcBorders/>
          </w:tcPr>
          <w:p>
            <w:pPr>
              <w:pStyle w:val="TAH"/>
              <w:rPr/>
            </w:pPr>
            <w:r>
              <w:rPr/>
              <w:t>3</w:t>
            </w:r>
          </w:p>
        </w:tc>
        <w:tc>
          <w:tcPr>
            <w:tcW w:w="588" w:type="dxa"/>
            <w:tcBorders/>
          </w:tcPr>
          <w:p>
            <w:pPr>
              <w:pStyle w:val="TAH"/>
              <w:rPr/>
            </w:pPr>
            <w:r>
              <w:rPr/>
              <w:t>2</w:t>
            </w:r>
          </w:p>
        </w:tc>
        <w:tc>
          <w:tcPr>
            <w:tcW w:w="590" w:type="dxa"/>
            <w:tcBorders/>
          </w:tcPr>
          <w:p>
            <w:pPr>
              <w:pStyle w:val="TAH"/>
              <w:rPr/>
            </w:pPr>
            <w:r>
              <w:rPr/>
              <w:t>1</w:t>
            </w:r>
          </w:p>
        </w:tc>
        <w:tc>
          <w:tcPr>
            <w:tcW w:w="588" w:type="dxa"/>
            <w:tcBorders/>
          </w:tcPr>
          <w:p>
            <w:pPr>
              <w:pStyle w:val="TAC"/>
              <w:snapToGrid w:val="false"/>
              <w:rPr/>
            </w:pPr>
            <w:r>
              <w:rPr/>
            </w:r>
          </w:p>
        </w:tc>
      </w:tr>
      <w:tr>
        <w:trPr/>
        <w:tc>
          <w:tcPr>
            <w:tcW w:w="151" w:type="dxa"/>
            <w:tcBorders/>
          </w:tcPr>
          <w:p>
            <w:pPr>
              <w:pStyle w:val="TAC"/>
              <w:snapToGrid w:val="false"/>
              <w:rPr/>
            </w:pPr>
            <w:r>
              <w:rPr/>
            </w:r>
          </w:p>
        </w:tc>
        <w:tc>
          <w:tcPr>
            <w:tcW w:w="1104" w:type="dxa"/>
            <w:tcBorders/>
          </w:tcPr>
          <w:p>
            <w:pPr>
              <w:pStyle w:val="TAC"/>
              <w:rPr>
                <w:lang w:eastAsia="zh-CN"/>
              </w:rPr>
            </w:pPr>
            <w:r>
              <w:rPr/>
              <w:t>1</w:t>
            </w:r>
          </w:p>
        </w:tc>
        <w:tc>
          <w:tcPr>
            <w:tcW w:w="4703" w:type="dxa"/>
            <w:gridSpan w:val="8"/>
            <w:tcBorders/>
          </w:tcPr>
          <w:p>
            <w:pPr>
              <w:pStyle w:val="TAC"/>
              <w:rPr/>
            </w:pPr>
            <w:r>
              <w:rPr>
                <w:lang w:eastAsia="zh-CN"/>
              </w:rPr>
              <w:t>APN Restriction</w:t>
            </w:r>
            <w:r>
              <w:rPr/>
              <w:t xml:space="preserve"> value</w:t>
            </w:r>
          </w:p>
        </w:tc>
        <w:tc>
          <w:tcPr>
            <w:tcW w:w="588" w:type="dxa"/>
            <w:tcBorders/>
          </w:tcPr>
          <w:p>
            <w:pPr>
              <w:pStyle w:val="TAC"/>
              <w:snapToGrid w:val="false"/>
              <w:rPr/>
            </w:pPr>
            <w:r>
              <w:rPr/>
            </w:r>
          </w:p>
        </w:tc>
      </w:tr>
    </w:tbl>
    <w:p>
      <w:pPr>
        <w:pStyle w:val="TF"/>
        <w:rPr/>
      </w:pPr>
      <w:r>
        <w:rPr/>
        <w:t xml:space="preserve">Figure 12.1.1.12-1: </w:t>
      </w:r>
      <w:r>
        <w:rPr/>
        <w:t>APN Restriction</w:t>
      </w:r>
    </w:p>
    <w:p>
      <w:pPr>
        <w:pStyle w:val="Heading4"/>
        <w:ind w:left="1418" w:hanging="1418"/>
        <w:rPr/>
      </w:pPr>
      <w:bookmarkStart w:id="315" w:name="__RefHeading___Toc517480338"/>
      <w:bookmarkEnd w:id="315"/>
      <w:r>
        <w:rPr/>
        <w:t>12.1.1.</w:t>
      </w:r>
      <w:r>
        <w:rPr>
          <w:lang w:eastAsia="zh-CN"/>
        </w:rPr>
        <w:t>13</w:t>
      </w:r>
      <w:r>
        <w:rPr/>
        <w:tab/>
      </w:r>
      <w:r>
        <w:rPr>
          <w:lang w:eastAsia="zh-CN"/>
        </w:rPr>
        <w:t>Maximum APN Restriction</w:t>
      </w:r>
    </w:p>
    <w:p>
      <w:pPr>
        <w:pStyle w:val="Normal"/>
        <w:rPr>
          <w:lang w:eastAsia="zh-CN"/>
        </w:rPr>
      </w:pPr>
      <w:r>
        <w:rPr/>
        <w:t xml:space="preserve">The Maximum </w:t>
      </w:r>
      <w:r>
        <w:rPr>
          <w:lang w:eastAsia="zh-CN"/>
        </w:rPr>
        <w:t>APN Restriction</w:t>
      </w:r>
      <w:r>
        <w:rPr/>
        <w:t xml:space="preserve"> is defined in figure 12.1.1.</w:t>
      </w:r>
      <w:r>
        <w:rPr>
          <w:lang w:eastAsia="zh-CN"/>
        </w:rPr>
        <w:t>13</w:t>
      </w:r>
      <w:r>
        <w:rPr/>
        <w:t>-1.</w:t>
      </w:r>
      <w:r>
        <w:rPr>
          <w:lang w:eastAsia="zh-CN"/>
        </w:rPr>
        <w:t xml:space="preserve"> The Maximum APN Restriction value is specified</w:t>
      </w:r>
      <w:r>
        <w:rPr>
          <w:lang w:eastAsia="zh-CN"/>
        </w:rPr>
        <w:t xml:space="preserve"> in 3GPP TS 29.274 [22]</w:t>
      </w:r>
      <w:r>
        <w:rPr>
          <w:lang w:eastAsia="zh-CN"/>
        </w:rPr>
        <w:t>.</w:t>
      </w:r>
    </w:p>
    <w:p>
      <w:pPr>
        <w:pStyle w:val="TH"/>
        <w:rPr>
          <w:lang w:eastAsia="zh-CN"/>
        </w:rPr>
      </w:pPr>
      <w:r>
        <w:rPr>
          <w:lang w:eastAsia="zh-CN"/>
        </w:rPr>
      </w:r>
    </w:p>
    <w:tbl>
      <w:tblPr>
        <w:tblW w:w="6546" w:type="dxa"/>
        <w:jc w:val="center"/>
        <w:tblInd w:w="0" w:type="dxa"/>
        <w:tblLayout w:type="fixed"/>
        <w:tblCellMar>
          <w:top w:w="0" w:type="dxa"/>
          <w:left w:w="28" w:type="dxa"/>
          <w:bottom w:w="0" w:type="dxa"/>
          <w:right w:w="28" w:type="dxa"/>
        </w:tblCellMar>
      </w:tblPr>
      <w:tblGrid>
        <w:gridCol w:w="151"/>
        <w:gridCol w:w="1104"/>
        <w:gridCol w:w="587"/>
        <w:gridCol w:w="588"/>
        <w:gridCol w:w="588"/>
        <w:gridCol w:w="587"/>
        <w:gridCol w:w="587"/>
        <w:gridCol w:w="588"/>
        <w:gridCol w:w="588"/>
        <w:gridCol w:w="590"/>
        <w:gridCol w:w="588"/>
      </w:tblGrid>
      <w:tr>
        <w:trPr/>
        <w:tc>
          <w:tcPr>
            <w:tcW w:w="151" w:type="dxa"/>
            <w:tcBorders/>
          </w:tcPr>
          <w:p>
            <w:pPr>
              <w:pStyle w:val="TAC"/>
              <w:snapToGrid w:val="false"/>
              <w:rPr/>
            </w:pPr>
            <w:r>
              <w:rPr/>
            </w:r>
          </w:p>
        </w:tc>
        <w:tc>
          <w:tcPr>
            <w:tcW w:w="1104" w:type="dxa"/>
            <w:tcBorders/>
          </w:tcPr>
          <w:p>
            <w:pPr>
              <w:pStyle w:val="TAH"/>
              <w:snapToGrid w:val="false"/>
              <w:rPr/>
            </w:pPr>
            <w:r>
              <w:rPr/>
            </w:r>
          </w:p>
        </w:tc>
        <w:tc>
          <w:tcPr>
            <w:tcW w:w="4703" w:type="dxa"/>
            <w:gridSpan w:val="8"/>
            <w:tcBorders/>
          </w:tcPr>
          <w:p>
            <w:pPr>
              <w:pStyle w:val="TAH"/>
              <w:rPr/>
            </w:pPr>
            <w:r>
              <w:rPr/>
              <w:t>Bits</w:t>
            </w:r>
          </w:p>
        </w:tc>
        <w:tc>
          <w:tcPr>
            <w:tcW w:w="588" w:type="dxa"/>
            <w:tcBorders/>
          </w:tcPr>
          <w:p>
            <w:pPr>
              <w:pStyle w:val="TAC"/>
              <w:snapToGrid w:val="false"/>
              <w:rPr/>
            </w:pPr>
            <w:r>
              <w:rPr/>
            </w:r>
          </w:p>
        </w:tc>
      </w:tr>
      <w:tr>
        <w:trPr/>
        <w:tc>
          <w:tcPr>
            <w:tcW w:w="151" w:type="dxa"/>
            <w:tcBorders/>
          </w:tcPr>
          <w:p>
            <w:pPr>
              <w:pStyle w:val="TAC"/>
              <w:snapToGrid w:val="false"/>
              <w:rPr/>
            </w:pPr>
            <w:r>
              <w:rPr/>
            </w:r>
          </w:p>
        </w:tc>
        <w:tc>
          <w:tcPr>
            <w:tcW w:w="1104" w:type="dxa"/>
            <w:tcBorders/>
          </w:tcPr>
          <w:p>
            <w:pPr>
              <w:pStyle w:val="TAH"/>
              <w:rPr/>
            </w:pPr>
            <w:r>
              <w:rPr/>
              <w:t>Octets</w:t>
            </w:r>
          </w:p>
        </w:tc>
        <w:tc>
          <w:tcPr>
            <w:tcW w:w="587" w:type="dxa"/>
            <w:tcBorders/>
          </w:tcPr>
          <w:p>
            <w:pPr>
              <w:pStyle w:val="TAH"/>
              <w:rPr/>
            </w:pPr>
            <w:r>
              <w:rPr/>
              <w:t>8</w:t>
            </w:r>
          </w:p>
        </w:tc>
        <w:tc>
          <w:tcPr>
            <w:tcW w:w="588" w:type="dxa"/>
            <w:tcBorders/>
          </w:tcPr>
          <w:p>
            <w:pPr>
              <w:pStyle w:val="TAH"/>
              <w:rPr/>
            </w:pPr>
            <w:r>
              <w:rPr/>
              <w:t>7</w:t>
            </w:r>
          </w:p>
        </w:tc>
        <w:tc>
          <w:tcPr>
            <w:tcW w:w="588" w:type="dxa"/>
            <w:tcBorders/>
          </w:tcPr>
          <w:p>
            <w:pPr>
              <w:pStyle w:val="TAH"/>
              <w:rPr/>
            </w:pPr>
            <w:r>
              <w:rPr/>
              <w:t>6</w:t>
            </w:r>
          </w:p>
        </w:tc>
        <w:tc>
          <w:tcPr>
            <w:tcW w:w="587" w:type="dxa"/>
            <w:tcBorders/>
          </w:tcPr>
          <w:p>
            <w:pPr>
              <w:pStyle w:val="TAH"/>
              <w:rPr/>
            </w:pPr>
            <w:r>
              <w:rPr/>
              <w:t>5</w:t>
            </w:r>
          </w:p>
        </w:tc>
        <w:tc>
          <w:tcPr>
            <w:tcW w:w="587" w:type="dxa"/>
            <w:tcBorders/>
          </w:tcPr>
          <w:p>
            <w:pPr>
              <w:pStyle w:val="TAH"/>
              <w:rPr/>
            </w:pPr>
            <w:r>
              <w:rPr/>
              <w:t>4</w:t>
            </w:r>
          </w:p>
        </w:tc>
        <w:tc>
          <w:tcPr>
            <w:tcW w:w="588" w:type="dxa"/>
            <w:tcBorders/>
          </w:tcPr>
          <w:p>
            <w:pPr>
              <w:pStyle w:val="TAH"/>
              <w:rPr/>
            </w:pPr>
            <w:r>
              <w:rPr/>
              <w:t>3</w:t>
            </w:r>
          </w:p>
        </w:tc>
        <w:tc>
          <w:tcPr>
            <w:tcW w:w="588" w:type="dxa"/>
            <w:tcBorders/>
          </w:tcPr>
          <w:p>
            <w:pPr>
              <w:pStyle w:val="TAH"/>
              <w:rPr/>
            </w:pPr>
            <w:r>
              <w:rPr/>
              <w:t>2</w:t>
            </w:r>
          </w:p>
        </w:tc>
        <w:tc>
          <w:tcPr>
            <w:tcW w:w="590" w:type="dxa"/>
            <w:tcBorders/>
          </w:tcPr>
          <w:p>
            <w:pPr>
              <w:pStyle w:val="TAH"/>
              <w:rPr/>
            </w:pPr>
            <w:r>
              <w:rPr/>
              <w:t>1</w:t>
            </w:r>
          </w:p>
        </w:tc>
        <w:tc>
          <w:tcPr>
            <w:tcW w:w="588" w:type="dxa"/>
            <w:tcBorders/>
          </w:tcPr>
          <w:p>
            <w:pPr>
              <w:pStyle w:val="TAC"/>
              <w:snapToGrid w:val="false"/>
              <w:rPr/>
            </w:pPr>
            <w:r>
              <w:rPr/>
            </w:r>
          </w:p>
        </w:tc>
      </w:tr>
      <w:tr>
        <w:trPr/>
        <w:tc>
          <w:tcPr>
            <w:tcW w:w="151" w:type="dxa"/>
            <w:tcBorders/>
          </w:tcPr>
          <w:p>
            <w:pPr>
              <w:pStyle w:val="TAC"/>
              <w:snapToGrid w:val="false"/>
              <w:rPr/>
            </w:pPr>
            <w:r>
              <w:rPr/>
            </w:r>
          </w:p>
        </w:tc>
        <w:tc>
          <w:tcPr>
            <w:tcW w:w="1104" w:type="dxa"/>
            <w:tcBorders/>
          </w:tcPr>
          <w:p>
            <w:pPr>
              <w:pStyle w:val="TAC"/>
              <w:rPr>
                <w:lang w:eastAsia="zh-CN"/>
              </w:rPr>
            </w:pPr>
            <w:r>
              <w:rPr/>
              <w:t>1</w:t>
            </w:r>
          </w:p>
        </w:tc>
        <w:tc>
          <w:tcPr>
            <w:tcW w:w="4703" w:type="dxa"/>
            <w:gridSpan w:val="8"/>
            <w:tcBorders/>
          </w:tcPr>
          <w:p>
            <w:pPr>
              <w:pStyle w:val="TAC"/>
              <w:rPr/>
            </w:pPr>
            <w:r>
              <w:rPr>
                <w:lang w:eastAsia="zh-CN"/>
              </w:rPr>
              <w:t>Maximum APN Restriction</w:t>
            </w:r>
            <w:r>
              <w:rPr/>
              <w:t xml:space="preserve"> value</w:t>
            </w:r>
          </w:p>
        </w:tc>
        <w:tc>
          <w:tcPr>
            <w:tcW w:w="588" w:type="dxa"/>
            <w:tcBorders/>
          </w:tcPr>
          <w:p>
            <w:pPr>
              <w:pStyle w:val="TAC"/>
              <w:snapToGrid w:val="false"/>
              <w:rPr/>
            </w:pPr>
            <w:r>
              <w:rPr/>
            </w:r>
          </w:p>
        </w:tc>
      </w:tr>
    </w:tbl>
    <w:p>
      <w:pPr>
        <w:pStyle w:val="TF"/>
        <w:rPr/>
      </w:pPr>
      <w:r>
        <w:rPr/>
        <w:t>Figure 12.1.1.</w:t>
      </w:r>
      <w:r>
        <w:rPr>
          <w:lang w:eastAsia="zh-CN"/>
        </w:rPr>
        <w:t>13</w:t>
      </w:r>
      <w:r>
        <w:rPr/>
        <w:t xml:space="preserve">-1: </w:t>
      </w:r>
      <w:r>
        <w:rPr>
          <w:lang w:eastAsia="zh-CN"/>
        </w:rPr>
        <w:t xml:space="preserve">Maximum </w:t>
      </w:r>
      <w:r>
        <w:rPr/>
        <w:t>APN Restriction</w:t>
      </w:r>
    </w:p>
    <w:p>
      <w:pPr>
        <w:pStyle w:val="Heading4"/>
        <w:tabs>
          <w:tab w:val="clear" w:pos="284"/>
          <w:tab w:val="left" w:pos="1425" w:leader="none"/>
        </w:tabs>
        <w:ind w:left="1425" w:hanging="1425"/>
        <w:rPr/>
      </w:pPr>
      <w:bookmarkStart w:id="316" w:name="__RefHeading___Toc517480339"/>
      <w:bookmarkEnd w:id="316"/>
      <w:r>
        <w:rPr/>
        <w:t>12.1.1.14</w:t>
        <w:tab/>
        <w:t>Unauthenticated</w:t>
      </w:r>
      <w:r>
        <w:rPr>
          <w:lang w:val="en-US" w:eastAsia="en-US"/>
        </w:rPr>
        <w:t xml:space="preserve"> IMSI</w:t>
      </w:r>
    </w:p>
    <w:p>
      <w:pPr>
        <w:pStyle w:val="Normal"/>
        <w:rPr/>
      </w:pPr>
      <w:r>
        <w:rPr/>
        <w:t>The purpose of the Unauthenticated</w:t>
      </w:r>
      <w:r>
        <w:rPr>
          <w:lang w:val="en-US" w:eastAsia="en-US"/>
        </w:rPr>
        <w:t xml:space="preserve"> IMSI</w:t>
      </w:r>
      <w:r>
        <w:rPr/>
        <w:t xml:space="preserve"> information element is used to convey the user's </w:t>
      </w:r>
      <w:r>
        <w:rPr>
          <w:lang w:val="en-US" w:eastAsia="en-US"/>
        </w:rPr>
        <w:t>IMSI</w:t>
      </w:r>
      <w:r>
        <w:rPr>
          <w:lang w:val="en-US" w:eastAsia="en-US"/>
        </w:rPr>
        <w:t xml:space="preserve"> for the </w:t>
      </w:r>
      <w:r>
        <w:rPr/>
        <w:t xml:space="preserve">emergency </w:t>
      </w:r>
      <w:r>
        <w:rPr>
          <w:lang w:val="en-US" w:eastAsia="en-US"/>
        </w:rPr>
        <w:t xml:space="preserve">attached UE with an IMSI which is not </w:t>
      </w:r>
      <w:r>
        <w:rPr>
          <w:lang w:val="en-US"/>
        </w:rPr>
        <w:t>authenticated by the network</w:t>
      </w:r>
      <w:r>
        <w:rPr/>
        <w:t xml:space="preserve">. The format of </w:t>
      </w:r>
      <w:r>
        <w:rPr>
          <w:lang w:val="en-US" w:eastAsia="en-US"/>
        </w:rPr>
        <w:t>IMSI</w:t>
      </w:r>
      <w:r>
        <w:rPr/>
        <w:t xml:space="preserve"> is defined in 3GPP TS 23.003 [12].</w:t>
      </w:r>
    </w:p>
    <w:p>
      <w:pPr>
        <w:pStyle w:val="Normal"/>
        <w:rPr/>
      </w:pPr>
      <w:r>
        <w:rPr/>
        <w:t>The content and encoding of the Unauthenticated</w:t>
      </w:r>
      <w:r>
        <w:rPr>
          <w:lang w:val="en-US" w:eastAsia="en-US"/>
        </w:rPr>
        <w:t xml:space="preserve"> IMSI</w:t>
      </w:r>
      <w:r>
        <w:rPr/>
        <w:t xml:space="preserve"> is depicted on Figure 12.1.1.14-1.</w:t>
      </w:r>
    </w:p>
    <w:p>
      <w:pPr>
        <w:pStyle w:val="TH"/>
        <w:rPr/>
      </w:pPr>
      <w:r>
        <w:rPr/>
      </w:r>
    </w:p>
    <w:tbl>
      <w:tblPr>
        <w:tblW w:w="6545" w:type="dxa"/>
        <w:jc w:val="center"/>
        <w:tblInd w:w="0" w:type="dxa"/>
        <w:tblLayout w:type="fixed"/>
        <w:tblCellMar>
          <w:top w:w="0" w:type="dxa"/>
          <w:left w:w="28" w:type="dxa"/>
          <w:bottom w:w="0" w:type="dxa"/>
          <w:right w:w="28" w:type="dxa"/>
        </w:tblCellMar>
      </w:tblPr>
      <w:tblGrid>
        <w:gridCol w:w="151"/>
        <w:gridCol w:w="1104"/>
        <w:gridCol w:w="587"/>
        <w:gridCol w:w="588"/>
        <w:gridCol w:w="588"/>
        <w:gridCol w:w="588"/>
        <w:gridCol w:w="587"/>
        <w:gridCol w:w="588"/>
        <w:gridCol w:w="588"/>
        <w:gridCol w:w="588"/>
        <w:gridCol w:w="588"/>
      </w:tblGrid>
      <w:tr>
        <w:trPr/>
        <w:tc>
          <w:tcPr>
            <w:tcW w:w="151" w:type="dxa"/>
            <w:tcBorders>
              <w:top w:val="single" w:sz="6" w:space="0" w:color="000000"/>
              <w:left w:val="single" w:sz="6" w:space="0" w:color="000000"/>
            </w:tcBorders>
          </w:tcPr>
          <w:p>
            <w:pPr>
              <w:pStyle w:val="TAC"/>
              <w:snapToGrid w:val="false"/>
              <w:ind w:left="851" w:hanging="0"/>
              <w:rPr/>
            </w:pPr>
            <w:r>
              <w:rPr/>
            </w:r>
          </w:p>
        </w:tc>
        <w:tc>
          <w:tcPr>
            <w:tcW w:w="1104" w:type="dxa"/>
            <w:tcBorders>
              <w:top w:val="single" w:sz="6" w:space="0" w:color="000000"/>
            </w:tcBorders>
          </w:tcPr>
          <w:p>
            <w:pPr>
              <w:pStyle w:val="TAC"/>
              <w:snapToGrid w:val="false"/>
              <w:rPr/>
            </w:pPr>
            <w:r>
              <w:rPr/>
            </w:r>
          </w:p>
        </w:tc>
        <w:tc>
          <w:tcPr>
            <w:tcW w:w="4702" w:type="dxa"/>
            <w:gridSpan w:val="8"/>
            <w:tcBorders>
              <w:top w:val="single" w:sz="6" w:space="0" w:color="000000"/>
            </w:tcBorders>
          </w:tcPr>
          <w:p>
            <w:pPr>
              <w:pStyle w:val="TAC"/>
              <w:rPr/>
            </w:pPr>
            <w:r>
              <w:rPr/>
              <w:t>Bits</w:t>
            </w:r>
          </w:p>
        </w:tc>
        <w:tc>
          <w:tcPr>
            <w:tcW w:w="588" w:type="dxa"/>
            <w:tcBorders>
              <w:top w:val="single" w:sz="6" w:space="0" w:color="000000"/>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ind w:left="851" w:hanging="0"/>
              <w:rPr/>
            </w:pPr>
            <w:r>
              <w:rPr/>
            </w:r>
          </w:p>
        </w:tc>
        <w:tc>
          <w:tcPr>
            <w:tcW w:w="1104" w:type="dxa"/>
            <w:tcBorders/>
          </w:tcPr>
          <w:p>
            <w:pPr>
              <w:pStyle w:val="TAC"/>
              <w:rPr/>
            </w:pPr>
            <w:r>
              <w:rPr/>
              <w:t>Octets</w:t>
            </w:r>
          </w:p>
        </w:tc>
        <w:tc>
          <w:tcPr>
            <w:tcW w:w="587" w:type="dxa"/>
            <w:tcBorders>
              <w:bottom w:val="single" w:sz="4" w:space="0" w:color="000000"/>
            </w:tcBorders>
          </w:tcPr>
          <w:p>
            <w:pPr>
              <w:pStyle w:val="TAC"/>
              <w:rPr/>
            </w:pPr>
            <w:r>
              <w:rPr/>
              <w:t>8</w:t>
            </w:r>
          </w:p>
        </w:tc>
        <w:tc>
          <w:tcPr>
            <w:tcW w:w="588" w:type="dxa"/>
            <w:tcBorders>
              <w:bottom w:val="single" w:sz="4" w:space="0" w:color="000000"/>
            </w:tcBorders>
          </w:tcPr>
          <w:p>
            <w:pPr>
              <w:pStyle w:val="TAC"/>
              <w:rPr/>
            </w:pPr>
            <w:r>
              <w:rPr/>
              <w:t>7</w:t>
            </w:r>
          </w:p>
        </w:tc>
        <w:tc>
          <w:tcPr>
            <w:tcW w:w="588" w:type="dxa"/>
            <w:tcBorders>
              <w:bottom w:val="single" w:sz="4" w:space="0" w:color="000000"/>
            </w:tcBorders>
          </w:tcPr>
          <w:p>
            <w:pPr>
              <w:pStyle w:val="TAC"/>
              <w:rPr/>
            </w:pPr>
            <w:r>
              <w:rPr/>
              <w:t>6</w:t>
            </w:r>
          </w:p>
        </w:tc>
        <w:tc>
          <w:tcPr>
            <w:tcW w:w="588" w:type="dxa"/>
            <w:tcBorders>
              <w:bottom w:val="single" w:sz="4" w:space="0" w:color="000000"/>
            </w:tcBorders>
          </w:tcPr>
          <w:p>
            <w:pPr>
              <w:pStyle w:val="TAC"/>
              <w:rPr/>
            </w:pPr>
            <w:r>
              <w:rPr/>
              <w:t>5</w:t>
            </w:r>
          </w:p>
        </w:tc>
        <w:tc>
          <w:tcPr>
            <w:tcW w:w="587" w:type="dxa"/>
            <w:tcBorders>
              <w:bottom w:val="single" w:sz="4" w:space="0" w:color="000000"/>
            </w:tcBorders>
          </w:tcPr>
          <w:p>
            <w:pPr>
              <w:pStyle w:val="TAC"/>
              <w:rPr/>
            </w:pPr>
            <w:r>
              <w:rPr/>
              <w:t>4</w:t>
            </w:r>
          </w:p>
        </w:tc>
        <w:tc>
          <w:tcPr>
            <w:tcW w:w="588" w:type="dxa"/>
            <w:tcBorders>
              <w:bottom w:val="single" w:sz="4" w:space="0" w:color="000000"/>
            </w:tcBorders>
          </w:tcPr>
          <w:p>
            <w:pPr>
              <w:pStyle w:val="TAC"/>
              <w:rPr/>
            </w:pPr>
            <w:r>
              <w:rPr/>
              <w:t>3</w:t>
            </w:r>
          </w:p>
        </w:tc>
        <w:tc>
          <w:tcPr>
            <w:tcW w:w="588" w:type="dxa"/>
            <w:tcBorders>
              <w:bottom w:val="single" w:sz="4" w:space="0" w:color="000000"/>
            </w:tcBorders>
          </w:tcPr>
          <w:p>
            <w:pPr>
              <w:pStyle w:val="TAC"/>
              <w:rPr/>
            </w:pPr>
            <w:r>
              <w:rPr/>
              <w:t>2</w:t>
            </w:r>
          </w:p>
        </w:tc>
        <w:tc>
          <w:tcPr>
            <w:tcW w:w="588" w:type="dxa"/>
            <w:tcBorders>
              <w:bottom w:val="single" w:sz="4" w:space="0" w:color="000000"/>
            </w:tcBorders>
          </w:tcPr>
          <w:p>
            <w:pPr>
              <w:pStyle w:val="TAC"/>
              <w:rPr/>
            </w:pPr>
            <w:r>
              <w:rPr/>
              <w:t>1</w:t>
            </w:r>
          </w:p>
        </w:tc>
        <w:tc>
          <w:tcPr>
            <w:tcW w:w="588" w:type="dxa"/>
            <w:tcBorders>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ind w:left="851" w:hanging="0"/>
              <w:rPr/>
            </w:pPr>
            <w:r>
              <w:rPr/>
            </w:r>
          </w:p>
        </w:tc>
        <w:tc>
          <w:tcPr>
            <w:tcW w:w="1104" w:type="dxa"/>
            <w:tcBorders>
              <w:right w:val="single" w:sz="4" w:space="0" w:color="000000"/>
            </w:tcBorders>
          </w:tcPr>
          <w:p>
            <w:pPr>
              <w:pStyle w:val="TAC"/>
              <w:rPr>
                <w:lang w:eastAsia="zh-CN"/>
              </w:rPr>
            </w:pPr>
            <w:r>
              <w:rPr>
                <w:lang w:eastAsia="zh-CN"/>
              </w:rPr>
              <w:t>1</w:t>
            </w:r>
          </w:p>
        </w:tc>
        <w:tc>
          <w:tcPr>
            <w:tcW w:w="2351" w:type="dxa"/>
            <w:gridSpan w:val="4"/>
            <w:tcBorders>
              <w:top w:val="single" w:sz="4" w:space="0" w:color="000000"/>
              <w:left w:val="single" w:sz="4" w:space="0" w:color="000000"/>
              <w:bottom w:val="single" w:sz="4" w:space="0" w:color="000000"/>
              <w:right w:val="single" w:sz="4" w:space="0" w:color="000000"/>
            </w:tcBorders>
          </w:tcPr>
          <w:p>
            <w:pPr>
              <w:pStyle w:val="TAC"/>
              <w:rPr>
                <w:lang w:eastAsia="zh-CN"/>
              </w:rPr>
            </w:pPr>
            <w:r>
              <w:rPr/>
              <w:t>Number digit 2</w:t>
            </w:r>
          </w:p>
        </w:tc>
        <w:tc>
          <w:tcPr>
            <w:tcW w:w="2351" w:type="dxa"/>
            <w:gridSpan w:val="4"/>
            <w:tcBorders>
              <w:top w:val="single" w:sz="4" w:space="0" w:color="000000"/>
              <w:left w:val="single" w:sz="4" w:space="0" w:color="000000"/>
              <w:bottom w:val="single" w:sz="4" w:space="0" w:color="000000"/>
              <w:right w:val="single" w:sz="4" w:space="0" w:color="000000"/>
            </w:tcBorders>
          </w:tcPr>
          <w:p>
            <w:pPr>
              <w:pStyle w:val="TAC"/>
              <w:rPr>
                <w:lang w:eastAsia="zh-CN"/>
              </w:rPr>
            </w:pPr>
            <w:r>
              <w:rPr/>
              <w:t>Number digit 1</w:t>
            </w:r>
          </w:p>
        </w:tc>
        <w:tc>
          <w:tcPr>
            <w:tcW w:w="588" w:type="dxa"/>
            <w:tcBorders>
              <w:left w:val="single" w:sz="4" w:space="0" w:color="000000"/>
              <w:right w:val="single" w:sz="6" w:space="0" w:color="000000"/>
            </w:tcBorders>
          </w:tcPr>
          <w:p>
            <w:pPr>
              <w:pStyle w:val="TAC"/>
              <w:snapToGrid w:val="false"/>
              <w:rPr>
                <w:lang w:eastAsia="zh-CN"/>
              </w:rPr>
            </w:pPr>
            <w:r>
              <w:rPr>
                <w:lang w:eastAsia="zh-CN"/>
              </w:rPr>
            </w:r>
          </w:p>
        </w:tc>
      </w:tr>
      <w:tr>
        <w:trPr/>
        <w:tc>
          <w:tcPr>
            <w:tcW w:w="151" w:type="dxa"/>
            <w:tcBorders>
              <w:left w:val="single" w:sz="6" w:space="0" w:color="000000"/>
            </w:tcBorders>
          </w:tcPr>
          <w:p>
            <w:pPr>
              <w:pStyle w:val="TAC"/>
              <w:snapToGrid w:val="false"/>
              <w:ind w:left="851" w:hanging="0"/>
              <w:rPr/>
            </w:pPr>
            <w:r>
              <w:rPr/>
            </w:r>
          </w:p>
        </w:tc>
        <w:tc>
          <w:tcPr>
            <w:tcW w:w="1104" w:type="dxa"/>
            <w:tcBorders>
              <w:right w:val="single" w:sz="4" w:space="0" w:color="000000"/>
            </w:tcBorders>
          </w:tcPr>
          <w:p>
            <w:pPr>
              <w:pStyle w:val="TAC"/>
              <w:snapToGrid w:val="false"/>
              <w:rPr>
                <w:lang w:eastAsia="zh-CN"/>
              </w:rPr>
            </w:pPr>
            <w:r>
              <w:rPr>
                <w:lang w:eastAsia="zh-CN"/>
              </w:rPr>
            </w:r>
          </w:p>
        </w:tc>
        <w:tc>
          <w:tcPr>
            <w:tcW w:w="2351" w:type="dxa"/>
            <w:gridSpan w:val="4"/>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c>
          <w:tcPr>
            <w:tcW w:w="2351" w:type="dxa"/>
            <w:gridSpan w:val="4"/>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c>
          <w:tcPr>
            <w:tcW w:w="588" w:type="dxa"/>
            <w:tcBorders>
              <w:left w:val="single" w:sz="4" w:space="0" w:color="000000"/>
              <w:right w:val="single" w:sz="6" w:space="0" w:color="000000"/>
            </w:tcBorders>
          </w:tcPr>
          <w:p>
            <w:pPr>
              <w:pStyle w:val="TAC"/>
              <w:snapToGrid w:val="false"/>
              <w:rPr>
                <w:lang w:eastAsia="zh-CN"/>
              </w:rPr>
            </w:pPr>
            <w:r>
              <w:rPr>
                <w:lang w:eastAsia="zh-CN"/>
              </w:rPr>
            </w:r>
          </w:p>
        </w:tc>
      </w:tr>
      <w:tr>
        <w:trPr/>
        <w:tc>
          <w:tcPr>
            <w:tcW w:w="151" w:type="dxa"/>
            <w:tcBorders>
              <w:left w:val="single" w:sz="6" w:space="0" w:color="000000"/>
            </w:tcBorders>
          </w:tcPr>
          <w:p>
            <w:pPr>
              <w:pStyle w:val="TAC"/>
              <w:snapToGrid w:val="false"/>
              <w:ind w:left="851" w:hanging="0"/>
              <w:rPr/>
            </w:pPr>
            <w:r>
              <w:rPr/>
            </w:r>
          </w:p>
        </w:tc>
        <w:tc>
          <w:tcPr>
            <w:tcW w:w="1104" w:type="dxa"/>
            <w:tcBorders>
              <w:right w:val="single" w:sz="4" w:space="0" w:color="000000"/>
            </w:tcBorders>
          </w:tcPr>
          <w:p>
            <w:pPr>
              <w:pStyle w:val="TAC"/>
              <w:rPr>
                <w:lang w:eastAsia="zh-CN"/>
              </w:rPr>
            </w:pPr>
            <w:r>
              <w:rPr>
                <w:lang w:eastAsia="zh-CN"/>
              </w:rPr>
              <w:t>n</w:t>
            </w:r>
          </w:p>
        </w:tc>
        <w:tc>
          <w:tcPr>
            <w:tcW w:w="2351" w:type="dxa"/>
            <w:gridSpan w:val="4"/>
            <w:tcBorders>
              <w:top w:val="single" w:sz="4" w:space="0" w:color="000000"/>
              <w:left w:val="single" w:sz="4" w:space="0" w:color="000000"/>
              <w:bottom w:val="single" w:sz="4" w:space="0" w:color="000000"/>
              <w:right w:val="single" w:sz="4" w:space="0" w:color="000000"/>
            </w:tcBorders>
          </w:tcPr>
          <w:p>
            <w:pPr>
              <w:pStyle w:val="TAC"/>
              <w:rPr>
                <w:lang w:eastAsia="zh-CN"/>
              </w:rPr>
            </w:pPr>
            <w:r>
              <w:rPr/>
              <w:t>Number digit m</w:t>
            </w:r>
          </w:p>
        </w:tc>
        <w:tc>
          <w:tcPr>
            <w:tcW w:w="2351" w:type="dxa"/>
            <w:gridSpan w:val="4"/>
            <w:tcBorders>
              <w:top w:val="single" w:sz="4" w:space="0" w:color="000000"/>
              <w:left w:val="single" w:sz="4" w:space="0" w:color="000000"/>
              <w:bottom w:val="single" w:sz="4" w:space="0" w:color="000000"/>
              <w:right w:val="single" w:sz="4" w:space="0" w:color="000000"/>
            </w:tcBorders>
          </w:tcPr>
          <w:p>
            <w:pPr>
              <w:pStyle w:val="TAC"/>
              <w:rPr>
                <w:lang w:eastAsia="zh-CN"/>
              </w:rPr>
            </w:pPr>
            <w:r>
              <w:rPr/>
              <w:t>Number digit m-1</w:t>
            </w:r>
          </w:p>
        </w:tc>
        <w:tc>
          <w:tcPr>
            <w:tcW w:w="588" w:type="dxa"/>
            <w:tcBorders>
              <w:left w:val="single" w:sz="4" w:space="0" w:color="000000"/>
              <w:right w:val="single" w:sz="6" w:space="0" w:color="000000"/>
            </w:tcBorders>
          </w:tcPr>
          <w:p>
            <w:pPr>
              <w:pStyle w:val="TAC"/>
              <w:snapToGrid w:val="false"/>
              <w:rPr>
                <w:lang w:eastAsia="zh-CN"/>
              </w:rPr>
            </w:pPr>
            <w:r>
              <w:rPr>
                <w:lang w:eastAsia="zh-CN"/>
              </w:rPr>
            </w:r>
          </w:p>
        </w:tc>
      </w:tr>
    </w:tbl>
    <w:p>
      <w:pPr>
        <w:pStyle w:val="TF"/>
        <w:spacing w:before="120" w:after="240"/>
        <w:rPr>
          <w:lang w:eastAsia="zh-CN"/>
        </w:rPr>
      </w:pPr>
      <w:r>
        <w:rPr/>
        <w:t>Figure 12.1.1.14-1: Unauthenticated</w:t>
      </w:r>
      <w:r>
        <w:rPr>
          <w:lang w:val="en-US" w:eastAsia="en-US"/>
        </w:rPr>
        <w:t xml:space="preserve"> IMSI</w:t>
      </w:r>
    </w:p>
    <w:p>
      <w:pPr>
        <w:pStyle w:val="Normal"/>
        <w:rPr/>
      </w:pPr>
      <w:r>
        <w:rPr/>
        <w:t>Octets 1 to n represent the IMSI value in international number format as described in ITU-T Rec E.164 [29], encoded as TBCD digits, i.e. digits from 0 through 9 are encoded "0000" to "1001". When there is an odd number of digits, bits 8 to 5 of the last octet are encoded with the filler "1111". The maximum number of digits is 15.</w:t>
      </w:r>
    </w:p>
    <w:p>
      <w:pPr>
        <w:pStyle w:val="Heading4"/>
        <w:tabs>
          <w:tab w:val="clear" w:pos="284"/>
          <w:tab w:val="left" w:pos="1425" w:leader="none"/>
        </w:tabs>
        <w:ind w:left="1425" w:hanging="1425"/>
        <w:rPr>
          <w:lang w:val="en-US"/>
        </w:rPr>
      </w:pPr>
      <w:bookmarkStart w:id="317" w:name="__RefHeading___Toc517480340"/>
      <w:bookmarkEnd w:id="317"/>
      <w:r>
        <w:rPr>
          <w:lang w:val="en-US"/>
        </w:rPr>
        <w:t>12.1.1.15</w:t>
        <w:tab/>
        <w:t>PDN Connection ID</w:t>
      </w:r>
    </w:p>
    <w:p>
      <w:pPr>
        <w:pStyle w:val="Normal"/>
        <w:rPr/>
      </w:pPr>
      <w:r>
        <w:rPr>
          <w:lang w:val="en-US"/>
        </w:rPr>
        <w:t xml:space="preserve">The purpose of the PDN Connection ID information element is used to convey the PDN Connection ID. </w:t>
      </w:r>
    </w:p>
    <w:p>
      <w:pPr>
        <w:pStyle w:val="Normal"/>
        <w:rPr>
          <w:lang w:val="en-US"/>
        </w:rPr>
      </w:pPr>
      <w:r>
        <w:rPr>
          <w:lang w:val="en-US"/>
        </w:rPr>
        <w:t>The content and encoding of the PDN Connection ID is depicted on Figure 12.1.1.15-1.</w:t>
      </w:r>
    </w:p>
    <w:p>
      <w:pPr>
        <w:pStyle w:val="TH"/>
        <w:rPr>
          <w:lang w:val="en-US"/>
        </w:rPr>
      </w:pPr>
      <w:r>
        <w:rPr>
          <w:lang w:val="en-US"/>
        </w:rPr>
      </w:r>
    </w:p>
    <w:tbl>
      <w:tblPr>
        <w:tblW w:w="6545" w:type="dxa"/>
        <w:jc w:val="center"/>
        <w:tblInd w:w="0" w:type="dxa"/>
        <w:tblLayout w:type="fixed"/>
        <w:tblCellMar>
          <w:top w:w="0" w:type="dxa"/>
          <w:left w:w="28" w:type="dxa"/>
          <w:bottom w:w="0" w:type="dxa"/>
          <w:right w:w="28" w:type="dxa"/>
        </w:tblCellMar>
      </w:tblPr>
      <w:tblGrid>
        <w:gridCol w:w="151"/>
        <w:gridCol w:w="1104"/>
        <w:gridCol w:w="587"/>
        <w:gridCol w:w="588"/>
        <w:gridCol w:w="588"/>
        <w:gridCol w:w="588"/>
        <w:gridCol w:w="587"/>
        <w:gridCol w:w="588"/>
        <w:gridCol w:w="588"/>
        <w:gridCol w:w="588"/>
        <w:gridCol w:w="588"/>
      </w:tblGrid>
      <w:tr>
        <w:trPr/>
        <w:tc>
          <w:tcPr>
            <w:tcW w:w="151" w:type="dxa"/>
            <w:tcBorders>
              <w:top w:val="single" w:sz="6" w:space="0" w:color="000000"/>
              <w:left w:val="single" w:sz="6" w:space="0" w:color="000000"/>
            </w:tcBorders>
          </w:tcPr>
          <w:p>
            <w:pPr>
              <w:pStyle w:val="TAC"/>
              <w:snapToGrid w:val="false"/>
              <w:ind w:left="851" w:hanging="0"/>
              <w:rPr>
                <w:lang w:val="en-US"/>
              </w:rPr>
            </w:pPr>
            <w:r>
              <w:rPr>
                <w:lang w:val="en-US"/>
              </w:rPr>
            </w:r>
          </w:p>
        </w:tc>
        <w:tc>
          <w:tcPr>
            <w:tcW w:w="1104" w:type="dxa"/>
            <w:tcBorders>
              <w:top w:val="single" w:sz="6" w:space="0" w:color="000000"/>
            </w:tcBorders>
          </w:tcPr>
          <w:p>
            <w:pPr>
              <w:pStyle w:val="TAC"/>
              <w:snapToGrid w:val="false"/>
              <w:rPr>
                <w:lang w:val="en-US"/>
              </w:rPr>
            </w:pPr>
            <w:r>
              <w:rPr>
                <w:lang w:val="en-US"/>
              </w:rPr>
            </w:r>
          </w:p>
        </w:tc>
        <w:tc>
          <w:tcPr>
            <w:tcW w:w="4702" w:type="dxa"/>
            <w:gridSpan w:val="8"/>
            <w:tcBorders>
              <w:top w:val="single" w:sz="6" w:space="0" w:color="000000"/>
            </w:tcBorders>
          </w:tcPr>
          <w:p>
            <w:pPr>
              <w:pStyle w:val="TAC"/>
              <w:rPr>
                <w:lang w:val="en-US"/>
              </w:rPr>
            </w:pPr>
            <w:r>
              <w:rPr>
                <w:lang w:val="en-US"/>
              </w:rPr>
              <w:t>Bits</w:t>
            </w:r>
          </w:p>
        </w:tc>
        <w:tc>
          <w:tcPr>
            <w:tcW w:w="588" w:type="dxa"/>
            <w:tcBorders>
              <w:top w:val="single" w:sz="6" w:space="0" w:color="000000"/>
              <w:right w:val="single" w:sz="6" w:space="0" w:color="000000"/>
            </w:tcBorders>
          </w:tcPr>
          <w:p>
            <w:pPr>
              <w:pStyle w:val="TAC"/>
              <w:snapToGrid w:val="false"/>
              <w:rPr>
                <w:lang w:val="en-US"/>
              </w:rPr>
            </w:pPr>
            <w:r>
              <w:rPr>
                <w:lang w:val="en-US"/>
              </w:rPr>
            </w:r>
          </w:p>
        </w:tc>
      </w:tr>
      <w:tr>
        <w:trPr/>
        <w:tc>
          <w:tcPr>
            <w:tcW w:w="151" w:type="dxa"/>
            <w:tcBorders>
              <w:left w:val="single" w:sz="6" w:space="0" w:color="000000"/>
            </w:tcBorders>
          </w:tcPr>
          <w:p>
            <w:pPr>
              <w:pStyle w:val="TAC"/>
              <w:snapToGrid w:val="false"/>
              <w:ind w:left="851" w:hanging="0"/>
              <w:rPr>
                <w:lang w:val="en-US"/>
              </w:rPr>
            </w:pPr>
            <w:r>
              <w:rPr>
                <w:lang w:val="en-US"/>
              </w:rPr>
            </w:r>
          </w:p>
        </w:tc>
        <w:tc>
          <w:tcPr>
            <w:tcW w:w="1104" w:type="dxa"/>
            <w:tcBorders/>
          </w:tcPr>
          <w:p>
            <w:pPr>
              <w:pStyle w:val="TAC"/>
              <w:rPr>
                <w:lang w:val="en-US"/>
              </w:rPr>
            </w:pPr>
            <w:r>
              <w:rPr>
                <w:lang w:val="en-US"/>
              </w:rPr>
              <w:t>Octets</w:t>
            </w:r>
          </w:p>
        </w:tc>
        <w:tc>
          <w:tcPr>
            <w:tcW w:w="587" w:type="dxa"/>
            <w:tcBorders>
              <w:bottom w:val="single" w:sz="4" w:space="0" w:color="000000"/>
            </w:tcBorders>
          </w:tcPr>
          <w:p>
            <w:pPr>
              <w:pStyle w:val="TAC"/>
              <w:rPr>
                <w:lang w:val="en-US"/>
              </w:rPr>
            </w:pPr>
            <w:r>
              <w:rPr>
                <w:lang w:val="en-US"/>
              </w:rPr>
              <w:t>8</w:t>
            </w:r>
          </w:p>
        </w:tc>
        <w:tc>
          <w:tcPr>
            <w:tcW w:w="588" w:type="dxa"/>
            <w:tcBorders>
              <w:bottom w:val="single" w:sz="4" w:space="0" w:color="000000"/>
            </w:tcBorders>
          </w:tcPr>
          <w:p>
            <w:pPr>
              <w:pStyle w:val="TAC"/>
              <w:rPr>
                <w:lang w:val="en-US"/>
              </w:rPr>
            </w:pPr>
            <w:r>
              <w:rPr>
                <w:lang w:val="en-US"/>
              </w:rPr>
              <w:t>7</w:t>
            </w:r>
          </w:p>
        </w:tc>
        <w:tc>
          <w:tcPr>
            <w:tcW w:w="588" w:type="dxa"/>
            <w:tcBorders>
              <w:bottom w:val="single" w:sz="4" w:space="0" w:color="000000"/>
            </w:tcBorders>
          </w:tcPr>
          <w:p>
            <w:pPr>
              <w:pStyle w:val="TAC"/>
              <w:rPr>
                <w:lang w:val="en-US"/>
              </w:rPr>
            </w:pPr>
            <w:r>
              <w:rPr>
                <w:lang w:val="en-US"/>
              </w:rPr>
              <w:t>6</w:t>
            </w:r>
          </w:p>
        </w:tc>
        <w:tc>
          <w:tcPr>
            <w:tcW w:w="588" w:type="dxa"/>
            <w:tcBorders>
              <w:bottom w:val="single" w:sz="4" w:space="0" w:color="000000"/>
            </w:tcBorders>
          </w:tcPr>
          <w:p>
            <w:pPr>
              <w:pStyle w:val="TAC"/>
              <w:rPr>
                <w:lang w:val="en-US"/>
              </w:rPr>
            </w:pPr>
            <w:r>
              <w:rPr>
                <w:lang w:val="en-US"/>
              </w:rPr>
              <w:t>5</w:t>
            </w:r>
          </w:p>
        </w:tc>
        <w:tc>
          <w:tcPr>
            <w:tcW w:w="587" w:type="dxa"/>
            <w:tcBorders>
              <w:bottom w:val="single" w:sz="4" w:space="0" w:color="000000"/>
            </w:tcBorders>
          </w:tcPr>
          <w:p>
            <w:pPr>
              <w:pStyle w:val="TAC"/>
              <w:rPr>
                <w:lang w:val="en-US"/>
              </w:rPr>
            </w:pPr>
            <w:r>
              <w:rPr>
                <w:lang w:val="en-US"/>
              </w:rPr>
              <w:t>4</w:t>
            </w:r>
          </w:p>
        </w:tc>
        <w:tc>
          <w:tcPr>
            <w:tcW w:w="588" w:type="dxa"/>
            <w:tcBorders>
              <w:bottom w:val="single" w:sz="4" w:space="0" w:color="000000"/>
            </w:tcBorders>
          </w:tcPr>
          <w:p>
            <w:pPr>
              <w:pStyle w:val="TAC"/>
              <w:rPr>
                <w:lang w:val="en-US"/>
              </w:rPr>
            </w:pPr>
            <w:r>
              <w:rPr>
                <w:lang w:val="en-US"/>
              </w:rPr>
              <w:t>3</w:t>
            </w:r>
          </w:p>
        </w:tc>
        <w:tc>
          <w:tcPr>
            <w:tcW w:w="588" w:type="dxa"/>
            <w:tcBorders>
              <w:bottom w:val="single" w:sz="4" w:space="0" w:color="000000"/>
            </w:tcBorders>
          </w:tcPr>
          <w:p>
            <w:pPr>
              <w:pStyle w:val="TAC"/>
              <w:rPr>
                <w:lang w:val="en-US"/>
              </w:rPr>
            </w:pPr>
            <w:r>
              <w:rPr>
                <w:lang w:val="en-US"/>
              </w:rPr>
              <w:t>2</w:t>
            </w:r>
          </w:p>
        </w:tc>
        <w:tc>
          <w:tcPr>
            <w:tcW w:w="588" w:type="dxa"/>
            <w:tcBorders>
              <w:bottom w:val="single" w:sz="4" w:space="0" w:color="000000"/>
            </w:tcBorders>
          </w:tcPr>
          <w:p>
            <w:pPr>
              <w:pStyle w:val="TAC"/>
              <w:rPr>
                <w:lang w:val="en-US"/>
              </w:rPr>
            </w:pPr>
            <w:r>
              <w:rPr>
                <w:lang w:val="en-US"/>
              </w:rPr>
              <w:t>1</w:t>
            </w:r>
          </w:p>
        </w:tc>
        <w:tc>
          <w:tcPr>
            <w:tcW w:w="588" w:type="dxa"/>
            <w:tcBorders>
              <w:right w:val="single" w:sz="6" w:space="0" w:color="000000"/>
            </w:tcBorders>
          </w:tcPr>
          <w:p>
            <w:pPr>
              <w:pStyle w:val="TAC"/>
              <w:snapToGrid w:val="false"/>
              <w:rPr>
                <w:lang w:val="en-US"/>
              </w:rPr>
            </w:pPr>
            <w:r>
              <w:rPr>
                <w:lang w:val="en-US"/>
              </w:rPr>
            </w:r>
          </w:p>
        </w:tc>
      </w:tr>
      <w:tr>
        <w:trPr/>
        <w:tc>
          <w:tcPr>
            <w:tcW w:w="151" w:type="dxa"/>
            <w:tcBorders>
              <w:left w:val="single" w:sz="6" w:space="0" w:color="000000"/>
            </w:tcBorders>
          </w:tcPr>
          <w:p>
            <w:pPr>
              <w:pStyle w:val="TAC"/>
              <w:snapToGrid w:val="false"/>
              <w:ind w:left="851" w:hanging="0"/>
              <w:rPr>
                <w:lang w:val="en-US"/>
              </w:rPr>
            </w:pPr>
            <w:r>
              <w:rPr>
                <w:lang w:val="en-US"/>
              </w:rPr>
            </w:r>
          </w:p>
        </w:tc>
        <w:tc>
          <w:tcPr>
            <w:tcW w:w="1104" w:type="dxa"/>
            <w:tcBorders>
              <w:right w:val="single" w:sz="4" w:space="0" w:color="000000"/>
            </w:tcBorders>
          </w:tcPr>
          <w:p>
            <w:pPr>
              <w:pStyle w:val="TAC"/>
              <w:rPr>
                <w:lang w:val="en-US" w:eastAsia="zh-CN"/>
              </w:rPr>
            </w:pPr>
            <w:r>
              <w:rPr>
                <w:lang w:val="en-US" w:eastAsia="zh-CN"/>
              </w:rPr>
              <w:t>1</w:t>
            </w:r>
          </w:p>
        </w:tc>
        <w:tc>
          <w:tcPr>
            <w:tcW w:w="2351" w:type="dxa"/>
            <w:gridSpan w:val="4"/>
            <w:tcBorders>
              <w:top w:val="single" w:sz="4" w:space="0" w:color="000000"/>
              <w:left w:val="single" w:sz="4" w:space="0" w:color="000000"/>
              <w:bottom w:val="single" w:sz="4" w:space="0" w:color="000000"/>
              <w:right w:val="single" w:sz="4" w:space="0" w:color="000000"/>
            </w:tcBorders>
          </w:tcPr>
          <w:p>
            <w:pPr>
              <w:pStyle w:val="TAC"/>
              <w:rPr>
                <w:lang w:val="en-US" w:eastAsia="zh-CN"/>
              </w:rPr>
            </w:pPr>
            <w:r>
              <w:rPr>
                <w:lang w:val="en-US"/>
              </w:rPr>
              <w:t>Spare (all bits set to 0)</w:t>
            </w:r>
          </w:p>
        </w:tc>
        <w:tc>
          <w:tcPr>
            <w:tcW w:w="2351" w:type="dxa"/>
            <w:gridSpan w:val="4"/>
            <w:tcBorders>
              <w:top w:val="single" w:sz="4" w:space="0" w:color="000000"/>
              <w:left w:val="single" w:sz="4" w:space="0" w:color="000000"/>
              <w:bottom w:val="single" w:sz="4" w:space="0" w:color="000000"/>
              <w:right w:val="single" w:sz="4" w:space="0" w:color="000000"/>
            </w:tcBorders>
          </w:tcPr>
          <w:p>
            <w:pPr>
              <w:pStyle w:val="TAC"/>
              <w:rPr>
                <w:lang w:val="en-US" w:eastAsia="zh-CN"/>
              </w:rPr>
            </w:pPr>
            <w:r>
              <w:rPr>
                <w:lang w:val="en-US"/>
              </w:rPr>
              <w:t>PDN Connection ID</w:t>
            </w:r>
          </w:p>
        </w:tc>
        <w:tc>
          <w:tcPr>
            <w:tcW w:w="588" w:type="dxa"/>
            <w:tcBorders>
              <w:left w:val="single" w:sz="4" w:space="0" w:color="000000"/>
              <w:right w:val="single" w:sz="6" w:space="0" w:color="000000"/>
            </w:tcBorders>
          </w:tcPr>
          <w:p>
            <w:pPr>
              <w:pStyle w:val="TAC"/>
              <w:snapToGrid w:val="false"/>
              <w:rPr>
                <w:lang w:val="en-US" w:eastAsia="zh-CN"/>
              </w:rPr>
            </w:pPr>
            <w:r>
              <w:rPr>
                <w:lang w:val="en-US" w:eastAsia="zh-CN"/>
              </w:rPr>
            </w:r>
          </w:p>
        </w:tc>
      </w:tr>
    </w:tbl>
    <w:p>
      <w:pPr>
        <w:pStyle w:val="TF"/>
        <w:spacing w:before="120" w:after="240"/>
        <w:rPr>
          <w:lang w:val="en-US" w:eastAsia="zh-CN"/>
        </w:rPr>
      </w:pPr>
      <w:r>
        <w:rPr>
          <w:lang w:val="en-US"/>
        </w:rPr>
        <w:t>Figure 12.1.1.15-1: PDN Connection ID</w:t>
      </w:r>
    </w:p>
    <w:p>
      <w:pPr>
        <w:pStyle w:val="NO"/>
        <w:rPr>
          <w:lang w:val="en-US"/>
        </w:rPr>
      </w:pPr>
      <w:r>
        <w:rPr>
          <w:lang w:val="en-US"/>
        </w:rPr>
        <w:t>NOTE:</w:t>
        <w:tab/>
        <w:t>The format of the PDN connection ID is aligned with EPS bearer ID defined for GTPv2 in 3GPP TS 29.274 [22].</w:t>
      </w:r>
    </w:p>
    <w:p>
      <w:pPr>
        <w:pStyle w:val="Heading4"/>
        <w:tabs>
          <w:tab w:val="clear" w:pos="284"/>
          <w:tab w:val="left" w:pos="1425" w:leader="none"/>
        </w:tabs>
        <w:ind w:left="1425" w:hanging="1425"/>
        <w:rPr>
          <w:lang w:val="en-US"/>
        </w:rPr>
      </w:pPr>
      <w:bookmarkStart w:id="318" w:name="__RefHeading___Toc517480341"/>
      <w:bookmarkEnd w:id="318"/>
      <w:r>
        <w:rPr>
          <w:lang w:val="en-US"/>
        </w:rPr>
        <w:t>12.1.1.16</w:t>
        <w:tab/>
        <w:t>PGW Back-Off Time</w:t>
      </w:r>
    </w:p>
    <w:p>
      <w:pPr>
        <w:pStyle w:val="Normal"/>
        <w:rPr>
          <w:lang w:eastAsia="zh-CN"/>
        </w:rPr>
      </w:pPr>
      <w:r>
        <w:rPr>
          <w:lang w:eastAsia="ja-JP"/>
        </w:rPr>
        <w:t xml:space="preserve">The PGW Back-Off Time information element is coded as shown in figure 12.1.1.16-1. </w:t>
      </w:r>
      <w:r>
        <w:rPr>
          <w:lang w:eastAsia="zh-CN"/>
        </w:rPr>
        <w:t xml:space="preserve">The </w:t>
      </w:r>
      <w:r>
        <w:rPr>
          <w:lang w:eastAsia="zh-CN"/>
        </w:rPr>
        <w:t xml:space="preserve">timer </w:t>
      </w:r>
      <w:r>
        <w:rPr>
          <w:lang w:eastAsia="zh-CN"/>
        </w:rPr>
        <w:t>unit and timer value are specified</w:t>
      </w:r>
      <w:r>
        <w:rPr>
          <w:lang w:eastAsia="zh-CN"/>
        </w:rPr>
        <w:t xml:space="preserve"> in 3GPP TS 29.274 [22]</w:t>
      </w:r>
      <w:r>
        <w:rPr>
          <w:lang w:eastAsia="zh-CN"/>
        </w:rPr>
        <w:t>.</w:t>
      </w:r>
    </w:p>
    <w:p>
      <w:pPr>
        <w:pStyle w:val="TH"/>
        <w:rPr>
          <w:lang w:eastAsia="ja-JP"/>
        </w:rPr>
      </w:pPr>
      <w:r>
        <w:rPr>
          <w:lang w:eastAsia="ja-JP"/>
        </w:rPr>
      </w:r>
    </w:p>
    <w:tbl>
      <w:tblPr>
        <w:tblW w:w="5670" w:type="dxa"/>
        <w:jc w:val="center"/>
        <w:tblInd w:w="0" w:type="dxa"/>
        <w:tblLayout w:type="fixed"/>
        <w:tblCellMar>
          <w:top w:w="0" w:type="dxa"/>
          <w:left w:w="28" w:type="dxa"/>
          <w:bottom w:w="0" w:type="dxa"/>
          <w:right w:w="28" w:type="dxa"/>
        </w:tblCellMar>
      </w:tblPr>
      <w:tblGrid>
        <w:gridCol w:w="1134"/>
        <w:gridCol w:w="567"/>
        <w:gridCol w:w="567"/>
        <w:gridCol w:w="567"/>
        <w:gridCol w:w="567"/>
        <w:gridCol w:w="567"/>
        <w:gridCol w:w="567"/>
        <w:gridCol w:w="567"/>
        <w:gridCol w:w="567"/>
      </w:tblGrid>
      <w:tr>
        <w:trPr>
          <w:cantSplit w:val="true"/>
        </w:trPr>
        <w:tc>
          <w:tcPr>
            <w:tcW w:w="5670" w:type="dxa"/>
            <w:gridSpan w:val="9"/>
            <w:tcBorders/>
          </w:tcPr>
          <w:p>
            <w:pPr>
              <w:pStyle w:val="TAH"/>
              <w:rPr>
                <w:lang w:val="en-CA"/>
              </w:rPr>
            </w:pPr>
            <w:r>
              <w:rPr>
                <w:lang w:val="en-CA"/>
              </w:rPr>
              <w:t>Bits</w:t>
            </w:r>
          </w:p>
        </w:tc>
      </w:tr>
      <w:tr>
        <w:trPr/>
        <w:tc>
          <w:tcPr>
            <w:tcW w:w="1134" w:type="dxa"/>
            <w:tcBorders/>
          </w:tcPr>
          <w:p>
            <w:pPr>
              <w:pStyle w:val="TAH"/>
              <w:rPr>
                <w:lang w:val="en-CA"/>
              </w:rPr>
            </w:pPr>
            <w:r>
              <w:rPr>
                <w:lang w:val="en-CA"/>
              </w:rPr>
              <w:t>Octets</w:t>
            </w:r>
          </w:p>
        </w:tc>
        <w:tc>
          <w:tcPr>
            <w:tcW w:w="567" w:type="dxa"/>
            <w:tcBorders>
              <w:bottom w:val="single" w:sz="4" w:space="0" w:color="000000"/>
            </w:tcBorders>
          </w:tcPr>
          <w:p>
            <w:pPr>
              <w:pStyle w:val="TAH"/>
              <w:rPr>
                <w:lang w:val="en-CA"/>
              </w:rPr>
            </w:pPr>
            <w:r>
              <w:rPr>
                <w:lang w:val="en-CA"/>
              </w:rPr>
              <w:t>8</w:t>
            </w:r>
          </w:p>
        </w:tc>
        <w:tc>
          <w:tcPr>
            <w:tcW w:w="567" w:type="dxa"/>
            <w:tcBorders>
              <w:bottom w:val="single" w:sz="4" w:space="0" w:color="000000"/>
            </w:tcBorders>
          </w:tcPr>
          <w:p>
            <w:pPr>
              <w:pStyle w:val="TAH"/>
              <w:rPr>
                <w:lang w:val="en-CA"/>
              </w:rPr>
            </w:pPr>
            <w:r>
              <w:rPr>
                <w:lang w:val="en-CA"/>
              </w:rPr>
              <w:t>7</w:t>
            </w:r>
          </w:p>
        </w:tc>
        <w:tc>
          <w:tcPr>
            <w:tcW w:w="567" w:type="dxa"/>
            <w:tcBorders>
              <w:bottom w:val="single" w:sz="4" w:space="0" w:color="000000"/>
            </w:tcBorders>
          </w:tcPr>
          <w:p>
            <w:pPr>
              <w:pStyle w:val="TAH"/>
              <w:rPr>
                <w:lang w:val="en-CA"/>
              </w:rPr>
            </w:pPr>
            <w:r>
              <w:rPr>
                <w:lang w:val="en-CA"/>
              </w:rPr>
              <w:t>6</w:t>
            </w:r>
          </w:p>
        </w:tc>
        <w:tc>
          <w:tcPr>
            <w:tcW w:w="567" w:type="dxa"/>
            <w:tcBorders>
              <w:bottom w:val="single" w:sz="4" w:space="0" w:color="000000"/>
            </w:tcBorders>
          </w:tcPr>
          <w:p>
            <w:pPr>
              <w:pStyle w:val="TAH"/>
              <w:rPr>
                <w:lang w:val="en-CA"/>
              </w:rPr>
            </w:pPr>
            <w:r>
              <w:rPr>
                <w:lang w:val="en-CA"/>
              </w:rPr>
              <w:t>5</w:t>
            </w:r>
          </w:p>
        </w:tc>
        <w:tc>
          <w:tcPr>
            <w:tcW w:w="567" w:type="dxa"/>
            <w:tcBorders>
              <w:bottom w:val="single" w:sz="4" w:space="0" w:color="000000"/>
            </w:tcBorders>
          </w:tcPr>
          <w:p>
            <w:pPr>
              <w:pStyle w:val="TAH"/>
              <w:rPr>
                <w:lang w:val="en-CA"/>
              </w:rPr>
            </w:pPr>
            <w:r>
              <w:rPr>
                <w:lang w:val="en-CA"/>
              </w:rPr>
              <w:t>4</w:t>
            </w:r>
          </w:p>
        </w:tc>
        <w:tc>
          <w:tcPr>
            <w:tcW w:w="567" w:type="dxa"/>
            <w:tcBorders>
              <w:bottom w:val="single" w:sz="4" w:space="0" w:color="000000"/>
            </w:tcBorders>
          </w:tcPr>
          <w:p>
            <w:pPr>
              <w:pStyle w:val="TAH"/>
              <w:rPr>
                <w:lang w:val="en-CA"/>
              </w:rPr>
            </w:pPr>
            <w:r>
              <w:rPr>
                <w:lang w:val="en-CA"/>
              </w:rPr>
              <w:t>3</w:t>
            </w:r>
          </w:p>
        </w:tc>
        <w:tc>
          <w:tcPr>
            <w:tcW w:w="567" w:type="dxa"/>
            <w:tcBorders>
              <w:bottom w:val="single" w:sz="4" w:space="0" w:color="000000"/>
            </w:tcBorders>
          </w:tcPr>
          <w:p>
            <w:pPr>
              <w:pStyle w:val="TAH"/>
              <w:rPr>
                <w:lang w:val="en-CA"/>
              </w:rPr>
            </w:pPr>
            <w:r>
              <w:rPr>
                <w:lang w:val="en-CA"/>
              </w:rPr>
              <w:t>2</w:t>
            </w:r>
          </w:p>
        </w:tc>
        <w:tc>
          <w:tcPr>
            <w:tcW w:w="567" w:type="dxa"/>
            <w:tcBorders>
              <w:bottom w:val="single" w:sz="4" w:space="0" w:color="000000"/>
            </w:tcBorders>
          </w:tcPr>
          <w:p>
            <w:pPr>
              <w:pStyle w:val="TAH"/>
              <w:rPr>
                <w:lang w:val="en-CA"/>
              </w:rPr>
            </w:pPr>
            <w:r>
              <w:rPr>
                <w:lang w:val="en-CA"/>
              </w:rPr>
              <w:t>1</w:t>
            </w:r>
          </w:p>
        </w:tc>
      </w:tr>
      <w:tr>
        <w:trPr/>
        <w:tc>
          <w:tcPr>
            <w:tcW w:w="1134" w:type="dxa"/>
            <w:tcBorders>
              <w:right w:val="single" w:sz="4" w:space="0" w:color="000000"/>
            </w:tcBorders>
          </w:tcPr>
          <w:p>
            <w:pPr>
              <w:pStyle w:val="TAC"/>
              <w:rPr>
                <w:lang w:val="en-CA"/>
              </w:rPr>
            </w:pPr>
            <w:r>
              <w:rPr>
                <w:lang w:val="en-CA"/>
              </w:rPr>
              <w:t>1</w:t>
            </w:r>
          </w:p>
        </w:tc>
        <w:tc>
          <w:tcPr>
            <w:tcW w:w="1701" w:type="dxa"/>
            <w:gridSpan w:val="3"/>
            <w:tcBorders>
              <w:top w:val="single" w:sz="4" w:space="0" w:color="000000"/>
              <w:left w:val="single" w:sz="4" w:space="0" w:color="000000"/>
              <w:bottom w:val="single" w:sz="4" w:space="0" w:color="000000"/>
              <w:right w:val="single" w:sz="4" w:space="0" w:color="000000"/>
            </w:tcBorders>
          </w:tcPr>
          <w:p>
            <w:pPr>
              <w:pStyle w:val="TAC"/>
              <w:rPr>
                <w:lang w:val="en-CA"/>
              </w:rPr>
            </w:pPr>
            <w:r>
              <w:rPr>
                <w:lang w:eastAsia="zh-CN"/>
              </w:rPr>
              <w:t>Timer unit</w:t>
            </w:r>
          </w:p>
        </w:tc>
        <w:tc>
          <w:tcPr>
            <w:tcW w:w="2835" w:type="dxa"/>
            <w:gridSpan w:val="5"/>
            <w:tcBorders>
              <w:top w:val="single" w:sz="4" w:space="0" w:color="000000"/>
              <w:left w:val="single" w:sz="4" w:space="0" w:color="000000"/>
              <w:bottom w:val="single" w:sz="4" w:space="0" w:color="000000"/>
              <w:right w:val="single" w:sz="4" w:space="0" w:color="000000"/>
            </w:tcBorders>
          </w:tcPr>
          <w:p>
            <w:pPr>
              <w:pStyle w:val="TAC"/>
              <w:rPr>
                <w:lang w:val="en-CA"/>
              </w:rPr>
            </w:pPr>
            <w:r>
              <w:rPr>
                <w:lang w:eastAsia="zh-CN"/>
              </w:rPr>
              <w:t>Timer value</w:t>
            </w:r>
          </w:p>
        </w:tc>
      </w:tr>
    </w:tbl>
    <w:p>
      <w:pPr>
        <w:pStyle w:val="NF"/>
        <w:ind w:left="0" w:hanging="0"/>
        <w:rPr>
          <w:lang w:eastAsia="ja-JP"/>
        </w:rPr>
      </w:pPr>
      <w:r>
        <w:rPr>
          <w:lang w:eastAsia="ja-JP"/>
        </w:rPr>
      </w:r>
    </w:p>
    <w:p>
      <w:pPr>
        <w:pStyle w:val="TF"/>
        <w:rPr/>
      </w:pPr>
      <w:r>
        <w:rPr/>
        <w:t xml:space="preserve">Figure </w:t>
      </w:r>
      <w:r>
        <w:rPr>
          <w:lang w:eastAsia="zh-CN"/>
        </w:rPr>
        <w:t>12.1.1.16-</w:t>
      </w:r>
      <w:r>
        <w:rPr>
          <w:lang w:eastAsia="ja-JP"/>
        </w:rPr>
        <w:t>1</w:t>
      </w:r>
      <w:r>
        <w:rPr/>
        <w:t xml:space="preserve">: </w:t>
      </w:r>
      <w:r>
        <w:rPr>
          <w:lang w:eastAsia="ja-JP"/>
        </w:rPr>
        <w:t>PGW Back-Off Time</w:t>
      </w:r>
      <w:r>
        <w:rPr/>
        <w:t xml:space="preserve"> </w:t>
      </w:r>
    </w:p>
    <w:p>
      <w:pPr>
        <w:pStyle w:val="Heading4"/>
        <w:tabs>
          <w:tab w:val="clear" w:pos="284"/>
          <w:tab w:val="left" w:pos="1425" w:leader="none"/>
        </w:tabs>
        <w:ind w:left="1425" w:hanging="1425"/>
        <w:rPr>
          <w:lang w:val="en-US"/>
        </w:rPr>
      </w:pPr>
      <w:bookmarkStart w:id="319" w:name="__RefHeading___Toc517480342"/>
      <w:bookmarkEnd w:id="319"/>
      <w:r>
        <w:rPr>
          <w:lang w:val="en-US"/>
        </w:rPr>
        <w:t>12.1.1.17</w:t>
        <w:tab/>
        <w:t>Signalling Priority Indication</w:t>
      </w:r>
    </w:p>
    <w:p>
      <w:pPr>
        <w:pStyle w:val="Normal"/>
        <w:rPr/>
      </w:pPr>
      <w:r>
        <w:rPr>
          <w:lang w:val="en-CA"/>
        </w:rPr>
        <w:t xml:space="preserve">The </w:t>
      </w:r>
      <w:r>
        <w:rPr>
          <w:lang w:eastAsia="ko-KR"/>
        </w:rPr>
        <w:t xml:space="preserve">Signalling Priority </w:t>
      </w:r>
      <w:r>
        <w:rPr>
          <w:lang w:val="en-CA" w:eastAsia="ja-JP"/>
        </w:rPr>
        <w:t xml:space="preserve">Indication information element contains </w:t>
      </w:r>
      <w:r>
        <w:rPr>
          <w:lang w:eastAsia="ko-KR"/>
        </w:rPr>
        <w:t>signalling priority indications</w:t>
      </w:r>
      <w:r>
        <w:rPr>
          <w:lang w:val="en-CA" w:eastAsia="ja-JP"/>
        </w:rPr>
        <w:t xml:space="preserve"> received from the UE for a specific PDN connection. </w:t>
      </w:r>
    </w:p>
    <w:p>
      <w:pPr>
        <w:pStyle w:val="Normal"/>
        <w:rPr>
          <w:lang w:eastAsia="zh-CN"/>
        </w:rPr>
      </w:pPr>
      <w:r>
        <w:rPr>
          <w:lang w:eastAsia="ja-JP"/>
        </w:rPr>
        <w:t>The Signalling Priority Indication information element is coded as shown in figure 12.1.1.17-1.</w:t>
      </w:r>
    </w:p>
    <w:p>
      <w:pPr>
        <w:pStyle w:val="TH"/>
        <w:rPr>
          <w:lang w:eastAsia="ja-JP"/>
        </w:rPr>
      </w:pPr>
      <w:r>
        <w:rPr>
          <w:lang w:eastAsia="ja-JP"/>
        </w:rPr>
      </w:r>
    </w:p>
    <w:tbl>
      <w:tblPr>
        <w:tblW w:w="5670" w:type="dxa"/>
        <w:jc w:val="center"/>
        <w:tblInd w:w="0" w:type="dxa"/>
        <w:tblLayout w:type="fixed"/>
        <w:tblCellMar>
          <w:top w:w="0" w:type="dxa"/>
          <w:left w:w="28" w:type="dxa"/>
          <w:bottom w:w="0" w:type="dxa"/>
          <w:right w:w="28" w:type="dxa"/>
        </w:tblCellMar>
      </w:tblPr>
      <w:tblGrid>
        <w:gridCol w:w="1134"/>
        <w:gridCol w:w="567"/>
        <w:gridCol w:w="567"/>
        <w:gridCol w:w="567"/>
        <w:gridCol w:w="567"/>
        <w:gridCol w:w="567"/>
        <w:gridCol w:w="567"/>
        <w:gridCol w:w="567"/>
        <w:gridCol w:w="567"/>
      </w:tblGrid>
      <w:tr>
        <w:trPr>
          <w:cantSplit w:val="true"/>
        </w:trPr>
        <w:tc>
          <w:tcPr>
            <w:tcW w:w="5670" w:type="dxa"/>
            <w:gridSpan w:val="9"/>
            <w:tcBorders/>
          </w:tcPr>
          <w:p>
            <w:pPr>
              <w:pStyle w:val="TAH"/>
              <w:rPr>
                <w:lang w:val="en-CA"/>
              </w:rPr>
            </w:pPr>
            <w:r>
              <w:rPr>
                <w:lang w:val="en-CA"/>
              </w:rPr>
              <w:t>Bits</w:t>
            </w:r>
          </w:p>
        </w:tc>
      </w:tr>
      <w:tr>
        <w:trPr/>
        <w:tc>
          <w:tcPr>
            <w:tcW w:w="1134" w:type="dxa"/>
            <w:tcBorders/>
          </w:tcPr>
          <w:p>
            <w:pPr>
              <w:pStyle w:val="TAH"/>
              <w:rPr>
                <w:lang w:val="en-CA"/>
              </w:rPr>
            </w:pPr>
            <w:r>
              <w:rPr>
                <w:lang w:val="en-CA"/>
              </w:rPr>
              <w:t>Octets</w:t>
            </w:r>
          </w:p>
        </w:tc>
        <w:tc>
          <w:tcPr>
            <w:tcW w:w="567" w:type="dxa"/>
            <w:tcBorders>
              <w:bottom w:val="single" w:sz="4" w:space="0" w:color="000000"/>
            </w:tcBorders>
          </w:tcPr>
          <w:p>
            <w:pPr>
              <w:pStyle w:val="TAH"/>
              <w:rPr>
                <w:lang w:val="en-CA"/>
              </w:rPr>
            </w:pPr>
            <w:r>
              <w:rPr>
                <w:lang w:val="en-CA"/>
              </w:rPr>
              <w:t>8</w:t>
            </w:r>
          </w:p>
        </w:tc>
        <w:tc>
          <w:tcPr>
            <w:tcW w:w="567" w:type="dxa"/>
            <w:tcBorders>
              <w:bottom w:val="single" w:sz="4" w:space="0" w:color="000000"/>
            </w:tcBorders>
          </w:tcPr>
          <w:p>
            <w:pPr>
              <w:pStyle w:val="TAH"/>
              <w:rPr>
                <w:lang w:val="en-CA"/>
              </w:rPr>
            </w:pPr>
            <w:r>
              <w:rPr>
                <w:lang w:val="en-CA"/>
              </w:rPr>
              <w:t>7</w:t>
            </w:r>
          </w:p>
        </w:tc>
        <w:tc>
          <w:tcPr>
            <w:tcW w:w="567" w:type="dxa"/>
            <w:tcBorders>
              <w:bottom w:val="single" w:sz="4" w:space="0" w:color="000000"/>
            </w:tcBorders>
          </w:tcPr>
          <w:p>
            <w:pPr>
              <w:pStyle w:val="TAH"/>
              <w:rPr>
                <w:lang w:val="en-CA"/>
              </w:rPr>
            </w:pPr>
            <w:r>
              <w:rPr>
                <w:lang w:val="en-CA"/>
              </w:rPr>
              <w:t>6</w:t>
            </w:r>
          </w:p>
        </w:tc>
        <w:tc>
          <w:tcPr>
            <w:tcW w:w="567" w:type="dxa"/>
            <w:tcBorders>
              <w:bottom w:val="single" w:sz="4" w:space="0" w:color="000000"/>
            </w:tcBorders>
          </w:tcPr>
          <w:p>
            <w:pPr>
              <w:pStyle w:val="TAH"/>
              <w:rPr>
                <w:lang w:val="en-CA"/>
              </w:rPr>
            </w:pPr>
            <w:r>
              <w:rPr>
                <w:lang w:val="en-CA"/>
              </w:rPr>
              <w:t>5</w:t>
            </w:r>
          </w:p>
        </w:tc>
        <w:tc>
          <w:tcPr>
            <w:tcW w:w="567" w:type="dxa"/>
            <w:tcBorders>
              <w:bottom w:val="single" w:sz="4" w:space="0" w:color="000000"/>
            </w:tcBorders>
          </w:tcPr>
          <w:p>
            <w:pPr>
              <w:pStyle w:val="TAH"/>
              <w:rPr>
                <w:lang w:val="en-CA"/>
              </w:rPr>
            </w:pPr>
            <w:r>
              <w:rPr>
                <w:lang w:val="en-CA"/>
              </w:rPr>
              <w:t>4</w:t>
            </w:r>
          </w:p>
        </w:tc>
        <w:tc>
          <w:tcPr>
            <w:tcW w:w="567" w:type="dxa"/>
            <w:tcBorders>
              <w:bottom w:val="single" w:sz="4" w:space="0" w:color="000000"/>
            </w:tcBorders>
          </w:tcPr>
          <w:p>
            <w:pPr>
              <w:pStyle w:val="TAH"/>
              <w:rPr>
                <w:lang w:val="en-CA"/>
              </w:rPr>
            </w:pPr>
            <w:r>
              <w:rPr>
                <w:lang w:val="en-CA"/>
              </w:rPr>
              <w:t>3</w:t>
            </w:r>
          </w:p>
        </w:tc>
        <w:tc>
          <w:tcPr>
            <w:tcW w:w="567" w:type="dxa"/>
            <w:tcBorders>
              <w:bottom w:val="single" w:sz="4" w:space="0" w:color="000000"/>
            </w:tcBorders>
          </w:tcPr>
          <w:p>
            <w:pPr>
              <w:pStyle w:val="TAH"/>
              <w:rPr>
                <w:lang w:val="en-CA"/>
              </w:rPr>
            </w:pPr>
            <w:r>
              <w:rPr>
                <w:lang w:val="en-CA"/>
              </w:rPr>
              <w:t>2</w:t>
            </w:r>
          </w:p>
        </w:tc>
        <w:tc>
          <w:tcPr>
            <w:tcW w:w="567" w:type="dxa"/>
            <w:tcBorders>
              <w:bottom w:val="single" w:sz="4" w:space="0" w:color="000000"/>
            </w:tcBorders>
          </w:tcPr>
          <w:p>
            <w:pPr>
              <w:pStyle w:val="TAH"/>
              <w:rPr>
                <w:lang w:val="en-CA"/>
              </w:rPr>
            </w:pPr>
            <w:r>
              <w:rPr>
                <w:lang w:val="en-CA"/>
              </w:rPr>
              <w:t>1</w:t>
            </w:r>
          </w:p>
        </w:tc>
      </w:tr>
      <w:tr>
        <w:trPr/>
        <w:tc>
          <w:tcPr>
            <w:tcW w:w="1134" w:type="dxa"/>
            <w:tcBorders>
              <w:right w:val="single" w:sz="4" w:space="0" w:color="000000"/>
            </w:tcBorders>
          </w:tcPr>
          <w:p>
            <w:pPr>
              <w:pStyle w:val="TAC"/>
              <w:rPr>
                <w:lang w:val="en-CA"/>
              </w:rPr>
            </w:pPr>
            <w:r>
              <w:rPr>
                <w:lang w:val="en-CA"/>
              </w:rPr>
              <w:t>1</w:t>
            </w:r>
          </w:p>
        </w:tc>
        <w:tc>
          <w:tcPr>
            <w:tcW w:w="3969" w:type="dxa"/>
            <w:gridSpan w:val="7"/>
            <w:tcBorders>
              <w:top w:val="single" w:sz="4" w:space="0" w:color="000000"/>
              <w:left w:val="single" w:sz="4" w:space="0" w:color="000000"/>
              <w:bottom w:val="single" w:sz="4" w:space="0" w:color="000000"/>
              <w:right w:val="single" w:sz="4" w:space="0" w:color="000000"/>
            </w:tcBorders>
          </w:tcPr>
          <w:p>
            <w:pPr>
              <w:pStyle w:val="TAC"/>
              <w:rPr>
                <w:lang w:val="en-CA"/>
              </w:rPr>
            </w:pPr>
            <w:r>
              <w:rPr>
                <w:lang w:eastAsia="zh-CN"/>
              </w:rPr>
              <w:t>Spare</w:t>
            </w:r>
          </w:p>
        </w:tc>
        <w:tc>
          <w:tcPr>
            <w:tcW w:w="567" w:type="dxa"/>
            <w:tcBorders>
              <w:top w:val="single" w:sz="4" w:space="0" w:color="000000"/>
              <w:left w:val="single" w:sz="4" w:space="0" w:color="000000"/>
              <w:bottom w:val="single" w:sz="4" w:space="0" w:color="000000"/>
              <w:right w:val="single" w:sz="4" w:space="0" w:color="000000"/>
            </w:tcBorders>
          </w:tcPr>
          <w:p>
            <w:pPr>
              <w:pStyle w:val="TAC"/>
              <w:rPr>
                <w:lang w:val="en-CA"/>
              </w:rPr>
            </w:pPr>
            <w:r>
              <w:rPr>
                <w:lang w:eastAsia="zh-CN"/>
              </w:rPr>
              <w:t>LAPI</w:t>
            </w:r>
          </w:p>
        </w:tc>
      </w:tr>
    </w:tbl>
    <w:p>
      <w:pPr>
        <w:pStyle w:val="NF"/>
        <w:ind w:left="0" w:hanging="0"/>
        <w:rPr>
          <w:lang w:eastAsia="ja-JP"/>
        </w:rPr>
      </w:pPr>
      <w:r>
        <w:rPr>
          <w:lang w:eastAsia="ja-JP"/>
        </w:rPr>
      </w:r>
    </w:p>
    <w:p>
      <w:pPr>
        <w:pStyle w:val="TF"/>
        <w:rPr/>
      </w:pPr>
      <w:r>
        <w:rPr/>
        <w:t xml:space="preserve">Figure </w:t>
      </w:r>
      <w:r>
        <w:rPr>
          <w:lang w:eastAsia="zh-CN"/>
        </w:rPr>
        <w:t>12.1.1.17-</w:t>
      </w:r>
      <w:r>
        <w:rPr>
          <w:lang w:eastAsia="ja-JP"/>
        </w:rPr>
        <w:t>1</w:t>
      </w:r>
      <w:r>
        <w:rPr/>
        <w:t xml:space="preserve">: </w:t>
      </w:r>
      <w:r>
        <w:rPr>
          <w:lang w:eastAsia="ja-JP"/>
        </w:rPr>
        <w:t>Signalling Priority Indication</w:t>
      </w:r>
      <w:r>
        <w:rPr/>
        <w:t xml:space="preserve"> </w:t>
      </w:r>
    </w:p>
    <w:p>
      <w:pPr>
        <w:pStyle w:val="Normal"/>
        <w:rPr/>
      </w:pPr>
      <w:r>
        <w:rPr/>
        <w:t xml:space="preserve">The following </w:t>
      </w:r>
      <w:r>
        <w:rPr>
          <w:lang w:eastAsia="zh-CN"/>
        </w:rPr>
        <w:t>bit</w:t>
      </w:r>
      <w:r>
        <w:rPr/>
        <w:t xml:space="preserve">s within Octet </w:t>
      </w:r>
      <w:r>
        <w:rPr>
          <w:lang w:eastAsia="zh-CN"/>
        </w:rPr>
        <w:t>1 shall indicate</w:t>
      </w:r>
      <w:r>
        <w:rPr/>
        <w:t>:</w:t>
      </w:r>
    </w:p>
    <w:p>
      <w:pPr>
        <w:pStyle w:val="B1"/>
        <w:rPr/>
      </w:pPr>
      <w:r>
        <w:rPr>
          <w:lang w:eastAsia="zh-CN"/>
        </w:rPr>
        <w:t>-</w:t>
        <w:tab/>
      </w:r>
      <w:r>
        <w:rPr/>
        <w:t>Bit 8</w:t>
      </w:r>
      <w:r>
        <w:rPr/>
        <w:t xml:space="preserve"> to </w:t>
      </w:r>
      <w:r>
        <w:rPr/>
        <w:t>2 – Spare, for future use and set to zero.</w:t>
      </w:r>
    </w:p>
    <w:p>
      <w:pPr>
        <w:pStyle w:val="B1"/>
        <w:rPr/>
      </w:pPr>
      <w:r>
        <w:rPr>
          <w:lang w:eastAsia="zh-CN"/>
        </w:rPr>
        <w:t>-</w:t>
        <w:tab/>
      </w:r>
      <w:r>
        <w:rPr/>
        <w:t xml:space="preserve">Bit 1 – </w:t>
      </w:r>
      <w:r>
        <w:rPr>
          <w:lang w:eastAsia="zh-CN"/>
        </w:rPr>
        <w:t>LAPI (Low Access Priority Indication):</w:t>
      </w:r>
      <w:r>
        <w:rPr/>
        <w:t xml:space="preserve"> Th</w:t>
      </w:r>
      <w:r>
        <w:rPr>
          <w:lang w:eastAsia="zh-CN"/>
        </w:rPr>
        <w:t>is bit defines</w:t>
      </w:r>
      <w:r>
        <w:rPr/>
        <w:t xml:space="preserve"> </w:t>
      </w:r>
      <w:r>
        <w:rPr>
          <w:szCs w:val="18"/>
          <w:lang w:val="en-CA"/>
        </w:rPr>
        <w:t xml:space="preserve">if the </w:t>
      </w:r>
      <w:r>
        <w:rPr/>
        <w:t xml:space="preserve">UE indicated low access priority when establishing the PDN connection. It shall be encoded as the Low Priority parameter of the Device Properties IE in 3GPP TS 24.008 [16]. The receiver shall assume the value "0" if the Signalling Priority Indication IE is applicable for a message but not included in that message by the sender. </w:t>
      </w:r>
      <w:r>
        <w:rPr>
          <w:lang w:eastAsia="ja-JP"/>
        </w:rPr>
        <w:t>The low access priority indication may be included in charging records.</w:t>
      </w:r>
    </w:p>
    <w:p>
      <w:pPr>
        <w:pStyle w:val="Heading4"/>
        <w:tabs>
          <w:tab w:val="clear" w:pos="284"/>
          <w:tab w:val="left" w:pos="1425" w:leader="none"/>
        </w:tabs>
        <w:ind w:left="1425" w:hanging="1425"/>
        <w:rPr/>
      </w:pPr>
      <w:bookmarkStart w:id="320" w:name="__RefHeading___Toc517480343"/>
      <w:bookmarkEnd w:id="320"/>
      <w:r>
        <w:rPr>
          <w:lang w:val="en-US"/>
        </w:rPr>
        <w:t>12.1.1.18</w:t>
        <w:tab/>
      </w:r>
      <w:r>
        <w:rPr>
          <w:lang w:val="en-US" w:eastAsia="ja-JP"/>
        </w:rPr>
        <w:t xml:space="preserve">Static IP Address Allocation </w:t>
      </w:r>
      <w:r>
        <w:rPr>
          <w:lang w:val="en-US"/>
        </w:rPr>
        <w:t>Indication</w:t>
      </w:r>
    </w:p>
    <w:p>
      <w:pPr>
        <w:pStyle w:val="Normal"/>
        <w:rPr>
          <w:lang w:val="en-CA" w:eastAsia="ja-JP"/>
        </w:rPr>
      </w:pPr>
      <w:r>
        <w:rPr>
          <w:lang w:val="en-CA"/>
        </w:rPr>
        <w:t xml:space="preserve">The </w:t>
      </w:r>
      <w:r>
        <w:rPr>
          <w:lang w:eastAsia="ja-JP"/>
        </w:rPr>
        <w:t xml:space="preserve">Static IP Address Allocation </w:t>
      </w:r>
      <w:r>
        <w:rPr>
          <w:lang w:val="en-CA" w:eastAsia="ja-JP"/>
        </w:rPr>
        <w:t xml:space="preserve">Indication information element contains </w:t>
      </w:r>
      <w:r>
        <w:rPr>
          <w:lang w:val="en-CA" w:eastAsia="ja-JP"/>
        </w:rPr>
        <w:t>Static IP Address Allocation Indication for the Handover procedures.</w:t>
      </w:r>
      <w:r>
        <w:rPr>
          <w:lang w:val="en-CA" w:eastAsia="ja-JP"/>
        </w:rPr>
        <w:t xml:space="preserve"> </w:t>
      </w:r>
      <w:r>
        <w:rPr>
          <w:lang w:val="en-CA" w:eastAsia="ja-JP"/>
        </w:rPr>
        <w:t xml:space="preserve">These indications are equivalent for the </w:t>
      </w:r>
      <w:r>
        <w:rPr>
          <w:lang w:eastAsia="zh-CN"/>
        </w:rPr>
        <w:t>Static IPv4</w:t>
      </w:r>
      <w:r>
        <w:rPr>
          <w:lang w:eastAsia="ja-JP"/>
        </w:rPr>
        <w:t>/IPv6</w:t>
      </w:r>
      <w:r>
        <w:rPr>
          <w:lang w:eastAsia="zh-CN"/>
        </w:rPr>
        <w:t xml:space="preserve"> Address Flag</w:t>
      </w:r>
      <w:r>
        <w:rPr>
          <w:lang w:eastAsia="ja-JP"/>
        </w:rPr>
        <w:t xml:space="preserve"> defined in 3GPP TS 29.274 [22].</w:t>
      </w:r>
    </w:p>
    <w:p>
      <w:pPr>
        <w:pStyle w:val="Normal"/>
        <w:rPr>
          <w:lang w:eastAsia="zh-CN"/>
        </w:rPr>
      </w:pPr>
      <w:r>
        <w:rPr>
          <w:lang w:val="en-CA"/>
        </w:rPr>
        <w:t xml:space="preserve">The </w:t>
      </w:r>
      <w:r>
        <w:rPr>
          <w:lang w:eastAsia="ja-JP"/>
        </w:rPr>
        <w:t xml:space="preserve">Static IP Address Allocation </w:t>
      </w:r>
      <w:r>
        <w:rPr>
          <w:lang w:val="en-CA" w:eastAsia="ja-JP"/>
        </w:rPr>
        <w:t>Indication</w:t>
      </w:r>
      <w:r>
        <w:rPr>
          <w:lang w:eastAsia="ja-JP"/>
        </w:rPr>
        <w:t xml:space="preserve"> information element is coded as shown in figure 12.1.1.18-1.</w:t>
      </w:r>
    </w:p>
    <w:p>
      <w:pPr>
        <w:pStyle w:val="TH"/>
        <w:rPr>
          <w:lang w:eastAsia="ja-JP"/>
        </w:rPr>
      </w:pPr>
      <w:r>
        <w:rPr>
          <w:lang w:eastAsia="ja-JP"/>
        </w:rPr>
      </w:r>
    </w:p>
    <w:tbl>
      <w:tblPr>
        <w:tblW w:w="5670" w:type="dxa"/>
        <w:jc w:val="center"/>
        <w:tblInd w:w="0" w:type="dxa"/>
        <w:tblLayout w:type="fixed"/>
        <w:tblCellMar>
          <w:top w:w="0" w:type="dxa"/>
          <w:left w:w="28" w:type="dxa"/>
          <w:bottom w:w="0" w:type="dxa"/>
          <w:right w:w="28" w:type="dxa"/>
        </w:tblCellMar>
      </w:tblPr>
      <w:tblGrid>
        <w:gridCol w:w="1134"/>
        <w:gridCol w:w="567"/>
        <w:gridCol w:w="567"/>
        <w:gridCol w:w="567"/>
        <w:gridCol w:w="567"/>
        <w:gridCol w:w="567"/>
        <w:gridCol w:w="567"/>
        <w:gridCol w:w="567"/>
        <w:gridCol w:w="567"/>
      </w:tblGrid>
      <w:tr>
        <w:trPr>
          <w:cantSplit w:val="true"/>
        </w:trPr>
        <w:tc>
          <w:tcPr>
            <w:tcW w:w="5670" w:type="dxa"/>
            <w:gridSpan w:val="9"/>
            <w:tcBorders/>
          </w:tcPr>
          <w:p>
            <w:pPr>
              <w:pStyle w:val="TAH"/>
              <w:rPr>
                <w:lang w:val="en-CA"/>
              </w:rPr>
            </w:pPr>
            <w:r>
              <w:rPr>
                <w:lang w:val="en-CA"/>
              </w:rPr>
              <w:t>Bits</w:t>
            </w:r>
          </w:p>
        </w:tc>
      </w:tr>
      <w:tr>
        <w:trPr/>
        <w:tc>
          <w:tcPr>
            <w:tcW w:w="1134" w:type="dxa"/>
            <w:tcBorders/>
          </w:tcPr>
          <w:p>
            <w:pPr>
              <w:pStyle w:val="TAH"/>
              <w:rPr>
                <w:lang w:val="en-CA"/>
              </w:rPr>
            </w:pPr>
            <w:r>
              <w:rPr>
                <w:lang w:val="en-CA"/>
              </w:rPr>
              <w:t>Octets</w:t>
            </w:r>
          </w:p>
        </w:tc>
        <w:tc>
          <w:tcPr>
            <w:tcW w:w="567" w:type="dxa"/>
            <w:tcBorders/>
          </w:tcPr>
          <w:p>
            <w:pPr>
              <w:pStyle w:val="TAH"/>
              <w:rPr>
                <w:lang w:val="en-CA"/>
              </w:rPr>
            </w:pPr>
            <w:r>
              <w:rPr>
                <w:lang w:val="en-CA"/>
              </w:rPr>
              <w:t>8</w:t>
            </w:r>
          </w:p>
        </w:tc>
        <w:tc>
          <w:tcPr>
            <w:tcW w:w="567" w:type="dxa"/>
            <w:tcBorders/>
          </w:tcPr>
          <w:p>
            <w:pPr>
              <w:pStyle w:val="TAH"/>
              <w:rPr>
                <w:lang w:val="en-CA"/>
              </w:rPr>
            </w:pPr>
            <w:r>
              <w:rPr>
                <w:lang w:val="en-CA"/>
              </w:rPr>
              <w:t>7</w:t>
            </w:r>
          </w:p>
        </w:tc>
        <w:tc>
          <w:tcPr>
            <w:tcW w:w="567" w:type="dxa"/>
            <w:tcBorders/>
          </w:tcPr>
          <w:p>
            <w:pPr>
              <w:pStyle w:val="TAH"/>
              <w:rPr>
                <w:lang w:val="en-CA"/>
              </w:rPr>
            </w:pPr>
            <w:r>
              <w:rPr>
                <w:lang w:val="en-CA"/>
              </w:rPr>
              <w:t>6</w:t>
            </w:r>
          </w:p>
        </w:tc>
        <w:tc>
          <w:tcPr>
            <w:tcW w:w="567" w:type="dxa"/>
            <w:tcBorders/>
          </w:tcPr>
          <w:p>
            <w:pPr>
              <w:pStyle w:val="TAH"/>
              <w:rPr>
                <w:lang w:val="en-CA"/>
              </w:rPr>
            </w:pPr>
            <w:r>
              <w:rPr>
                <w:lang w:val="en-CA"/>
              </w:rPr>
              <w:t>5</w:t>
            </w:r>
          </w:p>
        </w:tc>
        <w:tc>
          <w:tcPr>
            <w:tcW w:w="567" w:type="dxa"/>
            <w:tcBorders/>
          </w:tcPr>
          <w:p>
            <w:pPr>
              <w:pStyle w:val="TAH"/>
              <w:rPr>
                <w:lang w:val="en-CA"/>
              </w:rPr>
            </w:pPr>
            <w:r>
              <w:rPr>
                <w:lang w:val="en-CA"/>
              </w:rPr>
              <w:t>4</w:t>
            </w:r>
          </w:p>
        </w:tc>
        <w:tc>
          <w:tcPr>
            <w:tcW w:w="567" w:type="dxa"/>
            <w:tcBorders/>
          </w:tcPr>
          <w:p>
            <w:pPr>
              <w:pStyle w:val="TAH"/>
              <w:rPr>
                <w:lang w:val="en-CA"/>
              </w:rPr>
            </w:pPr>
            <w:r>
              <w:rPr>
                <w:lang w:val="en-CA"/>
              </w:rPr>
              <w:t>3</w:t>
            </w:r>
          </w:p>
        </w:tc>
        <w:tc>
          <w:tcPr>
            <w:tcW w:w="567" w:type="dxa"/>
            <w:tcBorders/>
          </w:tcPr>
          <w:p>
            <w:pPr>
              <w:pStyle w:val="TAH"/>
              <w:rPr>
                <w:lang w:val="en-CA"/>
              </w:rPr>
            </w:pPr>
            <w:r>
              <w:rPr>
                <w:lang w:val="en-CA"/>
              </w:rPr>
              <w:t>2</w:t>
            </w:r>
          </w:p>
        </w:tc>
        <w:tc>
          <w:tcPr>
            <w:tcW w:w="567" w:type="dxa"/>
            <w:tcBorders/>
          </w:tcPr>
          <w:p>
            <w:pPr>
              <w:pStyle w:val="TAH"/>
              <w:rPr>
                <w:lang w:val="en-CA"/>
              </w:rPr>
            </w:pPr>
            <w:r>
              <w:rPr>
                <w:lang w:val="en-CA"/>
              </w:rPr>
              <w:t>1</w:t>
            </w:r>
          </w:p>
        </w:tc>
      </w:tr>
      <w:tr>
        <w:trPr/>
        <w:tc>
          <w:tcPr>
            <w:tcW w:w="1134" w:type="dxa"/>
            <w:tcBorders/>
          </w:tcPr>
          <w:p>
            <w:pPr>
              <w:pStyle w:val="TAC"/>
              <w:rPr>
                <w:lang w:val="en-CA" w:eastAsia="ja-JP"/>
              </w:rPr>
            </w:pPr>
            <w:r>
              <w:rPr>
                <w:lang w:val="en-CA" w:eastAsia="ja-JP"/>
              </w:rPr>
              <w:t>1</w:t>
            </w:r>
          </w:p>
        </w:tc>
        <w:tc>
          <w:tcPr>
            <w:tcW w:w="3402" w:type="dxa"/>
            <w:gridSpan w:val="6"/>
            <w:tcBorders/>
          </w:tcPr>
          <w:p>
            <w:pPr>
              <w:pStyle w:val="TAC"/>
              <w:rPr>
                <w:lang w:val="en-CA"/>
              </w:rPr>
            </w:pPr>
            <w:r>
              <w:rPr>
                <w:lang w:eastAsia="ja-JP"/>
              </w:rPr>
              <w:t>Spare</w:t>
            </w:r>
          </w:p>
        </w:tc>
        <w:tc>
          <w:tcPr>
            <w:tcW w:w="567" w:type="dxa"/>
            <w:tcBorders/>
          </w:tcPr>
          <w:p>
            <w:pPr>
              <w:pStyle w:val="TAC"/>
              <w:rPr>
                <w:lang w:val="en-CA"/>
              </w:rPr>
            </w:pPr>
            <w:r>
              <w:rPr>
                <w:lang w:val="en-CA" w:eastAsia="ja-JP"/>
              </w:rPr>
              <w:t>S6PI</w:t>
            </w:r>
          </w:p>
        </w:tc>
        <w:tc>
          <w:tcPr>
            <w:tcW w:w="567" w:type="dxa"/>
            <w:tcBorders/>
          </w:tcPr>
          <w:p>
            <w:pPr>
              <w:pStyle w:val="TAC"/>
              <w:rPr>
                <w:lang w:val="en-CA"/>
              </w:rPr>
            </w:pPr>
            <w:r>
              <w:rPr>
                <w:lang w:eastAsia="ja-JP"/>
              </w:rPr>
              <w:t>S4AI</w:t>
            </w:r>
          </w:p>
        </w:tc>
      </w:tr>
    </w:tbl>
    <w:p>
      <w:pPr>
        <w:pStyle w:val="NF"/>
        <w:ind w:left="0" w:hanging="0"/>
        <w:rPr>
          <w:lang w:eastAsia="ja-JP"/>
        </w:rPr>
      </w:pPr>
      <w:r>
        <w:rPr>
          <w:lang w:eastAsia="ja-JP"/>
        </w:rPr>
      </w:r>
    </w:p>
    <w:p>
      <w:pPr>
        <w:pStyle w:val="TF"/>
        <w:rPr/>
      </w:pPr>
      <w:r>
        <w:rPr/>
        <w:t xml:space="preserve">Figure </w:t>
      </w:r>
      <w:r>
        <w:rPr>
          <w:lang w:eastAsia="zh-CN"/>
        </w:rPr>
        <w:t>12.1.1.</w:t>
      </w:r>
      <w:r>
        <w:rPr>
          <w:lang w:eastAsia="ja-JP"/>
        </w:rPr>
        <w:t>18</w:t>
      </w:r>
      <w:r>
        <w:rPr>
          <w:lang w:eastAsia="zh-CN"/>
        </w:rPr>
        <w:t>-</w:t>
      </w:r>
      <w:r>
        <w:rPr>
          <w:lang w:eastAsia="ja-JP"/>
        </w:rPr>
        <w:t>1</w:t>
      </w:r>
      <w:r>
        <w:rPr/>
        <w:t xml:space="preserve">: </w:t>
      </w:r>
      <w:r>
        <w:rPr>
          <w:lang w:eastAsia="ja-JP"/>
        </w:rPr>
        <w:t xml:space="preserve">Static IP Address Allocation </w:t>
      </w:r>
      <w:r>
        <w:rPr>
          <w:lang w:eastAsia="ja-JP"/>
        </w:rPr>
        <w:t>Indication</w:t>
      </w:r>
      <w:r>
        <w:rPr/>
        <w:t xml:space="preserve"> </w:t>
      </w:r>
    </w:p>
    <w:p>
      <w:pPr>
        <w:pStyle w:val="Normal"/>
        <w:rPr/>
      </w:pPr>
      <w:r>
        <w:rPr/>
        <w:t xml:space="preserve">The following </w:t>
      </w:r>
      <w:r>
        <w:rPr>
          <w:lang w:eastAsia="zh-CN"/>
        </w:rPr>
        <w:t>bit</w:t>
      </w:r>
      <w:r>
        <w:rPr/>
        <w:t xml:space="preserve">s within Octet </w:t>
      </w:r>
      <w:r>
        <w:rPr>
          <w:lang w:eastAsia="zh-CN"/>
        </w:rPr>
        <w:t>1 shall indicate</w:t>
      </w:r>
      <w:r>
        <w:rPr/>
        <w:t>:</w:t>
      </w:r>
    </w:p>
    <w:p>
      <w:pPr>
        <w:pStyle w:val="B1"/>
        <w:rPr/>
      </w:pPr>
      <w:r>
        <w:rPr>
          <w:lang w:eastAsia="zh-CN"/>
        </w:rPr>
        <w:t>-</w:t>
        <w:tab/>
      </w:r>
      <w:r>
        <w:rPr/>
        <w:t>Bit 8</w:t>
      </w:r>
      <w:r>
        <w:rPr/>
        <w:t xml:space="preserve"> to </w:t>
      </w:r>
      <w:r>
        <w:rPr>
          <w:lang w:eastAsia="ja-JP"/>
        </w:rPr>
        <w:t>3</w:t>
      </w:r>
      <w:r>
        <w:rPr/>
        <w:t xml:space="preserve"> – Spare, for future use and set to zero.</w:t>
      </w:r>
    </w:p>
    <w:p>
      <w:pPr>
        <w:pStyle w:val="B1"/>
        <w:rPr/>
      </w:pPr>
      <w:r>
        <w:rPr>
          <w:lang w:eastAsia="zh-CN"/>
        </w:rPr>
        <w:t>-</w:t>
        <w:tab/>
      </w:r>
      <w:r>
        <w:rPr/>
        <w:t xml:space="preserve">Bit </w:t>
      </w:r>
      <w:r>
        <w:rPr>
          <w:lang w:eastAsia="ja-JP"/>
        </w:rPr>
        <w:t>2</w:t>
      </w:r>
      <w:r>
        <w:rPr/>
        <w:t xml:space="preserve"> – </w:t>
      </w:r>
      <w:r>
        <w:rPr>
          <w:lang w:eastAsia="ja-JP"/>
        </w:rPr>
        <w:t>S6P</w:t>
      </w:r>
      <w:r>
        <w:rPr>
          <w:lang w:eastAsia="zh-CN"/>
        </w:rPr>
        <w:t>I (</w:t>
      </w:r>
      <w:r>
        <w:rPr>
          <w:lang w:eastAsia="ja-JP"/>
        </w:rPr>
        <w:t>Static IPv6 Home Network Prefix</w:t>
      </w:r>
      <w:r>
        <w:rPr>
          <w:lang w:eastAsia="zh-CN"/>
        </w:rPr>
        <w:t xml:space="preserve"> Indication):</w:t>
      </w:r>
      <w:r>
        <w:rPr/>
        <w:t xml:space="preserve"> if this bit is set to 1, it indicates that </w:t>
      </w:r>
      <w:r>
        <w:rPr>
          <w:lang w:eastAsia="zh-CN"/>
        </w:rPr>
        <w:t xml:space="preserve">IPv6 </w:t>
      </w:r>
      <w:r>
        <w:rPr>
          <w:lang w:eastAsia="ja-JP"/>
        </w:rPr>
        <w:t xml:space="preserve">Home Network Prefix </w:t>
      </w:r>
      <w:r>
        <w:rPr>
          <w:lang w:eastAsia="zh-CN"/>
        </w:rPr>
        <w:t>is static</w:t>
      </w:r>
      <w:r>
        <w:rPr>
          <w:lang w:eastAsia="ja-JP"/>
        </w:rPr>
        <w:t>ally allocated</w:t>
      </w:r>
      <w:r>
        <w:rPr/>
        <w:t>.</w:t>
      </w:r>
    </w:p>
    <w:p>
      <w:pPr>
        <w:pStyle w:val="B1"/>
        <w:rPr/>
      </w:pPr>
      <w:r>
        <w:rPr>
          <w:lang w:eastAsia="zh-CN"/>
        </w:rPr>
        <w:t>-</w:t>
        <w:tab/>
      </w:r>
      <w:r>
        <w:rPr/>
        <w:t xml:space="preserve">Bit 1 – </w:t>
      </w:r>
      <w:r>
        <w:rPr>
          <w:lang w:eastAsia="ja-JP"/>
        </w:rPr>
        <w:t>S4A</w:t>
      </w:r>
      <w:r>
        <w:rPr>
          <w:lang w:eastAsia="zh-CN"/>
        </w:rPr>
        <w:t>I (</w:t>
      </w:r>
      <w:r>
        <w:rPr>
          <w:lang w:eastAsia="ja-JP"/>
        </w:rPr>
        <w:t>Static IPv4 Address</w:t>
      </w:r>
      <w:r>
        <w:rPr>
          <w:lang w:eastAsia="zh-CN"/>
        </w:rPr>
        <w:t xml:space="preserve"> Indication):</w:t>
      </w:r>
      <w:r>
        <w:rPr/>
        <w:t xml:space="preserve"> if this bit is set to 1, it indicates that </w:t>
      </w:r>
      <w:r>
        <w:rPr>
          <w:lang w:eastAsia="zh-CN"/>
        </w:rPr>
        <w:t>IPv4 address is static</w:t>
      </w:r>
      <w:r>
        <w:rPr>
          <w:lang w:eastAsia="ja-JP"/>
        </w:rPr>
        <w:t>ally allocated.</w:t>
      </w:r>
    </w:p>
    <w:p>
      <w:pPr>
        <w:pStyle w:val="Heading4"/>
        <w:ind w:left="1418" w:hanging="1418"/>
        <w:rPr/>
      </w:pPr>
      <w:bookmarkStart w:id="321" w:name="__RefHeading___Toc517480344"/>
      <w:bookmarkEnd w:id="321"/>
      <w:r>
        <w:rPr>
          <w:lang w:val="en-US"/>
        </w:rPr>
        <w:t>12.1.1.19</w:t>
        <w:tab/>
        <w:t>Additional Protocol Configuration Options</w:t>
      </w:r>
    </w:p>
    <w:p>
      <w:pPr>
        <w:pStyle w:val="Normal"/>
        <w:rPr/>
      </w:pPr>
      <w:r>
        <w:rPr>
          <w:lang w:val="en-US"/>
        </w:rPr>
        <w:t xml:space="preserve">The Additional Protocol Configuration Options IE contains additional 3GPP protocol configuration options information. The IE is </w:t>
      </w:r>
      <w:r>
        <w:rPr/>
        <w:t>in the same format as the PCO IE specified in 3GPP TS 24.008 [16] subclause 10.5.6.</w:t>
      </w:r>
      <w:r>
        <w:rPr>
          <w:lang w:eastAsia="zh-CN"/>
        </w:rPr>
        <w:t>3</w:t>
      </w:r>
      <w:r>
        <w:rPr>
          <w:lang w:eastAsia="zh-CN"/>
        </w:rPr>
        <w:t>, starting with octet 3.</w:t>
      </w:r>
    </w:p>
    <w:p>
      <w:pPr>
        <w:pStyle w:val="Heading4"/>
        <w:ind w:left="1418" w:hanging="1418"/>
        <w:rPr/>
      </w:pPr>
      <w:bookmarkStart w:id="322" w:name="__RefHeading___Toc517480345"/>
      <w:bookmarkEnd w:id="322"/>
      <w:r>
        <w:rPr>
          <w:lang w:val="en-CA"/>
        </w:rPr>
        <w:t>12.1.1.</w:t>
      </w:r>
      <w:r>
        <w:rPr>
          <w:lang w:val="en-CA" w:eastAsia="zh-CN"/>
        </w:rPr>
        <w:t>20</w:t>
      </w:r>
      <w:r>
        <w:rPr>
          <w:lang w:val="en-CA"/>
        </w:rPr>
        <w:tab/>
      </w:r>
      <w:r>
        <w:rPr>
          <w:lang w:val="en-CA" w:eastAsia="zh-CN"/>
        </w:rPr>
        <w:t xml:space="preserve">MME/SGSN </w:t>
      </w:r>
      <w:r>
        <w:rPr>
          <w:lang w:val="en-CA"/>
        </w:rPr>
        <w:t>I</w:t>
      </w:r>
      <w:r>
        <w:rPr>
          <w:lang w:val="en-CA" w:eastAsia="zh-CN"/>
        </w:rPr>
        <w:t>dentifier</w:t>
      </w:r>
    </w:p>
    <w:p>
      <w:pPr>
        <w:pStyle w:val="Normal"/>
        <w:rPr/>
      </w:pPr>
      <w:r>
        <w:rPr>
          <w:lang w:val="en-CA"/>
        </w:rPr>
        <w:t xml:space="preserve">The purpose of the </w:t>
      </w:r>
      <w:r>
        <w:rPr>
          <w:lang w:val="en-CA" w:eastAsia="zh-CN"/>
        </w:rPr>
        <w:t>MME/SGSN Identifier</w:t>
      </w:r>
      <w:r>
        <w:rPr>
          <w:lang w:val="en-CA"/>
        </w:rPr>
        <w:t xml:space="preserve"> information element is to carry the IP address of the</w:t>
      </w:r>
      <w:r>
        <w:rPr>
          <w:lang w:val="en-CA" w:eastAsia="zh-CN"/>
        </w:rPr>
        <w:t xml:space="preserve"> MME/SGSN</w:t>
      </w:r>
      <w:r>
        <w:rPr>
          <w:lang w:val="en-CA"/>
        </w:rPr>
        <w:t xml:space="preserve">. The content and encoding of the </w:t>
      </w:r>
      <w:r>
        <w:rPr>
          <w:lang w:val="en-CA" w:eastAsia="zh-CN"/>
        </w:rPr>
        <w:t>MME/SGSN Identifier</w:t>
      </w:r>
      <w:r>
        <w:rPr>
          <w:lang w:val="en-CA"/>
        </w:rPr>
        <w:t xml:space="preserve"> is depicted on Figure 12.1.1.</w:t>
      </w:r>
      <w:r>
        <w:rPr>
          <w:lang w:val="en-CA" w:eastAsia="zh-CN"/>
        </w:rPr>
        <w:t>20</w:t>
      </w:r>
      <w:r>
        <w:rPr>
          <w:lang w:val="en-CA"/>
        </w:rPr>
        <w:t>-1.</w:t>
      </w:r>
    </w:p>
    <w:p>
      <w:pPr>
        <w:pStyle w:val="TH"/>
        <w:rPr>
          <w:lang w:val="en-CA"/>
        </w:rPr>
      </w:pPr>
      <w:r>
        <w:rPr>
          <w:lang w:val="en-CA"/>
        </w:rPr>
      </w:r>
    </w:p>
    <w:tbl>
      <w:tblPr>
        <w:tblW w:w="6545" w:type="dxa"/>
        <w:jc w:val="center"/>
        <w:tblInd w:w="0" w:type="dxa"/>
        <w:tblLayout w:type="fixed"/>
        <w:tblCellMar>
          <w:top w:w="0" w:type="dxa"/>
          <w:left w:w="28" w:type="dxa"/>
          <w:bottom w:w="0" w:type="dxa"/>
          <w:right w:w="28" w:type="dxa"/>
        </w:tblCellMar>
      </w:tblPr>
      <w:tblGrid>
        <w:gridCol w:w="151"/>
        <w:gridCol w:w="1104"/>
        <w:gridCol w:w="587"/>
        <w:gridCol w:w="588"/>
        <w:gridCol w:w="588"/>
        <w:gridCol w:w="588"/>
        <w:gridCol w:w="587"/>
        <w:gridCol w:w="588"/>
        <w:gridCol w:w="588"/>
        <w:gridCol w:w="588"/>
        <w:gridCol w:w="588"/>
      </w:tblGrid>
      <w:tr>
        <w:trPr/>
        <w:tc>
          <w:tcPr>
            <w:tcW w:w="151" w:type="dxa"/>
            <w:tcBorders>
              <w:top w:val="single" w:sz="6" w:space="0" w:color="000000"/>
              <w:left w:val="single" w:sz="6" w:space="0" w:color="000000"/>
            </w:tcBorders>
          </w:tcPr>
          <w:p>
            <w:pPr>
              <w:pStyle w:val="TAC"/>
              <w:snapToGrid w:val="false"/>
              <w:rPr>
                <w:lang w:val="en-CA"/>
              </w:rPr>
            </w:pPr>
            <w:r>
              <w:rPr>
                <w:lang w:val="en-CA"/>
              </w:rPr>
            </w:r>
          </w:p>
        </w:tc>
        <w:tc>
          <w:tcPr>
            <w:tcW w:w="1104" w:type="dxa"/>
            <w:tcBorders>
              <w:top w:val="single" w:sz="6" w:space="0" w:color="000000"/>
            </w:tcBorders>
          </w:tcPr>
          <w:p>
            <w:pPr>
              <w:pStyle w:val="TAH"/>
              <w:snapToGrid w:val="false"/>
              <w:rPr>
                <w:lang w:val="en-CA"/>
              </w:rPr>
            </w:pPr>
            <w:r>
              <w:rPr>
                <w:lang w:val="en-CA"/>
              </w:rPr>
            </w:r>
          </w:p>
        </w:tc>
        <w:tc>
          <w:tcPr>
            <w:tcW w:w="4702" w:type="dxa"/>
            <w:gridSpan w:val="8"/>
            <w:tcBorders>
              <w:top w:val="single" w:sz="6" w:space="0" w:color="000000"/>
            </w:tcBorders>
          </w:tcPr>
          <w:p>
            <w:pPr>
              <w:pStyle w:val="TAH"/>
              <w:rPr>
                <w:lang w:val="en-CA"/>
              </w:rPr>
            </w:pPr>
            <w:r>
              <w:rPr>
                <w:lang w:val="en-CA"/>
              </w:rPr>
              <w:t>Bits</w:t>
            </w:r>
          </w:p>
        </w:tc>
        <w:tc>
          <w:tcPr>
            <w:tcW w:w="588" w:type="dxa"/>
            <w:tcBorders>
              <w:top w:val="single" w:sz="6" w:space="0" w:color="000000"/>
              <w:right w:val="single" w:sz="6" w:space="0" w:color="000000"/>
            </w:tcBorders>
          </w:tcPr>
          <w:p>
            <w:pPr>
              <w:pStyle w:val="TAC"/>
              <w:snapToGrid w:val="false"/>
              <w:rPr>
                <w:lang w:val="en-CA"/>
              </w:rPr>
            </w:pPr>
            <w:r>
              <w:rPr>
                <w:lang w:val="en-CA"/>
              </w:rPr>
            </w:r>
          </w:p>
        </w:tc>
      </w:tr>
      <w:tr>
        <w:trPr/>
        <w:tc>
          <w:tcPr>
            <w:tcW w:w="151" w:type="dxa"/>
            <w:tcBorders>
              <w:left w:val="single" w:sz="6" w:space="0" w:color="000000"/>
            </w:tcBorders>
          </w:tcPr>
          <w:p>
            <w:pPr>
              <w:pStyle w:val="TAC"/>
              <w:snapToGrid w:val="false"/>
              <w:rPr>
                <w:lang w:val="en-CA"/>
              </w:rPr>
            </w:pPr>
            <w:r>
              <w:rPr>
                <w:lang w:val="en-CA"/>
              </w:rPr>
            </w:r>
          </w:p>
        </w:tc>
        <w:tc>
          <w:tcPr>
            <w:tcW w:w="1104" w:type="dxa"/>
            <w:tcBorders/>
          </w:tcPr>
          <w:p>
            <w:pPr>
              <w:pStyle w:val="TAH"/>
              <w:rPr/>
            </w:pPr>
            <w:r>
              <w:rPr>
                <w:lang w:val="en-CA"/>
              </w:rPr>
              <w:t>Octets</w:t>
            </w:r>
          </w:p>
        </w:tc>
        <w:tc>
          <w:tcPr>
            <w:tcW w:w="587" w:type="dxa"/>
            <w:tcBorders>
              <w:bottom w:val="single" w:sz="4" w:space="0" w:color="000000"/>
            </w:tcBorders>
          </w:tcPr>
          <w:p>
            <w:pPr>
              <w:pStyle w:val="TAH"/>
              <w:rPr>
                <w:lang w:val="en-CA"/>
              </w:rPr>
            </w:pPr>
            <w:r>
              <w:rPr>
                <w:lang w:val="en-CA"/>
              </w:rPr>
              <w:t>8</w:t>
            </w:r>
          </w:p>
        </w:tc>
        <w:tc>
          <w:tcPr>
            <w:tcW w:w="588" w:type="dxa"/>
            <w:tcBorders>
              <w:bottom w:val="single" w:sz="4" w:space="0" w:color="000000"/>
            </w:tcBorders>
          </w:tcPr>
          <w:p>
            <w:pPr>
              <w:pStyle w:val="TAH"/>
              <w:rPr>
                <w:lang w:val="en-CA"/>
              </w:rPr>
            </w:pPr>
            <w:r>
              <w:rPr>
                <w:lang w:val="en-CA"/>
              </w:rPr>
              <w:t>7</w:t>
            </w:r>
          </w:p>
        </w:tc>
        <w:tc>
          <w:tcPr>
            <w:tcW w:w="588" w:type="dxa"/>
            <w:tcBorders>
              <w:bottom w:val="single" w:sz="4" w:space="0" w:color="000000"/>
            </w:tcBorders>
          </w:tcPr>
          <w:p>
            <w:pPr>
              <w:pStyle w:val="TAH"/>
              <w:rPr>
                <w:lang w:val="en-CA"/>
              </w:rPr>
            </w:pPr>
            <w:r>
              <w:rPr>
                <w:lang w:val="en-CA"/>
              </w:rPr>
              <w:t>6</w:t>
            </w:r>
          </w:p>
        </w:tc>
        <w:tc>
          <w:tcPr>
            <w:tcW w:w="588" w:type="dxa"/>
            <w:tcBorders>
              <w:bottom w:val="single" w:sz="4" w:space="0" w:color="000000"/>
            </w:tcBorders>
          </w:tcPr>
          <w:p>
            <w:pPr>
              <w:pStyle w:val="TAH"/>
              <w:rPr>
                <w:lang w:val="en-CA"/>
              </w:rPr>
            </w:pPr>
            <w:r>
              <w:rPr>
                <w:lang w:val="en-CA"/>
              </w:rPr>
              <w:t>5</w:t>
            </w:r>
          </w:p>
        </w:tc>
        <w:tc>
          <w:tcPr>
            <w:tcW w:w="587" w:type="dxa"/>
            <w:tcBorders>
              <w:bottom w:val="single" w:sz="4" w:space="0" w:color="000000"/>
            </w:tcBorders>
          </w:tcPr>
          <w:p>
            <w:pPr>
              <w:pStyle w:val="TAH"/>
              <w:rPr>
                <w:lang w:val="en-CA"/>
              </w:rPr>
            </w:pPr>
            <w:r>
              <w:rPr>
                <w:lang w:val="en-CA"/>
              </w:rPr>
              <w:t>4</w:t>
            </w:r>
          </w:p>
        </w:tc>
        <w:tc>
          <w:tcPr>
            <w:tcW w:w="588" w:type="dxa"/>
            <w:tcBorders>
              <w:bottom w:val="single" w:sz="4" w:space="0" w:color="000000"/>
            </w:tcBorders>
          </w:tcPr>
          <w:p>
            <w:pPr>
              <w:pStyle w:val="TAH"/>
              <w:rPr>
                <w:lang w:val="en-CA"/>
              </w:rPr>
            </w:pPr>
            <w:r>
              <w:rPr>
                <w:lang w:val="en-CA"/>
              </w:rPr>
              <w:t>3</w:t>
            </w:r>
          </w:p>
        </w:tc>
        <w:tc>
          <w:tcPr>
            <w:tcW w:w="588" w:type="dxa"/>
            <w:tcBorders>
              <w:bottom w:val="single" w:sz="4" w:space="0" w:color="000000"/>
            </w:tcBorders>
          </w:tcPr>
          <w:p>
            <w:pPr>
              <w:pStyle w:val="TAH"/>
              <w:rPr>
                <w:lang w:val="en-CA"/>
              </w:rPr>
            </w:pPr>
            <w:r>
              <w:rPr>
                <w:lang w:val="en-CA"/>
              </w:rPr>
              <w:t>2</w:t>
            </w:r>
          </w:p>
        </w:tc>
        <w:tc>
          <w:tcPr>
            <w:tcW w:w="588" w:type="dxa"/>
            <w:tcBorders>
              <w:bottom w:val="single" w:sz="4" w:space="0" w:color="000000"/>
            </w:tcBorders>
          </w:tcPr>
          <w:p>
            <w:pPr>
              <w:pStyle w:val="TAH"/>
              <w:rPr>
                <w:lang w:val="en-CA"/>
              </w:rPr>
            </w:pPr>
            <w:r>
              <w:rPr>
                <w:lang w:val="en-CA"/>
              </w:rPr>
              <w:t>1</w:t>
            </w:r>
          </w:p>
        </w:tc>
        <w:tc>
          <w:tcPr>
            <w:tcW w:w="588" w:type="dxa"/>
            <w:tcBorders>
              <w:right w:val="single" w:sz="6" w:space="0" w:color="000000"/>
            </w:tcBorders>
          </w:tcPr>
          <w:p>
            <w:pPr>
              <w:pStyle w:val="TAC"/>
              <w:snapToGrid w:val="false"/>
              <w:rPr>
                <w:lang w:val="en-CA"/>
              </w:rPr>
            </w:pPr>
            <w:r>
              <w:rPr>
                <w:lang w:val="en-CA"/>
              </w:rPr>
            </w:r>
          </w:p>
        </w:tc>
      </w:tr>
      <w:tr>
        <w:trPr/>
        <w:tc>
          <w:tcPr>
            <w:tcW w:w="151" w:type="dxa"/>
            <w:tcBorders>
              <w:left w:val="single" w:sz="6" w:space="0" w:color="000000"/>
            </w:tcBorders>
          </w:tcPr>
          <w:p>
            <w:pPr>
              <w:pStyle w:val="TAC"/>
              <w:snapToGrid w:val="false"/>
              <w:rPr>
                <w:lang w:val="en-CA"/>
              </w:rPr>
            </w:pPr>
            <w:r>
              <w:rPr>
                <w:lang w:val="en-CA"/>
              </w:rPr>
            </w:r>
          </w:p>
        </w:tc>
        <w:tc>
          <w:tcPr>
            <w:tcW w:w="1104" w:type="dxa"/>
            <w:tcBorders>
              <w:right w:val="single" w:sz="4" w:space="0" w:color="000000"/>
            </w:tcBorders>
          </w:tcPr>
          <w:p>
            <w:pPr>
              <w:pStyle w:val="TAC"/>
              <w:rPr>
                <w:lang w:val="en-CA" w:eastAsia="zh-CN"/>
              </w:rPr>
            </w:pPr>
            <w:r>
              <w:rPr>
                <w:lang w:val="en-CA" w:eastAsia="zh-CN"/>
              </w:rPr>
              <w:t>1-4/</w:t>
            </w:r>
            <w:r>
              <w:rPr>
                <w:lang w:val="en-CA" w:eastAsia="ja-JP"/>
              </w:rPr>
              <w:t>16</w:t>
            </w:r>
          </w:p>
        </w:tc>
        <w:tc>
          <w:tcPr>
            <w:tcW w:w="4702" w:type="dxa"/>
            <w:gridSpan w:val="8"/>
            <w:tcBorders>
              <w:top w:val="single" w:sz="4" w:space="0" w:color="000000"/>
              <w:left w:val="single" w:sz="4" w:space="0" w:color="000000"/>
              <w:bottom w:val="single" w:sz="4" w:space="0" w:color="000000"/>
              <w:right w:val="single" w:sz="4" w:space="0" w:color="000000"/>
            </w:tcBorders>
          </w:tcPr>
          <w:p>
            <w:pPr>
              <w:pStyle w:val="TAC"/>
              <w:rPr>
                <w:lang w:val="en-CA" w:eastAsia="zh-CN"/>
              </w:rPr>
            </w:pPr>
            <w:r>
              <w:rPr>
                <w:lang w:val="en-CA" w:eastAsia="zh-CN"/>
              </w:rPr>
              <w:t>IPv4 or IPv6 Address</w:t>
            </w:r>
          </w:p>
        </w:tc>
        <w:tc>
          <w:tcPr>
            <w:tcW w:w="588" w:type="dxa"/>
            <w:tcBorders>
              <w:left w:val="single" w:sz="4" w:space="0" w:color="000000"/>
              <w:right w:val="single" w:sz="6" w:space="0" w:color="000000"/>
            </w:tcBorders>
          </w:tcPr>
          <w:p>
            <w:pPr>
              <w:pStyle w:val="TAC"/>
              <w:snapToGrid w:val="false"/>
              <w:rPr>
                <w:lang w:val="en-CA" w:eastAsia="zh-CN"/>
              </w:rPr>
            </w:pPr>
            <w:r>
              <w:rPr>
                <w:lang w:val="en-CA" w:eastAsia="zh-CN"/>
              </w:rPr>
            </w:r>
          </w:p>
        </w:tc>
      </w:tr>
    </w:tbl>
    <w:p>
      <w:pPr>
        <w:pStyle w:val="TF"/>
        <w:spacing w:before="120" w:after="240"/>
        <w:rPr/>
      </w:pPr>
      <w:r>
        <w:rPr>
          <w:lang w:val="en-CA"/>
        </w:rPr>
        <w:t>Figure 12.1.1.</w:t>
      </w:r>
      <w:r>
        <w:rPr>
          <w:lang w:val="en-CA" w:eastAsia="zh-CN"/>
        </w:rPr>
        <w:t>20</w:t>
      </w:r>
      <w:r>
        <w:rPr>
          <w:lang w:val="en-CA"/>
        </w:rPr>
        <w:t xml:space="preserve">-1: </w:t>
      </w:r>
      <w:r>
        <w:rPr>
          <w:lang w:val="en-CA" w:eastAsia="zh-CN"/>
        </w:rPr>
        <w:t>MME/SGSN Identifier</w:t>
      </w:r>
    </w:p>
    <w:p>
      <w:pPr>
        <w:pStyle w:val="Heading4"/>
        <w:tabs>
          <w:tab w:val="clear" w:pos="284"/>
          <w:tab w:val="left" w:pos="1425" w:leader="none"/>
        </w:tabs>
        <w:ind w:left="1425" w:hanging="1425"/>
        <w:rPr/>
      </w:pPr>
      <w:bookmarkStart w:id="323" w:name="__RefHeading___Toc517480346"/>
      <w:bookmarkEnd w:id="323"/>
      <w:r>
        <w:rPr>
          <w:lang w:val="en-US"/>
        </w:rPr>
        <w:t>12.1.1.</w:t>
      </w:r>
      <w:r>
        <w:rPr>
          <w:lang w:val="en-US" w:eastAsia="ja-JP"/>
        </w:rPr>
        <w:t>21</w:t>
      </w:r>
      <w:r>
        <w:rPr>
          <w:lang w:val="en-US"/>
        </w:rPr>
        <w:tab/>
      </w:r>
      <w:r>
        <w:rPr>
          <w:lang w:val="en-US" w:eastAsia="ja-JP"/>
        </w:rPr>
        <w:t>End Marker Notification</w:t>
      </w:r>
    </w:p>
    <w:p>
      <w:pPr>
        <w:pStyle w:val="Normal"/>
        <w:rPr/>
      </w:pPr>
      <w:r>
        <w:rPr>
          <w:lang w:val="en-US"/>
        </w:rPr>
        <w:t xml:space="preserve">The purpose of the </w:t>
      </w:r>
      <w:r>
        <w:rPr>
          <w:lang w:val="en-US" w:eastAsia="ja-JP"/>
        </w:rPr>
        <w:t xml:space="preserve">End Marker Notification </w:t>
      </w:r>
      <w:r>
        <w:rPr>
          <w:lang w:val="en-CA"/>
        </w:rPr>
        <w:t>information element</w:t>
      </w:r>
      <w:r>
        <w:rPr>
          <w:lang w:val="en-US"/>
        </w:rPr>
        <w:t xml:space="preserve"> is used to convey </w:t>
      </w:r>
      <w:r>
        <w:rPr>
          <w:lang w:val="en-US" w:eastAsia="ja-JP"/>
        </w:rPr>
        <w:t xml:space="preserve">the </w:t>
      </w:r>
      <w:r>
        <w:rPr>
          <w:lang w:val="en-US"/>
        </w:rPr>
        <w:t>End Marker</w:t>
      </w:r>
      <w:r>
        <w:rPr>
          <w:lang w:val="en-US" w:eastAsia="ja-JP"/>
        </w:rPr>
        <w:t xml:space="preserve"> Notification</w:t>
      </w:r>
      <w:r>
        <w:rPr>
          <w:lang w:val="en-US"/>
        </w:rPr>
        <w:t xml:space="preserve">. </w:t>
      </w:r>
    </w:p>
    <w:p>
      <w:pPr>
        <w:pStyle w:val="Normal"/>
        <w:rPr/>
      </w:pPr>
      <w:r>
        <w:rPr>
          <w:lang w:val="en-US"/>
        </w:rPr>
        <w:t xml:space="preserve">The content and encoding of the End Marker </w:t>
      </w:r>
      <w:r>
        <w:rPr>
          <w:lang w:val="en-US" w:eastAsia="ja-JP"/>
        </w:rPr>
        <w:t xml:space="preserve">Notificaton </w:t>
      </w:r>
      <w:r>
        <w:rPr>
          <w:lang w:val="en-US"/>
        </w:rPr>
        <w:t>is depicted on Figure 12.1.1.</w:t>
      </w:r>
      <w:r>
        <w:rPr>
          <w:lang w:val="en-US" w:eastAsia="ja-JP"/>
        </w:rPr>
        <w:t>21</w:t>
      </w:r>
      <w:r>
        <w:rPr>
          <w:lang w:val="en-US"/>
        </w:rPr>
        <w:t>-1.</w:t>
      </w:r>
    </w:p>
    <w:p>
      <w:pPr>
        <w:pStyle w:val="TH"/>
        <w:rPr>
          <w:lang w:val="en-US" w:eastAsia="ja-JP"/>
        </w:rPr>
      </w:pPr>
      <w:r>
        <w:rPr>
          <w:lang w:val="en-US" w:eastAsia="ja-JP"/>
        </w:rPr>
      </w:r>
    </w:p>
    <w:tbl>
      <w:tblPr>
        <w:tblW w:w="5670" w:type="dxa"/>
        <w:jc w:val="center"/>
        <w:tblInd w:w="0" w:type="dxa"/>
        <w:tblLayout w:type="fixed"/>
        <w:tblCellMar>
          <w:top w:w="0" w:type="dxa"/>
          <w:left w:w="28" w:type="dxa"/>
          <w:bottom w:w="0" w:type="dxa"/>
          <w:right w:w="28" w:type="dxa"/>
        </w:tblCellMar>
      </w:tblPr>
      <w:tblGrid>
        <w:gridCol w:w="1134"/>
        <w:gridCol w:w="567"/>
        <w:gridCol w:w="567"/>
        <w:gridCol w:w="567"/>
        <w:gridCol w:w="567"/>
        <w:gridCol w:w="567"/>
        <w:gridCol w:w="567"/>
        <w:gridCol w:w="567"/>
        <w:gridCol w:w="567"/>
      </w:tblGrid>
      <w:tr>
        <w:trPr>
          <w:cantSplit w:val="true"/>
        </w:trPr>
        <w:tc>
          <w:tcPr>
            <w:tcW w:w="5670" w:type="dxa"/>
            <w:gridSpan w:val="9"/>
            <w:tcBorders/>
          </w:tcPr>
          <w:p>
            <w:pPr>
              <w:pStyle w:val="TAH"/>
              <w:rPr>
                <w:lang w:val="en-CA"/>
              </w:rPr>
            </w:pPr>
            <w:r>
              <w:rPr>
                <w:lang w:val="en-CA"/>
              </w:rPr>
              <w:t>Bits</w:t>
            </w:r>
          </w:p>
        </w:tc>
      </w:tr>
      <w:tr>
        <w:trPr/>
        <w:tc>
          <w:tcPr>
            <w:tcW w:w="1134" w:type="dxa"/>
            <w:tcBorders/>
          </w:tcPr>
          <w:p>
            <w:pPr>
              <w:pStyle w:val="TAH"/>
              <w:rPr>
                <w:lang w:val="en-CA"/>
              </w:rPr>
            </w:pPr>
            <w:r>
              <w:rPr>
                <w:lang w:val="en-CA"/>
              </w:rPr>
              <w:t>Octets</w:t>
            </w:r>
          </w:p>
        </w:tc>
        <w:tc>
          <w:tcPr>
            <w:tcW w:w="567" w:type="dxa"/>
            <w:tcBorders>
              <w:bottom w:val="single" w:sz="4" w:space="0" w:color="000000"/>
            </w:tcBorders>
          </w:tcPr>
          <w:p>
            <w:pPr>
              <w:pStyle w:val="TAH"/>
              <w:rPr>
                <w:lang w:val="en-CA"/>
              </w:rPr>
            </w:pPr>
            <w:r>
              <w:rPr>
                <w:lang w:val="en-CA"/>
              </w:rPr>
              <w:t>8</w:t>
            </w:r>
          </w:p>
        </w:tc>
        <w:tc>
          <w:tcPr>
            <w:tcW w:w="567" w:type="dxa"/>
            <w:tcBorders>
              <w:bottom w:val="single" w:sz="4" w:space="0" w:color="000000"/>
            </w:tcBorders>
          </w:tcPr>
          <w:p>
            <w:pPr>
              <w:pStyle w:val="TAH"/>
              <w:rPr>
                <w:lang w:val="en-CA"/>
              </w:rPr>
            </w:pPr>
            <w:r>
              <w:rPr>
                <w:lang w:val="en-CA"/>
              </w:rPr>
              <w:t>7</w:t>
            </w:r>
          </w:p>
        </w:tc>
        <w:tc>
          <w:tcPr>
            <w:tcW w:w="567" w:type="dxa"/>
            <w:tcBorders>
              <w:bottom w:val="single" w:sz="4" w:space="0" w:color="000000"/>
            </w:tcBorders>
          </w:tcPr>
          <w:p>
            <w:pPr>
              <w:pStyle w:val="TAH"/>
              <w:rPr>
                <w:lang w:val="en-CA"/>
              </w:rPr>
            </w:pPr>
            <w:r>
              <w:rPr>
                <w:lang w:val="en-CA"/>
              </w:rPr>
              <w:t>6</w:t>
            </w:r>
          </w:p>
        </w:tc>
        <w:tc>
          <w:tcPr>
            <w:tcW w:w="567" w:type="dxa"/>
            <w:tcBorders>
              <w:bottom w:val="single" w:sz="4" w:space="0" w:color="000000"/>
            </w:tcBorders>
          </w:tcPr>
          <w:p>
            <w:pPr>
              <w:pStyle w:val="TAH"/>
              <w:rPr>
                <w:lang w:val="en-CA"/>
              </w:rPr>
            </w:pPr>
            <w:r>
              <w:rPr>
                <w:lang w:val="en-CA"/>
              </w:rPr>
              <w:t>5</w:t>
            </w:r>
          </w:p>
        </w:tc>
        <w:tc>
          <w:tcPr>
            <w:tcW w:w="567" w:type="dxa"/>
            <w:tcBorders>
              <w:bottom w:val="single" w:sz="4" w:space="0" w:color="000000"/>
            </w:tcBorders>
          </w:tcPr>
          <w:p>
            <w:pPr>
              <w:pStyle w:val="TAH"/>
              <w:rPr>
                <w:lang w:val="en-CA"/>
              </w:rPr>
            </w:pPr>
            <w:r>
              <w:rPr>
                <w:lang w:val="en-CA"/>
              </w:rPr>
              <w:t>4</w:t>
            </w:r>
          </w:p>
        </w:tc>
        <w:tc>
          <w:tcPr>
            <w:tcW w:w="567" w:type="dxa"/>
            <w:tcBorders>
              <w:bottom w:val="single" w:sz="4" w:space="0" w:color="000000"/>
            </w:tcBorders>
          </w:tcPr>
          <w:p>
            <w:pPr>
              <w:pStyle w:val="TAH"/>
              <w:rPr>
                <w:lang w:val="en-CA"/>
              </w:rPr>
            </w:pPr>
            <w:r>
              <w:rPr>
                <w:lang w:val="en-CA"/>
              </w:rPr>
              <w:t>3</w:t>
            </w:r>
          </w:p>
        </w:tc>
        <w:tc>
          <w:tcPr>
            <w:tcW w:w="567" w:type="dxa"/>
            <w:tcBorders>
              <w:bottom w:val="single" w:sz="4" w:space="0" w:color="000000"/>
            </w:tcBorders>
          </w:tcPr>
          <w:p>
            <w:pPr>
              <w:pStyle w:val="TAH"/>
              <w:rPr>
                <w:lang w:val="en-CA"/>
              </w:rPr>
            </w:pPr>
            <w:r>
              <w:rPr>
                <w:lang w:val="en-CA"/>
              </w:rPr>
              <w:t>2</w:t>
            </w:r>
          </w:p>
        </w:tc>
        <w:tc>
          <w:tcPr>
            <w:tcW w:w="567" w:type="dxa"/>
            <w:tcBorders>
              <w:bottom w:val="single" w:sz="4" w:space="0" w:color="000000"/>
            </w:tcBorders>
          </w:tcPr>
          <w:p>
            <w:pPr>
              <w:pStyle w:val="TAH"/>
              <w:rPr>
                <w:lang w:val="en-CA"/>
              </w:rPr>
            </w:pPr>
            <w:r>
              <w:rPr>
                <w:lang w:val="en-CA"/>
              </w:rPr>
              <w:t>1</w:t>
            </w:r>
          </w:p>
        </w:tc>
      </w:tr>
      <w:tr>
        <w:trPr/>
        <w:tc>
          <w:tcPr>
            <w:tcW w:w="1134" w:type="dxa"/>
            <w:tcBorders>
              <w:right w:val="single" w:sz="4" w:space="0" w:color="000000"/>
            </w:tcBorders>
          </w:tcPr>
          <w:p>
            <w:pPr>
              <w:pStyle w:val="TAC"/>
              <w:rPr>
                <w:lang w:val="en-CA"/>
              </w:rPr>
            </w:pPr>
            <w:r>
              <w:rPr>
                <w:lang w:val="en-CA"/>
              </w:rPr>
              <w:t>1</w:t>
            </w:r>
          </w:p>
        </w:tc>
        <w:tc>
          <w:tcPr>
            <w:tcW w:w="3969" w:type="dxa"/>
            <w:gridSpan w:val="7"/>
            <w:tcBorders>
              <w:top w:val="single" w:sz="4" w:space="0" w:color="000000"/>
              <w:left w:val="single" w:sz="4" w:space="0" w:color="000000"/>
              <w:bottom w:val="single" w:sz="4" w:space="0" w:color="000000"/>
              <w:right w:val="single" w:sz="4" w:space="0" w:color="000000"/>
            </w:tcBorders>
          </w:tcPr>
          <w:p>
            <w:pPr>
              <w:pStyle w:val="TAC"/>
              <w:rPr>
                <w:lang w:val="en-CA"/>
              </w:rPr>
            </w:pPr>
            <w:r>
              <w:rPr>
                <w:lang w:eastAsia="zh-CN"/>
              </w:rPr>
              <w:t>Spare</w:t>
            </w:r>
          </w:p>
        </w:tc>
        <w:tc>
          <w:tcPr>
            <w:tcW w:w="567" w:type="dxa"/>
            <w:tcBorders>
              <w:top w:val="single" w:sz="4" w:space="0" w:color="000000"/>
              <w:left w:val="single" w:sz="4" w:space="0" w:color="000000"/>
              <w:bottom w:val="single" w:sz="4" w:space="0" w:color="000000"/>
              <w:right w:val="single" w:sz="4" w:space="0" w:color="000000"/>
            </w:tcBorders>
          </w:tcPr>
          <w:p>
            <w:pPr>
              <w:pStyle w:val="TAC"/>
              <w:rPr>
                <w:lang w:val="en-CA" w:eastAsia="ja-JP"/>
              </w:rPr>
            </w:pPr>
            <w:r>
              <w:rPr>
                <w:lang w:eastAsia="ja-JP"/>
              </w:rPr>
              <w:t>EMN</w:t>
            </w:r>
          </w:p>
        </w:tc>
      </w:tr>
    </w:tbl>
    <w:p>
      <w:pPr>
        <w:pStyle w:val="NF"/>
        <w:ind w:left="0" w:hanging="0"/>
        <w:rPr>
          <w:lang w:eastAsia="ja-JP"/>
        </w:rPr>
      </w:pPr>
      <w:r>
        <w:rPr>
          <w:lang w:eastAsia="ja-JP"/>
        </w:rPr>
      </w:r>
    </w:p>
    <w:p>
      <w:pPr>
        <w:pStyle w:val="TF"/>
        <w:spacing w:before="120" w:after="240"/>
        <w:rPr/>
      </w:pPr>
      <w:r>
        <w:rPr>
          <w:lang w:val="en-US"/>
        </w:rPr>
        <w:t>Figure 12.1.1.</w:t>
      </w:r>
      <w:r>
        <w:rPr>
          <w:lang w:val="en-US" w:eastAsia="ja-JP"/>
        </w:rPr>
        <w:t>21</w:t>
      </w:r>
      <w:r>
        <w:rPr>
          <w:lang w:val="en-US"/>
        </w:rPr>
        <w:t>-1: End Marker</w:t>
      </w:r>
      <w:r>
        <w:rPr>
          <w:lang w:val="en-US" w:eastAsia="ja-JP"/>
        </w:rPr>
        <w:t xml:space="preserve"> Notification</w:t>
      </w:r>
    </w:p>
    <w:p>
      <w:pPr>
        <w:pStyle w:val="Normal"/>
        <w:rPr/>
      </w:pPr>
      <w:r>
        <w:rPr/>
        <w:t xml:space="preserve">The following </w:t>
      </w:r>
      <w:r>
        <w:rPr>
          <w:lang w:eastAsia="zh-CN"/>
        </w:rPr>
        <w:t>bit</w:t>
      </w:r>
      <w:r>
        <w:rPr/>
        <w:t xml:space="preserve">s within Octet </w:t>
      </w:r>
      <w:r>
        <w:rPr>
          <w:lang w:eastAsia="zh-CN"/>
        </w:rPr>
        <w:t>1 shall indicate</w:t>
      </w:r>
      <w:r>
        <w:rPr/>
        <w:t>:</w:t>
      </w:r>
    </w:p>
    <w:p>
      <w:pPr>
        <w:pStyle w:val="B1"/>
        <w:rPr/>
      </w:pPr>
      <w:r>
        <w:rPr>
          <w:lang w:eastAsia="zh-CN"/>
        </w:rPr>
        <w:t>-</w:t>
        <w:tab/>
      </w:r>
      <w:r>
        <w:rPr/>
        <w:t>Bit 8</w:t>
      </w:r>
      <w:r>
        <w:rPr/>
        <w:t xml:space="preserve"> to </w:t>
      </w:r>
      <w:r>
        <w:rPr/>
        <w:t>2 – Spare, for future use and set to zero.</w:t>
      </w:r>
    </w:p>
    <w:p>
      <w:pPr>
        <w:pStyle w:val="B1"/>
        <w:rPr/>
      </w:pPr>
      <w:r>
        <w:rPr>
          <w:lang w:eastAsia="zh-CN"/>
        </w:rPr>
        <w:t>-</w:t>
        <w:tab/>
      </w:r>
      <w:r>
        <w:rPr/>
        <w:t xml:space="preserve">Bit 1 – </w:t>
      </w:r>
      <w:r>
        <w:rPr>
          <w:lang w:eastAsia="ja-JP"/>
        </w:rPr>
        <w:t>EMN</w:t>
      </w:r>
      <w:r>
        <w:rPr>
          <w:lang w:eastAsia="zh-CN"/>
        </w:rPr>
        <w:t xml:space="preserve"> (End Marker Notificat</w:t>
      </w:r>
      <w:r>
        <w:rPr>
          <w:lang w:eastAsia="ja-JP"/>
        </w:rPr>
        <w:t>i</w:t>
      </w:r>
      <w:r>
        <w:rPr>
          <w:lang w:eastAsia="zh-CN"/>
        </w:rPr>
        <w:t>on):</w:t>
      </w:r>
      <w:r>
        <w:rPr/>
        <w:t xml:space="preserve"> Th</w:t>
      </w:r>
      <w:r>
        <w:rPr>
          <w:lang w:eastAsia="zh-CN"/>
        </w:rPr>
        <w:t xml:space="preserve">is bit </w:t>
      </w:r>
      <w:r>
        <w:rPr>
          <w:lang w:eastAsia="ja-JP"/>
        </w:rPr>
        <w:t xml:space="preserve">shall be set to the value </w:t>
      </w:r>
      <w:r>
        <w:rPr>
          <w:lang w:eastAsia="ja-JP"/>
        </w:rPr>
        <w:t>"1"</w:t>
      </w:r>
      <w:r>
        <w:rPr>
          <w:lang w:eastAsia="ja-JP"/>
        </w:rPr>
        <w:t>.</w:t>
      </w:r>
    </w:p>
    <w:p>
      <w:pPr>
        <w:pStyle w:val="Heading4"/>
        <w:tabs>
          <w:tab w:val="clear" w:pos="284"/>
          <w:tab w:val="left" w:pos="1425" w:leader="none"/>
        </w:tabs>
        <w:ind w:left="1425" w:hanging="1425"/>
        <w:rPr/>
      </w:pPr>
      <w:bookmarkStart w:id="324" w:name="__RefHeading___Toc517480347"/>
      <w:bookmarkEnd w:id="324"/>
      <w:r>
        <w:rPr>
          <w:lang w:val="en-US"/>
        </w:rPr>
        <w:t>12.1.1.</w:t>
      </w:r>
      <w:r>
        <w:rPr>
          <w:lang w:val="en-US" w:eastAsia="zh-CN"/>
        </w:rPr>
        <w:t>22</w:t>
      </w:r>
      <w:r>
        <w:rPr>
          <w:lang w:val="en-US"/>
        </w:rPr>
        <w:tab/>
      </w:r>
      <w:r>
        <w:rPr>
          <w:lang w:val="en-US" w:eastAsia="zh-CN"/>
        </w:rPr>
        <w:t>Trusted WLAN Mode Indication</w:t>
      </w:r>
    </w:p>
    <w:p>
      <w:pPr>
        <w:pStyle w:val="Normal"/>
        <w:rPr>
          <w:lang w:val="en-US" w:eastAsia="zh-CN"/>
        </w:rPr>
      </w:pPr>
      <w:r>
        <w:rPr>
          <w:lang w:val="en-US"/>
        </w:rPr>
        <w:t xml:space="preserve">The purpose of the </w:t>
      </w:r>
      <w:r>
        <w:rPr>
          <w:lang w:val="en-US" w:eastAsia="zh-CN"/>
        </w:rPr>
        <w:t>Trusted WLAN Mode Indication</w:t>
      </w:r>
      <w:r>
        <w:rPr>
          <w:lang w:val="en-US" w:eastAsia="ja-JP"/>
        </w:rPr>
        <w:t xml:space="preserve"> </w:t>
      </w:r>
      <w:r>
        <w:rPr>
          <w:lang w:val="en-CA"/>
        </w:rPr>
        <w:t>information element</w:t>
      </w:r>
      <w:r>
        <w:rPr>
          <w:lang w:val="en-US"/>
        </w:rPr>
        <w:t xml:space="preserve"> is to convey </w:t>
      </w:r>
      <w:r>
        <w:rPr>
          <w:lang w:val="en-US" w:eastAsia="ja-JP"/>
        </w:rPr>
        <w:t xml:space="preserve">the </w:t>
      </w:r>
      <w:r>
        <w:rPr>
          <w:lang w:val="en-US" w:eastAsia="zh-CN"/>
        </w:rPr>
        <w:t>selected trusted WLAN Mode</w:t>
      </w:r>
      <w:r>
        <w:rPr>
          <w:lang w:val="en-US"/>
        </w:rPr>
        <w:t xml:space="preserve">. </w:t>
      </w:r>
    </w:p>
    <w:p>
      <w:pPr>
        <w:pStyle w:val="Normal"/>
        <w:rPr/>
      </w:pPr>
      <w:r>
        <w:rPr>
          <w:lang w:val="en-US"/>
        </w:rPr>
        <w:t xml:space="preserve">The content and encoding of the </w:t>
      </w:r>
      <w:r>
        <w:rPr>
          <w:lang w:val="en-US" w:eastAsia="zh-CN"/>
        </w:rPr>
        <w:t>Trusted WLAN Mode Indication</w:t>
      </w:r>
      <w:r>
        <w:rPr>
          <w:lang w:val="en-US" w:eastAsia="ja-JP"/>
        </w:rPr>
        <w:t xml:space="preserve"> </w:t>
      </w:r>
      <w:r>
        <w:rPr>
          <w:lang w:val="en-US"/>
        </w:rPr>
        <w:t>is depicted on Figure 12.1.1.22-1.</w:t>
      </w:r>
    </w:p>
    <w:p>
      <w:pPr>
        <w:pStyle w:val="TH"/>
        <w:rPr>
          <w:lang w:val="en-US" w:eastAsia="zh-CN"/>
        </w:rPr>
      </w:pPr>
      <w:r>
        <w:rPr>
          <w:lang w:val="en-US" w:eastAsia="zh-CN"/>
        </w:rPr>
      </w:r>
    </w:p>
    <w:tbl>
      <w:tblPr>
        <w:tblW w:w="5671" w:type="dxa"/>
        <w:jc w:val="center"/>
        <w:tblInd w:w="0" w:type="dxa"/>
        <w:tblLayout w:type="fixed"/>
        <w:tblCellMar>
          <w:top w:w="0" w:type="dxa"/>
          <w:left w:w="28" w:type="dxa"/>
          <w:bottom w:w="0" w:type="dxa"/>
          <w:right w:w="28" w:type="dxa"/>
        </w:tblCellMar>
      </w:tblPr>
      <w:tblGrid>
        <w:gridCol w:w="1134"/>
        <w:gridCol w:w="567"/>
        <w:gridCol w:w="567"/>
        <w:gridCol w:w="567"/>
        <w:gridCol w:w="567"/>
        <w:gridCol w:w="568"/>
        <w:gridCol w:w="567"/>
        <w:gridCol w:w="567"/>
        <w:gridCol w:w="567"/>
      </w:tblGrid>
      <w:tr>
        <w:trPr>
          <w:cantSplit w:val="true"/>
        </w:trPr>
        <w:tc>
          <w:tcPr>
            <w:tcW w:w="5671" w:type="dxa"/>
            <w:gridSpan w:val="9"/>
            <w:tcBorders/>
          </w:tcPr>
          <w:p>
            <w:pPr>
              <w:pStyle w:val="TAH"/>
              <w:rPr>
                <w:lang w:val="en-CA"/>
              </w:rPr>
            </w:pPr>
            <w:r>
              <w:rPr>
                <w:lang w:val="en-CA"/>
              </w:rPr>
              <w:t>Bits</w:t>
            </w:r>
          </w:p>
        </w:tc>
      </w:tr>
      <w:tr>
        <w:trPr/>
        <w:tc>
          <w:tcPr>
            <w:tcW w:w="1134" w:type="dxa"/>
            <w:tcBorders/>
          </w:tcPr>
          <w:p>
            <w:pPr>
              <w:pStyle w:val="TAH"/>
              <w:rPr>
                <w:lang w:val="en-CA"/>
              </w:rPr>
            </w:pPr>
            <w:r>
              <w:rPr>
                <w:lang w:val="en-CA"/>
              </w:rPr>
              <w:t>Octets</w:t>
            </w:r>
          </w:p>
        </w:tc>
        <w:tc>
          <w:tcPr>
            <w:tcW w:w="567" w:type="dxa"/>
            <w:tcBorders>
              <w:bottom w:val="single" w:sz="4" w:space="0" w:color="000000"/>
            </w:tcBorders>
          </w:tcPr>
          <w:p>
            <w:pPr>
              <w:pStyle w:val="TAH"/>
              <w:rPr>
                <w:lang w:val="en-CA"/>
              </w:rPr>
            </w:pPr>
            <w:r>
              <w:rPr>
                <w:lang w:val="en-CA"/>
              </w:rPr>
              <w:t>8</w:t>
            </w:r>
          </w:p>
        </w:tc>
        <w:tc>
          <w:tcPr>
            <w:tcW w:w="567" w:type="dxa"/>
            <w:tcBorders>
              <w:bottom w:val="single" w:sz="4" w:space="0" w:color="000000"/>
            </w:tcBorders>
          </w:tcPr>
          <w:p>
            <w:pPr>
              <w:pStyle w:val="TAH"/>
              <w:rPr>
                <w:lang w:val="en-CA"/>
              </w:rPr>
            </w:pPr>
            <w:r>
              <w:rPr>
                <w:lang w:val="en-CA"/>
              </w:rPr>
              <w:t>7</w:t>
            </w:r>
          </w:p>
        </w:tc>
        <w:tc>
          <w:tcPr>
            <w:tcW w:w="567" w:type="dxa"/>
            <w:tcBorders>
              <w:bottom w:val="single" w:sz="4" w:space="0" w:color="000000"/>
            </w:tcBorders>
          </w:tcPr>
          <w:p>
            <w:pPr>
              <w:pStyle w:val="TAH"/>
              <w:rPr>
                <w:lang w:val="en-CA"/>
              </w:rPr>
            </w:pPr>
            <w:r>
              <w:rPr>
                <w:lang w:val="en-CA"/>
              </w:rPr>
              <w:t>6</w:t>
            </w:r>
          </w:p>
        </w:tc>
        <w:tc>
          <w:tcPr>
            <w:tcW w:w="567" w:type="dxa"/>
            <w:tcBorders>
              <w:bottom w:val="single" w:sz="4" w:space="0" w:color="000000"/>
            </w:tcBorders>
          </w:tcPr>
          <w:p>
            <w:pPr>
              <w:pStyle w:val="TAH"/>
              <w:rPr>
                <w:lang w:val="en-CA"/>
              </w:rPr>
            </w:pPr>
            <w:r>
              <w:rPr>
                <w:lang w:val="en-CA"/>
              </w:rPr>
              <w:t>5</w:t>
            </w:r>
          </w:p>
        </w:tc>
        <w:tc>
          <w:tcPr>
            <w:tcW w:w="568" w:type="dxa"/>
            <w:tcBorders>
              <w:bottom w:val="single" w:sz="4" w:space="0" w:color="000000"/>
            </w:tcBorders>
          </w:tcPr>
          <w:p>
            <w:pPr>
              <w:pStyle w:val="TAH"/>
              <w:rPr>
                <w:lang w:val="en-CA"/>
              </w:rPr>
            </w:pPr>
            <w:r>
              <w:rPr>
                <w:lang w:val="en-CA"/>
              </w:rPr>
              <w:t>4</w:t>
            </w:r>
          </w:p>
        </w:tc>
        <w:tc>
          <w:tcPr>
            <w:tcW w:w="567" w:type="dxa"/>
            <w:tcBorders>
              <w:bottom w:val="single" w:sz="4" w:space="0" w:color="000000"/>
            </w:tcBorders>
          </w:tcPr>
          <w:p>
            <w:pPr>
              <w:pStyle w:val="TAH"/>
              <w:rPr>
                <w:lang w:val="en-CA"/>
              </w:rPr>
            </w:pPr>
            <w:r>
              <w:rPr>
                <w:lang w:val="en-CA"/>
              </w:rPr>
              <w:t>3</w:t>
            </w:r>
          </w:p>
        </w:tc>
        <w:tc>
          <w:tcPr>
            <w:tcW w:w="567" w:type="dxa"/>
            <w:tcBorders>
              <w:bottom w:val="single" w:sz="4" w:space="0" w:color="000000"/>
            </w:tcBorders>
          </w:tcPr>
          <w:p>
            <w:pPr>
              <w:pStyle w:val="TAH"/>
              <w:rPr>
                <w:lang w:val="en-CA"/>
              </w:rPr>
            </w:pPr>
            <w:r>
              <w:rPr>
                <w:lang w:val="en-CA"/>
              </w:rPr>
              <w:t>2</w:t>
            </w:r>
          </w:p>
        </w:tc>
        <w:tc>
          <w:tcPr>
            <w:tcW w:w="567" w:type="dxa"/>
            <w:tcBorders>
              <w:bottom w:val="single" w:sz="4" w:space="0" w:color="000000"/>
            </w:tcBorders>
          </w:tcPr>
          <w:p>
            <w:pPr>
              <w:pStyle w:val="TAH"/>
              <w:rPr>
                <w:lang w:val="en-CA"/>
              </w:rPr>
            </w:pPr>
            <w:r>
              <w:rPr>
                <w:lang w:val="en-CA"/>
              </w:rPr>
              <w:t>1</w:t>
            </w:r>
          </w:p>
        </w:tc>
      </w:tr>
      <w:tr>
        <w:trPr/>
        <w:tc>
          <w:tcPr>
            <w:tcW w:w="1134" w:type="dxa"/>
            <w:tcBorders>
              <w:right w:val="single" w:sz="4" w:space="0" w:color="000000"/>
            </w:tcBorders>
          </w:tcPr>
          <w:p>
            <w:pPr>
              <w:pStyle w:val="TAC"/>
              <w:rPr>
                <w:lang w:val="en-CA" w:eastAsia="ja-JP"/>
              </w:rPr>
            </w:pPr>
            <w:r>
              <w:rPr>
                <w:lang w:val="en-CA" w:eastAsia="ja-JP"/>
              </w:rPr>
              <w:t>1</w:t>
            </w:r>
          </w:p>
        </w:tc>
        <w:tc>
          <w:tcPr>
            <w:tcW w:w="3403" w:type="dxa"/>
            <w:gridSpan w:val="6"/>
            <w:tcBorders>
              <w:top w:val="single" w:sz="4" w:space="0" w:color="000000"/>
              <w:left w:val="single" w:sz="4" w:space="0" w:color="000000"/>
              <w:bottom w:val="single" w:sz="4" w:space="0" w:color="000000"/>
              <w:right w:val="single" w:sz="4" w:space="0" w:color="000000"/>
            </w:tcBorders>
          </w:tcPr>
          <w:p>
            <w:pPr>
              <w:pStyle w:val="TAC"/>
              <w:rPr>
                <w:lang w:val="en-CA" w:eastAsia="zh-CN"/>
              </w:rPr>
            </w:pPr>
            <w:r>
              <w:rPr>
                <w:lang w:eastAsia="ja-JP"/>
              </w:rPr>
              <w:t>Spare</w:t>
            </w:r>
          </w:p>
        </w:tc>
        <w:tc>
          <w:tcPr>
            <w:tcW w:w="567" w:type="dxa"/>
            <w:tcBorders>
              <w:top w:val="single" w:sz="4" w:space="0" w:color="000000"/>
              <w:left w:val="single" w:sz="4" w:space="0" w:color="000000"/>
              <w:bottom w:val="single" w:sz="4" w:space="0" w:color="000000"/>
              <w:right w:val="single" w:sz="4" w:space="0" w:color="000000"/>
            </w:tcBorders>
          </w:tcPr>
          <w:p>
            <w:pPr>
              <w:pStyle w:val="TAC"/>
              <w:rPr>
                <w:lang w:val="en-CA" w:eastAsia="zh-CN"/>
              </w:rPr>
            </w:pPr>
            <w:r>
              <w:rPr>
                <w:lang w:val="en-CA" w:eastAsia="zh-CN"/>
              </w:rPr>
              <w:t>MCM</w:t>
            </w:r>
          </w:p>
        </w:tc>
        <w:tc>
          <w:tcPr>
            <w:tcW w:w="567" w:type="dxa"/>
            <w:tcBorders>
              <w:top w:val="single" w:sz="4" w:space="0" w:color="000000"/>
              <w:left w:val="single" w:sz="4" w:space="0" w:color="000000"/>
              <w:bottom w:val="single" w:sz="4" w:space="0" w:color="000000"/>
              <w:right w:val="single" w:sz="4" w:space="0" w:color="000000"/>
            </w:tcBorders>
          </w:tcPr>
          <w:p>
            <w:pPr>
              <w:pStyle w:val="TAC"/>
              <w:rPr>
                <w:lang w:val="en-CA" w:eastAsia="zh-CN"/>
              </w:rPr>
            </w:pPr>
            <w:r>
              <w:rPr>
                <w:lang w:val="en-CA" w:eastAsia="zh-CN"/>
              </w:rPr>
              <w:t>SCM</w:t>
            </w:r>
          </w:p>
        </w:tc>
      </w:tr>
    </w:tbl>
    <w:p>
      <w:pPr>
        <w:pStyle w:val="NF"/>
        <w:ind w:left="0" w:hanging="0"/>
        <w:rPr>
          <w:lang w:eastAsia="ja-JP"/>
        </w:rPr>
      </w:pPr>
      <w:r>
        <w:rPr>
          <w:lang w:eastAsia="ja-JP"/>
        </w:rPr>
      </w:r>
    </w:p>
    <w:p>
      <w:pPr>
        <w:pStyle w:val="TF"/>
        <w:spacing w:before="120" w:after="240"/>
        <w:rPr>
          <w:lang w:val="en-US" w:eastAsia="ja-JP"/>
        </w:rPr>
      </w:pPr>
      <w:r>
        <w:rPr>
          <w:lang w:val="en-US"/>
        </w:rPr>
        <w:t>Figure 12.1.1.</w:t>
      </w:r>
      <w:r>
        <w:rPr>
          <w:lang w:val="en-US" w:eastAsia="zh-CN"/>
        </w:rPr>
        <w:t>22</w:t>
      </w:r>
      <w:r>
        <w:rPr>
          <w:lang w:val="en-US"/>
        </w:rPr>
        <w:t xml:space="preserve">-1: </w:t>
      </w:r>
      <w:r>
        <w:rPr>
          <w:lang w:val="en-US" w:eastAsia="zh-CN"/>
        </w:rPr>
        <w:t>Trusted WLAN Mode Indication</w:t>
      </w:r>
    </w:p>
    <w:p>
      <w:pPr>
        <w:pStyle w:val="Normal"/>
        <w:rPr/>
      </w:pPr>
      <w:r>
        <w:rPr/>
        <w:t xml:space="preserve">The following </w:t>
      </w:r>
      <w:r>
        <w:rPr>
          <w:lang w:eastAsia="zh-CN"/>
        </w:rPr>
        <w:t>bit</w:t>
      </w:r>
      <w:r>
        <w:rPr/>
        <w:t xml:space="preserve">s within Octet </w:t>
      </w:r>
      <w:r>
        <w:rPr>
          <w:lang w:eastAsia="zh-CN"/>
        </w:rPr>
        <w:t>1 shall indicate</w:t>
      </w:r>
      <w:r>
        <w:rPr/>
        <w:t>:</w:t>
      </w:r>
    </w:p>
    <w:p>
      <w:pPr>
        <w:pStyle w:val="B1"/>
        <w:rPr/>
      </w:pPr>
      <w:r>
        <w:rPr>
          <w:lang w:eastAsia="zh-CN"/>
        </w:rPr>
        <w:t>-</w:t>
        <w:tab/>
      </w:r>
      <w:r>
        <w:rPr/>
        <w:t>Bit 8</w:t>
      </w:r>
      <w:r>
        <w:rPr/>
        <w:t xml:space="preserve"> to </w:t>
      </w:r>
      <w:r>
        <w:rPr>
          <w:lang w:eastAsia="zh-CN"/>
        </w:rPr>
        <w:t>3</w:t>
      </w:r>
      <w:r>
        <w:rPr/>
        <w:t xml:space="preserve"> – Spare, for future use and set to zero.</w:t>
      </w:r>
    </w:p>
    <w:p>
      <w:pPr>
        <w:pStyle w:val="B1"/>
        <w:rPr/>
      </w:pPr>
      <w:r>
        <w:rPr>
          <w:lang w:eastAsia="zh-CN"/>
        </w:rPr>
        <w:t>-</w:t>
        <w:tab/>
      </w:r>
      <w:r>
        <w:rPr/>
        <w:t xml:space="preserve">Bit </w:t>
      </w:r>
      <w:r>
        <w:rPr>
          <w:lang w:eastAsia="zh-CN"/>
        </w:rPr>
        <w:t>2</w:t>
      </w:r>
      <w:r>
        <w:rPr/>
        <w:t xml:space="preserve"> –</w:t>
      </w:r>
      <w:r>
        <w:rPr>
          <w:lang w:eastAsia="zh-CN"/>
        </w:rPr>
        <w:t xml:space="preserve">MCM </w:t>
      </w:r>
      <w:r>
        <w:rPr>
          <w:lang w:eastAsia="zh-CN"/>
        </w:rPr>
        <w:t>(</w:t>
      </w:r>
      <w:r>
        <w:rPr>
          <w:lang w:eastAsia="zh-CN"/>
        </w:rPr>
        <w:t>Multiple-connection mode</w:t>
      </w:r>
      <w:r>
        <w:rPr>
          <w:lang w:val="en-US" w:eastAsia="zh-CN"/>
        </w:rPr>
        <w:t xml:space="preserve"> Indication</w:t>
      </w:r>
      <w:r>
        <w:rPr>
          <w:lang w:eastAsia="zh-CN"/>
        </w:rPr>
        <w:t>):</w:t>
      </w:r>
      <w:r>
        <w:rPr/>
        <w:t xml:space="preserve"> if this bit is set to 1, it indicates that</w:t>
      </w:r>
      <w:r>
        <w:rPr>
          <w:lang w:eastAsia="zh-CN"/>
        </w:rPr>
        <w:t xml:space="preserve"> the Multiple-connection mode is used.</w:t>
      </w:r>
    </w:p>
    <w:p>
      <w:pPr>
        <w:pStyle w:val="B1"/>
        <w:rPr/>
      </w:pPr>
      <w:r>
        <w:rPr>
          <w:lang w:eastAsia="zh-CN"/>
        </w:rPr>
        <w:t>-</w:t>
        <w:tab/>
      </w:r>
      <w:r>
        <w:rPr/>
        <w:t xml:space="preserve">Bit </w:t>
      </w:r>
      <w:r>
        <w:rPr>
          <w:lang w:eastAsia="zh-CN"/>
        </w:rPr>
        <w:t>1</w:t>
      </w:r>
      <w:r>
        <w:rPr/>
        <w:t xml:space="preserve"> –</w:t>
      </w:r>
      <w:r>
        <w:rPr>
          <w:lang w:eastAsia="zh-CN"/>
        </w:rPr>
        <w:t xml:space="preserve">SCM </w:t>
      </w:r>
      <w:r>
        <w:rPr>
          <w:lang w:eastAsia="zh-CN"/>
        </w:rPr>
        <w:t>(</w:t>
      </w:r>
      <w:r>
        <w:rPr>
          <w:lang w:eastAsia="zh-CN"/>
        </w:rPr>
        <w:t>Single-connection mode</w:t>
      </w:r>
      <w:r>
        <w:rPr>
          <w:lang w:val="en-US" w:eastAsia="zh-CN"/>
        </w:rPr>
        <w:t xml:space="preserve"> Indication</w:t>
      </w:r>
      <w:r>
        <w:rPr>
          <w:lang w:eastAsia="zh-CN"/>
        </w:rPr>
        <w:t>):</w:t>
      </w:r>
      <w:r>
        <w:rPr/>
        <w:t xml:space="preserve"> if this bit is set to 1, it indicates that</w:t>
      </w:r>
      <w:r>
        <w:rPr>
          <w:lang w:eastAsia="zh-CN"/>
        </w:rPr>
        <w:t xml:space="preserve"> the Single-connection mode is used.</w:t>
      </w:r>
    </w:p>
    <w:p>
      <w:pPr>
        <w:pStyle w:val="Heading4"/>
        <w:tabs>
          <w:tab w:val="clear" w:pos="284"/>
          <w:tab w:val="left" w:pos="1425" w:leader="none"/>
        </w:tabs>
        <w:ind w:left="1425" w:hanging="1425"/>
        <w:rPr/>
      </w:pPr>
      <w:bookmarkStart w:id="325" w:name="__RefHeading___Toc517480348"/>
      <w:bookmarkEnd w:id="325"/>
      <w:r>
        <w:rPr>
          <w:lang w:val="en-US"/>
        </w:rPr>
        <w:t>12.1.1.</w:t>
      </w:r>
      <w:r>
        <w:rPr>
          <w:lang w:val="en-US" w:eastAsia="ja-JP"/>
        </w:rPr>
        <w:t>23</w:t>
      </w:r>
      <w:r>
        <w:rPr>
          <w:lang w:val="en-US"/>
        </w:rPr>
        <w:tab/>
      </w:r>
      <w:r>
        <w:rPr>
          <w:lang w:val="en-US" w:eastAsia="ja-JP"/>
        </w:rPr>
        <w:t>UE Time Zone</w:t>
      </w:r>
    </w:p>
    <w:p>
      <w:pPr>
        <w:pStyle w:val="Normal"/>
        <w:rPr/>
      </w:pPr>
      <w:r>
        <w:rPr/>
        <w:t>UE Time Zone is used to indicate the offset between universal time and local time in steps of 15 minutes of where the UE currently resides. The "Time Zone" field uses the same format as the "Time Zone" IE in 3GPP TS 24.008 [5].</w:t>
      </w:r>
    </w:p>
    <w:p>
      <w:pPr>
        <w:pStyle w:val="Normal"/>
        <w:rPr/>
      </w:pPr>
      <w:r>
        <w:rPr>
          <w:lang w:val="en-US"/>
        </w:rPr>
        <w:t>The content and encoding of the UE Time Zone</w:t>
      </w:r>
      <w:r>
        <w:rPr>
          <w:lang w:val="en-US" w:eastAsia="ja-JP"/>
        </w:rPr>
        <w:t xml:space="preserve"> </w:t>
      </w:r>
      <w:r>
        <w:rPr>
          <w:lang w:val="en-US"/>
        </w:rPr>
        <w:t>is depicted on Figure 12.1.1.</w:t>
      </w:r>
      <w:r>
        <w:rPr>
          <w:lang w:val="en-US" w:eastAsia="ja-JP"/>
        </w:rPr>
        <w:t>23</w:t>
      </w:r>
      <w:r>
        <w:rPr>
          <w:lang w:val="en-US"/>
        </w:rPr>
        <w:t>-1.</w:t>
      </w:r>
    </w:p>
    <w:p>
      <w:pPr>
        <w:pStyle w:val="TH"/>
        <w:rPr>
          <w:lang w:val="en-US" w:eastAsia="ja-JP"/>
        </w:rPr>
      </w:pPr>
      <w:r>
        <w:rPr>
          <w:lang w:val="en-US" w:eastAsia="ja-JP"/>
        </w:rPr>
      </w:r>
    </w:p>
    <w:tbl>
      <w:tblPr>
        <w:tblW w:w="5670" w:type="dxa"/>
        <w:jc w:val="center"/>
        <w:tblInd w:w="0" w:type="dxa"/>
        <w:tblLayout w:type="fixed"/>
        <w:tblCellMar>
          <w:top w:w="0" w:type="dxa"/>
          <w:left w:w="28" w:type="dxa"/>
          <w:bottom w:w="0" w:type="dxa"/>
          <w:right w:w="28" w:type="dxa"/>
        </w:tblCellMar>
      </w:tblPr>
      <w:tblGrid>
        <w:gridCol w:w="1134"/>
        <w:gridCol w:w="567"/>
        <w:gridCol w:w="567"/>
        <w:gridCol w:w="567"/>
        <w:gridCol w:w="567"/>
        <w:gridCol w:w="567"/>
        <w:gridCol w:w="567"/>
        <w:gridCol w:w="143"/>
        <w:gridCol w:w="424"/>
        <w:gridCol w:w="567"/>
      </w:tblGrid>
      <w:tr>
        <w:trPr>
          <w:cantSplit w:val="true"/>
        </w:trPr>
        <w:tc>
          <w:tcPr>
            <w:tcW w:w="5670" w:type="dxa"/>
            <w:gridSpan w:val="10"/>
            <w:tcBorders/>
          </w:tcPr>
          <w:p>
            <w:pPr>
              <w:pStyle w:val="TAH"/>
              <w:rPr>
                <w:lang w:val="en-CA"/>
              </w:rPr>
            </w:pPr>
            <w:r>
              <w:rPr>
                <w:lang w:val="en-CA"/>
              </w:rPr>
              <w:t>Bits</w:t>
            </w:r>
          </w:p>
        </w:tc>
      </w:tr>
      <w:tr>
        <w:trPr/>
        <w:tc>
          <w:tcPr>
            <w:tcW w:w="1134" w:type="dxa"/>
            <w:tcBorders/>
          </w:tcPr>
          <w:p>
            <w:pPr>
              <w:pStyle w:val="TAH"/>
              <w:rPr>
                <w:lang w:val="en-CA"/>
              </w:rPr>
            </w:pPr>
            <w:r>
              <w:rPr>
                <w:lang w:val="en-CA"/>
              </w:rPr>
              <w:t>Octets</w:t>
            </w:r>
          </w:p>
        </w:tc>
        <w:tc>
          <w:tcPr>
            <w:tcW w:w="567" w:type="dxa"/>
            <w:tcBorders>
              <w:bottom w:val="single" w:sz="4" w:space="0" w:color="000000"/>
            </w:tcBorders>
          </w:tcPr>
          <w:p>
            <w:pPr>
              <w:pStyle w:val="TAH"/>
              <w:rPr>
                <w:lang w:val="en-CA"/>
              </w:rPr>
            </w:pPr>
            <w:r>
              <w:rPr>
                <w:lang w:val="en-CA"/>
              </w:rPr>
              <w:t>8</w:t>
            </w:r>
          </w:p>
        </w:tc>
        <w:tc>
          <w:tcPr>
            <w:tcW w:w="567" w:type="dxa"/>
            <w:tcBorders>
              <w:bottom w:val="single" w:sz="4" w:space="0" w:color="000000"/>
            </w:tcBorders>
          </w:tcPr>
          <w:p>
            <w:pPr>
              <w:pStyle w:val="TAH"/>
              <w:rPr>
                <w:lang w:val="en-CA"/>
              </w:rPr>
            </w:pPr>
            <w:r>
              <w:rPr>
                <w:lang w:val="en-CA"/>
              </w:rPr>
              <w:t>7</w:t>
            </w:r>
          </w:p>
        </w:tc>
        <w:tc>
          <w:tcPr>
            <w:tcW w:w="567" w:type="dxa"/>
            <w:tcBorders>
              <w:bottom w:val="single" w:sz="4" w:space="0" w:color="000000"/>
            </w:tcBorders>
          </w:tcPr>
          <w:p>
            <w:pPr>
              <w:pStyle w:val="TAH"/>
              <w:rPr>
                <w:lang w:val="en-CA"/>
              </w:rPr>
            </w:pPr>
            <w:r>
              <w:rPr>
                <w:lang w:val="en-CA"/>
              </w:rPr>
              <w:t>6</w:t>
            </w:r>
          </w:p>
        </w:tc>
        <w:tc>
          <w:tcPr>
            <w:tcW w:w="567" w:type="dxa"/>
            <w:tcBorders>
              <w:bottom w:val="single" w:sz="4" w:space="0" w:color="000000"/>
            </w:tcBorders>
          </w:tcPr>
          <w:p>
            <w:pPr>
              <w:pStyle w:val="TAH"/>
              <w:rPr>
                <w:lang w:val="en-CA"/>
              </w:rPr>
            </w:pPr>
            <w:r>
              <w:rPr>
                <w:lang w:val="en-CA"/>
              </w:rPr>
              <w:t>5</w:t>
            </w:r>
          </w:p>
        </w:tc>
        <w:tc>
          <w:tcPr>
            <w:tcW w:w="567" w:type="dxa"/>
            <w:tcBorders>
              <w:bottom w:val="single" w:sz="4" w:space="0" w:color="000000"/>
            </w:tcBorders>
          </w:tcPr>
          <w:p>
            <w:pPr>
              <w:pStyle w:val="TAH"/>
              <w:rPr>
                <w:lang w:val="en-CA"/>
              </w:rPr>
            </w:pPr>
            <w:r>
              <w:rPr>
                <w:lang w:val="en-CA"/>
              </w:rPr>
              <w:t>4</w:t>
            </w:r>
          </w:p>
        </w:tc>
        <w:tc>
          <w:tcPr>
            <w:tcW w:w="567" w:type="dxa"/>
            <w:tcBorders>
              <w:bottom w:val="single" w:sz="4" w:space="0" w:color="000000"/>
            </w:tcBorders>
          </w:tcPr>
          <w:p>
            <w:pPr>
              <w:pStyle w:val="TAH"/>
              <w:rPr>
                <w:lang w:val="en-CA"/>
              </w:rPr>
            </w:pPr>
            <w:r>
              <w:rPr>
                <w:lang w:val="en-CA"/>
              </w:rPr>
              <w:t>3</w:t>
            </w:r>
          </w:p>
        </w:tc>
        <w:tc>
          <w:tcPr>
            <w:tcW w:w="567" w:type="dxa"/>
            <w:gridSpan w:val="2"/>
            <w:tcBorders>
              <w:bottom w:val="single" w:sz="4" w:space="0" w:color="000000"/>
            </w:tcBorders>
          </w:tcPr>
          <w:p>
            <w:pPr>
              <w:pStyle w:val="TAH"/>
              <w:rPr>
                <w:lang w:val="en-CA"/>
              </w:rPr>
            </w:pPr>
            <w:r>
              <w:rPr>
                <w:lang w:val="en-CA"/>
              </w:rPr>
              <w:t>2</w:t>
            </w:r>
          </w:p>
        </w:tc>
        <w:tc>
          <w:tcPr>
            <w:tcW w:w="567" w:type="dxa"/>
            <w:tcBorders>
              <w:bottom w:val="single" w:sz="4" w:space="0" w:color="000000"/>
            </w:tcBorders>
          </w:tcPr>
          <w:p>
            <w:pPr>
              <w:pStyle w:val="TAH"/>
              <w:rPr>
                <w:lang w:val="en-CA"/>
              </w:rPr>
            </w:pPr>
            <w:r>
              <w:rPr>
                <w:lang w:val="en-CA"/>
              </w:rPr>
              <w:t>1</w:t>
            </w:r>
          </w:p>
        </w:tc>
      </w:tr>
      <w:tr>
        <w:trPr/>
        <w:tc>
          <w:tcPr>
            <w:tcW w:w="1134" w:type="dxa"/>
            <w:tcBorders>
              <w:right w:val="single" w:sz="4" w:space="0" w:color="000000"/>
            </w:tcBorders>
          </w:tcPr>
          <w:p>
            <w:pPr>
              <w:pStyle w:val="TAC"/>
              <w:rPr>
                <w:lang w:val="en-CA"/>
              </w:rPr>
            </w:pPr>
            <w:r>
              <w:rPr>
                <w:lang w:val="en-CA"/>
              </w:rPr>
              <w:t>1</w:t>
            </w:r>
          </w:p>
        </w:tc>
        <w:tc>
          <w:tcPr>
            <w:tcW w:w="4536" w:type="dxa"/>
            <w:gridSpan w:val="9"/>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Time Zone</w:t>
            </w:r>
          </w:p>
        </w:tc>
      </w:tr>
      <w:tr>
        <w:trPr/>
        <w:tc>
          <w:tcPr>
            <w:tcW w:w="1134" w:type="dxa"/>
            <w:tcBorders>
              <w:right w:val="single" w:sz="4" w:space="0" w:color="000000"/>
            </w:tcBorders>
          </w:tcPr>
          <w:p>
            <w:pPr>
              <w:pStyle w:val="TAC"/>
              <w:rPr>
                <w:lang w:val="en-CA"/>
              </w:rPr>
            </w:pPr>
            <w:r>
              <w:rPr>
                <w:lang w:val="en-CA"/>
              </w:rPr>
              <w:t>2</w:t>
            </w:r>
          </w:p>
        </w:tc>
        <w:tc>
          <w:tcPr>
            <w:tcW w:w="3545" w:type="dxa"/>
            <w:gridSpan w:val="7"/>
            <w:tcBorders>
              <w:top w:val="single" w:sz="4" w:space="0" w:color="000000"/>
              <w:left w:val="single" w:sz="4" w:space="0" w:color="000000"/>
              <w:bottom w:val="single" w:sz="4" w:space="0" w:color="000000"/>
              <w:right w:val="single" w:sz="4" w:space="0" w:color="000000"/>
            </w:tcBorders>
          </w:tcPr>
          <w:p>
            <w:pPr>
              <w:pStyle w:val="TAC"/>
              <w:rPr>
                <w:lang w:val="en-CA" w:eastAsia="ja-JP"/>
              </w:rPr>
            </w:pPr>
            <w:r>
              <w:rPr>
                <w:lang w:val="en-CA" w:eastAsia="ja-JP"/>
              </w:rPr>
              <w:t>Spare</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C"/>
              <w:rPr>
                <w:lang w:val="en-CA" w:eastAsia="ja-JP"/>
              </w:rPr>
            </w:pPr>
            <w:r>
              <w:rPr>
                <w:lang w:val="en-CA" w:eastAsia="ja-JP"/>
              </w:rPr>
              <w:t>Daylight Saving Time</w:t>
            </w:r>
          </w:p>
        </w:tc>
      </w:tr>
    </w:tbl>
    <w:p>
      <w:pPr>
        <w:pStyle w:val="NF"/>
        <w:ind w:left="0" w:hanging="0"/>
        <w:rPr>
          <w:lang w:eastAsia="ja-JP"/>
        </w:rPr>
      </w:pPr>
      <w:r>
        <w:rPr>
          <w:lang w:eastAsia="ja-JP"/>
        </w:rPr>
      </w:r>
    </w:p>
    <w:p>
      <w:pPr>
        <w:pStyle w:val="TF"/>
        <w:spacing w:before="120" w:after="240"/>
        <w:rPr/>
      </w:pPr>
      <w:r>
        <w:rPr>
          <w:lang w:val="en-US"/>
        </w:rPr>
        <w:t>Figure 12.1.1.</w:t>
      </w:r>
      <w:r>
        <w:rPr>
          <w:lang w:val="en-US" w:eastAsia="ja-JP"/>
        </w:rPr>
        <w:t>23</w:t>
      </w:r>
      <w:r>
        <w:rPr>
          <w:lang w:val="en-US"/>
        </w:rPr>
        <w:t>-1: UE Time Zone</w:t>
      </w:r>
    </w:p>
    <w:p>
      <w:pPr>
        <w:pStyle w:val="Normal"/>
        <w:rPr/>
      </w:pPr>
      <w:r>
        <w:rPr/>
        <w:t>The value of the Time Zone field in octet 1 represents the time zone adjusted for daylight saving time.</w:t>
      </w:r>
    </w:p>
    <w:p>
      <w:pPr>
        <w:pStyle w:val="Normal"/>
        <w:rPr/>
      </w:pPr>
      <w:r>
        <w:rPr/>
        <w:t xml:space="preserve">The following </w:t>
      </w:r>
      <w:r>
        <w:rPr>
          <w:lang w:eastAsia="zh-CN"/>
        </w:rPr>
        <w:t>bit</w:t>
      </w:r>
      <w:r>
        <w:rPr/>
        <w:t xml:space="preserve">s within Octet </w:t>
      </w:r>
      <w:r>
        <w:rPr>
          <w:lang w:eastAsia="zh-CN"/>
        </w:rPr>
        <w:t>2 shall indicate</w:t>
      </w:r>
      <w:r>
        <w:rPr/>
        <w:t>:</w:t>
      </w:r>
    </w:p>
    <w:p>
      <w:pPr>
        <w:pStyle w:val="B1"/>
        <w:rPr/>
      </w:pPr>
      <w:r>
        <w:rPr/>
        <w:t>-</w:t>
        <w:tab/>
        <w:t>Bit 8</w:t>
      </w:r>
      <w:r>
        <w:rPr/>
        <w:t xml:space="preserve"> to </w:t>
      </w:r>
      <w:r>
        <w:rPr/>
        <w:t>3 – Spare, for future use and set to zero.</w:t>
      </w:r>
    </w:p>
    <w:p>
      <w:pPr>
        <w:pStyle w:val="B1"/>
        <w:rPr/>
      </w:pPr>
      <w:r>
        <w:rPr/>
        <w:t>-</w:t>
        <w:tab/>
        <w:t>Bit 2 to 1 – The value of the Daylight Saving Time field specifies the adjustment that has been made. Possible values for the Daylight Saving Time field are given below in Table 12.1.1.23-2</w:t>
      </w:r>
    </w:p>
    <w:p>
      <w:pPr>
        <w:pStyle w:val="TH"/>
        <w:rPr/>
      </w:pPr>
      <w:r>
        <w:rPr/>
        <w:t>Table 12.1.1.23-1 Possible values for the "Daylight Saving Time" field and their meanings.</w:t>
      </w:r>
    </w:p>
    <w:tbl>
      <w:tblPr>
        <w:tblW w:w="5386" w:type="dxa"/>
        <w:jc w:val="left"/>
        <w:tblInd w:w="2122" w:type="dxa"/>
        <w:tblLayout w:type="fixed"/>
        <w:tblCellMar>
          <w:top w:w="0" w:type="dxa"/>
          <w:left w:w="108" w:type="dxa"/>
          <w:bottom w:w="0" w:type="dxa"/>
          <w:right w:w="108" w:type="dxa"/>
        </w:tblCellMar>
      </w:tblPr>
      <w:tblGrid>
        <w:gridCol w:w="3969"/>
        <w:gridCol w:w="708"/>
        <w:gridCol w:w="709"/>
      </w:tblGrid>
      <w:tr>
        <w:trPr>
          <w:cantSplit w:val="true"/>
        </w:trPr>
        <w:tc>
          <w:tcPr>
            <w:tcW w:w="3969" w:type="dxa"/>
            <w:vMerge w:val="restart"/>
            <w:tcBorders>
              <w:top w:val="single" w:sz="4" w:space="0" w:color="000000"/>
              <w:left w:val="single" w:sz="4" w:space="0" w:color="000000"/>
              <w:bottom w:val="single" w:sz="4" w:space="0" w:color="000000"/>
              <w:right w:val="single" w:sz="4" w:space="0" w:color="000000"/>
            </w:tcBorders>
          </w:tcPr>
          <w:p>
            <w:pPr>
              <w:pStyle w:val="TAH"/>
              <w:rPr/>
            </w:pPr>
            <w:r>
              <w:rPr/>
              <w:t>Daylight Saving Time</w:t>
            </w:r>
          </w:p>
        </w:tc>
        <w:tc>
          <w:tcPr>
            <w:tcW w:w="1417" w:type="dxa"/>
            <w:gridSpan w:val="2"/>
            <w:tcBorders>
              <w:top w:val="single" w:sz="4" w:space="0" w:color="000000"/>
              <w:left w:val="single" w:sz="4" w:space="0" w:color="000000"/>
              <w:bottom w:val="single" w:sz="4" w:space="0" w:color="000000"/>
              <w:right w:val="single" w:sz="4" w:space="0" w:color="000000"/>
            </w:tcBorders>
          </w:tcPr>
          <w:p>
            <w:pPr>
              <w:pStyle w:val="TAH"/>
              <w:rPr/>
            </w:pPr>
            <w:r>
              <w:rPr/>
              <w:t>Value (binary)</w:t>
            </w:r>
          </w:p>
        </w:tc>
      </w:tr>
      <w:tr>
        <w:trPr>
          <w:cantSplit w:val="true"/>
        </w:trPr>
        <w:tc>
          <w:tcPr>
            <w:tcW w:w="3969"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b/>
                <w:b/>
              </w:rPr>
            </w:pPr>
            <w:r>
              <w:rPr>
                <w:b/>
              </w:rPr>
            </w:r>
          </w:p>
        </w:tc>
        <w:tc>
          <w:tcPr>
            <w:tcW w:w="708" w:type="dxa"/>
            <w:tcBorders>
              <w:top w:val="single" w:sz="4" w:space="0" w:color="000000"/>
              <w:left w:val="single" w:sz="4" w:space="0" w:color="000000"/>
              <w:bottom w:val="single" w:sz="4" w:space="0" w:color="000000"/>
              <w:right w:val="single" w:sz="4" w:space="0" w:color="000000"/>
            </w:tcBorders>
          </w:tcPr>
          <w:p>
            <w:pPr>
              <w:pStyle w:val="TAH"/>
              <w:rPr/>
            </w:pPr>
            <w:r>
              <w:rPr/>
              <w:t>Bit 2</w:t>
            </w:r>
          </w:p>
        </w:tc>
        <w:tc>
          <w:tcPr>
            <w:tcW w:w="709" w:type="dxa"/>
            <w:tcBorders>
              <w:top w:val="single" w:sz="4" w:space="0" w:color="000000"/>
              <w:left w:val="single" w:sz="4" w:space="0" w:color="000000"/>
              <w:bottom w:val="single" w:sz="4" w:space="0" w:color="000000"/>
              <w:right w:val="single" w:sz="4" w:space="0" w:color="000000"/>
            </w:tcBorders>
          </w:tcPr>
          <w:p>
            <w:pPr>
              <w:pStyle w:val="TAH"/>
              <w:rPr/>
            </w:pPr>
            <w:r>
              <w:rPr/>
              <w:t>Bit 1</w:t>
            </w:r>
          </w:p>
        </w:tc>
      </w:tr>
      <w:tr>
        <w:trPr/>
        <w:tc>
          <w:tcPr>
            <w:tcW w:w="3969" w:type="dxa"/>
            <w:tcBorders>
              <w:top w:val="single" w:sz="4" w:space="0" w:color="000000"/>
              <w:left w:val="single" w:sz="4" w:space="0" w:color="000000"/>
              <w:bottom w:val="single" w:sz="4" w:space="0" w:color="000000"/>
              <w:right w:val="single" w:sz="4" w:space="0" w:color="000000"/>
            </w:tcBorders>
          </w:tcPr>
          <w:p>
            <w:pPr>
              <w:pStyle w:val="TAL"/>
              <w:rPr/>
            </w:pPr>
            <w:r>
              <w:rPr/>
              <w:t>No adjustment for Daylight Saving Time</w:t>
            </w:r>
          </w:p>
        </w:tc>
        <w:tc>
          <w:tcPr>
            <w:tcW w:w="708"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0</w:t>
            </w:r>
          </w:p>
        </w:tc>
      </w:tr>
      <w:tr>
        <w:trPr/>
        <w:tc>
          <w:tcPr>
            <w:tcW w:w="3969" w:type="dxa"/>
            <w:tcBorders>
              <w:top w:val="single" w:sz="4" w:space="0" w:color="000000"/>
              <w:left w:val="single" w:sz="4" w:space="0" w:color="000000"/>
              <w:bottom w:val="single" w:sz="4" w:space="0" w:color="000000"/>
              <w:right w:val="single" w:sz="4" w:space="0" w:color="000000"/>
            </w:tcBorders>
          </w:tcPr>
          <w:p>
            <w:pPr>
              <w:pStyle w:val="TAL"/>
              <w:rPr/>
            </w:pPr>
            <w:r>
              <w:rPr/>
              <w:t>+1 hour adjustment for Daylight Saving Time</w:t>
            </w:r>
          </w:p>
        </w:tc>
        <w:tc>
          <w:tcPr>
            <w:tcW w:w="708"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3969" w:type="dxa"/>
            <w:tcBorders>
              <w:top w:val="single" w:sz="4" w:space="0" w:color="000000"/>
              <w:left w:val="single" w:sz="4" w:space="0" w:color="000000"/>
              <w:bottom w:val="single" w:sz="4" w:space="0" w:color="000000"/>
              <w:right w:val="single" w:sz="4" w:space="0" w:color="000000"/>
            </w:tcBorders>
          </w:tcPr>
          <w:p>
            <w:pPr>
              <w:pStyle w:val="TAL"/>
              <w:rPr/>
            </w:pPr>
            <w:r>
              <w:rPr/>
              <w:t>+2 hours adjustment for Daylight Saving Time</w:t>
            </w:r>
          </w:p>
        </w:tc>
        <w:tc>
          <w:tcPr>
            <w:tcW w:w="708"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0</w:t>
            </w:r>
          </w:p>
        </w:tc>
      </w:tr>
      <w:tr>
        <w:trPr/>
        <w:tc>
          <w:tcPr>
            <w:tcW w:w="3969" w:type="dxa"/>
            <w:tcBorders>
              <w:top w:val="single" w:sz="4" w:space="0" w:color="000000"/>
              <w:left w:val="single" w:sz="4" w:space="0" w:color="000000"/>
              <w:bottom w:val="single" w:sz="4" w:space="0" w:color="000000"/>
              <w:right w:val="single" w:sz="4" w:space="0" w:color="000000"/>
            </w:tcBorders>
          </w:tcPr>
          <w:p>
            <w:pPr>
              <w:pStyle w:val="TAL"/>
              <w:rPr/>
            </w:pPr>
            <w:r>
              <w:rPr/>
              <w:t>Spare</w:t>
            </w:r>
          </w:p>
        </w:tc>
        <w:tc>
          <w:tcPr>
            <w:tcW w:w="708"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1</w:t>
            </w:r>
          </w:p>
        </w:tc>
      </w:tr>
    </w:tbl>
    <w:p>
      <w:pPr>
        <w:pStyle w:val="Normal"/>
        <w:rPr/>
      </w:pPr>
      <w:r>
        <w:rPr/>
      </w:r>
    </w:p>
    <w:p>
      <w:pPr>
        <w:pStyle w:val="Heading4"/>
        <w:tabs>
          <w:tab w:val="clear" w:pos="284"/>
          <w:tab w:val="left" w:pos="1425" w:leader="none"/>
        </w:tabs>
        <w:ind w:left="1425" w:hanging="1425"/>
        <w:rPr/>
      </w:pPr>
      <w:bookmarkStart w:id="326" w:name="__RefHeading___Toc517480349"/>
      <w:bookmarkEnd w:id="326"/>
      <w:r>
        <w:rPr>
          <w:lang w:val="en-US"/>
        </w:rPr>
        <w:t>12.1.1.24</w:t>
        <w:tab/>
      </w:r>
      <w:r>
        <w:rPr>
          <w:lang w:val="en-US" w:eastAsia="ja-JP"/>
        </w:rPr>
        <w:t>Access Network Identifier Timestamp</w:t>
      </w:r>
    </w:p>
    <w:p>
      <w:pPr>
        <w:pStyle w:val="Normal"/>
        <w:rPr/>
      </w:pPr>
      <w:r>
        <w:rPr/>
        <w:t xml:space="preserve">The Access Network Identifier Timestamp indicates the UTC </w:t>
      </w:r>
      <w:r>
        <w:rPr>
          <w:lang w:eastAsia="zh-CN"/>
        </w:rPr>
        <w:t>time</w:t>
      </w:r>
      <w:r>
        <w:rPr>
          <w:lang w:eastAsia="zh-CN"/>
        </w:rPr>
        <w:t xml:space="preserve"> </w:t>
      </w:r>
      <w:r>
        <w:rPr>
          <w:lang w:eastAsia="zh-CN"/>
        </w:rPr>
        <w:t>when the Access Network Identifier information was acquired</w:t>
      </w:r>
      <w:r>
        <w:rPr>
          <w:lang w:eastAsia="zh-CN"/>
        </w:rPr>
        <w:t>.</w:t>
      </w:r>
      <w:r>
        <w:rPr>
          <w:lang w:eastAsia="zh-CN"/>
        </w:rPr>
        <w:t xml:space="preserve"> The content and encoding of the Access Network Identifier Timestamp is depicted on Figure 12.1.1.24-1.</w:t>
      </w:r>
      <w:r>
        <w:rPr>
          <w:lang w:eastAsia="zh-CN"/>
        </w:rPr>
        <w:t xml:space="preserve"> </w:t>
      </w:r>
      <w:r>
        <w:rPr>
          <w:lang w:eastAsia="ja-JP"/>
        </w:rPr>
        <w:t xml:space="preserve">Octets 1 to </w:t>
      </w:r>
      <w:r>
        <w:rPr>
          <w:lang w:eastAsia="zh-CN"/>
        </w:rPr>
        <w:t>4</w:t>
      </w:r>
      <w:r>
        <w:rPr>
          <w:lang w:eastAsia="ja-JP"/>
        </w:rPr>
        <w:t xml:space="preserve"> are encoded in </w:t>
      </w:r>
      <w:r>
        <w:rPr>
          <w:lang w:eastAsia="zh-CN"/>
        </w:rPr>
        <w:t>the same format as the first four octets</w:t>
      </w:r>
      <w:r>
        <w:rPr>
          <w:lang w:eastAsia="zh-CN"/>
        </w:rPr>
        <w:t xml:space="preserve"> of the</w:t>
      </w:r>
      <w:r>
        <w:rPr>
          <w:lang w:eastAsia="ja-JP"/>
        </w:rPr>
        <w:t xml:space="preserve"> 64-bit timestamp format as defined in</w:t>
      </w:r>
      <w:r>
        <w:rPr/>
        <w:t xml:space="preserve"> section 6 of IETF RFC 5905 [40].</w:t>
      </w:r>
    </w:p>
    <w:p>
      <w:pPr>
        <w:pStyle w:val="Normal"/>
        <w:rPr/>
      </w:pPr>
      <w:r>
        <w:rPr>
          <w:lang w:eastAsia="ja-JP"/>
        </w:rPr>
        <w:t>NOTE:</w:t>
        <w:tab/>
        <w:t>The encoding is defined as the time in seconds relative to 00:00:00 on 1 January 1900</w:t>
      </w:r>
    </w:p>
    <w:p>
      <w:pPr>
        <w:pStyle w:val="TH"/>
        <w:rPr>
          <w:lang w:eastAsia="ja-JP"/>
        </w:rPr>
      </w:pPr>
      <w:r>
        <w:rPr>
          <w:lang w:eastAsia="ja-JP"/>
        </w:rPr>
      </w:r>
    </w:p>
    <w:tbl>
      <w:tblPr>
        <w:tblW w:w="6545" w:type="dxa"/>
        <w:jc w:val="center"/>
        <w:tblInd w:w="0" w:type="dxa"/>
        <w:tblLayout w:type="fixed"/>
        <w:tblCellMar>
          <w:top w:w="0" w:type="dxa"/>
          <w:left w:w="28" w:type="dxa"/>
          <w:bottom w:w="0" w:type="dxa"/>
          <w:right w:w="28" w:type="dxa"/>
        </w:tblCellMar>
      </w:tblPr>
      <w:tblGrid>
        <w:gridCol w:w="151"/>
        <w:gridCol w:w="1104"/>
        <w:gridCol w:w="587"/>
        <w:gridCol w:w="588"/>
        <w:gridCol w:w="588"/>
        <w:gridCol w:w="588"/>
        <w:gridCol w:w="587"/>
        <w:gridCol w:w="588"/>
        <w:gridCol w:w="588"/>
        <w:gridCol w:w="588"/>
        <w:gridCol w:w="588"/>
      </w:tblGrid>
      <w:tr>
        <w:trPr/>
        <w:tc>
          <w:tcPr>
            <w:tcW w:w="151" w:type="dxa"/>
            <w:tcBorders>
              <w:top w:val="single" w:sz="6" w:space="0" w:color="000000"/>
              <w:left w:val="single" w:sz="6" w:space="0" w:color="000000"/>
            </w:tcBorders>
          </w:tcPr>
          <w:p>
            <w:pPr>
              <w:pStyle w:val="TAC"/>
              <w:snapToGrid w:val="false"/>
              <w:rPr>
                <w:lang w:val="en-CA"/>
              </w:rPr>
            </w:pPr>
            <w:r>
              <w:rPr>
                <w:lang w:val="en-CA"/>
              </w:rPr>
            </w:r>
          </w:p>
        </w:tc>
        <w:tc>
          <w:tcPr>
            <w:tcW w:w="1104" w:type="dxa"/>
            <w:tcBorders>
              <w:top w:val="single" w:sz="6" w:space="0" w:color="000000"/>
            </w:tcBorders>
          </w:tcPr>
          <w:p>
            <w:pPr>
              <w:pStyle w:val="TAH"/>
              <w:snapToGrid w:val="false"/>
              <w:rPr>
                <w:lang w:val="en-CA"/>
              </w:rPr>
            </w:pPr>
            <w:r>
              <w:rPr>
                <w:lang w:val="en-CA"/>
              </w:rPr>
            </w:r>
          </w:p>
        </w:tc>
        <w:tc>
          <w:tcPr>
            <w:tcW w:w="4702" w:type="dxa"/>
            <w:gridSpan w:val="8"/>
            <w:tcBorders>
              <w:top w:val="single" w:sz="6" w:space="0" w:color="000000"/>
            </w:tcBorders>
          </w:tcPr>
          <w:p>
            <w:pPr>
              <w:pStyle w:val="TAH"/>
              <w:rPr>
                <w:lang w:val="en-CA"/>
              </w:rPr>
            </w:pPr>
            <w:r>
              <w:rPr>
                <w:lang w:val="en-CA"/>
              </w:rPr>
              <w:t>Bits</w:t>
            </w:r>
          </w:p>
        </w:tc>
        <w:tc>
          <w:tcPr>
            <w:tcW w:w="588" w:type="dxa"/>
            <w:tcBorders>
              <w:top w:val="single" w:sz="6" w:space="0" w:color="000000"/>
              <w:right w:val="single" w:sz="6" w:space="0" w:color="000000"/>
            </w:tcBorders>
          </w:tcPr>
          <w:p>
            <w:pPr>
              <w:pStyle w:val="TAC"/>
              <w:snapToGrid w:val="false"/>
              <w:rPr>
                <w:lang w:val="en-CA"/>
              </w:rPr>
            </w:pPr>
            <w:r>
              <w:rPr>
                <w:lang w:val="en-CA"/>
              </w:rPr>
            </w:r>
          </w:p>
        </w:tc>
      </w:tr>
      <w:tr>
        <w:trPr/>
        <w:tc>
          <w:tcPr>
            <w:tcW w:w="151" w:type="dxa"/>
            <w:tcBorders>
              <w:left w:val="single" w:sz="6" w:space="0" w:color="000000"/>
            </w:tcBorders>
          </w:tcPr>
          <w:p>
            <w:pPr>
              <w:pStyle w:val="TAC"/>
              <w:snapToGrid w:val="false"/>
              <w:rPr>
                <w:lang w:val="en-CA"/>
              </w:rPr>
            </w:pPr>
            <w:r>
              <w:rPr>
                <w:lang w:val="en-CA"/>
              </w:rPr>
            </w:r>
          </w:p>
        </w:tc>
        <w:tc>
          <w:tcPr>
            <w:tcW w:w="1104" w:type="dxa"/>
            <w:tcBorders/>
          </w:tcPr>
          <w:p>
            <w:pPr>
              <w:pStyle w:val="TAH"/>
              <w:rPr>
                <w:lang w:val="en-CA"/>
              </w:rPr>
            </w:pPr>
            <w:r>
              <w:rPr>
                <w:lang w:val="en-CA"/>
              </w:rPr>
              <w:t>Octets</w:t>
            </w:r>
          </w:p>
        </w:tc>
        <w:tc>
          <w:tcPr>
            <w:tcW w:w="587" w:type="dxa"/>
            <w:tcBorders>
              <w:bottom w:val="single" w:sz="4" w:space="0" w:color="000000"/>
            </w:tcBorders>
          </w:tcPr>
          <w:p>
            <w:pPr>
              <w:pStyle w:val="TAH"/>
              <w:rPr>
                <w:lang w:val="en-CA"/>
              </w:rPr>
            </w:pPr>
            <w:r>
              <w:rPr>
                <w:lang w:val="en-CA"/>
              </w:rPr>
              <w:t>8</w:t>
            </w:r>
          </w:p>
        </w:tc>
        <w:tc>
          <w:tcPr>
            <w:tcW w:w="588" w:type="dxa"/>
            <w:tcBorders>
              <w:bottom w:val="single" w:sz="4" w:space="0" w:color="000000"/>
            </w:tcBorders>
          </w:tcPr>
          <w:p>
            <w:pPr>
              <w:pStyle w:val="TAH"/>
              <w:rPr>
                <w:lang w:val="en-CA"/>
              </w:rPr>
            </w:pPr>
            <w:r>
              <w:rPr>
                <w:lang w:val="en-CA"/>
              </w:rPr>
              <w:t>7</w:t>
            </w:r>
          </w:p>
        </w:tc>
        <w:tc>
          <w:tcPr>
            <w:tcW w:w="588" w:type="dxa"/>
            <w:tcBorders>
              <w:bottom w:val="single" w:sz="4" w:space="0" w:color="000000"/>
            </w:tcBorders>
          </w:tcPr>
          <w:p>
            <w:pPr>
              <w:pStyle w:val="TAH"/>
              <w:rPr>
                <w:lang w:val="en-CA"/>
              </w:rPr>
            </w:pPr>
            <w:r>
              <w:rPr>
                <w:lang w:val="en-CA"/>
              </w:rPr>
              <w:t>6</w:t>
            </w:r>
          </w:p>
        </w:tc>
        <w:tc>
          <w:tcPr>
            <w:tcW w:w="588" w:type="dxa"/>
            <w:tcBorders>
              <w:bottom w:val="single" w:sz="4" w:space="0" w:color="000000"/>
            </w:tcBorders>
          </w:tcPr>
          <w:p>
            <w:pPr>
              <w:pStyle w:val="TAH"/>
              <w:rPr>
                <w:lang w:val="en-CA"/>
              </w:rPr>
            </w:pPr>
            <w:r>
              <w:rPr>
                <w:lang w:val="en-CA"/>
              </w:rPr>
              <w:t>5</w:t>
            </w:r>
          </w:p>
        </w:tc>
        <w:tc>
          <w:tcPr>
            <w:tcW w:w="587" w:type="dxa"/>
            <w:tcBorders>
              <w:bottom w:val="single" w:sz="4" w:space="0" w:color="000000"/>
            </w:tcBorders>
          </w:tcPr>
          <w:p>
            <w:pPr>
              <w:pStyle w:val="TAH"/>
              <w:rPr>
                <w:lang w:val="en-CA"/>
              </w:rPr>
            </w:pPr>
            <w:r>
              <w:rPr>
                <w:lang w:val="en-CA"/>
              </w:rPr>
              <w:t>4</w:t>
            </w:r>
          </w:p>
        </w:tc>
        <w:tc>
          <w:tcPr>
            <w:tcW w:w="588" w:type="dxa"/>
            <w:tcBorders>
              <w:bottom w:val="single" w:sz="4" w:space="0" w:color="000000"/>
            </w:tcBorders>
          </w:tcPr>
          <w:p>
            <w:pPr>
              <w:pStyle w:val="TAH"/>
              <w:rPr>
                <w:lang w:val="en-CA"/>
              </w:rPr>
            </w:pPr>
            <w:r>
              <w:rPr>
                <w:lang w:val="en-CA"/>
              </w:rPr>
              <w:t>3</w:t>
            </w:r>
          </w:p>
        </w:tc>
        <w:tc>
          <w:tcPr>
            <w:tcW w:w="588" w:type="dxa"/>
            <w:tcBorders>
              <w:bottom w:val="single" w:sz="4" w:space="0" w:color="000000"/>
            </w:tcBorders>
          </w:tcPr>
          <w:p>
            <w:pPr>
              <w:pStyle w:val="TAH"/>
              <w:rPr>
                <w:lang w:val="en-CA"/>
              </w:rPr>
            </w:pPr>
            <w:r>
              <w:rPr>
                <w:lang w:val="en-CA"/>
              </w:rPr>
              <w:t>2</w:t>
            </w:r>
          </w:p>
        </w:tc>
        <w:tc>
          <w:tcPr>
            <w:tcW w:w="588" w:type="dxa"/>
            <w:tcBorders>
              <w:bottom w:val="single" w:sz="4" w:space="0" w:color="000000"/>
            </w:tcBorders>
          </w:tcPr>
          <w:p>
            <w:pPr>
              <w:pStyle w:val="TAH"/>
              <w:rPr>
                <w:lang w:val="en-CA"/>
              </w:rPr>
            </w:pPr>
            <w:r>
              <w:rPr>
                <w:lang w:val="en-CA"/>
              </w:rPr>
              <w:t>1</w:t>
            </w:r>
          </w:p>
        </w:tc>
        <w:tc>
          <w:tcPr>
            <w:tcW w:w="588" w:type="dxa"/>
            <w:tcBorders>
              <w:right w:val="single" w:sz="6" w:space="0" w:color="000000"/>
            </w:tcBorders>
          </w:tcPr>
          <w:p>
            <w:pPr>
              <w:pStyle w:val="TAC"/>
              <w:snapToGrid w:val="false"/>
              <w:rPr>
                <w:lang w:val="en-CA"/>
              </w:rPr>
            </w:pPr>
            <w:r>
              <w:rPr>
                <w:lang w:val="en-CA"/>
              </w:rPr>
            </w:r>
          </w:p>
        </w:tc>
      </w:tr>
      <w:tr>
        <w:trPr/>
        <w:tc>
          <w:tcPr>
            <w:tcW w:w="151" w:type="dxa"/>
            <w:tcBorders>
              <w:left w:val="single" w:sz="6" w:space="0" w:color="000000"/>
            </w:tcBorders>
          </w:tcPr>
          <w:p>
            <w:pPr>
              <w:pStyle w:val="TAC"/>
              <w:snapToGrid w:val="false"/>
              <w:rPr>
                <w:lang w:val="en-CA"/>
              </w:rPr>
            </w:pPr>
            <w:r>
              <w:rPr>
                <w:lang w:val="en-CA"/>
              </w:rPr>
            </w:r>
          </w:p>
        </w:tc>
        <w:tc>
          <w:tcPr>
            <w:tcW w:w="1104" w:type="dxa"/>
            <w:tcBorders>
              <w:right w:val="single" w:sz="4" w:space="0" w:color="000000"/>
            </w:tcBorders>
          </w:tcPr>
          <w:p>
            <w:pPr>
              <w:pStyle w:val="TAC"/>
              <w:rPr>
                <w:lang w:val="en-CA" w:eastAsia="zh-CN"/>
              </w:rPr>
            </w:pPr>
            <w:r>
              <w:rPr>
                <w:lang w:val="en-CA" w:eastAsia="zh-CN"/>
              </w:rPr>
              <w:t>1-4</w:t>
            </w:r>
          </w:p>
        </w:tc>
        <w:tc>
          <w:tcPr>
            <w:tcW w:w="4702" w:type="dxa"/>
            <w:gridSpan w:val="8"/>
            <w:tcBorders>
              <w:top w:val="single" w:sz="4" w:space="0" w:color="000000"/>
              <w:left w:val="single" w:sz="4" w:space="0" w:color="000000"/>
              <w:bottom w:val="single" w:sz="4" w:space="0" w:color="000000"/>
              <w:right w:val="single" w:sz="4" w:space="0" w:color="000000"/>
            </w:tcBorders>
          </w:tcPr>
          <w:p>
            <w:pPr>
              <w:pStyle w:val="TAC"/>
              <w:rPr>
                <w:lang w:val="en-CA" w:eastAsia="zh-CN"/>
              </w:rPr>
            </w:pPr>
            <w:r>
              <w:rPr>
                <w:lang w:val="en-CA" w:eastAsia="zh-CN"/>
              </w:rPr>
              <w:t>Access Network Identifier Timestamp</w:t>
            </w:r>
          </w:p>
        </w:tc>
        <w:tc>
          <w:tcPr>
            <w:tcW w:w="588" w:type="dxa"/>
            <w:tcBorders>
              <w:left w:val="single" w:sz="4" w:space="0" w:color="000000"/>
              <w:right w:val="single" w:sz="6" w:space="0" w:color="000000"/>
            </w:tcBorders>
          </w:tcPr>
          <w:p>
            <w:pPr>
              <w:pStyle w:val="TAC"/>
              <w:snapToGrid w:val="false"/>
              <w:rPr>
                <w:lang w:val="en-CA" w:eastAsia="zh-CN"/>
              </w:rPr>
            </w:pPr>
            <w:r>
              <w:rPr>
                <w:lang w:val="en-CA" w:eastAsia="zh-CN"/>
              </w:rPr>
            </w:r>
          </w:p>
        </w:tc>
      </w:tr>
    </w:tbl>
    <w:p>
      <w:pPr>
        <w:pStyle w:val="TF"/>
        <w:spacing w:before="120" w:after="240"/>
        <w:rPr/>
      </w:pPr>
      <w:r>
        <w:rPr>
          <w:lang w:val="en-CA"/>
        </w:rPr>
        <w:t xml:space="preserve">Figure 12.1.1.24-1: </w:t>
      </w:r>
      <w:r>
        <w:rPr>
          <w:lang w:val="en-CA" w:eastAsia="zh-CN"/>
        </w:rPr>
        <w:t>Access Network Identifier Timestamp</w:t>
      </w:r>
    </w:p>
    <w:p>
      <w:pPr>
        <w:pStyle w:val="Heading4"/>
        <w:ind w:left="1418" w:hanging="1418"/>
        <w:rPr/>
      </w:pPr>
      <w:bookmarkStart w:id="327" w:name="__RefHeading___Toc517480350"/>
      <w:bookmarkEnd w:id="327"/>
      <w:r>
        <w:rPr>
          <w:lang w:val="en-US"/>
        </w:rPr>
        <w:t>12.1.1.25</w:t>
        <w:tab/>
        <w:t>Logical Access ID</w:t>
      </w:r>
    </w:p>
    <w:p>
      <w:pPr>
        <w:pStyle w:val="Normal"/>
        <w:rPr/>
      </w:pPr>
      <w:r>
        <w:rPr>
          <w:lang w:val="en-US" w:eastAsia="en-US"/>
        </w:rPr>
        <w:t>The purpose of the Logical Access ID information element is to convey the Logical Access ID. The Logical Access ID is implemented by providing both the Relay Identity which is either an IP Address or and FQDN along with the allocated Circuit-ID.</w:t>
      </w:r>
    </w:p>
    <w:p>
      <w:pPr>
        <w:pStyle w:val="Normal"/>
        <w:rPr>
          <w:lang w:val="en-US" w:eastAsia="en-US"/>
        </w:rPr>
      </w:pPr>
      <w:r>
        <w:rPr>
          <w:lang w:val="en-US" w:eastAsia="en-US"/>
        </w:rPr>
        <w:t>The Logical Access ID is depicted on Figure 12.1.1.25-1.</w:t>
      </w:r>
    </w:p>
    <w:p>
      <w:pPr>
        <w:pStyle w:val="TH"/>
        <w:rPr>
          <w:lang w:val="en-US" w:eastAsia="en-US"/>
        </w:rPr>
      </w:pPr>
      <w:r>
        <w:rPr>
          <w:lang w:val="en-US" w:eastAsia="en-US"/>
        </w:rPr>
      </w:r>
    </w:p>
    <w:tbl>
      <w:tblPr>
        <w:tblW w:w="6545" w:type="dxa"/>
        <w:jc w:val="center"/>
        <w:tblInd w:w="0" w:type="dxa"/>
        <w:tblLayout w:type="fixed"/>
        <w:tblCellMar>
          <w:top w:w="0" w:type="dxa"/>
          <w:left w:w="28" w:type="dxa"/>
          <w:bottom w:w="0" w:type="dxa"/>
          <w:right w:w="28" w:type="dxa"/>
        </w:tblCellMar>
      </w:tblPr>
      <w:tblGrid>
        <w:gridCol w:w="151"/>
        <w:gridCol w:w="1104"/>
        <w:gridCol w:w="587"/>
        <w:gridCol w:w="588"/>
        <w:gridCol w:w="588"/>
        <w:gridCol w:w="588"/>
        <w:gridCol w:w="587"/>
        <w:gridCol w:w="588"/>
        <w:gridCol w:w="588"/>
        <w:gridCol w:w="588"/>
        <w:gridCol w:w="588"/>
      </w:tblGrid>
      <w:tr>
        <w:trPr/>
        <w:tc>
          <w:tcPr>
            <w:tcW w:w="151" w:type="dxa"/>
            <w:tcBorders>
              <w:top w:val="single" w:sz="6" w:space="0" w:color="000000"/>
              <w:left w:val="single" w:sz="6" w:space="0" w:color="000000"/>
            </w:tcBorders>
          </w:tcPr>
          <w:p>
            <w:pPr>
              <w:pStyle w:val="TAC"/>
              <w:snapToGrid w:val="false"/>
              <w:rPr/>
            </w:pPr>
            <w:r>
              <w:rPr/>
            </w:r>
          </w:p>
        </w:tc>
        <w:tc>
          <w:tcPr>
            <w:tcW w:w="1104" w:type="dxa"/>
            <w:tcBorders>
              <w:top w:val="single" w:sz="6" w:space="0" w:color="000000"/>
            </w:tcBorders>
          </w:tcPr>
          <w:p>
            <w:pPr>
              <w:pStyle w:val="TAH"/>
              <w:snapToGrid w:val="false"/>
              <w:rPr/>
            </w:pPr>
            <w:r>
              <w:rPr/>
            </w:r>
          </w:p>
        </w:tc>
        <w:tc>
          <w:tcPr>
            <w:tcW w:w="4702" w:type="dxa"/>
            <w:gridSpan w:val="8"/>
            <w:tcBorders>
              <w:top w:val="single" w:sz="6" w:space="0" w:color="000000"/>
            </w:tcBorders>
          </w:tcPr>
          <w:p>
            <w:pPr>
              <w:pStyle w:val="TAH"/>
              <w:rPr/>
            </w:pPr>
            <w:r>
              <w:rPr/>
              <w:t>Bits</w:t>
            </w:r>
          </w:p>
        </w:tc>
        <w:tc>
          <w:tcPr>
            <w:tcW w:w="588" w:type="dxa"/>
            <w:tcBorders>
              <w:top w:val="single" w:sz="6" w:space="0" w:color="000000"/>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tcPr>
          <w:p>
            <w:pPr>
              <w:pStyle w:val="TAH"/>
              <w:rPr/>
            </w:pPr>
            <w:r>
              <w:rPr/>
              <w:t>Octets</w:t>
            </w:r>
          </w:p>
        </w:tc>
        <w:tc>
          <w:tcPr>
            <w:tcW w:w="587" w:type="dxa"/>
            <w:tcBorders>
              <w:bottom w:val="single" w:sz="4" w:space="0" w:color="000000"/>
            </w:tcBorders>
          </w:tcPr>
          <w:p>
            <w:pPr>
              <w:pStyle w:val="TAH"/>
              <w:rPr/>
            </w:pPr>
            <w:r>
              <w:rPr/>
              <w:t>8</w:t>
            </w:r>
          </w:p>
        </w:tc>
        <w:tc>
          <w:tcPr>
            <w:tcW w:w="588" w:type="dxa"/>
            <w:tcBorders>
              <w:bottom w:val="single" w:sz="4" w:space="0" w:color="000000"/>
            </w:tcBorders>
          </w:tcPr>
          <w:p>
            <w:pPr>
              <w:pStyle w:val="TAH"/>
              <w:rPr/>
            </w:pPr>
            <w:r>
              <w:rPr/>
              <w:t>7</w:t>
            </w:r>
          </w:p>
        </w:tc>
        <w:tc>
          <w:tcPr>
            <w:tcW w:w="588" w:type="dxa"/>
            <w:tcBorders>
              <w:bottom w:val="single" w:sz="4" w:space="0" w:color="000000"/>
            </w:tcBorders>
          </w:tcPr>
          <w:p>
            <w:pPr>
              <w:pStyle w:val="TAH"/>
              <w:rPr/>
            </w:pPr>
            <w:r>
              <w:rPr/>
              <w:t>6</w:t>
            </w:r>
          </w:p>
        </w:tc>
        <w:tc>
          <w:tcPr>
            <w:tcW w:w="588" w:type="dxa"/>
            <w:tcBorders>
              <w:bottom w:val="single" w:sz="4" w:space="0" w:color="000000"/>
            </w:tcBorders>
          </w:tcPr>
          <w:p>
            <w:pPr>
              <w:pStyle w:val="TAH"/>
              <w:rPr/>
            </w:pPr>
            <w:r>
              <w:rPr/>
              <w:t>5</w:t>
            </w:r>
          </w:p>
        </w:tc>
        <w:tc>
          <w:tcPr>
            <w:tcW w:w="587" w:type="dxa"/>
            <w:tcBorders>
              <w:bottom w:val="single" w:sz="4" w:space="0" w:color="000000"/>
            </w:tcBorders>
          </w:tcPr>
          <w:p>
            <w:pPr>
              <w:pStyle w:val="TAH"/>
              <w:rPr/>
            </w:pPr>
            <w:r>
              <w:rPr/>
              <w:t>4</w:t>
            </w:r>
          </w:p>
        </w:tc>
        <w:tc>
          <w:tcPr>
            <w:tcW w:w="588" w:type="dxa"/>
            <w:tcBorders>
              <w:bottom w:val="single" w:sz="4" w:space="0" w:color="000000"/>
            </w:tcBorders>
          </w:tcPr>
          <w:p>
            <w:pPr>
              <w:pStyle w:val="TAH"/>
              <w:rPr/>
            </w:pPr>
            <w:r>
              <w:rPr/>
              <w:t>3</w:t>
            </w:r>
          </w:p>
        </w:tc>
        <w:tc>
          <w:tcPr>
            <w:tcW w:w="588" w:type="dxa"/>
            <w:tcBorders>
              <w:bottom w:val="single" w:sz="4" w:space="0" w:color="000000"/>
            </w:tcBorders>
          </w:tcPr>
          <w:p>
            <w:pPr>
              <w:pStyle w:val="TAH"/>
              <w:rPr/>
            </w:pPr>
            <w:r>
              <w:rPr/>
              <w:t>2</w:t>
            </w:r>
          </w:p>
        </w:tc>
        <w:tc>
          <w:tcPr>
            <w:tcW w:w="588" w:type="dxa"/>
            <w:tcBorders>
              <w:bottom w:val="single" w:sz="4" w:space="0" w:color="000000"/>
            </w:tcBorders>
          </w:tcPr>
          <w:p>
            <w:pPr>
              <w:pStyle w:val="TAH"/>
              <w:rPr/>
            </w:pPr>
            <w:r>
              <w:rPr/>
              <w:t>1</w:t>
            </w:r>
          </w:p>
        </w:tc>
        <w:tc>
          <w:tcPr>
            <w:tcW w:w="588" w:type="dxa"/>
            <w:tcBorders>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right w:val="single" w:sz="4" w:space="0" w:color="000000"/>
            </w:tcBorders>
          </w:tcPr>
          <w:p>
            <w:pPr>
              <w:pStyle w:val="TAC"/>
              <w:rPr>
                <w:lang w:eastAsia="zh-CN"/>
              </w:rPr>
            </w:pPr>
            <w:r>
              <w:rPr>
                <w:lang w:eastAsia="zh-CN"/>
              </w:rPr>
              <w:t>1</w:t>
            </w:r>
          </w:p>
        </w:tc>
        <w:tc>
          <w:tcPr>
            <w:tcW w:w="4702" w:type="dxa"/>
            <w:gridSpan w:val="8"/>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Relay Identity Type</w:t>
            </w:r>
          </w:p>
        </w:tc>
        <w:tc>
          <w:tcPr>
            <w:tcW w:w="588" w:type="dxa"/>
            <w:tcBorders>
              <w:left w:val="single" w:sz="4" w:space="0" w:color="000000"/>
              <w:right w:val="single" w:sz="6" w:space="0" w:color="000000"/>
            </w:tcBorders>
          </w:tcPr>
          <w:p>
            <w:pPr>
              <w:pStyle w:val="TAC"/>
              <w:snapToGrid w:val="false"/>
              <w:rPr>
                <w:lang w:eastAsia="zh-CN"/>
              </w:rPr>
            </w:pPr>
            <w:r>
              <w:rPr>
                <w:lang w:eastAsia="zh-CN"/>
              </w:rPr>
            </w:r>
          </w:p>
        </w:tc>
      </w:tr>
      <w:tr>
        <w:trPr/>
        <w:tc>
          <w:tcPr>
            <w:tcW w:w="151" w:type="dxa"/>
            <w:tcBorders>
              <w:left w:val="single" w:sz="6" w:space="0" w:color="000000"/>
            </w:tcBorders>
          </w:tcPr>
          <w:p>
            <w:pPr>
              <w:pStyle w:val="TAC"/>
              <w:snapToGrid w:val="false"/>
              <w:rPr/>
            </w:pPr>
            <w:r>
              <w:rPr/>
            </w:r>
          </w:p>
        </w:tc>
        <w:tc>
          <w:tcPr>
            <w:tcW w:w="1104" w:type="dxa"/>
            <w:tcBorders>
              <w:right w:val="single" w:sz="4" w:space="0" w:color="000000"/>
            </w:tcBorders>
          </w:tcPr>
          <w:p>
            <w:pPr>
              <w:pStyle w:val="TAC"/>
              <w:rPr>
                <w:lang w:eastAsia="zh-CN"/>
              </w:rPr>
            </w:pPr>
            <w:r>
              <w:rPr>
                <w:lang w:eastAsia="zh-CN"/>
              </w:rPr>
              <w:t>2</w:t>
            </w:r>
          </w:p>
        </w:tc>
        <w:tc>
          <w:tcPr>
            <w:tcW w:w="4702" w:type="dxa"/>
            <w:gridSpan w:val="8"/>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Relay Identity Length</w:t>
            </w:r>
          </w:p>
        </w:tc>
        <w:tc>
          <w:tcPr>
            <w:tcW w:w="588" w:type="dxa"/>
            <w:tcBorders>
              <w:left w:val="single" w:sz="4" w:space="0" w:color="000000"/>
              <w:right w:val="single" w:sz="6" w:space="0" w:color="000000"/>
            </w:tcBorders>
          </w:tcPr>
          <w:p>
            <w:pPr>
              <w:pStyle w:val="TAC"/>
              <w:snapToGrid w:val="false"/>
              <w:rPr>
                <w:lang w:eastAsia="zh-CN"/>
              </w:rPr>
            </w:pPr>
            <w:r>
              <w:rPr>
                <w:lang w:eastAsia="zh-CN"/>
              </w:rPr>
            </w:r>
          </w:p>
        </w:tc>
      </w:tr>
      <w:tr>
        <w:trPr/>
        <w:tc>
          <w:tcPr>
            <w:tcW w:w="151" w:type="dxa"/>
            <w:tcBorders>
              <w:left w:val="single" w:sz="6" w:space="0" w:color="000000"/>
            </w:tcBorders>
          </w:tcPr>
          <w:p>
            <w:pPr>
              <w:pStyle w:val="TAC"/>
              <w:snapToGrid w:val="false"/>
              <w:rPr/>
            </w:pPr>
            <w:r>
              <w:rPr/>
            </w:r>
          </w:p>
        </w:tc>
        <w:tc>
          <w:tcPr>
            <w:tcW w:w="1104" w:type="dxa"/>
            <w:tcBorders>
              <w:right w:val="single" w:sz="4" w:space="0" w:color="000000"/>
            </w:tcBorders>
          </w:tcPr>
          <w:p>
            <w:pPr>
              <w:pStyle w:val="TAC"/>
              <w:rPr>
                <w:lang w:eastAsia="zh-CN"/>
              </w:rPr>
            </w:pPr>
            <w:r>
              <w:rPr>
                <w:lang w:eastAsia="zh-CN"/>
              </w:rPr>
              <w:t>3 to k</w:t>
            </w:r>
          </w:p>
        </w:tc>
        <w:tc>
          <w:tcPr>
            <w:tcW w:w="4702" w:type="dxa"/>
            <w:gridSpan w:val="8"/>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Relay Identity</w:t>
            </w:r>
          </w:p>
        </w:tc>
        <w:tc>
          <w:tcPr>
            <w:tcW w:w="588" w:type="dxa"/>
            <w:tcBorders>
              <w:left w:val="single" w:sz="4" w:space="0" w:color="000000"/>
              <w:right w:val="single" w:sz="6" w:space="0" w:color="000000"/>
            </w:tcBorders>
          </w:tcPr>
          <w:p>
            <w:pPr>
              <w:pStyle w:val="TAC"/>
              <w:snapToGrid w:val="false"/>
              <w:rPr>
                <w:lang w:eastAsia="zh-CN"/>
              </w:rPr>
            </w:pPr>
            <w:r>
              <w:rPr>
                <w:lang w:eastAsia="zh-CN"/>
              </w:rPr>
            </w:r>
          </w:p>
        </w:tc>
      </w:tr>
      <w:tr>
        <w:trPr/>
        <w:tc>
          <w:tcPr>
            <w:tcW w:w="151" w:type="dxa"/>
            <w:tcBorders>
              <w:left w:val="single" w:sz="6" w:space="0" w:color="000000"/>
            </w:tcBorders>
          </w:tcPr>
          <w:p>
            <w:pPr>
              <w:pStyle w:val="TAC"/>
              <w:snapToGrid w:val="false"/>
              <w:rPr/>
            </w:pPr>
            <w:r>
              <w:rPr/>
            </w:r>
          </w:p>
        </w:tc>
        <w:tc>
          <w:tcPr>
            <w:tcW w:w="1104" w:type="dxa"/>
            <w:tcBorders>
              <w:right w:val="single" w:sz="4" w:space="0" w:color="000000"/>
            </w:tcBorders>
          </w:tcPr>
          <w:p>
            <w:pPr>
              <w:pStyle w:val="TAC"/>
              <w:rPr>
                <w:lang w:eastAsia="zh-CN"/>
              </w:rPr>
            </w:pPr>
            <w:r>
              <w:rPr>
                <w:lang w:eastAsia="zh-CN"/>
              </w:rPr>
              <w:t>(k+1) to (k+2)</w:t>
            </w:r>
          </w:p>
        </w:tc>
        <w:tc>
          <w:tcPr>
            <w:tcW w:w="4702" w:type="dxa"/>
            <w:gridSpan w:val="8"/>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Circuit-ID Length</w:t>
            </w:r>
          </w:p>
        </w:tc>
        <w:tc>
          <w:tcPr>
            <w:tcW w:w="588" w:type="dxa"/>
            <w:tcBorders>
              <w:left w:val="single" w:sz="4" w:space="0" w:color="000000"/>
              <w:right w:val="single" w:sz="6" w:space="0" w:color="000000"/>
            </w:tcBorders>
          </w:tcPr>
          <w:p>
            <w:pPr>
              <w:pStyle w:val="TAC"/>
              <w:snapToGrid w:val="false"/>
              <w:rPr>
                <w:lang w:eastAsia="zh-CN"/>
              </w:rPr>
            </w:pPr>
            <w:r>
              <w:rPr>
                <w:lang w:eastAsia="zh-CN"/>
              </w:rPr>
            </w:r>
          </w:p>
        </w:tc>
      </w:tr>
      <w:tr>
        <w:trPr/>
        <w:tc>
          <w:tcPr>
            <w:tcW w:w="151" w:type="dxa"/>
            <w:tcBorders>
              <w:left w:val="single" w:sz="6" w:space="0" w:color="000000"/>
            </w:tcBorders>
          </w:tcPr>
          <w:p>
            <w:pPr>
              <w:pStyle w:val="TAC"/>
              <w:snapToGrid w:val="false"/>
              <w:rPr/>
            </w:pPr>
            <w:r>
              <w:rPr/>
            </w:r>
          </w:p>
        </w:tc>
        <w:tc>
          <w:tcPr>
            <w:tcW w:w="1104" w:type="dxa"/>
            <w:tcBorders>
              <w:right w:val="single" w:sz="4" w:space="0" w:color="000000"/>
            </w:tcBorders>
          </w:tcPr>
          <w:p>
            <w:pPr>
              <w:pStyle w:val="TAC"/>
              <w:rPr/>
            </w:pPr>
            <w:r>
              <w:rPr>
                <w:lang w:eastAsia="zh-CN"/>
              </w:rPr>
              <w:t>(k+3) to q</w:t>
            </w:r>
          </w:p>
        </w:tc>
        <w:tc>
          <w:tcPr>
            <w:tcW w:w="4702" w:type="dxa"/>
            <w:gridSpan w:val="8"/>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Circuit-ID</w:t>
            </w:r>
          </w:p>
        </w:tc>
        <w:tc>
          <w:tcPr>
            <w:tcW w:w="588" w:type="dxa"/>
            <w:tcBorders>
              <w:left w:val="single" w:sz="4" w:space="0" w:color="000000"/>
              <w:right w:val="single" w:sz="6" w:space="0" w:color="000000"/>
            </w:tcBorders>
          </w:tcPr>
          <w:p>
            <w:pPr>
              <w:pStyle w:val="TAC"/>
              <w:snapToGrid w:val="false"/>
              <w:rPr>
                <w:lang w:eastAsia="zh-CN"/>
              </w:rPr>
            </w:pPr>
            <w:r>
              <w:rPr>
                <w:lang w:eastAsia="zh-CN"/>
              </w:rPr>
            </w:r>
          </w:p>
        </w:tc>
      </w:tr>
    </w:tbl>
    <w:p>
      <w:pPr>
        <w:pStyle w:val="TF"/>
        <w:spacing w:before="120" w:after="240"/>
        <w:rPr/>
      </w:pPr>
      <w:r>
        <w:rPr/>
        <w:t>Figure 12.1.1.25</w:t>
      </w:r>
      <w:r>
        <w:rPr>
          <w:lang w:eastAsia="zh-CN"/>
        </w:rPr>
        <w:t>-1</w:t>
      </w:r>
      <w:r>
        <w:rPr/>
        <w:t xml:space="preserve">: </w:t>
      </w:r>
      <w:r>
        <w:rPr>
          <w:lang w:eastAsia="zh-CN"/>
        </w:rPr>
        <w:t>Logical Access ID</w:t>
      </w:r>
    </w:p>
    <w:p>
      <w:pPr>
        <w:pStyle w:val="Normal"/>
        <w:rPr/>
      </w:pPr>
      <w:r>
        <w:rPr>
          <w:lang w:val="en-US" w:eastAsia="en-US"/>
        </w:rPr>
        <w:t xml:space="preserve">The Relay Identity Type is encoded in octet 1. It indicates the type of identity as described in Table 12.1.1.25-1. The Relay Identity Length is encoded in the octet 2. It indicates the length of the relay identity. The octets 3 to K contains the Relay Identity. </w:t>
      </w:r>
      <w:r>
        <w:rPr>
          <w:lang w:eastAsia="zh-CN"/>
        </w:rPr>
        <w:t>If the Relay Identity type is set to 1 (i.e. an FQDN), it is encoded as described in section 3.1 of IETF RFC 1035 [31] but excluding the trailing zero byte. The Circuit-ID length in the octet (k+1) to (k+2) indicates the length of the Circuit-ID. The Circuit-ID is as defined in IETF RFC 3046 [42], it is encoded in octets (k+3) to q as an Octetstring and provided by the Relay.</w:t>
      </w:r>
    </w:p>
    <w:p>
      <w:pPr>
        <w:pStyle w:val="TH"/>
        <w:numPr>
          <w:ilvl w:val="0"/>
          <w:numId w:val="0"/>
        </w:numPr>
        <w:outlineLvl w:val="0"/>
        <w:rPr/>
      </w:pPr>
      <w:r>
        <w:rPr/>
        <w:t>Table 12.1.1.25-1: Relay Identity Type</w:t>
      </w:r>
    </w:p>
    <w:tbl>
      <w:tblPr>
        <w:tblW w:w="6257" w:type="dxa"/>
        <w:jc w:val="center"/>
        <w:tblInd w:w="0" w:type="dxa"/>
        <w:tblLayout w:type="fixed"/>
        <w:tblCellMar>
          <w:top w:w="0" w:type="dxa"/>
          <w:left w:w="28" w:type="dxa"/>
          <w:bottom w:w="0" w:type="dxa"/>
          <w:right w:w="28" w:type="dxa"/>
        </w:tblCellMar>
      </w:tblPr>
      <w:tblGrid>
        <w:gridCol w:w="3128"/>
        <w:gridCol w:w="3129"/>
      </w:tblGrid>
      <w:tr>
        <w:trPr/>
        <w:tc>
          <w:tcPr>
            <w:tcW w:w="3128"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lang w:eastAsia="zh-CN"/>
              </w:rPr>
              <w:t>Relay Identity Type</w:t>
            </w:r>
          </w:p>
        </w:tc>
        <w:tc>
          <w:tcPr>
            <w:tcW w:w="3129" w:type="dxa"/>
            <w:tcBorders>
              <w:top w:val="single" w:sz="4" w:space="0" w:color="000000"/>
              <w:left w:val="single" w:sz="4" w:space="0" w:color="000000"/>
              <w:bottom w:val="single" w:sz="4" w:space="0" w:color="000000"/>
              <w:right w:val="single" w:sz="4" w:space="0" w:color="000000"/>
            </w:tcBorders>
          </w:tcPr>
          <w:p>
            <w:pPr>
              <w:pStyle w:val="TAH"/>
              <w:rPr/>
            </w:pPr>
            <w:r>
              <w:rPr/>
              <w:t>Values (Decimal)</w:t>
            </w:r>
          </w:p>
        </w:tc>
      </w:tr>
      <w:tr>
        <w:trPr/>
        <w:tc>
          <w:tcPr>
            <w:tcW w:w="3128"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IPv4 or IPv6 Address</w:t>
            </w:r>
          </w:p>
        </w:tc>
        <w:tc>
          <w:tcPr>
            <w:tcW w:w="3129"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0</w:t>
            </w:r>
          </w:p>
        </w:tc>
      </w:tr>
      <w:tr>
        <w:trPr/>
        <w:tc>
          <w:tcPr>
            <w:tcW w:w="3128"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FQDN</w:t>
            </w:r>
          </w:p>
        </w:tc>
        <w:tc>
          <w:tcPr>
            <w:tcW w:w="3129"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1</w:t>
            </w:r>
          </w:p>
        </w:tc>
      </w:tr>
    </w:tbl>
    <w:p>
      <w:pPr>
        <w:pStyle w:val="Normal"/>
        <w:rPr/>
      </w:pPr>
      <w:r>
        <w:rPr/>
      </w:r>
    </w:p>
    <w:p>
      <w:pPr>
        <w:pStyle w:val="Heading4"/>
        <w:ind w:left="1418" w:hanging="1418"/>
        <w:rPr/>
      </w:pPr>
      <w:bookmarkStart w:id="328" w:name="__RefHeading___Toc517480351"/>
      <w:bookmarkEnd w:id="328"/>
      <w:r>
        <w:rPr>
          <w:lang w:val="en-US" w:eastAsia="zh-CN"/>
        </w:rPr>
        <w:t>12.1.1.26</w:t>
      </w:r>
      <w:r>
        <w:rPr>
          <w:lang w:val="en-US"/>
        </w:rPr>
        <w:tab/>
        <w:t>Origination</w:t>
      </w:r>
      <w:r>
        <w:rPr>
          <w:lang w:val="en-US" w:eastAsia="zh-CN"/>
        </w:rPr>
        <w:t xml:space="preserve"> </w:t>
      </w:r>
      <w:r>
        <w:rPr>
          <w:lang w:val="en-US"/>
        </w:rPr>
        <w:t>Time</w:t>
      </w:r>
      <w:r>
        <w:rPr>
          <w:lang w:val="en-US" w:eastAsia="zh-CN"/>
        </w:rPr>
        <w:t xml:space="preserve"> </w:t>
      </w:r>
      <w:r>
        <w:rPr>
          <w:lang w:val="en-US"/>
        </w:rPr>
        <w:t>Stamp</w:t>
      </w:r>
    </w:p>
    <w:p>
      <w:pPr>
        <w:pStyle w:val="Normal"/>
        <w:rPr/>
      </w:pPr>
      <w:r>
        <w:rPr/>
        <w:t>The Origination Time Stamp information element is coded as shown in figure 12.1.1.26-1. The Origination Time Stamp value shall be encoded as specified in 3GPP TS 29.274 [22].</w:t>
      </w:r>
    </w:p>
    <w:p>
      <w:pPr>
        <w:pStyle w:val="TH"/>
        <w:rPr>
          <w:lang w:eastAsia="zh-CN"/>
        </w:rPr>
      </w:pPr>
      <w:r>
        <w:rPr>
          <w:lang w:eastAsia="zh-CN"/>
        </w:rPr>
      </w:r>
    </w:p>
    <w:tbl>
      <w:tblPr>
        <w:tblW w:w="6546" w:type="dxa"/>
        <w:jc w:val="center"/>
        <w:tblInd w:w="0" w:type="dxa"/>
        <w:tblLayout w:type="fixed"/>
        <w:tblCellMar>
          <w:top w:w="0" w:type="dxa"/>
          <w:left w:w="28" w:type="dxa"/>
          <w:bottom w:w="0" w:type="dxa"/>
          <w:right w:w="28" w:type="dxa"/>
        </w:tblCellMar>
      </w:tblPr>
      <w:tblGrid>
        <w:gridCol w:w="151"/>
        <w:gridCol w:w="1104"/>
        <w:gridCol w:w="587"/>
        <w:gridCol w:w="588"/>
        <w:gridCol w:w="588"/>
        <w:gridCol w:w="587"/>
        <w:gridCol w:w="587"/>
        <w:gridCol w:w="588"/>
        <w:gridCol w:w="588"/>
        <w:gridCol w:w="590"/>
        <w:gridCol w:w="588"/>
      </w:tblGrid>
      <w:tr>
        <w:trPr/>
        <w:tc>
          <w:tcPr>
            <w:tcW w:w="15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04" w:type="dxa"/>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4703" w:type="dxa"/>
            <w:gridSpan w:val="8"/>
            <w:tcBorders>
              <w:top w:val="single" w:sz="4" w:space="0" w:color="000000"/>
              <w:left w:val="single" w:sz="4" w:space="0" w:color="000000"/>
              <w:bottom w:val="single" w:sz="4" w:space="0" w:color="000000"/>
              <w:right w:val="single" w:sz="4" w:space="0" w:color="000000"/>
            </w:tcBorders>
          </w:tcPr>
          <w:p>
            <w:pPr>
              <w:pStyle w:val="TAH"/>
              <w:rPr/>
            </w:pPr>
            <w:r>
              <w:rPr/>
              <w:t>Bits</w:t>
            </w:r>
          </w:p>
        </w:tc>
        <w:tc>
          <w:tcPr>
            <w:tcW w:w="588"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15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04" w:type="dxa"/>
            <w:tcBorders>
              <w:top w:val="single" w:sz="4" w:space="0" w:color="000000"/>
              <w:left w:val="single" w:sz="4" w:space="0" w:color="000000"/>
              <w:bottom w:val="single" w:sz="4" w:space="0" w:color="000000"/>
              <w:right w:val="single" w:sz="4" w:space="0" w:color="000000"/>
            </w:tcBorders>
          </w:tcPr>
          <w:p>
            <w:pPr>
              <w:pStyle w:val="TAH"/>
              <w:rPr/>
            </w:pPr>
            <w:r>
              <w:rPr/>
              <w:t>Octets</w:t>
            </w:r>
          </w:p>
        </w:tc>
        <w:tc>
          <w:tcPr>
            <w:tcW w:w="587" w:type="dxa"/>
            <w:tcBorders>
              <w:top w:val="single" w:sz="4" w:space="0" w:color="000000"/>
              <w:left w:val="single" w:sz="4" w:space="0" w:color="000000"/>
              <w:bottom w:val="single" w:sz="4" w:space="0" w:color="000000"/>
              <w:right w:val="single" w:sz="4" w:space="0" w:color="000000"/>
            </w:tcBorders>
          </w:tcPr>
          <w:p>
            <w:pPr>
              <w:pStyle w:val="TAH"/>
              <w:rPr/>
            </w:pPr>
            <w:r>
              <w:rPr/>
              <w:t>8</w:t>
            </w:r>
          </w:p>
        </w:tc>
        <w:tc>
          <w:tcPr>
            <w:tcW w:w="588" w:type="dxa"/>
            <w:tcBorders>
              <w:top w:val="single" w:sz="4" w:space="0" w:color="000000"/>
              <w:left w:val="single" w:sz="4" w:space="0" w:color="000000"/>
              <w:bottom w:val="single" w:sz="4" w:space="0" w:color="000000"/>
              <w:right w:val="single" w:sz="4" w:space="0" w:color="000000"/>
            </w:tcBorders>
          </w:tcPr>
          <w:p>
            <w:pPr>
              <w:pStyle w:val="TAH"/>
              <w:rPr/>
            </w:pPr>
            <w:r>
              <w:rPr/>
              <w:t>7</w:t>
            </w:r>
          </w:p>
        </w:tc>
        <w:tc>
          <w:tcPr>
            <w:tcW w:w="588" w:type="dxa"/>
            <w:tcBorders>
              <w:top w:val="single" w:sz="4" w:space="0" w:color="000000"/>
              <w:left w:val="single" w:sz="4" w:space="0" w:color="000000"/>
              <w:bottom w:val="single" w:sz="4" w:space="0" w:color="000000"/>
              <w:right w:val="single" w:sz="4" w:space="0" w:color="000000"/>
            </w:tcBorders>
          </w:tcPr>
          <w:p>
            <w:pPr>
              <w:pStyle w:val="TAH"/>
              <w:rPr/>
            </w:pPr>
            <w:r>
              <w:rPr/>
              <w:t>6</w:t>
            </w:r>
          </w:p>
        </w:tc>
        <w:tc>
          <w:tcPr>
            <w:tcW w:w="587" w:type="dxa"/>
            <w:tcBorders>
              <w:top w:val="single" w:sz="4" w:space="0" w:color="000000"/>
              <w:left w:val="single" w:sz="4" w:space="0" w:color="000000"/>
              <w:bottom w:val="single" w:sz="4" w:space="0" w:color="000000"/>
              <w:right w:val="single" w:sz="4" w:space="0" w:color="000000"/>
            </w:tcBorders>
          </w:tcPr>
          <w:p>
            <w:pPr>
              <w:pStyle w:val="TAH"/>
              <w:rPr/>
            </w:pPr>
            <w:r>
              <w:rPr/>
              <w:t>5</w:t>
            </w:r>
          </w:p>
        </w:tc>
        <w:tc>
          <w:tcPr>
            <w:tcW w:w="587" w:type="dxa"/>
            <w:tcBorders>
              <w:top w:val="single" w:sz="4" w:space="0" w:color="000000"/>
              <w:left w:val="single" w:sz="4" w:space="0" w:color="000000"/>
              <w:bottom w:val="single" w:sz="4" w:space="0" w:color="000000"/>
              <w:right w:val="single" w:sz="4" w:space="0" w:color="000000"/>
            </w:tcBorders>
          </w:tcPr>
          <w:p>
            <w:pPr>
              <w:pStyle w:val="TAH"/>
              <w:rPr/>
            </w:pPr>
            <w:r>
              <w:rPr/>
              <w:t>4</w:t>
            </w:r>
          </w:p>
        </w:tc>
        <w:tc>
          <w:tcPr>
            <w:tcW w:w="588" w:type="dxa"/>
            <w:tcBorders>
              <w:top w:val="single" w:sz="4" w:space="0" w:color="000000"/>
              <w:left w:val="single" w:sz="4" w:space="0" w:color="000000"/>
              <w:bottom w:val="single" w:sz="4" w:space="0" w:color="000000"/>
              <w:right w:val="single" w:sz="4" w:space="0" w:color="000000"/>
            </w:tcBorders>
          </w:tcPr>
          <w:p>
            <w:pPr>
              <w:pStyle w:val="TAH"/>
              <w:rPr/>
            </w:pPr>
            <w:r>
              <w:rPr/>
              <w:t>3</w:t>
            </w:r>
          </w:p>
        </w:tc>
        <w:tc>
          <w:tcPr>
            <w:tcW w:w="588" w:type="dxa"/>
            <w:tcBorders>
              <w:top w:val="single" w:sz="4" w:space="0" w:color="000000"/>
              <w:left w:val="single" w:sz="4" w:space="0" w:color="000000"/>
              <w:bottom w:val="single" w:sz="4" w:space="0" w:color="000000"/>
              <w:right w:val="single" w:sz="4" w:space="0" w:color="000000"/>
            </w:tcBorders>
          </w:tcPr>
          <w:p>
            <w:pPr>
              <w:pStyle w:val="TAH"/>
              <w:rPr/>
            </w:pPr>
            <w:r>
              <w:rPr/>
              <w:t>2</w:t>
            </w:r>
          </w:p>
        </w:tc>
        <w:tc>
          <w:tcPr>
            <w:tcW w:w="590" w:type="dxa"/>
            <w:tcBorders>
              <w:top w:val="single" w:sz="4" w:space="0" w:color="000000"/>
              <w:left w:val="single" w:sz="4" w:space="0" w:color="000000"/>
              <w:bottom w:val="single" w:sz="4" w:space="0" w:color="000000"/>
              <w:right w:val="single" w:sz="4" w:space="0" w:color="000000"/>
            </w:tcBorders>
          </w:tcPr>
          <w:p>
            <w:pPr>
              <w:pStyle w:val="TAH"/>
              <w:rPr/>
            </w:pPr>
            <w:r>
              <w:rPr/>
              <w:t>1</w:t>
            </w:r>
          </w:p>
        </w:tc>
        <w:tc>
          <w:tcPr>
            <w:tcW w:w="588"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15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04" w:type="dxa"/>
            <w:tcBorders>
              <w:top w:val="single" w:sz="4" w:space="0" w:color="000000"/>
              <w:left w:val="single" w:sz="4" w:space="0" w:color="000000"/>
              <w:bottom w:val="single" w:sz="4" w:space="0" w:color="000000"/>
              <w:right w:val="single" w:sz="4" w:space="0" w:color="000000"/>
            </w:tcBorders>
          </w:tcPr>
          <w:p>
            <w:pPr>
              <w:pStyle w:val="TAC"/>
              <w:rPr/>
            </w:pPr>
            <w:r>
              <w:rPr/>
              <w:t>1</w:t>
            </w:r>
            <w:r>
              <w:rPr>
                <w:lang w:eastAsia="zh-CN"/>
              </w:rPr>
              <w:t>-6</w:t>
            </w:r>
          </w:p>
        </w:tc>
        <w:tc>
          <w:tcPr>
            <w:tcW w:w="4703" w:type="dxa"/>
            <w:gridSpan w:val="8"/>
            <w:tcBorders>
              <w:top w:val="single" w:sz="4" w:space="0" w:color="000000"/>
              <w:left w:val="single" w:sz="4" w:space="0" w:color="000000"/>
              <w:bottom w:val="single" w:sz="4" w:space="0" w:color="000000"/>
              <w:right w:val="single" w:sz="4" w:space="0" w:color="000000"/>
            </w:tcBorders>
          </w:tcPr>
          <w:p>
            <w:pPr>
              <w:pStyle w:val="TAC"/>
              <w:rPr>
                <w:lang w:val="en-US" w:eastAsia="zh-CN"/>
              </w:rPr>
            </w:pPr>
            <w:r>
              <w:rPr>
                <w:lang w:val="en-US" w:eastAsia="zh-CN"/>
              </w:rPr>
              <w:t>Origination Time Stamp value</w:t>
            </w:r>
          </w:p>
        </w:tc>
        <w:tc>
          <w:tcPr>
            <w:tcW w:w="588"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bl>
    <w:p>
      <w:pPr>
        <w:pStyle w:val="TF"/>
        <w:rPr/>
      </w:pPr>
      <w:r>
        <w:rPr/>
        <w:t xml:space="preserve">Figure 12.1.1.26-1: </w:t>
      </w:r>
      <w:r>
        <w:rPr>
          <w:lang w:eastAsia="zh-CN"/>
        </w:rPr>
        <w:t>Origination Time Stamp</w:t>
      </w:r>
    </w:p>
    <w:p>
      <w:pPr>
        <w:pStyle w:val="Heading4"/>
        <w:ind w:left="1418" w:hanging="1418"/>
        <w:rPr>
          <w:lang w:val="en-US"/>
        </w:rPr>
      </w:pPr>
      <w:bookmarkStart w:id="329" w:name="__RefHeading___Toc517480352"/>
      <w:bookmarkEnd w:id="329"/>
      <w:r>
        <w:rPr>
          <w:lang w:val="en-US" w:eastAsia="zh-CN"/>
        </w:rPr>
        <w:t>12.1.1.27</w:t>
      </w:r>
      <w:r>
        <w:rPr>
          <w:lang w:val="en-US"/>
        </w:rPr>
        <w:tab/>
      </w:r>
      <w:r>
        <w:rPr>
          <w:lang w:val="en-US" w:eastAsia="zh-CN"/>
        </w:rPr>
        <w:t>Maximum</w:t>
      </w:r>
      <w:r>
        <w:rPr>
          <w:lang w:val="en-US" w:eastAsia="zh-CN"/>
        </w:rPr>
        <w:t xml:space="preserve"> </w:t>
      </w:r>
      <w:r>
        <w:rPr>
          <w:lang w:val="en-US" w:eastAsia="zh-CN"/>
        </w:rPr>
        <w:t>Wait</w:t>
      </w:r>
      <w:r>
        <w:rPr>
          <w:lang w:val="en-US" w:eastAsia="zh-CN"/>
        </w:rPr>
        <w:t xml:space="preserve"> </w:t>
      </w:r>
      <w:r>
        <w:rPr>
          <w:lang w:val="en-US" w:eastAsia="zh-CN"/>
        </w:rPr>
        <w:t>Time</w:t>
      </w:r>
    </w:p>
    <w:p>
      <w:pPr>
        <w:pStyle w:val="Normal"/>
        <w:rPr/>
      </w:pPr>
      <w:r>
        <w:rPr/>
        <w:t xml:space="preserve">The Maximum Wait Time information element is coded as shown in figure 12.1.1.27-1. The Maximum Wait Time </w:t>
      </w:r>
      <w:r>
        <w:rPr>
          <w:lang w:eastAsia="zh-CN"/>
        </w:rPr>
        <w:t xml:space="preserve">value </w:t>
      </w:r>
      <w:r>
        <w:rPr/>
        <w:t>shall be encoded as specified in 3GPP TS 29.274 [22].</w:t>
      </w:r>
    </w:p>
    <w:p>
      <w:pPr>
        <w:pStyle w:val="TH"/>
        <w:rPr>
          <w:lang w:eastAsia="zh-CN"/>
        </w:rPr>
      </w:pPr>
      <w:r>
        <w:rPr>
          <w:lang w:eastAsia="zh-CN"/>
        </w:rPr>
      </w:r>
    </w:p>
    <w:tbl>
      <w:tblPr>
        <w:tblW w:w="6546" w:type="dxa"/>
        <w:jc w:val="center"/>
        <w:tblInd w:w="0" w:type="dxa"/>
        <w:tblLayout w:type="fixed"/>
        <w:tblCellMar>
          <w:top w:w="0" w:type="dxa"/>
          <w:left w:w="28" w:type="dxa"/>
          <w:bottom w:w="0" w:type="dxa"/>
          <w:right w:w="28" w:type="dxa"/>
        </w:tblCellMar>
      </w:tblPr>
      <w:tblGrid>
        <w:gridCol w:w="151"/>
        <w:gridCol w:w="1104"/>
        <w:gridCol w:w="587"/>
        <w:gridCol w:w="588"/>
        <w:gridCol w:w="588"/>
        <w:gridCol w:w="587"/>
        <w:gridCol w:w="587"/>
        <w:gridCol w:w="588"/>
        <w:gridCol w:w="588"/>
        <w:gridCol w:w="590"/>
        <w:gridCol w:w="588"/>
      </w:tblGrid>
      <w:tr>
        <w:trPr/>
        <w:tc>
          <w:tcPr>
            <w:tcW w:w="15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04" w:type="dxa"/>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4703" w:type="dxa"/>
            <w:gridSpan w:val="8"/>
            <w:tcBorders>
              <w:top w:val="single" w:sz="4" w:space="0" w:color="000000"/>
              <w:left w:val="single" w:sz="4" w:space="0" w:color="000000"/>
              <w:bottom w:val="single" w:sz="4" w:space="0" w:color="000000"/>
              <w:right w:val="single" w:sz="4" w:space="0" w:color="000000"/>
            </w:tcBorders>
          </w:tcPr>
          <w:p>
            <w:pPr>
              <w:pStyle w:val="TAH"/>
              <w:rPr/>
            </w:pPr>
            <w:r>
              <w:rPr/>
              <w:t>Bits</w:t>
            </w:r>
          </w:p>
        </w:tc>
        <w:tc>
          <w:tcPr>
            <w:tcW w:w="588"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15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04" w:type="dxa"/>
            <w:tcBorders>
              <w:top w:val="single" w:sz="4" w:space="0" w:color="000000"/>
              <w:left w:val="single" w:sz="4" w:space="0" w:color="000000"/>
              <w:bottom w:val="single" w:sz="4" w:space="0" w:color="000000"/>
              <w:right w:val="single" w:sz="4" w:space="0" w:color="000000"/>
            </w:tcBorders>
          </w:tcPr>
          <w:p>
            <w:pPr>
              <w:pStyle w:val="TAH"/>
              <w:rPr/>
            </w:pPr>
            <w:r>
              <w:rPr/>
              <w:t>Octets</w:t>
            </w:r>
          </w:p>
        </w:tc>
        <w:tc>
          <w:tcPr>
            <w:tcW w:w="587" w:type="dxa"/>
            <w:tcBorders>
              <w:top w:val="single" w:sz="4" w:space="0" w:color="000000"/>
              <w:left w:val="single" w:sz="4" w:space="0" w:color="000000"/>
              <w:bottom w:val="single" w:sz="4" w:space="0" w:color="000000"/>
              <w:right w:val="single" w:sz="4" w:space="0" w:color="000000"/>
            </w:tcBorders>
          </w:tcPr>
          <w:p>
            <w:pPr>
              <w:pStyle w:val="TAH"/>
              <w:rPr/>
            </w:pPr>
            <w:r>
              <w:rPr/>
              <w:t>8</w:t>
            </w:r>
          </w:p>
        </w:tc>
        <w:tc>
          <w:tcPr>
            <w:tcW w:w="588" w:type="dxa"/>
            <w:tcBorders>
              <w:top w:val="single" w:sz="4" w:space="0" w:color="000000"/>
              <w:left w:val="single" w:sz="4" w:space="0" w:color="000000"/>
              <w:bottom w:val="single" w:sz="4" w:space="0" w:color="000000"/>
              <w:right w:val="single" w:sz="4" w:space="0" w:color="000000"/>
            </w:tcBorders>
          </w:tcPr>
          <w:p>
            <w:pPr>
              <w:pStyle w:val="TAH"/>
              <w:rPr/>
            </w:pPr>
            <w:r>
              <w:rPr/>
              <w:t>7</w:t>
            </w:r>
          </w:p>
        </w:tc>
        <w:tc>
          <w:tcPr>
            <w:tcW w:w="588" w:type="dxa"/>
            <w:tcBorders>
              <w:top w:val="single" w:sz="4" w:space="0" w:color="000000"/>
              <w:left w:val="single" w:sz="4" w:space="0" w:color="000000"/>
              <w:bottom w:val="single" w:sz="4" w:space="0" w:color="000000"/>
              <w:right w:val="single" w:sz="4" w:space="0" w:color="000000"/>
            </w:tcBorders>
          </w:tcPr>
          <w:p>
            <w:pPr>
              <w:pStyle w:val="TAH"/>
              <w:rPr/>
            </w:pPr>
            <w:r>
              <w:rPr/>
              <w:t>6</w:t>
            </w:r>
          </w:p>
        </w:tc>
        <w:tc>
          <w:tcPr>
            <w:tcW w:w="587" w:type="dxa"/>
            <w:tcBorders>
              <w:top w:val="single" w:sz="4" w:space="0" w:color="000000"/>
              <w:left w:val="single" w:sz="4" w:space="0" w:color="000000"/>
              <w:bottom w:val="single" w:sz="4" w:space="0" w:color="000000"/>
              <w:right w:val="single" w:sz="4" w:space="0" w:color="000000"/>
            </w:tcBorders>
          </w:tcPr>
          <w:p>
            <w:pPr>
              <w:pStyle w:val="TAH"/>
              <w:rPr/>
            </w:pPr>
            <w:r>
              <w:rPr/>
              <w:t>5</w:t>
            </w:r>
          </w:p>
        </w:tc>
        <w:tc>
          <w:tcPr>
            <w:tcW w:w="587" w:type="dxa"/>
            <w:tcBorders>
              <w:top w:val="single" w:sz="4" w:space="0" w:color="000000"/>
              <w:left w:val="single" w:sz="4" w:space="0" w:color="000000"/>
              <w:bottom w:val="single" w:sz="4" w:space="0" w:color="000000"/>
              <w:right w:val="single" w:sz="4" w:space="0" w:color="000000"/>
            </w:tcBorders>
          </w:tcPr>
          <w:p>
            <w:pPr>
              <w:pStyle w:val="TAH"/>
              <w:rPr/>
            </w:pPr>
            <w:r>
              <w:rPr/>
              <w:t>4</w:t>
            </w:r>
          </w:p>
        </w:tc>
        <w:tc>
          <w:tcPr>
            <w:tcW w:w="588" w:type="dxa"/>
            <w:tcBorders>
              <w:top w:val="single" w:sz="4" w:space="0" w:color="000000"/>
              <w:left w:val="single" w:sz="4" w:space="0" w:color="000000"/>
              <w:bottom w:val="single" w:sz="4" w:space="0" w:color="000000"/>
              <w:right w:val="single" w:sz="4" w:space="0" w:color="000000"/>
            </w:tcBorders>
          </w:tcPr>
          <w:p>
            <w:pPr>
              <w:pStyle w:val="TAH"/>
              <w:rPr/>
            </w:pPr>
            <w:r>
              <w:rPr/>
              <w:t>3</w:t>
            </w:r>
          </w:p>
        </w:tc>
        <w:tc>
          <w:tcPr>
            <w:tcW w:w="588" w:type="dxa"/>
            <w:tcBorders>
              <w:top w:val="single" w:sz="4" w:space="0" w:color="000000"/>
              <w:left w:val="single" w:sz="4" w:space="0" w:color="000000"/>
              <w:bottom w:val="single" w:sz="4" w:space="0" w:color="000000"/>
              <w:right w:val="single" w:sz="4" w:space="0" w:color="000000"/>
            </w:tcBorders>
          </w:tcPr>
          <w:p>
            <w:pPr>
              <w:pStyle w:val="TAH"/>
              <w:rPr/>
            </w:pPr>
            <w:r>
              <w:rPr/>
              <w:t>2</w:t>
            </w:r>
          </w:p>
        </w:tc>
        <w:tc>
          <w:tcPr>
            <w:tcW w:w="590" w:type="dxa"/>
            <w:tcBorders>
              <w:top w:val="single" w:sz="4" w:space="0" w:color="000000"/>
              <w:left w:val="single" w:sz="4" w:space="0" w:color="000000"/>
              <w:bottom w:val="single" w:sz="4" w:space="0" w:color="000000"/>
              <w:right w:val="single" w:sz="4" w:space="0" w:color="000000"/>
            </w:tcBorders>
          </w:tcPr>
          <w:p>
            <w:pPr>
              <w:pStyle w:val="TAH"/>
              <w:rPr/>
            </w:pPr>
            <w:r>
              <w:rPr/>
              <w:t>1</w:t>
            </w:r>
          </w:p>
        </w:tc>
        <w:tc>
          <w:tcPr>
            <w:tcW w:w="588"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15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04" w:type="dxa"/>
            <w:tcBorders>
              <w:top w:val="single" w:sz="4" w:space="0" w:color="000000"/>
              <w:left w:val="single" w:sz="4" w:space="0" w:color="000000"/>
              <w:bottom w:val="single" w:sz="4" w:space="0" w:color="000000"/>
              <w:right w:val="single" w:sz="4" w:space="0" w:color="000000"/>
            </w:tcBorders>
          </w:tcPr>
          <w:p>
            <w:pPr>
              <w:pStyle w:val="TAC"/>
              <w:rPr/>
            </w:pPr>
            <w:r>
              <w:rPr/>
              <w:t>1</w:t>
            </w:r>
            <w:r>
              <w:rPr>
                <w:lang w:eastAsia="zh-CN"/>
              </w:rPr>
              <w:t>-2</w:t>
            </w:r>
          </w:p>
        </w:tc>
        <w:tc>
          <w:tcPr>
            <w:tcW w:w="4703" w:type="dxa"/>
            <w:gridSpan w:val="8"/>
            <w:tcBorders>
              <w:top w:val="single" w:sz="4" w:space="0" w:color="000000"/>
              <w:left w:val="single" w:sz="4" w:space="0" w:color="000000"/>
              <w:bottom w:val="single" w:sz="4" w:space="0" w:color="000000"/>
              <w:right w:val="single" w:sz="4" w:space="0" w:color="000000"/>
            </w:tcBorders>
          </w:tcPr>
          <w:p>
            <w:pPr>
              <w:pStyle w:val="TAC"/>
              <w:rPr>
                <w:lang w:val="en-US" w:eastAsia="zh-CN"/>
              </w:rPr>
            </w:pPr>
            <w:r>
              <w:rPr>
                <w:lang w:val="en-US" w:eastAsia="zh-CN"/>
              </w:rPr>
              <w:t>Maximum Wait Time value</w:t>
            </w:r>
          </w:p>
        </w:tc>
        <w:tc>
          <w:tcPr>
            <w:tcW w:w="588"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bl>
    <w:p>
      <w:pPr>
        <w:pStyle w:val="TF"/>
        <w:rPr/>
      </w:pPr>
      <w:r>
        <w:rPr/>
        <w:t xml:space="preserve">Figure 12.1.1.27-1: </w:t>
      </w:r>
      <w:r>
        <w:rPr>
          <w:lang w:eastAsia="zh-CN"/>
        </w:rPr>
        <w:t>Maximum Wait Time</w:t>
      </w:r>
    </w:p>
    <w:p>
      <w:pPr>
        <w:pStyle w:val="Heading4"/>
        <w:tabs>
          <w:tab w:val="clear" w:pos="284"/>
          <w:tab w:val="left" w:pos="1425" w:leader="none"/>
        </w:tabs>
        <w:ind w:left="1425" w:hanging="1425"/>
        <w:rPr>
          <w:lang w:val="en-US" w:eastAsia="zh-CN"/>
        </w:rPr>
      </w:pPr>
      <w:bookmarkStart w:id="330" w:name="__RefHeading___Toc517480353"/>
      <w:bookmarkEnd w:id="330"/>
      <w:r>
        <w:rPr>
          <w:lang w:val="en-US"/>
        </w:rPr>
        <w:t>12.1.1.28</w:t>
        <w:tab/>
      </w:r>
      <w:r>
        <w:rPr>
          <w:lang w:val="en-US" w:eastAsia="zh-CN"/>
        </w:rPr>
        <w:t>TWAN Capabilities</w:t>
      </w:r>
    </w:p>
    <w:p>
      <w:pPr>
        <w:pStyle w:val="Normal"/>
        <w:rPr>
          <w:lang w:val="en-US" w:eastAsia="zh-CN"/>
        </w:rPr>
      </w:pPr>
      <w:r>
        <w:rPr>
          <w:lang w:val="en-US"/>
        </w:rPr>
        <w:t xml:space="preserve">The purpose of the </w:t>
      </w:r>
      <w:r>
        <w:rPr>
          <w:lang w:val="en-US" w:eastAsia="zh-CN"/>
        </w:rPr>
        <w:t>TWAN Capabilities</w:t>
      </w:r>
      <w:r>
        <w:rPr>
          <w:lang w:val="en-US" w:eastAsia="ja-JP"/>
        </w:rPr>
        <w:t xml:space="preserve"> </w:t>
      </w:r>
      <w:r>
        <w:rPr>
          <w:lang w:val="en-CA"/>
        </w:rPr>
        <w:t>information element</w:t>
      </w:r>
      <w:r>
        <w:rPr>
          <w:lang w:val="en-US"/>
        </w:rPr>
        <w:t xml:space="preserve"> is to convey </w:t>
      </w:r>
      <w:r>
        <w:rPr>
          <w:lang w:val="en-US" w:eastAsia="ja-JP"/>
        </w:rPr>
        <w:t xml:space="preserve">the </w:t>
      </w:r>
      <w:r>
        <w:rPr>
          <w:lang w:val="en-US" w:eastAsia="zh-CN"/>
        </w:rPr>
        <w:t>capabilities supported by the TWAN to the PGW</w:t>
      </w:r>
      <w:r>
        <w:rPr>
          <w:lang w:val="en-US"/>
        </w:rPr>
        <w:t xml:space="preserve">. </w:t>
      </w:r>
    </w:p>
    <w:p>
      <w:pPr>
        <w:pStyle w:val="Normal"/>
        <w:rPr/>
      </w:pPr>
      <w:r>
        <w:rPr>
          <w:lang w:val="en-US"/>
        </w:rPr>
        <w:t xml:space="preserve">The content and encoding of the </w:t>
      </w:r>
      <w:r>
        <w:rPr>
          <w:lang w:val="en-US" w:eastAsia="zh-CN"/>
        </w:rPr>
        <w:t>TWAN Capabilities</w:t>
      </w:r>
      <w:r>
        <w:rPr>
          <w:lang w:val="en-US" w:eastAsia="ja-JP"/>
        </w:rPr>
        <w:t xml:space="preserve"> </w:t>
      </w:r>
      <w:r>
        <w:rPr>
          <w:lang w:val="en-US"/>
        </w:rPr>
        <w:t>is depicted on Figure 12.1.1.28-1.</w:t>
      </w:r>
    </w:p>
    <w:p>
      <w:pPr>
        <w:pStyle w:val="TH"/>
        <w:rPr>
          <w:lang w:val="en-US" w:eastAsia="zh-CN"/>
        </w:rPr>
      </w:pPr>
      <w:r>
        <w:rPr>
          <w:lang w:val="en-US" w:eastAsia="zh-CN"/>
        </w:rPr>
      </w:r>
    </w:p>
    <w:tbl>
      <w:tblPr>
        <w:tblW w:w="5671" w:type="dxa"/>
        <w:jc w:val="center"/>
        <w:tblInd w:w="0" w:type="dxa"/>
        <w:tblLayout w:type="fixed"/>
        <w:tblCellMar>
          <w:top w:w="0" w:type="dxa"/>
          <w:left w:w="28" w:type="dxa"/>
          <w:bottom w:w="0" w:type="dxa"/>
          <w:right w:w="28" w:type="dxa"/>
        </w:tblCellMar>
      </w:tblPr>
      <w:tblGrid>
        <w:gridCol w:w="1134"/>
        <w:gridCol w:w="567"/>
        <w:gridCol w:w="567"/>
        <w:gridCol w:w="567"/>
        <w:gridCol w:w="567"/>
        <w:gridCol w:w="568"/>
        <w:gridCol w:w="567"/>
        <w:gridCol w:w="567"/>
        <w:gridCol w:w="567"/>
      </w:tblGrid>
      <w:tr>
        <w:trPr>
          <w:cantSplit w:val="true"/>
        </w:trPr>
        <w:tc>
          <w:tcPr>
            <w:tcW w:w="5671" w:type="dxa"/>
            <w:gridSpan w:val="9"/>
            <w:tcBorders/>
          </w:tcPr>
          <w:p>
            <w:pPr>
              <w:pStyle w:val="TAH"/>
              <w:rPr>
                <w:lang w:val="en-CA"/>
              </w:rPr>
            </w:pPr>
            <w:r>
              <w:rPr>
                <w:lang w:val="en-CA"/>
              </w:rPr>
              <w:t>Bits</w:t>
            </w:r>
          </w:p>
        </w:tc>
      </w:tr>
      <w:tr>
        <w:trPr/>
        <w:tc>
          <w:tcPr>
            <w:tcW w:w="1134" w:type="dxa"/>
            <w:tcBorders/>
          </w:tcPr>
          <w:p>
            <w:pPr>
              <w:pStyle w:val="TAH"/>
              <w:rPr>
                <w:lang w:val="en-CA"/>
              </w:rPr>
            </w:pPr>
            <w:r>
              <w:rPr>
                <w:lang w:val="en-CA"/>
              </w:rPr>
              <w:t>Octets</w:t>
            </w:r>
          </w:p>
        </w:tc>
        <w:tc>
          <w:tcPr>
            <w:tcW w:w="567" w:type="dxa"/>
            <w:tcBorders>
              <w:bottom w:val="single" w:sz="4" w:space="0" w:color="000000"/>
            </w:tcBorders>
          </w:tcPr>
          <w:p>
            <w:pPr>
              <w:pStyle w:val="TAH"/>
              <w:rPr>
                <w:lang w:val="en-CA"/>
              </w:rPr>
            </w:pPr>
            <w:r>
              <w:rPr>
                <w:lang w:val="en-CA"/>
              </w:rPr>
              <w:t>8</w:t>
            </w:r>
          </w:p>
        </w:tc>
        <w:tc>
          <w:tcPr>
            <w:tcW w:w="567" w:type="dxa"/>
            <w:tcBorders>
              <w:bottom w:val="single" w:sz="4" w:space="0" w:color="000000"/>
            </w:tcBorders>
          </w:tcPr>
          <w:p>
            <w:pPr>
              <w:pStyle w:val="TAH"/>
              <w:rPr>
                <w:lang w:val="en-CA"/>
              </w:rPr>
            </w:pPr>
            <w:r>
              <w:rPr>
                <w:lang w:val="en-CA"/>
              </w:rPr>
              <w:t>7</w:t>
            </w:r>
          </w:p>
        </w:tc>
        <w:tc>
          <w:tcPr>
            <w:tcW w:w="567" w:type="dxa"/>
            <w:tcBorders>
              <w:bottom w:val="single" w:sz="4" w:space="0" w:color="000000"/>
            </w:tcBorders>
          </w:tcPr>
          <w:p>
            <w:pPr>
              <w:pStyle w:val="TAH"/>
              <w:rPr>
                <w:lang w:val="en-CA"/>
              </w:rPr>
            </w:pPr>
            <w:r>
              <w:rPr>
                <w:lang w:val="en-CA"/>
              </w:rPr>
              <w:t>6</w:t>
            </w:r>
          </w:p>
        </w:tc>
        <w:tc>
          <w:tcPr>
            <w:tcW w:w="567" w:type="dxa"/>
            <w:tcBorders>
              <w:bottom w:val="single" w:sz="4" w:space="0" w:color="000000"/>
            </w:tcBorders>
          </w:tcPr>
          <w:p>
            <w:pPr>
              <w:pStyle w:val="TAH"/>
              <w:rPr>
                <w:lang w:val="en-CA"/>
              </w:rPr>
            </w:pPr>
            <w:r>
              <w:rPr>
                <w:lang w:val="en-CA"/>
              </w:rPr>
              <w:t>5</w:t>
            </w:r>
          </w:p>
        </w:tc>
        <w:tc>
          <w:tcPr>
            <w:tcW w:w="568" w:type="dxa"/>
            <w:tcBorders>
              <w:bottom w:val="single" w:sz="4" w:space="0" w:color="000000"/>
            </w:tcBorders>
          </w:tcPr>
          <w:p>
            <w:pPr>
              <w:pStyle w:val="TAH"/>
              <w:rPr>
                <w:lang w:val="en-CA"/>
              </w:rPr>
            </w:pPr>
            <w:r>
              <w:rPr>
                <w:lang w:val="en-CA"/>
              </w:rPr>
              <w:t>4</w:t>
            </w:r>
          </w:p>
        </w:tc>
        <w:tc>
          <w:tcPr>
            <w:tcW w:w="567" w:type="dxa"/>
            <w:tcBorders>
              <w:bottom w:val="single" w:sz="4" w:space="0" w:color="000000"/>
            </w:tcBorders>
          </w:tcPr>
          <w:p>
            <w:pPr>
              <w:pStyle w:val="TAH"/>
              <w:rPr>
                <w:lang w:val="en-CA"/>
              </w:rPr>
            </w:pPr>
            <w:r>
              <w:rPr>
                <w:lang w:val="en-CA"/>
              </w:rPr>
              <w:t>3</w:t>
            </w:r>
          </w:p>
        </w:tc>
        <w:tc>
          <w:tcPr>
            <w:tcW w:w="567" w:type="dxa"/>
            <w:tcBorders>
              <w:bottom w:val="single" w:sz="4" w:space="0" w:color="000000"/>
            </w:tcBorders>
          </w:tcPr>
          <w:p>
            <w:pPr>
              <w:pStyle w:val="TAH"/>
              <w:rPr>
                <w:lang w:val="en-CA"/>
              </w:rPr>
            </w:pPr>
            <w:r>
              <w:rPr>
                <w:lang w:val="en-CA"/>
              </w:rPr>
              <w:t>2</w:t>
            </w:r>
          </w:p>
        </w:tc>
        <w:tc>
          <w:tcPr>
            <w:tcW w:w="567" w:type="dxa"/>
            <w:tcBorders>
              <w:bottom w:val="single" w:sz="4" w:space="0" w:color="000000"/>
            </w:tcBorders>
          </w:tcPr>
          <w:p>
            <w:pPr>
              <w:pStyle w:val="TAH"/>
              <w:rPr>
                <w:lang w:val="en-CA"/>
              </w:rPr>
            </w:pPr>
            <w:r>
              <w:rPr>
                <w:lang w:val="en-CA"/>
              </w:rPr>
              <w:t>1</w:t>
            </w:r>
          </w:p>
        </w:tc>
      </w:tr>
      <w:tr>
        <w:trPr/>
        <w:tc>
          <w:tcPr>
            <w:tcW w:w="1134" w:type="dxa"/>
            <w:tcBorders>
              <w:right w:val="single" w:sz="4" w:space="0" w:color="000000"/>
            </w:tcBorders>
          </w:tcPr>
          <w:p>
            <w:pPr>
              <w:pStyle w:val="TAC"/>
              <w:rPr>
                <w:lang w:val="en-CA" w:eastAsia="ja-JP"/>
              </w:rPr>
            </w:pPr>
            <w:r>
              <w:rPr>
                <w:lang w:val="en-CA" w:eastAsia="ja-JP"/>
              </w:rPr>
              <w:t>1</w:t>
            </w:r>
          </w:p>
        </w:tc>
        <w:tc>
          <w:tcPr>
            <w:tcW w:w="3970" w:type="dxa"/>
            <w:gridSpan w:val="7"/>
            <w:tcBorders>
              <w:top w:val="single" w:sz="4" w:space="0" w:color="000000"/>
              <w:left w:val="single" w:sz="4" w:space="0" w:color="000000"/>
              <w:bottom w:val="single" w:sz="4" w:space="0" w:color="000000"/>
              <w:right w:val="single" w:sz="4" w:space="0" w:color="000000"/>
            </w:tcBorders>
          </w:tcPr>
          <w:p>
            <w:pPr>
              <w:pStyle w:val="TAC"/>
              <w:rPr>
                <w:lang w:val="en-CA" w:eastAsia="zh-CN"/>
              </w:rPr>
            </w:pPr>
            <w:r>
              <w:rPr>
                <w:lang w:eastAsia="ja-JP"/>
              </w:rPr>
              <w:t>Spare</w:t>
            </w:r>
          </w:p>
        </w:tc>
        <w:tc>
          <w:tcPr>
            <w:tcW w:w="567" w:type="dxa"/>
            <w:tcBorders>
              <w:top w:val="single" w:sz="4" w:space="0" w:color="000000"/>
              <w:left w:val="single" w:sz="4" w:space="0" w:color="000000"/>
              <w:bottom w:val="single" w:sz="4" w:space="0" w:color="000000"/>
              <w:right w:val="single" w:sz="4" w:space="0" w:color="000000"/>
            </w:tcBorders>
          </w:tcPr>
          <w:p>
            <w:pPr>
              <w:pStyle w:val="TAC"/>
              <w:rPr>
                <w:lang w:val="en-CA" w:eastAsia="zh-CN"/>
              </w:rPr>
            </w:pPr>
            <w:r>
              <w:rPr>
                <w:lang w:val="en-CA" w:eastAsia="zh-CN"/>
              </w:rPr>
              <w:t>WPMSI</w:t>
            </w:r>
          </w:p>
        </w:tc>
      </w:tr>
    </w:tbl>
    <w:p>
      <w:pPr>
        <w:pStyle w:val="NF"/>
        <w:ind w:left="0" w:hanging="0"/>
        <w:rPr>
          <w:lang w:eastAsia="ja-JP"/>
        </w:rPr>
      </w:pPr>
      <w:r>
        <w:rPr>
          <w:lang w:eastAsia="ja-JP"/>
        </w:rPr>
      </w:r>
    </w:p>
    <w:p>
      <w:pPr>
        <w:pStyle w:val="TF"/>
        <w:spacing w:before="120" w:after="240"/>
        <w:rPr>
          <w:lang w:val="en-US" w:eastAsia="ja-JP"/>
        </w:rPr>
      </w:pPr>
      <w:r>
        <w:rPr>
          <w:lang w:val="en-US"/>
        </w:rPr>
        <w:t xml:space="preserve">Figure 12.1.1.28-1: </w:t>
      </w:r>
      <w:r>
        <w:rPr>
          <w:lang w:val="en-US" w:eastAsia="zh-CN"/>
        </w:rPr>
        <w:t>TWAN Capabilities</w:t>
      </w:r>
    </w:p>
    <w:p>
      <w:pPr>
        <w:pStyle w:val="Normal"/>
        <w:rPr/>
      </w:pPr>
      <w:r>
        <w:rPr/>
        <w:t xml:space="preserve">The following </w:t>
      </w:r>
      <w:r>
        <w:rPr>
          <w:lang w:eastAsia="zh-CN"/>
        </w:rPr>
        <w:t>bit</w:t>
      </w:r>
      <w:r>
        <w:rPr/>
        <w:t xml:space="preserve">s within Octet </w:t>
      </w:r>
      <w:r>
        <w:rPr>
          <w:lang w:eastAsia="zh-CN"/>
        </w:rPr>
        <w:t>1 shall indicate</w:t>
      </w:r>
      <w:r>
        <w:rPr/>
        <w:t>:</w:t>
      </w:r>
    </w:p>
    <w:p>
      <w:pPr>
        <w:pStyle w:val="B1"/>
        <w:rPr/>
      </w:pPr>
      <w:r>
        <w:rPr>
          <w:lang w:eastAsia="zh-CN"/>
        </w:rPr>
        <w:t>-</w:t>
        <w:tab/>
      </w:r>
      <w:r>
        <w:rPr/>
        <w:t>Bit 8</w:t>
      </w:r>
      <w:r>
        <w:rPr/>
        <w:t xml:space="preserve"> to </w:t>
      </w:r>
      <w:r>
        <w:rPr>
          <w:lang w:eastAsia="zh-CN"/>
        </w:rPr>
        <w:t>2</w:t>
      </w:r>
      <w:r>
        <w:rPr/>
        <w:t xml:space="preserve"> – Spare, for future use and set to zero.</w:t>
      </w:r>
    </w:p>
    <w:p>
      <w:pPr>
        <w:pStyle w:val="B1"/>
        <w:rPr/>
      </w:pPr>
      <w:r>
        <w:rPr>
          <w:lang w:eastAsia="zh-CN"/>
        </w:rPr>
        <w:t>-</w:t>
        <w:tab/>
      </w:r>
      <w:r>
        <w:rPr/>
        <w:t xml:space="preserve">Bit </w:t>
      </w:r>
      <w:r>
        <w:rPr>
          <w:lang w:eastAsia="zh-CN"/>
        </w:rPr>
        <w:t>1</w:t>
      </w:r>
      <w:r>
        <w:rPr/>
        <w:t xml:space="preserve"> – WLCP PDN Connection Modification Support Indication (WPMSI): if this bit is set to 1, it indicates that the TWAN supports the WLCP PDN Connection Modification procedure. This indication is used by the P-CSCF restoration extension procedure for TWAN access </w:t>
      </w:r>
      <w:r>
        <w:rPr>
          <w:lang w:eastAsia="zh-CN"/>
        </w:rPr>
        <w:t>(see 3GPP TS 23.380 [36])</w:t>
      </w:r>
      <w:r>
        <w:rPr/>
        <w:t>.</w:t>
      </w:r>
    </w:p>
    <w:p>
      <w:pPr>
        <w:pStyle w:val="Heading1"/>
        <w:ind w:left="1134" w:hanging="1134"/>
        <w:rPr>
          <w:lang w:val="en-US" w:eastAsia="en-US"/>
        </w:rPr>
      </w:pPr>
      <w:bookmarkStart w:id="331" w:name="__RefHeading___Toc517480354"/>
      <w:bookmarkEnd w:id="331"/>
      <w:r>
        <w:rPr>
          <w:lang w:val="en-US" w:eastAsia="en-US"/>
        </w:rPr>
        <w:t>13</w:t>
        <w:tab/>
        <w:t>Trusted WLAN Access over S2a Description</w:t>
      </w:r>
    </w:p>
    <w:p>
      <w:pPr>
        <w:pStyle w:val="Heading2"/>
        <w:rPr>
          <w:lang w:val="en-US" w:eastAsia="en-US"/>
        </w:rPr>
      </w:pPr>
      <w:bookmarkStart w:id="332" w:name="__RefHeading___Toc517480355"/>
      <w:bookmarkEnd w:id="332"/>
      <w:r>
        <w:rPr>
          <w:lang w:val="en-US" w:eastAsia="en-US"/>
        </w:rPr>
        <w:t>13.1</w:t>
        <w:tab/>
        <w:t>Initial Attach procedures</w:t>
      </w:r>
    </w:p>
    <w:p>
      <w:pPr>
        <w:pStyle w:val="Heading3"/>
        <w:rPr>
          <w:lang w:val="en-US"/>
        </w:rPr>
      </w:pPr>
      <w:bookmarkStart w:id="333" w:name="__RefHeading___Toc517480356"/>
      <w:bookmarkEnd w:id="333"/>
      <w:r>
        <w:rPr>
          <w:lang w:val="en-US" w:eastAsia="en-US"/>
        </w:rPr>
        <w:t>13.1.1</w:t>
        <w:tab/>
        <w:t>General</w:t>
      </w:r>
    </w:p>
    <w:p>
      <w:pPr>
        <w:pStyle w:val="Heading3"/>
        <w:rPr>
          <w:lang w:val="en-US" w:eastAsia="en-US"/>
        </w:rPr>
      </w:pPr>
      <w:bookmarkStart w:id="334" w:name="__RefHeading___Toc517480357"/>
      <w:bookmarkEnd w:id="334"/>
      <w:r>
        <w:rPr>
          <w:lang w:val="en-US" w:eastAsia="en-US"/>
        </w:rPr>
        <w:t>13.1.2</w:t>
        <w:tab/>
        <w:t>TWAN procedures</w:t>
      </w:r>
    </w:p>
    <w:p>
      <w:pPr>
        <w:pStyle w:val="Normal"/>
        <w:rPr/>
      </w:pPr>
      <w:r>
        <w:rPr>
          <w:lang w:val="en-US"/>
        </w:rPr>
        <w:t>In PMIPv6 mode, the TWAN shall follow the MAG procedure for the PMIPv6 PDN Connection Creation as outlined in subclause 5.1.2.</w:t>
      </w:r>
    </w:p>
    <w:p>
      <w:pPr>
        <w:pStyle w:val="Normal"/>
        <w:rPr>
          <w:lang w:val="en-US" w:eastAsia="zh-CN"/>
        </w:rPr>
      </w:pPr>
      <w:r>
        <w:rPr>
          <w:lang w:val="en-US" w:eastAsia="zh-CN"/>
        </w:rPr>
        <w:t xml:space="preserve">If the transparent single-connection mode is used as specified in 3GPP TS 23.402 [3], </w:t>
      </w:r>
      <w:r>
        <w:rPr>
          <w:lang w:val="en-US"/>
        </w:rPr>
        <w:t xml:space="preserve">the TWAN may include Additional Protocol Configuration Options IE in PBU to </w:t>
      </w:r>
      <w:r>
        <w:rPr/>
        <w:t>retrieve additional IP configuration para</w:t>
      </w:r>
      <w:r>
        <w:rPr>
          <w:lang w:val="en-US"/>
        </w:rPr>
        <w:t xml:space="preserve">meters from the PGW (e.g. DNS server). </w:t>
      </w:r>
    </w:p>
    <w:p>
      <w:pPr>
        <w:pStyle w:val="Normal"/>
        <w:rPr>
          <w:lang w:val="en-US" w:eastAsia="zh-CN"/>
        </w:rPr>
      </w:pPr>
      <w:r>
        <w:rPr>
          <w:lang w:eastAsia="zh-CN"/>
        </w:rPr>
        <w:t xml:space="preserve">The </w:t>
      </w:r>
      <w:r>
        <w:rPr/>
        <w:t xml:space="preserve">TWAN shall include the Trusted WLAN Mode Indication for </w:t>
      </w:r>
      <w:r>
        <w:rPr>
          <w:lang w:val="en-US" w:eastAsia="zh-CN"/>
        </w:rPr>
        <w:t>single-connection mode or multi-connection mode</w:t>
      </w:r>
      <w:r>
        <w:rPr>
          <w:lang w:eastAsia="zh-CN"/>
        </w:rPr>
        <w:t>.</w:t>
      </w:r>
      <w:r>
        <w:rPr/>
        <w:t xml:space="preserve"> </w:t>
      </w:r>
      <w:r>
        <w:rPr>
          <w:lang w:eastAsia="zh-CN"/>
        </w:rPr>
        <w:t xml:space="preserve">It </w:t>
      </w:r>
      <w:r>
        <w:rPr/>
        <w:t xml:space="preserve">shall not </w:t>
      </w:r>
      <w:r>
        <w:rPr>
          <w:lang w:eastAsia="zh-CN"/>
        </w:rPr>
        <w:t xml:space="preserve">do so for transparent </w:t>
      </w:r>
      <w:r>
        <w:rPr>
          <w:lang w:val="en-US" w:eastAsia="zh-CN"/>
        </w:rPr>
        <w:t>single-connection mode</w:t>
      </w:r>
      <w:r>
        <w:rPr/>
        <w:t xml:space="preserve">. The PGW shall assume that </w:t>
      </w:r>
      <w:r>
        <w:rPr>
          <w:lang w:eastAsia="zh-CN"/>
        </w:rPr>
        <w:t xml:space="preserve">transparent </w:t>
      </w:r>
      <w:r>
        <w:rPr>
          <w:lang w:val="en-US" w:eastAsia="zh-CN"/>
        </w:rPr>
        <w:t>single-connection mode</w:t>
      </w:r>
      <w:r>
        <w:rPr/>
        <w:t xml:space="preserve"> is used if it receives the PBU from the TWAN </w:t>
      </w:r>
      <w:r>
        <w:rPr>
          <w:lang w:eastAsia="zh-CN"/>
        </w:rPr>
        <w:t>without</w:t>
      </w:r>
      <w:r>
        <w:rPr/>
        <w:t xml:space="preserve"> this IE.</w:t>
      </w:r>
    </w:p>
    <w:p>
      <w:pPr>
        <w:pStyle w:val="Normal"/>
        <w:rPr>
          <w:lang w:val="en-US" w:eastAsia="zh-CN"/>
        </w:rPr>
      </w:pPr>
      <w:r>
        <w:rPr>
          <w:lang w:val="en-US" w:eastAsia="zh-CN"/>
        </w:rPr>
        <w:t>I</w:t>
      </w:r>
      <w:r>
        <w:rPr>
          <w:lang w:val="en-US" w:eastAsia="zh-CN"/>
        </w:rPr>
        <w:t xml:space="preserve">f the single-connection mode or multi-connection mode is used as specified in 3GPP TS 23.402 [3], the TWAN shall include </w:t>
      </w:r>
      <w:r>
        <w:rPr>
          <w:lang w:val="en-US"/>
        </w:rPr>
        <w:t>Protocol Configuration Options IE in PBU</w:t>
      </w:r>
      <w:r>
        <w:rPr>
          <w:lang w:val="en-US" w:eastAsia="zh-CN"/>
        </w:rPr>
        <w:t xml:space="preserve"> if the TWAN receives the PCO from the UE.</w:t>
      </w:r>
    </w:p>
    <w:p>
      <w:pPr>
        <w:pStyle w:val="Normal"/>
        <w:rPr/>
      </w:pPr>
      <w:r>
        <w:rPr>
          <w:lang w:val="en-US" w:eastAsia="zh-CN"/>
        </w:rPr>
        <w:t xml:space="preserve">The TWAN shall include the </w:t>
      </w:r>
      <w:r>
        <w:rPr>
          <w:lang w:val="en-US"/>
        </w:rPr>
        <w:t>Access Network Identifier Option IE</w:t>
      </w:r>
      <w:r>
        <w:rPr>
          <w:lang w:val="en-US" w:eastAsia="zh-CN"/>
        </w:rPr>
        <w:t xml:space="preserve"> </w:t>
      </w:r>
      <w:r>
        <w:rPr>
          <w:lang w:val="en-US"/>
        </w:rPr>
        <w:t>in the PBU message and set its contents as follows:</w:t>
      </w:r>
    </w:p>
    <w:p>
      <w:pPr>
        <w:pStyle w:val="B1"/>
        <w:rPr/>
      </w:pPr>
      <w:r>
        <w:rPr>
          <w:lang w:val="en-US" w:eastAsia="zh-CN"/>
        </w:rPr>
        <w:t>-</w:t>
        <w:tab/>
        <w:t>t</w:t>
      </w:r>
      <w:r>
        <w:rPr>
          <w:lang w:val="en-US"/>
        </w:rPr>
        <w:t xml:space="preserve">he Access Network Identifier Option IE </w:t>
      </w:r>
      <w:r>
        <w:rPr>
          <w:lang w:val="en-US" w:eastAsia="zh-CN"/>
        </w:rPr>
        <w:t>shall contain</w:t>
      </w:r>
      <w:r>
        <w:rPr>
          <w:lang w:val="en-US"/>
        </w:rPr>
        <w:t xml:space="preserve"> </w:t>
      </w:r>
      <w:r>
        <w:rPr>
          <w:lang w:val="en-US" w:eastAsia="zh-CN"/>
        </w:rPr>
        <w:t>the SSID</w:t>
      </w:r>
      <w:r>
        <w:rPr>
          <w:lang w:eastAsia="zh-CN"/>
        </w:rPr>
        <w:t xml:space="preserve"> and</w:t>
      </w:r>
      <w:r>
        <w:rPr>
          <w:lang w:eastAsia="zh-CN"/>
        </w:rPr>
        <w:t>, unless otherwise determined by the TWAN operator</w:t>
      </w:r>
      <w:r>
        <w:rPr>
          <w:lang w:eastAsia="zh-CN"/>
        </w:rPr>
        <w:t>'</w:t>
      </w:r>
      <w:r>
        <w:rPr>
          <w:lang w:eastAsia="zh-CN"/>
        </w:rPr>
        <w:t>s policies</w:t>
      </w:r>
      <w:r>
        <w:rPr>
          <w:lang w:eastAsia="zh-CN"/>
        </w:rPr>
        <w:t>, at least one of the following Information Elements:</w:t>
      </w:r>
    </w:p>
    <w:p>
      <w:pPr>
        <w:pStyle w:val="B2"/>
        <w:rPr/>
      </w:pPr>
      <w:r>
        <w:rPr>
          <w:lang w:eastAsia="zh-CN"/>
        </w:rPr>
        <w:t>-</w:t>
        <w:tab/>
        <w:t>the Logical Access ID</w:t>
      </w:r>
      <w:r>
        <w:rPr>
          <w:lang w:eastAsia="zh-CN"/>
        </w:rPr>
        <w:t xml:space="preserve"> </w:t>
      </w:r>
      <w:r>
        <w:rPr>
          <w:lang w:eastAsia="zh-CN"/>
        </w:rPr>
        <w:t>in the Logical Access ID IE;</w:t>
      </w:r>
    </w:p>
    <w:p>
      <w:pPr>
        <w:pStyle w:val="B2"/>
        <w:rPr/>
      </w:pPr>
      <w:r>
        <w:rPr>
          <w:lang w:eastAsia="zh-CN"/>
        </w:rPr>
        <w:t>-</w:t>
        <w:tab/>
        <w:t xml:space="preserve">the BSSID in </w:t>
      </w:r>
      <w:r>
        <w:rPr>
          <w:lang w:eastAsia="zh-CN"/>
        </w:rPr>
        <w:t xml:space="preserve">the </w:t>
      </w:r>
      <w:r>
        <w:rPr>
          <w:lang w:eastAsia="zh-CN"/>
        </w:rPr>
        <w:t>Access Network Identifier Option IE and/or</w:t>
      </w:r>
    </w:p>
    <w:p>
      <w:pPr>
        <w:pStyle w:val="B2"/>
        <w:rPr>
          <w:lang w:val="en-US" w:eastAsia="zh-CN"/>
        </w:rPr>
      </w:pPr>
      <w:r>
        <w:rPr>
          <w:lang w:eastAsia="zh-CN"/>
        </w:rPr>
        <w:t>-</w:t>
        <w:tab/>
        <w:t xml:space="preserve">the civic address of the access point to which the UE is attached in </w:t>
      </w:r>
      <w:r>
        <w:rPr>
          <w:lang w:eastAsia="zh-CN"/>
        </w:rPr>
        <w:t xml:space="preserve">the </w:t>
      </w:r>
      <w:r>
        <w:rPr>
          <w:lang w:eastAsia="zh-CN"/>
        </w:rPr>
        <w:t>Access Network Identifier Option IE.</w:t>
      </w:r>
    </w:p>
    <w:p>
      <w:pPr>
        <w:pStyle w:val="B1"/>
        <w:rPr>
          <w:lang w:eastAsia="zh-CN"/>
        </w:rPr>
      </w:pPr>
      <w:r>
        <w:rPr>
          <w:lang w:eastAsia="zh-CN"/>
        </w:rPr>
        <w:t>-</w:t>
        <w:tab/>
        <w:t>It may also contain the identifier of the TWAN operator, i.e.</w:t>
      </w:r>
      <w:r>
        <w:rPr>
          <w:lang w:eastAsia="zh-CN"/>
        </w:rPr>
        <w:t xml:space="preserve"> either</w:t>
      </w:r>
      <w:r>
        <w:rPr>
          <w:lang w:eastAsia="zh-CN"/>
        </w:rPr>
        <w:t xml:space="preserve"> the TWAN PLMN-ID if the TWAN is operated by a mobile operator, or the TWAN Operator Name otherwise;</w:t>
      </w:r>
      <w:r>
        <w:rPr>
          <w:lang w:eastAsia="zh-CN"/>
        </w:rPr>
        <w:t xml:space="preserve"> </w:t>
      </w:r>
    </w:p>
    <w:p>
      <w:pPr>
        <w:pStyle w:val="B1"/>
        <w:rPr>
          <w:lang w:eastAsia="zh-CN"/>
        </w:rPr>
      </w:pPr>
      <w:r>
        <w:rPr/>
        <w:t>-</w:t>
        <w:tab/>
        <w:t>the</w:t>
      </w:r>
      <w:r>
        <w:rPr>
          <w:lang w:eastAsia="zh-CN"/>
        </w:rPr>
        <w:t xml:space="preserve"> SSID</w:t>
      </w:r>
      <w:r>
        <w:rPr>
          <w:lang w:eastAsia="zh-CN"/>
        </w:rPr>
        <w:t xml:space="preserve"> and the BSSID</w:t>
      </w:r>
      <w:r>
        <w:rPr>
          <w:lang w:eastAsia="zh-CN"/>
        </w:rPr>
        <w:t xml:space="preserve"> (when present) shall be </w:t>
      </w:r>
      <w:r>
        <w:rPr>
          <w:lang w:val="en-US" w:eastAsia="zh-CN"/>
        </w:rPr>
        <w:t>encoded</w:t>
      </w:r>
      <w:r>
        <w:rPr>
          <w:lang w:val="en-US" w:eastAsia="zh-CN"/>
        </w:rPr>
        <w:t xml:space="preserve"> in</w:t>
      </w:r>
      <w:r>
        <w:rPr>
          <w:lang w:val="en-US"/>
        </w:rPr>
        <w:t xml:space="preserve"> the Network-Identifier sub-option</w:t>
      </w:r>
      <w:r>
        <w:rPr>
          <w:lang w:val="en-US" w:eastAsia="zh-CN"/>
        </w:rPr>
        <w:t xml:space="preserve"> </w:t>
      </w:r>
      <w:r>
        <w:rPr>
          <w:lang w:val="en-US" w:eastAsia="zh-CN"/>
        </w:rPr>
        <w:t>as specified in</w:t>
      </w:r>
      <w:r>
        <w:rPr>
          <w:lang w:val="en-US" w:eastAsia="zh-CN"/>
        </w:rPr>
        <w:t xml:space="preserve"> </w:t>
      </w:r>
      <w:r>
        <w:rPr>
          <w:lang w:val="en-US"/>
        </w:rPr>
        <w:t>IETF</w:t>
      </w:r>
      <w:r>
        <w:rPr>
          <w:lang w:val="en-US" w:eastAsia="zh-CN"/>
        </w:rPr>
        <w:t> </w:t>
      </w:r>
      <w:r>
        <w:rPr>
          <w:lang w:val="en-US"/>
        </w:rPr>
        <w:t>RFC</w:t>
      </w:r>
      <w:r>
        <w:rPr>
          <w:lang w:val="en-US" w:eastAsia="zh-CN"/>
        </w:rPr>
        <w:t> </w:t>
      </w:r>
      <w:r>
        <w:rPr>
          <w:lang w:val="en-US"/>
        </w:rPr>
        <w:t>6757</w:t>
      </w:r>
      <w:r>
        <w:rPr>
          <w:lang w:val="en-US" w:eastAsia="zh-CN"/>
        </w:rPr>
        <w:t> </w:t>
      </w:r>
      <w:r>
        <w:rPr>
          <w:lang w:val="en-US"/>
        </w:rPr>
        <w:t>[37]</w:t>
      </w:r>
      <w:r>
        <w:rPr>
          <w:lang w:val="en-US" w:eastAsia="zh-CN"/>
        </w:rPr>
        <w:t xml:space="preserve">, </w:t>
      </w:r>
      <w:r>
        <w:rPr>
          <w:lang w:val="en-US" w:eastAsia="zh-CN"/>
        </w:rPr>
        <w:t>respectively</w:t>
      </w:r>
      <w:r>
        <w:rPr>
          <w:lang w:val="en-US" w:eastAsia="zh-CN"/>
        </w:rPr>
        <w:t xml:space="preserve"> in the</w:t>
      </w:r>
      <w:r>
        <w:rPr>
          <w:lang w:val="en-US" w:eastAsia="zh-CN"/>
        </w:rPr>
        <w:t xml:space="preserve"> </w:t>
      </w:r>
      <w:r>
        <w:rPr>
          <w:lang w:val="en-US"/>
        </w:rPr>
        <w:t>"Network Name" field</w:t>
      </w:r>
      <w:r>
        <w:rPr>
          <w:lang w:val="en-US" w:eastAsia="zh-CN"/>
        </w:rPr>
        <w:t xml:space="preserve"> and the </w:t>
      </w:r>
      <w:r>
        <w:rPr>
          <w:lang w:val="en-US"/>
        </w:rPr>
        <w:t>"Access-Point Name" field;</w:t>
      </w:r>
      <w:r>
        <w:rPr>
          <w:lang w:eastAsia="zh-CN"/>
        </w:rPr>
        <w:t xml:space="preserve"> </w:t>
      </w:r>
    </w:p>
    <w:p>
      <w:pPr>
        <w:pStyle w:val="B1"/>
        <w:rPr/>
      </w:pPr>
      <w:r>
        <w:rPr>
          <w:lang w:eastAsia="zh-CN"/>
        </w:rPr>
        <w:t>-</w:t>
        <w:tab/>
        <w:t>t</w:t>
      </w:r>
      <w:r>
        <w:rPr>
          <w:lang w:eastAsia="zh-CN"/>
        </w:rPr>
        <w:t xml:space="preserve">he TWAN </w:t>
      </w:r>
      <w:r>
        <w:rPr>
          <w:lang w:eastAsia="zh-CN"/>
        </w:rPr>
        <w:t>PLMN-ID (when present) shall be encoded</w:t>
      </w:r>
      <w:r>
        <w:rPr>
          <w:lang w:eastAsia="zh-CN"/>
        </w:rPr>
        <w:t xml:space="preserve"> in the </w:t>
      </w:r>
      <w:r>
        <w:rPr/>
        <w:t xml:space="preserve">Operator-Identifier </w:t>
      </w:r>
      <w:r>
        <w:rPr>
          <w:lang w:eastAsia="zh-CN"/>
        </w:rPr>
        <w:t>s</w:t>
      </w:r>
      <w:r>
        <w:rPr/>
        <w:t>ub-</w:t>
      </w:r>
      <w:r>
        <w:rPr>
          <w:lang w:eastAsia="zh-CN"/>
        </w:rPr>
        <w:t>o</w:t>
      </w:r>
      <w:r>
        <w:rPr/>
        <w:t>ption</w:t>
      </w:r>
      <w:r>
        <w:rPr>
          <w:lang w:eastAsia="zh-CN"/>
        </w:rPr>
        <w:t xml:space="preserve"> with the </w:t>
      </w:r>
      <w:r>
        <w:rPr>
          <w:lang w:val="en-US"/>
        </w:rPr>
        <w:t>"</w:t>
      </w:r>
      <w:r>
        <w:rPr>
          <w:lang w:eastAsia="zh-CN"/>
        </w:rPr>
        <w:t>Operator-Identifier (Op-ID) Type</w:t>
      </w:r>
      <w:r>
        <w:rPr>
          <w:lang w:val="en-US"/>
        </w:rPr>
        <w:t>"</w:t>
      </w:r>
      <w:r>
        <w:rPr>
          <w:lang w:eastAsia="zh-CN"/>
        </w:rPr>
        <w:t xml:space="preserve"> field set to </w:t>
      </w:r>
      <w:r>
        <w:rPr>
          <w:lang w:val="en-US"/>
        </w:rPr>
        <w:t>"</w:t>
      </w:r>
      <w:r>
        <w:rPr>
          <w:lang w:val="en-US" w:eastAsia="zh-CN"/>
        </w:rPr>
        <w:t>2</w:t>
      </w:r>
      <w:r>
        <w:rPr>
          <w:lang w:val="en-US"/>
        </w:rPr>
        <w:t>"</w:t>
      </w:r>
      <w:r>
        <w:rPr>
          <w:lang w:val="en-US" w:eastAsia="zh-CN"/>
        </w:rPr>
        <w:t xml:space="preserve"> indicating r</w:t>
      </w:r>
      <w:r>
        <w:rPr>
          <w:lang w:val="en-US" w:eastAsia="zh-CN"/>
        </w:rPr>
        <w:t>ealm of the operator</w:t>
      </w:r>
      <w:r>
        <w:rPr>
          <w:lang w:val="en-US" w:eastAsia="zh-CN"/>
        </w:rPr>
        <w:t xml:space="preserve">. </w:t>
      </w:r>
      <w:r>
        <w:rPr>
          <w:lang w:eastAsia="zh-CN"/>
        </w:rPr>
        <w:t>T</w:t>
      </w:r>
      <w:r>
        <w:rPr>
          <w:lang w:eastAsia="zh-CN"/>
        </w:rPr>
        <w:t>he TWAN PLMN-ID</w:t>
      </w:r>
      <w:r>
        <w:rPr>
          <w:lang w:eastAsia="zh-CN"/>
        </w:rPr>
        <w:t xml:space="preserve"> </w:t>
      </w:r>
      <w:r>
        <w:rPr>
          <w:lang w:eastAsia="zh-CN"/>
        </w:rPr>
        <w:t xml:space="preserve">shall </w:t>
      </w:r>
      <w:r>
        <w:rPr>
          <w:lang w:eastAsia="zh-CN"/>
        </w:rPr>
        <w:t>indicate</w:t>
      </w:r>
      <w:r>
        <w:rPr>
          <w:lang w:eastAsia="zh-CN"/>
        </w:rPr>
        <w:t xml:space="preserve"> the PLMN-ID of the TWAN operator</w:t>
      </w:r>
      <w:r>
        <w:rPr>
          <w:lang w:eastAsia="zh-CN"/>
        </w:rPr>
        <w:t xml:space="preserve"> and </w:t>
      </w:r>
      <w:r>
        <w:rPr>
          <w:lang w:eastAsia="zh-CN"/>
        </w:rPr>
        <w:t>shall be encoded as specified in</w:t>
      </w:r>
      <w:r>
        <w:rPr/>
        <w:t xml:space="preserve"> </w:t>
      </w:r>
      <w:r>
        <w:rPr>
          <w:lang w:eastAsia="zh-CN"/>
        </w:rPr>
        <w:t>subclause</w:t>
      </w:r>
      <w:r>
        <w:rPr/>
        <w:t xml:space="preserve"> </w:t>
      </w:r>
      <w:r>
        <w:rPr>
          <w:lang w:eastAsia="zh-CN"/>
        </w:rPr>
        <w:t xml:space="preserve">19.2 of </w:t>
      </w:r>
      <w:r>
        <w:rPr/>
        <w:t>3GPP TS 2</w:t>
      </w:r>
      <w:r>
        <w:rPr>
          <w:lang w:eastAsia="zh-CN"/>
        </w:rPr>
        <w:t>3</w:t>
      </w:r>
      <w:r>
        <w:rPr/>
        <w:t>.</w:t>
      </w:r>
      <w:r>
        <w:rPr>
          <w:lang w:eastAsia="zh-CN"/>
        </w:rPr>
        <w:t>003</w:t>
      </w:r>
      <w:r>
        <w:rPr>
          <w:lang w:val="en-US" w:eastAsia="zh-CN"/>
        </w:rPr>
        <w:t> [12]</w:t>
      </w:r>
      <w:r>
        <w:rPr>
          <w:lang w:eastAsia="zh-CN"/>
        </w:rPr>
        <w:t>;</w:t>
      </w:r>
    </w:p>
    <w:p>
      <w:pPr>
        <w:pStyle w:val="B1"/>
        <w:rPr>
          <w:lang w:eastAsia="zh-CN"/>
        </w:rPr>
      </w:pPr>
      <w:r>
        <w:rPr>
          <w:lang w:eastAsia="zh-CN"/>
        </w:rPr>
        <w:t>-</w:t>
        <w:tab/>
        <w:t>t</w:t>
      </w:r>
      <w:r>
        <w:rPr>
          <w:lang w:eastAsia="zh-CN"/>
        </w:rPr>
        <w:t xml:space="preserve">he TWAN </w:t>
      </w:r>
      <w:r>
        <w:rPr>
          <w:lang w:eastAsia="zh-CN"/>
        </w:rPr>
        <w:t>O</w:t>
      </w:r>
      <w:r>
        <w:rPr>
          <w:lang w:eastAsia="zh-CN"/>
        </w:rPr>
        <w:t>perator</w:t>
      </w:r>
      <w:r>
        <w:rPr>
          <w:lang w:eastAsia="zh-CN"/>
        </w:rPr>
        <w:t xml:space="preserve"> Name (when present) shall be encoded</w:t>
      </w:r>
      <w:r>
        <w:rPr>
          <w:lang w:eastAsia="zh-CN"/>
        </w:rPr>
        <w:t xml:space="preserve"> in the </w:t>
      </w:r>
      <w:r>
        <w:rPr/>
        <w:t xml:space="preserve">Operator-Identifier </w:t>
      </w:r>
      <w:r>
        <w:rPr>
          <w:lang w:eastAsia="zh-CN"/>
        </w:rPr>
        <w:t>s</w:t>
      </w:r>
      <w:r>
        <w:rPr/>
        <w:t>ub-</w:t>
      </w:r>
      <w:r>
        <w:rPr>
          <w:lang w:eastAsia="zh-CN"/>
        </w:rPr>
        <w:t>o</w:t>
      </w:r>
      <w:r>
        <w:rPr/>
        <w:t>ption</w:t>
      </w:r>
      <w:r>
        <w:rPr>
          <w:lang w:eastAsia="zh-CN"/>
        </w:rPr>
        <w:t xml:space="preserve"> with the </w:t>
      </w:r>
      <w:r>
        <w:rPr>
          <w:lang w:val="en-US"/>
        </w:rPr>
        <w:t>"</w:t>
      </w:r>
      <w:r>
        <w:rPr>
          <w:lang w:eastAsia="zh-CN"/>
        </w:rPr>
        <w:t>Operator-Identifier (Op-ID) Type</w:t>
      </w:r>
      <w:r>
        <w:rPr>
          <w:lang w:val="en-US"/>
        </w:rPr>
        <w:t>"</w:t>
      </w:r>
      <w:r>
        <w:rPr>
          <w:lang w:eastAsia="zh-CN"/>
        </w:rPr>
        <w:t xml:space="preserve"> field set to </w:t>
      </w:r>
      <w:r>
        <w:rPr>
          <w:lang w:val="en-US"/>
        </w:rPr>
        <w:t>"</w:t>
      </w:r>
      <w:r>
        <w:rPr>
          <w:lang w:val="en-US" w:eastAsia="zh-CN"/>
        </w:rPr>
        <w:t>2</w:t>
      </w:r>
      <w:r>
        <w:rPr>
          <w:lang w:val="en-US"/>
        </w:rPr>
        <w:t>"</w:t>
      </w:r>
      <w:r>
        <w:rPr>
          <w:lang w:val="en-US" w:eastAsia="zh-CN"/>
        </w:rPr>
        <w:t xml:space="preserve"> indicating r</w:t>
      </w:r>
      <w:r>
        <w:rPr>
          <w:lang w:val="en-US" w:eastAsia="zh-CN"/>
        </w:rPr>
        <w:t>ealm of the operator</w:t>
      </w:r>
      <w:r>
        <w:rPr>
          <w:lang w:val="en-US" w:eastAsia="zh-CN"/>
        </w:rPr>
        <w:t xml:space="preserve">. </w:t>
      </w:r>
      <w:r>
        <w:rPr>
          <w:lang w:eastAsia="zh-CN"/>
        </w:rPr>
        <w:t xml:space="preserve">The TWAN Operator Name shall </w:t>
      </w:r>
      <w:r>
        <w:rPr>
          <w:lang w:eastAsia="zh-CN"/>
        </w:rPr>
        <w:t>indicate the r</w:t>
      </w:r>
      <w:r>
        <w:rPr>
          <w:lang w:eastAsia="zh-CN"/>
        </w:rPr>
        <w:t xml:space="preserve">ealm name </w:t>
      </w:r>
      <w:r>
        <w:rPr>
          <w:lang w:eastAsia="zh-CN"/>
        </w:rPr>
        <w:t xml:space="preserve">of </w:t>
      </w:r>
      <w:r>
        <w:rPr>
          <w:lang w:eastAsia="zh-CN"/>
        </w:rPr>
        <w:t xml:space="preserve">the TWAN </w:t>
      </w:r>
      <w:r>
        <w:rPr/>
        <w:t>operator</w:t>
      </w:r>
      <w:r>
        <w:rPr>
          <w:lang w:eastAsia="zh-CN"/>
        </w:rPr>
        <w:t xml:space="preserve"> </w:t>
      </w:r>
      <w:r>
        <w:rPr>
          <w:lang w:eastAsia="zh-CN"/>
        </w:rPr>
        <w:t xml:space="preserve">and </w:t>
      </w:r>
      <w:r>
        <w:rPr>
          <w:lang w:eastAsia="zh-CN"/>
        </w:rPr>
        <w:t>shall be encoded as specified in subclause 19.</w:t>
      </w:r>
      <w:r>
        <w:rPr>
          <w:lang w:eastAsia="zh-CN"/>
        </w:rPr>
        <w:t>8</w:t>
      </w:r>
      <w:r>
        <w:rPr>
          <w:lang w:eastAsia="zh-CN"/>
        </w:rPr>
        <w:t xml:space="preserve"> of 3GPP TS 23.003 [</w:t>
      </w:r>
      <w:r>
        <w:rPr>
          <w:lang w:eastAsia="zh-CN"/>
        </w:rPr>
        <w:t>1</w:t>
      </w:r>
      <w:r>
        <w:rPr>
          <w:lang w:eastAsia="zh-CN"/>
        </w:rPr>
        <w:t>2].</w:t>
      </w:r>
    </w:p>
    <w:p>
      <w:pPr>
        <w:pStyle w:val="B1"/>
        <w:rPr>
          <w:lang w:val="en-US" w:eastAsia="zh-CN"/>
        </w:rPr>
      </w:pPr>
      <w:r>
        <w:rPr>
          <w:lang w:eastAsia="zh-CN"/>
        </w:rPr>
        <w:t>-</w:t>
        <w:tab/>
      </w:r>
      <w:r>
        <w:rPr>
          <w:lang w:eastAsia="zh-CN"/>
        </w:rPr>
        <w:t xml:space="preserve">the Civic Address shall be encoded in the </w:t>
      </w:r>
      <w:r>
        <w:rPr>
          <w:lang w:eastAsia="zh-CN"/>
        </w:rPr>
        <w:t>Civic</w:t>
      </w:r>
      <w:r>
        <w:rPr>
          <w:lang w:eastAsia="zh-CN"/>
        </w:rPr>
        <w:t xml:space="preserve"> </w:t>
      </w:r>
      <w:r>
        <w:rPr>
          <w:lang w:eastAsia="zh-CN"/>
        </w:rPr>
        <w:t>Location Sub-Option</w:t>
      </w:r>
      <w:r>
        <w:rPr>
          <w:lang w:eastAsia="zh-CN"/>
        </w:rPr>
        <w:t xml:space="preserve"> with the </w:t>
      </w:r>
      <w:r>
        <w:rPr>
          <w:lang w:val="en-US"/>
        </w:rPr>
        <w:t>"</w:t>
      </w:r>
      <w:r>
        <w:rPr>
          <w:lang w:eastAsia="zh-CN"/>
        </w:rPr>
        <w:t>Format</w:t>
      </w:r>
      <w:r>
        <w:rPr>
          <w:lang w:val="en-US"/>
        </w:rPr>
        <w:t>"</w:t>
      </w:r>
      <w:r>
        <w:rPr>
          <w:lang w:val="en-US" w:eastAsia="zh-CN"/>
        </w:rPr>
        <w:t xml:space="preserve"> field set to </w:t>
      </w:r>
      <w:r>
        <w:rPr>
          <w:lang w:val="en-US"/>
        </w:rPr>
        <w:t>"</w:t>
      </w:r>
      <w:r>
        <w:rPr>
          <w:lang w:val="en-US" w:eastAsia="zh-CN"/>
        </w:rPr>
        <w:t>0</w:t>
      </w:r>
      <w:r>
        <w:rPr>
          <w:lang w:val="en-US"/>
        </w:rPr>
        <w:t>"</w:t>
      </w:r>
      <w:r>
        <w:rPr>
          <w:lang w:val="en-US" w:eastAsia="zh-CN"/>
        </w:rPr>
        <w:t xml:space="preserve"> indicating that the </w:t>
      </w:r>
      <w:r>
        <w:rPr>
          <w:lang w:val="en-US" w:eastAsia="zh-CN"/>
        </w:rPr>
        <w:t xml:space="preserve">value denotes </w:t>
      </w:r>
      <w:r>
        <w:rPr>
          <w:lang w:val="en-US" w:eastAsia="zh-CN"/>
        </w:rPr>
        <w:t>b</w:t>
      </w:r>
      <w:r>
        <w:rPr>
          <w:lang w:val="en-US" w:eastAsia="zh-CN"/>
        </w:rPr>
        <w:t xml:space="preserve">inary </w:t>
      </w:r>
      <w:r>
        <w:rPr>
          <w:lang w:val="en-US" w:eastAsia="zh-CN"/>
        </w:rPr>
        <w:t>e</w:t>
      </w:r>
      <w:r>
        <w:rPr>
          <w:lang w:val="en-US" w:eastAsia="zh-CN"/>
        </w:rPr>
        <w:t>ncoding</w:t>
      </w:r>
      <w:r>
        <w:rPr>
          <w:lang w:val="en-US" w:eastAsia="zh-CN"/>
        </w:rPr>
        <w:t xml:space="preserve">. </w:t>
      </w:r>
      <w:r>
        <w:rPr>
          <w:lang w:val="en-US" w:eastAsia="zh-CN"/>
        </w:rPr>
        <w:t>T</w:t>
      </w:r>
      <w:r>
        <w:rPr>
          <w:lang w:val="en-US" w:eastAsia="zh-CN"/>
        </w:rPr>
        <w:t xml:space="preserve">he </w:t>
      </w:r>
      <w:r>
        <w:rPr>
          <w:lang w:eastAsia="zh-CN"/>
        </w:rPr>
        <w:t>Civic Address is specified in</w:t>
      </w:r>
      <w:r>
        <w:rPr>
          <w:lang w:val="en-US" w:eastAsia="en-US"/>
        </w:rPr>
        <w:t xml:space="preserve"> </w:t>
      </w:r>
      <w:r>
        <w:rPr>
          <w:lang w:val="en-US" w:eastAsia="en-US"/>
        </w:rPr>
        <w:t xml:space="preserve">IETF </w:t>
      </w:r>
      <w:r>
        <w:rPr>
          <w:lang w:val="en-US" w:eastAsia="en-US"/>
        </w:rPr>
        <w:t>RFC 7563 </w:t>
      </w:r>
      <w:r>
        <w:rPr>
          <w:lang w:val="en-US"/>
        </w:rPr>
        <w:t>[</w:t>
      </w:r>
      <w:r>
        <w:rPr>
          <w:lang w:val="en-US" w:eastAsia="zh-CN"/>
        </w:rPr>
        <w:t>41</w:t>
      </w:r>
      <w:r>
        <w:rPr>
          <w:lang w:val="en-US"/>
        </w:rPr>
        <w:t>]</w:t>
      </w:r>
      <w:r>
        <w:rPr>
          <w:lang w:val="en-US" w:eastAsia="en-US"/>
        </w:rPr>
        <w:t>.</w:t>
      </w:r>
    </w:p>
    <w:p>
      <w:pPr>
        <w:pStyle w:val="NO"/>
        <w:rPr/>
      </w:pPr>
      <w:r>
        <w:rPr>
          <w:lang w:val="en-US"/>
        </w:rPr>
        <w:t>NOTE:</w:t>
        <w:tab/>
        <w:t xml:space="preserve">The Access Network Identifier Option IE defined in this specification contains similar information as the TWAN Identifier IE defined for GTPv2 in 3GPP TS 29.274 [22] apart from the Logical Access ID which is defined in a separate 3GPP specific IE called Logical Access ID. The Access Network Identifier Option information does not relate to the </w:t>
      </w:r>
      <w:r>
        <w:rPr/>
        <w:t>Access Network Identity (ANID) defined in 3GPP TS 24.302 [39].</w:t>
      </w:r>
    </w:p>
    <w:p>
      <w:pPr>
        <w:pStyle w:val="Normal"/>
        <w:rPr/>
      </w:pPr>
      <w:r>
        <w:rPr/>
        <w:t>The TWAN shall include the Serving Network IE in PBU</w:t>
      </w:r>
      <w:r>
        <w:rPr>
          <w:szCs w:val="18"/>
          <w:lang w:eastAsia="zh-CN"/>
        </w:rPr>
        <w:t xml:space="preserve"> and set it to the PLMN identity of the selected PLMN used for 3GPP-based access authentication. The selected PLMN is</w:t>
      </w:r>
      <w:r>
        <w:rPr/>
        <w:t xml:space="preserve"> the PLMN of the 3GPP AAA Proxy in roaming case and the PLMN of the 3GPP AAA Server in non-roaming case</w:t>
      </w:r>
      <w:r>
        <w:rPr>
          <w:szCs w:val="18"/>
          <w:lang w:eastAsia="zh-CN"/>
        </w:rPr>
        <w:t xml:space="preserve">. </w:t>
      </w:r>
    </w:p>
    <w:p>
      <w:pPr>
        <w:pStyle w:val="Normal"/>
        <w:rPr/>
      </w:pPr>
      <w:r>
        <w:rPr>
          <w:szCs w:val="18"/>
          <w:lang w:eastAsia="zh-CN"/>
        </w:rPr>
        <w:t xml:space="preserve">The TWAN shall include the UE Time Zone IE </w:t>
      </w:r>
      <w:r>
        <w:rPr>
          <w:lang w:val="en-US" w:eastAsia="en-US"/>
        </w:rPr>
        <w:t>and shall set its content as specified in subclause 12.1.1.23.</w:t>
      </w:r>
    </w:p>
    <w:p>
      <w:pPr>
        <w:pStyle w:val="Heading3"/>
        <w:rPr>
          <w:lang w:val="en-US" w:eastAsia="en-US"/>
        </w:rPr>
      </w:pPr>
      <w:bookmarkStart w:id="335" w:name="__RefHeading___Toc517480358"/>
      <w:bookmarkEnd w:id="335"/>
      <w:r>
        <w:rPr>
          <w:lang w:val="en-US" w:eastAsia="en-US"/>
        </w:rPr>
        <w:t>13.1.3</w:t>
        <w:tab/>
        <w:t>PDN GW procedures</w:t>
      </w:r>
    </w:p>
    <w:p>
      <w:pPr>
        <w:pStyle w:val="Normal"/>
        <w:rPr>
          <w:lang w:val="en-US"/>
        </w:rPr>
      </w:pPr>
      <w:r>
        <w:rPr>
          <w:lang w:val="en-US"/>
        </w:rPr>
        <w:t>In PMIPv6 mode, the PDN GW shall follow the LMA procedure for the PMIPv6 PDN Connection Creation as outlined in subclause 5.1.3.</w:t>
      </w:r>
    </w:p>
    <w:p>
      <w:pPr>
        <w:pStyle w:val="Normal"/>
        <w:rPr/>
      </w:pPr>
      <w:r>
        <w:rPr>
          <w:lang w:val="en-US"/>
        </w:rPr>
        <w:t xml:space="preserve">The PDN GW </w:t>
      </w:r>
      <w:r>
        <w:rPr/>
        <w:t xml:space="preserve">may include </w:t>
      </w:r>
      <w:r>
        <w:rPr>
          <w:lang w:val="en-US"/>
        </w:rPr>
        <w:t xml:space="preserve">Additional Protocol Configuration Options </w:t>
      </w:r>
      <w:r>
        <w:rPr/>
        <w:t>IE in PBA message to provide the TWAN with additional IP configuration parameters (e.g. DNS server), if a corresponding request was received in the PBU message.</w:t>
      </w:r>
    </w:p>
    <w:p>
      <w:pPr>
        <w:pStyle w:val="Normal"/>
        <w:rPr/>
      </w:pPr>
      <w:r>
        <w:rPr/>
        <w:t>The PDN GW may include Protocol Configuration Options IE in the PBA message, if the Trusted WLAN Mode Indication indicating</w:t>
      </w:r>
      <w:r>
        <w:rPr>
          <w:u w:val="single"/>
        </w:rPr>
        <w:t xml:space="preserve"> </w:t>
      </w:r>
      <w:r>
        <w:rPr>
          <w:lang w:val="en-US" w:eastAsia="zh-CN"/>
        </w:rPr>
        <w:t>single-connection mode or multi-connection mode</w:t>
      </w:r>
      <w:r>
        <w:rPr>
          <w:u w:val="single"/>
        </w:rPr>
        <w:t xml:space="preserve"> </w:t>
      </w:r>
      <w:r>
        <w:rPr/>
        <w:t>was received in the PBU message.</w:t>
      </w:r>
    </w:p>
    <w:p>
      <w:pPr>
        <w:pStyle w:val="Normal"/>
        <w:rPr/>
      </w:pPr>
      <w:r>
        <w:rPr/>
        <w:t xml:space="preserve">If the PGW supports Access Network Identifier Option </w:t>
      </w:r>
      <w:r>
        <w:rPr>
          <w:lang w:eastAsia="zh-CN"/>
        </w:rPr>
        <w:t xml:space="preserve">and </w:t>
      </w:r>
      <w:r>
        <w:rPr>
          <w:lang w:eastAsia="zh-CN"/>
        </w:rPr>
        <w:t xml:space="preserve">the </w:t>
      </w:r>
      <w:r>
        <w:rPr/>
        <w:t xml:space="preserve">TWAN had included the Access Network Identifier Option IE in the PBU message, the PGW shall include the Access Network Identifier Option IE with the sub-option(s) that it accepted as outlined in subclause 4.2 of IETF RFC 6757 [37]. The PGW shall not alter the contents of the sub-option(s) </w:t>
      </w:r>
      <w:r>
        <w:rPr>
          <w:lang w:eastAsia="zh-CN"/>
        </w:rPr>
        <w:t xml:space="preserve">received from </w:t>
      </w:r>
      <w:r>
        <w:rPr>
          <w:lang w:eastAsia="zh-CN"/>
        </w:rPr>
        <w:t xml:space="preserve">the </w:t>
      </w:r>
      <w:r>
        <w:rPr>
          <w:lang w:eastAsia="zh-CN"/>
        </w:rPr>
        <w:t>TWAN</w:t>
      </w:r>
      <w:r>
        <w:rPr/>
        <w:t>.</w:t>
      </w:r>
    </w:p>
    <w:p>
      <w:pPr>
        <w:pStyle w:val="Heading2"/>
        <w:rPr>
          <w:lang w:val="en-US" w:eastAsia="en-US"/>
        </w:rPr>
      </w:pPr>
      <w:bookmarkStart w:id="336" w:name="__RefHeading___Toc517480359"/>
      <w:bookmarkEnd w:id="336"/>
      <w:r>
        <w:rPr>
          <w:lang w:val="en-US" w:eastAsia="en-US"/>
        </w:rPr>
        <w:t>13.2</w:t>
        <w:tab/>
        <w:t>TWAN Initiated PDN Connection Lifetime Extension procedures</w:t>
      </w:r>
    </w:p>
    <w:p>
      <w:pPr>
        <w:pStyle w:val="Heading3"/>
        <w:rPr>
          <w:lang w:val="en-US"/>
        </w:rPr>
      </w:pPr>
      <w:bookmarkStart w:id="337" w:name="__RefHeading___Toc517480360"/>
      <w:bookmarkEnd w:id="337"/>
      <w:r>
        <w:rPr>
          <w:lang w:val="en-US" w:eastAsia="en-US"/>
        </w:rPr>
        <w:t>13.2.1</w:t>
        <w:tab/>
        <w:t>General</w:t>
      </w:r>
    </w:p>
    <w:p>
      <w:pPr>
        <w:pStyle w:val="Heading3"/>
        <w:rPr>
          <w:lang w:val="en-US" w:eastAsia="en-US"/>
        </w:rPr>
      </w:pPr>
      <w:bookmarkStart w:id="338" w:name="__RefHeading___Toc517480361"/>
      <w:bookmarkEnd w:id="338"/>
      <w:r>
        <w:rPr>
          <w:lang w:val="en-US" w:eastAsia="en-US"/>
        </w:rPr>
        <w:t>13.2.2</w:t>
        <w:tab/>
        <w:t>TWAN procedures</w:t>
      </w:r>
    </w:p>
    <w:p>
      <w:pPr>
        <w:pStyle w:val="Normal"/>
        <w:rPr>
          <w:lang w:val="en-US"/>
        </w:rPr>
      </w:pPr>
      <w:r>
        <w:rPr>
          <w:lang w:val="en-US"/>
        </w:rPr>
        <w:t>In PMIPv6 mode, the TWAN shall follow the MAG procedure for the PMIPv6 PDN Connection Lifetime Extension as outlined in subclause 5.2.2.</w:t>
      </w:r>
    </w:p>
    <w:p>
      <w:pPr>
        <w:pStyle w:val="Heading3"/>
        <w:rPr/>
      </w:pPr>
      <w:bookmarkStart w:id="339" w:name="__RefHeading___Toc517480362"/>
      <w:bookmarkEnd w:id="339"/>
      <w:r>
        <w:rPr>
          <w:lang w:val="en-US" w:eastAsia="en-US"/>
        </w:rPr>
        <w:t>13.2.3</w:t>
        <w:tab/>
        <w:t>PDN GW procedures</w:t>
      </w:r>
    </w:p>
    <w:p>
      <w:pPr>
        <w:pStyle w:val="Normal"/>
        <w:rPr>
          <w:lang w:val="en-US"/>
        </w:rPr>
      </w:pPr>
      <w:r>
        <w:rPr>
          <w:lang w:val="en-US"/>
        </w:rPr>
        <w:t>In PMIPv6 mode, the PDN GW shall follow the LMA procedure for the PMIPv6 PDN Connection Lifetime Extension as outlined in subclause 5.2.3.</w:t>
      </w:r>
    </w:p>
    <w:p>
      <w:pPr>
        <w:pStyle w:val="Heading2"/>
        <w:rPr/>
      </w:pPr>
      <w:bookmarkStart w:id="340" w:name="__RefHeading___Toc517480363"/>
      <w:bookmarkEnd w:id="340"/>
      <w:r>
        <w:rPr>
          <w:lang w:val="en-US" w:eastAsia="en-US"/>
        </w:rPr>
        <w:t>13.3</w:t>
        <w:tab/>
        <w:t xml:space="preserve">UE / TWAN Initiated Detach </w:t>
      </w:r>
      <w:r>
        <w:rPr/>
        <w:t>and UE/TWAN Requested PDN Disconnection</w:t>
      </w:r>
      <w:r>
        <w:rPr>
          <w:lang w:val="en-US" w:eastAsia="en-US"/>
        </w:rPr>
        <w:t xml:space="preserve"> procedures</w:t>
      </w:r>
    </w:p>
    <w:p>
      <w:pPr>
        <w:pStyle w:val="Heading3"/>
        <w:rPr>
          <w:lang w:val="en-US"/>
        </w:rPr>
      </w:pPr>
      <w:bookmarkStart w:id="341" w:name="__RefHeading___Toc517480364"/>
      <w:bookmarkEnd w:id="341"/>
      <w:r>
        <w:rPr>
          <w:lang w:val="en-US" w:eastAsia="en-US"/>
        </w:rPr>
        <w:t>13.3.1</w:t>
        <w:tab/>
        <w:t>General</w:t>
      </w:r>
    </w:p>
    <w:p>
      <w:pPr>
        <w:pStyle w:val="Heading3"/>
        <w:rPr/>
      </w:pPr>
      <w:bookmarkStart w:id="342" w:name="__RefHeading___Toc517480365"/>
      <w:bookmarkEnd w:id="342"/>
      <w:r>
        <w:rPr>
          <w:lang w:val="en-US" w:eastAsia="en-US"/>
        </w:rPr>
        <w:t>13.3.2</w:t>
        <w:tab/>
        <w:t>TWAN procedures</w:t>
      </w:r>
    </w:p>
    <w:p>
      <w:pPr>
        <w:pStyle w:val="Normal"/>
        <w:rPr>
          <w:lang w:val="en-US"/>
        </w:rPr>
      </w:pPr>
      <w:r>
        <w:rPr>
          <w:lang w:val="en-US"/>
        </w:rPr>
        <w:t>In PMIPv6 mode, the TWAN shall follow the MAG procedure for the PMIPv6 MAG Initiated PDN Connection Deletion as outlined in subclause 5.4.2 for Detach/PDN Disconnection procedure.</w:t>
      </w:r>
    </w:p>
    <w:p>
      <w:pPr>
        <w:pStyle w:val="Normal"/>
        <w:rPr/>
      </w:pPr>
      <w:r>
        <w:rPr>
          <w:lang w:val="en-US"/>
        </w:rPr>
        <w:t xml:space="preserve">The TWAN shall include the Access Network Identifier Option IE and the Access Network Identifier Timestamp IE and </w:t>
      </w:r>
      <w:r>
        <w:rPr>
          <w:lang w:val="en-US" w:eastAsia="zh-CN"/>
        </w:rPr>
        <w:t xml:space="preserve">shall </w:t>
      </w:r>
      <w:r>
        <w:rPr>
          <w:lang w:val="en-US"/>
        </w:rPr>
        <w:t>set its content as specified in subclause 13.1.2 and 12.1.1.24 respectively.</w:t>
      </w:r>
    </w:p>
    <w:p>
      <w:pPr>
        <w:pStyle w:val="Normal"/>
        <w:rPr/>
      </w:pPr>
      <w:r>
        <w:rPr>
          <w:szCs w:val="18"/>
          <w:lang w:eastAsia="zh-CN"/>
        </w:rPr>
        <w:t xml:space="preserve">The TWAN shall include the UE Time Zone IE </w:t>
      </w:r>
      <w:r>
        <w:rPr>
          <w:lang w:val="en-US" w:eastAsia="en-US"/>
        </w:rPr>
        <w:t>and shall set its content as specified in subclause 12.1.1.23.</w:t>
      </w:r>
    </w:p>
    <w:p>
      <w:pPr>
        <w:pStyle w:val="Heading3"/>
        <w:rPr/>
      </w:pPr>
      <w:bookmarkStart w:id="343" w:name="__RefHeading___Toc517480366"/>
      <w:bookmarkEnd w:id="343"/>
      <w:r>
        <w:rPr>
          <w:lang w:val="en-US" w:eastAsia="en-US"/>
        </w:rPr>
        <w:t>13.3.3</w:t>
        <w:tab/>
        <w:t>PDN GW procedures</w:t>
      </w:r>
    </w:p>
    <w:p>
      <w:pPr>
        <w:pStyle w:val="Normal"/>
        <w:rPr>
          <w:lang w:val="en-US"/>
        </w:rPr>
      </w:pPr>
      <w:r>
        <w:rPr>
          <w:lang w:val="en-US"/>
        </w:rPr>
        <w:t>In PMIPv6 mode, the PDN GW shall follow the LMA procedure for the PMIPv6 MAG Initiated PDN Connection Deletion as outlined in subclause 5.4.3.</w:t>
      </w:r>
    </w:p>
    <w:p>
      <w:pPr>
        <w:pStyle w:val="Normal"/>
        <w:rPr>
          <w:lang w:val="en-US"/>
        </w:rPr>
      </w:pPr>
      <w:r>
        <w:rPr/>
        <w:t xml:space="preserve">If the PGW supports Access Network Identifier Option </w:t>
      </w:r>
      <w:r>
        <w:rPr>
          <w:lang w:eastAsia="zh-CN"/>
        </w:rPr>
        <w:t xml:space="preserve">and </w:t>
      </w:r>
      <w:r>
        <w:rPr>
          <w:lang w:eastAsia="zh-CN"/>
        </w:rPr>
        <w:t xml:space="preserve">the </w:t>
      </w:r>
      <w:r>
        <w:rPr/>
        <w:t>TWAN had included the Access Network Identifier Option IE in the PBU message, the PGW shall include the Access Network Identifier Option IE with the sub-option(s) that it accepted</w:t>
      </w:r>
      <w:r>
        <w:rPr>
          <w:lang w:eastAsia="zh-CN"/>
        </w:rPr>
        <w:t xml:space="preserve"> as outlined in subclause 4.2 of</w:t>
      </w:r>
      <w:r>
        <w:rPr>
          <w:lang w:eastAsia="zh-CN"/>
        </w:rPr>
        <w:t xml:space="preserve"> IETF</w:t>
      </w:r>
      <w:r>
        <w:rPr>
          <w:lang w:val="en-US" w:eastAsia="zh-CN"/>
        </w:rPr>
        <w:t> </w:t>
      </w:r>
      <w:r>
        <w:rPr>
          <w:lang w:eastAsia="zh-CN"/>
        </w:rPr>
        <w:t>RFC</w:t>
      </w:r>
      <w:r>
        <w:rPr>
          <w:lang w:val="en-US" w:eastAsia="zh-CN"/>
        </w:rPr>
        <w:t> </w:t>
      </w:r>
      <w:r>
        <w:rPr>
          <w:lang w:eastAsia="zh-CN"/>
        </w:rPr>
        <w:t>6757</w:t>
      </w:r>
      <w:r>
        <w:rPr>
          <w:lang w:val="en-US" w:eastAsia="zh-CN"/>
        </w:rPr>
        <w:t> </w:t>
      </w:r>
      <w:r>
        <w:rPr>
          <w:lang w:eastAsia="zh-CN"/>
        </w:rPr>
        <w:t>[</w:t>
      </w:r>
      <w:r>
        <w:rPr>
          <w:lang w:val="en-US"/>
        </w:rPr>
        <w:t>37]</w:t>
      </w:r>
      <w:r>
        <w:rPr/>
        <w:t xml:space="preserve">. The PGW shall not alter the contents of the sub-option(s) </w:t>
      </w:r>
      <w:r>
        <w:rPr>
          <w:lang w:eastAsia="zh-CN"/>
        </w:rPr>
        <w:t xml:space="preserve">received from </w:t>
      </w:r>
      <w:r>
        <w:rPr>
          <w:lang w:eastAsia="zh-CN"/>
        </w:rPr>
        <w:t xml:space="preserve">the </w:t>
      </w:r>
      <w:r>
        <w:rPr>
          <w:lang w:eastAsia="zh-CN"/>
        </w:rPr>
        <w:t>TWAN</w:t>
      </w:r>
      <w:r>
        <w:rPr/>
        <w:t>.</w:t>
      </w:r>
    </w:p>
    <w:p>
      <w:pPr>
        <w:pStyle w:val="Heading2"/>
        <w:rPr>
          <w:lang w:val="en-US" w:eastAsia="en-US"/>
        </w:rPr>
      </w:pPr>
      <w:bookmarkStart w:id="344" w:name="__RefHeading___Toc517480367"/>
      <w:bookmarkEnd w:id="344"/>
      <w:r>
        <w:rPr>
          <w:lang w:val="en-US" w:eastAsia="en-US"/>
        </w:rPr>
        <w:t>13.4</w:t>
        <w:tab/>
        <w:t>HSS / AAA Initiated Detach procedures</w:t>
      </w:r>
    </w:p>
    <w:p>
      <w:pPr>
        <w:pStyle w:val="Heading3"/>
        <w:rPr>
          <w:lang w:val="en-US" w:eastAsia="en-US"/>
        </w:rPr>
      </w:pPr>
      <w:bookmarkStart w:id="345" w:name="__RefHeading___Toc517480368"/>
      <w:bookmarkEnd w:id="345"/>
      <w:r>
        <w:rPr>
          <w:lang w:val="en-US" w:eastAsia="en-US"/>
        </w:rPr>
        <w:t>13.4.1</w:t>
        <w:tab/>
        <w:t>General</w:t>
      </w:r>
    </w:p>
    <w:p>
      <w:pPr>
        <w:pStyle w:val="Normal"/>
        <w:rPr/>
      </w:pPr>
      <w:r>
        <w:rPr/>
        <w:t>The HSS/AAA may initiate a detach procedure resulting in a PMIPv6 De-Registration.</w:t>
      </w:r>
    </w:p>
    <w:p>
      <w:pPr>
        <w:pStyle w:val="Heading3"/>
        <w:rPr>
          <w:lang w:val="en-US" w:eastAsia="en-US"/>
        </w:rPr>
      </w:pPr>
      <w:bookmarkStart w:id="346" w:name="__RefHeading___Toc517480369"/>
      <w:bookmarkEnd w:id="346"/>
      <w:r>
        <w:rPr>
          <w:lang w:val="en-US" w:eastAsia="en-US"/>
        </w:rPr>
        <w:t>13.4.2</w:t>
        <w:tab/>
        <w:t>TWAN procedures</w:t>
      </w:r>
    </w:p>
    <w:p>
      <w:pPr>
        <w:pStyle w:val="Normal"/>
        <w:rPr/>
      </w:pPr>
      <w:r>
        <w:rPr>
          <w:lang w:val="en-US"/>
        </w:rPr>
        <w:t>In PMIPv6 mode, the TWAN shall follow the MAG procedure for the PMIPv6 MAG Initiated PDN Connection Deletion as outlined in subclause 5.4.2.</w:t>
      </w:r>
      <w:r>
        <w:rPr>
          <w:lang w:val="en-US" w:eastAsia="zh-CN"/>
        </w:rPr>
        <w:t xml:space="preserve"> </w:t>
      </w:r>
    </w:p>
    <w:p>
      <w:pPr>
        <w:pStyle w:val="Normal"/>
        <w:rPr/>
      </w:pPr>
      <w:r>
        <w:rPr>
          <w:lang w:val="en-US"/>
        </w:rPr>
        <w:t xml:space="preserve">The TWAN shall include the Access Network Identifier Option IE and the Access Network Identifier Timestamp IE and </w:t>
      </w:r>
      <w:r>
        <w:rPr>
          <w:lang w:val="en-US" w:eastAsia="zh-CN"/>
        </w:rPr>
        <w:t xml:space="preserve">shall </w:t>
      </w:r>
      <w:r>
        <w:rPr>
          <w:lang w:val="en-US"/>
        </w:rPr>
        <w:t>set its content as specified in subclause 13.1.2 and 12.1.1.24 respectively.</w:t>
      </w:r>
    </w:p>
    <w:p>
      <w:pPr>
        <w:pStyle w:val="Normal"/>
        <w:rPr/>
      </w:pPr>
      <w:r>
        <w:rPr>
          <w:szCs w:val="18"/>
          <w:lang w:eastAsia="zh-CN"/>
        </w:rPr>
        <w:t xml:space="preserve">The TWAN shall include the UE Time Zone IE </w:t>
      </w:r>
      <w:r>
        <w:rPr>
          <w:lang w:val="en-US" w:eastAsia="en-US"/>
        </w:rPr>
        <w:t>and shall set its content as specified in subclause 12.1.1.23.</w:t>
      </w:r>
    </w:p>
    <w:p>
      <w:pPr>
        <w:pStyle w:val="Heading3"/>
        <w:rPr>
          <w:lang w:val="en-US" w:eastAsia="en-US"/>
        </w:rPr>
      </w:pPr>
      <w:bookmarkStart w:id="347" w:name="__RefHeading___Toc517480370"/>
      <w:bookmarkEnd w:id="347"/>
      <w:r>
        <w:rPr>
          <w:lang w:val="en-US" w:eastAsia="en-US"/>
        </w:rPr>
        <w:t>13.4.3</w:t>
        <w:tab/>
        <w:t>PDN GW procedures</w:t>
      </w:r>
    </w:p>
    <w:p>
      <w:pPr>
        <w:pStyle w:val="Normal"/>
        <w:rPr/>
      </w:pPr>
      <w:r>
        <w:rPr>
          <w:lang w:val="en-US"/>
        </w:rPr>
        <w:t xml:space="preserve">In PMIPv6 mode, the PDN GW shall follow the LMA procedure for the PMIPv6 MAG Initiated PDN Connection Deletion as outlined in subclause 5.4.3. </w:t>
      </w:r>
    </w:p>
    <w:p>
      <w:pPr>
        <w:pStyle w:val="Normal"/>
        <w:rPr>
          <w:lang w:val="en-US"/>
        </w:rPr>
      </w:pPr>
      <w:r>
        <w:rPr/>
        <w:t xml:space="preserve">If the PGW supports Access Network Identifier Option </w:t>
      </w:r>
      <w:r>
        <w:rPr>
          <w:lang w:eastAsia="zh-CN"/>
        </w:rPr>
        <w:t xml:space="preserve">and </w:t>
      </w:r>
      <w:r>
        <w:rPr>
          <w:lang w:eastAsia="zh-CN"/>
        </w:rPr>
        <w:t xml:space="preserve">the </w:t>
      </w:r>
      <w:r>
        <w:rPr/>
        <w:t>TWAN had included the Access Network Identifier Option IE in the PBU message, the PGW shall include the Access Network Identifier Option IE with the sub-option(s) that it accepted</w:t>
      </w:r>
      <w:r>
        <w:rPr>
          <w:lang w:eastAsia="zh-CN"/>
        </w:rPr>
        <w:t xml:space="preserve"> as outlined in subclause 4.2 of</w:t>
      </w:r>
      <w:r>
        <w:rPr>
          <w:lang w:eastAsia="zh-CN"/>
        </w:rPr>
        <w:t xml:space="preserve"> IETF</w:t>
      </w:r>
      <w:r>
        <w:rPr>
          <w:lang w:val="en-US" w:eastAsia="zh-CN"/>
        </w:rPr>
        <w:t> </w:t>
      </w:r>
      <w:r>
        <w:rPr>
          <w:lang w:eastAsia="zh-CN"/>
        </w:rPr>
        <w:t>RFC</w:t>
      </w:r>
      <w:r>
        <w:rPr>
          <w:lang w:val="en-US" w:eastAsia="zh-CN"/>
        </w:rPr>
        <w:t> </w:t>
      </w:r>
      <w:r>
        <w:rPr>
          <w:lang w:eastAsia="zh-CN"/>
        </w:rPr>
        <w:t>6757</w:t>
      </w:r>
      <w:r>
        <w:rPr>
          <w:lang w:val="en-US" w:eastAsia="zh-CN"/>
        </w:rPr>
        <w:t> </w:t>
      </w:r>
      <w:r>
        <w:rPr>
          <w:lang w:eastAsia="zh-CN"/>
        </w:rPr>
        <w:t>[</w:t>
      </w:r>
      <w:r>
        <w:rPr>
          <w:lang w:val="en-US"/>
        </w:rPr>
        <w:t>37]</w:t>
      </w:r>
      <w:r>
        <w:rPr/>
        <w:t xml:space="preserve">. The PGW shall not alter the contents of the sub-option(s) </w:t>
      </w:r>
      <w:r>
        <w:rPr>
          <w:lang w:eastAsia="zh-CN"/>
        </w:rPr>
        <w:t xml:space="preserve">received from </w:t>
      </w:r>
      <w:r>
        <w:rPr>
          <w:lang w:eastAsia="zh-CN"/>
        </w:rPr>
        <w:t xml:space="preserve">the </w:t>
      </w:r>
      <w:r>
        <w:rPr>
          <w:lang w:eastAsia="zh-CN"/>
        </w:rPr>
        <w:t>TWAN</w:t>
      </w:r>
      <w:r>
        <w:rPr/>
        <w:t>.</w:t>
      </w:r>
    </w:p>
    <w:p>
      <w:pPr>
        <w:pStyle w:val="Heading2"/>
        <w:rPr>
          <w:lang w:val="en-US" w:eastAsia="en-US"/>
        </w:rPr>
      </w:pPr>
      <w:bookmarkStart w:id="348" w:name="__RefHeading___Toc517480371"/>
      <w:bookmarkEnd w:id="348"/>
      <w:r>
        <w:rPr>
          <w:lang w:val="en-US" w:eastAsia="en-US"/>
        </w:rPr>
        <w:t>13.5</w:t>
        <w:tab/>
        <w:t>PDN GW Initiated Resource Allocation Deactivation procedures</w:t>
      </w:r>
    </w:p>
    <w:p>
      <w:pPr>
        <w:pStyle w:val="Heading3"/>
        <w:rPr>
          <w:lang w:val="en-US"/>
        </w:rPr>
      </w:pPr>
      <w:bookmarkStart w:id="349" w:name="__RefHeading___Toc517480372"/>
      <w:bookmarkEnd w:id="349"/>
      <w:r>
        <w:rPr>
          <w:lang w:val="en-US" w:eastAsia="en-US"/>
        </w:rPr>
        <w:t>13.5.1</w:t>
        <w:tab/>
        <w:t>General</w:t>
      </w:r>
    </w:p>
    <w:p>
      <w:pPr>
        <w:pStyle w:val="Heading3"/>
        <w:rPr>
          <w:lang w:val="en-US" w:eastAsia="en-US"/>
        </w:rPr>
      </w:pPr>
      <w:bookmarkStart w:id="350" w:name="__RefHeading___Toc517480373"/>
      <w:bookmarkEnd w:id="350"/>
      <w:r>
        <w:rPr>
          <w:lang w:val="en-US" w:eastAsia="en-US"/>
        </w:rPr>
        <w:t>13.5.2</w:t>
        <w:tab/>
        <w:t>TWAN procedures</w:t>
      </w:r>
    </w:p>
    <w:p>
      <w:pPr>
        <w:pStyle w:val="Normal"/>
        <w:rPr/>
      </w:pPr>
      <w:r>
        <w:rPr>
          <w:lang w:val="en-US"/>
        </w:rPr>
        <w:t>In PMIPv6 mode, the Trusted Non-3GPP Access shall follow the MAG procedure for the PMIPv6 LMA Initiated PDN Connection Deletion as outlined in subclause 5.5.2.</w:t>
      </w:r>
    </w:p>
    <w:p>
      <w:pPr>
        <w:pStyle w:val="Normal"/>
        <w:rPr>
          <w:lang w:val="en-US" w:eastAsia="en-US"/>
        </w:rPr>
      </w:pPr>
      <w:r>
        <w:rPr>
          <w:lang w:val="en-US"/>
        </w:rPr>
        <w:t xml:space="preserve">The TWAN shall include the Access Network Identifier Option IE and the Access Network Identifier Timestamp IE and </w:t>
      </w:r>
      <w:r>
        <w:rPr>
          <w:lang w:val="en-US" w:eastAsia="zh-CN"/>
        </w:rPr>
        <w:t xml:space="preserve">shall </w:t>
      </w:r>
      <w:r>
        <w:rPr>
          <w:lang w:val="en-US"/>
        </w:rPr>
        <w:t>set its content as specified in subclause 13.1.2 and 12.1.1.24 respectively.</w:t>
      </w:r>
    </w:p>
    <w:p>
      <w:pPr>
        <w:pStyle w:val="Normal"/>
        <w:rPr/>
      </w:pPr>
      <w:r>
        <w:rPr>
          <w:szCs w:val="18"/>
          <w:lang w:eastAsia="zh-CN"/>
        </w:rPr>
        <w:t xml:space="preserve">The TWAN shall include the UE Time Zone IE </w:t>
      </w:r>
      <w:r>
        <w:rPr>
          <w:lang w:val="en-US" w:eastAsia="en-US"/>
        </w:rPr>
        <w:t>and shall set its content as specified in subclause 12.1.1.23.</w:t>
      </w:r>
    </w:p>
    <w:p>
      <w:pPr>
        <w:pStyle w:val="Heading3"/>
        <w:rPr>
          <w:lang w:val="en-US" w:eastAsia="en-US"/>
        </w:rPr>
      </w:pPr>
      <w:bookmarkStart w:id="351" w:name="__RefHeading___Toc517480374"/>
      <w:bookmarkEnd w:id="351"/>
      <w:r>
        <w:rPr>
          <w:lang w:val="en-US" w:eastAsia="en-US"/>
        </w:rPr>
        <w:t>13.5.3</w:t>
        <w:tab/>
        <w:t>PDN GW procedures</w:t>
      </w:r>
    </w:p>
    <w:p>
      <w:pPr>
        <w:pStyle w:val="Normal"/>
        <w:rPr>
          <w:lang w:val="en-US"/>
        </w:rPr>
      </w:pPr>
      <w:r>
        <w:rPr>
          <w:lang w:val="en-US"/>
        </w:rPr>
        <w:t>In PMIPv6 mode, the PDN GW shall follow the LMA procedure for the PMIPv6 LMA Initiated PDN Connection Deletion as outlined in subclause 5.5.3.</w:t>
      </w:r>
    </w:p>
    <w:p>
      <w:pPr>
        <w:pStyle w:val="Normal"/>
        <w:rPr>
          <w:lang w:val="en-US"/>
        </w:rPr>
      </w:pPr>
      <w:r>
        <w:rPr/>
        <w:t xml:space="preserve">The PGW shall include the 3GPP Specific PMIPv6 error code IE and set it to the cause "Reactivation requested" when the PGW initiates the </w:t>
      </w:r>
      <w:r>
        <w:rPr>
          <w:lang w:val="en-US" w:eastAsia="en-US"/>
        </w:rPr>
        <w:t xml:space="preserve">PDN GW Initiated Resource Allocation Deactivation </w:t>
      </w:r>
      <w:r>
        <w:rPr/>
        <w:t xml:space="preserve">procedure </w:t>
      </w:r>
      <w:r>
        <w:rPr/>
        <w:t>as part of the P-CSCF restoration procedure over WLAN access, as specified in 3GPP TS 23.380 [36].</w:t>
      </w:r>
    </w:p>
    <w:p>
      <w:pPr>
        <w:pStyle w:val="Heading2"/>
        <w:rPr>
          <w:lang w:val="en-US" w:eastAsia="en-US"/>
        </w:rPr>
      </w:pPr>
      <w:bookmarkStart w:id="352" w:name="__RefHeading___Toc517480375"/>
      <w:bookmarkEnd w:id="352"/>
      <w:r>
        <w:rPr>
          <w:lang w:val="en-US" w:eastAsia="en-US"/>
        </w:rPr>
        <w:t>13.</w:t>
      </w:r>
      <w:r>
        <w:rPr>
          <w:lang w:val="en-US" w:eastAsia="en-US"/>
        </w:rPr>
        <w:t>6</w:t>
      </w:r>
      <w:r>
        <w:rPr>
          <w:lang w:val="en-US" w:eastAsia="en-US"/>
        </w:rPr>
        <w:tab/>
      </w:r>
      <w:r>
        <w:rPr>
          <w:lang w:val="en-US" w:eastAsia="en-US"/>
        </w:rPr>
        <w:t>3GPP Access to TWAN</w:t>
      </w:r>
      <w:r>
        <w:rPr>
          <w:lang w:val="en-US" w:eastAsia="en-US"/>
        </w:rPr>
        <w:t xml:space="preserve"> </w:t>
      </w:r>
      <w:r>
        <w:rPr/>
        <w:t>with PMIPv6 on S2</w:t>
      </w:r>
      <w:r>
        <w:rPr>
          <w:lang w:eastAsia="zh-CN"/>
        </w:rPr>
        <w:t>a</w:t>
      </w:r>
      <w:r>
        <w:rPr>
          <w:lang w:val="en-US" w:eastAsia="en-US"/>
        </w:rPr>
        <w:t xml:space="preserve"> Handover procedures without optimization</w:t>
      </w:r>
    </w:p>
    <w:p>
      <w:pPr>
        <w:pStyle w:val="Heading3"/>
        <w:rPr/>
      </w:pPr>
      <w:bookmarkStart w:id="353" w:name="__RefHeading___Toc517480376"/>
      <w:bookmarkEnd w:id="353"/>
      <w:r>
        <w:rPr>
          <w:lang w:val="en-US" w:eastAsia="en-US"/>
        </w:rPr>
        <w:t>13.</w:t>
      </w:r>
      <w:r>
        <w:rPr>
          <w:lang w:val="en-US" w:eastAsia="en-US"/>
        </w:rPr>
        <w:t>6</w:t>
      </w:r>
      <w:r>
        <w:rPr>
          <w:lang w:val="en-US" w:eastAsia="en-US"/>
        </w:rPr>
        <w:t>.1</w:t>
        <w:tab/>
        <w:t>General</w:t>
      </w:r>
    </w:p>
    <w:p>
      <w:pPr>
        <w:pStyle w:val="Normal"/>
        <w:rPr>
          <w:lang w:val="en-US" w:eastAsia="zh-CN"/>
        </w:rPr>
      </w:pPr>
      <w:r>
        <w:rPr>
          <w:lang w:val="en-US" w:eastAsia="zh-CN"/>
        </w:rPr>
        <w:t xml:space="preserve">This procedure shall </w:t>
      </w:r>
      <w:r>
        <w:rPr>
          <w:lang w:val="en-US" w:eastAsia="zh-CN"/>
        </w:rPr>
        <w:t>appl</w:t>
      </w:r>
      <w:r>
        <w:rPr>
          <w:lang w:val="en-US" w:eastAsia="zh-CN"/>
        </w:rPr>
        <w:t>y</w:t>
      </w:r>
      <w:r>
        <w:rPr>
          <w:lang w:val="en-US" w:eastAsia="zh-CN"/>
        </w:rPr>
        <w:t xml:space="preserve"> for a TWAN access using </w:t>
      </w:r>
      <w:r>
        <w:rPr>
          <w:lang w:val="en-US" w:eastAsia="zh-CN"/>
        </w:rPr>
        <w:t>single-connection mode or multi-connection mode.</w:t>
      </w:r>
    </w:p>
    <w:p>
      <w:pPr>
        <w:pStyle w:val="Heading3"/>
        <w:rPr>
          <w:lang w:val="en-US" w:eastAsia="en-US"/>
        </w:rPr>
      </w:pPr>
      <w:bookmarkStart w:id="354" w:name="__RefHeading___Toc517480377"/>
      <w:bookmarkEnd w:id="354"/>
      <w:r>
        <w:rPr>
          <w:lang w:val="en-US" w:eastAsia="en-US"/>
        </w:rPr>
        <w:t>13.</w:t>
      </w:r>
      <w:r>
        <w:rPr>
          <w:lang w:val="en-US" w:eastAsia="en-US"/>
        </w:rPr>
        <w:t>6</w:t>
      </w:r>
      <w:r>
        <w:rPr>
          <w:lang w:val="en-US" w:eastAsia="en-US"/>
        </w:rPr>
        <w:t>.2</w:t>
        <w:tab/>
        <w:t>TWAN procedures</w:t>
      </w:r>
    </w:p>
    <w:p>
      <w:pPr>
        <w:pStyle w:val="Normal"/>
        <w:rPr>
          <w:lang w:val="en-US"/>
        </w:rPr>
      </w:pPr>
      <w:r>
        <w:rPr>
          <w:lang w:val="en-US"/>
        </w:rPr>
        <w:t xml:space="preserve">In PMIPv6 mode, the </w:t>
      </w:r>
      <w:r>
        <w:rPr>
          <w:lang w:val="en-US" w:eastAsia="zh-CN"/>
        </w:rPr>
        <w:t>TWAN</w:t>
      </w:r>
      <w:r>
        <w:rPr>
          <w:lang w:val="en-US"/>
        </w:rPr>
        <w:t xml:space="preserve"> shall follow</w:t>
      </w:r>
      <w:r>
        <w:rPr>
          <w:lang w:val="en-US" w:eastAsia="zh-CN"/>
        </w:rPr>
        <w:t xml:space="preserve"> the</w:t>
      </w:r>
      <w:r>
        <w:rPr>
          <w:lang w:val="en-US"/>
        </w:rPr>
        <w:t xml:space="preserve"> MAG procedure for the PMIPv6 PDN Connection Handover as outlined in subclause 5.3.2.</w:t>
      </w:r>
    </w:p>
    <w:p>
      <w:pPr>
        <w:pStyle w:val="Normal"/>
        <w:rPr/>
      </w:pPr>
      <w:r>
        <w:rPr>
          <w:lang w:val="en-US" w:eastAsia="zh-CN"/>
        </w:rPr>
        <w:t>The TWAN shall include</w:t>
      </w:r>
      <w:r>
        <w:rPr>
          <w:lang w:val="en-US" w:eastAsia="zh-CN"/>
        </w:rPr>
        <w:t xml:space="preserve"> in the PBU message</w:t>
      </w:r>
      <w:r>
        <w:rPr>
          <w:lang w:val="en-US" w:eastAsia="zh-CN"/>
        </w:rPr>
        <w:t>:</w:t>
      </w:r>
    </w:p>
    <w:p>
      <w:pPr>
        <w:pStyle w:val="B1"/>
        <w:rPr>
          <w:lang w:val="en-US" w:eastAsia="zh-CN"/>
        </w:rPr>
      </w:pPr>
      <w:r>
        <w:rPr>
          <w:lang w:val="en-US"/>
        </w:rPr>
        <w:t>-</w:t>
        <w:tab/>
        <w:t xml:space="preserve">the Protocol Configuration Options IE </w:t>
      </w:r>
      <w:r>
        <w:rPr>
          <w:lang w:val="en-US"/>
        </w:rPr>
        <w:t>if the TWAN receive</w:t>
      </w:r>
      <w:r>
        <w:rPr>
          <w:lang w:val="en-US"/>
        </w:rPr>
        <w:t>d</w:t>
      </w:r>
      <w:r>
        <w:rPr>
          <w:lang w:val="en-US"/>
        </w:rPr>
        <w:t xml:space="preserve"> the PCO from the UE.</w:t>
      </w:r>
    </w:p>
    <w:p>
      <w:pPr>
        <w:pStyle w:val="B1"/>
        <w:rPr>
          <w:lang w:val="en-US" w:eastAsia="zh-CN"/>
        </w:rPr>
      </w:pPr>
      <w:r>
        <w:rPr>
          <w:lang w:val="en-US"/>
        </w:rPr>
        <w:t>-</w:t>
        <w:tab/>
        <w:t xml:space="preserve">the Access Network Identifier Option IE </w:t>
      </w:r>
      <w:r>
        <w:rPr>
          <w:lang w:val="en-US" w:eastAsia="zh-CN"/>
        </w:rPr>
        <w:t xml:space="preserve">and </w:t>
      </w:r>
      <w:r>
        <w:rPr>
          <w:lang w:val="en-US"/>
        </w:rPr>
        <w:t xml:space="preserve">set </w:t>
      </w:r>
      <w:r>
        <w:rPr>
          <w:lang w:val="en-US" w:eastAsia="zh-CN"/>
        </w:rPr>
        <w:t>its</w:t>
      </w:r>
      <w:r>
        <w:rPr>
          <w:lang w:val="en-US"/>
        </w:rPr>
        <w:t xml:space="preserve"> content as specified in subclause 13.1.2.</w:t>
      </w:r>
    </w:p>
    <w:p>
      <w:pPr>
        <w:pStyle w:val="B1"/>
        <w:rPr>
          <w:szCs w:val="18"/>
          <w:lang w:eastAsia="zh-CN"/>
        </w:rPr>
      </w:pPr>
      <w:r>
        <w:rPr>
          <w:lang w:val="en-US"/>
        </w:rPr>
        <w:t>-</w:t>
        <w:tab/>
      </w:r>
      <w:r>
        <w:rPr/>
        <w:t>the Serving Network IE</w:t>
      </w:r>
      <w:r>
        <w:rPr>
          <w:szCs w:val="18"/>
          <w:lang w:eastAsia="zh-CN"/>
        </w:rPr>
        <w:t xml:space="preserve"> and set it to the PLMN identity of the selected PLMN used for 3GPP-based access authentication. The selected PLMN is</w:t>
      </w:r>
      <w:r>
        <w:rPr/>
        <w:t xml:space="preserve"> the PLMN of the 3GPP AAA Proxy in roaming case and the PLMN of the 3GPP AAA Server in non-roaming case</w:t>
      </w:r>
      <w:r>
        <w:rPr>
          <w:szCs w:val="18"/>
          <w:lang w:eastAsia="zh-CN"/>
        </w:rPr>
        <w:t>.</w:t>
      </w:r>
    </w:p>
    <w:p>
      <w:pPr>
        <w:pStyle w:val="B1"/>
        <w:rPr>
          <w:szCs w:val="18"/>
          <w:lang w:eastAsia="zh-CN"/>
        </w:rPr>
      </w:pPr>
      <w:r>
        <w:rPr>
          <w:lang w:val="en-US"/>
        </w:rPr>
        <w:t>-</w:t>
        <w:tab/>
      </w:r>
      <w:r>
        <w:rPr/>
        <w:t>the Trusted WLAN Mode Indication for</w:t>
      </w:r>
      <w:r>
        <w:rPr>
          <w:lang w:val="en-US" w:eastAsia="zh-CN"/>
        </w:rPr>
        <w:t xml:space="preserve"> single-connection mode or multi-connection mode</w:t>
      </w:r>
      <w:r>
        <w:rPr>
          <w:lang w:eastAsia="zh-CN"/>
        </w:rPr>
        <w:t>.</w:t>
      </w:r>
    </w:p>
    <w:p>
      <w:pPr>
        <w:pStyle w:val="Normal"/>
        <w:rPr/>
      </w:pPr>
      <w:r>
        <w:rPr>
          <w:szCs w:val="18"/>
          <w:lang w:eastAsia="zh-CN"/>
        </w:rPr>
        <w:t xml:space="preserve">The TWAN shall include the UE Time Zone IE </w:t>
      </w:r>
      <w:r>
        <w:rPr>
          <w:lang w:val="en-US" w:eastAsia="en-US"/>
        </w:rPr>
        <w:t xml:space="preserve">and shall set its content as specified in subclause 12.1.1.23. </w:t>
      </w:r>
    </w:p>
    <w:p>
      <w:pPr>
        <w:pStyle w:val="Normal"/>
        <w:rPr>
          <w:lang w:val="en-US" w:eastAsia="zh-CN"/>
        </w:rPr>
      </w:pPr>
      <w:r>
        <w:rPr>
          <w:lang w:val="en-US" w:eastAsia="en-US"/>
        </w:rPr>
        <w:t>The TWAN shall include the TWAN Capabilities IE in the PBU message and set the WLCP PDN Connection Modification Support Indication flag to 1 if the TWAN supports this procedure.</w:t>
      </w:r>
    </w:p>
    <w:p>
      <w:pPr>
        <w:pStyle w:val="Heading3"/>
        <w:rPr/>
      </w:pPr>
      <w:bookmarkStart w:id="355" w:name="__RefHeading___Toc517480378"/>
      <w:bookmarkEnd w:id="355"/>
      <w:r>
        <w:rPr>
          <w:lang w:val="en-US" w:eastAsia="en-US"/>
        </w:rPr>
        <w:t>13.</w:t>
      </w:r>
      <w:r>
        <w:rPr>
          <w:lang w:val="en-US" w:eastAsia="en-US"/>
        </w:rPr>
        <w:t>6</w:t>
      </w:r>
      <w:r>
        <w:rPr>
          <w:lang w:val="en-US" w:eastAsia="en-US"/>
        </w:rPr>
        <w:t>.3</w:t>
        <w:tab/>
        <w:t>PDN GW procedures</w:t>
      </w:r>
    </w:p>
    <w:p>
      <w:pPr>
        <w:pStyle w:val="Normal"/>
        <w:rPr>
          <w:lang w:val="en-US"/>
        </w:rPr>
      </w:pPr>
      <w:r>
        <w:rPr>
          <w:lang w:val="en-US"/>
        </w:rPr>
        <w:t>In PMIPv6 mode, the PDN GW shall follow the LMA procedure for the PMIPv6 PDN Connection Handover as outlined in subclause 5.3.3.</w:t>
      </w:r>
    </w:p>
    <w:p>
      <w:pPr>
        <w:pStyle w:val="Normal"/>
        <w:rPr/>
      </w:pPr>
      <w:r>
        <w:rPr/>
        <w:t xml:space="preserve">If the PGW supports Access Network Identifier Option </w:t>
      </w:r>
      <w:r>
        <w:rPr>
          <w:lang w:eastAsia="zh-CN"/>
        </w:rPr>
        <w:t xml:space="preserve">and </w:t>
      </w:r>
      <w:r>
        <w:rPr>
          <w:lang w:eastAsia="zh-CN"/>
        </w:rPr>
        <w:t xml:space="preserve">the </w:t>
      </w:r>
      <w:r>
        <w:rPr/>
        <w:t xml:space="preserve">TWAN had included the Access Network Identifier Option IE in the PBU message, the PGW shall include the Access Network Identifier Option IE with the sub-option(s) that it accepted as outlined in subclause 4.2 of IETF RFC 6757 [37]. The PGW shall not alter the contents of the sub-option(s) </w:t>
      </w:r>
      <w:r>
        <w:rPr>
          <w:lang w:eastAsia="zh-CN"/>
        </w:rPr>
        <w:t xml:space="preserve">received from </w:t>
      </w:r>
      <w:r>
        <w:rPr>
          <w:lang w:eastAsia="zh-CN"/>
        </w:rPr>
        <w:t xml:space="preserve">the </w:t>
      </w:r>
      <w:r>
        <w:rPr>
          <w:lang w:eastAsia="zh-CN"/>
        </w:rPr>
        <w:t>TWAN</w:t>
      </w:r>
      <w:r>
        <w:rPr/>
        <w:t>.</w:t>
      </w:r>
      <w:r>
        <w:rPr>
          <w:lang w:eastAsia="zh-CN"/>
        </w:rPr>
        <w:t xml:space="preserve"> </w:t>
      </w:r>
    </w:p>
    <w:p>
      <w:pPr>
        <w:pStyle w:val="Normal"/>
        <w:rPr>
          <w:lang w:val="en-US" w:eastAsia="en-US"/>
        </w:rPr>
      </w:pPr>
      <w:r>
        <w:rPr>
          <w:lang w:val="en-US" w:eastAsia="en-US"/>
        </w:rPr>
        <w:t>The PDN GW may include Protocol Configuration Options IE in the PBA message.</w:t>
      </w:r>
    </w:p>
    <w:p>
      <w:pPr>
        <w:pStyle w:val="Heading2"/>
        <w:rPr/>
      </w:pPr>
      <w:bookmarkStart w:id="356" w:name="__RefHeading___Toc517480379"/>
      <w:bookmarkEnd w:id="356"/>
      <w:r>
        <w:rPr>
          <w:lang w:val="en-US" w:eastAsia="en-US"/>
        </w:rPr>
        <w:t>1</w:t>
      </w:r>
      <w:r>
        <w:rPr>
          <w:lang w:val="en-US" w:eastAsia="en-US"/>
        </w:rPr>
        <w:t>3</w:t>
      </w:r>
      <w:r>
        <w:rPr>
          <w:lang w:val="en-US" w:eastAsia="en-US"/>
        </w:rPr>
        <w:t>.7</w:t>
      </w:r>
      <w:r>
        <w:rPr/>
        <w:tab/>
        <w:t>UE Initiated Connectivity to Additional PDN procedures</w:t>
      </w:r>
    </w:p>
    <w:p>
      <w:pPr>
        <w:pStyle w:val="Heading3"/>
        <w:rPr>
          <w:lang w:val="en-US" w:eastAsia="en-US"/>
        </w:rPr>
      </w:pPr>
      <w:bookmarkStart w:id="357" w:name="__RefHeading___Toc517480380"/>
      <w:bookmarkEnd w:id="357"/>
      <w:r>
        <w:rPr>
          <w:lang w:val="en-US" w:eastAsia="en-US"/>
        </w:rPr>
        <w:t>13.7.1</w:t>
        <w:tab/>
        <w:t>General</w:t>
      </w:r>
    </w:p>
    <w:p>
      <w:pPr>
        <w:pStyle w:val="Normal"/>
        <w:rPr/>
      </w:pPr>
      <w:r>
        <w:rPr>
          <w:lang w:val="en-US" w:eastAsia="zh-CN"/>
        </w:rPr>
        <w:t xml:space="preserve">This procedure </w:t>
      </w:r>
      <w:r>
        <w:rPr>
          <w:lang w:val="en-US" w:eastAsia="zh-CN"/>
        </w:rPr>
        <w:t>only applies for a TWAN access using the multiconnection mode</w:t>
      </w:r>
      <w:r>
        <w:rPr>
          <w:lang w:val="en-US" w:eastAsia="zh-CN"/>
        </w:rPr>
        <w:t>.</w:t>
      </w:r>
    </w:p>
    <w:p>
      <w:pPr>
        <w:pStyle w:val="Heading3"/>
        <w:rPr/>
      </w:pPr>
      <w:bookmarkStart w:id="358" w:name="__RefHeading___Toc517480381"/>
      <w:bookmarkEnd w:id="358"/>
      <w:r>
        <w:rPr>
          <w:lang w:val="en-US" w:eastAsia="en-US"/>
        </w:rPr>
        <w:t>13.7.2</w:t>
        <w:tab/>
        <w:t>TWAN procedures</w:t>
      </w:r>
    </w:p>
    <w:p>
      <w:pPr>
        <w:pStyle w:val="Normal"/>
        <w:rPr>
          <w:lang w:val="en-US" w:eastAsia="zh-CN"/>
        </w:rPr>
      </w:pPr>
      <w:r>
        <w:rPr>
          <w:lang w:val="en-US"/>
        </w:rPr>
        <w:t xml:space="preserve">In PMIPv6 mode, </w:t>
      </w:r>
      <w:r>
        <w:rPr>
          <w:lang w:val="en-US" w:eastAsia="zh-CN"/>
        </w:rPr>
        <w:t>t</w:t>
      </w:r>
      <w:r>
        <w:rPr>
          <w:lang w:val="en-US" w:eastAsia="zh-CN"/>
        </w:rPr>
        <w:t>he TWAN shall follow the MAG procedure for the PMIPv6 PDN Connection Creation as outlined in subclause 5.1.2, or the MAG procedure for the PMIPv6 PDN Connection Handover as outlined in subclause 5.3.2.</w:t>
      </w:r>
    </w:p>
    <w:p>
      <w:pPr>
        <w:pStyle w:val="Normal"/>
        <w:rPr/>
      </w:pPr>
      <w:r>
        <w:rPr>
          <w:lang w:val="en-US" w:eastAsia="zh-CN"/>
        </w:rPr>
        <w:t>The TWAN shall include</w:t>
      </w:r>
      <w:r>
        <w:rPr>
          <w:lang w:val="en-US" w:eastAsia="zh-CN"/>
        </w:rPr>
        <w:t xml:space="preserve"> in the PBU message</w:t>
      </w:r>
      <w:r>
        <w:rPr>
          <w:lang w:val="en-US" w:eastAsia="zh-CN"/>
        </w:rPr>
        <w:t>:</w:t>
      </w:r>
    </w:p>
    <w:p>
      <w:pPr>
        <w:pStyle w:val="B1"/>
        <w:rPr>
          <w:lang w:val="fi-FI" w:eastAsia="zh-CN"/>
        </w:rPr>
      </w:pPr>
      <w:r>
        <w:rPr>
          <w:lang w:val="en-US"/>
        </w:rPr>
        <w:t>-</w:t>
        <w:tab/>
        <w:t xml:space="preserve">the Protocol Configuration Options IE </w:t>
      </w:r>
      <w:r>
        <w:rPr>
          <w:lang w:val="en-US"/>
        </w:rPr>
        <w:t>if the TWAN receive</w:t>
      </w:r>
      <w:r>
        <w:rPr>
          <w:lang w:val="en-US"/>
        </w:rPr>
        <w:t>d</w:t>
      </w:r>
      <w:r>
        <w:rPr>
          <w:lang w:val="en-US"/>
        </w:rPr>
        <w:t xml:space="preserve"> the PCO from the UE</w:t>
      </w:r>
      <w:r>
        <w:rPr>
          <w:lang w:val="fi-FI"/>
        </w:rPr>
        <w:t>;</w:t>
      </w:r>
    </w:p>
    <w:p>
      <w:pPr>
        <w:pStyle w:val="B1"/>
        <w:rPr>
          <w:lang w:val="en-US" w:eastAsia="zh-CN"/>
        </w:rPr>
      </w:pPr>
      <w:r>
        <w:rPr>
          <w:lang w:val="en-US"/>
        </w:rPr>
        <w:t>-</w:t>
        <w:tab/>
        <w:t xml:space="preserve">the Access Network Identifier Option IE and </w:t>
      </w:r>
      <w:r>
        <w:rPr>
          <w:lang w:val="en-US" w:eastAsia="zh-CN"/>
        </w:rPr>
        <w:t xml:space="preserve">the UE timezone IE and </w:t>
      </w:r>
      <w:r>
        <w:rPr>
          <w:lang w:val="en-US"/>
        </w:rPr>
        <w:t>set the</w:t>
      </w:r>
      <w:r>
        <w:rPr>
          <w:lang w:val="en-US" w:eastAsia="zh-CN"/>
        </w:rPr>
        <w:t>ir</w:t>
      </w:r>
      <w:r>
        <w:rPr>
          <w:lang w:val="en-US"/>
        </w:rPr>
        <w:t xml:space="preserve"> contents as specified in subclause 13.1.2;</w:t>
      </w:r>
    </w:p>
    <w:p>
      <w:pPr>
        <w:pStyle w:val="B1"/>
        <w:rPr>
          <w:szCs w:val="18"/>
          <w:lang w:eastAsia="zh-CN"/>
        </w:rPr>
      </w:pPr>
      <w:r>
        <w:rPr>
          <w:lang w:val="en-US"/>
        </w:rPr>
        <w:t>-</w:t>
        <w:tab/>
      </w:r>
      <w:r>
        <w:rPr/>
        <w:t>the Serving Network IE</w:t>
      </w:r>
      <w:r>
        <w:rPr>
          <w:szCs w:val="18"/>
          <w:lang w:eastAsia="zh-CN"/>
        </w:rPr>
        <w:t xml:space="preserve"> and set it to the PLMN identity of the selected PLMN used for 3GPP-based access authentication. The selected PLMN is</w:t>
      </w:r>
      <w:r>
        <w:rPr/>
        <w:t xml:space="preserve"> the PLMN of the 3GPP AAA Proxy in roaming case and the PLMN of the 3GPP AAA Server in non-roaming case</w:t>
      </w:r>
      <w:r>
        <w:rPr>
          <w:szCs w:val="18"/>
          <w:lang w:eastAsia="zh-CN"/>
        </w:rPr>
        <w:t>;</w:t>
      </w:r>
    </w:p>
    <w:p>
      <w:pPr>
        <w:pStyle w:val="B1"/>
        <w:rPr/>
      </w:pPr>
      <w:r>
        <w:rPr>
          <w:lang w:val="en-US"/>
        </w:rPr>
        <w:t>-</w:t>
        <w:tab/>
      </w:r>
      <w:r>
        <w:rPr/>
        <w:t>the Trusted WLAN Mode Indication for</w:t>
      </w:r>
      <w:r>
        <w:rPr>
          <w:lang w:val="en-US" w:eastAsia="zh-CN"/>
        </w:rPr>
        <w:t xml:space="preserve"> multi-connection mode</w:t>
      </w:r>
      <w:r>
        <w:rPr>
          <w:lang w:eastAsia="zh-CN"/>
        </w:rPr>
        <w:t>;</w:t>
      </w:r>
      <w:r>
        <w:rPr>
          <w:lang w:eastAsia="zh-CN"/>
        </w:rPr>
        <w:t xml:space="preserve"> </w:t>
      </w:r>
    </w:p>
    <w:p>
      <w:pPr>
        <w:pStyle w:val="B1"/>
        <w:rPr>
          <w:szCs w:val="18"/>
          <w:lang w:eastAsia="zh-CN"/>
        </w:rPr>
      </w:pPr>
      <w:r>
        <w:rPr>
          <w:lang w:eastAsia="zh-CN"/>
        </w:rPr>
        <w:t>-</w:t>
        <w:tab/>
      </w:r>
      <w:r>
        <w:rPr>
          <w:lang w:val="en-US" w:eastAsia="en-US"/>
        </w:rPr>
        <w:t>the TWAN Capabilities IE and set the WLCP PDN Connection Modification Support Indication flag to 1 if the TWAN supports this procedure.</w:t>
      </w:r>
    </w:p>
    <w:p>
      <w:pPr>
        <w:pStyle w:val="Heading3"/>
        <w:rPr/>
      </w:pPr>
      <w:bookmarkStart w:id="359" w:name="__RefHeading___Toc517480382"/>
      <w:bookmarkEnd w:id="359"/>
      <w:r>
        <w:rPr>
          <w:lang w:val="en-US" w:eastAsia="en-US"/>
        </w:rPr>
        <w:t>13.7.3</w:t>
        <w:tab/>
        <w:t>PDN GW procedures</w:t>
      </w:r>
    </w:p>
    <w:p>
      <w:pPr>
        <w:pStyle w:val="Normal"/>
        <w:rPr>
          <w:lang w:eastAsia="zh-CN"/>
        </w:rPr>
      </w:pPr>
      <w:r>
        <w:rPr>
          <w:lang w:eastAsia="zh-CN"/>
        </w:rPr>
        <w:t>In PMIPv6 mode, the PDN GW shall follow the LMA procedure for the PMIPv6 PDN Connection Creation as outlined in subclause 5.1.3, or the LMA procedure for the PMIPv6 PDN Connection Handover as outlined in subclause 5.3.3.</w:t>
      </w:r>
    </w:p>
    <w:p>
      <w:pPr>
        <w:pStyle w:val="Normal"/>
        <w:rPr>
          <w:lang w:eastAsia="zh-CN"/>
        </w:rPr>
      </w:pPr>
      <w:r>
        <w:rPr>
          <w:lang w:eastAsia="zh-CN"/>
        </w:rPr>
        <w:t>I</w:t>
      </w:r>
      <w:r>
        <w:rPr/>
        <w:t xml:space="preserve">f the PGW supports Access Network Identifier Option </w:t>
      </w:r>
      <w:r>
        <w:rPr>
          <w:lang w:eastAsia="zh-CN"/>
        </w:rPr>
        <w:t xml:space="preserve">and </w:t>
      </w:r>
      <w:r>
        <w:rPr>
          <w:lang w:eastAsia="zh-CN"/>
        </w:rPr>
        <w:t xml:space="preserve">the </w:t>
      </w:r>
      <w:r>
        <w:rPr/>
        <w:t>TWAN had included the Access Network Identifier Option IE in the PBU message, the PGW shall include the Access Network Identifier Option IE with the sub-option(s) that it accepted</w:t>
      </w:r>
      <w:r>
        <w:rPr>
          <w:lang w:eastAsia="zh-CN"/>
        </w:rPr>
        <w:t xml:space="preserve"> as outlined in subclause 4.2 of</w:t>
      </w:r>
      <w:r>
        <w:rPr>
          <w:lang w:eastAsia="zh-CN"/>
        </w:rPr>
        <w:t xml:space="preserve"> IETF</w:t>
      </w:r>
      <w:r>
        <w:rPr>
          <w:lang w:val="en-US" w:eastAsia="zh-CN"/>
        </w:rPr>
        <w:t> </w:t>
      </w:r>
      <w:r>
        <w:rPr>
          <w:lang w:eastAsia="zh-CN"/>
        </w:rPr>
        <w:t>RFC</w:t>
      </w:r>
      <w:r>
        <w:rPr>
          <w:lang w:val="en-US" w:eastAsia="zh-CN"/>
        </w:rPr>
        <w:t> </w:t>
      </w:r>
      <w:r>
        <w:rPr>
          <w:lang w:eastAsia="zh-CN"/>
        </w:rPr>
        <w:t>6757</w:t>
      </w:r>
      <w:r>
        <w:rPr>
          <w:lang w:val="en-US" w:eastAsia="zh-CN"/>
        </w:rPr>
        <w:t> </w:t>
      </w:r>
      <w:r>
        <w:rPr>
          <w:lang w:eastAsia="zh-CN"/>
        </w:rPr>
        <w:t>[</w:t>
      </w:r>
      <w:r>
        <w:rPr>
          <w:lang w:val="en-US"/>
        </w:rPr>
        <w:t>37]</w:t>
      </w:r>
      <w:r>
        <w:rPr/>
        <w:t xml:space="preserve">. The PGW shall not alter the contents of the sub-option(s) </w:t>
      </w:r>
      <w:r>
        <w:rPr>
          <w:lang w:eastAsia="zh-CN"/>
        </w:rPr>
        <w:t xml:space="preserve">received from </w:t>
      </w:r>
      <w:r>
        <w:rPr>
          <w:lang w:eastAsia="zh-CN"/>
        </w:rPr>
        <w:t xml:space="preserve">the </w:t>
      </w:r>
      <w:r>
        <w:rPr>
          <w:lang w:eastAsia="zh-CN"/>
        </w:rPr>
        <w:t>TWAN</w:t>
      </w:r>
      <w:r>
        <w:rPr/>
        <w:t>.</w:t>
      </w:r>
    </w:p>
    <w:p>
      <w:pPr>
        <w:pStyle w:val="Normal"/>
        <w:rPr>
          <w:lang w:eastAsia="zh-CN"/>
        </w:rPr>
      </w:pPr>
      <w:r>
        <w:rPr>
          <w:lang w:eastAsia="zh-CN"/>
        </w:rPr>
        <w:t>T</w:t>
      </w:r>
      <w:r>
        <w:rPr>
          <w:lang w:val="en-US"/>
        </w:rPr>
        <w:t xml:space="preserve">he PDN GW </w:t>
      </w:r>
      <w:r>
        <w:rPr/>
        <w:t>may include the Protocol Configuration Options IE in the PBA message</w:t>
      </w:r>
      <w:r>
        <w:rPr>
          <w:lang w:eastAsia="zh-CN"/>
        </w:rPr>
        <w:t>.</w:t>
      </w:r>
    </w:p>
    <w:p>
      <w:pPr>
        <w:pStyle w:val="Heading1"/>
        <w:ind w:left="1134" w:hanging="1134"/>
        <w:rPr/>
      </w:pPr>
      <w:bookmarkStart w:id="360" w:name="__RefHeading___Toc517480383"/>
      <w:bookmarkEnd w:id="360"/>
      <w:r>
        <w:rPr>
          <w:lang w:val="en-CA"/>
        </w:rPr>
        <w:t>14</w:t>
        <w:tab/>
        <w:t>Proxy Mobile IPv6 EPC Restoration Procedure</w:t>
      </w:r>
    </w:p>
    <w:p>
      <w:pPr>
        <w:pStyle w:val="Heading2"/>
        <w:rPr/>
      </w:pPr>
      <w:bookmarkStart w:id="361" w:name="__RefHeading___Toc517480384"/>
      <w:bookmarkEnd w:id="361"/>
      <w:r>
        <w:rPr>
          <w:lang w:val="en-CA"/>
        </w:rPr>
        <w:t>14.1</w:t>
        <w:tab/>
      </w:r>
      <w:r>
        <w:rPr>
          <w:lang w:val="en-CA" w:eastAsia="zh-CN"/>
        </w:rPr>
        <w:t xml:space="preserve">PGW triggered SGW restoration </w:t>
      </w:r>
      <w:r>
        <w:rPr>
          <w:lang w:val="en-CA"/>
        </w:rPr>
        <w:t>procedure</w:t>
      </w:r>
    </w:p>
    <w:p>
      <w:pPr>
        <w:pStyle w:val="Heading3"/>
        <w:rPr/>
      </w:pPr>
      <w:bookmarkStart w:id="362" w:name="__RefHeading___Toc517480385"/>
      <w:bookmarkEnd w:id="362"/>
      <w:r>
        <w:rPr>
          <w:lang w:val="en-CA"/>
        </w:rPr>
        <w:t>14.1.1</w:t>
        <w:tab/>
        <w:t>General</w:t>
      </w:r>
    </w:p>
    <w:p>
      <w:pPr>
        <w:pStyle w:val="Normal"/>
        <w:rPr/>
      </w:pPr>
      <w:r>
        <w:rPr>
          <w:lang w:val="en-CA"/>
        </w:rPr>
        <w:t xml:space="preserve">The </w:t>
      </w:r>
      <w:r>
        <w:rPr>
          <w:lang w:val="en-CA" w:eastAsia="zh-CN"/>
        </w:rPr>
        <w:t xml:space="preserve">PGW triggered SGW restoration </w:t>
      </w:r>
      <w:r>
        <w:rPr>
          <w:lang w:val="en-CA"/>
        </w:rPr>
        <w:t xml:space="preserve">procedure is specified in </w:t>
      </w:r>
      <w:r>
        <w:rPr>
          <w:lang w:val="en-CA" w:eastAsia="zh-CN"/>
        </w:rPr>
        <w:t>3GPP</w:t>
      </w:r>
      <w:r>
        <w:rPr>
          <w:lang w:val="en-CA"/>
        </w:rPr>
        <w:t> </w:t>
      </w:r>
      <w:r>
        <w:rPr>
          <w:lang w:val="en-CA" w:eastAsia="zh-CN"/>
        </w:rPr>
        <w:t>TS</w:t>
      </w:r>
      <w:r>
        <w:rPr>
          <w:lang w:val="en-CA"/>
        </w:rPr>
        <w:t> </w:t>
      </w:r>
      <w:r>
        <w:rPr>
          <w:lang w:val="en-CA" w:eastAsia="zh-CN"/>
        </w:rPr>
        <w:t>23.007</w:t>
      </w:r>
      <w:r>
        <w:rPr>
          <w:lang w:val="en-CA"/>
        </w:rPr>
        <w:t> </w:t>
      </w:r>
      <w:r>
        <w:rPr>
          <w:lang w:val="en-CA" w:eastAsia="zh-CN"/>
        </w:rPr>
        <w:t xml:space="preserve">[13]. The </w:t>
      </w:r>
      <w:r>
        <w:rPr>
          <w:lang w:val="en-CA"/>
        </w:rPr>
        <w:t xml:space="preserve">Proxy Mobile IPv6 </w:t>
      </w:r>
      <w:r>
        <w:rPr>
          <w:lang w:val="en-CA" w:eastAsia="zh-CN"/>
        </w:rPr>
        <w:t>LMA</w:t>
      </w:r>
      <w:r>
        <w:rPr>
          <w:lang w:val="en-CA"/>
        </w:rPr>
        <w:t xml:space="preserve"> Initiated </w:t>
      </w:r>
      <w:r>
        <w:rPr>
          <w:lang w:val="en-CA" w:eastAsia="zh-CN"/>
        </w:rPr>
        <w:t>Update Notification</w:t>
      </w:r>
      <w:r>
        <w:rPr>
          <w:lang w:val="en-CA"/>
        </w:rPr>
        <w:t xml:space="preserve"> procedure specified in subclause 5.11 is used to initiate the </w:t>
      </w:r>
      <w:r>
        <w:rPr>
          <w:lang w:val="en-CA" w:eastAsia="zh-CN"/>
        </w:rPr>
        <w:t xml:space="preserve">PGW triggered SGW restoration </w:t>
      </w:r>
      <w:r>
        <w:rPr>
          <w:lang w:val="en-CA"/>
        </w:rPr>
        <w:t>procedure.</w:t>
      </w:r>
    </w:p>
    <w:p>
      <w:pPr>
        <w:pStyle w:val="Heading3"/>
        <w:rPr/>
      </w:pPr>
      <w:bookmarkStart w:id="363" w:name="__RefHeading___Toc517480386"/>
      <w:bookmarkEnd w:id="363"/>
      <w:r>
        <w:rPr>
          <w:lang w:val="en-CA"/>
        </w:rPr>
        <w:t>14.1.2</w:t>
        <w:tab/>
        <w:t>Serving GW procedures</w:t>
      </w:r>
    </w:p>
    <w:p>
      <w:pPr>
        <w:pStyle w:val="Normal"/>
        <w:rPr/>
      </w:pPr>
      <w:r>
        <w:rPr>
          <w:lang w:val="en-CA"/>
        </w:rPr>
        <w:t xml:space="preserve">The Serving GW shall follow the </w:t>
      </w:r>
      <w:r>
        <w:rPr>
          <w:lang w:val="en-CA" w:eastAsia="zh-CN"/>
        </w:rPr>
        <w:t>PGW triggered SGW restoration procedure as specified in subclause 27.2.3.3 of 3GPP</w:t>
      </w:r>
      <w:r>
        <w:rPr>
          <w:lang w:val="en-CA"/>
        </w:rPr>
        <w:t> </w:t>
      </w:r>
      <w:r>
        <w:rPr>
          <w:lang w:val="en-CA" w:eastAsia="zh-CN"/>
        </w:rPr>
        <w:t>TS</w:t>
      </w:r>
      <w:r>
        <w:rPr>
          <w:lang w:val="en-CA"/>
        </w:rPr>
        <w:t> </w:t>
      </w:r>
      <w:r>
        <w:rPr>
          <w:lang w:val="en-CA" w:eastAsia="zh-CN"/>
        </w:rPr>
        <w:t>23.007</w:t>
      </w:r>
      <w:r>
        <w:rPr>
          <w:lang w:val="en-CA"/>
        </w:rPr>
        <w:t> </w:t>
      </w:r>
      <w:r>
        <w:rPr>
          <w:lang w:val="en-CA" w:eastAsia="zh-CN"/>
        </w:rPr>
        <w:t xml:space="preserve">[13]. When receiving the Update Notification message with notification reason "PGW Downlink Trigger Notification", the </w:t>
      </w:r>
      <w:r>
        <w:rPr>
          <w:lang w:val="en-CA"/>
        </w:rPr>
        <w:t xml:space="preserve">Serving </w:t>
      </w:r>
      <w:r>
        <w:rPr>
          <w:lang w:val="en-CA" w:eastAsia="zh-CN"/>
        </w:rPr>
        <w:t>GW shall response with an Update Notification Acknowledgement message specified as the MAG procedure in subclause</w:t>
      </w:r>
      <w:r>
        <w:rPr>
          <w:lang w:val="en-CA"/>
        </w:rPr>
        <w:t> </w:t>
      </w:r>
      <w:r>
        <w:rPr>
          <w:lang w:val="en-CA" w:eastAsia="zh-CN"/>
        </w:rPr>
        <w:t>5.11.</w:t>
      </w:r>
    </w:p>
    <w:p>
      <w:pPr>
        <w:pStyle w:val="Heading3"/>
        <w:rPr>
          <w:lang w:val="en-CA"/>
        </w:rPr>
      </w:pPr>
      <w:bookmarkStart w:id="364" w:name="__RefHeading___Toc517480387"/>
      <w:bookmarkEnd w:id="364"/>
      <w:r>
        <w:rPr>
          <w:lang w:val="en-CA"/>
        </w:rPr>
        <w:t>14.1.3</w:t>
        <w:tab/>
        <w:t>PDN GW procedures</w:t>
      </w:r>
    </w:p>
    <w:p>
      <w:pPr>
        <w:pStyle w:val="Normal"/>
        <w:rPr>
          <w:lang w:val="en-CA"/>
        </w:rPr>
      </w:pPr>
      <w:r>
        <w:rPr>
          <w:lang w:val="en-CA"/>
        </w:rPr>
        <w:t xml:space="preserve">The PDN GW shall follow the </w:t>
      </w:r>
      <w:r>
        <w:rPr>
          <w:lang w:val="en-CA" w:eastAsia="zh-CN"/>
        </w:rPr>
        <w:t>PGW triggered SGW restoration procedure as specified in subclause 27.2.3.4 and 20.2.7.1 of 3GPP</w:t>
      </w:r>
      <w:r>
        <w:rPr>
          <w:lang w:val="en-CA"/>
        </w:rPr>
        <w:t> </w:t>
      </w:r>
      <w:r>
        <w:rPr>
          <w:lang w:val="en-CA" w:eastAsia="zh-CN"/>
        </w:rPr>
        <w:t>TS</w:t>
      </w:r>
      <w:r>
        <w:rPr>
          <w:lang w:val="en-CA"/>
        </w:rPr>
        <w:t> </w:t>
      </w:r>
      <w:r>
        <w:rPr>
          <w:lang w:val="en-CA" w:eastAsia="zh-CN"/>
        </w:rPr>
        <w:t>23.007</w:t>
      </w:r>
      <w:r>
        <w:rPr>
          <w:lang w:val="en-CA"/>
        </w:rPr>
        <w:t> </w:t>
      </w:r>
      <w:r>
        <w:rPr>
          <w:lang w:val="en-CA" w:eastAsia="zh-CN"/>
        </w:rPr>
        <w:t>[13]. When sending the Update Notification message, the PDN GW shall follow the LMA procedure specified in subclause</w:t>
      </w:r>
      <w:r>
        <w:rPr>
          <w:lang w:val="en-CA"/>
        </w:rPr>
        <w:t> </w:t>
      </w:r>
      <w:r>
        <w:rPr>
          <w:lang w:val="en-CA" w:eastAsia="zh-CN"/>
        </w:rPr>
        <w:t>5.11 as follows:</w:t>
      </w:r>
    </w:p>
    <w:p>
      <w:pPr>
        <w:pStyle w:val="B1"/>
        <w:rPr>
          <w:lang w:val="en-CA"/>
        </w:rPr>
      </w:pPr>
      <w:r>
        <w:rPr>
          <w:lang w:val="en-CA" w:eastAsia="zh-CN"/>
        </w:rPr>
        <w:t>1.</w:t>
        <w:tab/>
        <w:t>The notification reason shall be set to "PGW Downlink Trigger Notification".</w:t>
      </w:r>
    </w:p>
    <w:p>
      <w:pPr>
        <w:pStyle w:val="EditorsNote"/>
        <w:rPr>
          <w:rFonts w:eastAsia="MS Mincho;ＭＳ 明朝"/>
          <w:lang w:val="en-CA" w:eastAsia="ja-JP"/>
        </w:rPr>
      </w:pPr>
      <w:r>
        <w:rPr>
          <w:lang w:val="en-CA"/>
        </w:rPr>
        <w:t xml:space="preserve">Editor's </w:t>
      </w:r>
      <w:r>
        <w:rPr>
          <w:lang w:val="en-CA" w:eastAsia="zh-CN"/>
        </w:rPr>
        <w:t>N</w:t>
      </w:r>
      <w:r>
        <w:rPr>
          <w:lang w:val="en-CA"/>
        </w:rPr>
        <w:t>ote:</w:t>
        <w:tab/>
      </w:r>
      <w:r>
        <w:rPr>
          <w:lang w:val="en-CA" w:eastAsia="zh-CN"/>
        </w:rPr>
        <w:t>The Notification reason "PGW Downlink Trigger Notification "</w:t>
      </w:r>
      <w:r>
        <w:rPr>
          <w:rFonts w:eastAsia="MS Mincho;ＭＳ 明朝"/>
          <w:lang w:val="en-CA" w:eastAsia="ja-JP"/>
        </w:rPr>
        <w:t xml:space="preserve"> </w:t>
      </w:r>
      <w:r>
        <w:rPr>
          <w:lang w:val="en-CA" w:eastAsia="zh-CN"/>
        </w:rPr>
        <w:t>needs to be registered in IANA.</w:t>
      </w:r>
    </w:p>
    <w:p>
      <w:pPr>
        <w:pStyle w:val="B1"/>
        <w:rPr>
          <w:lang w:val="en-CA"/>
        </w:rPr>
      </w:pPr>
      <w:r>
        <w:rPr>
          <w:lang w:val="en-CA" w:eastAsia="zh-CN"/>
        </w:rPr>
        <w:t>2.</w:t>
        <w:tab/>
        <w:t>If the MME/S4-SGSN identifier was received in the last Create Session Request or Modify Bearer Request message as specified in 3GPP</w:t>
      </w:r>
      <w:r>
        <w:rPr>
          <w:lang w:val="en-CA"/>
        </w:rPr>
        <w:t> </w:t>
      </w:r>
      <w:r>
        <w:rPr>
          <w:lang w:val="en-CA" w:eastAsia="zh-CN"/>
        </w:rPr>
        <w:t>TS</w:t>
      </w:r>
      <w:r>
        <w:rPr>
          <w:lang w:val="en-CA"/>
        </w:rPr>
        <w:t> </w:t>
      </w:r>
      <w:r>
        <w:rPr>
          <w:lang w:val="en-CA" w:eastAsia="zh-CN"/>
        </w:rPr>
        <w:t>23.007</w:t>
      </w:r>
      <w:r>
        <w:rPr>
          <w:lang w:val="en-CA"/>
        </w:rPr>
        <w:t> </w:t>
      </w:r>
      <w:r>
        <w:rPr>
          <w:lang w:val="en-CA" w:eastAsia="zh-CN"/>
        </w:rPr>
        <w:t xml:space="preserve">[13], the MME/SGSN Identifier mobility option shall contain the stored </w:t>
      </w:r>
      <w:r>
        <w:rPr>
          <w:szCs w:val="18"/>
          <w:lang w:val="en-CA"/>
        </w:rPr>
        <w:t>MME/S4-SGSN identifier.</w:t>
      </w:r>
    </w:p>
    <w:p>
      <w:pPr>
        <w:pStyle w:val="B1"/>
        <w:rPr/>
      </w:pPr>
      <w:r>
        <w:rPr>
          <w:lang w:val="en-CA"/>
        </w:rPr>
        <w:t>3.</w:t>
        <w:tab/>
        <w:t xml:space="preserve">If the </w:t>
      </w:r>
      <w:r>
        <w:rPr>
          <w:lang w:val="en-CA" w:eastAsia="zh-CN"/>
        </w:rPr>
        <w:t>restoration procedure</w:t>
      </w:r>
      <w:r>
        <w:rPr>
          <w:lang w:val="en-CA"/>
        </w:rPr>
        <w:t xml:space="preserve"> is caused by S5 path failure</w:t>
      </w:r>
      <w:r>
        <w:rPr>
          <w:lang w:val="en-CA" w:eastAsia="zh-CN"/>
        </w:rPr>
        <w:t xml:space="preserve"> as specified in subclause 20.2.7.1 of 3GPP</w:t>
      </w:r>
      <w:r>
        <w:rPr>
          <w:lang w:val="en-CA"/>
        </w:rPr>
        <w:t> </w:t>
      </w:r>
      <w:r>
        <w:rPr>
          <w:lang w:val="en-CA" w:eastAsia="zh-CN"/>
        </w:rPr>
        <w:t>TS</w:t>
      </w:r>
      <w:r>
        <w:rPr>
          <w:lang w:val="en-CA"/>
        </w:rPr>
        <w:t> </w:t>
      </w:r>
      <w:r>
        <w:rPr>
          <w:lang w:val="en-CA" w:eastAsia="zh-CN"/>
        </w:rPr>
        <w:t>23.007</w:t>
      </w:r>
      <w:r>
        <w:rPr>
          <w:lang w:val="en-CA"/>
        </w:rPr>
        <w:t> </w:t>
      </w:r>
      <w:r>
        <w:rPr>
          <w:lang w:val="en-CA" w:eastAsia="zh-CN"/>
        </w:rPr>
        <w:t>[13]</w:t>
      </w:r>
      <w:r>
        <w:rPr>
          <w:lang w:val="en-CA"/>
        </w:rPr>
        <w:t xml:space="preserve">, the </w:t>
      </w:r>
      <w:r>
        <w:rPr>
          <w:lang w:val="en-CA" w:eastAsia="zh-CN"/>
        </w:rPr>
        <w:t xml:space="preserve">Update Notification Message shall contain the </w:t>
      </w:r>
      <w:r>
        <w:rPr>
          <w:lang w:val="en-US" w:eastAsia="en-US"/>
        </w:rPr>
        <w:t>PDN GW IP Address</w:t>
      </w:r>
      <w:r>
        <w:rPr>
          <w:lang w:val="en-CA"/>
        </w:rPr>
        <w:t xml:space="preserve"> and GRE key option </w:t>
      </w:r>
      <w:r>
        <w:rPr>
          <w:lang w:val="en-CA" w:eastAsia="zh-CN"/>
        </w:rPr>
        <w:t xml:space="preserve">which </w:t>
      </w:r>
      <w:r>
        <w:rPr>
          <w:lang w:val="en-CA"/>
        </w:rPr>
        <w:t>shall contain the PGW IP address and uplink GRE key for control plane for the PDN connection.</w:t>
      </w:r>
    </w:p>
    <w:p>
      <w:pPr>
        <w:pStyle w:val="Heading2"/>
        <w:rPr>
          <w:lang w:val="en-CA"/>
        </w:rPr>
      </w:pPr>
      <w:bookmarkStart w:id="365" w:name="__RefHeading___Toc517480388"/>
      <w:bookmarkEnd w:id="365"/>
      <w:r>
        <w:rPr>
          <w:lang w:val="en-CA"/>
        </w:rPr>
        <w:t>14.2</w:t>
        <w:tab/>
        <w:t>Update PDP context/Bearer at P-CSCF failure</w:t>
      </w:r>
    </w:p>
    <w:p>
      <w:pPr>
        <w:pStyle w:val="Heading3"/>
        <w:rPr>
          <w:lang w:val="en-CA"/>
        </w:rPr>
      </w:pPr>
      <w:bookmarkStart w:id="366" w:name="__RefHeading___Toc517480389"/>
      <w:bookmarkEnd w:id="366"/>
      <w:r>
        <w:rPr>
          <w:lang w:val="en-CA"/>
        </w:rPr>
        <w:t>14.2.1</w:t>
        <w:tab/>
        <w:t>General</w:t>
      </w:r>
    </w:p>
    <w:p>
      <w:pPr>
        <w:pStyle w:val="Normal"/>
        <w:rPr/>
      </w:pPr>
      <w:r>
        <w:rPr>
          <w:lang w:val="en-CA"/>
        </w:rPr>
        <w:t xml:space="preserve">The update PDP context/Bearer at P-CSCF failure procedure is specified in subclause 5.1 of </w:t>
      </w:r>
      <w:r>
        <w:rPr>
          <w:lang w:val="en-CA" w:eastAsia="zh-CN"/>
        </w:rPr>
        <w:t>3GPP</w:t>
      </w:r>
      <w:r>
        <w:rPr>
          <w:lang w:val="en-CA"/>
        </w:rPr>
        <w:t> </w:t>
      </w:r>
      <w:r>
        <w:rPr>
          <w:lang w:val="en-CA" w:eastAsia="zh-CN"/>
        </w:rPr>
        <w:t>TS</w:t>
      </w:r>
      <w:r>
        <w:rPr>
          <w:lang w:val="en-CA"/>
        </w:rPr>
        <w:t> </w:t>
      </w:r>
      <w:r>
        <w:rPr>
          <w:lang w:val="en-CA" w:eastAsia="zh-CN"/>
        </w:rPr>
        <w:t>23.380</w:t>
      </w:r>
      <w:r>
        <w:rPr>
          <w:lang w:val="en-CA"/>
        </w:rPr>
        <w:t> </w:t>
      </w:r>
      <w:r>
        <w:rPr>
          <w:lang w:val="en-CA" w:eastAsia="zh-CN"/>
        </w:rPr>
        <w:t xml:space="preserve">[36]. The </w:t>
      </w:r>
      <w:r>
        <w:rPr>
          <w:lang w:val="en-CA"/>
        </w:rPr>
        <w:t xml:space="preserve">Proxy Mobile IPv6 </w:t>
      </w:r>
      <w:r>
        <w:rPr>
          <w:lang w:val="en-CA" w:eastAsia="zh-CN"/>
        </w:rPr>
        <w:t>LMA</w:t>
      </w:r>
      <w:r>
        <w:rPr>
          <w:lang w:val="en-CA"/>
        </w:rPr>
        <w:t xml:space="preserve"> Initiated </w:t>
      </w:r>
      <w:r>
        <w:rPr>
          <w:lang w:val="en-CA" w:eastAsia="zh-CN"/>
        </w:rPr>
        <w:t>Update Notification</w:t>
      </w:r>
      <w:r>
        <w:rPr>
          <w:lang w:val="en-CA"/>
        </w:rPr>
        <w:t xml:space="preserve"> procedure specified in subclause 5.11 is used to inform the SGW at P-CSCF failure. </w:t>
      </w:r>
    </w:p>
    <w:p>
      <w:pPr>
        <w:pStyle w:val="Normal"/>
        <w:rPr>
          <w:lang w:val="en-CA"/>
        </w:rPr>
      </w:pPr>
      <w:r>
        <w:rPr>
          <w:lang w:val="en-CA"/>
        </w:rPr>
        <w:t>This procedure is also used from the PGW to the TWAN or ePDG to provide the UE with a list of available P-CSCF addresses as part of the P-CSCF restoration extension procedure for TWAN access and untrusted WLAN access (</w:t>
      </w:r>
      <w:r>
        <w:rPr>
          <w:lang w:val="en-CA" w:eastAsia="zh-CN"/>
        </w:rPr>
        <w:t>3GPP</w:t>
      </w:r>
      <w:r>
        <w:rPr>
          <w:lang w:val="en-CA"/>
        </w:rPr>
        <w:t> </w:t>
      </w:r>
      <w:r>
        <w:rPr>
          <w:lang w:val="en-CA" w:eastAsia="zh-CN"/>
        </w:rPr>
        <w:t>TS</w:t>
      </w:r>
      <w:r>
        <w:rPr>
          <w:lang w:val="en-CA"/>
        </w:rPr>
        <w:t> </w:t>
      </w:r>
      <w:r>
        <w:rPr>
          <w:lang w:val="en-CA" w:eastAsia="zh-CN"/>
        </w:rPr>
        <w:t>23.380</w:t>
      </w:r>
      <w:r>
        <w:rPr>
          <w:lang w:val="en-CA"/>
        </w:rPr>
        <w:t> </w:t>
      </w:r>
      <w:r>
        <w:rPr>
          <w:lang w:val="en-CA" w:eastAsia="zh-CN"/>
        </w:rPr>
        <w:t>[36]).</w:t>
      </w:r>
    </w:p>
    <w:p>
      <w:pPr>
        <w:pStyle w:val="Heading3"/>
        <w:rPr>
          <w:lang w:val="en-CA"/>
        </w:rPr>
      </w:pPr>
      <w:bookmarkStart w:id="367" w:name="__RefHeading___Toc517480390"/>
      <w:bookmarkEnd w:id="367"/>
      <w:r>
        <w:rPr>
          <w:lang w:val="en-CA"/>
        </w:rPr>
        <w:t>14.2.2</w:t>
        <w:tab/>
        <w:t>PDN GW procedures</w:t>
      </w:r>
    </w:p>
    <w:p>
      <w:pPr>
        <w:pStyle w:val="Normal"/>
        <w:rPr>
          <w:lang w:val="en-CA"/>
        </w:rPr>
      </w:pPr>
      <w:r>
        <w:rPr>
          <w:lang w:val="en-CA"/>
        </w:rPr>
        <w:t xml:space="preserve">The PDN GW shall follow the update PDP context/Bearer at P-CSCF failure </w:t>
      </w:r>
      <w:r>
        <w:rPr>
          <w:lang w:val="en-CA" w:eastAsia="zh-CN"/>
        </w:rPr>
        <w:t>procedure as specified in subclause</w:t>
      </w:r>
      <w:r>
        <w:rPr>
          <w:lang w:val="en-CA"/>
        </w:rPr>
        <w:t> </w:t>
      </w:r>
      <w:r>
        <w:rPr>
          <w:lang w:val="en-CA" w:eastAsia="zh-CN"/>
        </w:rPr>
        <w:t>5.1 of 3GPP</w:t>
      </w:r>
      <w:r>
        <w:rPr>
          <w:lang w:val="en-CA"/>
        </w:rPr>
        <w:t> </w:t>
      </w:r>
      <w:r>
        <w:rPr>
          <w:lang w:val="en-CA" w:eastAsia="zh-CN"/>
        </w:rPr>
        <w:t>TS</w:t>
      </w:r>
      <w:r>
        <w:rPr>
          <w:lang w:val="en-CA"/>
        </w:rPr>
        <w:t> </w:t>
      </w:r>
      <w:r>
        <w:rPr>
          <w:lang w:val="en-CA" w:eastAsia="zh-CN"/>
        </w:rPr>
        <w:t>23.380</w:t>
      </w:r>
      <w:r>
        <w:rPr>
          <w:lang w:val="en-CA"/>
        </w:rPr>
        <w:t> </w:t>
      </w:r>
      <w:r>
        <w:rPr>
          <w:lang w:val="en-CA" w:eastAsia="zh-CN"/>
        </w:rPr>
        <w:t xml:space="preserve">[36], or </w:t>
      </w:r>
      <w:r>
        <w:rPr>
          <w:lang w:val="en-CA"/>
        </w:rPr>
        <w:t xml:space="preserve">the P-CSCF restoration extension procedure for TWAN access and untrusted WLAN access as specified in </w:t>
      </w:r>
      <w:r>
        <w:rPr>
          <w:lang w:val="en-CA" w:eastAsia="zh-CN"/>
        </w:rPr>
        <w:t>3GPP</w:t>
      </w:r>
      <w:r>
        <w:rPr>
          <w:lang w:val="en-CA"/>
        </w:rPr>
        <w:t> </w:t>
      </w:r>
      <w:r>
        <w:rPr>
          <w:lang w:val="en-CA" w:eastAsia="zh-CN"/>
        </w:rPr>
        <w:t>TS</w:t>
      </w:r>
      <w:r>
        <w:rPr>
          <w:lang w:val="en-CA"/>
        </w:rPr>
        <w:t> </w:t>
      </w:r>
      <w:r>
        <w:rPr>
          <w:lang w:val="en-CA" w:eastAsia="zh-CN"/>
        </w:rPr>
        <w:t>23.380</w:t>
      </w:r>
      <w:r>
        <w:rPr>
          <w:lang w:val="en-CA"/>
        </w:rPr>
        <w:t> </w:t>
      </w:r>
      <w:r>
        <w:rPr>
          <w:lang w:val="en-CA" w:eastAsia="zh-CN"/>
        </w:rPr>
        <w:t>[36].</w:t>
      </w:r>
      <w:r>
        <w:rPr>
          <w:lang w:val="en-CA"/>
        </w:rPr>
        <w:t xml:space="preserve"> </w:t>
      </w:r>
      <w:r>
        <w:rPr>
          <w:lang w:val="en-CA" w:eastAsia="zh-CN"/>
        </w:rPr>
        <w:t>When sending the Update Notification message, the PDN GW shall follow the LMA procedure specified in subclause</w:t>
      </w:r>
      <w:r>
        <w:rPr>
          <w:lang w:val="en-CA"/>
        </w:rPr>
        <w:t> </w:t>
      </w:r>
      <w:r>
        <w:rPr>
          <w:lang w:val="en-CA" w:eastAsia="zh-CN"/>
        </w:rPr>
        <w:t>5.11 as follows:</w:t>
      </w:r>
    </w:p>
    <w:p>
      <w:pPr>
        <w:pStyle w:val="B1"/>
        <w:rPr>
          <w:lang w:val="en-CA"/>
        </w:rPr>
      </w:pPr>
      <w:r>
        <w:rPr>
          <w:lang w:val="en-CA" w:eastAsia="zh-CN"/>
        </w:rPr>
        <w:t>1.</w:t>
        <w:tab/>
        <w:t>The notification reason shall be set to "</w:t>
      </w:r>
      <w:r>
        <w:rPr>
          <w:rFonts w:eastAsia="MS Mincho;ＭＳ 明朝"/>
          <w:lang w:val="en-CA" w:eastAsia="ja-JP"/>
        </w:rPr>
        <w:t>PGW-TRIGGERED-PCSCF-RESTORATION-PCO</w:t>
      </w:r>
      <w:r>
        <w:rPr>
          <w:lang w:val="en-CA" w:eastAsia="zh-CN"/>
        </w:rPr>
        <w:t>".</w:t>
      </w:r>
    </w:p>
    <w:p>
      <w:pPr>
        <w:pStyle w:val="B1"/>
        <w:rPr>
          <w:lang w:val="en-CA"/>
        </w:rPr>
      </w:pPr>
      <w:r>
        <w:rPr>
          <w:lang w:val="en-CA" w:eastAsia="zh-CN"/>
        </w:rPr>
        <w:t>2.</w:t>
        <w:tab/>
        <w:t>The Service Selection Mobility Option shall be set to the corresponding APN to which the UE PDN connection is attached</w:t>
      </w:r>
    </w:p>
    <w:p>
      <w:pPr>
        <w:pStyle w:val="B1"/>
        <w:rPr>
          <w:lang w:val="en-CA"/>
        </w:rPr>
      </w:pPr>
      <w:r>
        <w:rPr>
          <w:lang w:val="en-CA" w:eastAsia="zh-CN"/>
        </w:rPr>
        <w:t>3.</w:t>
        <w:tab/>
        <w:t>The PDN connection ID Mobility Option shall contain the PDN connection ID stored in the BCE if multiple PDN connection to a given APN is supported.</w:t>
      </w:r>
    </w:p>
    <w:p>
      <w:pPr>
        <w:pStyle w:val="B1"/>
        <w:rPr>
          <w:lang w:val="en-CA"/>
        </w:rPr>
      </w:pPr>
      <w:r>
        <w:rPr>
          <w:lang w:val="en-CA" w:eastAsia="zh-CN"/>
        </w:rPr>
        <w:t>4.</w:t>
        <w:tab/>
        <w:t>The PCO Mobility Option (for S5/S8 and S2a) or the APCO Mobility Option (for S2b) shall contain a list of available P-CSCF addresses.</w:t>
      </w:r>
    </w:p>
    <w:p>
      <w:pPr>
        <w:pStyle w:val="Heading3"/>
        <w:rPr>
          <w:lang w:val="en-CA"/>
        </w:rPr>
      </w:pPr>
      <w:bookmarkStart w:id="368" w:name="__RefHeading___Toc517480391"/>
      <w:bookmarkEnd w:id="368"/>
      <w:r>
        <w:rPr>
          <w:lang w:val="en-CA"/>
        </w:rPr>
        <w:t>14.2.3</w:t>
        <w:tab/>
        <w:t>Serving GW, TWAN and ePDG procedures</w:t>
      </w:r>
    </w:p>
    <w:p>
      <w:pPr>
        <w:pStyle w:val="Normal"/>
        <w:rPr/>
      </w:pPr>
      <w:r>
        <w:rPr>
          <w:lang w:val="en-CA"/>
        </w:rPr>
        <w:t xml:space="preserve">The Serving GW shall follow the update PDP context/Bearer at P-CSCF failure </w:t>
      </w:r>
      <w:r>
        <w:rPr>
          <w:lang w:val="en-CA" w:eastAsia="zh-CN"/>
        </w:rPr>
        <w:t>procedure as specified in subclause</w:t>
      </w:r>
      <w:r>
        <w:rPr>
          <w:lang w:val="en-CA"/>
        </w:rPr>
        <w:t> </w:t>
      </w:r>
      <w:r>
        <w:rPr>
          <w:lang w:val="en-CA" w:eastAsia="zh-CN"/>
        </w:rPr>
        <w:t>5.1 of 3GPP</w:t>
      </w:r>
      <w:r>
        <w:rPr>
          <w:lang w:val="en-CA"/>
        </w:rPr>
        <w:t> </w:t>
      </w:r>
      <w:r>
        <w:rPr>
          <w:lang w:val="en-CA" w:eastAsia="zh-CN"/>
        </w:rPr>
        <w:t>TS</w:t>
      </w:r>
      <w:r>
        <w:rPr>
          <w:lang w:val="en-CA"/>
        </w:rPr>
        <w:t> </w:t>
      </w:r>
      <w:r>
        <w:rPr>
          <w:lang w:val="en-CA" w:eastAsia="zh-CN"/>
        </w:rPr>
        <w:t>23.380</w:t>
      </w:r>
      <w:r>
        <w:rPr>
          <w:lang w:val="en-CA"/>
        </w:rPr>
        <w:t> </w:t>
      </w:r>
      <w:r>
        <w:rPr>
          <w:lang w:val="en-CA" w:eastAsia="zh-CN"/>
        </w:rPr>
        <w:t>[36]. When receiving the Update Notification message with notification reason "</w:t>
      </w:r>
      <w:r>
        <w:rPr>
          <w:rFonts w:eastAsia="MS Mincho;ＭＳ 明朝"/>
          <w:lang w:val="en-CA" w:eastAsia="ja-JP"/>
        </w:rPr>
        <w:t xml:space="preserve">PGW triggered </w:t>
      </w:r>
      <w:r>
        <w:rPr>
          <w:lang w:val="en-CA"/>
        </w:rPr>
        <w:t xml:space="preserve">P-CSCF </w:t>
      </w:r>
      <w:r>
        <w:rPr>
          <w:lang w:val="en-CA" w:eastAsia="zh-CN"/>
        </w:rPr>
        <w:t xml:space="preserve">restoration using PCO", the </w:t>
      </w:r>
      <w:r>
        <w:rPr>
          <w:lang w:val="en-CA"/>
        </w:rPr>
        <w:t xml:space="preserve">Serving </w:t>
      </w:r>
      <w:r>
        <w:rPr>
          <w:lang w:val="en-CA" w:eastAsia="zh-CN"/>
        </w:rPr>
        <w:t>GW shall respond with an Update Notification Acknowledgement message specified as the MAG procedure in subclause</w:t>
      </w:r>
      <w:r>
        <w:rPr>
          <w:lang w:val="en-CA"/>
        </w:rPr>
        <w:t> </w:t>
      </w:r>
      <w:r>
        <w:rPr>
          <w:lang w:val="en-CA" w:eastAsia="zh-CN"/>
        </w:rPr>
        <w:t>5.11.</w:t>
      </w:r>
    </w:p>
    <w:p>
      <w:pPr>
        <w:pStyle w:val="Normal"/>
        <w:rPr>
          <w:lang w:val="en-CA" w:eastAsia="zh-CN"/>
        </w:rPr>
      </w:pPr>
      <w:r>
        <w:rPr>
          <w:lang w:val="en-CA" w:eastAsia="zh-CN"/>
        </w:rPr>
        <w:t xml:space="preserve">The TWAN and ePDG shall follow </w:t>
      </w:r>
      <w:r>
        <w:rPr>
          <w:lang w:val="en-CA"/>
        </w:rPr>
        <w:t xml:space="preserve">the P-CSCF restoration extension procedure for TWAN access and untrusted WLAN access as specified in </w:t>
      </w:r>
      <w:r>
        <w:rPr>
          <w:lang w:val="en-CA" w:eastAsia="zh-CN"/>
        </w:rPr>
        <w:t>3GPP</w:t>
      </w:r>
      <w:r>
        <w:rPr>
          <w:lang w:val="en-CA"/>
        </w:rPr>
        <w:t> </w:t>
      </w:r>
      <w:r>
        <w:rPr>
          <w:lang w:val="en-CA" w:eastAsia="zh-CN"/>
        </w:rPr>
        <w:t>TS</w:t>
      </w:r>
      <w:r>
        <w:rPr>
          <w:lang w:val="en-CA"/>
        </w:rPr>
        <w:t> </w:t>
      </w:r>
      <w:r>
        <w:rPr>
          <w:lang w:val="en-CA" w:eastAsia="zh-CN"/>
        </w:rPr>
        <w:t>23.380</w:t>
      </w:r>
      <w:r>
        <w:rPr>
          <w:lang w:val="en-CA"/>
        </w:rPr>
        <w:t> </w:t>
      </w:r>
      <w:r>
        <w:rPr>
          <w:lang w:val="en-CA" w:eastAsia="zh-CN"/>
        </w:rPr>
        <w:t>[36]. When receiving the Update Notification message with notification reason "</w:t>
      </w:r>
      <w:r>
        <w:rPr>
          <w:rFonts w:eastAsia="MS Mincho;ＭＳ 明朝"/>
          <w:lang w:val="en-CA" w:eastAsia="ja-JP"/>
        </w:rPr>
        <w:t xml:space="preserve">PGW triggered </w:t>
      </w:r>
      <w:r>
        <w:rPr>
          <w:lang w:val="en-CA"/>
        </w:rPr>
        <w:t xml:space="preserve">P-CSCF </w:t>
      </w:r>
      <w:r>
        <w:rPr>
          <w:lang w:val="en-CA" w:eastAsia="zh-CN"/>
        </w:rPr>
        <w:t xml:space="preserve">restoration using PCO", the </w:t>
      </w:r>
      <w:r>
        <w:rPr>
          <w:lang w:val="en-CA"/>
        </w:rPr>
        <w:t>TWAN or ePDG</w:t>
      </w:r>
      <w:r>
        <w:rPr>
          <w:lang w:val="en-CA" w:eastAsia="zh-CN"/>
        </w:rPr>
        <w:t xml:space="preserve"> shall respond with an Update Notification Acknowledgement message specified as the MAG procedure in subclause</w:t>
      </w:r>
      <w:r>
        <w:rPr>
          <w:lang w:val="en-CA"/>
        </w:rPr>
        <w:t> </w:t>
      </w:r>
      <w:r>
        <w:rPr>
          <w:lang w:val="en-CA" w:eastAsia="zh-CN"/>
        </w:rPr>
        <w:t>5.11.</w:t>
      </w:r>
    </w:p>
    <w:p>
      <w:pPr>
        <w:pStyle w:val="Heading2"/>
        <w:rPr>
          <w:lang w:val="en-CA"/>
        </w:rPr>
      </w:pPr>
      <w:bookmarkStart w:id="369" w:name="__RefHeading___Toc517480392"/>
      <w:bookmarkEnd w:id="369"/>
      <w:r>
        <w:rPr>
          <w:lang w:val="en-CA"/>
        </w:rPr>
        <w:t>14.3</w:t>
        <w:tab/>
        <w:t>Inform UE about P-CSCF failure</w:t>
      </w:r>
    </w:p>
    <w:p>
      <w:pPr>
        <w:pStyle w:val="Heading3"/>
        <w:rPr>
          <w:lang w:val="en-CA"/>
        </w:rPr>
      </w:pPr>
      <w:bookmarkStart w:id="370" w:name="__RefHeading___Toc517480393"/>
      <w:bookmarkEnd w:id="370"/>
      <w:r>
        <w:rPr>
          <w:lang w:val="en-CA"/>
        </w:rPr>
        <w:t>14.3.1</w:t>
        <w:tab/>
        <w:t>General</w:t>
      </w:r>
    </w:p>
    <w:p>
      <w:pPr>
        <w:pStyle w:val="Normal"/>
        <w:rPr/>
      </w:pPr>
      <w:r>
        <w:rPr>
          <w:lang w:val="en-CA"/>
        </w:rPr>
        <w:t xml:space="preserve">The Inform UE about P-CSCF failure procedure is specified in subclause 5.2 of </w:t>
      </w:r>
      <w:r>
        <w:rPr>
          <w:lang w:val="en-CA" w:eastAsia="zh-CN"/>
        </w:rPr>
        <w:t>3GPP</w:t>
      </w:r>
      <w:r>
        <w:rPr>
          <w:lang w:val="en-CA"/>
        </w:rPr>
        <w:t> </w:t>
      </w:r>
      <w:r>
        <w:rPr>
          <w:lang w:val="en-CA" w:eastAsia="zh-CN"/>
        </w:rPr>
        <w:t>TS</w:t>
      </w:r>
      <w:r>
        <w:rPr>
          <w:lang w:val="en-CA"/>
        </w:rPr>
        <w:t> </w:t>
      </w:r>
      <w:r>
        <w:rPr>
          <w:lang w:val="en-CA" w:eastAsia="zh-CN"/>
        </w:rPr>
        <w:t>23.380</w:t>
      </w:r>
      <w:r>
        <w:rPr>
          <w:lang w:val="en-CA"/>
        </w:rPr>
        <w:t> </w:t>
      </w:r>
      <w:r>
        <w:rPr>
          <w:lang w:val="en-CA" w:eastAsia="zh-CN"/>
        </w:rPr>
        <w:t xml:space="preserve">[36]. The </w:t>
      </w:r>
      <w:r>
        <w:rPr>
          <w:lang w:val="en-CA"/>
        </w:rPr>
        <w:t xml:space="preserve">Proxy Mobile IPv6 </w:t>
      </w:r>
      <w:r>
        <w:rPr>
          <w:lang w:val="en-CA" w:eastAsia="zh-CN"/>
        </w:rPr>
        <w:t>LMA</w:t>
      </w:r>
      <w:r>
        <w:rPr>
          <w:lang w:val="en-CA"/>
        </w:rPr>
        <w:t xml:space="preserve"> Initiated </w:t>
      </w:r>
      <w:r>
        <w:rPr>
          <w:lang w:val="en-CA" w:eastAsia="zh-CN"/>
        </w:rPr>
        <w:t>Update Notification</w:t>
      </w:r>
      <w:r>
        <w:rPr>
          <w:lang w:val="en-CA"/>
        </w:rPr>
        <w:t xml:space="preserve"> procedure specified in subclause 5.11 is used to inform the SGW at P-CSCF failure.</w:t>
      </w:r>
    </w:p>
    <w:p>
      <w:pPr>
        <w:pStyle w:val="Heading3"/>
        <w:rPr>
          <w:lang w:val="en-CA"/>
        </w:rPr>
      </w:pPr>
      <w:bookmarkStart w:id="371" w:name="__RefHeading___Toc517480394"/>
      <w:bookmarkEnd w:id="371"/>
      <w:r>
        <w:rPr>
          <w:lang w:val="en-CA"/>
        </w:rPr>
        <w:t>14.3.2</w:t>
        <w:tab/>
        <w:t>PDN GW procedures</w:t>
      </w:r>
    </w:p>
    <w:p>
      <w:pPr>
        <w:pStyle w:val="Normal"/>
        <w:rPr>
          <w:lang w:val="en-CA"/>
        </w:rPr>
      </w:pPr>
      <w:r>
        <w:rPr>
          <w:lang w:val="en-CA"/>
        </w:rPr>
        <w:t>The PDN GW shall follow the inform UE about P-CSCF failure</w:t>
      </w:r>
      <w:r>
        <w:rPr>
          <w:lang w:val="en-CA" w:eastAsia="zh-CN"/>
        </w:rPr>
        <w:t xml:space="preserve"> procedure as specified in subclause</w:t>
      </w:r>
      <w:r>
        <w:rPr>
          <w:lang w:val="en-CA"/>
        </w:rPr>
        <w:t> </w:t>
      </w:r>
      <w:r>
        <w:rPr>
          <w:lang w:val="en-CA" w:eastAsia="zh-CN"/>
        </w:rPr>
        <w:t>5.2 of 3GPP</w:t>
      </w:r>
      <w:r>
        <w:rPr>
          <w:lang w:val="en-CA"/>
        </w:rPr>
        <w:t> </w:t>
      </w:r>
      <w:r>
        <w:rPr>
          <w:lang w:val="en-CA" w:eastAsia="zh-CN"/>
        </w:rPr>
        <w:t>TS</w:t>
      </w:r>
      <w:r>
        <w:rPr>
          <w:lang w:val="en-CA"/>
        </w:rPr>
        <w:t> </w:t>
      </w:r>
      <w:r>
        <w:rPr>
          <w:lang w:val="en-CA" w:eastAsia="zh-CN"/>
        </w:rPr>
        <w:t>23.380</w:t>
      </w:r>
      <w:r>
        <w:rPr>
          <w:lang w:val="en-CA"/>
        </w:rPr>
        <w:t> </w:t>
      </w:r>
      <w:r>
        <w:rPr>
          <w:lang w:val="en-CA" w:eastAsia="zh-CN"/>
        </w:rPr>
        <w:t>[36].</w:t>
      </w:r>
      <w:r>
        <w:rPr>
          <w:lang w:val="en-CA"/>
        </w:rPr>
        <w:t xml:space="preserve"> </w:t>
      </w:r>
      <w:r>
        <w:rPr>
          <w:lang w:val="en-CA" w:eastAsia="zh-CN"/>
        </w:rPr>
        <w:t>When sending the Update Notification message, the PDN GW shall follow the LMA procedure specified in subclause</w:t>
      </w:r>
      <w:r>
        <w:rPr>
          <w:lang w:val="en-CA"/>
        </w:rPr>
        <w:t> </w:t>
      </w:r>
      <w:r>
        <w:rPr>
          <w:lang w:val="en-CA" w:eastAsia="zh-CN"/>
        </w:rPr>
        <w:t>5.11 as follows:</w:t>
      </w:r>
    </w:p>
    <w:p>
      <w:pPr>
        <w:pStyle w:val="B1"/>
        <w:rPr>
          <w:lang w:val="en-CA"/>
        </w:rPr>
      </w:pPr>
      <w:r>
        <w:rPr>
          <w:lang w:val="en-CA" w:eastAsia="zh-CN"/>
        </w:rPr>
        <w:t>1.</w:t>
        <w:tab/>
        <w:t>The notification reason shall be set to "</w:t>
      </w:r>
      <w:r>
        <w:rPr>
          <w:rFonts w:eastAsia="MS Mincho;ＭＳ 明朝"/>
          <w:lang w:val="en-CA" w:eastAsia="ja-JP"/>
        </w:rPr>
        <w:t>PGW-TRIGGERED-PCSCF-RESTORATION-DHCP</w:t>
      </w:r>
      <w:r>
        <w:rPr>
          <w:lang w:val="en-CA" w:eastAsia="zh-CN"/>
        </w:rPr>
        <w:t>".</w:t>
      </w:r>
    </w:p>
    <w:p>
      <w:pPr>
        <w:pStyle w:val="B1"/>
        <w:rPr>
          <w:lang w:val="en-CA"/>
        </w:rPr>
      </w:pPr>
      <w:r>
        <w:rPr>
          <w:lang w:val="en-CA" w:eastAsia="zh-CN"/>
        </w:rPr>
        <w:t>2.</w:t>
        <w:tab/>
        <w:t>The Service Selection Mobility Option shall be set to the corresponding APN to which the UE PDN connection is attached</w:t>
      </w:r>
    </w:p>
    <w:p>
      <w:pPr>
        <w:pStyle w:val="B1"/>
        <w:rPr>
          <w:lang w:val="en-CA"/>
        </w:rPr>
      </w:pPr>
      <w:r>
        <w:rPr>
          <w:lang w:val="en-CA" w:eastAsia="zh-CN"/>
        </w:rPr>
        <w:t>3.</w:t>
        <w:tab/>
        <w:t>The PDN connection ID Mobility Option shall contain the PDN connection ID stored in the BCE if multiple PDN connection to a given APN is supported.</w:t>
      </w:r>
    </w:p>
    <w:p>
      <w:pPr>
        <w:pStyle w:val="B1"/>
        <w:rPr>
          <w:lang w:val="en-CA"/>
        </w:rPr>
      </w:pPr>
      <w:r>
        <w:rPr>
          <w:lang w:val="en-CA" w:eastAsia="zh-CN"/>
        </w:rPr>
        <w:t>4.</w:t>
        <w:tab/>
        <w:t>The PCO Mobility Option shall contain an indicator that there is P-CSCF failure.</w:t>
      </w:r>
    </w:p>
    <w:p>
      <w:pPr>
        <w:pStyle w:val="Heading3"/>
        <w:rPr>
          <w:lang w:val="en-CA"/>
        </w:rPr>
      </w:pPr>
      <w:bookmarkStart w:id="372" w:name="__RefHeading___Toc517480395"/>
      <w:bookmarkEnd w:id="372"/>
      <w:r>
        <w:rPr>
          <w:lang w:val="en-CA"/>
        </w:rPr>
        <w:t>14.3.3</w:t>
        <w:tab/>
        <w:t>Serving GW procedures</w:t>
      </w:r>
    </w:p>
    <w:p>
      <w:pPr>
        <w:pStyle w:val="Normal"/>
        <w:rPr/>
      </w:pPr>
      <w:r>
        <w:rPr>
          <w:lang w:val="en-CA"/>
        </w:rPr>
        <w:t>The Serving GW shall follow the inform UE about P-CSCF failure</w:t>
      </w:r>
      <w:r>
        <w:rPr>
          <w:lang w:val="en-CA" w:eastAsia="zh-CN"/>
        </w:rPr>
        <w:t xml:space="preserve"> procedure as specified in subclause</w:t>
      </w:r>
      <w:r>
        <w:rPr>
          <w:lang w:val="en-CA"/>
        </w:rPr>
        <w:t> </w:t>
      </w:r>
      <w:r>
        <w:rPr>
          <w:lang w:val="en-CA" w:eastAsia="zh-CN"/>
        </w:rPr>
        <w:t>5.2 of 3GPP</w:t>
      </w:r>
      <w:r>
        <w:rPr>
          <w:lang w:val="en-CA"/>
        </w:rPr>
        <w:t> </w:t>
      </w:r>
      <w:r>
        <w:rPr>
          <w:lang w:val="en-CA" w:eastAsia="zh-CN"/>
        </w:rPr>
        <w:t>TS</w:t>
      </w:r>
      <w:r>
        <w:rPr>
          <w:lang w:val="en-CA"/>
        </w:rPr>
        <w:t> </w:t>
      </w:r>
      <w:r>
        <w:rPr>
          <w:lang w:val="en-CA" w:eastAsia="zh-CN"/>
        </w:rPr>
        <w:t>23.380</w:t>
      </w:r>
      <w:r>
        <w:rPr>
          <w:lang w:val="en-CA"/>
        </w:rPr>
        <w:t> </w:t>
      </w:r>
      <w:r>
        <w:rPr>
          <w:lang w:val="en-CA" w:eastAsia="zh-CN"/>
        </w:rPr>
        <w:t>[36]. When receiving the Update Notification message with notification reason "</w:t>
      </w:r>
      <w:r>
        <w:rPr>
          <w:rFonts w:eastAsia="MS Mincho;ＭＳ 明朝"/>
          <w:lang w:val="en-CA" w:eastAsia="ja-JP"/>
        </w:rPr>
        <w:t xml:space="preserve">PGW triggered </w:t>
      </w:r>
      <w:r>
        <w:rPr>
          <w:lang w:val="en-CA"/>
        </w:rPr>
        <w:t xml:space="preserve">P-CSCF </w:t>
      </w:r>
      <w:r>
        <w:rPr>
          <w:lang w:val="en-CA" w:eastAsia="zh-CN"/>
        </w:rPr>
        <w:t xml:space="preserve">restoration using DHCP", the </w:t>
      </w:r>
      <w:r>
        <w:rPr>
          <w:lang w:val="en-CA"/>
        </w:rPr>
        <w:t xml:space="preserve">Serving </w:t>
      </w:r>
      <w:r>
        <w:rPr>
          <w:lang w:val="en-CA" w:eastAsia="zh-CN"/>
        </w:rPr>
        <w:t>GW shall response with an Update Notification Acknowledgement message specified as the MAG procedure in subclause</w:t>
      </w:r>
      <w:r>
        <w:rPr>
          <w:lang w:val="en-CA"/>
        </w:rPr>
        <w:t> </w:t>
      </w:r>
      <w:r>
        <w:rPr>
          <w:lang w:val="en-CA" w:eastAsia="zh-CN"/>
        </w:rPr>
        <w:t>5.11.</w:t>
      </w:r>
    </w:p>
    <w:p>
      <w:pPr>
        <w:pStyle w:val="Heading1"/>
        <w:ind w:left="1134" w:hanging="1134"/>
        <w:rPr/>
      </w:pPr>
      <w:bookmarkStart w:id="373" w:name="__RefHeading___Toc517480396"/>
      <w:bookmarkEnd w:id="373"/>
      <w:r>
        <w:rPr>
          <w:lang w:val="en-CA" w:eastAsia="ja-JP"/>
        </w:rPr>
        <w:t>15</w:t>
      </w:r>
      <w:r>
        <w:rPr>
          <w:lang w:val="en-CA"/>
        </w:rPr>
        <w:tab/>
        <w:t xml:space="preserve">Proxy Mobile IPv6 </w:t>
      </w:r>
      <w:r>
        <w:rPr>
          <w:lang w:val="en-CA" w:eastAsia="ja-JP"/>
        </w:rPr>
        <w:t>End Marker Notification</w:t>
      </w:r>
      <w:r>
        <w:rPr>
          <w:lang w:val="en-CA"/>
        </w:rPr>
        <w:t xml:space="preserve"> Procedure</w:t>
      </w:r>
    </w:p>
    <w:p>
      <w:pPr>
        <w:pStyle w:val="Heading2"/>
        <w:tabs>
          <w:tab w:val="left" w:pos="284" w:leader="none"/>
          <w:tab w:val="left" w:pos="568" w:leader="none"/>
          <w:tab w:val="left" w:pos="852" w:leader="none"/>
          <w:tab w:val="left" w:pos="1136" w:leader="none"/>
          <w:tab w:val="left" w:pos="1420" w:leader="none"/>
          <w:tab w:val="left" w:pos="1704" w:leader="none"/>
          <w:tab w:val="left" w:pos="1988" w:leader="none"/>
          <w:tab w:val="left" w:pos="2272" w:leader="none"/>
          <w:tab w:val="left" w:pos="3406" w:leader="none"/>
        </w:tabs>
        <w:rPr/>
      </w:pPr>
      <w:bookmarkStart w:id="374" w:name="__RefHeading___Toc517480397"/>
      <w:bookmarkEnd w:id="374"/>
      <w:r>
        <w:rPr>
          <w:lang w:val="en-CA" w:eastAsia="ja-JP"/>
        </w:rPr>
        <w:t>15</w:t>
      </w:r>
      <w:r>
        <w:rPr>
          <w:lang w:val="en-CA"/>
        </w:rPr>
        <w:t>.1</w:t>
        <w:tab/>
      </w:r>
      <w:r>
        <w:rPr>
          <w:lang w:val="en-CA" w:eastAsia="ja-JP"/>
        </w:rPr>
        <w:t>General</w:t>
      </w:r>
    </w:p>
    <w:p>
      <w:pPr>
        <w:pStyle w:val="Normal"/>
        <w:rPr/>
      </w:pPr>
      <w:r>
        <w:rPr>
          <w:lang w:val="en-CA" w:eastAsia="zh-CN"/>
        </w:rPr>
        <w:t xml:space="preserve">Proxy Mobile IPv6 End Marker </w:t>
      </w:r>
      <w:r>
        <w:rPr>
          <w:lang w:val="en-CA" w:eastAsia="zh-CN"/>
        </w:rPr>
        <w:t>n</w:t>
      </w:r>
      <w:r>
        <w:rPr>
          <w:lang w:val="en-CA" w:eastAsia="zh-CN"/>
        </w:rPr>
        <w:t xml:space="preserve">otification </w:t>
      </w:r>
      <w:r>
        <w:rPr>
          <w:lang w:val="en-CA" w:eastAsia="zh-CN"/>
        </w:rPr>
        <w:t xml:space="preserve">procedure </w:t>
      </w:r>
      <w:r>
        <w:rPr>
          <w:lang w:val="en-CA" w:eastAsia="zh-CN"/>
        </w:rPr>
        <w:t>is specified in</w:t>
      </w:r>
      <w:r>
        <w:rPr>
          <w:lang w:val="en-CA" w:eastAsia="zh-CN"/>
        </w:rPr>
        <w:t xml:space="preserve"> subclause 5.7.1 and 5.7.2 of </w:t>
      </w:r>
      <w:r>
        <w:rPr>
          <w:lang w:val="en-CA" w:eastAsia="zh-CN"/>
        </w:rPr>
        <w:t>3GPP TS 23.</w:t>
      </w:r>
      <w:r>
        <w:rPr>
          <w:lang w:val="en-CA" w:eastAsia="zh-CN"/>
        </w:rPr>
        <w:t>402</w:t>
      </w:r>
      <w:r>
        <w:rPr>
          <w:lang w:val="en-CA" w:eastAsia="zh-CN"/>
        </w:rPr>
        <w:t xml:space="preserve"> [</w:t>
      </w:r>
      <w:r>
        <w:rPr>
          <w:lang w:val="en-CA" w:eastAsia="zh-CN"/>
        </w:rPr>
        <w:t>3</w:t>
      </w:r>
      <w:r>
        <w:rPr>
          <w:lang w:val="en-CA" w:eastAsia="zh-CN"/>
        </w:rPr>
        <w:t>]. The Proxy Mobile IPv6 LMA Initiated Update Notification procedure specified in subclause 5.</w:t>
      </w:r>
      <w:r>
        <w:rPr>
          <w:lang w:val="en-CA" w:eastAsia="zh-CN"/>
        </w:rPr>
        <w:t>11</w:t>
      </w:r>
      <w:r>
        <w:rPr>
          <w:lang w:val="en-CA" w:eastAsia="zh-CN"/>
        </w:rPr>
        <w:t xml:space="preserve"> is used to initiate the</w:t>
      </w:r>
      <w:r>
        <w:rPr>
          <w:lang w:val="en-CA" w:eastAsia="zh-CN"/>
        </w:rPr>
        <w:t xml:space="preserve"> </w:t>
      </w:r>
      <w:r>
        <w:rPr>
          <w:lang w:val="en-CA" w:eastAsia="zh-CN"/>
        </w:rPr>
        <w:t>Proxy Mobile IPv6 End Marker Notification Procedure.</w:t>
      </w:r>
    </w:p>
    <w:p>
      <w:pPr>
        <w:pStyle w:val="Heading2"/>
        <w:tabs>
          <w:tab w:val="left" w:pos="284" w:leader="none"/>
          <w:tab w:val="left" w:pos="568" w:leader="none"/>
          <w:tab w:val="left" w:pos="852" w:leader="none"/>
          <w:tab w:val="left" w:pos="1136" w:leader="none"/>
          <w:tab w:val="left" w:pos="1420" w:leader="none"/>
          <w:tab w:val="left" w:pos="1704" w:leader="none"/>
          <w:tab w:val="left" w:pos="1988" w:leader="none"/>
          <w:tab w:val="left" w:pos="2272" w:leader="none"/>
          <w:tab w:val="left" w:pos="3406" w:leader="none"/>
        </w:tabs>
        <w:rPr>
          <w:lang w:val="en-CA" w:eastAsia="ja-JP"/>
        </w:rPr>
      </w:pPr>
      <w:bookmarkStart w:id="375" w:name="__RefHeading___Toc517480398"/>
      <w:bookmarkEnd w:id="375"/>
      <w:r>
        <w:rPr>
          <w:lang w:val="en-CA" w:eastAsia="ja-JP"/>
        </w:rPr>
        <w:t>15.2</w:t>
        <w:tab/>
        <w:t>Serving GW procedures</w:t>
      </w:r>
    </w:p>
    <w:p>
      <w:pPr>
        <w:pStyle w:val="Normal"/>
        <w:rPr/>
      </w:pPr>
      <w:r>
        <w:rPr>
          <w:lang w:val="en-CA"/>
        </w:rPr>
        <w:t xml:space="preserve">The Serving GW shall follow the Proxy Mobile IPv6 End Marker </w:t>
      </w:r>
      <w:r>
        <w:rPr>
          <w:lang w:val="en-CA" w:eastAsia="ja-JP"/>
        </w:rPr>
        <w:t>n</w:t>
      </w:r>
      <w:r>
        <w:rPr>
          <w:lang w:val="en-CA"/>
        </w:rPr>
        <w:t xml:space="preserve">otification </w:t>
      </w:r>
      <w:r>
        <w:rPr>
          <w:lang w:val="en-CA" w:eastAsia="ja-JP"/>
        </w:rPr>
        <w:t>procedure as</w:t>
      </w:r>
      <w:r>
        <w:rPr>
          <w:lang w:val="en-CA"/>
        </w:rPr>
        <w:t xml:space="preserve"> specified in</w:t>
      </w:r>
      <w:r>
        <w:rPr>
          <w:rFonts w:cs="MS Mincho;ＭＳ 明朝" w:ascii="MS Mincho;ＭＳ 明朝" w:hAnsi="MS Mincho;ＭＳ 明朝"/>
          <w:lang w:val="en-CA" w:eastAsia="ja-JP"/>
        </w:rPr>
        <w:t xml:space="preserve"> </w:t>
      </w:r>
      <w:r>
        <w:rPr>
          <w:lang w:val="en-CA" w:eastAsia="ja-JP"/>
        </w:rPr>
        <w:t xml:space="preserve">subclause 5.7.1 and 5.7.2 of </w:t>
      </w:r>
      <w:r>
        <w:rPr>
          <w:lang w:val="en-CA" w:eastAsia="zh-CN"/>
        </w:rPr>
        <w:t>3GPP</w:t>
      </w:r>
      <w:r>
        <w:rPr>
          <w:lang w:val="en-CA"/>
        </w:rPr>
        <w:t> </w:t>
      </w:r>
      <w:r>
        <w:rPr>
          <w:lang w:val="en-CA" w:eastAsia="zh-CN"/>
        </w:rPr>
        <w:t>TS</w:t>
      </w:r>
      <w:r>
        <w:rPr>
          <w:lang w:val="en-CA"/>
        </w:rPr>
        <w:t> </w:t>
      </w:r>
      <w:r>
        <w:rPr>
          <w:lang w:val="en-CA" w:eastAsia="zh-CN"/>
        </w:rPr>
        <w:t>23.</w:t>
      </w:r>
      <w:r>
        <w:rPr>
          <w:lang w:val="en-CA" w:eastAsia="ja-JP"/>
        </w:rPr>
        <w:t>402</w:t>
      </w:r>
      <w:r>
        <w:rPr>
          <w:lang w:val="en-CA" w:eastAsia="ja-JP"/>
        </w:rPr>
        <w:t xml:space="preserve"> </w:t>
      </w:r>
      <w:r>
        <w:rPr>
          <w:lang w:val="en-CA" w:eastAsia="zh-CN"/>
        </w:rPr>
        <w:t>[</w:t>
      </w:r>
      <w:r>
        <w:rPr>
          <w:lang w:val="en-CA" w:eastAsia="ja-JP"/>
        </w:rPr>
        <w:t>3</w:t>
      </w:r>
      <w:r>
        <w:rPr>
          <w:lang w:val="en-CA" w:eastAsia="zh-CN"/>
        </w:rPr>
        <w:t>].</w:t>
      </w:r>
      <w:r>
        <w:rPr>
          <w:lang w:val="en-CA" w:eastAsia="ja-JP"/>
        </w:rPr>
        <w:t xml:space="preserve"> </w:t>
      </w:r>
      <w:r>
        <w:rPr>
          <w:lang w:val="en-CA" w:eastAsia="zh-CN"/>
        </w:rPr>
        <w:t>When receiving the Update Notification message with notification reason "VENDOR-SPECIFIC-REASON"</w:t>
      </w:r>
      <w:r>
        <w:rPr>
          <w:lang w:val="en-CA" w:eastAsia="ja-JP"/>
        </w:rPr>
        <w:t xml:space="preserve"> and End Marker Notification mobility option and the serving GW </w:t>
      </w:r>
      <w:r>
        <w:rPr>
          <w:lang w:val="en-CA" w:eastAsia="ja-JP"/>
        </w:rPr>
        <w:t>has downlink user plane established</w:t>
      </w:r>
      <w:r>
        <w:rPr>
          <w:lang w:val="en-CA" w:eastAsia="zh-CN"/>
        </w:rPr>
        <w:t xml:space="preserve">, the </w:t>
      </w:r>
      <w:r>
        <w:rPr>
          <w:lang w:val="en-CA"/>
        </w:rPr>
        <w:t xml:space="preserve">Serving </w:t>
      </w:r>
      <w:r>
        <w:rPr>
          <w:lang w:val="en-CA" w:eastAsia="zh-CN"/>
        </w:rPr>
        <w:t xml:space="preserve">GW shall </w:t>
      </w:r>
      <w:r>
        <w:rPr>
          <w:lang w:val="en-CA" w:eastAsia="ja-JP"/>
        </w:rPr>
        <w:t>generate End Marker as specified in subclause 5.7.1 and 5.7.2 of 3GPP TS 23.402</w:t>
      </w:r>
      <w:r>
        <w:rPr>
          <w:lang w:val="en-CA" w:eastAsia="ja-JP"/>
        </w:rPr>
        <w:t xml:space="preserve"> </w:t>
      </w:r>
      <w:r>
        <w:rPr>
          <w:lang w:val="en-CA" w:eastAsia="ja-JP"/>
        </w:rPr>
        <w:t>[3].</w:t>
      </w:r>
      <w:r>
        <w:rPr/>
        <w:t xml:space="preserve"> </w:t>
      </w:r>
      <w:r>
        <w:rPr>
          <w:lang w:val="en-CA" w:eastAsia="ja-JP"/>
        </w:rPr>
        <w:t>When rec</w:t>
      </w:r>
      <w:r>
        <w:rPr>
          <w:lang w:val="en-CA" w:eastAsia="ja-JP"/>
        </w:rPr>
        <w:t>ei</w:t>
      </w:r>
      <w:r>
        <w:rPr>
          <w:lang w:val="en-CA" w:eastAsia="ja-JP"/>
        </w:rPr>
        <w:t>ving the Update Notification message, the Serving GW shall follow the MAG procedure specified in subclause 5.11.</w:t>
      </w:r>
      <w:r>
        <w:rPr>
          <w:lang w:val="en-CA" w:eastAsia="ja-JP"/>
        </w:rPr>
        <w:t xml:space="preserve"> </w:t>
      </w:r>
    </w:p>
    <w:p>
      <w:pPr>
        <w:pStyle w:val="Heading2"/>
        <w:tabs>
          <w:tab w:val="left" w:pos="284" w:leader="none"/>
          <w:tab w:val="left" w:pos="568" w:leader="none"/>
          <w:tab w:val="left" w:pos="852" w:leader="none"/>
          <w:tab w:val="left" w:pos="1136" w:leader="none"/>
          <w:tab w:val="left" w:pos="1420" w:leader="none"/>
          <w:tab w:val="left" w:pos="1704" w:leader="none"/>
          <w:tab w:val="left" w:pos="1988" w:leader="none"/>
          <w:tab w:val="left" w:pos="2272" w:leader="none"/>
          <w:tab w:val="left" w:pos="3406" w:leader="none"/>
        </w:tabs>
        <w:rPr>
          <w:lang w:val="en-CA" w:eastAsia="ja-JP"/>
        </w:rPr>
      </w:pPr>
      <w:bookmarkStart w:id="376" w:name="__RefHeading___Toc517480399"/>
      <w:bookmarkEnd w:id="376"/>
      <w:r>
        <w:rPr>
          <w:lang w:val="en-CA" w:eastAsia="ja-JP"/>
        </w:rPr>
        <w:t>15.3</w:t>
        <w:tab/>
        <w:t>PDN GW procedures</w:t>
      </w:r>
    </w:p>
    <w:p>
      <w:pPr>
        <w:pStyle w:val="Normal"/>
        <w:rPr>
          <w:lang w:val="en-CA"/>
        </w:rPr>
      </w:pPr>
      <w:bookmarkStart w:id="377" w:name="historyclause"/>
      <w:bookmarkEnd w:id="377"/>
      <w:r>
        <w:rPr>
          <w:lang w:val="en-CA"/>
        </w:rPr>
        <w:t xml:space="preserve">The </w:t>
      </w:r>
      <w:r>
        <w:rPr>
          <w:lang w:val="en-CA" w:eastAsia="ja-JP"/>
        </w:rPr>
        <w:t xml:space="preserve">PDN </w:t>
      </w:r>
      <w:r>
        <w:rPr>
          <w:lang w:val="en-CA"/>
        </w:rPr>
        <w:t xml:space="preserve">GW shall follow Proxy Mobile IPv6 End Marker </w:t>
      </w:r>
      <w:r>
        <w:rPr>
          <w:lang w:val="en-CA" w:eastAsia="ja-JP"/>
        </w:rPr>
        <w:t>n</w:t>
      </w:r>
      <w:r>
        <w:rPr>
          <w:lang w:val="en-CA"/>
        </w:rPr>
        <w:t xml:space="preserve">otification </w:t>
      </w:r>
      <w:r>
        <w:rPr>
          <w:lang w:val="en-CA" w:eastAsia="ja-JP"/>
        </w:rPr>
        <w:t>procedure as</w:t>
      </w:r>
      <w:r>
        <w:rPr>
          <w:lang w:val="en-CA"/>
        </w:rPr>
        <w:t xml:space="preserve"> specified in</w:t>
      </w:r>
      <w:r>
        <w:rPr>
          <w:rFonts w:cs="MS Mincho;ＭＳ 明朝" w:ascii="MS Mincho;ＭＳ 明朝" w:hAnsi="MS Mincho;ＭＳ 明朝"/>
          <w:lang w:val="en-CA" w:eastAsia="ja-JP"/>
        </w:rPr>
        <w:t xml:space="preserve"> </w:t>
      </w:r>
      <w:r>
        <w:rPr>
          <w:lang w:val="en-CA" w:eastAsia="ja-JP"/>
        </w:rPr>
        <w:t xml:space="preserve">subclause 5.7.1 and 5.7.2 of </w:t>
      </w:r>
      <w:r>
        <w:rPr>
          <w:lang w:val="en-CA" w:eastAsia="zh-CN"/>
        </w:rPr>
        <w:t>3GPP</w:t>
      </w:r>
      <w:r>
        <w:rPr>
          <w:lang w:val="en-CA"/>
        </w:rPr>
        <w:t> </w:t>
      </w:r>
      <w:r>
        <w:rPr>
          <w:lang w:val="en-CA" w:eastAsia="zh-CN"/>
        </w:rPr>
        <w:t>TS</w:t>
      </w:r>
      <w:r>
        <w:rPr>
          <w:lang w:val="en-CA"/>
        </w:rPr>
        <w:t> </w:t>
      </w:r>
      <w:r>
        <w:rPr>
          <w:lang w:val="en-CA" w:eastAsia="zh-CN"/>
        </w:rPr>
        <w:t>23.</w:t>
      </w:r>
      <w:r>
        <w:rPr>
          <w:lang w:val="en-CA" w:eastAsia="ja-JP"/>
        </w:rPr>
        <w:t>402</w:t>
      </w:r>
      <w:r>
        <w:rPr>
          <w:lang w:val="en-CA" w:eastAsia="ja-JP"/>
        </w:rPr>
        <w:t xml:space="preserve"> </w:t>
      </w:r>
      <w:r>
        <w:rPr>
          <w:lang w:val="en-CA" w:eastAsia="zh-CN"/>
        </w:rPr>
        <w:t>[</w:t>
      </w:r>
      <w:r>
        <w:rPr>
          <w:lang w:val="en-CA" w:eastAsia="ja-JP"/>
        </w:rPr>
        <w:t>3</w:t>
      </w:r>
      <w:r>
        <w:rPr>
          <w:lang w:val="en-CA" w:eastAsia="zh-CN"/>
        </w:rPr>
        <w:t>]. When sending the Update Notification message, the PDN GW shall follow the LMA procedure specified in subclause</w:t>
      </w:r>
      <w:r>
        <w:rPr>
          <w:lang w:val="en-CA"/>
        </w:rPr>
        <w:t> </w:t>
      </w:r>
      <w:r>
        <w:rPr>
          <w:lang w:val="en-CA" w:eastAsia="zh-CN"/>
        </w:rPr>
        <w:t>5.11 as follows:</w:t>
      </w:r>
    </w:p>
    <w:p>
      <w:pPr>
        <w:pStyle w:val="B1"/>
        <w:rPr>
          <w:lang w:val="en-CA"/>
        </w:rPr>
      </w:pPr>
      <w:r>
        <w:rPr>
          <w:lang w:val="en-CA" w:eastAsia="ja-JP"/>
        </w:rPr>
        <w:t>1.</w:t>
        <w:tab/>
      </w:r>
      <w:r>
        <w:rPr>
          <w:lang w:val="en-CA" w:eastAsia="ja-JP"/>
        </w:rPr>
        <w:t>The PDN GW shall set t</w:t>
      </w:r>
      <w:r>
        <w:rPr>
          <w:lang w:val="en-CA" w:eastAsia="zh-CN"/>
        </w:rPr>
        <w:t>he notification reason to "VENDOR-SPECIFIC-REASON"</w:t>
      </w:r>
      <w:r>
        <w:rPr>
          <w:lang w:val="en-CA" w:eastAsia="zh-CN"/>
        </w:rPr>
        <w:t xml:space="preserve"> as specified in </w:t>
      </w:r>
      <w:r>
        <w:rPr>
          <w:lang w:val="en-CA" w:eastAsia="en-GB"/>
        </w:rPr>
        <w:t>IETF</w:t>
      </w:r>
      <w:r>
        <w:rPr>
          <w:lang w:val="en-CA" w:eastAsia="zh-CN"/>
        </w:rPr>
        <w:t> </w:t>
      </w:r>
      <w:r>
        <w:rPr>
          <w:lang w:val="en-CA" w:eastAsia="en-GB"/>
        </w:rPr>
        <w:t>RFC 7077</w:t>
      </w:r>
      <w:r>
        <w:rPr>
          <w:lang w:val="en-CA" w:eastAsia="zh-CN"/>
        </w:rPr>
        <w:t> [35].</w:t>
      </w:r>
    </w:p>
    <w:p>
      <w:pPr>
        <w:pStyle w:val="B1"/>
        <w:rPr>
          <w:lang w:val="en-CA"/>
        </w:rPr>
      </w:pPr>
      <w:r>
        <w:rPr>
          <w:lang w:val="en-CA" w:eastAsia="ja-JP"/>
        </w:rPr>
        <w:t>2.</w:t>
        <w:tab/>
      </w:r>
      <w:r>
        <w:rPr>
          <w:lang w:val="en-CA" w:eastAsia="ja-JP"/>
        </w:rPr>
        <w:t>The PDN GW shall include End Marker Notification mobility option.</w:t>
      </w:r>
    </w:p>
    <w:p>
      <w:pPr>
        <w:pStyle w:val="B1"/>
        <w:rPr>
          <w:lang w:val="en-CA"/>
        </w:rPr>
      </w:pPr>
      <w:r>
        <w:rPr>
          <w:lang w:val="en-CA"/>
        </w:rPr>
        <w:t>3.</w:t>
        <w:tab/>
        <w:t xml:space="preserve">The </w:t>
      </w:r>
      <w:r>
        <w:rPr>
          <w:lang w:val="en-CA" w:eastAsia="ja-JP"/>
        </w:rPr>
        <w:t xml:space="preserve">PDN GW </w:t>
      </w:r>
      <w:r>
        <w:rPr>
          <w:lang w:val="en-CA" w:eastAsia="ja-JP"/>
        </w:rPr>
        <w:t xml:space="preserve">shall </w:t>
      </w:r>
      <w:r>
        <w:rPr>
          <w:lang w:val="en-CA" w:eastAsia="ja-JP"/>
        </w:rPr>
        <w:t xml:space="preserve">set the Acknowledge (A) flag to </w:t>
      </w:r>
      <w:r>
        <w:rPr>
          <w:lang w:val="en-CA" w:eastAsia="ja-JP"/>
        </w:rPr>
        <w:t>"</w:t>
      </w:r>
      <w:r>
        <w:rPr>
          <w:lang w:val="en-CA" w:eastAsia="ja-JP"/>
        </w:rPr>
        <w:t>0</w:t>
      </w:r>
      <w:r>
        <w:rPr>
          <w:lang w:val="en-CA" w:eastAsia="ja-JP"/>
        </w:rPr>
        <w:t>"</w:t>
      </w:r>
      <w:r>
        <w:rPr>
          <w:lang w:val="en-CA" w:eastAsia="ja-JP"/>
        </w:rPr>
        <w:t xml:space="preserve">, thereby </w:t>
      </w:r>
      <w:r>
        <w:rPr>
          <w:lang w:val="en-CA" w:eastAsia="ja-JP"/>
        </w:rPr>
        <w:t>not request</w:t>
      </w:r>
      <w:r>
        <w:rPr>
          <w:lang w:val="en-CA" w:eastAsia="ja-JP"/>
        </w:rPr>
        <w:t>ing</w:t>
      </w:r>
      <w:r>
        <w:rPr>
          <w:lang w:val="en-CA" w:eastAsia="ja-JP"/>
        </w:rPr>
        <w:t xml:space="preserve"> </w:t>
      </w:r>
      <w:r>
        <w:rPr>
          <w:lang w:val="en-CA"/>
        </w:rPr>
        <w:t>a</w:t>
      </w:r>
      <w:r>
        <w:rPr>
          <w:lang w:val="en-CA" w:eastAsia="ja-JP"/>
        </w:rPr>
        <w:t>n acknowledgement message</w:t>
      </w:r>
      <w:r>
        <w:rPr>
          <w:lang w:val="en-CA"/>
        </w:rPr>
        <w:t xml:space="preserve"> </w:t>
      </w:r>
      <w:r>
        <w:rPr>
          <w:lang w:val="en-CA" w:eastAsia="ja-JP"/>
        </w:rPr>
        <w:t>from</w:t>
      </w:r>
      <w:r>
        <w:rPr>
          <w:lang w:val="en-CA"/>
        </w:rPr>
        <w:t xml:space="preserve"> the </w:t>
      </w:r>
      <w:r>
        <w:rPr>
          <w:lang w:val="en-CA" w:eastAsia="ja-JP"/>
        </w:rPr>
        <w:t>Serving GW</w:t>
      </w:r>
      <w:r>
        <w:rPr>
          <w:lang w:val="en-CA" w:eastAsia="ja-JP"/>
        </w:rPr>
        <w:t>.</w:t>
      </w:r>
      <w:r>
        <w:br w:type="page"/>
      </w:r>
    </w:p>
    <w:p>
      <w:pPr>
        <w:pStyle w:val="Heading9"/>
        <w:rPr>
          <w:lang w:val="en-US"/>
        </w:rPr>
      </w:pPr>
      <w:bookmarkStart w:id="378" w:name="__RefHeading___Toc517480400"/>
      <w:bookmarkEnd w:id="378"/>
      <w:r>
        <w:rPr>
          <w:lang w:val="en-US"/>
        </w:rPr>
        <w:t>Annex A:</w:t>
        <w:tab/>
        <w:t>void</w:t>
      </w:r>
    </w:p>
    <w:p>
      <w:pPr>
        <w:pStyle w:val="Heading8"/>
        <w:ind w:left="0" w:hanging="0"/>
        <w:rPr>
          <w:lang w:val="en-CA"/>
        </w:rPr>
      </w:pPr>
      <w:bookmarkStart w:id="379" w:name="__RefHeading___Toc517480401"/>
      <w:r>
        <w:rPr>
          <w:lang w:val="en-CA"/>
        </w:rPr>
        <w:t xml:space="preserve">Annex </w:t>
      </w:r>
      <w:r>
        <w:rPr>
          <w:lang w:val="en-CA" w:eastAsia="zh-CN"/>
        </w:rPr>
        <w:t xml:space="preserve">B </w:t>
      </w:r>
      <w:r>
        <w:rPr>
          <w:lang w:val="en-CA"/>
        </w:rPr>
        <w:t>(Normative)</w:t>
      </w:r>
      <w:r>
        <w:rPr>
          <w:lang w:val="en-CA" w:eastAsia="zh-CN"/>
        </w:rPr>
        <w:t>:</w:t>
      </w:r>
      <w:r>
        <w:rPr>
          <w:lang w:val="en-CA"/>
        </w:rPr>
        <w:t xml:space="preserve"> </w:t>
      </w:r>
      <w:r>
        <w:rPr>
          <w:lang w:val="en-CA" w:eastAsia="zh-CN"/>
        </w:rPr>
        <w:t xml:space="preserve">Definition of the </w:t>
      </w:r>
      <w:r>
        <w:rPr>
          <w:lang w:val="en-US" w:eastAsia="en-US"/>
        </w:rPr>
        <w:t>protocol number</w:t>
      </w:r>
      <w:r>
        <w:rPr>
          <w:lang w:val="en-CA" w:eastAsia="zh-CN"/>
        </w:rPr>
        <w:t xml:space="preserve"> </w:t>
      </w:r>
      <w:r>
        <w:rPr>
          <w:kern w:val="2"/>
          <w:lang w:eastAsia="zh-CN"/>
        </w:rPr>
        <w:t>in</w:t>
      </w:r>
      <w:r>
        <w:rPr>
          <w:lang w:val="en-US" w:eastAsia="en-US"/>
        </w:rPr>
        <w:t xml:space="preserve"> </w:t>
      </w:r>
      <w:r>
        <w:rPr>
          <w:kern w:val="2"/>
          <w:lang w:eastAsia="zh-CN"/>
        </w:rPr>
        <w:t>pseudo-header</w:t>
      </w:r>
      <w:bookmarkEnd w:id="379"/>
      <w:r>
        <w:rPr>
          <w:lang w:val="en-CA"/>
        </w:rPr>
        <w:t xml:space="preserve"> </w:t>
      </w:r>
    </w:p>
    <w:p>
      <w:pPr>
        <w:pStyle w:val="Heading2"/>
        <w:rPr/>
      </w:pPr>
      <w:bookmarkStart w:id="380" w:name="__RefHeading___Toc517480402"/>
      <w:bookmarkEnd w:id="380"/>
      <w:r>
        <w:rPr>
          <w:lang w:val="en-CA" w:eastAsia="zh-CN"/>
        </w:rPr>
        <w:t>B</w:t>
      </w:r>
      <w:r>
        <w:rPr>
          <w:lang w:val="en-CA"/>
        </w:rPr>
        <w:t>.1</w:t>
        <w:tab/>
        <w:t>General</w:t>
      </w:r>
    </w:p>
    <w:p>
      <w:pPr>
        <w:pStyle w:val="Normal"/>
        <w:rPr/>
      </w:pPr>
      <w:r>
        <w:rPr>
          <w:lang w:val="en-CA" w:eastAsia="zh-CN"/>
        </w:rPr>
        <w:t>In this specification PMIP refers to PMIPv6 as defined in IETF RFC5213 [4] and</w:t>
      </w:r>
      <w:r>
        <w:rPr>
          <w:lang w:val="en-CA" w:eastAsia="zh-CN"/>
        </w:rPr>
        <w:t xml:space="preserve"> </w:t>
      </w:r>
      <w:r>
        <w:rPr>
          <w:lang w:val="en-CA" w:eastAsia="zh-CN"/>
        </w:rPr>
        <w:t xml:space="preserve">IETF RFC5213 [4] </w:t>
      </w:r>
      <w:r>
        <w:rPr>
          <w:lang w:val="en-CA" w:eastAsia="zh-CN"/>
        </w:rPr>
        <w:t>is</w:t>
      </w:r>
      <w:r>
        <w:rPr>
          <w:lang w:val="en-CA" w:eastAsia="zh-CN"/>
        </w:rPr>
        <w:t xml:space="preserve"> based on Mobile IPv6 </w:t>
      </w:r>
      <w:r>
        <w:rPr>
          <w:lang w:val="en-CA" w:eastAsia="zh-CN"/>
        </w:rPr>
        <w:t xml:space="preserve">IETF </w:t>
      </w:r>
      <w:r>
        <w:rPr>
          <w:lang w:val="en-CA" w:eastAsia="zh-CN"/>
        </w:rPr>
        <w:t>RFC</w:t>
      </w:r>
      <w:r>
        <w:rPr>
          <w:lang w:val="en-CA" w:eastAsia="zh-CN"/>
        </w:rPr>
        <w:t xml:space="preserve"> 3775[8</w:t>
      </w:r>
      <w:r>
        <w:rPr>
          <w:lang w:val="en-CA" w:eastAsia="zh-CN"/>
        </w:rPr>
        <w:t>].</w:t>
      </w:r>
      <w:r>
        <w:rPr>
          <w:lang w:val="en-US" w:eastAsia="en-US"/>
        </w:rPr>
        <w:t xml:space="preserve"> IETF RFC 3775[38], however, is obsolete by IETF RFC 6275 [8], which specifies protocol number 135 instead of 2 to be used in the checksum pseudo-header</w:t>
      </w:r>
      <w:r>
        <w:rPr>
          <w:lang w:val="en-US" w:eastAsia="en-US"/>
        </w:rPr>
        <w:t xml:space="preserve">. </w:t>
      </w:r>
      <w:r>
        <w:rPr>
          <w:lang w:val="en-US" w:eastAsia="en-US"/>
        </w:rPr>
        <w:t>For forward compatibility with future 3GPP releases, the protocol number</w:t>
      </w:r>
      <w:r>
        <w:rPr>
          <w:lang w:val="en-US" w:eastAsia="en-US"/>
        </w:rPr>
        <w:t xml:space="preserve"> 135 </w:t>
      </w:r>
      <w:r>
        <w:rPr>
          <w:lang w:val="en-US" w:eastAsia="en-US"/>
        </w:rPr>
        <w:t>shall be supported</w:t>
      </w:r>
      <w:r>
        <w:rPr>
          <w:lang w:val="en-US" w:eastAsia="en-US"/>
        </w:rPr>
        <w:t xml:space="preserve">. </w:t>
      </w:r>
      <w:r>
        <w:rPr>
          <w:lang w:val="en-US" w:eastAsia="en-US"/>
        </w:rPr>
        <w:t>In addition t</w:t>
      </w:r>
      <w:r>
        <w:rPr>
          <w:lang w:val="en-US" w:eastAsia="en-US"/>
        </w:rPr>
        <w:t>he protocol number 2 may</w:t>
      </w:r>
      <w:r>
        <w:rPr>
          <w:lang w:val="en-US" w:eastAsia="en-US"/>
        </w:rPr>
        <w:t xml:space="preserve"> also</w:t>
      </w:r>
      <w:r>
        <w:rPr>
          <w:lang w:val="en-US" w:eastAsia="en-US"/>
        </w:rPr>
        <w:t xml:space="preserve"> be supported</w:t>
      </w:r>
      <w:r>
        <w:rPr>
          <w:lang w:val="en-US" w:eastAsia="en-US"/>
        </w:rPr>
        <w:t>.</w:t>
      </w:r>
    </w:p>
    <w:p>
      <w:pPr>
        <w:pStyle w:val="NO"/>
        <w:rPr>
          <w:lang w:val="en-US" w:eastAsia="en-US"/>
        </w:rPr>
      </w:pPr>
      <w:r>
        <w:rPr>
          <w:lang w:val="en-US" w:eastAsia="en-US"/>
        </w:rPr>
        <w:t>NOTE:</w:t>
        <w:tab/>
        <w:t>Some nodes complying to an earlier version of this specification can be implemented according to IETF RFC 3775[38] and this could result in the use of different protocol numbers within a network.</w:t>
      </w:r>
    </w:p>
    <w:p>
      <w:pPr>
        <w:pStyle w:val="Normal"/>
        <w:rPr>
          <w:lang w:val="en-CA" w:eastAsia="zh-CN"/>
        </w:rPr>
      </w:pPr>
      <w:r>
        <w:rPr>
          <w:lang w:val="en-US" w:eastAsia="en-US"/>
        </w:rPr>
        <w:t>To migrate a protocol number</w:t>
      </w:r>
      <w:r>
        <w:rPr>
          <w:lang w:val="en-US" w:eastAsia="en-US"/>
        </w:rPr>
        <w:t xml:space="preserve"> 2</w:t>
      </w:r>
      <w:r>
        <w:rPr>
          <w:lang w:eastAsia="ja-JP"/>
        </w:rPr>
        <w:t xml:space="preserve"> based PMIP network into a </w:t>
      </w:r>
      <w:r>
        <w:rPr>
          <w:lang w:val="en-US" w:eastAsia="en-US"/>
        </w:rPr>
        <w:t>protocol number</w:t>
      </w:r>
      <w:r>
        <w:rPr>
          <w:lang w:val="en-US" w:eastAsia="en-US"/>
        </w:rPr>
        <w:t xml:space="preserve"> 135</w:t>
      </w:r>
      <w:r>
        <w:rPr>
          <w:lang w:eastAsia="ja-JP"/>
        </w:rPr>
        <w:t xml:space="preserve"> based PMIP network, the network migration may be achieved by static configuration or supporting a migration solution as specified in this Annex</w:t>
      </w:r>
      <w:r>
        <w:rPr>
          <w:lang w:eastAsia="zh-CN"/>
        </w:rPr>
        <w:t xml:space="preserve"> </w:t>
      </w:r>
      <w:r>
        <w:rPr>
          <w:lang w:eastAsia="zh-CN"/>
        </w:rPr>
        <w:t>B</w:t>
      </w:r>
      <w:r>
        <w:rPr>
          <w:lang w:eastAsia="ja-JP"/>
        </w:rPr>
        <w:t>.</w:t>
      </w:r>
      <w:r>
        <w:rPr>
          <w:lang w:eastAsia="zh-CN"/>
        </w:rPr>
        <w:t xml:space="preserve"> </w:t>
      </w:r>
      <w:r>
        <w:rPr>
          <w:lang w:eastAsia="ja-JP"/>
        </w:rPr>
        <w:t>Any other alternatives for a specific development use case are possible.</w:t>
      </w:r>
    </w:p>
    <w:p>
      <w:pPr>
        <w:pStyle w:val="Heading2"/>
        <w:rPr>
          <w:lang w:eastAsia="zh-CN"/>
        </w:rPr>
      </w:pPr>
      <w:bookmarkStart w:id="381" w:name="__RefHeading___Toc517480403"/>
      <w:r>
        <w:rPr>
          <w:lang w:eastAsia="zh-CN"/>
        </w:rPr>
        <w:t>B</w:t>
      </w:r>
      <w:r>
        <w:rPr>
          <w:lang w:eastAsia="ja-JP"/>
        </w:rPr>
        <w:t>.2</w:t>
        <w:tab/>
      </w:r>
      <w:r>
        <w:rPr>
          <w:lang w:eastAsia="zh-CN"/>
        </w:rPr>
        <w:t>Interworking of different protocol number</w:t>
      </w:r>
      <w:bookmarkEnd w:id="381"/>
      <w:r>
        <w:rPr>
          <w:lang w:eastAsia="ja-JP"/>
        </w:rPr>
        <w:t xml:space="preserve"> </w:t>
      </w:r>
    </w:p>
    <w:p>
      <w:pPr>
        <w:pStyle w:val="Normal"/>
        <w:rPr/>
      </w:pPr>
      <w:r>
        <w:rPr>
          <w:lang w:eastAsia="zh-CN"/>
        </w:rPr>
        <w:t xml:space="preserve">If a </w:t>
      </w:r>
      <w:r>
        <w:rPr>
          <w:lang w:val="en-CA" w:eastAsia="ja-JP"/>
        </w:rPr>
        <w:t>PMIPv6 node</w:t>
      </w:r>
      <w:r>
        <w:rPr>
          <w:lang w:val="en-CA" w:eastAsia="zh-CN"/>
        </w:rPr>
        <w:t xml:space="preserve"> (LMA)</w:t>
      </w:r>
      <w:r>
        <w:rPr>
          <w:lang w:eastAsia="zh-CN"/>
        </w:rPr>
        <w:t xml:space="preserve"> supports </w:t>
      </w:r>
      <w:r>
        <w:rPr>
          <w:lang w:val="en-US" w:eastAsia="en-US"/>
        </w:rPr>
        <w:t xml:space="preserve">both </w:t>
      </w:r>
      <w:r>
        <w:rPr>
          <w:lang w:val="en-US" w:eastAsia="en-US"/>
        </w:rPr>
        <w:t>protocol number</w:t>
      </w:r>
      <w:r>
        <w:rPr>
          <w:lang w:val="en-US" w:eastAsia="en-US"/>
        </w:rPr>
        <w:t xml:space="preserve">s (2 and 135), it </w:t>
      </w:r>
      <w:r>
        <w:rPr>
          <w:lang w:val="en-US" w:eastAsia="en-US"/>
        </w:rPr>
        <w:t xml:space="preserve">shall </w:t>
      </w:r>
      <w:r>
        <w:rPr/>
        <w:t xml:space="preserve">silently discard </w:t>
      </w:r>
      <w:r>
        <w:rPr>
          <w:lang w:eastAsia="zh-CN"/>
        </w:rPr>
        <w:t xml:space="preserve">the received </w:t>
      </w:r>
      <w:r>
        <w:rPr>
          <w:lang w:val="en-US" w:eastAsia="en-US"/>
        </w:rPr>
        <w:t>PBU</w:t>
      </w:r>
      <w:r>
        <w:rPr/>
        <w:t xml:space="preserve"> </w:t>
      </w:r>
      <w:r>
        <w:rPr>
          <w:lang w:val="en-US" w:eastAsia="en-US"/>
        </w:rPr>
        <w:t>message if the checksum value calculated from the</w:t>
      </w:r>
      <w:r>
        <w:rPr>
          <w:lang w:val="en-US" w:eastAsia="en-US"/>
        </w:rPr>
        <w:t xml:space="preserve"> protocol number</w:t>
      </w:r>
      <w:r>
        <w:rPr>
          <w:lang w:val="en-US" w:eastAsia="en-US"/>
        </w:rPr>
        <w:t xml:space="preserve"> 2 and 135 are both invalid. </w:t>
      </w:r>
      <w:r>
        <w:rPr>
          <w:lang w:val="en-US" w:eastAsia="en-US"/>
        </w:rPr>
        <w:t>I</w:t>
      </w:r>
      <w:r>
        <w:rPr>
          <w:lang w:val="en-US" w:eastAsia="en-US"/>
        </w:rPr>
        <w:t xml:space="preserve">f one of the </w:t>
      </w:r>
      <w:r>
        <w:rPr>
          <w:lang w:val="en-US" w:eastAsia="en-US"/>
        </w:rPr>
        <w:t>protocol number</w:t>
      </w:r>
      <w:r>
        <w:rPr>
          <w:lang w:val="en-US" w:eastAsia="en-US"/>
        </w:rPr>
        <w:t xml:space="preserve"> (2 or 135) is valid in checksum calculation, the node shall use this </w:t>
      </w:r>
      <w:r>
        <w:rPr>
          <w:lang w:val="en-US" w:eastAsia="en-US"/>
        </w:rPr>
        <w:t>protocol number</w:t>
      </w:r>
      <w:r>
        <w:rPr>
          <w:lang w:val="en-US" w:eastAsia="en-US"/>
        </w:rPr>
        <w:t xml:space="preserve"> </w:t>
      </w:r>
      <w:r>
        <w:rPr>
          <w:lang w:val="en-US" w:eastAsia="en-US"/>
        </w:rPr>
        <w:t>in the "pseudo-header"</w:t>
      </w:r>
      <w:r>
        <w:rPr>
          <w:lang w:val="en-US" w:eastAsia="en-US"/>
        </w:rPr>
        <w:t xml:space="preserve"> when sending any subsequent PMIPv6 messages with the same peer</w:t>
      </w:r>
      <w:r>
        <w:rPr>
          <w:lang w:val="en-CA" w:eastAsia="ja-JP"/>
        </w:rPr>
        <w:t xml:space="preserve"> PMIPv6 node</w:t>
      </w:r>
      <w:r>
        <w:rPr>
          <w:lang w:val="en-CA" w:eastAsia="zh-CN"/>
        </w:rPr>
        <w:t>.</w:t>
      </w:r>
      <w:r>
        <w:rPr/>
        <w:t xml:space="preserve"> If the checksum validation</w:t>
      </w:r>
      <w:r>
        <w:rPr>
          <w:lang w:eastAsia="zh-CN"/>
        </w:rPr>
        <w:t xml:space="preserve"> is skipped</w:t>
      </w:r>
      <w:r>
        <w:rPr/>
        <w:t>, the LMA shall use the configured protocol number for the subsequent PMIPv6 messages to that peer node.</w:t>
      </w:r>
    </w:p>
    <w:p>
      <w:pPr>
        <w:pStyle w:val="Normal"/>
        <w:rPr>
          <w:lang w:eastAsia="zh-CN"/>
        </w:rPr>
      </w:pPr>
      <w:r>
        <w:rPr>
          <w:lang w:eastAsia="zh-CN"/>
        </w:rPr>
        <w:t xml:space="preserve">If a </w:t>
      </w:r>
      <w:r>
        <w:rPr>
          <w:lang w:val="en-CA" w:eastAsia="ja-JP"/>
        </w:rPr>
        <w:t>PMIPv6 node</w:t>
      </w:r>
      <w:r>
        <w:rPr>
          <w:lang w:val="en-CA" w:eastAsia="zh-CN"/>
        </w:rPr>
        <w:t xml:space="preserve"> (MAG)</w:t>
      </w:r>
      <w:r>
        <w:rPr>
          <w:lang w:eastAsia="zh-CN"/>
        </w:rPr>
        <w:t xml:space="preserve"> supports </w:t>
      </w:r>
      <w:r>
        <w:rPr>
          <w:lang w:val="en-US" w:eastAsia="en-US"/>
        </w:rPr>
        <w:t xml:space="preserve">both </w:t>
      </w:r>
      <w:r>
        <w:rPr>
          <w:lang w:val="en-US" w:eastAsia="en-US"/>
        </w:rPr>
        <w:t>protocol number</w:t>
      </w:r>
      <w:r>
        <w:rPr>
          <w:lang w:val="en-US" w:eastAsia="en-US"/>
        </w:rPr>
        <w:t>s (2 and 135), it shall construct PBU</w:t>
      </w:r>
      <w:r>
        <w:rPr/>
        <w:t xml:space="preserve"> </w:t>
      </w:r>
      <w:r>
        <w:rPr>
          <w:lang w:val="en-US" w:eastAsia="en-US"/>
        </w:rPr>
        <w:t>message using</w:t>
      </w:r>
      <w:r>
        <w:rPr>
          <w:lang w:eastAsia="zh-CN"/>
        </w:rPr>
        <w:t xml:space="preserve"> </w:t>
      </w:r>
      <w:r>
        <w:rPr>
          <w:lang w:val="en-US" w:eastAsia="en-US"/>
        </w:rPr>
        <w:t>protocol number</w:t>
      </w:r>
      <w:r>
        <w:rPr>
          <w:lang w:val="en-US" w:eastAsia="en-US"/>
        </w:rPr>
        <w:t xml:space="preserve"> 135 which takes precedence over protocol number 2. </w:t>
      </w:r>
      <w:r>
        <w:rPr>
          <w:lang w:val="en-US" w:eastAsia="zh-CN"/>
        </w:rPr>
        <w:t xml:space="preserve">If no response </w:t>
      </w:r>
      <w:r>
        <w:rPr>
          <w:lang w:val="en-US" w:eastAsia="zh-CN"/>
        </w:rPr>
        <w:t xml:space="preserve">is </w:t>
      </w:r>
      <w:r>
        <w:rPr>
          <w:lang w:val="en-US" w:eastAsia="zh-CN"/>
        </w:rPr>
        <w:t xml:space="preserve">received from LMA, </w:t>
      </w:r>
      <w:r>
        <w:rPr>
          <w:lang w:val="en-CA" w:eastAsia="zh-CN"/>
        </w:rPr>
        <w:t>the</w:t>
      </w:r>
      <w:r>
        <w:rPr>
          <w:lang w:val="en-CA" w:eastAsia="ja-JP"/>
        </w:rPr>
        <w:t xml:space="preserve"> MAG send</w:t>
      </w:r>
      <w:r>
        <w:rPr>
          <w:lang w:val="en-CA" w:eastAsia="zh-CN"/>
        </w:rPr>
        <w:t xml:space="preserve">s another PBU </w:t>
      </w:r>
      <w:r>
        <w:rPr>
          <w:lang w:val="en-CA" w:eastAsia="ja-JP"/>
        </w:rPr>
        <w:t>message to the peer node using</w:t>
      </w:r>
      <w:r>
        <w:rPr>
          <w:lang w:val="en-US" w:eastAsia="en-US"/>
        </w:rPr>
        <w:t xml:space="preserve"> </w:t>
      </w:r>
      <w:r>
        <w:rPr>
          <w:lang w:val="en-US" w:eastAsia="en-US"/>
        </w:rPr>
        <w:t>protocol number</w:t>
      </w:r>
      <w:r>
        <w:rPr>
          <w:lang w:val="en-US" w:eastAsia="en-US"/>
        </w:rPr>
        <w:t xml:space="preserve"> 2. </w:t>
      </w:r>
      <w:r>
        <w:rPr>
          <w:lang w:val="en-US" w:eastAsia="en-US"/>
        </w:rPr>
        <w:t>T</w:t>
      </w:r>
      <w:r>
        <w:rPr>
          <w:lang w:val="en-US" w:eastAsia="en-US"/>
        </w:rPr>
        <w:t xml:space="preserve">he MAG shall store the protocol number </w:t>
      </w:r>
      <w:r>
        <w:rPr>
          <w:lang w:val="en-US" w:eastAsia="en-US"/>
        </w:rPr>
        <w:t>of</w:t>
      </w:r>
      <w:r>
        <w:rPr>
          <w:lang w:val="en-US" w:eastAsia="en-US"/>
        </w:rPr>
        <w:t xml:space="preserve"> the response message and use it for the subsequent message interaction. </w:t>
      </w:r>
      <w:r>
        <w:rPr/>
        <w:t>If the checksum validation</w:t>
      </w:r>
      <w:r>
        <w:rPr>
          <w:lang w:eastAsia="zh-CN"/>
        </w:rPr>
        <w:t xml:space="preserve"> is skipped</w:t>
      </w:r>
      <w:r>
        <w:rPr/>
        <w:t xml:space="preserve">, the </w:t>
      </w:r>
      <w:r>
        <w:rPr>
          <w:lang w:eastAsia="zh-CN"/>
        </w:rPr>
        <w:t>MAG</w:t>
      </w:r>
      <w:r>
        <w:rPr/>
        <w:t xml:space="preserve"> shall use the configured protocol number for the subsequent PMIPv6 messages to that peer node.</w:t>
      </w:r>
    </w:p>
    <w:p>
      <w:pPr>
        <w:pStyle w:val="Heading8"/>
        <w:ind w:left="0" w:hanging="0"/>
        <w:rPr/>
      </w:pPr>
      <w:bookmarkStart w:id="382" w:name="__RefHeading___Toc517480404"/>
      <w:bookmarkEnd w:id="382"/>
      <w:r>
        <w:rPr/>
        <w:t xml:space="preserve">Annex C (informative): </w:t>
        <w:br/>
        <w:t>Change History</w:t>
      </w:r>
    </w:p>
    <w:tbl>
      <w:tblPr>
        <w:tblW w:w="9356" w:type="dxa"/>
        <w:jc w:val="left"/>
        <w:tblInd w:w="-7" w:type="dxa"/>
        <w:tblLayout w:type="fixed"/>
        <w:tblCellMar>
          <w:top w:w="0" w:type="dxa"/>
          <w:left w:w="40" w:type="dxa"/>
          <w:bottom w:w="0" w:type="dxa"/>
          <w:right w:w="40" w:type="dxa"/>
        </w:tblCellMar>
      </w:tblPr>
      <w:tblGrid>
        <w:gridCol w:w="800"/>
        <w:gridCol w:w="760"/>
        <w:gridCol w:w="992"/>
        <w:gridCol w:w="567"/>
        <w:gridCol w:w="425"/>
        <w:gridCol w:w="4678"/>
        <w:gridCol w:w="567"/>
        <w:gridCol w:w="567"/>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Date</w:t>
            </w:r>
          </w:p>
        </w:tc>
        <w:tc>
          <w:tcPr>
            <w:tcW w:w="76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TSG #</w:t>
            </w:r>
          </w:p>
        </w:tc>
        <w:tc>
          <w:tcPr>
            <w:tcW w:w="992"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TSG Doc.</w:t>
            </w:r>
          </w:p>
        </w:tc>
        <w:tc>
          <w:tcPr>
            <w:tcW w:w="567"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Rev</w:t>
            </w:r>
          </w:p>
        </w:tc>
        <w:tc>
          <w:tcPr>
            <w:tcW w:w="4678"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szCs w:val="16"/>
              </w:rPr>
              <w:t>2008-09</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CT#41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CP-080476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V2.0.0 approved in CT#41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szCs w:val="16"/>
              </w:rPr>
              <w:t>8.0.0</w:t>
            </w:r>
          </w:p>
        </w:tc>
      </w:tr>
      <w:tr>
        <w:trPr/>
        <w:tc>
          <w:tcPr>
            <w:tcW w:w="800" w:type="dxa"/>
            <w:tcBorders>
              <w:top w:val="single" w:sz="4" w:space="0" w:color="000000"/>
              <w:left w:val="single" w:sz="4" w:space="0" w:color="000000"/>
            </w:tcBorders>
            <w:shd w:fill="FFFFFF" w:val="clear"/>
          </w:tcPr>
          <w:p>
            <w:pPr>
              <w:pStyle w:val="TAL"/>
              <w:rPr>
                <w:sz w:val="16"/>
                <w:szCs w:val="16"/>
              </w:rPr>
            </w:pPr>
            <w:r>
              <w:rPr>
                <w:sz w:val="16"/>
                <w:szCs w:val="16"/>
              </w:rPr>
              <w:t>2008-12</w:t>
            </w:r>
          </w:p>
        </w:tc>
        <w:tc>
          <w:tcPr>
            <w:tcW w:w="760" w:type="dxa"/>
            <w:tcBorders>
              <w:top w:val="single" w:sz="4" w:space="0" w:color="000000"/>
              <w:right w:val="single" w:sz="4" w:space="0" w:color="000000"/>
            </w:tcBorders>
            <w:shd w:fill="FFFFFF" w:val="clear"/>
          </w:tcPr>
          <w:p>
            <w:pPr>
              <w:pStyle w:val="TAL"/>
              <w:rPr/>
            </w:pPr>
            <w:r>
              <w:rPr>
                <w:sz w:val="16"/>
                <w:szCs w:val="16"/>
              </w:rPr>
              <w:t>CT#42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CP-080692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0002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rFonts w:cs="Arial"/>
                <w:color w:val="000000"/>
                <w:sz w:val="16"/>
                <w:szCs w:val="16"/>
              </w:rPr>
              <w:t>IPv4 Address Acknowledgement option in PBA</w:t>
            </w:r>
          </w:p>
        </w:tc>
        <w:tc>
          <w:tcPr>
            <w:tcW w:w="567" w:type="dxa"/>
            <w:tcBorders>
              <w:top w:val="single" w:sz="4" w:space="0" w:color="000000"/>
              <w:left w:val="single" w:sz="4" w:space="0" w:color="000000"/>
              <w:right w:val="single" w:sz="4" w:space="0" w:color="000000"/>
            </w:tcBorders>
            <w:shd w:fill="FFFFFF" w:val="clear"/>
          </w:tcPr>
          <w:p>
            <w:pPr>
              <w:pStyle w:val="TAL"/>
              <w:rPr>
                <w:sz w:val="16"/>
                <w:szCs w:val="16"/>
              </w:rPr>
            </w:pPr>
            <w:r>
              <w:rPr>
                <w:sz w:val="16"/>
                <w:szCs w:val="16"/>
              </w:rPr>
              <w:t>8.0.0</w:t>
            </w:r>
          </w:p>
        </w:tc>
        <w:tc>
          <w:tcPr>
            <w:tcW w:w="567" w:type="dxa"/>
            <w:tcBorders>
              <w:top w:val="single" w:sz="4" w:space="0" w:color="000000"/>
              <w:left w:val="single" w:sz="4" w:space="0" w:color="000000"/>
              <w:right w:val="single" w:sz="4" w:space="0" w:color="000000"/>
            </w:tcBorders>
            <w:shd w:fill="FFFFFF" w:val="clear"/>
          </w:tcPr>
          <w:p>
            <w:pPr>
              <w:pStyle w:val="TAL"/>
              <w:rPr>
                <w:sz w:val="16"/>
                <w:szCs w:val="16"/>
              </w:rPr>
            </w:pPr>
            <w:r>
              <w:rPr>
                <w:sz w:val="16"/>
                <w:szCs w:val="16"/>
              </w:rPr>
              <w:t>8.1.0</w:t>
            </w:r>
          </w:p>
        </w:tc>
      </w:tr>
      <w:tr>
        <w:trPr/>
        <w:tc>
          <w:tcPr>
            <w:tcW w:w="800" w:type="dxa"/>
            <w:tcBorders>
              <w:left w:val="single" w:sz="4" w:space="0" w:color="000000"/>
            </w:tcBorders>
            <w:shd w:fill="FFFFFF" w:val="clear"/>
          </w:tcPr>
          <w:p>
            <w:pPr>
              <w:pStyle w:val="TAL"/>
              <w:snapToGrid w:val="false"/>
              <w:rPr>
                <w:sz w:val="16"/>
                <w:szCs w:val="16"/>
              </w:rPr>
            </w:pPr>
            <w:r>
              <w:rPr>
                <w:sz w:val="16"/>
                <w:szCs w:val="16"/>
              </w:rPr>
            </w:r>
          </w:p>
        </w:tc>
        <w:tc>
          <w:tcPr>
            <w:tcW w:w="760" w:type="dxa"/>
            <w:tcBorders>
              <w:right w:val="single" w:sz="4" w:space="0" w:color="000000"/>
            </w:tcBorders>
            <w:shd w:fill="FFFFFF" w:val="clear"/>
          </w:tcPr>
          <w:p>
            <w:pPr>
              <w:pStyle w:val="TAL"/>
              <w:snapToGrid w:val="false"/>
              <w:rPr>
                <w:sz w:val="16"/>
                <w:szCs w:val="16"/>
              </w:rPr>
            </w:pPr>
            <w:r>
              <w:rPr>
                <w:sz w:val="16"/>
                <w:szCs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CP-080692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0006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rFonts w:cs="Arial"/>
                <w:color w:val="000000"/>
                <w:sz w:val="16"/>
                <w:szCs w:val="16"/>
              </w:rPr>
              <w:t>IPv4 Address Deletion</w:t>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left w:val="single" w:sz="4" w:space="0" w:color="000000"/>
            </w:tcBorders>
            <w:shd w:fill="FFFFFF" w:val="clear"/>
          </w:tcPr>
          <w:p>
            <w:pPr>
              <w:pStyle w:val="TAL"/>
              <w:snapToGrid w:val="false"/>
              <w:rPr>
                <w:sz w:val="16"/>
                <w:szCs w:val="16"/>
              </w:rPr>
            </w:pPr>
            <w:r>
              <w:rPr>
                <w:sz w:val="16"/>
                <w:szCs w:val="16"/>
              </w:rPr>
            </w:r>
          </w:p>
        </w:tc>
        <w:tc>
          <w:tcPr>
            <w:tcW w:w="760" w:type="dxa"/>
            <w:tcBorders>
              <w:right w:val="single" w:sz="4" w:space="0" w:color="000000"/>
            </w:tcBorders>
            <w:shd w:fill="FFFFFF" w:val="clear"/>
          </w:tcPr>
          <w:p>
            <w:pPr>
              <w:pStyle w:val="TAL"/>
              <w:snapToGrid w:val="false"/>
              <w:rPr>
                <w:sz w:val="16"/>
                <w:szCs w:val="16"/>
              </w:rPr>
            </w:pPr>
            <w:r>
              <w:rPr>
                <w:sz w:val="16"/>
                <w:szCs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CP-080692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0007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rFonts w:cs="Arial"/>
                <w:color w:val="000000"/>
                <w:sz w:val="16"/>
                <w:szCs w:val="16"/>
              </w:rPr>
              <w:t>PDN-GW Initiated Resource Allocation Deactivation</w:t>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left w:val="single" w:sz="4" w:space="0" w:color="000000"/>
            </w:tcBorders>
            <w:shd w:fill="FFFFFF" w:val="clear"/>
          </w:tcPr>
          <w:p>
            <w:pPr>
              <w:pStyle w:val="TAL"/>
              <w:snapToGrid w:val="false"/>
              <w:rPr>
                <w:sz w:val="16"/>
                <w:szCs w:val="16"/>
              </w:rPr>
            </w:pPr>
            <w:r>
              <w:rPr>
                <w:sz w:val="16"/>
                <w:szCs w:val="16"/>
              </w:rPr>
            </w:r>
          </w:p>
        </w:tc>
        <w:tc>
          <w:tcPr>
            <w:tcW w:w="760" w:type="dxa"/>
            <w:tcBorders>
              <w:right w:val="single" w:sz="4" w:space="0" w:color="000000"/>
            </w:tcBorders>
            <w:shd w:fill="FFFFFF" w:val="clear"/>
          </w:tcPr>
          <w:p>
            <w:pPr>
              <w:pStyle w:val="TAL"/>
              <w:snapToGrid w:val="false"/>
              <w:rPr>
                <w:sz w:val="16"/>
                <w:szCs w:val="16"/>
              </w:rPr>
            </w:pPr>
            <w:r>
              <w:rPr>
                <w:sz w:val="16"/>
                <w:szCs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CP-080692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0008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rFonts w:cs="Arial"/>
                <w:color w:val="000000"/>
                <w:sz w:val="16"/>
                <w:szCs w:val="16"/>
              </w:rPr>
              <w:t>PDNType-IP Address Option</w:t>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left w:val="single" w:sz="4" w:space="0" w:color="000000"/>
            </w:tcBorders>
            <w:shd w:fill="FFFFFF" w:val="clear"/>
          </w:tcPr>
          <w:p>
            <w:pPr>
              <w:pStyle w:val="TAL"/>
              <w:snapToGrid w:val="false"/>
              <w:rPr>
                <w:sz w:val="16"/>
                <w:szCs w:val="16"/>
              </w:rPr>
            </w:pPr>
            <w:r>
              <w:rPr>
                <w:sz w:val="16"/>
                <w:szCs w:val="16"/>
              </w:rPr>
            </w:r>
          </w:p>
        </w:tc>
        <w:tc>
          <w:tcPr>
            <w:tcW w:w="760" w:type="dxa"/>
            <w:tcBorders>
              <w:right w:val="single" w:sz="4" w:space="0" w:color="000000"/>
            </w:tcBorders>
            <w:shd w:fill="FFFFFF" w:val="clear"/>
          </w:tcPr>
          <w:p>
            <w:pPr>
              <w:pStyle w:val="TAL"/>
              <w:snapToGrid w:val="false"/>
              <w:rPr>
                <w:sz w:val="16"/>
                <w:szCs w:val="16"/>
              </w:rPr>
            </w:pPr>
            <w:r>
              <w:rPr>
                <w:sz w:val="16"/>
                <w:szCs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CP-080692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0009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4</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rFonts w:cs="Arial"/>
                <w:color w:val="000000"/>
                <w:sz w:val="16"/>
                <w:szCs w:val="16"/>
              </w:rPr>
              <w:t>PMIP Bulk Revocation Support.</w:t>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left w:val="single" w:sz="4" w:space="0" w:color="000000"/>
            </w:tcBorders>
            <w:shd w:fill="FFFFFF" w:val="clear"/>
          </w:tcPr>
          <w:p>
            <w:pPr>
              <w:pStyle w:val="TAL"/>
              <w:snapToGrid w:val="false"/>
              <w:rPr>
                <w:sz w:val="16"/>
                <w:szCs w:val="16"/>
              </w:rPr>
            </w:pPr>
            <w:r>
              <w:rPr>
                <w:sz w:val="16"/>
                <w:szCs w:val="16"/>
              </w:rPr>
            </w:r>
          </w:p>
        </w:tc>
        <w:tc>
          <w:tcPr>
            <w:tcW w:w="760" w:type="dxa"/>
            <w:tcBorders>
              <w:right w:val="single" w:sz="4" w:space="0" w:color="000000"/>
            </w:tcBorders>
            <w:shd w:fill="FFFFFF" w:val="clear"/>
          </w:tcPr>
          <w:p>
            <w:pPr>
              <w:pStyle w:val="TAL"/>
              <w:snapToGrid w:val="false"/>
              <w:rPr>
                <w:sz w:val="16"/>
                <w:szCs w:val="16"/>
              </w:rPr>
            </w:pPr>
            <w:r>
              <w:rPr>
                <w:sz w:val="16"/>
                <w:szCs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CP-080692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0010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rFonts w:cs="Arial"/>
                <w:color w:val="000000"/>
                <w:sz w:val="16"/>
                <w:szCs w:val="16"/>
              </w:rPr>
              <w:t>Link local address</w:t>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left w:val="single" w:sz="4" w:space="0" w:color="000000"/>
            </w:tcBorders>
            <w:shd w:fill="FFFFFF" w:val="clear"/>
          </w:tcPr>
          <w:p>
            <w:pPr>
              <w:pStyle w:val="TAL"/>
              <w:snapToGrid w:val="false"/>
              <w:rPr>
                <w:sz w:val="16"/>
                <w:szCs w:val="16"/>
              </w:rPr>
            </w:pPr>
            <w:r>
              <w:rPr>
                <w:sz w:val="16"/>
                <w:szCs w:val="16"/>
              </w:rPr>
            </w:r>
          </w:p>
        </w:tc>
        <w:tc>
          <w:tcPr>
            <w:tcW w:w="760" w:type="dxa"/>
            <w:tcBorders>
              <w:right w:val="single" w:sz="4" w:space="0" w:color="000000"/>
            </w:tcBorders>
            <w:shd w:fill="FFFFFF" w:val="clear"/>
          </w:tcPr>
          <w:p>
            <w:pPr>
              <w:pStyle w:val="TAL"/>
              <w:snapToGrid w:val="false"/>
              <w:rPr>
                <w:sz w:val="16"/>
                <w:szCs w:val="16"/>
              </w:rPr>
            </w:pPr>
            <w:r>
              <w:rPr>
                <w:sz w:val="16"/>
                <w:szCs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CP-080692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0011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rFonts w:cs="Arial"/>
                <w:color w:val="000000"/>
                <w:sz w:val="16"/>
                <w:szCs w:val="16"/>
              </w:rPr>
              <w:t>Service selection option in the PBA message</w:t>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left w:val="single" w:sz="4" w:space="0" w:color="000000"/>
            </w:tcBorders>
            <w:shd w:fill="FFFFFF" w:val="clear"/>
          </w:tcPr>
          <w:p>
            <w:pPr>
              <w:pStyle w:val="TAL"/>
              <w:snapToGrid w:val="false"/>
              <w:rPr>
                <w:sz w:val="16"/>
                <w:szCs w:val="16"/>
              </w:rPr>
            </w:pPr>
            <w:r>
              <w:rPr>
                <w:sz w:val="16"/>
                <w:szCs w:val="16"/>
              </w:rPr>
            </w:r>
          </w:p>
        </w:tc>
        <w:tc>
          <w:tcPr>
            <w:tcW w:w="760" w:type="dxa"/>
            <w:tcBorders>
              <w:right w:val="single" w:sz="4" w:space="0" w:color="000000"/>
            </w:tcBorders>
            <w:shd w:fill="FFFFFF" w:val="clear"/>
          </w:tcPr>
          <w:p>
            <w:pPr>
              <w:pStyle w:val="TAL"/>
              <w:snapToGrid w:val="false"/>
              <w:rPr>
                <w:sz w:val="16"/>
                <w:szCs w:val="16"/>
              </w:rPr>
            </w:pPr>
            <w:r>
              <w:rPr>
                <w:sz w:val="16"/>
                <w:szCs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CP-080692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0012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4</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rFonts w:cs="Arial"/>
                <w:color w:val="000000"/>
                <w:sz w:val="16"/>
                <w:szCs w:val="16"/>
              </w:rPr>
              <w:t>PMIP IPv4 address allocation</w:t>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left w:val="single" w:sz="4" w:space="0" w:color="000000"/>
            </w:tcBorders>
            <w:shd w:fill="FFFFFF" w:val="clear"/>
          </w:tcPr>
          <w:p>
            <w:pPr>
              <w:pStyle w:val="TAL"/>
              <w:snapToGrid w:val="false"/>
              <w:rPr>
                <w:sz w:val="16"/>
                <w:szCs w:val="16"/>
              </w:rPr>
            </w:pPr>
            <w:r>
              <w:rPr>
                <w:sz w:val="16"/>
                <w:szCs w:val="16"/>
              </w:rPr>
            </w:r>
          </w:p>
        </w:tc>
        <w:tc>
          <w:tcPr>
            <w:tcW w:w="760" w:type="dxa"/>
            <w:tcBorders>
              <w:right w:val="single" w:sz="4" w:space="0" w:color="000000"/>
            </w:tcBorders>
            <w:shd w:fill="FFFFFF" w:val="clear"/>
          </w:tcPr>
          <w:p>
            <w:pPr>
              <w:pStyle w:val="TAL"/>
              <w:snapToGrid w:val="false"/>
              <w:rPr>
                <w:sz w:val="16"/>
                <w:szCs w:val="16"/>
              </w:rPr>
            </w:pPr>
            <w:r>
              <w:rPr>
                <w:sz w:val="16"/>
                <w:szCs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CP-080692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0019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rFonts w:cs="Arial"/>
                <w:color w:val="000000"/>
                <w:sz w:val="16"/>
                <w:szCs w:val="16"/>
              </w:rPr>
              <w:t>Interface Id in PBA at HO case</w:t>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left w:val="single" w:sz="4" w:space="0" w:color="000000"/>
            </w:tcBorders>
            <w:shd w:fill="FFFFFF" w:val="clear"/>
          </w:tcPr>
          <w:p>
            <w:pPr>
              <w:pStyle w:val="TAL"/>
              <w:snapToGrid w:val="false"/>
              <w:rPr>
                <w:sz w:val="16"/>
                <w:szCs w:val="16"/>
              </w:rPr>
            </w:pPr>
            <w:r>
              <w:rPr>
                <w:sz w:val="16"/>
                <w:szCs w:val="16"/>
              </w:rPr>
            </w:r>
          </w:p>
        </w:tc>
        <w:tc>
          <w:tcPr>
            <w:tcW w:w="760" w:type="dxa"/>
            <w:tcBorders>
              <w:right w:val="single" w:sz="4" w:space="0" w:color="000000"/>
            </w:tcBorders>
            <w:shd w:fill="FFFFFF" w:val="clear"/>
          </w:tcPr>
          <w:p>
            <w:pPr>
              <w:pStyle w:val="TAL"/>
              <w:snapToGrid w:val="false"/>
              <w:rPr>
                <w:sz w:val="16"/>
                <w:szCs w:val="16"/>
              </w:rPr>
            </w:pPr>
            <w:r>
              <w:rPr>
                <w:sz w:val="16"/>
                <w:szCs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CP-080692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0022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rFonts w:cs="Arial"/>
                <w:color w:val="000000"/>
                <w:sz w:val="16"/>
                <w:szCs w:val="16"/>
              </w:rPr>
              <w:t>Clarification to subclause PMIP6 LMA Initiated PDN Connection Deletion Procedure</w:t>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left w:val="single" w:sz="4" w:space="0" w:color="000000"/>
            </w:tcBorders>
            <w:shd w:fill="FFFFFF" w:val="clear"/>
          </w:tcPr>
          <w:p>
            <w:pPr>
              <w:pStyle w:val="TAL"/>
              <w:snapToGrid w:val="false"/>
              <w:rPr>
                <w:sz w:val="16"/>
                <w:szCs w:val="16"/>
              </w:rPr>
            </w:pPr>
            <w:r>
              <w:rPr>
                <w:sz w:val="16"/>
                <w:szCs w:val="16"/>
              </w:rPr>
            </w:r>
          </w:p>
        </w:tc>
        <w:tc>
          <w:tcPr>
            <w:tcW w:w="760" w:type="dxa"/>
            <w:tcBorders>
              <w:right w:val="single" w:sz="4" w:space="0" w:color="000000"/>
            </w:tcBorders>
            <w:shd w:fill="FFFFFF" w:val="clear"/>
          </w:tcPr>
          <w:p>
            <w:pPr>
              <w:pStyle w:val="TAL"/>
              <w:snapToGrid w:val="false"/>
              <w:rPr>
                <w:sz w:val="16"/>
                <w:szCs w:val="16"/>
              </w:rPr>
            </w:pPr>
            <w:r>
              <w:rPr>
                <w:sz w:val="16"/>
                <w:szCs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CP-080692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0023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rFonts w:cs="Arial"/>
                <w:color w:val="000000"/>
                <w:sz w:val="16"/>
                <w:szCs w:val="16"/>
              </w:rPr>
              <w:t>Update references to latest version of IETF documents</w:t>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left w:val="single" w:sz="4" w:space="0" w:color="000000"/>
            </w:tcBorders>
            <w:shd w:fill="FFFFFF" w:val="clear"/>
          </w:tcPr>
          <w:p>
            <w:pPr>
              <w:pStyle w:val="TAL"/>
              <w:snapToGrid w:val="false"/>
              <w:rPr>
                <w:sz w:val="16"/>
                <w:szCs w:val="16"/>
              </w:rPr>
            </w:pPr>
            <w:r>
              <w:rPr>
                <w:sz w:val="16"/>
                <w:szCs w:val="16"/>
              </w:rPr>
            </w:r>
          </w:p>
        </w:tc>
        <w:tc>
          <w:tcPr>
            <w:tcW w:w="760" w:type="dxa"/>
            <w:tcBorders>
              <w:right w:val="single" w:sz="4" w:space="0" w:color="000000"/>
            </w:tcBorders>
            <w:shd w:fill="FFFFFF" w:val="clear"/>
          </w:tcPr>
          <w:p>
            <w:pPr>
              <w:pStyle w:val="TAL"/>
              <w:snapToGrid w:val="false"/>
              <w:rPr>
                <w:sz w:val="16"/>
                <w:szCs w:val="16"/>
              </w:rPr>
            </w:pPr>
            <w:r>
              <w:rPr>
                <w:sz w:val="16"/>
                <w:szCs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CP-080692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0025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rFonts w:cs="Arial"/>
                <w:color w:val="000000"/>
                <w:sz w:val="16"/>
                <w:szCs w:val="16"/>
              </w:rPr>
              <w:t>Putting back GSM logo on front page</w:t>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left w:val="single" w:sz="4" w:space="0" w:color="000000"/>
            </w:tcBorders>
            <w:shd w:fill="FFFFFF" w:val="clear"/>
          </w:tcPr>
          <w:p>
            <w:pPr>
              <w:pStyle w:val="TAL"/>
              <w:snapToGrid w:val="false"/>
              <w:rPr>
                <w:sz w:val="16"/>
                <w:szCs w:val="16"/>
              </w:rPr>
            </w:pPr>
            <w:r>
              <w:rPr>
                <w:sz w:val="16"/>
                <w:szCs w:val="16"/>
              </w:rPr>
            </w:r>
          </w:p>
        </w:tc>
        <w:tc>
          <w:tcPr>
            <w:tcW w:w="760" w:type="dxa"/>
            <w:tcBorders>
              <w:right w:val="single" w:sz="4" w:space="0" w:color="000000"/>
            </w:tcBorders>
            <w:shd w:fill="FFFFFF" w:val="clear"/>
          </w:tcPr>
          <w:p>
            <w:pPr>
              <w:pStyle w:val="TAL"/>
              <w:snapToGrid w:val="false"/>
              <w:rPr>
                <w:sz w:val="16"/>
                <w:szCs w:val="16"/>
              </w:rPr>
            </w:pPr>
            <w:r>
              <w:rPr>
                <w:sz w:val="16"/>
                <w:szCs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CP-080692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0026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rFonts w:cs="Arial"/>
                <w:color w:val="000000"/>
                <w:sz w:val="16"/>
                <w:szCs w:val="16"/>
              </w:rPr>
              <w:t>PMIPv6 Heartbeat/Path Management Update</w:t>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left w:val="single" w:sz="4" w:space="0" w:color="000000"/>
            </w:tcBorders>
            <w:shd w:fill="FFFFFF" w:val="clear"/>
          </w:tcPr>
          <w:p>
            <w:pPr>
              <w:pStyle w:val="TAL"/>
              <w:snapToGrid w:val="false"/>
              <w:rPr>
                <w:sz w:val="16"/>
                <w:szCs w:val="16"/>
              </w:rPr>
            </w:pPr>
            <w:r>
              <w:rPr>
                <w:sz w:val="16"/>
                <w:szCs w:val="16"/>
              </w:rPr>
            </w:r>
          </w:p>
        </w:tc>
        <w:tc>
          <w:tcPr>
            <w:tcW w:w="760" w:type="dxa"/>
            <w:tcBorders>
              <w:right w:val="single" w:sz="4" w:space="0" w:color="000000"/>
            </w:tcBorders>
            <w:shd w:fill="FFFFFF" w:val="clear"/>
          </w:tcPr>
          <w:p>
            <w:pPr>
              <w:pStyle w:val="TAL"/>
              <w:snapToGrid w:val="false"/>
              <w:rPr>
                <w:sz w:val="16"/>
                <w:szCs w:val="16"/>
              </w:rPr>
            </w:pPr>
            <w:r>
              <w:rPr>
                <w:sz w:val="16"/>
                <w:szCs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CP-080692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0031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rFonts w:cs="Arial"/>
                <w:color w:val="000000"/>
                <w:sz w:val="16"/>
                <w:szCs w:val="16"/>
              </w:rPr>
              <w:t>PMIPv6 clarification</w:t>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left w:val="single" w:sz="4" w:space="0" w:color="000000"/>
            </w:tcBorders>
            <w:shd w:fill="FFFFFF" w:val="clear"/>
          </w:tcPr>
          <w:p>
            <w:pPr>
              <w:pStyle w:val="TAL"/>
              <w:snapToGrid w:val="false"/>
              <w:rPr>
                <w:sz w:val="16"/>
                <w:szCs w:val="16"/>
              </w:rPr>
            </w:pPr>
            <w:r>
              <w:rPr>
                <w:sz w:val="16"/>
                <w:szCs w:val="16"/>
              </w:rPr>
            </w:r>
          </w:p>
        </w:tc>
        <w:tc>
          <w:tcPr>
            <w:tcW w:w="760" w:type="dxa"/>
            <w:tcBorders>
              <w:right w:val="single" w:sz="4" w:space="0" w:color="000000"/>
            </w:tcBorders>
            <w:shd w:fill="FFFFFF" w:val="clear"/>
          </w:tcPr>
          <w:p>
            <w:pPr>
              <w:pStyle w:val="TAL"/>
              <w:snapToGrid w:val="false"/>
              <w:rPr>
                <w:sz w:val="16"/>
                <w:szCs w:val="16"/>
              </w:rPr>
            </w:pPr>
            <w:r>
              <w:rPr>
                <w:sz w:val="16"/>
                <w:szCs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CP-080692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0033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rFonts w:cs="Arial"/>
                <w:color w:val="000000"/>
                <w:sz w:val="16"/>
                <w:szCs w:val="16"/>
              </w:rPr>
              <w:t>Optimized E-UTRAN to CDMA2000 HRPD Handover procedure cleanup</w:t>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left w:val="single" w:sz="4" w:space="0" w:color="000000"/>
            </w:tcBorders>
            <w:shd w:fill="FFFFFF" w:val="clear"/>
          </w:tcPr>
          <w:p>
            <w:pPr>
              <w:pStyle w:val="TAL"/>
              <w:snapToGrid w:val="false"/>
              <w:rPr>
                <w:sz w:val="16"/>
                <w:szCs w:val="16"/>
              </w:rPr>
            </w:pPr>
            <w:r>
              <w:rPr>
                <w:sz w:val="16"/>
                <w:szCs w:val="16"/>
              </w:rPr>
            </w:r>
          </w:p>
        </w:tc>
        <w:tc>
          <w:tcPr>
            <w:tcW w:w="760" w:type="dxa"/>
            <w:tcBorders>
              <w:right w:val="single" w:sz="4" w:space="0" w:color="000000"/>
            </w:tcBorders>
            <w:shd w:fill="FFFFFF" w:val="clear"/>
          </w:tcPr>
          <w:p>
            <w:pPr>
              <w:pStyle w:val="TAL"/>
              <w:snapToGrid w:val="false"/>
              <w:rPr>
                <w:sz w:val="16"/>
                <w:szCs w:val="16"/>
              </w:rPr>
            </w:pPr>
            <w:r>
              <w:rPr>
                <w:sz w:val="16"/>
                <w:szCs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CP-080692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0036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rFonts w:cs="Arial"/>
                <w:color w:val="000000"/>
                <w:sz w:val="16"/>
                <w:szCs w:val="16"/>
              </w:rPr>
              <w:t xml:space="preserve">IPv4-UDP encapsulation option </w:t>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left w:val="single" w:sz="4" w:space="0" w:color="000000"/>
            </w:tcBorders>
            <w:shd w:fill="FFFFFF" w:val="clear"/>
          </w:tcPr>
          <w:p>
            <w:pPr>
              <w:pStyle w:val="TAL"/>
              <w:snapToGrid w:val="false"/>
              <w:rPr>
                <w:sz w:val="16"/>
                <w:szCs w:val="16"/>
              </w:rPr>
            </w:pPr>
            <w:r>
              <w:rPr>
                <w:sz w:val="16"/>
                <w:szCs w:val="16"/>
              </w:rPr>
            </w:r>
          </w:p>
        </w:tc>
        <w:tc>
          <w:tcPr>
            <w:tcW w:w="760" w:type="dxa"/>
            <w:tcBorders>
              <w:right w:val="single" w:sz="4" w:space="0" w:color="000000"/>
            </w:tcBorders>
            <w:shd w:fill="FFFFFF" w:val="clear"/>
          </w:tcPr>
          <w:p>
            <w:pPr>
              <w:pStyle w:val="TAL"/>
              <w:snapToGrid w:val="false"/>
              <w:rPr>
                <w:sz w:val="16"/>
                <w:szCs w:val="16"/>
              </w:rPr>
            </w:pPr>
            <w:r>
              <w:rPr>
                <w:sz w:val="16"/>
                <w:szCs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CP-080692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0037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rFonts w:cs="Arial"/>
                <w:color w:val="000000"/>
                <w:sz w:val="16"/>
                <w:szCs w:val="16"/>
              </w:rPr>
              <w:t xml:space="preserve">S5/S8 procedure corrections </w:t>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left w:val="single" w:sz="4" w:space="0" w:color="000000"/>
            </w:tcBorders>
            <w:shd w:fill="FFFFFF" w:val="clear"/>
          </w:tcPr>
          <w:p>
            <w:pPr>
              <w:pStyle w:val="TAL"/>
              <w:snapToGrid w:val="false"/>
              <w:rPr>
                <w:sz w:val="16"/>
                <w:szCs w:val="16"/>
              </w:rPr>
            </w:pPr>
            <w:r>
              <w:rPr>
                <w:sz w:val="16"/>
                <w:szCs w:val="16"/>
              </w:rPr>
            </w:r>
          </w:p>
        </w:tc>
        <w:tc>
          <w:tcPr>
            <w:tcW w:w="760" w:type="dxa"/>
            <w:tcBorders>
              <w:right w:val="single" w:sz="4" w:space="0" w:color="000000"/>
            </w:tcBorders>
            <w:shd w:fill="FFFFFF" w:val="clear"/>
          </w:tcPr>
          <w:p>
            <w:pPr>
              <w:pStyle w:val="TAL"/>
              <w:snapToGrid w:val="false"/>
              <w:rPr>
                <w:sz w:val="16"/>
                <w:szCs w:val="16"/>
              </w:rPr>
            </w:pPr>
            <w:r>
              <w:rPr>
                <w:sz w:val="16"/>
                <w:szCs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CP-080692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0038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rFonts w:cs="Arial"/>
                <w:color w:val="000000"/>
                <w:sz w:val="16"/>
                <w:szCs w:val="16"/>
              </w:rPr>
              <w:t xml:space="preserve">S2a procedure corrections </w:t>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left w:val="single" w:sz="4" w:space="0" w:color="000000"/>
            </w:tcBorders>
            <w:shd w:fill="FFFFFF" w:val="clear"/>
          </w:tcPr>
          <w:p>
            <w:pPr>
              <w:pStyle w:val="TAL"/>
              <w:snapToGrid w:val="false"/>
              <w:rPr>
                <w:sz w:val="16"/>
                <w:szCs w:val="16"/>
              </w:rPr>
            </w:pPr>
            <w:r>
              <w:rPr>
                <w:sz w:val="16"/>
                <w:szCs w:val="16"/>
              </w:rPr>
            </w:r>
          </w:p>
        </w:tc>
        <w:tc>
          <w:tcPr>
            <w:tcW w:w="760" w:type="dxa"/>
            <w:tcBorders>
              <w:right w:val="single" w:sz="4" w:space="0" w:color="000000"/>
            </w:tcBorders>
            <w:shd w:fill="FFFFFF" w:val="clear"/>
          </w:tcPr>
          <w:p>
            <w:pPr>
              <w:pStyle w:val="TAL"/>
              <w:snapToGrid w:val="false"/>
              <w:rPr>
                <w:sz w:val="16"/>
                <w:szCs w:val="16"/>
              </w:rPr>
            </w:pPr>
            <w:r>
              <w:rPr>
                <w:sz w:val="16"/>
                <w:szCs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CP-080692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0039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rFonts w:cs="Arial"/>
                <w:color w:val="000000"/>
                <w:sz w:val="16"/>
                <w:szCs w:val="16"/>
              </w:rPr>
              <w:t xml:space="preserve">S2b procedure corrections </w:t>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left w:val="single" w:sz="4" w:space="0" w:color="000000"/>
            </w:tcBorders>
            <w:shd w:fill="FFFFFF" w:val="clear"/>
          </w:tcPr>
          <w:p>
            <w:pPr>
              <w:pStyle w:val="TAL"/>
              <w:snapToGrid w:val="false"/>
              <w:rPr>
                <w:sz w:val="16"/>
                <w:szCs w:val="16"/>
              </w:rPr>
            </w:pPr>
            <w:r>
              <w:rPr>
                <w:sz w:val="16"/>
                <w:szCs w:val="16"/>
              </w:rPr>
            </w:r>
          </w:p>
        </w:tc>
        <w:tc>
          <w:tcPr>
            <w:tcW w:w="760" w:type="dxa"/>
            <w:tcBorders>
              <w:right w:val="single" w:sz="4" w:space="0" w:color="000000"/>
            </w:tcBorders>
            <w:shd w:fill="FFFFFF" w:val="clear"/>
          </w:tcPr>
          <w:p>
            <w:pPr>
              <w:pStyle w:val="TAL"/>
              <w:snapToGrid w:val="false"/>
              <w:rPr>
                <w:sz w:val="16"/>
                <w:szCs w:val="16"/>
              </w:rPr>
            </w:pPr>
            <w:r>
              <w:rPr>
                <w:sz w:val="16"/>
                <w:szCs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CP-080692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0040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rFonts w:cs="Arial"/>
                <w:color w:val="000000"/>
                <w:sz w:val="16"/>
                <w:szCs w:val="16"/>
              </w:rPr>
              <w:t>Chaining case procedure corrections</w:t>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left w:val="single" w:sz="4" w:space="0" w:color="000000"/>
            </w:tcBorders>
            <w:shd w:fill="FFFFFF" w:val="clear"/>
          </w:tcPr>
          <w:p>
            <w:pPr>
              <w:pStyle w:val="TAL"/>
              <w:snapToGrid w:val="false"/>
              <w:rPr>
                <w:sz w:val="16"/>
                <w:szCs w:val="16"/>
              </w:rPr>
            </w:pPr>
            <w:r>
              <w:rPr>
                <w:sz w:val="16"/>
                <w:szCs w:val="16"/>
              </w:rPr>
            </w:r>
          </w:p>
        </w:tc>
        <w:tc>
          <w:tcPr>
            <w:tcW w:w="760" w:type="dxa"/>
            <w:tcBorders>
              <w:right w:val="single" w:sz="4" w:space="0" w:color="000000"/>
            </w:tcBorders>
            <w:shd w:fill="FFFFFF" w:val="clear"/>
          </w:tcPr>
          <w:p>
            <w:pPr>
              <w:pStyle w:val="TAL"/>
              <w:snapToGrid w:val="false"/>
              <w:rPr>
                <w:sz w:val="16"/>
                <w:szCs w:val="16"/>
              </w:rPr>
            </w:pPr>
            <w:r>
              <w:rPr>
                <w:sz w:val="16"/>
                <w:szCs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CP-080692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0042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rFonts w:cs="Arial"/>
                <w:color w:val="000000"/>
                <w:sz w:val="16"/>
                <w:szCs w:val="16"/>
              </w:rPr>
              <w:t>DHCPv4 Address Allocation 3GPP VSO</w:t>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left w:val="single" w:sz="4" w:space="0" w:color="000000"/>
            </w:tcBorders>
            <w:shd w:fill="FFFFFF" w:val="clear"/>
          </w:tcPr>
          <w:p>
            <w:pPr>
              <w:pStyle w:val="TAL"/>
              <w:snapToGrid w:val="false"/>
              <w:rPr>
                <w:sz w:val="16"/>
                <w:szCs w:val="16"/>
              </w:rPr>
            </w:pPr>
            <w:r>
              <w:rPr>
                <w:sz w:val="16"/>
                <w:szCs w:val="16"/>
              </w:rPr>
            </w:r>
          </w:p>
        </w:tc>
        <w:tc>
          <w:tcPr>
            <w:tcW w:w="760" w:type="dxa"/>
            <w:tcBorders>
              <w:right w:val="single" w:sz="4" w:space="0" w:color="000000"/>
            </w:tcBorders>
            <w:shd w:fill="FFFFFF" w:val="clear"/>
          </w:tcPr>
          <w:p>
            <w:pPr>
              <w:pStyle w:val="TAL"/>
              <w:snapToGrid w:val="false"/>
              <w:rPr>
                <w:sz w:val="16"/>
                <w:szCs w:val="16"/>
              </w:rPr>
            </w:pPr>
            <w:r>
              <w:rPr>
                <w:sz w:val="16"/>
                <w:szCs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CP-080692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0043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PDN type indicator</w:t>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left w:val="single" w:sz="4" w:space="0" w:color="000000"/>
            </w:tcBorders>
            <w:shd w:fill="FFFFFF" w:val="clear"/>
          </w:tcPr>
          <w:p>
            <w:pPr>
              <w:pStyle w:val="TAL"/>
              <w:snapToGrid w:val="false"/>
              <w:rPr>
                <w:sz w:val="16"/>
                <w:szCs w:val="16"/>
              </w:rPr>
            </w:pPr>
            <w:r>
              <w:rPr>
                <w:sz w:val="16"/>
                <w:szCs w:val="16"/>
              </w:rPr>
            </w:r>
          </w:p>
        </w:tc>
        <w:tc>
          <w:tcPr>
            <w:tcW w:w="760" w:type="dxa"/>
            <w:tcBorders>
              <w:right w:val="single" w:sz="4" w:space="0" w:color="000000"/>
            </w:tcBorders>
            <w:shd w:fill="FFFFFF" w:val="clear"/>
          </w:tcPr>
          <w:p>
            <w:pPr>
              <w:pStyle w:val="TAL"/>
              <w:snapToGrid w:val="false"/>
              <w:rPr>
                <w:sz w:val="16"/>
                <w:szCs w:val="16"/>
              </w:rPr>
            </w:pPr>
            <w:r>
              <w:rPr>
                <w:sz w:val="16"/>
                <w:szCs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CP-080692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0044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 xml:space="preserve">FFS cleanup </w:t>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left w:val="single" w:sz="4" w:space="0" w:color="000000"/>
            </w:tcBorders>
            <w:shd w:fill="FFFFFF" w:val="clear"/>
          </w:tcPr>
          <w:p>
            <w:pPr>
              <w:pStyle w:val="TAL"/>
              <w:snapToGrid w:val="false"/>
              <w:rPr>
                <w:sz w:val="16"/>
                <w:szCs w:val="16"/>
              </w:rPr>
            </w:pPr>
            <w:r>
              <w:rPr>
                <w:sz w:val="16"/>
                <w:szCs w:val="16"/>
              </w:rPr>
            </w:r>
          </w:p>
        </w:tc>
        <w:tc>
          <w:tcPr>
            <w:tcW w:w="760" w:type="dxa"/>
            <w:tcBorders>
              <w:right w:val="single" w:sz="4" w:space="0" w:color="000000"/>
            </w:tcBorders>
            <w:shd w:fill="FFFFFF" w:val="clear"/>
          </w:tcPr>
          <w:p>
            <w:pPr>
              <w:pStyle w:val="TAL"/>
              <w:snapToGrid w:val="false"/>
              <w:rPr>
                <w:sz w:val="16"/>
                <w:szCs w:val="16"/>
              </w:rPr>
            </w:pPr>
            <w:r>
              <w:rPr>
                <w:sz w:val="16"/>
                <w:szCs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CP-080692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0045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HI FFS cleanup</w:t>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left w:val="single" w:sz="4" w:space="0" w:color="000000"/>
            </w:tcBorders>
            <w:shd w:fill="FFFFFF" w:val="clear"/>
          </w:tcPr>
          <w:p>
            <w:pPr>
              <w:pStyle w:val="TAL"/>
              <w:snapToGrid w:val="false"/>
              <w:rPr>
                <w:sz w:val="16"/>
                <w:szCs w:val="16"/>
              </w:rPr>
            </w:pPr>
            <w:r>
              <w:rPr>
                <w:sz w:val="16"/>
                <w:szCs w:val="16"/>
              </w:rPr>
            </w:r>
          </w:p>
        </w:tc>
        <w:tc>
          <w:tcPr>
            <w:tcW w:w="760" w:type="dxa"/>
            <w:tcBorders>
              <w:right w:val="single" w:sz="4" w:space="0" w:color="000000"/>
            </w:tcBorders>
            <w:shd w:fill="FFFFFF" w:val="clear"/>
          </w:tcPr>
          <w:p>
            <w:pPr>
              <w:pStyle w:val="TAL"/>
              <w:snapToGrid w:val="false"/>
              <w:rPr>
                <w:sz w:val="16"/>
                <w:szCs w:val="16"/>
              </w:rPr>
            </w:pPr>
            <w:r>
              <w:rPr>
                <w:sz w:val="16"/>
                <w:szCs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CP-080692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0046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Clean up on BULE and BCE</w:t>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left w:val="single" w:sz="4" w:space="0" w:color="000000"/>
            </w:tcBorders>
            <w:shd w:fill="FFFFFF" w:val="clear"/>
          </w:tcPr>
          <w:p>
            <w:pPr>
              <w:pStyle w:val="TAL"/>
              <w:snapToGrid w:val="false"/>
              <w:rPr>
                <w:sz w:val="16"/>
                <w:szCs w:val="16"/>
              </w:rPr>
            </w:pPr>
            <w:r>
              <w:rPr>
                <w:sz w:val="16"/>
                <w:szCs w:val="16"/>
              </w:rPr>
            </w:r>
          </w:p>
        </w:tc>
        <w:tc>
          <w:tcPr>
            <w:tcW w:w="760" w:type="dxa"/>
            <w:tcBorders>
              <w:right w:val="single" w:sz="4" w:space="0" w:color="000000"/>
            </w:tcBorders>
            <w:shd w:fill="FFFFFF" w:val="clear"/>
          </w:tcPr>
          <w:p>
            <w:pPr>
              <w:pStyle w:val="TAL"/>
              <w:snapToGrid w:val="false"/>
              <w:rPr>
                <w:sz w:val="16"/>
                <w:szCs w:val="16"/>
              </w:rPr>
            </w:pPr>
            <w:r>
              <w:rPr>
                <w:sz w:val="16"/>
                <w:szCs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CP-080692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0047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szCs w:val="16"/>
              </w:rPr>
              <w:t>Clarification on PMIPv6 Protocol Stack</w:t>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left w:val="single" w:sz="4" w:space="0" w:color="000000"/>
              <w:bottom w:val="single" w:sz="4" w:space="0" w:color="000000"/>
            </w:tcBorders>
            <w:shd w:fill="FFFFFF" w:val="clear"/>
          </w:tcPr>
          <w:p>
            <w:pPr>
              <w:pStyle w:val="TAL"/>
              <w:snapToGrid w:val="false"/>
              <w:rPr>
                <w:sz w:val="16"/>
                <w:szCs w:val="16"/>
              </w:rPr>
            </w:pPr>
            <w:r>
              <w:rPr>
                <w:sz w:val="16"/>
                <w:szCs w:val="16"/>
              </w:rPr>
            </w:r>
          </w:p>
        </w:tc>
        <w:tc>
          <w:tcPr>
            <w:tcW w:w="760" w:type="dxa"/>
            <w:tcBorders>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CP-080692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0048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3</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Modifications for S2a/S2b - PMIP based S8 chaining</w:t>
            </w:r>
          </w:p>
        </w:tc>
        <w:tc>
          <w:tcPr>
            <w:tcW w:w="567" w:type="dxa"/>
            <w:tcBorders>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567" w:type="dxa"/>
            <w:tcBorders>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top w:val="single" w:sz="4" w:space="0" w:color="000000"/>
              <w:left w:val="single" w:sz="4" w:space="0" w:color="000000"/>
            </w:tcBorders>
            <w:shd w:fill="FFFFFF" w:val="clear"/>
          </w:tcPr>
          <w:p>
            <w:pPr>
              <w:pStyle w:val="TAL"/>
              <w:rPr>
                <w:sz w:val="16"/>
                <w:szCs w:val="16"/>
              </w:rPr>
            </w:pPr>
            <w:r>
              <w:rPr>
                <w:sz w:val="16"/>
                <w:szCs w:val="16"/>
              </w:rPr>
              <w:t>2009-03</w:t>
            </w:r>
          </w:p>
        </w:tc>
        <w:tc>
          <w:tcPr>
            <w:tcW w:w="760" w:type="dxa"/>
            <w:tcBorders>
              <w:top w:val="single" w:sz="4" w:space="0" w:color="000000"/>
              <w:right w:val="single" w:sz="4" w:space="0" w:color="000000"/>
            </w:tcBorders>
            <w:shd w:fill="FFFFFF" w:val="clear"/>
          </w:tcPr>
          <w:p>
            <w:pPr>
              <w:pStyle w:val="TAL"/>
              <w:rPr>
                <w:sz w:val="16"/>
                <w:szCs w:val="16"/>
              </w:rPr>
            </w:pPr>
            <w:r>
              <w:rPr>
                <w:sz w:val="16"/>
                <w:szCs w:val="16"/>
              </w:rPr>
              <w:t>CT#43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CP-090052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0054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3GPP VSO PDN type cause value</w:t>
            </w:r>
          </w:p>
        </w:tc>
        <w:tc>
          <w:tcPr>
            <w:tcW w:w="567" w:type="dxa"/>
            <w:tcBorders>
              <w:top w:val="single" w:sz="4" w:space="0" w:color="000000"/>
              <w:left w:val="single" w:sz="4" w:space="0" w:color="000000"/>
              <w:right w:val="single" w:sz="4" w:space="0" w:color="000000"/>
            </w:tcBorders>
            <w:shd w:fill="FFFFFF" w:val="clear"/>
          </w:tcPr>
          <w:p>
            <w:pPr>
              <w:pStyle w:val="TAL"/>
              <w:rPr>
                <w:sz w:val="16"/>
                <w:szCs w:val="16"/>
              </w:rPr>
            </w:pPr>
            <w:r>
              <w:rPr>
                <w:sz w:val="16"/>
                <w:szCs w:val="16"/>
              </w:rPr>
              <w:t>8.1.0</w:t>
            </w:r>
          </w:p>
        </w:tc>
        <w:tc>
          <w:tcPr>
            <w:tcW w:w="567" w:type="dxa"/>
            <w:tcBorders>
              <w:top w:val="single" w:sz="4" w:space="0" w:color="000000"/>
              <w:left w:val="single" w:sz="4" w:space="0" w:color="000000"/>
              <w:right w:val="single" w:sz="4" w:space="0" w:color="000000"/>
            </w:tcBorders>
            <w:shd w:fill="FFFFFF" w:val="clear"/>
          </w:tcPr>
          <w:p>
            <w:pPr>
              <w:pStyle w:val="TAL"/>
              <w:rPr>
                <w:sz w:val="16"/>
                <w:szCs w:val="16"/>
              </w:rPr>
            </w:pPr>
            <w:r>
              <w:rPr>
                <w:sz w:val="16"/>
                <w:szCs w:val="16"/>
              </w:rPr>
              <w:t>8.2.0</w:t>
            </w:r>
          </w:p>
        </w:tc>
      </w:tr>
      <w:tr>
        <w:trPr/>
        <w:tc>
          <w:tcPr>
            <w:tcW w:w="800" w:type="dxa"/>
            <w:tcBorders>
              <w:left w:val="single" w:sz="4" w:space="0" w:color="000000"/>
            </w:tcBorders>
            <w:shd w:fill="FFFFFF" w:val="clear"/>
          </w:tcPr>
          <w:p>
            <w:pPr>
              <w:pStyle w:val="TAL"/>
              <w:snapToGrid w:val="false"/>
              <w:rPr>
                <w:sz w:val="16"/>
                <w:szCs w:val="16"/>
              </w:rPr>
            </w:pPr>
            <w:r>
              <w:rPr>
                <w:sz w:val="16"/>
                <w:szCs w:val="16"/>
              </w:rPr>
            </w:r>
          </w:p>
        </w:tc>
        <w:tc>
          <w:tcPr>
            <w:tcW w:w="760" w:type="dxa"/>
            <w:tcBorders>
              <w:right w:val="single" w:sz="4" w:space="0" w:color="000000"/>
            </w:tcBorders>
            <w:shd w:fill="FFFFFF" w:val="clear"/>
          </w:tcPr>
          <w:p>
            <w:pPr>
              <w:pStyle w:val="TAL"/>
              <w:snapToGrid w:val="false"/>
              <w:rPr>
                <w:sz w:val="16"/>
                <w:szCs w:val="16"/>
              </w:rPr>
            </w:pPr>
            <w:r>
              <w:rPr>
                <w:sz w:val="16"/>
                <w:szCs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CP-090052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0055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3GPP VSO DHCPv4 Address Allocation Procedure Indication</w:t>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left w:val="single" w:sz="4" w:space="0" w:color="000000"/>
            </w:tcBorders>
            <w:shd w:fill="FFFFFF" w:val="clear"/>
          </w:tcPr>
          <w:p>
            <w:pPr>
              <w:pStyle w:val="TAL"/>
              <w:snapToGrid w:val="false"/>
              <w:rPr>
                <w:sz w:val="16"/>
                <w:szCs w:val="16"/>
              </w:rPr>
            </w:pPr>
            <w:r>
              <w:rPr>
                <w:sz w:val="16"/>
                <w:szCs w:val="16"/>
              </w:rPr>
            </w:r>
          </w:p>
        </w:tc>
        <w:tc>
          <w:tcPr>
            <w:tcW w:w="760" w:type="dxa"/>
            <w:tcBorders>
              <w:right w:val="single" w:sz="4" w:space="0" w:color="000000"/>
            </w:tcBorders>
            <w:shd w:fill="FFFFFF" w:val="clear"/>
          </w:tcPr>
          <w:p>
            <w:pPr>
              <w:pStyle w:val="TAL"/>
              <w:snapToGrid w:val="false"/>
              <w:rPr>
                <w:sz w:val="16"/>
                <w:szCs w:val="16"/>
              </w:rPr>
            </w:pPr>
            <w:r>
              <w:rPr>
                <w:sz w:val="16"/>
                <w:szCs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szCs w:val="16"/>
              </w:rPr>
              <w:t>CP-090052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0056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3GPP VSO PMIP error code missing in PBA and BRA</w:t>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left w:val="single" w:sz="4" w:space="0" w:color="000000"/>
            </w:tcBorders>
            <w:shd w:fill="FFFFFF" w:val="clear"/>
          </w:tcPr>
          <w:p>
            <w:pPr>
              <w:pStyle w:val="TAL"/>
              <w:snapToGrid w:val="false"/>
              <w:rPr>
                <w:sz w:val="16"/>
                <w:szCs w:val="16"/>
              </w:rPr>
            </w:pPr>
            <w:r>
              <w:rPr>
                <w:sz w:val="16"/>
                <w:szCs w:val="16"/>
              </w:rPr>
            </w:r>
          </w:p>
        </w:tc>
        <w:tc>
          <w:tcPr>
            <w:tcW w:w="760" w:type="dxa"/>
            <w:tcBorders>
              <w:right w:val="single" w:sz="4" w:space="0" w:color="000000"/>
            </w:tcBorders>
            <w:shd w:fill="FFFFFF" w:val="clear"/>
          </w:tcPr>
          <w:p>
            <w:pPr>
              <w:pStyle w:val="TAL"/>
              <w:snapToGrid w:val="false"/>
              <w:rPr>
                <w:sz w:val="16"/>
                <w:szCs w:val="16"/>
              </w:rPr>
            </w:pPr>
            <w:r>
              <w:rPr>
                <w:sz w:val="16"/>
                <w:szCs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CP-090052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0059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it-IT"/>
              </w:rPr>
            </w:pPr>
            <w:r>
              <w:rPr>
                <w:sz w:val="16"/>
                <w:szCs w:val="16"/>
                <w:lang w:val="it-IT"/>
              </w:rPr>
              <w:t>3GPP VSO PCO in PBU/PBA message</w:t>
            </w:r>
          </w:p>
        </w:tc>
        <w:tc>
          <w:tcPr>
            <w:tcW w:w="567" w:type="dxa"/>
            <w:tcBorders>
              <w:left w:val="single" w:sz="4" w:space="0" w:color="000000"/>
              <w:right w:val="single" w:sz="4" w:space="0" w:color="000000"/>
            </w:tcBorders>
            <w:shd w:fill="FFFFFF" w:val="clear"/>
          </w:tcPr>
          <w:p>
            <w:pPr>
              <w:pStyle w:val="TAL"/>
              <w:snapToGrid w:val="false"/>
              <w:rPr>
                <w:sz w:val="16"/>
                <w:szCs w:val="16"/>
                <w:lang w:val="it-IT"/>
              </w:rPr>
            </w:pPr>
            <w:r>
              <w:rPr>
                <w:sz w:val="16"/>
                <w:szCs w:val="16"/>
                <w:lang w:val="it-IT"/>
              </w:rPr>
            </w:r>
          </w:p>
        </w:tc>
        <w:tc>
          <w:tcPr>
            <w:tcW w:w="567" w:type="dxa"/>
            <w:tcBorders>
              <w:left w:val="single" w:sz="4" w:space="0" w:color="000000"/>
              <w:right w:val="single" w:sz="4" w:space="0" w:color="000000"/>
            </w:tcBorders>
            <w:shd w:fill="FFFFFF" w:val="clear"/>
          </w:tcPr>
          <w:p>
            <w:pPr>
              <w:pStyle w:val="TAL"/>
              <w:snapToGrid w:val="false"/>
              <w:rPr>
                <w:sz w:val="16"/>
                <w:szCs w:val="16"/>
                <w:lang w:val="it-IT"/>
              </w:rPr>
            </w:pPr>
            <w:r>
              <w:rPr>
                <w:sz w:val="16"/>
                <w:szCs w:val="16"/>
                <w:lang w:val="it-IT"/>
              </w:rPr>
            </w:r>
          </w:p>
        </w:tc>
      </w:tr>
      <w:tr>
        <w:trPr/>
        <w:tc>
          <w:tcPr>
            <w:tcW w:w="800" w:type="dxa"/>
            <w:tcBorders>
              <w:left w:val="single" w:sz="4" w:space="0" w:color="000000"/>
            </w:tcBorders>
            <w:shd w:fill="FFFFFF" w:val="clear"/>
          </w:tcPr>
          <w:p>
            <w:pPr>
              <w:pStyle w:val="TAL"/>
              <w:snapToGrid w:val="false"/>
              <w:rPr>
                <w:sz w:val="16"/>
                <w:szCs w:val="16"/>
                <w:lang w:val="it-IT"/>
              </w:rPr>
            </w:pPr>
            <w:r>
              <w:rPr>
                <w:sz w:val="16"/>
                <w:szCs w:val="16"/>
                <w:lang w:val="it-IT"/>
              </w:rPr>
            </w:r>
          </w:p>
        </w:tc>
        <w:tc>
          <w:tcPr>
            <w:tcW w:w="760" w:type="dxa"/>
            <w:tcBorders>
              <w:right w:val="single" w:sz="4" w:space="0" w:color="000000"/>
            </w:tcBorders>
            <w:shd w:fill="FFFFFF" w:val="clear"/>
          </w:tcPr>
          <w:p>
            <w:pPr>
              <w:pStyle w:val="TAL"/>
              <w:snapToGrid w:val="false"/>
              <w:rPr>
                <w:sz w:val="16"/>
                <w:szCs w:val="16"/>
                <w:lang w:val="it-IT"/>
              </w:rPr>
            </w:pPr>
            <w:r>
              <w:rPr>
                <w:sz w:val="16"/>
                <w:szCs w:val="16"/>
                <w:lang w:val="it-IT"/>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CP-090052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0061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Old BCE is lost at handover</w:t>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left w:val="single" w:sz="4" w:space="0" w:color="000000"/>
            </w:tcBorders>
            <w:shd w:fill="FFFFFF" w:val="clear"/>
          </w:tcPr>
          <w:p>
            <w:pPr>
              <w:pStyle w:val="TAL"/>
              <w:snapToGrid w:val="false"/>
              <w:rPr>
                <w:sz w:val="16"/>
                <w:szCs w:val="16"/>
              </w:rPr>
            </w:pPr>
            <w:r>
              <w:rPr>
                <w:sz w:val="16"/>
                <w:szCs w:val="16"/>
              </w:rPr>
            </w:r>
          </w:p>
        </w:tc>
        <w:tc>
          <w:tcPr>
            <w:tcW w:w="760" w:type="dxa"/>
            <w:tcBorders>
              <w:right w:val="single" w:sz="4" w:space="0" w:color="000000"/>
            </w:tcBorders>
            <w:shd w:fill="FFFFFF" w:val="clear"/>
          </w:tcPr>
          <w:p>
            <w:pPr>
              <w:pStyle w:val="TAL"/>
              <w:snapToGrid w:val="false"/>
              <w:rPr>
                <w:sz w:val="16"/>
                <w:szCs w:val="16"/>
              </w:rPr>
            </w:pPr>
            <w:r>
              <w:rPr>
                <w:sz w:val="16"/>
                <w:szCs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CP-090052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0062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Partial Node Failure</w:t>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left w:val="single" w:sz="4" w:space="0" w:color="000000"/>
            </w:tcBorders>
            <w:shd w:fill="FFFFFF" w:val="clear"/>
          </w:tcPr>
          <w:p>
            <w:pPr>
              <w:pStyle w:val="TAL"/>
              <w:snapToGrid w:val="false"/>
              <w:rPr>
                <w:sz w:val="16"/>
                <w:szCs w:val="16"/>
              </w:rPr>
            </w:pPr>
            <w:r>
              <w:rPr>
                <w:sz w:val="16"/>
                <w:szCs w:val="16"/>
              </w:rPr>
            </w:r>
          </w:p>
        </w:tc>
        <w:tc>
          <w:tcPr>
            <w:tcW w:w="760" w:type="dxa"/>
            <w:tcBorders>
              <w:right w:val="single" w:sz="4" w:space="0" w:color="000000"/>
            </w:tcBorders>
            <w:shd w:fill="FFFFFF" w:val="clear"/>
          </w:tcPr>
          <w:p>
            <w:pPr>
              <w:pStyle w:val="TAL"/>
              <w:snapToGrid w:val="false"/>
              <w:rPr>
                <w:sz w:val="16"/>
                <w:szCs w:val="16"/>
              </w:rPr>
            </w:pPr>
            <w:r>
              <w:rPr>
                <w:sz w:val="16"/>
                <w:szCs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CP-090052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0064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Alignments of cause codes</w:t>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left w:val="single" w:sz="4" w:space="0" w:color="000000"/>
            </w:tcBorders>
            <w:shd w:fill="FFFFFF" w:val="clear"/>
          </w:tcPr>
          <w:p>
            <w:pPr>
              <w:pStyle w:val="TAL"/>
              <w:snapToGrid w:val="false"/>
              <w:rPr>
                <w:sz w:val="16"/>
                <w:szCs w:val="16"/>
              </w:rPr>
            </w:pPr>
            <w:r>
              <w:rPr>
                <w:sz w:val="16"/>
                <w:szCs w:val="16"/>
              </w:rPr>
            </w:r>
          </w:p>
        </w:tc>
        <w:tc>
          <w:tcPr>
            <w:tcW w:w="760" w:type="dxa"/>
            <w:tcBorders>
              <w:right w:val="single" w:sz="4" w:space="0" w:color="000000"/>
            </w:tcBorders>
            <w:shd w:fill="FFFFFF" w:val="clear"/>
          </w:tcPr>
          <w:p>
            <w:pPr>
              <w:pStyle w:val="TAL"/>
              <w:snapToGrid w:val="false"/>
              <w:rPr>
                <w:sz w:val="16"/>
                <w:szCs w:val="16"/>
              </w:rPr>
            </w:pPr>
            <w:r>
              <w:rPr>
                <w:sz w:val="16"/>
                <w:szCs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CP-090052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0065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4</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UE</w:t>
            </w:r>
            <w:r>
              <w:rPr>
                <w:sz w:val="16"/>
                <w:szCs w:val="16"/>
              </w:rPr>
              <w:t xml:space="preserve"> </w:t>
            </w:r>
            <w:r>
              <w:rPr>
                <w:sz w:val="16"/>
                <w:szCs w:val="16"/>
              </w:rPr>
              <w:t>specific Error Indication</w:t>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left w:val="single" w:sz="4" w:space="0" w:color="000000"/>
            </w:tcBorders>
            <w:shd w:fill="FFFFFF" w:val="clear"/>
          </w:tcPr>
          <w:p>
            <w:pPr>
              <w:pStyle w:val="TAL"/>
              <w:snapToGrid w:val="false"/>
              <w:rPr>
                <w:sz w:val="16"/>
                <w:szCs w:val="16"/>
              </w:rPr>
            </w:pPr>
            <w:r>
              <w:rPr>
                <w:sz w:val="16"/>
                <w:szCs w:val="16"/>
              </w:rPr>
            </w:r>
          </w:p>
        </w:tc>
        <w:tc>
          <w:tcPr>
            <w:tcW w:w="760" w:type="dxa"/>
            <w:tcBorders>
              <w:right w:val="single" w:sz="4" w:space="0" w:color="000000"/>
            </w:tcBorders>
            <w:shd w:fill="FFFFFF" w:val="clear"/>
          </w:tcPr>
          <w:p>
            <w:pPr>
              <w:pStyle w:val="TAL"/>
              <w:snapToGrid w:val="false"/>
              <w:rPr>
                <w:sz w:val="16"/>
                <w:szCs w:val="16"/>
              </w:rPr>
            </w:pPr>
            <w:r>
              <w:rPr>
                <w:sz w:val="16"/>
                <w:szCs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CP-090052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0066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 xml:space="preserve">Clarification on </w:t>
            </w:r>
            <w:r>
              <w:rPr>
                <w:sz w:val="16"/>
                <w:szCs w:val="16"/>
              </w:rPr>
              <w:t>Heartbeat Request</w:t>
            </w:r>
            <w:r>
              <w:rPr>
                <w:sz w:val="16"/>
                <w:szCs w:val="16"/>
              </w:rPr>
              <w:t xml:space="preserve"> Message</w:t>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left w:val="single" w:sz="4" w:space="0" w:color="000000"/>
            </w:tcBorders>
            <w:shd w:fill="FFFFFF" w:val="clear"/>
          </w:tcPr>
          <w:p>
            <w:pPr>
              <w:pStyle w:val="TAL"/>
              <w:snapToGrid w:val="false"/>
              <w:rPr>
                <w:sz w:val="16"/>
                <w:szCs w:val="16"/>
              </w:rPr>
            </w:pPr>
            <w:r>
              <w:rPr>
                <w:sz w:val="16"/>
                <w:szCs w:val="16"/>
              </w:rPr>
            </w:r>
          </w:p>
        </w:tc>
        <w:tc>
          <w:tcPr>
            <w:tcW w:w="760" w:type="dxa"/>
            <w:tcBorders>
              <w:right w:val="single" w:sz="4" w:space="0" w:color="000000"/>
            </w:tcBorders>
            <w:shd w:fill="FFFFFF" w:val="clear"/>
          </w:tcPr>
          <w:p>
            <w:pPr>
              <w:pStyle w:val="TAL"/>
              <w:snapToGrid w:val="false"/>
              <w:rPr>
                <w:sz w:val="16"/>
                <w:szCs w:val="16"/>
              </w:rPr>
            </w:pPr>
            <w:r>
              <w:rPr>
                <w:sz w:val="16"/>
                <w:szCs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CP-090052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0071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Link-local Address Option</w:t>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left w:val="single" w:sz="4" w:space="0" w:color="000000"/>
            </w:tcBorders>
            <w:shd w:fill="FFFFFF" w:val="clear"/>
          </w:tcPr>
          <w:p>
            <w:pPr>
              <w:pStyle w:val="TAL"/>
              <w:snapToGrid w:val="false"/>
              <w:rPr>
                <w:sz w:val="16"/>
                <w:szCs w:val="16"/>
              </w:rPr>
            </w:pPr>
            <w:r>
              <w:rPr>
                <w:sz w:val="16"/>
                <w:szCs w:val="16"/>
              </w:rPr>
            </w:r>
          </w:p>
        </w:tc>
        <w:tc>
          <w:tcPr>
            <w:tcW w:w="760" w:type="dxa"/>
            <w:tcBorders>
              <w:right w:val="single" w:sz="4" w:space="0" w:color="000000"/>
            </w:tcBorders>
            <w:shd w:fill="FFFFFF" w:val="clear"/>
          </w:tcPr>
          <w:p>
            <w:pPr>
              <w:pStyle w:val="TAL"/>
              <w:snapToGrid w:val="false"/>
              <w:rPr>
                <w:sz w:val="16"/>
                <w:szCs w:val="16"/>
              </w:rPr>
            </w:pPr>
            <w:r>
              <w:rPr>
                <w:sz w:val="16"/>
                <w:szCs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CP-090052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0072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IPv4 Deferred Address Allocation and PDN Type</w:t>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left w:val="single" w:sz="4" w:space="0" w:color="000000"/>
            </w:tcBorders>
            <w:shd w:fill="FFFFFF" w:val="clear"/>
          </w:tcPr>
          <w:p>
            <w:pPr>
              <w:pStyle w:val="TAL"/>
              <w:snapToGrid w:val="false"/>
              <w:rPr>
                <w:sz w:val="16"/>
                <w:szCs w:val="16"/>
              </w:rPr>
            </w:pPr>
            <w:r>
              <w:rPr>
                <w:sz w:val="16"/>
                <w:szCs w:val="16"/>
              </w:rPr>
            </w:r>
          </w:p>
        </w:tc>
        <w:tc>
          <w:tcPr>
            <w:tcW w:w="760" w:type="dxa"/>
            <w:tcBorders>
              <w:right w:val="single" w:sz="4" w:space="0" w:color="000000"/>
            </w:tcBorders>
            <w:shd w:fill="FFFFFF" w:val="clear"/>
          </w:tcPr>
          <w:p>
            <w:pPr>
              <w:pStyle w:val="TAL"/>
              <w:snapToGrid w:val="false"/>
              <w:rPr>
                <w:sz w:val="16"/>
                <w:szCs w:val="16"/>
              </w:rPr>
            </w:pPr>
            <w:r>
              <w:rPr>
                <w:sz w:val="16"/>
                <w:szCs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CP-090052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0073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3</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PMIP VSO Charging ID</w:t>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left w:val="single" w:sz="4" w:space="0" w:color="000000"/>
            </w:tcBorders>
            <w:shd w:fill="FFFFFF" w:val="clear"/>
          </w:tcPr>
          <w:p>
            <w:pPr>
              <w:pStyle w:val="TAL"/>
              <w:snapToGrid w:val="false"/>
              <w:rPr>
                <w:sz w:val="16"/>
                <w:szCs w:val="16"/>
              </w:rPr>
            </w:pPr>
            <w:r>
              <w:rPr>
                <w:sz w:val="16"/>
                <w:szCs w:val="16"/>
              </w:rPr>
            </w:r>
          </w:p>
        </w:tc>
        <w:tc>
          <w:tcPr>
            <w:tcW w:w="760" w:type="dxa"/>
            <w:tcBorders>
              <w:right w:val="single" w:sz="4" w:space="0" w:color="000000"/>
            </w:tcBorders>
            <w:shd w:fill="FFFFFF" w:val="clear"/>
          </w:tcPr>
          <w:p>
            <w:pPr>
              <w:pStyle w:val="TAL"/>
              <w:snapToGrid w:val="false"/>
              <w:rPr>
                <w:sz w:val="16"/>
                <w:szCs w:val="16"/>
              </w:rPr>
            </w:pPr>
            <w:r>
              <w:rPr>
                <w:sz w:val="16"/>
                <w:szCs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CP-090052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0074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ATT Values for PMIP base S5/S8</w:t>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left w:val="single" w:sz="4" w:space="0" w:color="000000"/>
            </w:tcBorders>
            <w:shd w:fill="FFFFFF" w:val="clear"/>
          </w:tcPr>
          <w:p>
            <w:pPr>
              <w:pStyle w:val="TAL"/>
              <w:snapToGrid w:val="false"/>
              <w:rPr>
                <w:sz w:val="16"/>
                <w:szCs w:val="16"/>
              </w:rPr>
            </w:pPr>
            <w:r>
              <w:rPr>
                <w:sz w:val="16"/>
                <w:szCs w:val="16"/>
              </w:rPr>
            </w:r>
          </w:p>
        </w:tc>
        <w:tc>
          <w:tcPr>
            <w:tcW w:w="760" w:type="dxa"/>
            <w:tcBorders>
              <w:right w:val="single" w:sz="4" w:space="0" w:color="000000"/>
            </w:tcBorders>
            <w:shd w:fill="FFFFFF" w:val="clear"/>
          </w:tcPr>
          <w:p>
            <w:pPr>
              <w:pStyle w:val="TAL"/>
              <w:snapToGrid w:val="false"/>
              <w:rPr>
                <w:sz w:val="16"/>
                <w:szCs w:val="16"/>
              </w:rPr>
            </w:pPr>
            <w:r>
              <w:rPr>
                <w:sz w:val="16"/>
                <w:szCs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CP-090052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0077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Detach or PDN Disconnection</w:t>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left w:val="single" w:sz="4" w:space="0" w:color="000000"/>
            </w:tcBorders>
            <w:shd w:fill="FFFFFF" w:val="clear"/>
          </w:tcPr>
          <w:p>
            <w:pPr>
              <w:pStyle w:val="TAL"/>
              <w:snapToGrid w:val="false"/>
              <w:rPr>
                <w:sz w:val="16"/>
                <w:szCs w:val="16"/>
              </w:rPr>
            </w:pPr>
            <w:r>
              <w:rPr>
                <w:sz w:val="16"/>
                <w:szCs w:val="16"/>
              </w:rPr>
            </w:r>
          </w:p>
        </w:tc>
        <w:tc>
          <w:tcPr>
            <w:tcW w:w="760" w:type="dxa"/>
            <w:tcBorders>
              <w:right w:val="single" w:sz="4" w:space="0" w:color="000000"/>
            </w:tcBorders>
            <w:shd w:fill="FFFFFF" w:val="clear"/>
          </w:tcPr>
          <w:p>
            <w:pPr>
              <w:pStyle w:val="TAL"/>
              <w:snapToGrid w:val="false"/>
              <w:rPr>
                <w:sz w:val="16"/>
                <w:szCs w:val="16"/>
              </w:rPr>
            </w:pPr>
            <w:r>
              <w:rPr>
                <w:sz w:val="16"/>
                <w:szCs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CP-090052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0079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Status Field update</w:t>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left w:val="single" w:sz="4" w:space="0" w:color="000000"/>
            </w:tcBorders>
            <w:shd w:fill="FFFFFF" w:val="clear"/>
          </w:tcPr>
          <w:p>
            <w:pPr>
              <w:pStyle w:val="TAL"/>
              <w:snapToGrid w:val="false"/>
              <w:rPr>
                <w:sz w:val="16"/>
                <w:szCs w:val="16"/>
              </w:rPr>
            </w:pPr>
            <w:r>
              <w:rPr>
                <w:sz w:val="16"/>
                <w:szCs w:val="16"/>
              </w:rPr>
            </w:r>
          </w:p>
        </w:tc>
        <w:tc>
          <w:tcPr>
            <w:tcW w:w="760" w:type="dxa"/>
            <w:tcBorders>
              <w:right w:val="single" w:sz="4" w:space="0" w:color="000000"/>
            </w:tcBorders>
            <w:shd w:fill="FFFFFF" w:val="clear"/>
          </w:tcPr>
          <w:p>
            <w:pPr>
              <w:pStyle w:val="TAL"/>
              <w:snapToGrid w:val="false"/>
              <w:rPr>
                <w:sz w:val="16"/>
                <w:szCs w:val="16"/>
              </w:rPr>
            </w:pPr>
            <w:r>
              <w:rPr>
                <w:sz w:val="16"/>
                <w:szCs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CP-090052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0080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Correction to tunnel management</w:t>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left w:val="single" w:sz="4" w:space="0" w:color="000000"/>
            </w:tcBorders>
            <w:shd w:fill="FFFFFF" w:val="clear"/>
          </w:tcPr>
          <w:p>
            <w:pPr>
              <w:pStyle w:val="TAL"/>
              <w:snapToGrid w:val="false"/>
              <w:rPr>
                <w:sz w:val="16"/>
                <w:szCs w:val="16"/>
              </w:rPr>
            </w:pPr>
            <w:r>
              <w:rPr>
                <w:sz w:val="16"/>
                <w:szCs w:val="16"/>
              </w:rPr>
            </w:r>
          </w:p>
        </w:tc>
        <w:tc>
          <w:tcPr>
            <w:tcW w:w="760" w:type="dxa"/>
            <w:tcBorders>
              <w:right w:val="single" w:sz="4" w:space="0" w:color="000000"/>
            </w:tcBorders>
            <w:shd w:fill="FFFFFF" w:val="clear"/>
          </w:tcPr>
          <w:p>
            <w:pPr>
              <w:pStyle w:val="TAL"/>
              <w:snapToGrid w:val="false"/>
              <w:rPr>
                <w:sz w:val="16"/>
                <w:szCs w:val="16"/>
              </w:rPr>
            </w:pPr>
            <w:r>
              <w:rPr>
                <w:sz w:val="16"/>
                <w:szCs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CP-090052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0085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Carrying APN selection mode in PMIP</w:t>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left w:val="single" w:sz="4" w:space="0" w:color="000000"/>
              <w:bottom w:val="single" w:sz="4" w:space="0" w:color="000000"/>
            </w:tcBorders>
            <w:shd w:fill="FFFFFF" w:val="clear"/>
          </w:tcPr>
          <w:p>
            <w:pPr>
              <w:pStyle w:val="TAL"/>
              <w:snapToGrid w:val="false"/>
              <w:rPr>
                <w:sz w:val="16"/>
                <w:szCs w:val="16"/>
              </w:rPr>
            </w:pPr>
            <w:r>
              <w:rPr>
                <w:sz w:val="16"/>
                <w:szCs w:val="16"/>
              </w:rPr>
            </w:r>
          </w:p>
        </w:tc>
        <w:tc>
          <w:tcPr>
            <w:tcW w:w="760" w:type="dxa"/>
            <w:tcBorders>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CP-090271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0086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6</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Removing 3GPP Vendor Specific Mobility Option format</w:t>
            </w:r>
          </w:p>
        </w:tc>
        <w:tc>
          <w:tcPr>
            <w:tcW w:w="567" w:type="dxa"/>
            <w:tcBorders>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567" w:type="dxa"/>
            <w:tcBorders>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top w:val="single" w:sz="4" w:space="0" w:color="000000"/>
              <w:left w:val="single" w:sz="4" w:space="0" w:color="000000"/>
              <w:bottom w:val="single" w:sz="4" w:space="0" w:color="000000"/>
            </w:tcBorders>
            <w:shd w:fill="FFFFFF" w:val="clear"/>
          </w:tcPr>
          <w:p>
            <w:pPr>
              <w:pStyle w:val="TAL"/>
              <w:rPr>
                <w:sz w:val="16"/>
                <w:szCs w:val="16"/>
              </w:rPr>
            </w:pPr>
            <w:r>
              <w:rPr>
                <w:sz w:val="16"/>
                <w:szCs w:val="16"/>
              </w:rPr>
              <w:t>2009-04</w:t>
            </w:r>
          </w:p>
        </w:tc>
        <w:tc>
          <w:tcPr>
            <w:tcW w:w="760" w:type="dxa"/>
            <w:tcBorders>
              <w:top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Correction to history table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8.2.0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8.2.1</w:t>
            </w:r>
          </w:p>
        </w:tc>
      </w:tr>
      <w:tr>
        <w:trPr/>
        <w:tc>
          <w:tcPr>
            <w:tcW w:w="800" w:type="dxa"/>
            <w:tcBorders>
              <w:top w:val="single" w:sz="4" w:space="0" w:color="000000"/>
              <w:left w:val="single" w:sz="4" w:space="0" w:color="000000"/>
            </w:tcBorders>
            <w:shd w:fill="FFFFFF" w:val="clear"/>
          </w:tcPr>
          <w:p>
            <w:pPr>
              <w:pStyle w:val="TAL"/>
              <w:rPr>
                <w:sz w:val="16"/>
                <w:szCs w:val="16"/>
              </w:rPr>
            </w:pPr>
            <w:r>
              <w:rPr>
                <w:sz w:val="16"/>
                <w:szCs w:val="16"/>
              </w:rPr>
              <w:t>2009-06</w:t>
            </w:r>
          </w:p>
        </w:tc>
        <w:tc>
          <w:tcPr>
            <w:tcW w:w="760" w:type="dxa"/>
            <w:tcBorders>
              <w:top w:val="single" w:sz="4" w:space="0" w:color="000000"/>
              <w:right w:val="single" w:sz="4" w:space="0" w:color="000000"/>
            </w:tcBorders>
            <w:shd w:fill="FFFFFF" w:val="clear"/>
          </w:tcPr>
          <w:p>
            <w:pPr>
              <w:pStyle w:val="TAL"/>
              <w:rPr>
                <w:sz w:val="16"/>
                <w:szCs w:val="16"/>
              </w:rPr>
            </w:pPr>
            <w:r>
              <w:rPr>
                <w:sz w:val="16"/>
                <w:szCs w:val="16"/>
              </w:rPr>
              <w:t>CT#44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CP-090290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0090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PMIP VSO Charging Characteristics</w:t>
            </w:r>
          </w:p>
        </w:tc>
        <w:tc>
          <w:tcPr>
            <w:tcW w:w="567" w:type="dxa"/>
            <w:tcBorders>
              <w:top w:val="single" w:sz="4" w:space="0" w:color="000000"/>
              <w:left w:val="single" w:sz="4" w:space="0" w:color="000000"/>
              <w:right w:val="single" w:sz="4" w:space="0" w:color="000000"/>
            </w:tcBorders>
            <w:shd w:fill="FFFFFF" w:val="clear"/>
          </w:tcPr>
          <w:p>
            <w:pPr>
              <w:pStyle w:val="TAL"/>
              <w:rPr>
                <w:sz w:val="16"/>
                <w:szCs w:val="16"/>
              </w:rPr>
            </w:pPr>
            <w:r>
              <w:rPr>
                <w:sz w:val="16"/>
                <w:szCs w:val="16"/>
              </w:rPr>
              <w:t>8.2.1</w:t>
            </w:r>
          </w:p>
        </w:tc>
        <w:tc>
          <w:tcPr>
            <w:tcW w:w="567" w:type="dxa"/>
            <w:tcBorders>
              <w:top w:val="single" w:sz="4" w:space="0" w:color="000000"/>
              <w:left w:val="single" w:sz="4" w:space="0" w:color="000000"/>
              <w:right w:val="single" w:sz="4" w:space="0" w:color="000000"/>
            </w:tcBorders>
            <w:shd w:fill="FFFFFF" w:val="clear"/>
          </w:tcPr>
          <w:p>
            <w:pPr>
              <w:pStyle w:val="TAL"/>
              <w:rPr>
                <w:sz w:val="16"/>
                <w:szCs w:val="16"/>
              </w:rPr>
            </w:pPr>
            <w:r>
              <w:rPr>
                <w:sz w:val="16"/>
                <w:szCs w:val="16"/>
              </w:rPr>
              <w:t>8.3.0</w:t>
            </w:r>
          </w:p>
        </w:tc>
      </w:tr>
      <w:tr>
        <w:trPr/>
        <w:tc>
          <w:tcPr>
            <w:tcW w:w="800" w:type="dxa"/>
            <w:tcBorders>
              <w:left w:val="single" w:sz="4" w:space="0" w:color="000000"/>
            </w:tcBorders>
            <w:shd w:fill="FFFFFF" w:val="clear"/>
          </w:tcPr>
          <w:p>
            <w:pPr>
              <w:pStyle w:val="TAL"/>
              <w:snapToGrid w:val="false"/>
              <w:rPr>
                <w:sz w:val="16"/>
                <w:szCs w:val="16"/>
              </w:rPr>
            </w:pPr>
            <w:r>
              <w:rPr>
                <w:sz w:val="16"/>
                <w:szCs w:val="16"/>
              </w:rPr>
            </w:r>
          </w:p>
        </w:tc>
        <w:tc>
          <w:tcPr>
            <w:tcW w:w="760" w:type="dxa"/>
            <w:tcBorders>
              <w:right w:val="single" w:sz="4" w:space="0" w:color="000000"/>
            </w:tcBorders>
            <w:shd w:fill="FFFFFF" w:val="clear"/>
          </w:tcPr>
          <w:p>
            <w:pPr>
              <w:pStyle w:val="TAL"/>
              <w:snapToGrid w:val="false"/>
              <w:rPr>
                <w:sz w:val="16"/>
                <w:szCs w:val="16"/>
              </w:rPr>
            </w:pPr>
            <w:r>
              <w:rPr>
                <w:sz w:val="16"/>
                <w:szCs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CP-090290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0092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PDN Type Cause Value</w:t>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left w:val="single" w:sz="4" w:space="0" w:color="000000"/>
            </w:tcBorders>
            <w:shd w:fill="FFFFFF" w:val="clear"/>
          </w:tcPr>
          <w:p>
            <w:pPr>
              <w:pStyle w:val="TAL"/>
              <w:snapToGrid w:val="false"/>
              <w:rPr>
                <w:sz w:val="16"/>
                <w:szCs w:val="16"/>
              </w:rPr>
            </w:pPr>
            <w:r>
              <w:rPr>
                <w:sz w:val="16"/>
                <w:szCs w:val="16"/>
              </w:rPr>
            </w:r>
          </w:p>
        </w:tc>
        <w:tc>
          <w:tcPr>
            <w:tcW w:w="760" w:type="dxa"/>
            <w:tcBorders>
              <w:right w:val="single" w:sz="4" w:space="0" w:color="000000"/>
            </w:tcBorders>
            <w:shd w:fill="FFFFFF" w:val="clear"/>
          </w:tcPr>
          <w:p>
            <w:pPr>
              <w:pStyle w:val="TAL"/>
              <w:snapToGrid w:val="false"/>
              <w:rPr>
                <w:sz w:val="16"/>
                <w:szCs w:val="16"/>
              </w:rPr>
            </w:pPr>
            <w:r>
              <w:rPr>
                <w:sz w:val="16"/>
                <w:szCs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CP-090290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0093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UE Requested additional PDN Connectivity Procedure</w:t>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left w:val="single" w:sz="4" w:space="0" w:color="000000"/>
            </w:tcBorders>
            <w:shd w:fill="FFFFFF" w:val="clear"/>
          </w:tcPr>
          <w:p>
            <w:pPr>
              <w:pStyle w:val="TAL"/>
              <w:snapToGrid w:val="false"/>
              <w:rPr>
                <w:sz w:val="16"/>
                <w:szCs w:val="16"/>
              </w:rPr>
            </w:pPr>
            <w:r>
              <w:rPr>
                <w:sz w:val="16"/>
                <w:szCs w:val="16"/>
              </w:rPr>
            </w:r>
          </w:p>
        </w:tc>
        <w:tc>
          <w:tcPr>
            <w:tcW w:w="760" w:type="dxa"/>
            <w:tcBorders>
              <w:right w:val="single" w:sz="4" w:space="0" w:color="000000"/>
            </w:tcBorders>
            <w:shd w:fill="FFFFFF" w:val="clear"/>
          </w:tcPr>
          <w:p>
            <w:pPr>
              <w:pStyle w:val="TAL"/>
              <w:snapToGrid w:val="false"/>
              <w:rPr>
                <w:sz w:val="16"/>
                <w:szCs w:val="16"/>
              </w:rPr>
            </w:pPr>
            <w:r>
              <w:rPr>
                <w:sz w:val="16"/>
                <w:szCs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CP-090290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0094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IP address allcoation Procedure</w:t>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left w:val="single" w:sz="4" w:space="0" w:color="000000"/>
            </w:tcBorders>
            <w:shd w:fill="FFFFFF" w:val="clear"/>
          </w:tcPr>
          <w:p>
            <w:pPr>
              <w:pStyle w:val="TAL"/>
              <w:snapToGrid w:val="false"/>
              <w:rPr>
                <w:sz w:val="16"/>
                <w:szCs w:val="16"/>
              </w:rPr>
            </w:pPr>
            <w:r>
              <w:rPr>
                <w:sz w:val="16"/>
                <w:szCs w:val="16"/>
              </w:rPr>
            </w:r>
          </w:p>
        </w:tc>
        <w:tc>
          <w:tcPr>
            <w:tcW w:w="760" w:type="dxa"/>
            <w:tcBorders>
              <w:right w:val="single" w:sz="4" w:space="0" w:color="000000"/>
            </w:tcBorders>
            <w:shd w:fill="FFFFFF" w:val="clear"/>
          </w:tcPr>
          <w:p>
            <w:pPr>
              <w:pStyle w:val="TAL"/>
              <w:snapToGrid w:val="false"/>
              <w:rPr>
                <w:sz w:val="16"/>
                <w:szCs w:val="16"/>
              </w:rPr>
            </w:pPr>
            <w:r>
              <w:rPr>
                <w:sz w:val="16"/>
                <w:szCs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CP-090290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0095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FQ-CSID</w:t>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left w:val="single" w:sz="4" w:space="0" w:color="000000"/>
            </w:tcBorders>
            <w:shd w:fill="FFFFFF" w:val="clear"/>
          </w:tcPr>
          <w:p>
            <w:pPr>
              <w:pStyle w:val="TAL"/>
              <w:snapToGrid w:val="false"/>
              <w:rPr>
                <w:sz w:val="16"/>
                <w:szCs w:val="16"/>
              </w:rPr>
            </w:pPr>
            <w:r>
              <w:rPr>
                <w:sz w:val="16"/>
                <w:szCs w:val="16"/>
              </w:rPr>
            </w:r>
          </w:p>
        </w:tc>
        <w:tc>
          <w:tcPr>
            <w:tcW w:w="760" w:type="dxa"/>
            <w:tcBorders>
              <w:right w:val="single" w:sz="4" w:space="0" w:color="000000"/>
            </w:tcBorders>
            <w:shd w:fill="FFFFFF" w:val="clear"/>
          </w:tcPr>
          <w:p>
            <w:pPr>
              <w:pStyle w:val="TAL"/>
              <w:snapToGrid w:val="false"/>
              <w:rPr>
                <w:sz w:val="16"/>
                <w:szCs w:val="16"/>
              </w:rPr>
            </w:pPr>
            <w:r>
              <w:rPr>
                <w:sz w:val="16"/>
                <w:szCs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CP-090290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0097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Timestamp</w:t>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left w:val="single" w:sz="4" w:space="0" w:color="000000"/>
            </w:tcBorders>
            <w:shd w:fill="FFFFFF" w:val="clear"/>
          </w:tcPr>
          <w:p>
            <w:pPr>
              <w:pStyle w:val="TAL"/>
              <w:snapToGrid w:val="false"/>
              <w:rPr>
                <w:sz w:val="16"/>
                <w:szCs w:val="16"/>
              </w:rPr>
            </w:pPr>
            <w:r>
              <w:rPr>
                <w:sz w:val="16"/>
                <w:szCs w:val="16"/>
              </w:rPr>
            </w:r>
          </w:p>
        </w:tc>
        <w:tc>
          <w:tcPr>
            <w:tcW w:w="760" w:type="dxa"/>
            <w:tcBorders>
              <w:right w:val="single" w:sz="4" w:space="0" w:color="000000"/>
            </w:tcBorders>
            <w:shd w:fill="FFFFFF" w:val="clear"/>
          </w:tcPr>
          <w:p>
            <w:pPr>
              <w:pStyle w:val="TAL"/>
              <w:snapToGrid w:val="false"/>
              <w:rPr>
                <w:sz w:val="16"/>
                <w:szCs w:val="16"/>
              </w:rPr>
            </w:pPr>
            <w:r>
              <w:rPr>
                <w:sz w:val="16"/>
                <w:szCs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CP-090290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0098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Serving Network VSO in PBU</w:t>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left w:val="single" w:sz="4" w:space="0" w:color="000000"/>
            </w:tcBorders>
            <w:shd w:fill="FFFFFF" w:val="clear"/>
          </w:tcPr>
          <w:p>
            <w:pPr>
              <w:pStyle w:val="TAL"/>
              <w:snapToGrid w:val="false"/>
              <w:rPr>
                <w:sz w:val="16"/>
                <w:szCs w:val="16"/>
              </w:rPr>
            </w:pPr>
            <w:r>
              <w:rPr>
                <w:sz w:val="16"/>
                <w:szCs w:val="16"/>
              </w:rPr>
            </w:r>
          </w:p>
        </w:tc>
        <w:tc>
          <w:tcPr>
            <w:tcW w:w="760" w:type="dxa"/>
            <w:tcBorders>
              <w:right w:val="single" w:sz="4" w:space="0" w:color="000000"/>
            </w:tcBorders>
            <w:shd w:fill="FFFFFF" w:val="clear"/>
          </w:tcPr>
          <w:p>
            <w:pPr>
              <w:pStyle w:val="TAL"/>
              <w:snapToGrid w:val="false"/>
              <w:rPr>
                <w:sz w:val="16"/>
                <w:szCs w:val="16"/>
              </w:rPr>
            </w:pPr>
            <w:r>
              <w:rPr>
                <w:sz w:val="16"/>
                <w:szCs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szCs w:val="16"/>
              </w:rPr>
              <w:t>CP-090290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0099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GRE Key usage in PDN Connection Lifetime Extension</w:t>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left w:val="single" w:sz="4" w:space="0" w:color="000000"/>
            </w:tcBorders>
            <w:shd w:fill="FFFFFF" w:val="clear"/>
          </w:tcPr>
          <w:p>
            <w:pPr>
              <w:pStyle w:val="TAL"/>
              <w:snapToGrid w:val="false"/>
              <w:rPr>
                <w:sz w:val="16"/>
                <w:szCs w:val="16"/>
              </w:rPr>
            </w:pPr>
            <w:r>
              <w:rPr>
                <w:sz w:val="16"/>
                <w:szCs w:val="16"/>
              </w:rPr>
            </w:r>
          </w:p>
        </w:tc>
        <w:tc>
          <w:tcPr>
            <w:tcW w:w="760" w:type="dxa"/>
            <w:tcBorders>
              <w:right w:val="single" w:sz="4" w:space="0" w:color="000000"/>
            </w:tcBorders>
            <w:shd w:fill="FFFFFF" w:val="clear"/>
          </w:tcPr>
          <w:p>
            <w:pPr>
              <w:pStyle w:val="TAL"/>
              <w:snapToGrid w:val="false"/>
              <w:rPr>
                <w:sz w:val="16"/>
                <w:szCs w:val="16"/>
              </w:rPr>
            </w:pPr>
            <w:r>
              <w:rPr>
                <w:sz w:val="16"/>
                <w:szCs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CP-090290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0101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3</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da-DK"/>
              </w:rPr>
            </w:pPr>
            <w:r>
              <w:rPr>
                <w:sz w:val="16"/>
                <w:szCs w:val="16"/>
                <w:lang w:val="da-DK"/>
              </w:rPr>
              <w:t xml:space="preserve">PMIPv6 messages </w:t>
            </w:r>
            <w:r>
              <w:rPr>
                <w:sz w:val="16"/>
                <w:szCs w:val="16"/>
                <w:lang w:val="da-DK"/>
              </w:rPr>
              <w:t>transport</w:t>
            </w:r>
            <w:r>
              <w:rPr>
                <w:sz w:val="16"/>
                <w:szCs w:val="16"/>
                <w:lang w:val="da-DK"/>
              </w:rPr>
              <w:t xml:space="preserve"> over IPv4</w:t>
            </w:r>
          </w:p>
        </w:tc>
        <w:tc>
          <w:tcPr>
            <w:tcW w:w="567" w:type="dxa"/>
            <w:tcBorders>
              <w:left w:val="single" w:sz="4" w:space="0" w:color="000000"/>
              <w:right w:val="single" w:sz="4" w:space="0" w:color="000000"/>
            </w:tcBorders>
            <w:shd w:fill="FFFFFF" w:val="clear"/>
          </w:tcPr>
          <w:p>
            <w:pPr>
              <w:pStyle w:val="TAL"/>
              <w:snapToGrid w:val="false"/>
              <w:rPr>
                <w:sz w:val="16"/>
                <w:szCs w:val="16"/>
                <w:lang w:val="da-DK"/>
              </w:rPr>
            </w:pPr>
            <w:r>
              <w:rPr>
                <w:sz w:val="16"/>
                <w:szCs w:val="16"/>
                <w:lang w:val="da-DK"/>
              </w:rPr>
            </w:r>
          </w:p>
        </w:tc>
        <w:tc>
          <w:tcPr>
            <w:tcW w:w="567" w:type="dxa"/>
            <w:tcBorders>
              <w:left w:val="single" w:sz="4" w:space="0" w:color="000000"/>
              <w:right w:val="single" w:sz="4" w:space="0" w:color="000000"/>
            </w:tcBorders>
            <w:shd w:fill="FFFFFF" w:val="clear"/>
          </w:tcPr>
          <w:p>
            <w:pPr>
              <w:pStyle w:val="TAL"/>
              <w:snapToGrid w:val="false"/>
              <w:rPr>
                <w:sz w:val="16"/>
                <w:szCs w:val="16"/>
                <w:lang w:val="da-DK"/>
              </w:rPr>
            </w:pPr>
            <w:r>
              <w:rPr>
                <w:sz w:val="16"/>
                <w:szCs w:val="16"/>
                <w:lang w:val="da-DK"/>
              </w:rPr>
            </w:r>
          </w:p>
        </w:tc>
      </w:tr>
      <w:tr>
        <w:trPr/>
        <w:tc>
          <w:tcPr>
            <w:tcW w:w="800" w:type="dxa"/>
            <w:tcBorders>
              <w:left w:val="single" w:sz="4" w:space="0" w:color="000000"/>
            </w:tcBorders>
            <w:shd w:fill="FFFFFF" w:val="clear"/>
          </w:tcPr>
          <w:p>
            <w:pPr>
              <w:pStyle w:val="TAL"/>
              <w:snapToGrid w:val="false"/>
              <w:rPr>
                <w:sz w:val="16"/>
                <w:szCs w:val="16"/>
                <w:lang w:val="da-DK"/>
              </w:rPr>
            </w:pPr>
            <w:r>
              <w:rPr>
                <w:sz w:val="16"/>
                <w:szCs w:val="16"/>
                <w:lang w:val="da-DK"/>
              </w:rPr>
            </w:r>
          </w:p>
        </w:tc>
        <w:tc>
          <w:tcPr>
            <w:tcW w:w="760" w:type="dxa"/>
            <w:tcBorders>
              <w:right w:val="single" w:sz="4" w:space="0" w:color="000000"/>
            </w:tcBorders>
            <w:shd w:fill="FFFFFF" w:val="clear"/>
          </w:tcPr>
          <w:p>
            <w:pPr>
              <w:pStyle w:val="TAL"/>
              <w:snapToGrid w:val="false"/>
              <w:rPr>
                <w:sz w:val="16"/>
                <w:szCs w:val="16"/>
                <w:lang w:val="da-DK"/>
              </w:rPr>
            </w:pPr>
            <w:r>
              <w:rPr>
                <w:sz w:val="16"/>
                <w:szCs w:val="16"/>
                <w:lang w:val="da-DK"/>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CP-090290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0102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3</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PDN Type for PMIPv6</w:t>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left w:val="single" w:sz="4" w:space="0" w:color="000000"/>
            </w:tcBorders>
            <w:shd w:fill="FFFFFF" w:val="clear"/>
          </w:tcPr>
          <w:p>
            <w:pPr>
              <w:pStyle w:val="TAL"/>
              <w:snapToGrid w:val="false"/>
              <w:rPr>
                <w:sz w:val="16"/>
                <w:szCs w:val="16"/>
              </w:rPr>
            </w:pPr>
            <w:r>
              <w:rPr>
                <w:sz w:val="16"/>
                <w:szCs w:val="16"/>
              </w:rPr>
            </w:r>
          </w:p>
        </w:tc>
        <w:tc>
          <w:tcPr>
            <w:tcW w:w="760" w:type="dxa"/>
            <w:tcBorders>
              <w:right w:val="single" w:sz="4" w:space="0" w:color="000000"/>
            </w:tcBorders>
            <w:shd w:fill="FFFFFF" w:val="clear"/>
          </w:tcPr>
          <w:p>
            <w:pPr>
              <w:pStyle w:val="TAL"/>
              <w:snapToGrid w:val="false"/>
              <w:rPr>
                <w:sz w:val="16"/>
                <w:szCs w:val="16"/>
              </w:rPr>
            </w:pPr>
            <w:r>
              <w:rPr>
                <w:sz w:val="16"/>
                <w:szCs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CP-090290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0106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Carrying MEI over PMIP based S5/S8</w:t>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left w:val="single" w:sz="4" w:space="0" w:color="000000"/>
            </w:tcBorders>
            <w:shd w:fill="FFFFFF" w:val="clear"/>
          </w:tcPr>
          <w:p>
            <w:pPr>
              <w:pStyle w:val="TAL"/>
              <w:snapToGrid w:val="false"/>
              <w:rPr>
                <w:sz w:val="16"/>
                <w:szCs w:val="16"/>
              </w:rPr>
            </w:pPr>
            <w:r>
              <w:rPr>
                <w:sz w:val="16"/>
                <w:szCs w:val="16"/>
              </w:rPr>
            </w:r>
          </w:p>
        </w:tc>
        <w:tc>
          <w:tcPr>
            <w:tcW w:w="760" w:type="dxa"/>
            <w:tcBorders>
              <w:right w:val="single" w:sz="4" w:space="0" w:color="000000"/>
            </w:tcBorders>
            <w:shd w:fill="FFFFFF" w:val="clear"/>
          </w:tcPr>
          <w:p>
            <w:pPr>
              <w:pStyle w:val="TAL"/>
              <w:snapToGrid w:val="false"/>
              <w:rPr>
                <w:sz w:val="16"/>
                <w:szCs w:val="16"/>
              </w:rPr>
            </w:pPr>
            <w:r>
              <w:rPr>
                <w:sz w:val="16"/>
                <w:szCs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CP-090290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0107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Carrying MSISDN over PMIP based S5/S8</w:t>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left w:val="single" w:sz="4" w:space="0" w:color="000000"/>
            </w:tcBorders>
            <w:shd w:fill="FFFFFF" w:val="clear"/>
          </w:tcPr>
          <w:p>
            <w:pPr>
              <w:pStyle w:val="TAL"/>
              <w:snapToGrid w:val="false"/>
              <w:rPr>
                <w:sz w:val="16"/>
                <w:szCs w:val="16"/>
              </w:rPr>
            </w:pPr>
            <w:r>
              <w:rPr>
                <w:sz w:val="16"/>
                <w:szCs w:val="16"/>
              </w:rPr>
            </w:r>
          </w:p>
        </w:tc>
        <w:tc>
          <w:tcPr>
            <w:tcW w:w="760" w:type="dxa"/>
            <w:tcBorders>
              <w:right w:val="single" w:sz="4" w:space="0" w:color="000000"/>
            </w:tcBorders>
            <w:shd w:fill="FFFFFF" w:val="clear"/>
          </w:tcPr>
          <w:p>
            <w:pPr>
              <w:pStyle w:val="TAL"/>
              <w:snapToGrid w:val="false"/>
              <w:rPr>
                <w:sz w:val="16"/>
                <w:szCs w:val="16"/>
              </w:rPr>
            </w:pPr>
            <w:r>
              <w:rPr>
                <w:sz w:val="16"/>
                <w:szCs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CP-090290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0109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Access technology type to be used by ePDG</w:t>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left w:val="single" w:sz="4" w:space="0" w:color="000000"/>
              <w:bottom w:val="single" w:sz="4" w:space="0" w:color="000000"/>
            </w:tcBorders>
            <w:shd w:fill="FFFFFF" w:val="clear"/>
          </w:tcPr>
          <w:p>
            <w:pPr>
              <w:pStyle w:val="TAL"/>
              <w:snapToGrid w:val="false"/>
              <w:rPr>
                <w:sz w:val="16"/>
                <w:szCs w:val="16"/>
              </w:rPr>
            </w:pPr>
            <w:r>
              <w:rPr>
                <w:sz w:val="16"/>
                <w:szCs w:val="16"/>
              </w:rPr>
            </w:r>
          </w:p>
        </w:tc>
        <w:tc>
          <w:tcPr>
            <w:tcW w:w="760" w:type="dxa"/>
            <w:tcBorders>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CP-090290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0110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Binding Revocation Indication</w:t>
            </w:r>
          </w:p>
        </w:tc>
        <w:tc>
          <w:tcPr>
            <w:tcW w:w="567" w:type="dxa"/>
            <w:tcBorders>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567" w:type="dxa"/>
            <w:tcBorders>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top w:val="single" w:sz="4" w:space="0" w:color="000000"/>
              <w:left w:val="single" w:sz="4" w:space="0" w:color="000000"/>
            </w:tcBorders>
            <w:shd w:fill="FFFFFF" w:val="clear"/>
          </w:tcPr>
          <w:p>
            <w:pPr>
              <w:pStyle w:val="TAL"/>
              <w:rPr>
                <w:sz w:val="16"/>
                <w:szCs w:val="16"/>
              </w:rPr>
            </w:pPr>
            <w:r>
              <w:rPr>
                <w:sz w:val="16"/>
                <w:szCs w:val="16"/>
              </w:rPr>
              <w:t>2009-09</w:t>
            </w:r>
          </w:p>
        </w:tc>
        <w:tc>
          <w:tcPr>
            <w:tcW w:w="760" w:type="dxa"/>
            <w:tcBorders>
              <w:top w:val="single" w:sz="4" w:space="0" w:color="000000"/>
              <w:right w:val="single" w:sz="4" w:space="0" w:color="000000"/>
            </w:tcBorders>
            <w:shd w:fill="FFFFFF" w:val="clear"/>
          </w:tcPr>
          <w:p>
            <w:pPr>
              <w:pStyle w:val="TAL"/>
              <w:rPr>
                <w:sz w:val="16"/>
                <w:szCs w:val="16"/>
              </w:rPr>
            </w:pPr>
            <w:r>
              <w:rPr>
                <w:sz w:val="16"/>
                <w:szCs w:val="16"/>
              </w:rPr>
              <w:t>CT#45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CP-090538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0114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APN Restriction for PMIPv6</w:t>
            </w:r>
          </w:p>
        </w:tc>
        <w:tc>
          <w:tcPr>
            <w:tcW w:w="567" w:type="dxa"/>
            <w:tcBorders>
              <w:top w:val="single" w:sz="4" w:space="0" w:color="000000"/>
              <w:left w:val="single" w:sz="4" w:space="0" w:color="000000"/>
              <w:right w:val="single" w:sz="4" w:space="0" w:color="000000"/>
            </w:tcBorders>
            <w:shd w:fill="FFFFFF" w:val="clear"/>
          </w:tcPr>
          <w:p>
            <w:pPr>
              <w:pStyle w:val="TAL"/>
              <w:rPr>
                <w:sz w:val="16"/>
                <w:szCs w:val="16"/>
              </w:rPr>
            </w:pPr>
            <w:r>
              <w:rPr>
                <w:sz w:val="16"/>
                <w:szCs w:val="16"/>
              </w:rPr>
              <w:t>8.3.0</w:t>
            </w:r>
          </w:p>
        </w:tc>
        <w:tc>
          <w:tcPr>
            <w:tcW w:w="567" w:type="dxa"/>
            <w:tcBorders>
              <w:top w:val="single" w:sz="4" w:space="0" w:color="000000"/>
              <w:left w:val="single" w:sz="4" w:space="0" w:color="000000"/>
              <w:right w:val="single" w:sz="4" w:space="0" w:color="000000"/>
            </w:tcBorders>
            <w:shd w:fill="FFFFFF" w:val="clear"/>
          </w:tcPr>
          <w:p>
            <w:pPr>
              <w:pStyle w:val="TAL"/>
              <w:rPr>
                <w:sz w:val="16"/>
                <w:szCs w:val="16"/>
              </w:rPr>
            </w:pPr>
            <w:r>
              <w:rPr>
                <w:sz w:val="16"/>
                <w:szCs w:val="16"/>
              </w:rPr>
              <w:t>8.4.0</w:t>
            </w:r>
          </w:p>
        </w:tc>
      </w:tr>
      <w:tr>
        <w:trPr/>
        <w:tc>
          <w:tcPr>
            <w:tcW w:w="800" w:type="dxa"/>
            <w:tcBorders>
              <w:left w:val="single" w:sz="4" w:space="0" w:color="000000"/>
            </w:tcBorders>
            <w:shd w:fill="FFFFFF" w:val="clear"/>
          </w:tcPr>
          <w:p>
            <w:pPr>
              <w:pStyle w:val="TAL"/>
              <w:snapToGrid w:val="false"/>
              <w:rPr>
                <w:sz w:val="16"/>
                <w:szCs w:val="16"/>
              </w:rPr>
            </w:pPr>
            <w:r>
              <w:rPr>
                <w:sz w:val="16"/>
                <w:szCs w:val="16"/>
              </w:rPr>
            </w:r>
          </w:p>
        </w:tc>
        <w:tc>
          <w:tcPr>
            <w:tcW w:w="760" w:type="dxa"/>
            <w:tcBorders>
              <w:right w:val="single" w:sz="4" w:space="0" w:color="000000"/>
            </w:tcBorders>
            <w:shd w:fill="FFFFFF" w:val="clear"/>
          </w:tcPr>
          <w:p>
            <w:pPr>
              <w:pStyle w:val="TAL"/>
              <w:snapToGrid w:val="false"/>
              <w:rPr>
                <w:sz w:val="16"/>
                <w:szCs w:val="16"/>
              </w:rPr>
            </w:pPr>
            <w:r>
              <w:rPr>
                <w:sz w:val="16"/>
                <w:szCs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CP-090538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0116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szCs w:val="16"/>
              </w:rPr>
              <w:t>The IPv4 address allocation procedure</w:t>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left w:val="single" w:sz="4" w:space="0" w:color="000000"/>
            </w:tcBorders>
            <w:shd w:fill="FFFFFF" w:val="clear"/>
          </w:tcPr>
          <w:p>
            <w:pPr>
              <w:pStyle w:val="TAL"/>
              <w:snapToGrid w:val="false"/>
              <w:rPr>
                <w:sz w:val="16"/>
                <w:szCs w:val="16"/>
              </w:rPr>
            </w:pPr>
            <w:r>
              <w:rPr>
                <w:sz w:val="16"/>
                <w:szCs w:val="16"/>
              </w:rPr>
            </w:r>
          </w:p>
        </w:tc>
        <w:tc>
          <w:tcPr>
            <w:tcW w:w="760" w:type="dxa"/>
            <w:tcBorders>
              <w:right w:val="single" w:sz="4" w:space="0" w:color="000000"/>
            </w:tcBorders>
            <w:shd w:fill="FFFFFF" w:val="clear"/>
          </w:tcPr>
          <w:p>
            <w:pPr>
              <w:pStyle w:val="TAL"/>
              <w:snapToGrid w:val="false"/>
              <w:rPr>
                <w:sz w:val="16"/>
                <w:szCs w:val="16"/>
              </w:rPr>
            </w:pPr>
            <w:r>
              <w:rPr>
                <w:sz w:val="16"/>
                <w:szCs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CP-090538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0117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Clean up on 3GPP Specific PMIPv6 Error Code</w:t>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left w:val="single" w:sz="4" w:space="0" w:color="000000"/>
            </w:tcBorders>
            <w:shd w:fill="FFFFFF" w:val="clear"/>
          </w:tcPr>
          <w:p>
            <w:pPr>
              <w:pStyle w:val="TAL"/>
              <w:snapToGrid w:val="false"/>
              <w:rPr>
                <w:sz w:val="16"/>
                <w:szCs w:val="16"/>
              </w:rPr>
            </w:pPr>
            <w:r>
              <w:rPr>
                <w:sz w:val="16"/>
                <w:szCs w:val="16"/>
              </w:rPr>
            </w:r>
          </w:p>
        </w:tc>
        <w:tc>
          <w:tcPr>
            <w:tcW w:w="760" w:type="dxa"/>
            <w:tcBorders>
              <w:right w:val="single" w:sz="4" w:space="0" w:color="000000"/>
            </w:tcBorders>
            <w:shd w:fill="FFFFFF" w:val="clear"/>
          </w:tcPr>
          <w:p>
            <w:pPr>
              <w:pStyle w:val="TAL"/>
              <w:snapToGrid w:val="false"/>
              <w:rPr>
                <w:sz w:val="16"/>
                <w:szCs w:val="16"/>
              </w:rPr>
            </w:pPr>
            <w:r>
              <w:rPr>
                <w:sz w:val="16"/>
                <w:szCs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CP-090538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0118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GRE Key usage in PDN Connection Lifetime Extension</w:t>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left w:val="single" w:sz="4" w:space="0" w:color="000000"/>
            </w:tcBorders>
            <w:shd w:fill="FFFFFF" w:val="clear"/>
          </w:tcPr>
          <w:p>
            <w:pPr>
              <w:pStyle w:val="TAL"/>
              <w:snapToGrid w:val="false"/>
              <w:rPr>
                <w:sz w:val="16"/>
                <w:szCs w:val="16"/>
              </w:rPr>
            </w:pPr>
            <w:r>
              <w:rPr>
                <w:sz w:val="16"/>
                <w:szCs w:val="16"/>
              </w:rPr>
            </w:r>
          </w:p>
        </w:tc>
        <w:tc>
          <w:tcPr>
            <w:tcW w:w="760" w:type="dxa"/>
            <w:tcBorders>
              <w:right w:val="single" w:sz="4" w:space="0" w:color="000000"/>
            </w:tcBorders>
            <w:shd w:fill="FFFFFF" w:val="clear"/>
          </w:tcPr>
          <w:p>
            <w:pPr>
              <w:pStyle w:val="TAL"/>
              <w:snapToGrid w:val="false"/>
              <w:rPr>
                <w:sz w:val="16"/>
                <w:szCs w:val="16"/>
              </w:rPr>
            </w:pPr>
            <w:r>
              <w:rPr>
                <w:sz w:val="16"/>
                <w:szCs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CP-090538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0120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Defining values for 3GPP specific PMIPv6 error code</w:t>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left w:val="single" w:sz="4" w:space="0" w:color="000000"/>
            </w:tcBorders>
            <w:shd w:fill="FFFFFF" w:val="clear"/>
          </w:tcPr>
          <w:p>
            <w:pPr>
              <w:pStyle w:val="TAL"/>
              <w:snapToGrid w:val="false"/>
              <w:rPr>
                <w:sz w:val="16"/>
                <w:szCs w:val="16"/>
              </w:rPr>
            </w:pPr>
            <w:r>
              <w:rPr>
                <w:sz w:val="16"/>
                <w:szCs w:val="16"/>
              </w:rPr>
            </w:r>
          </w:p>
        </w:tc>
        <w:tc>
          <w:tcPr>
            <w:tcW w:w="760" w:type="dxa"/>
            <w:tcBorders>
              <w:right w:val="single" w:sz="4" w:space="0" w:color="000000"/>
            </w:tcBorders>
            <w:shd w:fill="FFFFFF" w:val="clear"/>
          </w:tcPr>
          <w:p>
            <w:pPr>
              <w:pStyle w:val="TAL"/>
              <w:snapToGrid w:val="false"/>
              <w:rPr>
                <w:sz w:val="16"/>
                <w:szCs w:val="16"/>
              </w:rPr>
            </w:pPr>
            <w:r>
              <w:rPr>
                <w:sz w:val="16"/>
                <w:szCs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CP-090538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0121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Conditional 3GPP specific PMIPv6 information elements</w:t>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left w:val="single" w:sz="4" w:space="0" w:color="000000"/>
            </w:tcBorders>
            <w:shd w:fill="FFFFFF" w:val="clear"/>
          </w:tcPr>
          <w:p>
            <w:pPr>
              <w:pStyle w:val="TAL"/>
              <w:snapToGrid w:val="false"/>
              <w:rPr>
                <w:sz w:val="16"/>
                <w:szCs w:val="16"/>
              </w:rPr>
            </w:pPr>
            <w:r>
              <w:rPr>
                <w:sz w:val="16"/>
                <w:szCs w:val="16"/>
              </w:rPr>
            </w:r>
          </w:p>
        </w:tc>
        <w:tc>
          <w:tcPr>
            <w:tcW w:w="760" w:type="dxa"/>
            <w:tcBorders>
              <w:right w:val="single" w:sz="4" w:space="0" w:color="000000"/>
            </w:tcBorders>
            <w:shd w:fill="FFFFFF" w:val="clear"/>
          </w:tcPr>
          <w:p>
            <w:pPr>
              <w:pStyle w:val="TAL"/>
              <w:snapToGrid w:val="false"/>
              <w:rPr>
                <w:sz w:val="16"/>
                <w:szCs w:val="16"/>
              </w:rPr>
            </w:pPr>
            <w:r>
              <w:rPr>
                <w:sz w:val="16"/>
                <w:szCs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CP-090538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0122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Reintroducing specific 3GPP Access Technology Types</w:t>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left w:val="single" w:sz="4" w:space="0" w:color="000000"/>
            </w:tcBorders>
            <w:shd w:fill="FFFFFF" w:val="clear"/>
          </w:tcPr>
          <w:p>
            <w:pPr>
              <w:pStyle w:val="TAL"/>
              <w:snapToGrid w:val="false"/>
              <w:rPr>
                <w:sz w:val="16"/>
                <w:szCs w:val="16"/>
              </w:rPr>
            </w:pPr>
            <w:r>
              <w:rPr>
                <w:sz w:val="16"/>
                <w:szCs w:val="16"/>
              </w:rPr>
            </w:r>
          </w:p>
        </w:tc>
        <w:tc>
          <w:tcPr>
            <w:tcW w:w="760" w:type="dxa"/>
            <w:tcBorders>
              <w:right w:val="single" w:sz="4" w:space="0" w:color="000000"/>
            </w:tcBorders>
            <w:shd w:fill="FFFFFF" w:val="clear"/>
          </w:tcPr>
          <w:p>
            <w:pPr>
              <w:pStyle w:val="TAL"/>
              <w:snapToGrid w:val="false"/>
              <w:rPr>
                <w:sz w:val="16"/>
                <w:szCs w:val="16"/>
              </w:rPr>
            </w:pPr>
            <w:r>
              <w:rPr>
                <w:sz w:val="16"/>
                <w:szCs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CP-090538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0124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Clarifications for HO 3GPP to non-3GPP</w:t>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left w:val="single" w:sz="4" w:space="0" w:color="000000"/>
            </w:tcBorders>
            <w:shd w:fill="FFFFFF" w:val="clear"/>
          </w:tcPr>
          <w:p>
            <w:pPr>
              <w:pStyle w:val="TAL"/>
              <w:snapToGrid w:val="false"/>
              <w:rPr>
                <w:sz w:val="16"/>
                <w:szCs w:val="16"/>
              </w:rPr>
            </w:pPr>
            <w:r>
              <w:rPr>
                <w:sz w:val="16"/>
                <w:szCs w:val="16"/>
              </w:rPr>
            </w:r>
          </w:p>
        </w:tc>
        <w:tc>
          <w:tcPr>
            <w:tcW w:w="760" w:type="dxa"/>
            <w:tcBorders>
              <w:right w:val="single" w:sz="4" w:space="0" w:color="000000"/>
            </w:tcBorders>
            <w:shd w:fill="FFFFFF" w:val="clear"/>
          </w:tcPr>
          <w:p>
            <w:pPr>
              <w:pStyle w:val="TAL"/>
              <w:snapToGrid w:val="false"/>
              <w:rPr>
                <w:sz w:val="16"/>
                <w:szCs w:val="16"/>
              </w:rPr>
            </w:pPr>
            <w:r>
              <w:rPr>
                <w:sz w:val="16"/>
                <w:szCs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CP-090538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0125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Default MTU size to avoid IP fragmentation in EPS</w:t>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left w:val="single" w:sz="4" w:space="0" w:color="000000"/>
            </w:tcBorders>
            <w:shd w:fill="FFFFFF" w:val="clear"/>
          </w:tcPr>
          <w:p>
            <w:pPr>
              <w:pStyle w:val="TAL"/>
              <w:snapToGrid w:val="false"/>
              <w:rPr>
                <w:sz w:val="16"/>
                <w:szCs w:val="16"/>
              </w:rPr>
            </w:pPr>
            <w:r>
              <w:rPr>
                <w:sz w:val="16"/>
                <w:szCs w:val="16"/>
              </w:rPr>
            </w:r>
          </w:p>
        </w:tc>
        <w:tc>
          <w:tcPr>
            <w:tcW w:w="760" w:type="dxa"/>
            <w:tcBorders>
              <w:right w:val="single" w:sz="4" w:space="0" w:color="000000"/>
            </w:tcBorders>
            <w:shd w:fill="FFFFFF" w:val="clear"/>
          </w:tcPr>
          <w:p>
            <w:pPr>
              <w:pStyle w:val="TAL"/>
              <w:snapToGrid w:val="false"/>
              <w:rPr>
                <w:sz w:val="16"/>
                <w:szCs w:val="16"/>
              </w:rPr>
            </w:pPr>
            <w:r>
              <w:rPr>
                <w:sz w:val="16"/>
                <w:szCs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CP-090538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0126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H</w:t>
            </w:r>
            <w:r>
              <w:rPr>
                <w:sz w:val="16"/>
                <w:szCs w:val="16"/>
              </w:rPr>
              <w:t>eartbeat Mechanism condition for path failure detection</w:t>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left w:val="single" w:sz="4" w:space="0" w:color="000000"/>
            </w:tcBorders>
            <w:shd w:fill="FFFFFF" w:val="clear"/>
          </w:tcPr>
          <w:p>
            <w:pPr>
              <w:pStyle w:val="TAL"/>
              <w:snapToGrid w:val="false"/>
              <w:rPr>
                <w:sz w:val="16"/>
                <w:szCs w:val="16"/>
              </w:rPr>
            </w:pPr>
            <w:r>
              <w:rPr>
                <w:sz w:val="16"/>
                <w:szCs w:val="16"/>
              </w:rPr>
            </w:r>
          </w:p>
        </w:tc>
        <w:tc>
          <w:tcPr>
            <w:tcW w:w="760" w:type="dxa"/>
            <w:tcBorders>
              <w:right w:val="single" w:sz="4" w:space="0" w:color="000000"/>
            </w:tcBorders>
            <w:shd w:fill="FFFFFF" w:val="clear"/>
          </w:tcPr>
          <w:p>
            <w:pPr>
              <w:pStyle w:val="TAL"/>
              <w:snapToGrid w:val="false"/>
              <w:rPr>
                <w:sz w:val="16"/>
                <w:szCs w:val="16"/>
              </w:rPr>
            </w:pPr>
            <w:r>
              <w:rPr>
                <w:sz w:val="16"/>
                <w:szCs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szCs w:val="16"/>
              </w:rPr>
              <w:t>CP-090538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0127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Correct on GRE key assignment</w:t>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left w:val="single" w:sz="4" w:space="0" w:color="000000"/>
            </w:tcBorders>
            <w:shd w:fill="FFFFFF" w:val="clear"/>
          </w:tcPr>
          <w:p>
            <w:pPr>
              <w:pStyle w:val="TAL"/>
              <w:snapToGrid w:val="false"/>
              <w:rPr>
                <w:sz w:val="16"/>
                <w:szCs w:val="16"/>
              </w:rPr>
            </w:pPr>
            <w:r>
              <w:rPr>
                <w:sz w:val="16"/>
                <w:szCs w:val="16"/>
              </w:rPr>
            </w:r>
          </w:p>
        </w:tc>
        <w:tc>
          <w:tcPr>
            <w:tcW w:w="760" w:type="dxa"/>
            <w:tcBorders>
              <w:right w:val="single" w:sz="4" w:space="0" w:color="000000"/>
            </w:tcBorders>
            <w:shd w:fill="FFFFFF" w:val="clear"/>
          </w:tcPr>
          <w:p>
            <w:pPr>
              <w:pStyle w:val="TAL"/>
              <w:snapToGrid w:val="false"/>
              <w:rPr>
                <w:sz w:val="16"/>
                <w:szCs w:val="16"/>
              </w:rPr>
            </w:pPr>
            <w:r>
              <w:rPr>
                <w:sz w:val="16"/>
                <w:szCs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CP-090538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0128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E-UTRAN to HRPD optimized handover</w:t>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left w:val="single" w:sz="4" w:space="0" w:color="000000"/>
            </w:tcBorders>
            <w:shd w:fill="FFFFFF" w:val="clear"/>
          </w:tcPr>
          <w:p>
            <w:pPr>
              <w:pStyle w:val="TAL"/>
              <w:snapToGrid w:val="false"/>
              <w:rPr>
                <w:sz w:val="16"/>
                <w:szCs w:val="16"/>
              </w:rPr>
            </w:pPr>
            <w:r>
              <w:rPr>
                <w:sz w:val="16"/>
                <w:szCs w:val="16"/>
              </w:rPr>
            </w:r>
          </w:p>
        </w:tc>
        <w:tc>
          <w:tcPr>
            <w:tcW w:w="760" w:type="dxa"/>
            <w:tcBorders>
              <w:right w:val="single" w:sz="4" w:space="0" w:color="000000"/>
            </w:tcBorders>
            <w:shd w:fill="FFFFFF" w:val="clear"/>
          </w:tcPr>
          <w:p>
            <w:pPr>
              <w:pStyle w:val="TAL"/>
              <w:snapToGrid w:val="false"/>
              <w:rPr>
                <w:sz w:val="16"/>
                <w:szCs w:val="16"/>
              </w:rPr>
            </w:pPr>
            <w:r>
              <w:rPr>
                <w:sz w:val="16"/>
                <w:szCs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CP-090538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0130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The revision of LMA</w:t>
            </w:r>
            <w:r>
              <w:rPr>
                <w:sz w:val="16"/>
                <w:szCs w:val="16"/>
              </w:rPr>
              <w:t>'</w:t>
            </w:r>
            <w:r>
              <w:rPr>
                <w:sz w:val="16"/>
                <w:szCs w:val="16"/>
              </w:rPr>
              <w:t>s dynamic IP address allocation in handover procedure</w:t>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left w:val="single" w:sz="4" w:space="0" w:color="000000"/>
            </w:tcBorders>
            <w:shd w:fill="FFFFFF" w:val="clear"/>
          </w:tcPr>
          <w:p>
            <w:pPr>
              <w:pStyle w:val="TAL"/>
              <w:snapToGrid w:val="false"/>
              <w:rPr>
                <w:sz w:val="16"/>
                <w:szCs w:val="16"/>
              </w:rPr>
            </w:pPr>
            <w:r>
              <w:rPr>
                <w:sz w:val="16"/>
                <w:szCs w:val="16"/>
              </w:rPr>
            </w:r>
          </w:p>
        </w:tc>
        <w:tc>
          <w:tcPr>
            <w:tcW w:w="760" w:type="dxa"/>
            <w:tcBorders>
              <w:right w:val="single" w:sz="4" w:space="0" w:color="000000"/>
            </w:tcBorders>
            <w:shd w:fill="FFFFFF" w:val="clear"/>
          </w:tcPr>
          <w:p>
            <w:pPr>
              <w:pStyle w:val="TAL"/>
              <w:snapToGrid w:val="false"/>
              <w:rPr>
                <w:sz w:val="16"/>
                <w:szCs w:val="16"/>
              </w:rPr>
            </w:pPr>
            <w:r>
              <w:rPr>
                <w:sz w:val="16"/>
                <w:szCs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CP-090729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0131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Partial failure handling alignment with stage 2</w:t>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left w:val="single" w:sz="4" w:space="0" w:color="000000"/>
              <w:bottom w:val="single" w:sz="4" w:space="0" w:color="000000"/>
            </w:tcBorders>
            <w:shd w:fill="FFFFFF" w:val="clear"/>
          </w:tcPr>
          <w:p>
            <w:pPr>
              <w:pStyle w:val="TAL"/>
              <w:snapToGrid w:val="false"/>
              <w:rPr>
                <w:sz w:val="16"/>
                <w:szCs w:val="16"/>
              </w:rPr>
            </w:pPr>
            <w:r>
              <w:rPr>
                <w:sz w:val="16"/>
                <w:szCs w:val="16"/>
              </w:rPr>
            </w:r>
          </w:p>
        </w:tc>
        <w:tc>
          <w:tcPr>
            <w:tcW w:w="760" w:type="dxa"/>
            <w:tcBorders>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CP-090729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0132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3</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Partial failure handling for S1 based handovers</w:t>
            </w:r>
          </w:p>
        </w:tc>
        <w:tc>
          <w:tcPr>
            <w:tcW w:w="567" w:type="dxa"/>
            <w:tcBorders>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567" w:type="dxa"/>
            <w:tcBorders>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top w:val="single" w:sz="4" w:space="0" w:color="000000"/>
              <w:left w:val="single" w:sz="4" w:space="0" w:color="000000"/>
            </w:tcBorders>
            <w:shd w:fill="FFFFFF" w:val="clear"/>
          </w:tcPr>
          <w:p>
            <w:pPr>
              <w:pStyle w:val="TAL"/>
              <w:rPr>
                <w:sz w:val="16"/>
                <w:szCs w:val="16"/>
              </w:rPr>
            </w:pPr>
            <w:r>
              <w:rPr>
                <w:sz w:val="16"/>
                <w:szCs w:val="16"/>
              </w:rPr>
              <w:t>2009-12</w:t>
            </w:r>
          </w:p>
        </w:tc>
        <w:tc>
          <w:tcPr>
            <w:tcW w:w="760" w:type="dxa"/>
            <w:tcBorders>
              <w:top w:val="single" w:sz="4" w:space="0" w:color="000000"/>
              <w:right w:val="single" w:sz="4" w:space="0" w:color="000000"/>
            </w:tcBorders>
            <w:shd w:fill="FFFFFF" w:val="clear"/>
          </w:tcPr>
          <w:p>
            <w:pPr>
              <w:pStyle w:val="TAL"/>
              <w:rPr>
                <w:sz w:val="16"/>
                <w:szCs w:val="16"/>
              </w:rPr>
            </w:pPr>
            <w:r>
              <w:rPr>
                <w:sz w:val="16"/>
                <w:szCs w:val="16"/>
              </w:rPr>
              <w:t>CT#46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CP-090971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0133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5</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UE-specific Error Indication</w:t>
            </w:r>
          </w:p>
        </w:tc>
        <w:tc>
          <w:tcPr>
            <w:tcW w:w="567" w:type="dxa"/>
            <w:tcBorders>
              <w:top w:val="single" w:sz="4" w:space="0" w:color="000000"/>
              <w:left w:val="single" w:sz="4" w:space="0" w:color="000000"/>
              <w:right w:val="single" w:sz="4" w:space="0" w:color="000000"/>
            </w:tcBorders>
            <w:shd w:fill="FFFFFF" w:val="clear"/>
          </w:tcPr>
          <w:p>
            <w:pPr>
              <w:pStyle w:val="TAL"/>
              <w:rPr>
                <w:sz w:val="16"/>
                <w:szCs w:val="16"/>
              </w:rPr>
            </w:pPr>
            <w:r>
              <w:rPr>
                <w:sz w:val="16"/>
                <w:szCs w:val="16"/>
              </w:rPr>
              <w:t>8.4.0</w:t>
            </w:r>
          </w:p>
        </w:tc>
        <w:tc>
          <w:tcPr>
            <w:tcW w:w="567" w:type="dxa"/>
            <w:tcBorders>
              <w:top w:val="single" w:sz="4" w:space="0" w:color="000000"/>
              <w:left w:val="single" w:sz="4" w:space="0" w:color="000000"/>
              <w:right w:val="single" w:sz="4" w:space="0" w:color="000000"/>
            </w:tcBorders>
            <w:shd w:fill="FFFFFF" w:val="clear"/>
          </w:tcPr>
          <w:p>
            <w:pPr>
              <w:pStyle w:val="TAL"/>
              <w:rPr>
                <w:sz w:val="16"/>
                <w:szCs w:val="16"/>
              </w:rPr>
            </w:pPr>
            <w:r>
              <w:rPr>
                <w:sz w:val="16"/>
                <w:szCs w:val="16"/>
              </w:rPr>
              <w:t>8.5.0</w:t>
            </w:r>
          </w:p>
        </w:tc>
      </w:tr>
      <w:tr>
        <w:trPr/>
        <w:tc>
          <w:tcPr>
            <w:tcW w:w="800" w:type="dxa"/>
            <w:tcBorders>
              <w:left w:val="single" w:sz="4" w:space="0" w:color="000000"/>
            </w:tcBorders>
            <w:shd w:fill="FFFFFF" w:val="clear"/>
          </w:tcPr>
          <w:p>
            <w:pPr>
              <w:pStyle w:val="TAL"/>
              <w:snapToGrid w:val="false"/>
              <w:rPr>
                <w:sz w:val="16"/>
                <w:szCs w:val="16"/>
              </w:rPr>
            </w:pPr>
            <w:r>
              <w:rPr>
                <w:sz w:val="16"/>
                <w:szCs w:val="16"/>
              </w:rPr>
            </w:r>
          </w:p>
        </w:tc>
        <w:tc>
          <w:tcPr>
            <w:tcW w:w="760" w:type="dxa"/>
            <w:tcBorders>
              <w:right w:val="single" w:sz="4" w:space="0" w:color="000000"/>
            </w:tcBorders>
            <w:shd w:fill="FFFFFF" w:val="clear"/>
          </w:tcPr>
          <w:p>
            <w:pPr>
              <w:pStyle w:val="TAL"/>
              <w:snapToGrid w:val="false"/>
              <w:rPr>
                <w:sz w:val="16"/>
                <w:szCs w:val="16"/>
              </w:rPr>
            </w:pPr>
            <w:r>
              <w:rPr>
                <w:sz w:val="16"/>
                <w:szCs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CP-090775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szCs w:val="16"/>
              </w:rPr>
              <w:t>0139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IPv4 Address Release for PMIPv6 based S2a</w:t>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left w:val="single" w:sz="4" w:space="0" w:color="000000"/>
            </w:tcBorders>
            <w:shd w:fill="FFFFFF" w:val="clear"/>
          </w:tcPr>
          <w:p>
            <w:pPr>
              <w:pStyle w:val="TAL"/>
              <w:snapToGrid w:val="false"/>
              <w:rPr>
                <w:sz w:val="16"/>
                <w:szCs w:val="16"/>
              </w:rPr>
            </w:pPr>
            <w:r>
              <w:rPr>
                <w:sz w:val="16"/>
                <w:szCs w:val="16"/>
              </w:rPr>
            </w:r>
          </w:p>
        </w:tc>
        <w:tc>
          <w:tcPr>
            <w:tcW w:w="760" w:type="dxa"/>
            <w:tcBorders>
              <w:right w:val="single" w:sz="4" w:space="0" w:color="000000"/>
            </w:tcBorders>
            <w:shd w:fill="FFFFFF" w:val="clear"/>
          </w:tcPr>
          <w:p>
            <w:pPr>
              <w:pStyle w:val="TAL"/>
              <w:snapToGrid w:val="false"/>
              <w:rPr>
                <w:sz w:val="16"/>
                <w:szCs w:val="16"/>
              </w:rPr>
            </w:pPr>
            <w:r>
              <w:rPr>
                <w:sz w:val="16"/>
                <w:szCs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CP-090775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0140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Correct IPv4 Home Address Reply option IE name</w:t>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left w:val="single" w:sz="4" w:space="0" w:color="000000"/>
            </w:tcBorders>
            <w:shd w:fill="FFFFFF" w:val="clear"/>
          </w:tcPr>
          <w:p>
            <w:pPr>
              <w:pStyle w:val="TAL"/>
              <w:snapToGrid w:val="false"/>
              <w:rPr>
                <w:sz w:val="16"/>
                <w:szCs w:val="16"/>
              </w:rPr>
            </w:pPr>
            <w:r>
              <w:rPr>
                <w:sz w:val="16"/>
                <w:szCs w:val="16"/>
              </w:rPr>
            </w:r>
          </w:p>
        </w:tc>
        <w:tc>
          <w:tcPr>
            <w:tcW w:w="760" w:type="dxa"/>
            <w:tcBorders>
              <w:right w:val="single" w:sz="4" w:space="0" w:color="000000"/>
            </w:tcBorders>
            <w:shd w:fill="FFFFFF" w:val="clear"/>
          </w:tcPr>
          <w:p>
            <w:pPr>
              <w:pStyle w:val="TAL"/>
              <w:snapToGrid w:val="false"/>
              <w:rPr>
                <w:sz w:val="16"/>
                <w:szCs w:val="16"/>
              </w:rPr>
            </w:pPr>
            <w:r>
              <w:rPr>
                <w:sz w:val="16"/>
                <w:szCs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CP-090775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0142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3</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 xml:space="preserve">Clarification </w:t>
            </w:r>
            <w:r>
              <w:rPr>
                <w:sz w:val="16"/>
                <w:szCs w:val="16"/>
              </w:rPr>
              <w:t>on</w:t>
            </w:r>
            <w:r>
              <w:rPr>
                <w:sz w:val="16"/>
                <w:szCs w:val="16"/>
              </w:rPr>
              <w:t xml:space="preserve"> Heartbeat Mechanism</w:t>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left w:val="single" w:sz="4" w:space="0" w:color="000000"/>
            </w:tcBorders>
            <w:shd w:fill="FFFFFF" w:val="clear"/>
          </w:tcPr>
          <w:p>
            <w:pPr>
              <w:pStyle w:val="TAL"/>
              <w:snapToGrid w:val="false"/>
              <w:rPr>
                <w:sz w:val="16"/>
                <w:szCs w:val="16"/>
              </w:rPr>
            </w:pPr>
            <w:r>
              <w:rPr>
                <w:sz w:val="16"/>
                <w:szCs w:val="16"/>
              </w:rPr>
            </w:r>
          </w:p>
        </w:tc>
        <w:tc>
          <w:tcPr>
            <w:tcW w:w="760" w:type="dxa"/>
            <w:tcBorders>
              <w:right w:val="single" w:sz="4" w:space="0" w:color="000000"/>
            </w:tcBorders>
            <w:shd w:fill="FFFFFF" w:val="clear"/>
          </w:tcPr>
          <w:p>
            <w:pPr>
              <w:pStyle w:val="TAL"/>
              <w:snapToGrid w:val="false"/>
              <w:rPr>
                <w:sz w:val="16"/>
                <w:szCs w:val="16"/>
              </w:rPr>
            </w:pPr>
            <w:r>
              <w:rPr>
                <w:sz w:val="16"/>
                <w:szCs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CP-090775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0143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FFS Cleanup for Service Selection Mobility Option</w:t>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left w:val="single" w:sz="4" w:space="0" w:color="000000"/>
            </w:tcBorders>
            <w:shd w:fill="FFFFFF" w:val="clear"/>
          </w:tcPr>
          <w:p>
            <w:pPr>
              <w:pStyle w:val="TAL"/>
              <w:snapToGrid w:val="false"/>
              <w:rPr>
                <w:sz w:val="16"/>
                <w:szCs w:val="16"/>
              </w:rPr>
            </w:pPr>
            <w:r>
              <w:rPr>
                <w:sz w:val="16"/>
                <w:szCs w:val="16"/>
              </w:rPr>
            </w:r>
          </w:p>
        </w:tc>
        <w:tc>
          <w:tcPr>
            <w:tcW w:w="760" w:type="dxa"/>
            <w:tcBorders>
              <w:right w:val="single" w:sz="4" w:space="0" w:color="000000"/>
            </w:tcBorders>
            <w:shd w:fill="FFFFFF" w:val="clear"/>
          </w:tcPr>
          <w:p>
            <w:pPr>
              <w:pStyle w:val="TAL"/>
              <w:snapToGrid w:val="false"/>
              <w:rPr>
                <w:sz w:val="16"/>
                <w:szCs w:val="16"/>
              </w:rPr>
            </w:pPr>
            <w:r>
              <w:rPr>
                <w:sz w:val="16"/>
                <w:szCs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szCs w:val="16"/>
              </w:rPr>
              <w:t>CP-090775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0144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IPv4 Default-Router Address option</w:t>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left w:val="single" w:sz="4" w:space="0" w:color="000000"/>
            </w:tcBorders>
            <w:shd w:fill="FFFFFF" w:val="clear"/>
          </w:tcPr>
          <w:p>
            <w:pPr>
              <w:pStyle w:val="TAL"/>
              <w:snapToGrid w:val="false"/>
              <w:rPr>
                <w:sz w:val="16"/>
                <w:szCs w:val="16"/>
              </w:rPr>
            </w:pPr>
            <w:r>
              <w:rPr>
                <w:sz w:val="16"/>
                <w:szCs w:val="16"/>
              </w:rPr>
            </w:r>
          </w:p>
        </w:tc>
        <w:tc>
          <w:tcPr>
            <w:tcW w:w="760" w:type="dxa"/>
            <w:tcBorders>
              <w:right w:val="single" w:sz="4" w:space="0" w:color="000000"/>
            </w:tcBorders>
            <w:shd w:fill="FFFFFF" w:val="clear"/>
          </w:tcPr>
          <w:p>
            <w:pPr>
              <w:pStyle w:val="TAL"/>
              <w:snapToGrid w:val="false"/>
              <w:rPr>
                <w:sz w:val="16"/>
                <w:szCs w:val="16"/>
              </w:rPr>
            </w:pPr>
            <w:r>
              <w:rPr>
                <w:sz w:val="16"/>
                <w:szCs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CP-090775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0145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Clarifications on the format of Mobile Node Identifier option</w:t>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left w:val="single" w:sz="4" w:space="0" w:color="000000"/>
            </w:tcBorders>
            <w:shd w:fill="FFFFFF" w:val="clear"/>
          </w:tcPr>
          <w:p>
            <w:pPr>
              <w:pStyle w:val="TAL"/>
              <w:snapToGrid w:val="false"/>
              <w:rPr>
                <w:sz w:val="16"/>
                <w:szCs w:val="16"/>
              </w:rPr>
            </w:pPr>
            <w:r>
              <w:rPr>
                <w:sz w:val="16"/>
                <w:szCs w:val="16"/>
              </w:rPr>
            </w:r>
          </w:p>
        </w:tc>
        <w:tc>
          <w:tcPr>
            <w:tcW w:w="760" w:type="dxa"/>
            <w:tcBorders>
              <w:right w:val="single" w:sz="4" w:space="0" w:color="000000"/>
            </w:tcBorders>
            <w:shd w:fill="FFFFFF" w:val="clear"/>
          </w:tcPr>
          <w:p>
            <w:pPr>
              <w:pStyle w:val="TAL"/>
              <w:snapToGrid w:val="false"/>
              <w:rPr>
                <w:sz w:val="16"/>
                <w:szCs w:val="16"/>
              </w:rPr>
            </w:pPr>
            <w:r>
              <w:rPr>
                <w:sz w:val="16"/>
                <w:szCs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CP-090775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0146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Removing access type mapping table from annex B</w:t>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left w:val="single" w:sz="4" w:space="0" w:color="000000"/>
            </w:tcBorders>
            <w:shd w:fill="FFFFFF" w:val="clear"/>
          </w:tcPr>
          <w:p>
            <w:pPr>
              <w:pStyle w:val="TAL"/>
              <w:snapToGrid w:val="false"/>
              <w:rPr>
                <w:sz w:val="16"/>
                <w:szCs w:val="16"/>
              </w:rPr>
            </w:pPr>
            <w:r>
              <w:rPr>
                <w:sz w:val="16"/>
                <w:szCs w:val="16"/>
              </w:rPr>
            </w:r>
          </w:p>
        </w:tc>
        <w:tc>
          <w:tcPr>
            <w:tcW w:w="760" w:type="dxa"/>
            <w:tcBorders>
              <w:right w:val="single" w:sz="4" w:space="0" w:color="000000"/>
            </w:tcBorders>
            <w:shd w:fill="FFFFFF" w:val="clear"/>
          </w:tcPr>
          <w:p>
            <w:pPr>
              <w:pStyle w:val="TAL"/>
              <w:snapToGrid w:val="false"/>
              <w:rPr>
                <w:sz w:val="16"/>
                <w:szCs w:val="16"/>
              </w:rPr>
            </w:pPr>
            <w:r>
              <w:rPr>
                <w:sz w:val="16"/>
                <w:szCs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CP-090775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0152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Clarifications on the format of Service Selection Mobility Optio</w:t>
            </w:r>
            <w:r>
              <w:rPr>
                <w:sz w:val="16"/>
                <w:szCs w:val="16"/>
              </w:rPr>
              <w:t>n</w:t>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left w:val="single" w:sz="4" w:space="0" w:color="000000"/>
              <w:bottom w:val="single" w:sz="4" w:space="0" w:color="000000"/>
            </w:tcBorders>
            <w:shd w:fill="FFFFFF" w:val="clear"/>
          </w:tcPr>
          <w:p>
            <w:pPr>
              <w:pStyle w:val="TAL"/>
              <w:snapToGrid w:val="false"/>
              <w:rPr>
                <w:sz w:val="16"/>
                <w:szCs w:val="16"/>
              </w:rPr>
            </w:pPr>
            <w:r>
              <w:rPr>
                <w:sz w:val="16"/>
                <w:szCs w:val="16"/>
              </w:rPr>
            </w:r>
          </w:p>
        </w:tc>
        <w:tc>
          <w:tcPr>
            <w:tcW w:w="760" w:type="dxa"/>
            <w:tcBorders>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CP-090775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0154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Correct fields of revocation message</w:t>
            </w:r>
          </w:p>
        </w:tc>
        <w:tc>
          <w:tcPr>
            <w:tcW w:w="567" w:type="dxa"/>
            <w:tcBorders>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567" w:type="dxa"/>
            <w:tcBorders>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top w:val="single" w:sz="4" w:space="0" w:color="000000"/>
              <w:left w:val="single" w:sz="4" w:space="0" w:color="000000"/>
            </w:tcBorders>
            <w:shd w:fill="FFFFFF" w:val="clear"/>
          </w:tcPr>
          <w:p>
            <w:pPr>
              <w:pStyle w:val="TAL"/>
              <w:rPr>
                <w:sz w:val="16"/>
                <w:szCs w:val="16"/>
              </w:rPr>
            </w:pPr>
            <w:r>
              <w:rPr>
                <w:sz w:val="16"/>
                <w:szCs w:val="16"/>
              </w:rPr>
              <w:t>2009-12</w:t>
            </w:r>
          </w:p>
        </w:tc>
        <w:tc>
          <w:tcPr>
            <w:tcW w:w="760" w:type="dxa"/>
            <w:tcBorders>
              <w:top w:val="single" w:sz="4" w:space="0" w:color="000000"/>
              <w:right w:val="single" w:sz="4" w:space="0" w:color="000000"/>
            </w:tcBorders>
            <w:shd w:fill="FFFFFF" w:val="clear"/>
          </w:tcPr>
          <w:p>
            <w:pPr>
              <w:pStyle w:val="TAL"/>
              <w:rPr>
                <w:sz w:val="16"/>
                <w:szCs w:val="16"/>
              </w:rPr>
            </w:pPr>
            <w:r>
              <w:rPr>
                <w:sz w:val="16"/>
                <w:szCs w:val="16"/>
              </w:rPr>
              <w:t>CT#46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CP-090801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0134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IMEI based NAI</w:t>
            </w:r>
          </w:p>
        </w:tc>
        <w:tc>
          <w:tcPr>
            <w:tcW w:w="567" w:type="dxa"/>
            <w:tcBorders>
              <w:top w:val="single" w:sz="4" w:space="0" w:color="000000"/>
              <w:left w:val="single" w:sz="4" w:space="0" w:color="000000"/>
              <w:right w:val="single" w:sz="4" w:space="0" w:color="000000"/>
            </w:tcBorders>
            <w:shd w:fill="FFFFFF" w:val="clear"/>
          </w:tcPr>
          <w:p>
            <w:pPr>
              <w:pStyle w:val="TAL"/>
              <w:rPr>
                <w:sz w:val="16"/>
                <w:szCs w:val="16"/>
              </w:rPr>
            </w:pPr>
            <w:r>
              <w:rPr>
                <w:sz w:val="16"/>
                <w:szCs w:val="16"/>
              </w:rPr>
              <w:t>8.5.0</w:t>
            </w:r>
          </w:p>
        </w:tc>
        <w:tc>
          <w:tcPr>
            <w:tcW w:w="567" w:type="dxa"/>
            <w:tcBorders>
              <w:top w:val="single" w:sz="4" w:space="0" w:color="000000"/>
              <w:left w:val="single" w:sz="4" w:space="0" w:color="000000"/>
              <w:right w:val="single" w:sz="4" w:space="0" w:color="000000"/>
            </w:tcBorders>
            <w:shd w:fill="FFFFFF" w:val="clear"/>
          </w:tcPr>
          <w:p>
            <w:pPr>
              <w:pStyle w:val="TAL"/>
              <w:rPr>
                <w:sz w:val="16"/>
                <w:szCs w:val="16"/>
              </w:rPr>
            </w:pPr>
            <w:r>
              <w:rPr>
                <w:sz w:val="16"/>
                <w:szCs w:val="16"/>
              </w:rPr>
              <w:t>9.0.0</w:t>
            </w:r>
          </w:p>
        </w:tc>
      </w:tr>
      <w:tr>
        <w:trPr/>
        <w:tc>
          <w:tcPr>
            <w:tcW w:w="800" w:type="dxa"/>
            <w:tcBorders>
              <w:left w:val="single" w:sz="4" w:space="0" w:color="000000"/>
            </w:tcBorders>
            <w:shd w:fill="FFFFFF" w:val="clear"/>
          </w:tcPr>
          <w:p>
            <w:pPr>
              <w:pStyle w:val="TAL"/>
              <w:snapToGrid w:val="false"/>
              <w:rPr>
                <w:sz w:val="16"/>
                <w:szCs w:val="16"/>
              </w:rPr>
            </w:pPr>
            <w:r>
              <w:rPr>
                <w:sz w:val="16"/>
                <w:szCs w:val="16"/>
              </w:rPr>
            </w:r>
          </w:p>
        </w:tc>
        <w:tc>
          <w:tcPr>
            <w:tcW w:w="760" w:type="dxa"/>
            <w:tcBorders>
              <w:right w:val="single" w:sz="4" w:space="0" w:color="000000"/>
            </w:tcBorders>
            <w:shd w:fill="FFFFFF" w:val="clear"/>
          </w:tcPr>
          <w:p>
            <w:pPr>
              <w:pStyle w:val="TAL"/>
              <w:snapToGrid w:val="false"/>
              <w:rPr>
                <w:sz w:val="16"/>
                <w:szCs w:val="16"/>
              </w:rPr>
            </w:pPr>
            <w:r>
              <w:rPr>
                <w:sz w:val="16"/>
                <w:szCs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CP-090801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0135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Unauthenticated IMSI</w:t>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left w:val="single" w:sz="4" w:space="0" w:color="000000"/>
            </w:tcBorders>
            <w:shd w:fill="FFFFFF" w:val="clear"/>
          </w:tcPr>
          <w:p>
            <w:pPr>
              <w:pStyle w:val="TAL"/>
              <w:snapToGrid w:val="false"/>
              <w:rPr>
                <w:sz w:val="16"/>
                <w:szCs w:val="16"/>
              </w:rPr>
            </w:pPr>
            <w:r>
              <w:rPr>
                <w:sz w:val="16"/>
                <w:szCs w:val="16"/>
              </w:rPr>
            </w:r>
          </w:p>
        </w:tc>
        <w:tc>
          <w:tcPr>
            <w:tcW w:w="760" w:type="dxa"/>
            <w:tcBorders>
              <w:right w:val="single" w:sz="4" w:space="0" w:color="000000"/>
            </w:tcBorders>
            <w:shd w:fill="FFFFFF" w:val="clear"/>
          </w:tcPr>
          <w:p>
            <w:pPr>
              <w:pStyle w:val="TAL"/>
              <w:snapToGrid w:val="false"/>
              <w:rPr>
                <w:sz w:val="16"/>
                <w:szCs w:val="16"/>
              </w:rPr>
            </w:pPr>
            <w:r>
              <w:rPr>
                <w:sz w:val="16"/>
                <w:szCs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CP-090802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0136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Multiple PDN to the Same APN for PMIP-based Interfaces</w:t>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left w:val="single" w:sz="4" w:space="0" w:color="000000"/>
              <w:bottom w:val="single" w:sz="4" w:space="0" w:color="000000"/>
            </w:tcBorders>
            <w:shd w:fill="FFFFFF" w:val="clear"/>
          </w:tcPr>
          <w:p>
            <w:pPr>
              <w:pStyle w:val="TAL"/>
              <w:snapToGrid w:val="false"/>
              <w:rPr>
                <w:sz w:val="16"/>
                <w:szCs w:val="16"/>
              </w:rPr>
            </w:pPr>
            <w:r>
              <w:rPr>
                <w:sz w:val="16"/>
                <w:szCs w:val="16"/>
              </w:rPr>
            </w:r>
          </w:p>
        </w:tc>
        <w:tc>
          <w:tcPr>
            <w:tcW w:w="760" w:type="dxa"/>
            <w:tcBorders>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CP-090802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0137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BCE extensions for MUPSAP</w:t>
            </w:r>
          </w:p>
        </w:tc>
        <w:tc>
          <w:tcPr>
            <w:tcW w:w="567" w:type="dxa"/>
            <w:tcBorders>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567" w:type="dxa"/>
            <w:tcBorders>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top w:val="single" w:sz="4" w:space="0" w:color="000000"/>
              <w:left w:val="single" w:sz="4" w:space="0" w:color="000000"/>
            </w:tcBorders>
            <w:shd w:fill="FFFFFF" w:val="clear"/>
          </w:tcPr>
          <w:p>
            <w:pPr>
              <w:pStyle w:val="TAL"/>
              <w:rPr>
                <w:sz w:val="16"/>
                <w:szCs w:val="16"/>
              </w:rPr>
            </w:pPr>
            <w:r>
              <w:rPr>
                <w:sz w:val="16"/>
                <w:szCs w:val="16"/>
              </w:rPr>
              <w:t>2010-03</w:t>
            </w:r>
          </w:p>
        </w:tc>
        <w:tc>
          <w:tcPr>
            <w:tcW w:w="760" w:type="dxa"/>
            <w:tcBorders>
              <w:top w:val="single" w:sz="4" w:space="0" w:color="000000"/>
              <w:right w:val="single" w:sz="4" w:space="0" w:color="000000"/>
            </w:tcBorders>
            <w:shd w:fill="FFFFFF" w:val="clear"/>
          </w:tcPr>
          <w:p>
            <w:pPr>
              <w:pStyle w:val="TAL"/>
              <w:rPr>
                <w:sz w:val="16"/>
                <w:szCs w:val="16"/>
              </w:rPr>
            </w:pPr>
            <w:r>
              <w:rPr>
                <w:sz w:val="16"/>
                <w:szCs w:val="16"/>
              </w:rPr>
              <w:t>CT#47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CP-100026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0157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Correction of the UE-specific Error Indication</w:t>
            </w:r>
          </w:p>
        </w:tc>
        <w:tc>
          <w:tcPr>
            <w:tcW w:w="567" w:type="dxa"/>
            <w:tcBorders>
              <w:top w:val="single" w:sz="4" w:space="0" w:color="000000"/>
              <w:left w:val="single" w:sz="4" w:space="0" w:color="000000"/>
              <w:right w:val="single" w:sz="4" w:space="0" w:color="000000"/>
            </w:tcBorders>
            <w:shd w:fill="FFFFFF" w:val="clear"/>
          </w:tcPr>
          <w:p>
            <w:pPr>
              <w:pStyle w:val="TAL"/>
              <w:rPr>
                <w:sz w:val="16"/>
                <w:szCs w:val="16"/>
              </w:rPr>
            </w:pPr>
            <w:r>
              <w:rPr>
                <w:sz w:val="16"/>
                <w:szCs w:val="16"/>
              </w:rPr>
              <w:t>9.0.0</w:t>
            </w:r>
          </w:p>
        </w:tc>
        <w:tc>
          <w:tcPr>
            <w:tcW w:w="567" w:type="dxa"/>
            <w:tcBorders>
              <w:top w:val="single" w:sz="4" w:space="0" w:color="000000"/>
              <w:left w:val="single" w:sz="4" w:space="0" w:color="000000"/>
              <w:right w:val="single" w:sz="4" w:space="0" w:color="000000"/>
            </w:tcBorders>
            <w:shd w:fill="FFFFFF" w:val="clear"/>
          </w:tcPr>
          <w:p>
            <w:pPr>
              <w:pStyle w:val="TAL"/>
              <w:rPr>
                <w:sz w:val="16"/>
                <w:szCs w:val="16"/>
              </w:rPr>
            </w:pPr>
            <w:r>
              <w:rPr>
                <w:sz w:val="16"/>
                <w:szCs w:val="16"/>
              </w:rPr>
              <w:t>9.1.0</w:t>
            </w:r>
          </w:p>
        </w:tc>
      </w:tr>
      <w:tr>
        <w:trPr/>
        <w:tc>
          <w:tcPr>
            <w:tcW w:w="800" w:type="dxa"/>
            <w:tcBorders>
              <w:left w:val="single" w:sz="4" w:space="0" w:color="000000"/>
            </w:tcBorders>
            <w:shd w:fill="FFFFFF" w:val="clear"/>
          </w:tcPr>
          <w:p>
            <w:pPr>
              <w:pStyle w:val="TAL"/>
              <w:snapToGrid w:val="false"/>
              <w:rPr>
                <w:sz w:val="16"/>
                <w:szCs w:val="16"/>
              </w:rPr>
            </w:pPr>
            <w:r>
              <w:rPr>
                <w:sz w:val="16"/>
                <w:szCs w:val="16"/>
              </w:rPr>
            </w:r>
          </w:p>
        </w:tc>
        <w:tc>
          <w:tcPr>
            <w:tcW w:w="760" w:type="dxa"/>
            <w:tcBorders>
              <w:right w:val="single" w:sz="4" w:space="0" w:color="000000"/>
            </w:tcBorders>
            <w:shd w:fill="FFFFFF" w:val="clear"/>
          </w:tcPr>
          <w:p>
            <w:pPr>
              <w:pStyle w:val="TAL"/>
              <w:snapToGrid w:val="false"/>
              <w:rPr>
                <w:sz w:val="16"/>
                <w:szCs w:val="16"/>
              </w:rPr>
            </w:pPr>
            <w:r>
              <w:rPr>
                <w:sz w:val="16"/>
                <w:szCs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0159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Bulk Binding Recovation Indication</w:t>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left w:val="single" w:sz="4" w:space="0" w:color="000000"/>
              <w:bottom w:val="single" w:sz="4" w:space="0" w:color="000000"/>
            </w:tcBorders>
            <w:shd w:fill="FFFFFF" w:val="clear"/>
          </w:tcPr>
          <w:p>
            <w:pPr>
              <w:pStyle w:val="TAL"/>
              <w:snapToGrid w:val="false"/>
              <w:rPr>
                <w:sz w:val="16"/>
                <w:szCs w:val="16"/>
              </w:rPr>
            </w:pPr>
            <w:r>
              <w:rPr>
                <w:sz w:val="16"/>
                <w:szCs w:val="16"/>
              </w:rPr>
            </w:r>
          </w:p>
        </w:tc>
        <w:tc>
          <w:tcPr>
            <w:tcW w:w="760" w:type="dxa"/>
            <w:tcBorders>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0161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FQ-CSID option</w:t>
            </w:r>
          </w:p>
        </w:tc>
        <w:tc>
          <w:tcPr>
            <w:tcW w:w="567" w:type="dxa"/>
            <w:tcBorders>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567" w:type="dxa"/>
            <w:tcBorders>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top w:val="single" w:sz="4" w:space="0" w:color="000000"/>
              <w:left w:val="single" w:sz="4" w:space="0" w:color="000000"/>
              <w:bottom w:val="single" w:sz="4" w:space="0" w:color="000000"/>
            </w:tcBorders>
            <w:shd w:fill="FFFFFF" w:val="clear"/>
          </w:tcPr>
          <w:p>
            <w:pPr>
              <w:pStyle w:val="TAL"/>
              <w:rPr>
                <w:sz w:val="16"/>
                <w:szCs w:val="16"/>
              </w:rPr>
            </w:pPr>
            <w:r>
              <w:rPr>
                <w:sz w:val="16"/>
                <w:szCs w:val="16"/>
              </w:rPr>
              <w:t>2010-06</w:t>
            </w:r>
          </w:p>
        </w:tc>
        <w:tc>
          <w:tcPr>
            <w:tcW w:w="760" w:type="dxa"/>
            <w:tcBorders>
              <w:top w:val="single" w:sz="4" w:space="0" w:color="000000"/>
              <w:bottom w:val="single" w:sz="4" w:space="0" w:color="000000"/>
              <w:right w:val="single" w:sz="4" w:space="0" w:color="000000"/>
            </w:tcBorders>
            <w:shd w:fill="FFFFFF" w:val="clear"/>
          </w:tcPr>
          <w:p>
            <w:pPr>
              <w:pStyle w:val="TAL"/>
              <w:rPr>
                <w:sz w:val="16"/>
                <w:szCs w:val="16"/>
              </w:rPr>
            </w:pPr>
            <w:r>
              <w:rPr>
                <w:sz w:val="16"/>
                <w:szCs w:val="16"/>
              </w:rPr>
              <w:t>CT#48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CP-100265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0167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Cause Mapping</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9.1.0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9.2.0</w:t>
            </w:r>
          </w:p>
        </w:tc>
      </w:tr>
      <w:tr>
        <w:trPr/>
        <w:tc>
          <w:tcPr>
            <w:tcW w:w="800" w:type="dxa"/>
            <w:tcBorders>
              <w:top w:val="single" w:sz="4" w:space="0" w:color="000000"/>
              <w:left w:val="single" w:sz="4" w:space="0" w:color="000000"/>
              <w:bottom w:val="single" w:sz="4" w:space="0" w:color="000000"/>
            </w:tcBorders>
            <w:shd w:fill="FFFFFF" w:val="clear"/>
          </w:tcPr>
          <w:p>
            <w:pPr>
              <w:pStyle w:val="TAL"/>
              <w:rPr>
                <w:sz w:val="16"/>
                <w:szCs w:val="16"/>
              </w:rPr>
            </w:pPr>
            <w:r>
              <w:rPr>
                <w:sz w:val="16"/>
                <w:szCs w:val="16"/>
              </w:rPr>
              <w:t>2010-09</w:t>
            </w:r>
          </w:p>
        </w:tc>
        <w:tc>
          <w:tcPr>
            <w:tcW w:w="760" w:type="dxa"/>
            <w:tcBorders>
              <w:top w:val="single" w:sz="4" w:space="0" w:color="000000"/>
              <w:bottom w:val="single" w:sz="4" w:space="0" w:color="000000"/>
              <w:right w:val="single" w:sz="4" w:space="0" w:color="000000"/>
            </w:tcBorders>
            <w:shd w:fill="FFFFFF" w:val="clear"/>
          </w:tcPr>
          <w:p>
            <w:pPr>
              <w:pStyle w:val="TAL"/>
              <w:rPr>
                <w:sz w:val="16"/>
                <w:szCs w:val="16"/>
              </w:rPr>
            </w:pPr>
            <w:r>
              <w:rPr>
                <w:sz w:val="16"/>
                <w:szCs w:val="16"/>
              </w:rPr>
              <w:t>CT#49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CP-100444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0171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szCs w:val="16"/>
              </w:rPr>
              <w:t xml:space="preserve">PMIPv6 </w:t>
            </w:r>
            <w:r>
              <w:rPr>
                <w:sz w:val="16"/>
                <w:szCs w:val="16"/>
              </w:rPr>
              <w:t>R</w:t>
            </w:r>
            <w:r>
              <w:rPr>
                <w:sz w:val="16"/>
                <w:szCs w:val="16"/>
              </w:rPr>
              <w:t xml:space="preserve">eference </w:t>
            </w:r>
            <w:r>
              <w:rPr>
                <w:sz w:val="16"/>
                <w:szCs w:val="16"/>
              </w:rPr>
              <w:t>U</w:t>
            </w:r>
            <w:r>
              <w:rPr>
                <w:sz w:val="16"/>
                <w:szCs w:val="16"/>
              </w:rPr>
              <w:t>pdate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9.2.0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9.3.0</w:t>
            </w:r>
          </w:p>
        </w:tc>
      </w:tr>
      <w:tr>
        <w:trPr/>
        <w:tc>
          <w:tcPr>
            <w:tcW w:w="800" w:type="dxa"/>
            <w:tcBorders>
              <w:top w:val="single" w:sz="4" w:space="0" w:color="000000"/>
              <w:left w:val="single" w:sz="4" w:space="0" w:color="000000"/>
              <w:bottom w:val="single" w:sz="4" w:space="0" w:color="000000"/>
            </w:tcBorders>
            <w:shd w:fill="FFFFFF" w:val="clear"/>
          </w:tcPr>
          <w:p>
            <w:pPr>
              <w:pStyle w:val="TAL"/>
              <w:rPr>
                <w:sz w:val="16"/>
                <w:szCs w:val="16"/>
              </w:rPr>
            </w:pPr>
            <w:r>
              <w:rPr>
                <w:sz w:val="16"/>
                <w:szCs w:val="16"/>
              </w:rPr>
              <w:t>2010-12</w:t>
            </w:r>
          </w:p>
        </w:tc>
        <w:tc>
          <w:tcPr>
            <w:tcW w:w="760" w:type="dxa"/>
            <w:tcBorders>
              <w:top w:val="single" w:sz="4" w:space="0" w:color="000000"/>
              <w:bottom w:val="single" w:sz="4" w:space="0" w:color="000000"/>
              <w:right w:val="single" w:sz="4" w:space="0" w:color="000000"/>
            </w:tcBorders>
            <w:shd w:fill="FFFFFF" w:val="clear"/>
          </w:tcPr>
          <w:p>
            <w:pPr>
              <w:pStyle w:val="TAL"/>
              <w:rPr>
                <w:sz w:val="16"/>
                <w:szCs w:val="16"/>
              </w:rPr>
            </w:pPr>
            <w:r>
              <w:rPr>
                <w:sz w:val="16"/>
                <w:szCs w:val="16"/>
              </w:rPr>
              <w:t>CT#50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CP-100669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0174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Essential correction to the mapping between PMIP 3GSPEC and GTP Cause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9.3.0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9.4.0</w:t>
            </w:r>
          </w:p>
        </w:tc>
      </w:tr>
      <w:tr>
        <w:trPr/>
        <w:tc>
          <w:tcPr>
            <w:tcW w:w="800" w:type="dxa"/>
            <w:tcBorders>
              <w:top w:val="single" w:sz="4" w:space="0" w:color="000000"/>
              <w:left w:val="single" w:sz="4" w:space="0" w:color="000000"/>
              <w:bottom w:val="single" w:sz="4" w:space="0" w:color="000000"/>
            </w:tcBorders>
            <w:shd w:fill="FFFFFF" w:val="clear"/>
          </w:tcPr>
          <w:p>
            <w:pPr>
              <w:pStyle w:val="TAL"/>
              <w:rPr>
                <w:sz w:val="16"/>
                <w:szCs w:val="16"/>
              </w:rPr>
            </w:pPr>
            <w:r>
              <w:rPr>
                <w:sz w:val="16"/>
                <w:szCs w:val="16"/>
              </w:rPr>
              <w:t>2010-12</w:t>
            </w:r>
          </w:p>
        </w:tc>
        <w:tc>
          <w:tcPr>
            <w:tcW w:w="760" w:type="dxa"/>
            <w:tcBorders>
              <w:top w:val="single" w:sz="4" w:space="0" w:color="000000"/>
              <w:bottom w:val="single" w:sz="4" w:space="0" w:color="000000"/>
              <w:right w:val="single" w:sz="4" w:space="0" w:color="000000"/>
            </w:tcBorders>
            <w:shd w:fill="FFFFFF" w:val="clear"/>
          </w:tcPr>
          <w:p>
            <w:pPr>
              <w:pStyle w:val="TAL"/>
              <w:rPr>
                <w:sz w:val="16"/>
                <w:szCs w:val="16"/>
              </w:rPr>
            </w:pPr>
            <w:r>
              <w:rPr>
                <w:sz w:val="16"/>
                <w:szCs w:val="16"/>
              </w:rPr>
              <w:t>CT#50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CP-100694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0177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szCs w:val="16"/>
              </w:rPr>
              <w:t>IPv4 Default Router Address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9.4.0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10.0.0</w:t>
            </w:r>
          </w:p>
        </w:tc>
      </w:tr>
      <w:tr>
        <w:trPr/>
        <w:tc>
          <w:tcPr>
            <w:tcW w:w="800" w:type="dxa"/>
            <w:tcBorders>
              <w:top w:val="single" w:sz="4" w:space="0" w:color="000000"/>
              <w:left w:val="single" w:sz="4" w:space="0" w:color="000000"/>
            </w:tcBorders>
            <w:shd w:fill="FFFFFF" w:val="clear"/>
          </w:tcPr>
          <w:p>
            <w:pPr>
              <w:pStyle w:val="TAL"/>
              <w:rPr>
                <w:sz w:val="16"/>
                <w:szCs w:val="16"/>
              </w:rPr>
            </w:pPr>
            <w:r>
              <w:rPr>
                <w:sz w:val="16"/>
                <w:szCs w:val="16"/>
              </w:rPr>
              <w:t>2011-03</w:t>
            </w:r>
          </w:p>
        </w:tc>
        <w:tc>
          <w:tcPr>
            <w:tcW w:w="760" w:type="dxa"/>
            <w:tcBorders>
              <w:top w:val="single" w:sz="4" w:space="0" w:color="000000"/>
              <w:right w:val="single" w:sz="4" w:space="0" w:color="000000"/>
            </w:tcBorders>
            <w:shd w:fill="FFFFFF" w:val="clear"/>
          </w:tcPr>
          <w:p>
            <w:pPr>
              <w:pStyle w:val="TAL"/>
              <w:rPr>
                <w:sz w:val="16"/>
                <w:szCs w:val="16"/>
              </w:rPr>
            </w:pPr>
            <w:r>
              <w:rPr>
                <w:sz w:val="16"/>
                <w:szCs w:val="16"/>
              </w:rPr>
              <w:t>CT#51</w:t>
            </w:r>
          </w:p>
        </w:tc>
        <w:tc>
          <w:tcPr>
            <w:tcW w:w="992" w:type="dxa"/>
            <w:tcBorders>
              <w:top w:val="single" w:sz="4" w:space="0" w:color="000000"/>
              <w:left w:val="single" w:sz="4" w:space="0" w:color="000000"/>
              <w:right w:val="single" w:sz="4" w:space="0" w:color="000000"/>
            </w:tcBorders>
            <w:shd w:fill="FFFFFF" w:val="clear"/>
          </w:tcPr>
          <w:p>
            <w:pPr>
              <w:pStyle w:val="TAL"/>
              <w:rPr>
                <w:sz w:val="16"/>
                <w:szCs w:val="16"/>
              </w:rPr>
            </w:pPr>
            <w:r>
              <w:rPr>
                <w:sz w:val="16"/>
                <w:szCs w:val="16"/>
              </w:rPr>
              <w:t>CP-110081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0180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Clarification on IE using interfaces</w:t>
            </w:r>
          </w:p>
        </w:tc>
        <w:tc>
          <w:tcPr>
            <w:tcW w:w="567" w:type="dxa"/>
            <w:tcBorders>
              <w:top w:val="single" w:sz="4" w:space="0" w:color="000000"/>
              <w:left w:val="single" w:sz="4" w:space="0" w:color="000000"/>
              <w:right w:val="single" w:sz="4" w:space="0" w:color="000000"/>
            </w:tcBorders>
            <w:shd w:fill="FFFFFF" w:val="clear"/>
          </w:tcPr>
          <w:p>
            <w:pPr>
              <w:pStyle w:val="TAL"/>
              <w:rPr>
                <w:sz w:val="16"/>
                <w:szCs w:val="16"/>
              </w:rPr>
            </w:pPr>
            <w:r>
              <w:rPr>
                <w:sz w:val="16"/>
                <w:szCs w:val="16"/>
              </w:rPr>
              <w:t>10.0.0</w:t>
            </w:r>
          </w:p>
        </w:tc>
        <w:tc>
          <w:tcPr>
            <w:tcW w:w="567" w:type="dxa"/>
            <w:tcBorders>
              <w:top w:val="single" w:sz="4" w:space="0" w:color="000000"/>
              <w:left w:val="single" w:sz="4" w:space="0" w:color="000000"/>
              <w:right w:val="single" w:sz="4" w:space="0" w:color="000000"/>
            </w:tcBorders>
            <w:shd w:fill="FFFFFF" w:val="clear"/>
          </w:tcPr>
          <w:p>
            <w:pPr>
              <w:pStyle w:val="TAL"/>
              <w:rPr>
                <w:sz w:val="16"/>
                <w:szCs w:val="16"/>
              </w:rPr>
            </w:pPr>
            <w:r>
              <w:rPr>
                <w:sz w:val="16"/>
                <w:szCs w:val="16"/>
              </w:rPr>
              <w:t>10.1.0</w:t>
            </w:r>
          </w:p>
        </w:tc>
      </w:tr>
      <w:tr>
        <w:trPr/>
        <w:tc>
          <w:tcPr>
            <w:tcW w:w="800" w:type="dxa"/>
            <w:tcBorders>
              <w:left w:val="single" w:sz="4" w:space="0" w:color="000000"/>
            </w:tcBorders>
            <w:shd w:fill="FFFFFF" w:val="clear"/>
          </w:tcPr>
          <w:p>
            <w:pPr>
              <w:pStyle w:val="TAL"/>
              <w:snapToGrid w:val="false"/>
              <w:rPr>
                <w:sz w:val="16"/>
                <w:szCs w:val="16"/>
              </w:rPr>
            </w:pPr>
            <w:r>
              <w:rPr>
                <w:sz w:val="16"/>
                <w:szCs w:val="16"/>
              </w:rPr>
            </w:r>
          </w:p>
        </w:tc>
        <w:tc>
          <w:tcPr>
            <w:tcW w:w="760" w:type="dxa"/>
            <w:tcBorders>
              <w:right w:val="single" w:sz="4" w:space="0" w:color="000000"/>
            </w:tcBorders>
            <w:shd w:fill="FFFFFF" w:val="clear"/>
          </w:tcPr>
          <w:p>
            <w:pPr>
              <w:pStyle w:val="TAL"/>
              <w:snapToGrid w:val="false"/>
              <w:rPr>
                <w:sz w:val="16"/>
                <w:szCs w:val="16"/>
              </w:rPr>
            </w:pPr>
            <w:r>
              <w:rPr>
                <w:sz w:val="16"/>
                <w:szCs w:val="16"/>
              </w:rPr>
            </w:r>
          </w:p>
        </w:tc>
        <w:tc>
          <w:tcPr>
            <w:tcW w:w="992" w:type="dxa"/>
            <w:tcBorders>
              <w:left w:val="single" w:sz="4" w:space="0" w:color="000000"/>
              <w:right w:val="single" w:sz="4" w:space="0" w:color="000000"/>
            </w:tcBorders>
            <w:shd w:fill="FFFFFF" w:val="clear"/>
          </w:tcPr>
          <w:p>
            <w:pPr>
              <w:pStyle w:val="TAL"/>
              <w:rPr>
                <w:sz w:val="16"/>
                <w:szCs w:val="16"/>
              </w:rPr>
            </w:pPr>
            <w:r>
              <w:rPr>
                <w:sz w:val="16"/>
                <w:szCs w:val="16"/>
              </w:rPr>
              <w:t>CP-110072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0189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Handling of UE specific Error Indication over the PMIP</w:t>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left w:val="single" w:sz="4" w:space="0" w:color="000000"/>
            </w:tcBorders>
            <w:shd w:fill="FFFFFF" w:val="clear"/>
          </w:tcPr>
          <w:p>
            <w:pPr>
              <w:pStyle w:val="TAL"/>
              <w:snapToGrid w:val="false"/>
              <w:rPr>
                <w:sz w:val="16"/>
                <w:szCs w:val="16"/>
              </w:rPr>
            </w:pPr>
            <w:r>
              <w:rPr>
                <w:sz w:val="16"/>
                <w:szCs w:val="16"/>
              </w:rPr>
            </w:r>
          </w:p>
        </w:tc>
        <w:tc>
          <w:tcPr>
            <w:tcW w:w="760" w:type="dxa"/>
            <w:tcBorders>
              <w:right w:val="single" w:sz="4" w:space="0" w:color="000000"/>
            </w:tcBorders>
            <w:shd w:fill="FFFFFF" w:val="clear"/>
          </w:tcPr>
          <w:p>
            <w:pPr>
              <w:pStyle w:val="TAL"/>
              <w:snapToGrid w:val="false"/>
              <w:rPr>
                <w:sz w:val="16"/>
                <w:szCs w:val="16"/>
              </w:rPr>
            </w:pPr>
            <w:r>
              <w:rPr>
                <w:sz w:val="16"/>
                <w:szCs w:val="16"/>
              </w:rPr>
            </w:r>
          </w:p>
        </w:tc>
        <w:tc>
          <w:tcPr>
            <w:tcW w:w="992" w:type="dxa"/>
            <w:tcBorders>
              <w:left w:val="single" w:sz="4" w:space="0" w:color="000000"/>
              <w:right w:val="single" w:sz="4" w:space="0" w:color="000000"/>
            </w:tcBorders>
            <w:shd w:fill="FFFFFF" w:val="clear"/>
          </w:tcPr>
          <w:p>
            <w:pPr>
              <w:pStyle w:val="TAL"/>
              <w:rPr>
                <w:sz w:val="16"/>
                <w:szCs w:val="16"/>
              </w:rPr>
            </w:pPr>
            <w:r>
              <w:rPr>
                <w:sz w:val="16"/>
                <w:szCs w:val="16"/>
              </w:rPr>
              <w:t>CP-110072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0190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 xml:space="preserve">LMA initiated </w:t>
            </w:r>
            <w:r>
              <w:rPr>
                <w:sz w:val="16"/>
                <w:szCs w:val="16"/>
              </w:rPr>
              <w:t xml:space="preserve">PDN Connection Deletion </w:t>
            </w:r>
            <w:r>
              <w:rPr>
                <w:sz w:val="16"/>
                <w:szCs w:val="16"/>
              </w:rPr>
              <w:t xml:space="preserve">with </w:t>
            </w:r>
            <w:r>
              <w:rPr>
                <w:sz w:val="16"/>
                <w:szCs w:val="16"/>
              </w:rPr>
              <w:t>Reactivation requested</w:t>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left w:val="single" w:sz="4" w:space="0" w:color="000000"/>
              <w:bottom w:val="single" w:sz="4" w:space="0" w:color="000000"/>
            </w:tcBorders>
            <w:shd w:fill="FFFFFF" w:val="clear"/>
          </w:tcPr>
          <w:p>
            <w:pPr>
              <w:pStyle w:val="TAL"/>
              <w:snapToGrid w:val="false"/>
              <w:rPr>
                <w:sz w:val="16"/>
                <w:szCs w:val="16"/>
              </w:rPr>
            </w:pPr>
            <w:r>
              <w:rPr>
                <w:sz w:val="16"/>
                <w:szCs w:val="16"/>
              </w:rPr>
            </w:r>
          </w:p>
        </w:tc>
        <w:tc>
          <w:tcPr>
            <w:tcW w:w="760" w:type="dxa"/>
            <w:tcBorders>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992" w:type="dxa"/>
            <w:tcBorders>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CP-110208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0191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Clarfication of PCO decoding</w:t>
            </w:r>
          </w:p>
        </w:tc>
        <w:tc>
          <w:tcPr>
            <w:tcW w:w="567" w:type="dxa"/>
            <w:tcBorders>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567" w:type="dxa"/>
            <w:tcBorders>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top w:val="single" w:sz="4" w:space="0" w:color="000000"/>
              <w:left w:val="single" w:sz="4" w:space="0" w:color="000000"/>
            </w:tcBorders>
            <w:shd w:fill="FFFFFF" w:val="clear"/>
          </w:tcPr>
          <w:p>
            <w:pPr>
              <w:pStyle w:val="TAL"/>
              <w:rPr>
                <w:sz w:val="16"/>
                <w:szCs w:val="16"/>
              </w:rPr>
            </w:pPr>
            <w:r>
              <w:rPr>
                <w:sz w:val="16"/>
                <w:szCs w:val="16"/>
              </w:rPr>
              <w:t>2011-06</w:t>
            </w:r>
          </w:p>
        </w:tc>
        <w:tc>
          <w:tcPr>
            <w:tcW w:w="760" w:type="dxa"/>
            <w:tcBorders>
              <w:top w:val="single" w:sz="4" w:space="0" w:color="000000"/>
              <w:right w:val="single" w:sz="4" w:space="0" w:color="000000"/>
            </w:tcBorders>
            <w:shd w:fill="FFFFFF" w:val="clear"/>
          </w:tcPr>
          <w:p>
            <w:pPr>
              <w:pStyle w:val="TAL"/>
              <w:rPr>
                <w:sz w:val="16"/>
                <w:szCs w:val="16"/>
              </w:rPr>
            </w:pPr>
            <w:r>
              <w:rPr>
                <w:sz w:val="16"/>
                <w:szCs w:val="16"/>
              </w:rPr>
              <w:t>CT#52</w:t>
            </w:r>
          </w:p>
        </w:tc>
        <w:tc>
          <w:tcPr>
            <w:tcW w:w="992" w:type="dxa"/>
            <w:tcBorders>
              <w:top w:val="single" w:sz="4" w:space="0" w:color="000000"/>
              <w:left w:val="single" w:sz="4" w:space="0" w:color="000000"/>
              <w:right w:val="single" w:sz="4" w:space="0" w:color="000000"/>
            </w:tcBorders>
            <w:shd w:fill="FFFFFF" w:val="clear"/>
          </w:tcPr>
          <w:p>
            <w:pPr>
              <w:pStyle w:val="TAL"/>
              <w:rPr>
                <w:sz w:val="16"/>
                <w:szCs w:val="16"/>
              </w:rPr>
            </w:pPr>
            <w:r>
              <w:rPr>
                <w:sz w:val="16"/>
                <w:szCs w:val="16"/>
              </w:rPr>
              <w:t>CP-110369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0178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APN based congestion control</w:t>
            </w:r>
          </w:p>
        </w:tc>
        <w:tc>
          <w:tcPr>
            <w:tcW w:w="567" w:type="dxa"/>
            <w:tcBorders>
              <w:top w:val="single" w:sz="4" w:space="0" w:color="000000"/>
              <w:left w:val="single" w:sz="4" w:space="0" w:color="000000"/>
              <w:right w:val="single" w:sz="4" w:space="0" w:color="000000"/>
            </w:tcBorders>
            <w:shd w:fill="FFFFFF" w:val="clear"/>
          </w:tcPr>
          <w:p>
            <w:pPr>
              <w:pStyle w:val="TAL"/>
              <w:rPr>
                <w:sz w:val="16"/>
                <w:szCs w:val="16"/>
              </w:rPr>
            </w:pPr>
            <w:r>
              <w:rPr>
                <w:sz w:val="16"/>
                <w:szCs w:val="16"/>
              </w:rPr>
              <w:t>10.1.0</w:t>
            </w:r>
          </w:p>
        </w:tc>
        <w:tc>
          <w:tcPr>
            <w:tcW w:w="567" w:type="dxa"/>
            <w:tcBorders>
              <w:top w:val="single" w:sz="4" w:space="0" w:color="000000"/>
              <w:left w:val="single" w:sz="4" w:space="0" w:color="000000"/>
              <w:right w:val="single" w:sz="4" w:space="0" w:color="000000"/>
            </w:tcBorders>
            <w:shd w:fill="FFFFFF" w:val="clear"/>
          </w:tcPr>
          <w:p>
            <w:pPr>
              <w:pStyle w:val="TAL"/>
              <w:rPr>
                <w:sz w:val="16"/>
                <w:szCs w:val="16"/>
              </w:rPr>
            </w:pPr>
            <w:r>
              <w:rPr>
                <w:sz w:val="16"/>
                <w:szCs w:val="16"/>
              </w:rPr>
              <w:t>10.2.0</w:t>
            </w:r>
          </w:p>
        </w:tc>
      </w:tr>
      <w:tr>
        <w:trPr/>
        <w:tc>
          <w:tcPr>
            <w:tcW w:w="800" w:type="dxa"/>
            <w:tcBorders>
              <w:left w:val="single" w:sz="4" w:space="0" w:color="000000"/>
            </w:tcBorders>
            <w:shd w:fill="FFFFFF" w:val="clear"/>
          </w:tcPr>
          <w:p>
            <w:pPr>
              <w:pStyle w:val="TAL"/>
              <w:snapToGrid w:val="false"/>
              <w:rPr>
                <w:sz w:val="16"/>
                <w:szCs w:val="16"/>
              </w:rPr>
            </w:pPr>
            <w:r>
              <w:rPr>
                <w:sz w:val="16"/>
                <w:szCs w:val="16"/>
              </w:rPr>
            </w:r>
          </w:p>
        </w:tc>
        <w:tc>
          <w:tcPr>
            <w:tcW w:w="760" w:type="dxa"/>
            <w:tcBorders>
              <w:right w:val="single" w:sz="4" w:space="0" w:color="000000"/>
            </w:tcBorders>
            <w:shd w:fill="FFFFFF" w:val="clear"/>
          </w:tcPr>
          <w:p>
            <w:pPr>
              <w:pStyle w:val="TAL"/>
              <w:snapToGrid w:val="false"/>
              <w:rPr>
                <w:sz w:val="16"/>
                <w:szCs w:val="16"/>
              </w:rPr>
            </w:pPr>
            <w:r>
              <w:rPr>
                <w:sz w:val="16"/>
                <w:szCs w:val="16"/>
              </w:rPr>
            </w:r>
          </w:p>
        </w:tc>
        <w:tc>
          <w:tcPr>
            <w:tcW w:w="992" w:type="dxa"/>
            <w:tcBorders>
              <w:left w:val="single" w:sz="4" w:space="0" w:color="000000"/>
              <w:right w:val="single" w:sz="4" w:space="0" w:color="000000"/>
            </w:tcBorders>
            <w:shd w:fill="FFFFFF" w:val="clear"/>
          </w:tcPr>
          <w:p>
            <w:pPr>
              <w:pStyle w:val="TAL"/>
              <w:rPr>
                <w:sz w:val="16"/>
                <w:szCs w:val="16"/>
              </w:rPr>
            </w:pPr>
            <w:r>
              <w:rPr>
                <w:sz w:val="16"/>
                <w:szCs w:val="16"/>
              </w:rPr>
              <w:t>CP-110369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0179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Low access priority indicator</w:t>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left w:val="single" w:sz="4" w:space="0" w:color="000000"/>
            </w:tcBorders>
            <w:shd w:fill="FFFFFF" w:val="clear"/>
          </w:tcPr>
          <w:p>
            <w:pPr>
              <w:pStyle w:val="TAL"/>
              <w:snapToGrid w:val="false"/>
              <w:rPr>
                <w:sz w:val="16"/>
                <w:szCs w:val="16"/>
              </w:rPr>
            </w:pPr>
            <w:r>
              <w:rPr>
                <w:sz w:val="16"/>
                <w:szCs w:val="16"/>
              </w:rPr>
            </w:r>
          </w:p>
        </w:tc>
        <w:tc>
          <w:tcPr>
            <w:tcW w:w="760" w:type="dxa"/>
            <w:tcBorders>
              <w:right w:val="single" w:sz="4" w:space="0" w:color="000000"/>
            </w:tcBorders>
            <w:shd w:fill="FFFFFF" w:val="clear"/>
          </w:tcPr>
          <w:p>
            <w:pPr>
              <w:pStyle w:val="TAL"/>
              <w:snapToGrid w:val="false"/>
              <w:rPr>
                <w:sz w:val="16"/>
                <w:szCs w:val="16"/>
              </w:rPr>
            </w:pPr>
            <w:r>
              <w:rPr>
                <w:sz w:val="16"/>
                <w:szCs w:val="16"/>
              </w:rPr>
            </w:r>
          </w:p>
        </w:tc>
        <w:tc>
          <w:tcPr>
            <w:tcW w:w="992" w:type="dxa"/>
            <w:tcBorders>
              <w:left w:val="single" w:sz="4" w:space="0" w:color="000000"/>
              <w:right w:val="single" w:sz="4" w:space="0" w:color="000000"/>
            </w:tcBorders>
            <w:shd w:fill="FFFFFF" w:val="clear"/>
          </w:tcPr>
          <w:p>
            <w:pPr>
              <w:pStyle w:val="TAL"/>
              <w:rPr>
                <w:sz w:val="16"/>
                <w:szCs w:val="16"/>
              </w:rPr>
            </w:pPr>
            <w:r>
              <w:rPr>
                <w:sz w:val="16"/>
                <w:szCs w:val="16"/>
              </w:rPr>
              <w:t>CP-110372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0193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 xml:space="preserve">Incorrect RFC reference for the </w:t>
            </w:r>
            <w:r>
              <w:rPr>
                <w:sz w:val="16"/>
                <w:szCs w:val="16"/>
              </w:rPr>
              <w:t>UE-specific Error Handling</w:t>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left w:val="single" w:sz="4" w:space="0" w:color="000000"/>
              <w:bottom w:val="single" w:sz="4" w:space="0" w:color="000000"/>
            </w:tcBorders>
            <w:shd w:fill="FFFFFF" w:val="clear"/>
          </w:tcPr>
          <w:p>
            <w:pPr>
              <w:pStyle w:val="TAL"/>
              <w:snapToGrid w:val="false"/>
              <w:rPr>
                <w:sz w:val="16"/>
                <w:szCs w:val="16"/>
              </w:rPr>
            </w:pPr>
            <w:r>
              <w:rPr>
                <w:sz w:val="16"/>
                <w:szCs w:val="16"/>
              </w:rPr>
            </w:r>
          </w:p>
        </w:tc>
        <w:tc>
          <w:tcPr>
            <w:tcW w:w="760" w:type="dxa"/>
            <w:tcBorders>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992" w:type="dxa"/>
            <w:tcBorders>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CP-110372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0194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PDN GW IP address</w:t>
            </w:r>
            <w:r>
              <w:rPr>
                <w:sz w:val="16"/>
                <w:szCs w:val="16"/>
              </w:rPr>
              <w:t xml:space="preserve"> Correction</w:t>
            </w:r>
          </w:p>
        </w:tc>
        <w:tc>
          <w:tcPr>
            <w:tcW w:w="567" w:type="dxa"/>
            <w:tcBorders>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567" w:type="dxa"/>
            <w:tcBorders>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top w:val="single" w:sz="4" w:space="0" w:color="000000"/>
              <w:left w:val="single" w:sz="4" w:space="0" w:color="000000"/>
            </w:tcBorders>
            <w:shd w:fill="FFFFFF" w:val="clear"/>
          </w:tcPr>
          <w:p>
            <w:pPr>
              <w:pStyle w:val="TAL"/>
              <w:rPr>
                <w:sz w:val="16"/>
                <w:szCs w:val="16"/>
              </w:rPr>
            </w:pPr>
            <w:r>
              <w:rPr>
                <w:sz w:val="16"/>
                <w:szCs w:val="16"/>
              </w:rPr>
              <w:t>2011-09</w:t>
            </w:r>
          </w:p>
        </w:tc>
        <w:tc>
          <w:tcPr>
            <w:tcW w:w="760" w:type="dxa"/>
            <w:tcBorders>
              <w:top w:val="single" w:sz="4" w:space="0" w:color="000000"/>
              <w:right w:val="single" w:sz="4" w:space="0" w:color="000000"/>
            </w:tcBorders>
            <w:shd w:fill="FFFFFF" w:val="clear"/>
          </w:tcPr>
          <w:p>
            <w:pPr>
              <w:pStyle w:val="TAL"/>
              <w:rPr>
                <w:sz w:val="16"/>
                <w:szCs w:val="16"/>
              </w:rPr>
            </w:pPr>
            <w:r>
              <w:rPr>
                <w:sz w:val="16"/>
                <w:szCs w:val="16"/>
              </w:rPr>
              <w:t>CT#53</w:t>
            </w:r>
          </w:p>
        </w:tc>
        <w:tc>
          <w:tcPr>
            <w:tcW w:w="992" w:type="dxa"/>
            <w:tcBorders>
              <w:top w:val="single" w:sz="4" w:space="0" w:color="000000"/>
              <w:left w:val="single" w:sz="4" w:space="0" w:color="000000"/>
              <w:right w:val="single" w:sz="4" w:space="0" w:color="000000"/>
            </w:tcBorders>
            <w:shd w:fill="FFFFFF" w:val="clear"/>
          </w:tcPr>
          <w:p>
            <w:pPr>
              <w:pStyle w:val="TAL"/>
              <w:rPr>
                <w:sz w:val="16"/>
                <w:szCs w:val="16"/>
              </w:rPr>
            </w:pPr>
            <w:r>
              <w:rPr>
                <w:sz w:val="16"/>
                <w:szCs w:val="16"/>
              </w:rPr>
              <w:t>CP-110558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0198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PMIP message format</w:t>
            </w:r>
          </w:p>
        </w:tc>
        <w:tc>
          <w:tcPr>
            <w:tcW w:w="567" w:type="dxa"/>
            <w:tcBorders>
              <w:top w:val="single" w:sz="4" w:space="0" w:color="000000"/>
              <w:left w:val="single" w:sz="4" w:space="0" w:color="000000"/>
              <w:right w:val="single" w:sz="4" w:space="0" w:color="000000"/>
            </w:tcBorders>
            <w:shd w:fill="FFFFFF" w:val="clear"/>
          </w:tcPr>
          <w:p>
            <w:pPr>
              <w:pStyle w:val="TAL"/>
              <w:rPr>
                <w:sz w:val="16"/>
                <w:szCs w:val="16"/>
              </w:rPr>
            </w:pPr>
            <w:r>
              <w:rPr>
                <w:sz w:val="16"/>
                <w:szCs w:val="16"/>
              </w:rPr>
              <w:t>10.2.0</w:t>
            </w:r>
          </w:p>
        </w:tc>
        <w:tc>
          <w:tcPr>
            <w:tcW w:w="567" w:type="dxa"/>
            <w:tcBorders>
              <w:top w:val="single" w:sz="4" w:space="0" w:color="000000"/>
              <w:left w:val="single" w:sz="4" w:space="0" w:color="000000"/>
              <w:right w:val="single" w:sz="4" w:space="0" w:color="000000"/>
            </w:tcBorders>
            <w:shd w:fill="FFFFFF" w:val="clear"/>
          </w:tcPr>
          <w:p>
            <w:pPr>
              <w:pStyle w:val="TAL"/>
              <w:rPr>
                <w:sz w:val="16"/>
                <w:szCs w:val="16"/>
              </w:rPr>
            </w:pPr>
            <w:r>
              <w:rPr>
                <w:sz w:val="16"/>
                <w:szCs w:val="16"/>
              </w:rPr>
              <w:t>10.3.0</w:t>
            </w:r>
          </w:p>
        </w:tc>
      </w:tr>
      <w:tr>
        <w:trPr/>
        <w:tc>
          <w:tcPr>
            <w:tcW w:w="800" w:type="dxa"/>
            <w:tcBorders>
              <w:left w:val="single" w:sz="4" w:space="0" w:color="000000"/>
              <w:bottom w:val="single" w:sz="4" w:space="0" w:color="000000"/>
            </w:tcBorders>
            <w:shd w:fill="FFFFFF" w:val="clear"/>
          </w:tcPr>
          <w:p>
            <w:pPr>
              <w:pStyle w:val="TAL"/>
              <w:snapToGrid w:val="false"/>
              <w:rPr>
                <w:sz w:val="16"/>
                <w:szCs w:val="16"/>
              </w:rPr>
            </w:pPr>
            <w:r>
              <w:rPr>
                <w:sz w:val="16"/>
                <w:szCs w:val="16"/>
              </w:rPr>
            </w:r>
          </w:p>
        </w:tc>
        <w:tc>
          <w:tcPr>
            <w:tcW w:w="760" w:type="dxa"/>
            <w:tcBorders>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992" w:type="dxa"/>
            <w:tcBorders>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CP-110567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0201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Signalling path failure handling</w:t>
            </w:r>
          </w:p>
        </w:tc>
        <w:tc>
          <w:tcPr>
            <w:tcW w:w="567" w:type="dxa"/>
            <w:tcBorders>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567" w:type="dxa"/>
            <w:tcBorders>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top w:val="single" w:sz="4" w:space="0" w:color="000000"/>
              <w:left w:val="single" w:sz="4" w:space="0" w:color="000000"/>
              <w:bottom w:val="single" w:sz="4" w:space="0" w:color="000000"/>
            </w:tcBorders>
            <w:shd w:fill="FFFFFF" w:val="clear"/>
          </w:tcPr>
          <w:p>
            <w:pPr>
              <w:pStyle w:val="TAL"/>
              <w:rPr>
                <w:sz w:val="16"/>
                <w:szCs w:val="16"/>
              </w:rPr>
            </w:pPr>
            <w:r>
              <w:rPr>
                <w:sz w:val="16"/>
                <w:szCs w:val="16"/>
              </w:rPr>
              <w:t>2011-09</w:t>
            </w:r>
          </w:p>
        </w:tc>
        <w:tc>
          <w:tcPr>
            <w:tcW w:w="760" w:type="dxa"/>
            <w:tcBorders>
              <w:top w:val="single" w:sz="4" w:space="0" w:color="000000"/>
              <w:bottom w:val="single" w:sz="4" w:space="0" w:color="000000"/>
              <w:right w:val="single" w:sz="4" w:space="0" w:color="000000"/>
            </w:tcBorders>
            <w:shd w:fill="FFFFFF" w:val="clear"/>
          </w:tcPr>
          <w:p>
            <w:pPr>
              <w:pStyle w:val="TAL"/>
              <w:rPr>
                <w:sz w:val="16"/>
                <w:szCs w:val="16"/>
              </w:rPr>
            </w:pPr>
            <w:r>
              <w:rPr>
                <w:sz w:val="16"/>
                <w:szCs w:val="16"/>
              </w:rPr>
              <w:t>CT#53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CP-110580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0200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Default inner MTU size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10.3.0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szCs w:val="16"/>
              </w:rPr>
              <w:t>11.0.0</w:t>
            </w:r>
          </w:p>
        </w:tc>
      </w:tr>
      <w:tr>
        <w:trPr/>
        <w:tc>
          <w:tcPr>
            <w:tcW w:w="800" w:type="dxa"/>
            <w:tcBorders>
              <w:top w:val="single" w:sz="4" w:space="0" w:color="000000"/>
              <w:left w:val="single" w:sz="4" w:space="0" w:color="000000"/>
            </w:tcBorders>
            <w:shd w:fill="FFFFFF" w:val="clear"/>
          </w:tcPr>
          <w:p>
            <w:pPr>
              <w:pStyle w:val="TAL"/>
              <w:rPr>
                <w:sz w:val="16"/>
                <w:szCs w:val="16"/>
              </w:rPr>
            </w:pPr>
            <w:r>
              <w:rPr>
                <w:sz w:val="16"/>
                <w:szCs w:val="16"/>
              </w:rPr>
              <w:t>2011-12</w:t>
            </w:r>
          </w:p>
        </w:tc>
        <w:tc>
          <w:tcPr>
            <w:tcW w:w="760" w:type="dxa"/>
            <w:tcBorders>
              <w:top w:val="single" w:sz="4" w:space="0" w:color="000000"/>
              <w:right w:val="single" w:sz="4" w:space="0" w:color="000000"/>
            </w:tcBorders>
            <w:shd w:fill="FFFFFF" w:val="clear"/>
          </w:tcPr>
          <w:p>
            <w:pPr>
              <w:pStyle w:val="TAL"/>
              <w:rPr>
                <w:sz w:val="16"/>
                <w:szCs w:val="16"/>
              </w:rPr>
            </w:pPr>
            <w:r>
              <w:rPr>
                <w:sz w:val="16"/>
                <w:szCs w:val="16"/>
              </w:rPr>
              <w:t>CT#54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CP-110785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0211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Correction of the protocol stack for PMIP</w:t>
            </w:r>
          </w:p>
        </w:tc>
        <w:tc>
          <w:tcPr>
            <w:tcW w:w="567" w:type="dxa"/>
            <w:tcBorders>
              <w:top w:val="single" w:sz="4" w:space="0" w:color="000000"/>
              <w:left w:val="single" w:sz="4" w:space="0" w:color="000000"/>
              <w:right w:val="single" w:sz="4" w:space="0" w:color="000000"/>
            </w:tcBorders>
            <w:shd w:fill="FFFFFF" w:val="clear"/>
          </w:tcPr>
          <w:p>
            <w:pPr>
              <w:pStyle w:val="TAL"/>
              <w:rPr>
                <w:sz w:val="16"/>
                <w:szCs w:val="16"/>
              </w:rPr>
            </w:pPr>
            <w:r>
              <w:rPr>
                <w:sz w:val="16"/>
                <w:szCs w:val="16"/>
              </w:rPr>
              <w:t>11.0.0</w:t>
            </w:r>
          </w:p>
        </w:tc>
        <w:tc>
          <w:tcPr>
            <w:tcW w:w="567" w:type="dxa"/>
            <w:tcBorders>
              <w:top w:val="single" w:sz="4" w:space="0" w:color="000000"/>
              <w:left w:val="single" w:sz="4" w:space="0" w:color="000000"/>
              <w:right w:val="single" w:sz="4" w:space="0" w:color="000000"/>
            </w:tcBorders>
            <w:shd w:fill="FFFFFF" w:val="clear"/>
          </w:tcPr>
          <w:p>
            <w:pPr>
              <w:pStyle w:val="TAL"/>
              <w:rPr>
                <w:sz w:val="16"/>
                <w:szCs w:val="16"/>
              </w:rPr>
            </w:pPr>
            <w:r>
              <w:rPr>
                <w:sz w:val="16"/>
                <w:szCs w:val="16"/>
              </w:rPr>
              <w:t>11.1.0</w:t>
            </w:r>
          </w:p>
        </w:tc>
      </w:tr>
      <w:tr>
        <w:trPr/>
        <w:tc>
          <w:tcPr>
            <w:tcW w:w="800" w:type="dxa"/>
            <w:tcBorders>
              <w:left w:val="single" w:sz="4" w:space="0" w:color="000000"/>
            </w:tcBorders>
            <w:shd w:fill="FFFFFF" w:val="clear"/>
          </w:tcPr>
          <w:p>
            <w:pPr>
              <w:pStyle w:val="TAL"/>
              <w:snapToGrid w:val="false"/>
              <w:rPr>
                <w:sz w:val="16"/>
                <w:szCs w:val="16"/>
              </w:rPr>
            </w:pPr>
            <w:r>
              <w:rPr>
                <w:sz w:val="16"/>
                <w:szCs w:val="16"/>
              </w:rPr>
            </w:r>
          </w:p>
        </w:tc>
        <w:tc>
          <w:tcPr>
            <w:tcW w:w="760" w:type="dxa"/>
            <w:tcBorders>
              <w:right w:val="single" w:sz="4" w:space="0" w:color="000000"/>
            </w:tcBorders>
            <w:shd w:fill="FFFFFF" w:val="clear"/>
          </w:tcPr>
          <w:p>
            <w:pPr>
              <w:pStyle w:val="TAL"/>
              <w:snapToGrid w:val="false"/>
              <w:rPr>
                <w:sz w:val="16"/>
                <w:szCs w:val="16"/>
              </w:rPr>
            </w:pPr>
            <w:r>
              <w:rPr>
                <w:sz w:val="16"/>
                <w:szCs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CP-110785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0212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Migration solution of the PMIP protocol stack issue</w:t>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left w:val="single" w:sz="4" w:space="0" w:color="000000"/>
            </w:tcBorders>
            <w:shd w:fill="FFFFFF" w:val="clear"/>
          </w:tcPr>
          <w:p>
            <w:pPr>
              <w:pStyle w:val="TAL"/>
              <w:snapToGrid w:val="false"/>
              <w:rPr>
                <w:sz w:val="16"/>
                <w:szCs w:val="16"/>
              </w:rPr>
            </w:pPr>
            <w:r>
              <w:rPr>
                <w:sz w:val="16"/>
                <w:szCs w:val="16"/>
              </w:rPr>
            </w:r>
          </w:p>
        </w:tc>
        <w:tc>
          <w:tcPr>
            <w:tcW w:w="760" w:type="dxa"/>
            <w:tcBorders>
              <w:right w:val="single" w:sz="4" w:space="0" w:color="000000"/>
            </w:tcBorders>
            <w:shd w:fill="FFFFFF" w:val="clear"/>
          </w:tcPr>
          <w:p>
            <w:pPr>
              <w:pStyle w:val="TAL"/>
              <w:snapToGrid w:val="false"/>
              <w:rPr>
                <w:sz w:val="16"/>
                <w:szCs w:val="16"/>
              </w:rPr>
            </w:pPr>
            <w:r>
              <w:rPr>
                <w:sz w:val="16"/>
                <w:szCs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CP-110791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0220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Static IP Address Allocation Indication for Handover procedure</w:t>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left w:val="single" w:sz="4" w:space="0" w:color="000000"/>
            </w:tcBorders>
            <w:shd w:fill="FFFFFF" w:val="clear"/>
          </w:tcPr>
          <w:p>
            <w:pPr>
              <w:pStyle w:val="TAL"/>
              <w:snapToGrid w:val="false"/>
              <w:rPr>
                <w:sz w:val="16"/>
                <w:szCs w:val="16"/>
              </w:rPr>
            </w:pPr>
            <w:r>
              <w:rPr>
                <w:sz w:val="16"/>
                <w:szCs w:val="16"/>
              </w:rPr>
            </w:r>
          </w:p>
        </w:tc>
        <w:tc>
          <w:tcPr>
            <w:tcW w:w="760" w:type="dxa"/>
            <w:tcBorders>
              <w:right w:val="single" w:sz="4" w:space="0" w:color="000000"/>
            </w:tcBorders>
            <w:shd w:fill="FFFFFF" w:val="clear"/>
          </w:tcPr>
          <w:p>
            <w:pPr>
              <w:pStyle w:val="TAL"/>
              <w:snapToGrid w:val="false"/>
              <w:rPr>
                <w:sz w:val="16"/>
                <w:szCs w:val="16"/>
              </w:rPr>
            </w:pPr>
            <w:r>
              <w:rPr>
                <w:sz w:val="16"/>
                <w:szCs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CP-110791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0225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Learn capability of MUPSAP from PDN connection ID</w:t>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left w:val="single" w:sz="4" w:space="0" w:color="000000"/>
              <w:bottom w:val="single" w:sz="4" w:space="0" w:color="000000"/>
            </w:tcBorders>
            <w:shd w:fill="FFFFFF" w:val="clear"/>
          </w:tcPr>
          <w:p>
            <w:pPr>
              <w:pStyle w:val="TAL"/>
              <w:snapToGrid w:val="false"/>
              <w:rPr>
                <w:sz w:val="16"/>
                <w:szCs w:val="16"/>
              </w:rPr>
            </w:pPr>
            <w:r>
              <w:rPr>
                <w:sz w:val="16"/>
                <w:szCs w:val="16"/>
              </w:rPr>
            </w:r>
          </w:p>
        </w:tc>
        <w:tc>
          <w:tcPr>
            <w:tcW w:w="760" w:type="dxa"/>
            <w:tcBorders>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CP-110792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0218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bookmarkStart w:id="383" w:name="OLE_LINK6"/>
            <w:bookmarkStart w:id="384" w:name="OLE_LINK5"/>
            <w:r>
              <w:rPr>
                <w:sz w:val="16"/>
                <w:szCs w:val="16"/>
              </w:rPr>
              <w:t>Authentication with external networks over PMIP S2b</w:t>
            </w:r>
            <w:bookmarkEnd w:id="383"/>
            <w:bookmarkEnd w:id="384"/>
          </w:p>
        </w:tc>
        <w:tc>
          <w:tcPr>
            <w:tcW w:w="567" w:type="dxa"/>
            <w:tcBorders>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567" w:type="dxa"/>
            <w:tcBorders>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top w:val="single" w:sz="4" w:space="0" w:color="000000"/>
              <w:left w:val="single" w:sz="4" w:space="0" w:color="000000"/>
            </w:tcBorders>
            <w:shd w:fill="FFFFFF" w:val="clear"/>
          </w:tcPr>
          <w:p>
            <w:pPr>
              <w:pStyle w:val="TAL"/>
              <w:rPr>
                <w:sz w:val="16"/>
                <w:szCs w:val="16"/>
              </w:rPr>
            </w:pPr>
            <w:r>
              <w:rPr>
                <w:sz w:val="16"/>
                <w:szCs w:val="16"/>
              </w:rPr>
              <w:t>2012-03</w:t>
            </w:r>
          </w:p>
        </w:tc>
        <w:tc>
          <w:tcPr>
            <w:tcW w:w="760" w:type="dxa"/>
            <w:tcBorders>
              <w:top w:val="single" w:sz="4" w:space="0" w:color="000000"/>
              <w:right w:val="single" w:sz="4" w:space="0" w:color="000000"/>
            </w:tcBorders>
            <w:shd w:fill="FFFFFF" w:val="clear"/>
          </w:tcPr>
          <w:p>
            <w:pPr>
              <w:pStyle w:val="TAL"/>
              <w:rPr>
                <w:sz w:val="16"/>
                <w:szCs w:val="16"/>
              </w:rPr>
            </w:pPr>
            <w:r>
              <w:rPr>
                <w:sz w:val="16"/>
                <w:szCs w:val="16"/>
              </w:rPr>
              <w:t>CT#55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CP-120018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0232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PMIP binding lifetime</w:t>
            </w:r>
          </w:p>
        </w:tc>
        <w:tc>
          <w:tcPr>
            <w:tcW w:w="567" w:type="dxa"/>
            <w:tcBorders>
              <w:top w:val="single" w:sz="4" w:space="0" w:color="000000"/>
              <w:left w:val="single" w:sz="4" w:space="0" w:color="000000"/>
              <w:right w:val="single" w:sz="4" w:space="0" w:color="000000"/>
            </w:tcBorders>
            <w:shd w:fill="FFFFFF" w:val="clear"/>
          </w:tcPr>
          <w:p>
            <w:pPr>
              <w:pStyle w:val="TAL"/>
              <w:rPr>
                <w:sz w:val="16"/>
                <w:szCs w:val="16"/>
              </w:rPr>
            </w:pPr>
            <w:r>
              <w:rPr>
                <w:sz w:val="16"/>
                <w:szCs w:val="16"/>
              </w:rPr>
              <w:t>11.1.0</w:t>
            </w:r>
          </w:p>
        </w:tc>
        <w:tc>
          <w:tcPr>
            <w:tcW w:w="567" w:type="dxa"/>
            <w:tcBorders>
              <w:top w:val="single" w:sz="4" w:space="0" w:color="000000"/>
              <w:left w:val="single" w:sz="4" w:space="0" w:color="000000"/>
              <w:right w:val="single" w:sz="4" w:space="0" w:color="000000"/>
            </w:tcBorders>
            <w:shd w:fill="FFFFFF" w:val="clear"/>
          </w:tcPr>
          <w:p>
            <w:pPr>
              <w:pStyle w:val="TAL"/>
              <w:rPr>
                <w:sz w:val="16"/>
                <w:szCs w:val="16"/>
              </w:rPr>
            </w:pPr>
            <w:r>
              <w:rPr>
                <w:sz w:val="16"/>
                <w:szCs w:val="16"/>
              </w:rPr>
              <w:t>11.2.0</w:t>
            </w:r>
          </w:p>
        </w:tc>
      </w:tr>
      <w:tr>
        <w:trPr/>
        <w:tc>
          <w:tcPr>
            <w:tcW w:w="800" w:type="dxa"/>
            <w:tcBorders>
              <w:left w:val="single" w:sz="4" w:space="0" w:color="000000"/>
              <w:bottom w:val="single" w:sz="4" w:space="0" w:color="000000"/>
            </w:tcBorders>
            <w:shd w:fill="FFFFFF" w:val="clear"/>
          </w:tcPr>
          <w:p>
            <w:pPr>
              <w:pStyle w:val="TAL"/>
              <w:snapToGrid w:val="false"/>
              <w:rPr>
                <w:sz w:val="16"/>
                <w:szCs w:val="16"/>
              </w:rPr>
            </w:pPr>
            <w:r>
              <w:rPr>
                <w:sz w:val="16"/>
                <w:szCs w:val="16"/>
              </w:rPr>
            </w:r>
          </w:p>
        </w:tc>
        <w:tc>
          <w:tcPr>
            <w:tcW w:w="760" w:type="dxa"/>
            <w:tcBorders>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CP-120036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0234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szCs w:val="16"/>
              </w:rPr>
              <w:t>PGW based provisioning of the DNS server address for the S2b interface</w:t>
            </w:r>
          </w:p>
        </w:tc>
        <w:tc>
          <w:tcPr>
            <w:tcW w:w="567" w:type="dxa"/>
            <w:tcBorders>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567" w:type="dxa"/>
            <w:tcBorders>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top w:val="single" w:sz="4" w:space="0" w:color="000000"/>
              <w:left w:val="single" w:sz="4" w:space="0" w:color="000000"/>
            </w:tcBorders>
            <w:shd w:fill="FFFFFF" w:val="clear"/>
          </w:tcPr>
          <w:p>
            <w:pPr>
              <w:pStyle w:val="TAL"/>
              <w:rPr>
                <w:sz w:val="16"/>
                <w:szCs w:val="16"/>
              </w:rPr>
            </w:pPr>
            <w:r>
              <w:rPr>
                <w:sz w:val="16"/>
                <w:szCs w:val="16"/>
              </w:rPr>
              <w:t>2012-06</w:t>
            </w:r>
          </w:p>
        </w:tc>
        <w:tc>
          <w:tcPr>
            <w:tcW w:w="760" w:type="dxa"/>
            <w:tcBorders>
              <w:top w:val="single" w:sz="4" w:space="0" w:color="000000"/>
              <w:right w:val="single" w:sz="4" w:space="0" w:color="000000"/>
            </w:tcBorders>
            <w:shd w:fill="FFFFFF" w:val="clear"/>
          </w:tcPr>
          <w:p>
            <w:pPr>
              <w:pStyle w:val="TAL"/>
              <w:rPr>
                <w:sz w:val="16"/>
                <w:szCs w:val="16"/>
              </w:rPr>
            </w:pPr>
            <w:r>
              <w:rPr>
                <w:sz w:val="16"/>
                <w:szCs w:val="16"/>
              </w:rPr>
              <w:t>CT#56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CP-120248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0237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szCs w:val="16"/>
              </w:rPr>
              <w:t xml:space="preserve">IPv4 Address </w:t>
            </w:r>
            <w:r>
              <w:rPr>
                <w:sz w:val="16"/>
                <w:szCs w:val="16"/>
              </w:rPr>
              <w:t xml:space="preserve">Allocation </w:t>
            </w:r>
            <w:r>
              <w:rPr>
                <w:sz w:val="16"/>
                <w:szCs w:val="16"/>
              </w:rPr>
              <w:t>procedure</w:t>
            </w:r>
          </w:p>
        </w:tc>
        <w:tc>
          <w:tcPr>
            <w:tcW w:w="567" w:type="dxa"/>
            <w:tcBorders>
              <w:top w:val="single" w:sz="4" w:space="0" w:color="000000"/>
              <w:left w:val="single" w:sz="4" w:space="0" w:color="000000"/>
              <w:right w:val="single" w:sz="4" w:space="0" w:color="000000"/>
            </w:tcBorders>
            <w:shd w:fill="FFFFFF" w:val="clear"/>
          </w:tcPr>
          <w:p>
            <w:pPr>
              <w:pStyle w:val="TAL"/>
              <w:rPr>
                <w:sz w:val="16"/>
                <w:szCs w:val="16"/>
              </w:rPr>
            </w:pPr>
            <w:r>
              <w:rPr>
                <w:sz w:val="16"/>
                <w:szCs w:val="16"/>
              </w:rPr>
              <w:t>11.2.0</w:t>
            </w:r>
          </w:p>
        </w:tc>
        <w:tc>
          <w:tcPr>
            <w:tcW w:w="567" w:type="dxa"/>
            <w:tcBorders>
              <w:top w:val="single" w:sz="4" w:space="0" w:color="000000"/>
              <w:left w:val="single" w:sz="4" w:space="0" w:color="000000"/>
              <w:right w:val="single" w:sz="4" w:space="0" w:color="000000"/>
            </w:tcBorders>
            <w:shd w:fill="FFFFFF" w:val="clear"/>
          </w:tcPr>
          <w:p>
            <w:pPr>
              <w:pStyle w:val="TAL"/>
              <w:rPr>
                <w:sz w:val="16"/>
                <w:szCs w:val="16"/>
              </w:rPr>
            </w:pPr>
            <w:r>
              <w:rPr>
                <w:sz w:val="16"/>
                <w:szCs w:val="16"/>
              </w:rPr>
              <w:t>11.3.0</w:t>
            </w:r>
          </w:p>
        </w:tc>
      </w:tr>
      <w:tr>
        <w:trPr/>
        <w:tc>
          <w:tcPr>
            <w:tcW w:w="800" w:type="dxa"/>
            <w:tcBorders>
              <w:left w:val="single" w:sz="4" w:space="0" w:color="000000"/>
            </w:tcBorders>
            <w:shd w:fill="FFFFFF" w:val="clear"/>
          </w:tcPr>
          <w:p>
            <w:pPr>
              <w:pStyle w:val="TAL"/>
              <w:snapToGrid w:val="false"/>
              <w:rPr>
                <w:sz w:val="16"/>
                <w:szCs w:val="16"/>
              </w:rPr>
            </w:pPr>
            <w:r>
              <w:rPr>
                <w:sz w:val="16"/>
                <w:szCs w:val="16"/>
              </w:rPr>
            </w:r>
          </w:p>
        </w:tc>
        <w:tc>
          <w:tcPr>
            <w:tcW w:w="760" w:type="dxa"/>
            <w:tcBorders>
              <w:right w:val="single" w:sz="4" w:space="0" w:color="000000"/>
            </w:tcBorders>
            <w:shd w:fill="FFFFFF" w:val="clear"/>
          </w:tcPr>
          <w:p>
            <w:pPr>
              <w:pStyle w:val="TAL"/>
              <w:snapToGrid w:val="false"/>
              <w:rPr>
                <w:sz w:val="16"/>
                <w:szCs w:val="16"/>
              </w:rPr>
            </w:pPr>
            <w:r>
              <w:rPr>
                <w:sz w:val="16"/>
                <w:szCs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CP-120248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0239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Clarification for IPv4 Home Address Request option</w:t>
            </w:r>
            <w:r>
              <w:rPr>
                <w:sz w:val="16"/>
                <w:szCs w:val="16"/>
              </w:rPr>
              <w:t xml:space="preserve"> in dynamic IP allocation</w:t>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left w:val="single" w:sz="4" w:space="0" w:color="000000"/>
            </w:tcBorders>
            <w:shd w:fill="FFFFFF" w:val="clear"/>
          </w:tcPr>
          <w:p>
            <w:pPr>
              <w:pStyle w:val="TAL"/>
              <w:snapToGrid w:val="false"/>
              <w:rPr>
                <w:sz w:val="16"/>
                <w:szCs w:val="16"/>
              </w:rPr>
            </w:pPr>
            <w:r>
              <w:rPr>
                <w:sz w:val="16"/>
                <w:szCs w:val="16"/>
              </w:rPr>
            </w:r>
          </w:p>
        </w:tc>
        <w:tc>
          <w:tcPr>
            <w:tcW w:w="760" w:type="dxa"/>
            <w:tcBorders>
              <w:right w:val="single" w:sz="4" w:space="0" w:color="000000"/>
            </w:tcBorders>
            <w:shd w:fill="FFFFFF" w:val="clear"/>
          </w:tcPr>
          <w:p>
            <w:pPr>
              <w:pStyle w:val="TAL"/>
              <w:snapToGrid w:val="false"/>
              <w:rPr>
                <w:sz w:val="16"/>
                <w:szCs w:val="16"/>
              </w:rPr>
            </w:pPr>
            <w:r>
              <w:rPr>
                <w:sz w:val="16"/>
                <w:szCs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CP-120248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0240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S2a related changes when Trusted WLAN Access is used</w:t>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left w:val="single" w:sz="4" w:space="0" w:color="000000"/>
            </w:tcBorders>
            <w:shd w:fill="FFFFFF" w:val="clear"/>
          </w:tcPr>
          <w:p>
            <w:pPr>
              <w:pStyle w:val="TAL"/>
              <w:snapToGrid w:val="false"/>
              <w:rPr>
                <w:sz w:val="16"/>
                <w:szCs w:val="16"/>
              </w:rPr>
            </w:pPr>
            <w:r>
              <w:rPr>
                <w:sz w:val="16"/>
                <w:szCs w:val="16"/>
              </w:rPr>
            </w:r>
          </w:p>
        </w:tc>
        <w:tc>
          <w:tcPr>
            <w:tcW w:w="760" w:type="dxa"/>
            <w:tcBorders>
              <w:right w:val="single" w:sz="4" w:space="0" w:color="000000"/>
            </w:tcBorders>
            <w:shd w:fill="FFFFFF" w:val="clear"/>
          </w:tcPr>
          <w:p>
            <w:pPr>
              <w:pStyle w:val="TAL"/>
              <w:snapToGrid w:val="false"/>
              <w:rPr>
                <w:sz w:val="16"/>
                <w:szCs w:val="16"/>
              </w:rPr>
            </w:pPr>
            <w:r>
              <w:rPr>
                <w:sz w:val="16"/>
                <w:szCs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CP-120248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0241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Clarifying the use of Default Router Address Option in case of Trusted WLAN access</w:t>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left w:val="single" w:sz="4" w:space="0" w:color="000000"/>
            </w:tcBorders>
            <w:shd w:fill="FFFFFF" w:val="clear"/>
          </w:tcPr>
          <w:p>
            <w:pPr>
              <w:pStyle w:val="TAL"/>
              <w:snapToGrid w:val="false"/>
              <w:rPr>
                <w:sz w:val="16"/>
                <w:szCs w:val="16"/>
              </w:rPr>
            </w:pPr>
            <w:r>
              <w:rPr>
                <w:sz w:val="16"/>
                <w:szCs w:val="16"/>
              </w:rPr>
            </w:r>
          </w:p>
        </w:tc>
        <w:tc>
          <w:tcPr>
            <w:tcW w:w="760" w:type="dxa"/>
            <w:tcBorders>
              <w:right w:val="single" w:sz="4" w:space="0" w:color="000000"/>
            </w:tcBorders>
            <w:shd w:fill="FFFFFF" w:val="clear"/>
          </w:tcPr>
          <w:p>
            <w:pPr>
              <w:pStyle w:val="TAL"/>
              <w:snapToGrid w:val="false"/>
              <w:rPr>
                <w:sz w:val="16"/>
                <w:szCs w:val="16"/>
              </w:rPr>
            </w:pPr>
            <w:r>
              <w:rPr>
                <w:sz w:val="16"/>
                <w:szCs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CP-120248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0238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3</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Multiple PDN connections</w:t>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left w:val="single" w:sz="4" w:space="0" w:color="000000"/>
              <w:bottom w:val="single" w:sz="4" w:space="0" w:color="000000"/>
            </w:tcBorders>
            <w:shd w:fill="FFFFFF" w:val="clear"/>
          </w:tcPr>
          <w:p>
            <w:pPr>
              <w:pStyle w:val="TAL"/>
              <w:snapToGrid w:val="false"/>
              <w:rPr>
                <w:sz w:val="16"/>
                <w:szCs w:val="16"/>
              </w:rPr>
            </w:pPr>
            <w:r>
              <w:rPr>
                <w:sz w:val="16"/>
                <w:szCs w:val="16"/>
              </w:rPr>
            </w:r>
          </w:p>
        </w:tc>
        <w:tc>
          <w:tcPr>
            <w:tcW w:w="760" w:type="dxa"/>
            <w:tcBorders>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CP-120248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0247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GRE key reference correction</w:t>
            </w:r>
          </w:p>
        </w:tc>
        <w:tc>
          <w:tcPr>
            <w:tcW w:w="567" w:type="dxa"/>
            <w:tcBorders>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567" w:type="dxa"/>
            <w:tcBorders>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top w:val="single" w:sz="4" w:space="0" w:color="000000"/>
              <w:left w:val="single" w:sz="4" w:space="0" w:color="000000"/>
            </w:tcBorders>
            <w:shd w:fill="FFFFFF" w:val="clear"/>
          </w:tcPr>
          <w:p>
            <w:pPr>
              <w:pStyle w:val="TAL"/>
              <w:rPr>
                <w:sz w:val="16"/>
                <w:szCs w:val="16"/>
              </w:rPr>
            </w:pPr>
            <w:r>
              <w:rPr>
                <w:sz w:val="16"/>
                <w:szCs w:val="16"/>
              </w:rPr>
              <w:t>2012-09</w:t>
            </w:r>
          </w:p>
        </w:tc>
        <w:tc>
          <w:tcPr>
            <w:tcW w:w="760" w:type="dxa"/>
            <w:tcBorders>
              <w:top w:val="single" w:sz="4" w:space="0" w:color="000000"/>
              <w:right w:val="single" w:sz="4" w:space="0" w:color="000000"/>
            </w:tcBorders>
            <w:shd w:fill="FFFFFF" w:val="clear"/>
          </w:tcPr>
          <w:p>
            <w:pPr>
              <w:pStyle w:val="TAL"/>
              <w:rPr/>
            </w:pPr>
            <w:r>
              <w:rPr>
                <w:sz w:val="16"/>
                <w:szCs w:val="16"/>
              </w:rPr>
              <w:t>CT#57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CP-120477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0249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RAT Type for EPC access via TWAN</w:t>
            </w:r>
          </w:p>
        </w:tc>
        <w:tc>
          <w:tcPr>
            <w:tcW w:w="567" w:type="dxa"/>
            <w:tcBorders>
              <w:top w:val="single" w:sz="4" w:space="0" w:color="000000"/>
              <w:left w:val="single" w:sz="4" w:space="0" w:color="000000"/>
              <w:right w:val="single" w:sz="4" w:space="0" w:color="000000"/>
            </w:tcBorders>
            <w:shd w:fill="FFFFFF" w:val="clear"/>
          </w:tcPr>
          <w:p>
            <w:pPr>
              <w:pStyle w:val="TAL"/>
              <w:rPr>
                <w:sz w:val="16"/>
                <w:szCs w:val="16"/>
              </w:rPr>
            </w:pPr>
            <w:r>
              <w:rPr>
                <w:sz w:val="16"/>
                <w:szCs w:val="16"/>
              </w:rPr>
              <w:t>11.3.0</w:t>
            </w:r>
          </w:p>
        </w:tc>
        <w:tc>
          <w:tcPr>
            <w:tcW w:w="567" w:type="dxa"/>
            <w:tcBorders>
              <w:top w:val="single" w:sz="4" w:space="0" w:color="000000"/>
              <w:left w:val="single" w:sz="4" w:space="0" w:color="000000"/>
              <w:right w:val="single" w:sz="4" w:space="0" w:color="000000"/>
            </w:tcBorders>
            <w:shd w:fill="FFFFFF" w:val="clear"/>
          </w:tcPr>
          <w:p>
            <w:pPr>
              <w:pStyle w:val="TAL"/>
              <w:rPr>
                <w:sz w:val="16"/>
                <w:szCs w:val="16"/>
              </w:rPr>
            </w:pPr>
            <w:r>
              <w:rPr>
                <w:sz w:val="16"/>
                <w:szCs w:val="16"/>
              </w:rPr>
              <w:t>11.4.0</w:t>
            </w:r>
          </w:p>
        </w:tc>
      </w:tr>
      <w:tr>
        <w:trPr/>
        <w:tc>
          <w:tcPr>
            <w:tcW w:w="800" w:type="dxa"/>
            <w:tcBorders>
              <w:left w:val="single" w:sz="4" w:space="0" w:color="000000"/>
            </w:tcBorders>
            <w:shd w:fill="FFFFFF" w:val="clear"/>
          </w:tcPr>
          <w:p>
            <w:pPr>
              <w:pStyle w:val="TAL"/>
              <w:snapToGrid w:val="false"/>
              <w:rPr>
                <w:sz w:val="16"/>
                <w:szCs w:val="16"/>
              </w:rPr>
            </w:pPr>
            <w:r>
              <w:rPr>
                <w:sz w:val="16"/>
                <w:szCs w:val="16"/>
              </w:rPr>
            </w:r>
          </w:p>
        </w:tc>
        <w:tc>
          <w:tcPr>
            <w:tcW w:w="760" w:type="dxa"/>
            <w:tcBorders>
              <w:right w:val="single" w:sz="4" w:space="0" w:color="000000"/>
            </w:tcBorders>
            <w:shd w:fill="FFFFFF" w:val="clear"/>
          </w:tcPr>
          <w:p>
            <w:pPr>
              <w:pStyle w:val="TAL"/>
              <w:snapToGrid w:val="false"/>
              <w:rPr>
                <w:sz w:val="16"/>
                <w:szCs w:val="16"/>
              </w:rPr>
            </w:pPr>
            <w:r>
              <w:rPr>
                <w:sz w:val="16"/>
                <w:szCs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szCs w:val="16"/>
              </w:rPr>
              <w:t>CP-120464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0250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Extensions to PMIPv6 signalling</w:t>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left w:val="single" w:sz="4" w:space="0" w:color="000000"/>
            </w:tcBorders>
            <w:shd w:fill="FFFFFF" w:val="clear"/>
          </w:tcPr>
          <w:p>
            <w:pPr>
              <w:pStyle w:val="TAL"/>
              <w:snapToGrid w:val="false"/>
              <w:rPr>
                <w:sz w:val="16"/>
                <w:szCs w:val="16"/>
              </w:rPr>
            </w:pPr>
            <w:r>
              <w:rPr>
                <w:sz w:val="16"/>
                <w:szCs w:val="16"/>
              </w:rPr>
            </w:r>
          </w:p>
        </w:tc>
        <w:tc>
          <w:tcPr>
            <w:tcW w:w="760" w:type="dxa"/>
            <w:tcBorders>
              <w:right w:val="single" w:sz="4" w:space="0" w:color="000000"/>
            </w:tcBorders>
            <w:shd w:fill="FFFFFF" w:val="clear"/>
          </w:tcPr>
          <w:p>
            <w:pPr>
              <w:pStyle w:val="TAL"/>
              <w:snapToGrid w:val="false"/>
              <w:rPr>
                <w:sz w:val="16"/>
                <w:szCs w:val="16"/>
              </w:rPr>
            </w:pPr>
            <w:r>
              <w:rPr>
                <w:sz w:val="16"/>
                <w:szCs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0251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Correction to references</w:t>
            </w:r>
            <w:r>
              <w:rPr>
                <w:sz w:val="16"/>
                <w:szCs w:val="16"/>
              </w:rPr>
              <w:t xml:space="preserve"> for TS 29.275</w:t>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left w:val="single" w:sz="4" w:space="0" w:color="000000"/>
              <w:bottom w:val="single" w:sz="4" w:space="0" w:color="000000"/>
            </w:tcBorders>
            <w:shd w:fill="FFFFFF" w:val="clear"/>
          </w:tcPr>
          <w:p>
            <w:pPr>
              <w:pStyle w:val="TAL"/>
              <w:snapToGrid w:val="false"/>
              <w:rPr>
                <w:sz w:val="16"/>
                <w:szCs w:val="16"/>
              </w:rPr>
            </w:pPr>
            <w:r>
              <w:rPr>
                <w:sz w:val="16"/>
                <w:szCs w:val="16"/>
              </w:rPr>
            </w:r>
          </w:p>
        </w:tc>
        <w:tc>
          <w:tcPr>
            <w:tcW w:w="760" w:type="dxa"/>
            <w:tcBorders>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CP-120656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0252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Reference list correction to align with the corrected TS 29.212 title</w:t>
            </w:r>
          </w:p>
        </w:tc>
        <w:tc>
          <w:tcPr>
            <w:tcW w:w="567" w:type="dxa"/>
            <w:tcBorders>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567" w:type="dxa"/>
            <w:tcBorders>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top w:val="single" w:sz="4" w:space="0" w:color="000000"/>
              <w:left w:val="single" w:sz="4" w:space="0" w:color="000000"/>
            </w:tcBorders>
            <w:shd w:fill="FFFFFF" w:val="clear"/>
          </w:tcPr>
          <w:p>
            <w:pPr>
              <w:pStyle w:val="TAL"/>
              <w:rPr>
                <w:sz w:val="16"/>
                <w:szCs w:val="16"/>
              </w:rPr>
            </w:pPr>
            <w:r>
              <w:rPr>
                <w:sz w:val="16"/>
                <w:szCs w:val="16"/>
              </w:rPr>
              <w:t>2012-12</w:t>
            </w:r>
          </w:p>
        </w:tc>
        <w:tc>
          <w:tcPr>
            <w:tcW w:w="760" w:type="dxa"/>
            <w:tcBorders>
              <w:top w:val="single" w:sz="4" w:space="0" w:color="000000"/>
              <w:right w:val="single" w:sz="4" w:space="0" w:color="000000"/>
            </w:tcBorders>
            <w:shd w:fill="FFFFFF" w:val="clear"/>
          </w:tcPr>
          <w:p>
            <w:pPr>
              <w:pStyle w:val="TAL"/>
              <w:rPr>
                <w:sz w:val="16"/>
                <w:szCs w:val="16"/>
              </w:rPr>
            </w:pPr>
            <w:r>
              <w:rPr>
                <w:sz w:val="16"/>
                <w:szCs w:val="16"/>
              </w:rPr>
              <w:t>CT#58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CP-120729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0255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Signalling Priority Indication in handover</w:t>
            </w:r>
          </w:p>
        </w:tc>
        <w:tc>
          <w:tcPr>
            <w:tcW w:w="567" w:type="dxa"/>
            <w:tcBorders>
              <w:top w:val="single" w:sz="4" w:space="0" w:color="000000"/>
              <w:left w:val="single" w:sz="4" w:space="0" w:color="000000"/>
              <w:right w:val="single" w:sz="4" w:space="0" w:color="000000"/>
            </w:tcBorders>
            <w:shd w:fill="FFFFFF" w:val="clear"/>
          </w:tcPr>
          <w:p>
            <w:pPr>
              <w:pStyle w:val="TAL"/>
              <w:rPr>
                <w:sz w:val="16"/>
                <w:szCs w:val="16"/>
              </w:rPr>
            </w:pPr>
            <w:r>
              <w:rPr>
                <w:sz w:val="16"/>
                <w:szCs w:val="16"/>
              </w:rPr>
              <w:t>11.4.0</w:t>
            </w:r>
          </w:p>
        </w:tc>
        <w:tc>
          <w:tcPr>
            <w:tcW w:w="567" w:type="dxa"/>
            <w:tcBorders>
              <w:top w:val="single" w:sz="4" w:space="0" w:color="000000"/>
              <w:left w:val="single" w:sz="4" w:space="0" w:color="000000"/>
              <w:right w:val="single" w:sz="4" w:space="0" w:color="000000"/>
            </w:tcBorders>
            <w:shd w:fill="FFFFFF" w:val="clear"/>
          </w:tcPr>
          <w:p>
            <w:pPr>
              <w:pStyle w:val="TAL"/>
              <w:rPr>
                <w:sz w:val="16"/>
                <w:szCs w:val="16"/>
              </w:rPr>
            </w:pPr>
            <w:r>
              <w:rPr>
                <w:sz w:val="16"/>
                <w:szCs w:val="16"/>
              </w:rPr>
              <w:t>11.5.0</w:t>
            </w:r>
          </w:p>
        </w:tc>
      </w:tr>
      <w:tr>
        <w:trPr/>
        <w:tc>
          <w:tcPr>
            <w:tcW w:w="800" w:type="dxa"/>
            <w:tcBorders>
              <w:left w:val="single" w:sz="4" w:space="0" w:color="000000"/>
            </w:tcBorders>
            <w:shd w:fill="FFFFFF" w:val="clear"/>
          </w:tcPr>
          <w:p>
            <w:pPr>
              <w:pStyle w:val="TAL"/>
              <w:snapToGrid w:val="false"/>
              <w:rPr>
                <w:sz w:val="16"/>
                <w:szCs w:val="16"/>
              </w:rPr>
            </w:pPr>
            <w:r>
              <w:rPr>
                <w:sz w:val="16"/>
                <w:szCs w:val="16"/>
              </w:rPr>
            </w:r>
          </w:p>
        </w:tc>
        <w:tc>
          <w:tcPr>
            <w:tcW w:w="760" w:type="dxa"/>
            <w:tcBorders>
              <w:right w:val="single" w:sz="4" w:space="0" w:color="000000"/>
            </w:tcBorders>
            <w:shd w:fill="FFFFFF" w:val="clear"/>
          </w:tcPr>
          <w:p>
            <w:pPr>
              <w:pStyle w:val="TAL"/>
              <w:snapToGrid w:val="false"/>
              <w:rPr>
                <w:sz w:val="16"/>
                <w:szCs w:val="16"/>
              </w:rPr>
            </w:pPr>
            <w:r>
              <w:rPr>
                <w:sz w:val="16"/>
                <w:szCs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CP-120729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0266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Static IP Address Allocation Indication</w:t>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left w:val="single" w:sz="4" w:space="0" w:color="000000"/>
            </w:tcBorders>
            <w:shd w:fill="FFFFFF" w:val="clear"/>
          </w:tcPr>
          <w:p>
            <w:pPr>
              <w:pStyle w:val="TAL"/>
              <w:snapToGrid w:val="false"/>
              <w:rPr>
                <w:sz w:val="16"/>
                <w:szCs w:val="16"/>
              </w:rPr>
            </w:pPr>
            <w:r>
              <w:rPr>
                <w:sz w:val="16"/>
                <w:szCs w:val="16"/>
              </w:rPr>
            </w:r>
          </w:p>
        </w:tc>
        <w:tc>
          <w:tcPr>
            <w:tcW w:w="760" w:type="dxa"/>
            <w:tcBorders>
              <w:right w:val="single" w:sz="4" w:space="0" w:color="000000"/>
            </w:tcBorders>
            <w:shd w:fill="FFFFFF" w:val="clear"/>
          </w:tcPr>
          <w:p>
            <w:pPr>
              <w:pStyle w:val="TAL"/>
              <w:snapToGrid w:val="false"/>
              <w:rPr>
                <w:sz w:val="16"/>
                <w:szCs w:val="16"/>
              </w:rPr>
            </w:pPr>
            <w:r>
              <w:rPr>
                <w:sz w:val="16"/>
                <w:szCs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CP-120739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0253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3</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New PMIP message for EPC Restoration Procedure</w:t>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left w:val="single" w:sz="4" w:space="0" w:color="000000"/>
            </w:tcBorders>
            <w:shd w:fill="FFFFFF" w:val="clear"/>
          </w:tcPr>
          <w:p>
            <w:pPr>
              <w:pStyle w:val="TAL"/>
              <w:snapToGrid w:val="false"/>
              <w:rPr>
                <w:sz w:val="16"/>
                <w:szCs w:val="16"/>
              </w:rPr>
            </w:pPr>
            <w:r>
              <w:rPr>
                <w:sz w:val="16"/>
                <w:szCs w:val="16"/>
              </w:rPr>
            </w:r>
          </w:p>
        </w:tc>
        <w:tc>
          <w:tcPr>
            <w:tcW w:w="760" w:type="dxa"/>
            <w:tcBorders>
              <w:right w:val="single" w:sz="4" w:space="0" w:color="000000"/>
            </w:tcBorders>
            <w:shd w:fill="FFFFFF" w:val="clear"/>
          </w:tcPr>
          <w:p>
            <w:pPr>
              <w:pStyle w:val="TAL"/>
              <w:snapToGrid w:val="false"/>
              <w:rPr>
                <w:sz w:val="16"/>
                <w:szCs w:val="16"/>
              </w:rPr>
            </w:pPr>
            <w:r>
              <w:rPr>
                <w:sz w:val="16"/>
                <w:szCs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CP-120739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0254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MME/SGSN Id for the PGW triggered SGW restoration procedure</w:t>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left w:val="single" w:sz="4" w:space="0" w:color="000000"/>
            </w:tcBorders>
            <w:shd w:fill="FFFFFF" w:val="clear"/>
          </w:tcPr>
          <w:p>
            <w:pPr>
              <w:pStyle w:val="TAL"/>
              <w:snapToGrid w:val="false"/>
              <w:rPr>
                <w:sz w:val="16"/>
                <w:szCs w:val="16"/>
              </w:rPr>
            </w:pPr>
            <w:r>
              <w:rPr>
                <w:sz w:val="16"/>
                <w:szCs w:val="16"/>
              </w:rPr>
            </w:r>
          </w:p>
        </w:tc>
        <w:tc>
          <w:tcPr>
            <w:tcW w:w="760" w:type="dxa"/>
            <w:tcBorders>
              <w:right w:val="single" w:sz="4" w:space="0" w:color="000000"/>
            </w:tcBorders>
            <w:shd w:fill="FFFFFF" w:val="clear"/>
          </w:tcPr>
          <w:p>
            <w:pPr>
              <w:pStyle w:val="TAL"/>
              <w:snapToGrid w:val="false"/>
              <w:rPr>
                <w:sz w:val="16"/>
                <w:szCs w:val="16"/>
              </w:rPr>
            </w:pPr>
            <w:r>
              <w:rPr>
                <w:sz w:val="16"/>
                <w:szCs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CP-120733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0259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MSISDN over PMIPv6 S2b/S2a interface</w:t>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left w:val="single" w:sz="4" w:space="0" w:color="000000"/>
            </w:tcBorders>
            <w:shd w:fill="FFFFFF" w:val="clear"/>
          </w:tcPr>
          <w:p>
            <w:pPr>
              <w:pStyle w:val="TAL"/>
              <w:snapToGrid w:val="false"/>
              <w:rPr>
                <w:sz w:val="16"/>
                <w:szCs w:val="16"/>
              </w:rPr>
            </w:pPr>
            <w:r>
              <w:rPr>
                <w:sz w:val="16"/>
                <w:szCs w:val="16"/>
              </w:rPr>
            </w:r>
          </w:p>
        </w:tc>
        <w:tc>
          <w:tcPr>
            <w:tcW w:w="760" w:type="dxa"/>
            <w:tcBorders>
              <w:right w:val="single" w:sz="4" w:space="0" w:color="000000"/>
            </w:tcBorders>
            <w:shd w:fill="FFFFFF" w:val="clear"/>
          </w:tcPr>
          <w:p>
            <w:pPr>
              <w:pStyle w:val="TAL"/>
              <w:snapToGrid w:val="false"/>
              <w:rPr>
                <w:sz w:val="16"/>
                <w:szCs w:val="16"/>
              </w:rPr>
            </w:pPr>
            <w:r>
              <w:rPr>
                <w:sz w:val="16"/>
                <w:szCs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CP-120733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0262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TWAN operator identification for EPC access charging</w:t>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left w:val="single" w:sz="4" w:space="0" w:color="000000"/>
              <w:bottom w:val="single" w:sz="4" w:space="0" w:color="000000"/>
            </w:tcBorders>
            <w:shd w:fill="FFFFFF" w:val="clear"/>
          </w:tcPr>
          <w:p>
            <w:pPr>
              <w:pStyle w:val="TAL"/>
              <w:snapToGrid w:val="false"/>
              <w:rPr>
                <w:sz w:val="16"/>
                <w:szCs w:val="16"/>
              </w:rPr>
            </w:pPr>
            <w:r>
              <w:rPr>
                <w:sz w:val="16"/>
                <w:szCs w:val="16"/>
              </w:rPr>
            </w:r>
          </w:p>
        </w:tc>
        <w:tc>
          <w:tcPr>
            <w:tcW w:w="760" w:type="dxa"/>
            <w:tcBorders>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CP-120733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0268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Trusted WLAN AP identity over S2a</w:t>
            </w:r>
          </w:p>
        </w:tc>
        <w:tc>
          <w:tcPr>
            <w:tcW w:w="567" w:type="dxa"/>
            <w:tcBorders>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567" w:type="dxa"/>
            <w:tcBorders>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top w:val="single" w:sz="4" w:space="0" w:color="000000"/>
              <w:left w:val="single" w:sz="4" w:space="0" w:color="000000"/>
            </w:tcBorders>
            <w:shd w:fill="FFFFFF" w:val="clear"/>
          </w:tcPr>
          <w:p>
            <w:pPr>
              <w:pStyle w:val="TAL"/>
              <w:rPr>
                <w:sz w:val="16"/>
                <w:szCs w:val="16"/>
              </w:rPr>
            </w:pPr>
            <w:r>
              <w:rPr>
                <w:sz w:val="16"/>
                <w:szCs w:val="16"/>
              </w:rPr>
              <w:t>2013-03</w:t>
            </w:r>
          </w:p>
        </w:tc>
        <w:tc>
          <w:tcPr>
            <w:tcW w:w="760" w:type="dxa"/>
            <w:tcBorders>
              <w:top w:val="single" w:sz="4" w:space="0" w:color="000000"/>
              <w:right w:val="single" w:sz="4" w:space="0" w:color="000000"/>
            </w:tcBorders>
            <w:shd w:fill="FFFFFF" w:val="clear"/>
          </w:tcPr>
          <w:p>
            <w:pPr>
              <w:pStyle w:val="TAL"/>
              <w:rPr/>
            </w:pPr>
            <w:r>
              <w:rPr>
                <w:sz w:val="16"/>
                <w:szCs w:val="16"/>
              </w:rPr>
              <w:t>CT#59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CP-130019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0272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IETF Draft Reference- Update Notifications for Proxy Mobile IPv6</w:t>
            </w:r>
          </w:p>
        </w:tc>
        <w:tc>
          <w:tcPr>
            <w:tcW w:w="567" w:type="dxa"/>
            <w:tcBorders>
              <w:top w:val="single" w:sz="4" w:space="0" w:color="000000"/>
              <w:left w:val="single" w:sz="4" w:space="0" w:color="000000"/>
              <w:right w:val="single" w:sz="4" w:space="0" w:color="000000"/>
            </w:tcBorders>
            <w:shd w:fill="FFFFFF" w:val="clear"/>
          </w:tcPr>
          <w:p>
            <w:pPr>
              <w:pStyle w:val="TAL"/>
              <w:rPr>
                <w:sz w:val="16"/>
                <w:szCs w:val="16"/>
              </w:rPr>
            </w:pPr>
            <w:r>
              <w:rPr>
                <w:sz w:val="16"/>
                <w:szCs w:val="16"/>
              </w:rPr>
              <w:t>11.5.0</w:t>
            </w:r>
          </w:p>
        </w:tc>
        <w:tc>
          <w:tcPr>
            <w:tcW w:w="567" w:type="dxa"/>
            <w:tcBorders>
              <w:top w:val="single" w:sz="4" w:space="0" w:color="000000"/>
              <w:left w:val="single" w:sz="4" w:space="0" w:color="000000"/>
              <w:right w:val="single" w:sz="4" w:space="0" w:color="000000"/>
            </w:tcBorders>
            <w:shd w:fill="FFFFFF" w:val="clear"/>
          </w:tcPr>
          <w:p>
            <w:pPr>
              <w:pStyle w:val="TAL"/>
              <w:rPr>
                <w:sz w:val="16"/>
                <w:szCs w:val="16"/>
              </w:rPr>
            </w:pPr>
            <w:r>
              <w:rPr>
                <w:sz w:val="16"/>
                <w:szCs w:val="16"/>
              </w:rPr>
              <w:t>11.6.0</w:t>
            </w:r>
          </w:p>
        </w:tc>
      </w:tr>
      <w:tr>
        <w:trPr/>
        <w:tc>
          <w:tcPr>
            <w:tcW w:w="800" w:type="dxa"/>
            <w:tcBorders>
              <w:left w:val="single" w:sz="4" w:space="0" w:color="000000"/>
            </w:tcBorders>
            <w:shd w:fill="FFFFFF" w:val="clear"/>
          </w:tcPr>
          <w:p>
            <w:pPr>
              <w:pStyle w:val="TAL"/>
              <w:snapToGrid w:val="false"/>
              <w:rPr>
                <w:sz w:val="16"/>
                <w:szCs w:val="16"/>
              </w:rPr>
            </w:pPr>
            <w:r>
              <w:rPr>
                <w:sz w:val="16"/>
                <w:szCs w:val="16"/>
              </w:rPr>
            </w:r>
          </w:p>
        </w:tc>
        <w:tc>
          <w:tcPr>
            <w:tcW w:w="760" w:type="dxa"/>
            <w:tcBorders>
              <w:right w:val="single" w:sz="4" w:space="0" w:color="000000"/>
            </w:tcBorders>
            <w:shd w:fill="FFFFFF" w:val="clear"/>
          </w:tcPr>
          <w:p>
            <w:pPr>
              <w:pStyle w:val="TAL"/>
              <w:snapToGrid w:val="false"/>
              <w:rPr>
                <w:sz w:val="16"/>
                <w:szCs w:val="16"/>
              </w:rPr>
            </w:pPr>
            <w:r>
              <w:rPr>
                <w:sz w:val="16"/>
                <w:szCs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CP-130024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0273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Completion of replacing</w:t>
            </w:r>
            <w:r>
              <w:rPr>
                <w:sz w:val="16"/>
                <w:szCs w:val="16"/>
              </w:rPr>
              <w:t xml:space="preserve"> RFC 3775 </w:t>
            </w:r>
            <w:r>
              <w:rPr>
                <w:sz w:val="16"/>
                <w:szCs w:val="16"/>
              </w:rPr>
              <w:t>with RFC 6275references</w:t>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left w:val="single" w:sz="4" w:space="0" w:color="000000"/>
            </w:tcBorders>
            <w:shd w:fill="FFFFFF" w:val="clear"/>
          </w:tcPr>
          <w:p>
            <w:pPr>
              <w:pStyle w:val="TAL"/>
              <w:snapToGrid w:val="false"/>
              <w:rPr>
                <w:sz w:val="16"/>
                <w:szCs w:val="16"/>
              </w:rPr>
            </w:pPr>
            <w:r>
              <w:rPr>
                <w:sz w:val="16"/>
                <w:szCs w:val="16"/>
              </w:rPr>
            </w:r>
          </w:p>
        </w:tc>
        <w:tc>
          <w:tcPr>
            <w:tcW w:w="760" w:type="dxa"/>
            <w:tcBorders>
              <w:right w:val="single" w:sz="4" w:space="0" w:color="000000"/>
            </w:tcBorders>
            <w:shd w:fill="FFFFFF" w:val="clear"/>
          </w:tcPr>
          <w:p>
            <w:pPr>
              <w:pStyle w:val="TAL"/>
              <w:snapToGrid w:val="false"/>
              <w:rPr>
                <w:sz w:val="16"/>
                <w:szCs w:val="16"/>
              </w:rPr>
            </w:pPr>
            <w:r>
              <w:rPr>
                <w:sz w:val="16"/>
                <w:szCs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CP-130024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0274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4</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Protocol number</w:t>
            </w:r>
            <w:r>
              <w:rPr>
                <w:sz w:val="16"/>
                <w:szCs w:val="16"/>
              </w:rPr>
              <w:t xml:space="preserve"> used in </w:t>
            </w:r>
            <w:r>
              <w:rPr>
                <w:sz w:val="16"/>
                <w:szCs w:val="16"/>
              </w:rPr>
              <w:t>pseudo-header Migration RFC 3775 to RFC 6275</w:t>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left w:val="single" w:sz="4" w:space="0" w:color="000000"/>
              <w:bottom w:val="single" w:sz="4" w:space="0" w:color="000000"/>
            </w:tcBorders>
            <w:shd w:fill="FFFFFF" w:val="clear"/>
          </w:tcPr>
          <w:p>
            <w:pPr>
              <w:pStyle w:val="TAL"/>
              <w:snapToGrid w:val="false"/>
              <w:rPr>
                <w:sz w:val="16"/>
                <w:szCs w:val="16"/>
              </w:rPr>
            </w:pPr>
            <w:r>
              <w:rPr>
                <w:sz w:val="16"/>
                <w:szCs w:val="16"/>
              </w:rPr>
            </w:r>
          </w:p>
        </w:tc>
        <w:tc>
          <w:tcPr>
            <w:tcW w:w="760" w:type="dxa"/>
            <w:tcBorders>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CP-130027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0275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Sending SSID for SaMOG in PMIP</w:t>
            </w:r>
          </w:p>
        </w:tc>
        <w:tc>
          <w:tcPr>
            <w:tcW w:w="567" w:type="dxa"/>
            <w:tcBorders>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567" w:type="dxa"/>
            <w:tcBorders>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top w:val="single" w:sz="4" w:space="0" w:color="000000"/>
              <w:left w:val="single" w:sz="4" w:space="0" w:color="000000"/>
              <w:bottom w:val="single" w:sz="4" w:space="0" w:color="000000"/>
            </w:tcBorders>
            <w:shd w:fill="FFFFFF" w:val="clear"/>
          </w:tcPr>
          <w:p>
            <w:pPr>
              <w:pStyle w:val="TAL"/>
              <w:rPr>
                <w:sz w:val="16"/>
                <w:szCs w:val="16"/>
              </w:rPr>
            </w:pPr>
            <w:r>
              <w:rPr>
                <w:sz w:val="16"/>
                <w:szCs w:val="16"/>
              </w:rPr>
              <w:t>2013-06</w:t>
            </w:r>
          </w:p>
        </w:tc>
        <w:tc>
          <w:tcPr>
            <w:tcW w:w="760" w:type="dxa"/>
            <w:tcBorders>
              <w:top w:val="single" w:sz="4" w:space="0" w:color="000000"/>
              <w:bottom w:val="single" w:sz="4" w:space="0" w:color="000000"/>
              <w:right w:val="single" w:sz="4" w:space="0" w:color="000000"/>
            </w:tcBorders>
            <w:shd w:fill="FFFFFF" w:val="clear"/>
          </w:tcPr>
          <w:p>
            <w:pPr>
              <w:pStyle w:val="TAL"/>
              <w:rPr>
                <w:sz w:val="16"/>
                <w:szCs w:val="16"/>
              </w:rPr>
            </w:pPr>
            <w:r>
              <w:rPr>
                <w:sz w:val="16"/>
                <w:szCs w:val="16"/>
              </w:rPr>
              <w:t>CT#60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CP-130284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0277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Lifetime in PBU message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11.6.0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11.7.0</w:t>
            </w:r>
          </w:p>
        </w:tc>
      </w:tr>
      <w:tr>
        <w:trPr/>
        <w:tc>
          <w:tcPr>
            <w:tcW w:w="800" w:type="dxa"/>
            <w:tcBorders>
              <w:top w:val="single" w:sz="4" w:space="0" w:color="000000"/>
              <w:left w:val="single" w:sz="4" w:space="0" w:color="000000"/>
            </w:tcBorders>
            <w:shd w:fill="FFFFFF" w:val="clear"/>
          </w:tcPr>
          <w:p>
            <w:pPr>
              <w:pStyle w:val="TAL"/>
              <w:rPr>
                <w:sz w:val="16"/>
                <w:szCs w:val="16"/>
              </w:rPr>
            </w:pPr>
            <w:r>
              <w:rPr>
                <w:sz w:val="16"/>
                <w:szCs w:val="16"/>
              </w:rPr>
              <w:t>2013-09</w:t>
            </w:r>
          </w:p>
        </w:tc>
        <w:tc>
          <w:tcPr>
            <w:tcW w:w="760" w:type="dxa"/>
            <w:tcBorders>
              <w:top w:val="single" w:sz="4" w:space="0" w:color="000000"/>
              <w:right w:val="single" w:sz="4" w:space="0" w:color="000000"/>
            </w:tcBorders>
            <w:shd w:fill="FFFFFF" w:val="clear"/>
          </w:tcPr>
          <w:p>
            <w:pPr>
              <w:pStyle w:val="TAL"/>
              <w:rPr>
                <w:sz w:val="16"/>
                <w:szCs w:val="16"/>
              </w:rPr>
            </w:pPr>
            <w:r>
              <w:rPr>
                <w:sz w:val="16"/>
                <w:szCs w:val="16"/>
              </w:rPr>
              <w:t>CT#61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CP-130465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0278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Clarification of operator identifier field within APN encoding</w:t>
            </w:r>
          </w:p>
        </w:tc>
        <w:tc>
          <w:tcPr>
            <w:tcW w:w="567" w:type="dxa"/>
            <w:tcBorders>
              <w:top w:val="single" w:sz="4" w:space="0" w:color="000000"/>
              <w:left w:val="single" w:sz="4" w:space="0" w:color="000000"/>
              <w:right w:val="single" w:sz="4" w:space="0" w:color="000000"/>
            </w:tcBorders>
            <w:shd w:fill="FFFFFF" w:val="clear"/>
          </w:tcPr>
          <w:p>
            <w:pPr>
              <w:pStyle w:val="TAL"/>
              <w:rPr>
                <w:sz w:val="16"/>
                <w:szCs w:val="16"/>
              </w:rPr>
            </w:pPr>
            <w:r>
              <w:rPr>
                <w:sz w:val="16"/>
                <w:szCs w:val="16"/>
              </w:rPr>
              <w:t>11.7.0</w:t>
            </w:r>
          </w:p>
        </w:tc>
        <w:tc>
          <w:tcPr>
            <w:tcW w:w="567" w:type="dxa"/>
            <w:tcBorders>
              <w:top w:val="single" w:sz="4" w:space="0" w:color="000000"/>
              <w:left w:val="single" w:sz="4" w:space="0" w:color="000000"/>
              <w:right w:val="single" w:sz="4" w:space="0" w:color="000000"/>
            </w:tcBorders>
            <w:shd w:fill="FFFFFF" w:val="clear"/>
          </w:tcPr>
          <w:p>
            <w:pPr>
              <w:pStyle w:val="TAL"/>
              <w:rPr/>
            </w:pPr>
            <w:r>
              <w:rPr>
                <w:sz w:val="16"/>
                <w:szCs w:val="16"/>
              </w:rPr>
              <w:t>12.0.0</w:t>
            </w:r>
          </w:p>
        </w:tc>
      </w:tr>
      <w:tr>
        <w:trPr/>
        <w:tc>
          <w:tcPr>
            <w:tcW w:w="800" w:type="dxa"/>
            <w:tcBorders>
              <w:left w:val="single" w:sz="4" w:space="0" w:color="000000"/>
            </w:tcBorders>
            <w:shd w:fill="FFFFFF" w:val="clear"/>
          </w:tcPr>
          <w:p>
            <w:pPr>
              <w:pStyle w:val="TAL"/>
              <w:snapToGrid w:val="false"/>
              <w:rPr>
                <w:sz w:val="16"/>
                <w:szCs w:val="16"/>
              </w:rPr>
            </w:pPr>
            <w:r>
              <w:rPr>
                <w:sz w:val="16"/>
                <w:szCs w:val="16"/>
              </w:rPr>
            </w:r>
          </w:p>
        </w:tc>
        <w:tc>
          <w:tcPr>
            <w:tcW w:w="760" w:type="dxa"/>
            <w:tcBorders>
              <w:right w:val="single" w:sz="4" w:space="0" w:color="000000"/>
            </w:tcBorders>
            <w:shd w:fill="FFFFFF" w:val="clear"/>
          </w:tcPr>
          <w:p>
            <w:pPr>
              <w:pStyle w:val="TAL"/>
              <w:snapToGrid w:val="false"/>
              <w:rPr>
                <w:sz w:val="16"/>
                <w:szCs w:val="16"/>
              </w:rPr>
            </w:pPr>
            <w:r>
              <w:rPr>
                <w:sz w:val="16"/>
                <w:szCs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szCs w:val="16"/>
              </w:rPr>
              <w:t>CP-130465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0280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 xml:space="preserve">Incorrect IE description for </w:t>
            </w:r>
            <w:r>
              <w:rPr>
                <w:sz w:val="16"/>
                <w:szCs w:val="16"/>
              </w:rPr>
              <w:t>Service Selection Mobility Option</w:t>
            </w:r>
            <w:r>
              <w:rPr>
                <w:sz w:val="16"/>
                <w:szCs w:val="16"/>
              </w:rPr>
              <w:t xml:space="preserve"> in BRA</w:t>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left w:val="single" w:sz="4" w:space="0" w:color="000000"/>
              <w:bottom w:val="single" w:sz="4" w:space="0" w:color="000000"/>
            </w:tcBorders>
            <w:shd w:fill="FFFFFF" w:val="clear"/>
          </w:tcPr>
          <w:p>
            <w:pPr>
              <w:pStyle w:val="TAL"/>
              <w:snapToGrid w:val="false"/>
              <w:rPr>
                <w:sz w:val="16"/>
                <w:szCs w:val="16"/>
              </w:rPr>
            </w:pPr>
            <w:r>
              <w:rPr>
                <w:sz w:val="16"/>
                <w:szCs w:val="16"/>
              </w:rPr>
            </w:r>
          </w:p>
        </w:tc>
        <w:tc>
          <w:tcPr>
            <w:tcW w:w="760" w:type="dxa"/>
            <w:tcBorders>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CP-130464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0281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Addition of End Marker Support for Handover Scenarios with SGW Relocation</w:t>
            </w:r>
          </w:p>
        </w:tc>
        <w:tc>
          <w:tcPr>
            <w:tcW w:w="567" w:type="dxa"/>
            <w:tcBorders>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567" w:type="dxa"/>
            <w:tcBorders>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top w:val="single" w:sz="4" w:space="0" w:color="000000"/>
              <w:left w:val="single" w:sz="4" w:space="0" w:color="000000"/>
            </w:tcBorders>
            <w:shd w:fill="FFFFFF" w:val="clear"/>
          </w:tcPr>
          <w:p>
            <w:pPr>
              <w:pStyle w:val="TAL"/>
              <w:rPr>
                <w:sz w:val="16"/>
                <w:szCs w:val="16"/>
              </w:rPr>
            </w:pPr>
            <w:r>
              <w:rPr>
                <w:sz w:val="16"/>
                <w:szCs w:val="16"/>
              </w:rPr>
              <w:t>2013-12</w:t>
            </w:r>
          </w:p>
        </w:tc>
        <w:tc>
          <w:tcPr>
            <w:tcW w:w="760" w:type="dxa"/>
            <w:tcBorders>
              <w:top w:val="single" w:sz="4" w:space="0" w:color="000000"/>
              <w:right w:val="single" w:sz="4" w:space="0" w:color="000000"/>
            </w:tcBorders>
            <w:shd w:fill="FFFFFF" w:val="clear"/>
          </w:tcPr>
          <w:p>
            <w:pPr>
              <w:pStyle w:val="TAL"/>
              <w:rPr>
                <w:sz w:val="16"/>
                <w:szCs w:val="16"/>
              </w:rPr>
            </w:pPr>
            <w:r>
              <w:rPr>
                <w:sz w:val="16"/>
                <w:szCs w:val="16"/>
              </w:rPr>
              <w:t>CT#62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CP-130609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0285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3</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szCs w:val="16"/>
              </w:rPr>
              <w:t>Correction of reference to Update Notifications for Proxy Mobile IPv6</w:t>
            </w:r>
          </w:p>
        </w:tc>
        <w:tc>
          <w:tcPr>
            <w:tcW w:w="567" w:type="dxa"/>
            <w:tcBorders>
              <w:top w:val="single" w:sz="4" w:space="0" w:color="000000"/>
              <w:left w:val="single" w:sz="4" w:space="0" w:color="000000"/>
              <w:right w:val="single" w:sz="4" w:space="0" w:color="000000"/>
            </w:tcBorders>
            <w:shd w:fill="FFFFFF" w:val="clear"/>
          </w:tcPr>
          <w:p>
            <w:pPr>
              <w:pStyle w:val="TAL"/>
              <w:rPr>
                <w:sz w:val="16"/>
                <w:szCs w:val="16"/>
              </w:rPr>
            </w:pPr>
            <w:r>
              <w:rPr>
                <w:sz w:val="16"/>
                <w:szCs w:val="16"/>
              </w:rPr>
              <w:t>12.0.0</w:t>
            </w:r>
          </w:p>
        </w:tc>
        <w:tc>
          <w:tcPr>
            <w:tcW w:w="567" w:type="dxa"/>
            <w:tcBorders>
              <w:top w:val="single" w:sz="4" w:space="0" w:color="000000"/>
              <w:left w:val="single" w:sz="4" w:space="0" w:color="000000"/>
              <w:right w:val="single" w:sz="4" w:space="0" w:color="000000"/>
            </w:tcBorders>
            <w:shd w:fill="FFFFFF" w:val="clear"/>
          </w:tcPr>
          <w:p>
            <w:pPr>
              <w:pStyle w:val="TAL"/>
              <w:rPr>
                <w:sz w:val="16"/>
                <w:szCs w:val="16"/>
              </w:rPr>
            </w:pPr>
            <w:r>
              <w:rPr>
                <w:sz w:val="16"/>
                <w:szCs w:val="16"/>
              </w:rPr>
              <w:t>12.1.0</w:t>
            </w:r>
          </w:p>
        </w:tc>
      </w:tr>
      <w:tr>
        <w:trPr/>
        <w:tc>
          <w:tcPr>
            <w:tcW w:w="800" w:type="dxa"/>
            <w:tcBorders>
              <w:left w:val="single" w:sz="4" w:space="0" w:color="000000"/>
            </w:tcBorders>
            <w:shd w:fill="FFFFFF" w:val="clear"/>
          </w:tcPr>
          <w:p>
            <w:pPr>
              <w:pStyle w:val="TAL"/>
              <w:snapToGrid w:val="false"/>
              <w:rPr>
                <w:sz w:val="16"/>
                <w:szCs w:val="16"/>
              </w:rPr>
            </w:pPr>
            <w:r>
              <w:rPr>
                <w:sz w:val="16"/>
                <w:szCs w:val="16"/>
              </w:rPr>
            </w:r>
          </w:p>
        </w:tc>
        <w:tc>
          <w:tcPr>
            <w:tcW w:w="760" w:type="dxa"/>
            <w:tcBorders>
              <w:right w:val="single" w:sz="4" w:space="0" w:color="000000"/>
            </w:tcBorders>
            <w:shd w:fill="FFFFFF" w:val="clear"/>
          </w:tcPr>
          <w:p>
            <w:pPr>
              <w:pStyle w:val="TAL"/>
              <w:snapToGrid w:val="false"/>
              <w:rPr>
                <w:sz w:val="16"/>
                <w:szCs w:val="16"/>
              </w:rPr>
            </w:pPr>
            <w:r>
              <w:rPr>
                <w:sz w:val="16"/>
                <w:szCs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CP-130637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0283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Clarification on mobility options for APN congestion control over S2a PMIP</w:t>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left w:val="single" w:sz="4" w:space="0" w:color="000000"/>
            </w:tcBorders>
            <w:shd w:fill="FFFFFF" w:val="clear"/>
          </w:tcPr>
          <w:p>
            <w:pPr>
              <w:pStyle w:val="TAL"/>
              <w:snapToGrid w:val="false"/>
              <w:rPr>
                <w:sz w:val="16"/>
                <w:szCs w:val="16"/>
              </w:rPr>
            </w:pPr>
            <w:r>
              <w:rPr>
                <w:sz w:val="16"/>
                <w:szCs w:val="16"/>
              </w:rPr>
            </w:r>
          </w:p>
        </w:tc>
        <w:tc>
          <w:tcPr>
            <w:tcW w:w="760" w:type="dxa"/>
            <w:tcBorders>
              <w:right w:val="single" w:sz="4" w:space="0" w:color="000000"/>
            </w:tcBorders>
            <w:shd w:fill="FFFFFF" w:val="clear"/>
          </w:tcPr>
          <w:p>
            <w:pPr>
              <w:pStyle w:val="TAL"/>
              <w:snapToGrid w:val="false"/>
              <w:rPr>
                <w:sz w:val="16"/>
                <w:szCs w:val="16"/>
              </w:rPr>
            </w:pPr>
            <w:r>
              <w:rPr>
                <w:sz w:val="16"/>
                <w:szCs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CP-130633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0286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3GPP Access to TWAN Handover procedures without optimization</w:t>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left w:val="single" w:sz="4" w:space="0" w:color="000000"/>
              <w:bottom w:val="single" w:sz="4" w:space="0" w:color="000000"/>
            </w:tcBorders>
            <w:shd w:fill="FFFFFF" w:val="clear"/>
          </w:tcPr>
          <w:p>
            <w:pPr>
              <w:pStyle w:val="TAL"/>
              <w:snapToGrid w:val="false"/>
              <w:rPr>
                <w:sz w:val="16"/>
                <w:szCs w:val="16"/>
              </w:rPr>
            </w:pPr>
            <w:r>
              <w:rPr>
                <w:sz w:val="16"/>
                <w:szCs w:val="16"/>
              </w:rPr>
            </w:r>
          </w:p>
        </w:tc>
        <w:tc>
          <w:tcPr>
            <w:tcW w:w="760" w:type="dxa"/>
            <w:tcBorders>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CP-130633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0287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Clarification on how to use PCO on the S2a PMIP interface</w:t>
            </w:r>
          </w:p>
        </w:tc>
        <w:tc>
          <w:tcPr>
            <w:tcW w:w="567" w:type="dxa"/>
            <w:tcBorders>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567" w:type="dxa"/>
            <w:tcBorders>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top w:val="single" w:sz="4" w:space="0" w:color="000000"/>
              <w:left w:val="single" w:sz="4" w:space="0" w:color="000000"/>
            </w:tcBorders>
            <w:shd w:fill="FFFFFF" w:val="clear"/>
          </w:tcPr>
          <w:p>
            <w:pPr>
              <w:pStyle w:val="TAL"/>
              <w:rPr>
                <w:sz w:val="16"/>
                <w:szCs w:val="16"/>
              </w:rPr>
            </w:pPr>
            <w:r>
              <w:rPr>
                <w:sz w:val="16"/>
                <w:szCs w:val="16"/>
              </w:rPr>
              <w:t>2014-03</w:t>
            </w:r>
          </w:p>
        </w:tc>
        <w:tc>
          <w:tcPr>
            <w:tcW w:w="760" w:type="dxa"/>
            <w:tcBorders>
              <w:top w:val="single" w:sz="4" w:space="0" w:color="000000"/>
              <w:right w:val="single" w:sz="4" w:space="0" w:color="000000"/>
            </w:tcBorders>
            <w:shd w:fill="FFFFFF" w:val="clear"/>
          </w:tcPr>
          <w:p>
            <w:pPr>
              <w:pStyle w:val="TAL"/>
              <w:rPr>
                <w:sz w:val="16"/>
                <w:szCs w:val="16"/>
              </w:rPr>
            </w:pPr>
            <w:r>
              <w:rPr>
                <w:sz w:val="16"/>
                <w:szCs w:val="16"/>
              </w:rPr>
              <w:t>CT#63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CP-140020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0289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Update the reference of IETF draft Update Notifications for Proxy Mobile IPv6 to RFC 7077</w:t>
            </w:r>
          </w:p>
        </w:tc>
        <w:tc>
          <w:tcPr>
            <w:tcW w:w="567" w:type="dxa"/>
            <w:tcBorders>
              <w:top w:val="single" w:sz="4" w:space="0" w:color="000000"/>
              <w:left w:val="single" w:sz="4" w:space="0" w:color="000000"/>
              <w:right w:val="single" w:sz="4" w:space="0" w:color="000000"/>
            </w:tcBorders>
            <w:shd w:fill="FFFFFF" w:val="clear"/>
          </w:tcPr>
          <w:p>
            <w:pPr>
              <w:pStyle w:val="TAL"/>
              <w:rPr>
                <w:sz w:val="16"/>
                <w:szCs w:val="16"/>
              </w:rPr>
            </w:pPr>
            <w:r>
              <w:rPr>
                <w:sz w:val="16"/>
                <w:szCs w:val="16"/>
              </w:rPr>
              <w:t>12.1.0</w:t>
            </w:r>
          </w:p>
        </w:tc>
        <w:tc>
          <w:tcPr>
            <w:tcW w:w="567" w:type="dxa"/>
            <w:tcBorders>
              <w:top w:val="single" w:sz="4" w:space="0" w:color="000000"/>
              <w:left w:val="single" w:sz="4" w:space="0" w:color="000000"/>
              <w:right w:val="single" w:sz="4" w:space="0" w:color="000000"/>
            </w:tcBorders>
            <w:shd w:fill="FFFFFF" w:val="clear"/>
          </w:tcPr>
          <w:p>
            <w:pPr>
              <w:pStyle w:val="TAL"/>
              <w:rPr>
                <w:sz w:val="16"/>
                <w:szCs w:val="16"/>
              </w:rPr>
            </w:pPr>
            <w:r>
              <w:rPr>
                <w:sz w:val="16"/>
                <w:szCs w:val="16"/>
              </w:rPr>
              <w:t>12.2.0</w:t>
            </w:r>
          </w:p>
        </w:tc>
      </w:tr>
      <w:tr>
        <w:trPr/>
        <w:tc>
          <w:tcPr>
            <w:tcW w:w="800" w:type="dxa"/>
            <w:tcBorders>
              <w:left w:val="single" w:sz="4" w:space="0" w:color="000000"/>
            </w:tcBorders>
            <w:shd w:fill="FFFFFF" w:val="clear"/>
          </w:tcPr>
          <w:p>
            <w:pPr>
              <w:pStyle w:val="TAL"/>
              <w:snapToGrid w:val="false"/>
              <w:rPr>
                <w:sz w:val="16"/>
                <w:szCs w:val="16"/>
              </w:rPr>
            </w:pPr>
            <w:r>
              <w:rPr>
                <w:sz w:val="16"/>
                <w:szCs w:val="16"/>
              </w:rPr>
            </w:r>
          </w:p>
        </w:tc>
        <w:tc>
          <w:tcPr>
            <w:tcW w:w="760" w:type="dxa"/>
            <w:tcBorders>
              <w:right w:val="single" w:sz="4" w:space="0" w:color="000000"/>
            </w:tcBorders>
            <w:shd w:fill="FFFFFF" w:val="clear"/>
          </w:tcPr>
          <w:p>
            <w:pPr>
              <w:pStyle w:val="TAL"/>
              <w:snapToGrid w:val="false"/>
              <w:rPr>
                <w:sz w:val="16"/>
                <w:szCs w:val="16"/>
              </w:rPr>
            </w:pPr>
            <w:r>
              <w:rPr>
                <w:sz w:val="16"/>
                <w:szCs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CP-140023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0295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szCs w:val="16"/>
              </w:rPr>
              <w:t>Reflecting back Access Network Identifier options in Proxy Binding Acknowledgement message for TWAN access</w:t>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left w:val="single" w:sz="4" w:space="0" w:color="000000"/>
            </w:tcBorders>
            <w:shd w:fill="FFFFFF" w:val="clear"/>
          </w:tcPr>
          <w:p>
            <w:pPr>
              <w:pStyle w:val="TAL"/>
              <w:snapToGrid w:val="false"/>
              <w:rPr>
                <w:sz w:val="16"/>
                <w:szCs w:val="16"/>
              </w:rPr>
            </w:pPr>
            <w:r>
              <w:rPr>
                <w:sz w:val="16"/>
                <w:szCs w:val="16"/>
              </w:rPr>
            </w:r>
          </w:p>
        </w:tc>
        <w:tc>
          <w:tcPr>
            <w:tcW w:w="760" w:type="dxa"/>
            <w:tcBorders>
              <w:right w:val="single" w:sz="4" w:space="0" w:color="000000"/>
            </w:tcBorders>
            <w:shd w:fill="FFFFFF" w:val="clear"/>
          </w:tcPr>
          <w:p>
            <w:pPr>
              <w:pStyle w:val="TAL"/>
              <w:snapToGrid w:val="false"/>
              <w:rPr>
                <w:sz w:val="16"/>
                <w:szCs w:val="16"/>
              </w:rPr>
            </w:pPr>
            <w:r>
              <w:rPr>
                <w:sz w:val="16"/>
                <w:szCs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CP-140031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0290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Clarification on usage of APCO on the S2a PMIP interface</w:t>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left w:val="single" w:sz="4" w:space="0" w:color="000000"/>
            </w:tcBorders>
            <w:shd w:fill="FFFFFF" w:val="clear"/>
          </w:tcPr>
          <w:p>
            <w:pPr>
              <w:pStyle w:val="TAL"/>
              <w:snapToGrid w:val="false"/>
              <w:rPr>
                <w:sz w:val="16"/>
                <w:szCs w:val="16"/>
              </w:rPr>
            </w:pPr>
            <w:r>
              <w:rPr>
                <w:sz w:val="16"/>
                <w:szCs w:val="16"/>
              </w:rPr>
            </w:r>
          </w:p>
        </w:tc>
        <w:tc>
          <w:tcPr>
            <w:tcW w:w="760" w:type="dxa"/>
            <w:tcBorders>
              <w:right w:val="single" w:sz="4" w:space="0" w:color="000000"/>
            </w:tcBorders>
            <w:shd w:fill="FFFFFF" w:val="clear"/>
          </w:tcPr>
          <w:p>
            <w:pPr>
              <w:pStyle w:val="TAL"/>
              <w:snapToGrid w:val="false"/>
              <w:rPr>
                <w:sz w:val="16"/>
                <w:szCs w:val="16"/>
              </w:rPr>
            </w:pPr>
            <w:r>
              <w:rPr>
                <w:sz w:val="16"/>
                <w:szCs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CP-140031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0293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4</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Trusted WLAN mode indication</w:t>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left w:val="single" w:sz="4" w:space="0" w:color="000000"/>
            </w:tcBorders>
            <w:shd w:fill="FFFFFF" w:val="clear"/>
          </w:tcPr>
          <w:p>
            <w:pPr>
              <w:pStyle w:val="TAL"/>
              <w:snapToGrid w:val="false"/>
              <w:rPr>
                <w:sz w:val="16"/>
                <w:szCs w:val="16"/>
              </w:rPr>
            </w:pPr>
            <w:r>
              <w:rPr>
                <w:sz w:val="16"/>
                <w:szCs w:val="16"/>
              </w:rPr>
            </w:r>
          </w:p>
        </w:tc>
        <w:tc>
          <w:tcPr>
            <w:tcW w:w="760" w:type="dxa"/>
            <w:tcBorders>
              <w:right w:val="single" w:sz="4" w:space="0" w:color="000000"/>
            </w:tcBorders>
            <w:shd w:fill="FFFFFF" w:val="clear"/>
          </w:tcPr>
          <w:p>
            <w:pPr>
              <w:pStyle w:val="TAL"/>
              <w:snapToGrid w:val="false"/>
              <w:rPr>
                <w:sz w:val="16"/>
                <w:szCs w:val="16"/>
              </w:rPr>
            </w:pPr>
            <w:r>
              <w:rPr>
                <w:sz w:val="16"/>
                <w:szCs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CP-140030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0291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 xml:space="preserve">Extension of </w:t>
            </w:r>
            <w:r>
              <w:rPr>
                <w:sz w:val="16"/>
                <w:szCs w:val="16"/>
              </w:rPr>
              <w:t>ANI to convey other types of location information</w:t>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left w:val="single" w:sz="4" w:space="0" w:color="000000"/>
            </w:tcBorders>
            <w:shd w:fill="FFFFFF" w:val="clear"/>
          </w:tcPr>
          <w:p>
            <w:pPr>
              <w:pStyle w:val="TAL"/>
              <w:snapToGrid w:val="false"/>
              <w:rPr>
                <w:sz w:val="16"/>
                <w:szCs w:val="16"/>
              </w:rPr>
            </w:pPr>
            <w:r>
              <w:rPr>
                <w:sz w:val="16"/>
                <w:szCs w:val="16"/>
              </w:rPr>
            </w:r>
          </w:p>
        </w:tc>
        <w:tc>
          <w:tcPr>
            <w:tcW w:w="760" w:type="dxa"/>
            <w:tcBorders>
              <w:right w:val="single" w:sz="4" w:space="0" w:color="000000"/>
            </w:tcBorders>
            <w:shd w:fill="FFFFFF" w:val="clear"/>
          </w:tcPr>
          <w:p>
            <w:pPr>
              <w:pStyle w:val="TAL"/>
              <w:snapToGrid w:val="false"/>
              <w:rPr>
                <w:sz w:val="16"/>
                <w:szCs w:val="16"/>
              </w:rPr>
            </w:pPr>
            <w:r>
              <w:rPr>
                <w:sz w:val="16"/>
                <w:szCs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CP-140030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0292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 xml:space="preserve">Providing the </w:t>
            </w:r>
            <w:r>
              <w:rPr>
                <w:sz w:val="16"/>
                <w:szCs w:val="16"/>
              </w:rPr>
              <w:t xml:space="preserve">NAI </w:t>
            </w:r>
            <w:r>
              <w:rPr>
                <w:sz w:val="16"/>
                <w:szCs w:val="16"/>
              </w:rPr>
              <w:t>in MAG Initiated PDN Connection Deletion procedure</w:t>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left w:val="single" w:sz="4" w:space="0" w:color="000000"/>
            </w:tcBorders>
            <w:shd w:fill="FFFFFF" w:val="clear"/>
          </w:tcPr>
          <w:p>
            <w:pPr>
              <w:pStyle w:val="TAL"/>
              <w:snapToGrid w:val="false"/>
              <w:rPr>
                <w:sz w:val="16"/>
                <w:szCs w:val="16"/>
              </w:rPr>
            </w:pPr>
            <w:r>
              <w:rPr>
                <w:sz w:val="16"/>
                <w:szCs w:val="16"/>
              </w:rPr>
            </w:r>
          </w:p>
        </w:tc>
        <w:tc>
          <w:tcPr>
            <w:tcW w:w="760" w:type="dxa"/>
            <w:tcBorders>
              <w:right w:val="single" w:sz="4" w:space="0" w:color="000000"/>
            </w:tcBorders>
            <w:shd w:fill="FFFFFF" w:val="clear"/>
          </w:tcPr>
          <w:p>
            <w:pPr>
              <w:pStyle w:val="TAL"/>
              <w:snapToGrid w:val="false"/>
              <w:rPr>
                <w:sz w:val="16"/>
                <w:szCs w:val="16"/>
              </w:rPr>
            </w:pPr>
            <w:r>
              <w:rPr>
                <w:sz w:val="16"/>
                <w:szCs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CP-140030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0296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Access Network Identifier clarification</w:t>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left w:val="single" w:sz="4" w:space="0" w:color="000000"/>
              <w:bottom w:val="single" w:sz="4" w:space="0" w:color="000000"/>
            </w:tcBorders>
            <w:shd w:fill="FFFFFF" w:val="clear"/>
          </w:tcPr>
          <w:p>
            <w:pPr>
              <w:pStyle w:val="TAL"/>
              <w:snapToGrid w:val="false"/>
              <w:rPr>
                <w:sz w:val="16"/>
                <w:szCs w:val="16"/>
              </w:rPr>
            </w:pPr>
            <w:r>
              <w:rPr>
                <w:sz w:val="16"/>
                <w:szCs w:val="16"/>
              </w:rPr>
            </w:r>
          </w:p>
        </w:tc>
        <w:tc>
          <w:tcPr>
            <w:tcW w:w="760" w:type="dxa"/>
            <w:tcBorders>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CP-140029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0282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3</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Implementation error of "Apply Serving Network on S2a for eHRPD access" C4-131878.</w:t>
            </w:r>
          </w:p>
        </w:tc>
        <w:tc>
          <w:tcPr>
            <w:tcW w:w="567" w:type="dxa"/>
            <w:tcBorders>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567" w:type="dxa"/>
            <w:tcBorders>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top w:val="single" w:sz="4" w:space="0" w:color="000000"/>
              <w:left w:val="single" w:sz="4" w:space="0" w:color="000000"/>
            </w:tcBorders>
            <w:shd w:fill="FFFFFF" w:val="clear"/>
          </w:tcPr>
          <w:p>
            <w:pPr>
              <w:pStyle w:val="TAL"/>
              <w:rPr>
                <w:sz w:val="16"/>
                <w:szCs w:val="16"/>
              </w:rPr>
            </w:pPr>
            <w:r>
              <w:rPr>
                <w:sz w:val="16"/>
                <w:szCs w:val="16"/>
              </w:rPr>
              <w:t>2014-06</w:t>
            </w:r>
          </w:p>
        </w:tc>
        <w:tc>
          <w:tcPr>
            <w:tcW w:w="760" w:type="dxa"/>
            <w:tcBorders>
              <w:top w:val="single" w:sz="4" w:space="0" w:color="000000"/>
              <w:right w:val="single" w:sz="4" w:space="0" w:color="000000"/>
            </w:tcBorders>
            <w:shd w:fill="FFFFFF" w:val="clear"/>
          </w:tcPr>
          <w:p>
            <w:pPr>
              <w:pStyle w:val="TAL"/>
              <w:rPr>
                <w:sz w:val="16"/>
                <w:szCs w:val="16"/>
              </w:rPr>
            </w:pPr>
            <w:r>
              <w:rPr>
                <w:sz w:val="16"/>
                <w:szCs w:val="16"/>
              </w:rPr>
              <w:t>CT#64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CP-140252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0298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UE Time Zone information for TWAN S2a access</w:t>
            </w:r>
          </w:p>
        </w:tc>
        <w:tc>
          <w:tcPr>
            <w:tcW w:w="567" w:type="dxa"/>
            <w:tcBorders>
              <w:top w:val="single" w:sz="4" w:space="0" w:color="000000"/>
              <w:left w:val="single" w:sz="4" w:space="0" w:color="000000"/>
              <w:right w:val="single" w:sz="4" w:space="0" w:color="000000"/>
            </w:tcBorders>
            <w:shd w:fill="FFFFFF" w:val="clear"/>
          </w:tcPr>
          <w:p>
            <w:pPr>
              <w:pStyle w:val="TAL"/>
              <w:rPr>
                <w:sz w:val="16"/>
                <w:szCs w:val="16"/>
              </w:rPr>
            </w:pPr>
            <w:r>
              <w:rPr>
                <w:sz w:val="16"/>
                <w:szCs w:val="16"/>
              </w:rPr>
              <w:t>12.2.0</w:t>
            </w:r>
          </w:p>
        </w:tc>
        <w:tc>
          <w:tcPr>
            <w:tcW w:w="567" w:type="dxa"/>
            <w:tcBorders>
              <w:top w:val="single" w:sz="4" w:space="0" w:color="000000"/>
              <w:left w:val="single" w:sz="4" w:space="0" w:color="000000"/>
              <w:right w:val="single" w:sz="4" w:space="0" w:color="000000"/>
            </w:tcBorders>
            <w:shd w:fill="FFFFFF" w:val="clear"/>
          </w:tcPr>
          <w:p>
            <w:pPr>
              <w:pStyle w:val="TAL"/>
              <w:rPr>
                <w:sz w:val="16"/>
                <w:szCs w:val="16"/>
              </w:rPr>
            </w:pPr>
            <w:r>
              <w:rPr>
                <w:sz w:val="16"/>
                <w:szCs w:val="16"/>
              </w:rPr>
              <w:t>12.3.0</w:t>
            </w:r>
          </w:p>
        </w:tc>
      </w:tr>
      <w:tr>
        <w:trPr/>
        <w:tc>
          <w:tcPr>
            <w:tcW w:w="800" w:type="dxa"/>
            <w:tcBorders>
              <w:left w:val="single" w:sz="4" w:space="0" w:color="000000"/>
            </w:tcBorders>
            <w:shd w:fill="FFFFFF" w:val="clear"/>
          </w:tcPr>
          <w:p>
            <w:pPr>
              <w:pStyle w:val="TAL"/>
              <w:snapToGrid w:val="false"/>
              <w:rPr>
                <w:sz w:val="16"/>
                <w:szCs w:val="16"/>
              </w:rPr>
            </w:pPr>
            <w:r>
              <w:rPr>
                <w:sz w:val="16"/>
                <w:szCs w:val="16"/>
              </w:rPr>
            </w:r>
          </w:p>
        </w:tc>
        <w:tc>
          <w:tcPr>
            <w:tcW w:w="760" w:type="dxa"/>
            <w:tcBorders>
              <w:right w:val="single" w:sz="4" w:space="0" w:color="000000"/>
            </w:tcBorders>
            <w:shd w:fill="FFFFFF" w:val="clear"/>
          </w:tcPr>
          <w:p>
            <w:pPr>
              <w:pStyle w:val="TAL"/>
              <w:snapToGrid w:val="false"/>
              <w:rPr>
                <w:sz w:val="16"/>
                <w:szCs w:val="16"/>
              </w:rPr>
            </w:pPr>
            <w:r>
              <w:rPr>
                <w:sz w:val="16"/>
                <w:szCs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CP-140252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0299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Access Network Identifier Timestamp in PDN disconnection procedure</w:t>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left w:val="single" w:sz="4" w:space="0" w:color="000000"/>
            </w:tcBorders>
            <w:shd w:fill="FFFFFF" w:val="clear"/>
          </w:tcPr>
          <w:p>
            <w:pPr>
              <w:pStyle w:val="TAL"/>
              <w:snapToGrid w:val="false"/>
              <w:rPr>
                <w:sz w:val="16"/>
                <w:szCs w:val="16"/>
              </w:rPr>
            </w:pPr>
            <w:r>
              <w:rPr>
                <w:sz w:val="16"/>
                <w:szCs w:val="16"/>
              </w:rPr>
            </w:r>
          </w:p>
        </w:tc>
        <w:tc>
          <w:tcPr>
            <w:tcW w:w="760" w:type="dxa"/>
            <w:tcBorders>
              <w:right w:val="single" w:sz="4" w:space="0" w:color="000000"/>
            </w:tcBorders>
            <w:shd w:fill="FFFFFF" w:val="clear"/>
          </w:tcPr>
          <w:p>
            <w:pPr>
              <w:pStyle w:val="TAL"/>
              <w:snapToGrid w:val="false"/>
              <w:rPr>
                <w:sz w:val="16"/>
                <w:szCs w:val="16"/>
              </w:rPr>
            </w:pPr>
            <w:r>
              <w:rPr>
                <w:sz w:val="16"/>
                <w:szCs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CP-140252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0300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TWAN ID Timestamp in Bearer Revocation Ack message for PGW initiated bearer deactivation procedure in Trusted WLAN.</w:t>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left w:val="single" w:sz="4" w:space="0" w:color="000000"/>
            </w:tcBorders>
            <w:shd w:fill="FFFFFF" w:val="clear"/>
          </w:tcPr>
          <w:p>
            <w:pPr>
              <w:pStyle w:val="TAL"/>
              <w:snapToGrid w:val="false"/>
              <w:rPr>
                <w:sz w:val="16"/>
                <w:szCs w:val="16"/>
              </w:rPr>
            </w:pPr>
            <w:r>
              <w:rPr>
                <w:sz w:val="16"/>
                <w:szCs w:val="16"/>
              </w:rPr>
            </w:r>
          </w:p>
        </w:tc>
        <w:tc>
          <w:tcPr>
            <w:tcW w:w="760" w:type="dxa"/>
            <w:tcBorders>
              <w:right w:val="single" w:sz="4" w:space="0" w:color="000000"/>
            </w:tcBorders>
            <w:shd w:fill="FFFFFF" w:val="clear"/>
          </w:tcPr>
          <w:p>
            <w:pPr>
              <w:pStyle w:val="TAL"/>
              <w:snapToGrid w:val="false"/>
              <w:rPr>
                <w:sz w:val="16"/>
                <w:szCs w:val="16"/>
              </w:rPr>
            </w:pPr>
            <w:r>
              <w:rPr>
                <w:sz w:val="16"/>
                <w:szCs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CP-140252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0305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3</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Encoding of the civic address</w:t>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left w:val="single" w:sz="4" w:space="0" w:color="000000"/>
            </w:tcBorders>
            <w:shd w:fill="FFFFFF" w:val="clear"/>
          </w:tcPr>
          <w:p>
            <w:pPr>
              <w:pStyle w:val="TAL"/>
              <w:snapToGrid w:val="false"/>
              <w:rPr>
                <w:sz w:val="16"/>
                <w:szCs w:val="16"/>
              </w:rPr>
            </w:pPr>
            <w:r>
              <w:rPr>
                <w:sz w:val="16"/>
                <w:szCs w:val="16"/>
              </w:rPr>
            </w:r>
          </w:p>
        </w:tc>
        <w:tc>
          <w:tcPr>
            <w:tcW w:w="760" w:type="dxa"/>
            <w:tcBorders>
              <w:right w:val="single" w:sz="4" w:space="0" w:color="000000"/>
            </w:tcBorders>
            <w:shd w:fill="FFFFFF" w:val="clear"/>
          </w:tcPr>
          <w:p>
            <w:pPr>
              <w:pStyle w:val="TAL"/>
              <w:snapToGrid w:val="false"/>
              <w:rPr>
                <w:sz w:val="16"/>
                <w:szCs w:val="16"/>
              </w:rPr>
            </w:pPr>
            <w:r>
              <w:rPr>
                <w:sz w:val="16"/>
                <w:szCs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CP-140252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0306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A new 3GPP specific option to carry the Logical Access ID in PMIPv6</w:t>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left w:val="single" w:sz="4" w:space="0" w:color="000000"/>
            </w:tcBorders>
            <w:shd w:fill="FFFFFF" w:val="clear"/>
          </w:tcPr>
          <w:p>
            <w:pPr>
              <w:pStyle w:val="TAL"/>
              <w:snapToGrid w:val="false"/>
              <w:rPr>
                <w:sz w:val="16"/>
                <w:szCs w:val="16"/>
              </w:rPr>
            </w:pPr>
            <w:r>
              <w:rPr>
                <w:sz w:val="16"/>
                <w:szCs w:val="16"/>
              </w:rPr>
            </w:r>
          </w:p>
        </w:tc>
        <w:tc>
          <w:tcPr>
            <w:tcW w:w="760" w:type="dxa"/>
            <w:tcBorders>
              <w:right w:val="single" w:sz="4" w:space="0" w:color="000000"/>
            </w:tcBorders>
            <w:shd w:fill="FFFFFF" w:val="clear"/>
          </w:tcPr>
          <w:p>
            <w:pPr>
              <w:pStyle w:val="TAL"/>
              <w:snapToGrid w:val="false"/>
              <w:rPr>
                <w:sz w:val="16"/>
                <w:szCs w:val="16"/>
              </w:rPr>
            </w:pPr>
            <w:r>
              <w:rPr>
                <w:sz w:val="16"/>
                <w:szCs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CP-140252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0309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Remove editor</w:t>
            </w:r>
            <w:r>
              <w:rPr>
                <w:sz w:val="16"/>
                <w:szCs w:val="16"/>
              </w:rPr>
              <w:t>'</w:t>
            </w:r>
            <w:r>
              <w:rPr>
                <w:sz w:val="16"/>
                <w:szCs w:val="16"/>
              </w:rPr>
              <w:t>s note from TWAN procedures</w:t>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left w:val="single" w:sz="4" w:space="0" w:color="000000"/>
            </w:tcBorders>
            <w:shd w:fill="FFFFFF" w:val="clear"/>
          </w:tcPr>
          <w:p>
            <w:pPr>
              <w:pStyle w:val="TAL"/>
              <w:snapToGrid w:val="false"/>
              <w:rPr>
                <w:sz w:val="16"/>
                <w:szCs w:val="16"/>
              </w:rPr>
            </w:pPr>
            <w:r>
              <w:rPr>
                <w:sz w:val="16"/>
                <w:szCs w:val="16"/>
              </w:rPr>
            </w:r>
          </w:p>
        </w:tc>
        <w:tc>
          <w:tcPr>
            <w:tcW w:w="760" w:type="dxa"/>
            <w:tcBorders>
              <w:right w:val="single" w:sz="4" w:space="0" w:color="000000"/>
            </w:tcBorders>
            <w:shd w:fill="FFFFFF" w:val="clear"/>
          </w:tcPr>
          <w:p>
            <w:pPr>
              <w:pStyle w:val="TAL"/>
              <w:snapToGrid w:val="false"/>
              <w:rPr>
                <w:sz w:val="16"/>
                <w:szCs w:val="16"/>
              </w:rPr>
            </w:pPr>
            <w:r>
              <w:rPr>
                <w:sz w:val="16"/>
                <w:szCs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CP-140252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0311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SSID not sufficient for TWAN location</w:t>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left w:val="single" w:sz="4" w:space="0" w:color="000000"/>
            </w:tcBorders>
            <w:shd w:fill="FFFFFF" w:val="clear"/>
          </w:tcPr>
          <w:p>
            <w:pPr>
              <w:pStyle w:val="TAL"/>
              <w:snapToGrid w:val="false"/>
              <w:rPr>
                <w:sz w:val="16"/>
                <w:szCs w:val="16"/>
              </w:rPr>
            </w:pPr>
            <w:r>
              <w:rPr>
                <w:sz w:val="16"/>
                <w:szCs w:val="16"/>
              </w:rPr>
            </w:r>
          </w:p>
        </w:tc>
        <w:tc>
          <w:tcPr>
            <w:tcW w:w="760" w:type="dxa"/>
            <w:tcBorders>
              <w:right w:val="single" w:sz="4" w:space="0" w:color="000000"/>
            </w:tcBorders>
            <w:shd w:fill="FFFFFF" w:val="clear"/>
          </w:tcPr>
          <w:p>
            <w:pPr>
              <w:pStyle w:val="TAL"/>
              <w:snapToGrid w:val="false"/>
              <w:rPr>
                <w:sz w:val="16"/>
                <w:szCs w:val="16"/>
              </w:rPr>
            </w:pPr>
            <w:r>
              <w:rPr>
                <w:sz w:val="16"/>
                <w:szCs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CP-140261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0301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Alternate LMAA or IPv4-LMAA</w:t>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left w:val="single" w:sz="4" w:space="0" w:color="000000"/>
            </w:tcBorders>
            <w:shd w:fill="FFFFFF" w:val="clear"/>
          </w:tcPr>
          <w:p>
            <w:pPr>
              <w:pStyle w:val="TAL"/>
              <w:snapToGrid w:val="false"/>
              <w:rPr>
                <w:sz w:val="16"/>
                <w:szCs w:val="16"/>
              </w:rPr>
            </w:pPr>
            <w:r>
              <w:rPr>
                <w:sz w:val="16"/>
                <w:szCs w:val="16"/>
              </w:rPr>
            </w:r>
          </w:p>
        </w:tc>
        <w:tc>
          <w:tcPr>
            <w:tcW w:w="760" w:type="dxa"/>
            <w:tcBorders>
              <w:right w:val="single" w:sz="4" w:space="0" w:color="000000"/>
            </w:tcBorders>
            <w:shd w:fill="FFFFFF" w:val="clear"/>
          </w:tcPr>
          <w:p>
            <w:pPr>
              <w:pStyle w:val="TAL"/>
              <w:snapToGrid w:val="false"/>
              <w:rPr>
                <w:sz w:val="16"/>
                <w:szCs w:val="16"/>
              </w:rPr>
            </w:pPr>
            <w:r>
              <w:rPr>
                <w:sz w:val="16"/>
                <w:szCs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CP-140261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0302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Alternate LMA address for user plane</w:t>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left w:val="single" w:sz="4" w:space="0" w:color="000000"/>
            </w:tcBorders>
            <w:shd w:fill="FFFFFF" w:val="clear"/>
          </w:tcPr>
          <w:p>
            <w:pPr>
              <w:pStyle w:val="TAL"/>
              <w:snapToGrid w:val="false"/>
              <w:rPr>
                <w:sz w:val="16"/>
                <w:szCs w:val="16"/>
              </w:rPr>
            </w:pPr>
            <w:r>
              <w:rPr>
                <w:sz w:val="16"/>
                <w:szCs w:val="16"/>
              </w:rPr>
            </w:r>
          </w:p>
        </w:tc>
        <w:tc>
          <w:tcPr>
            <w:tcW w:w="760" w:type="dxa"/>
            <w:tcBorders>
              <w:right w:val="single" w:sz="4" w:space="0" w:color="000000"/>
            </w:tcBorders>
            <w:shd w:fill="FFFFFF" w:val="clear"/>
          </w:tcPr>
          <w:p>
            <w:pPr>
              <w:pStyle w:val="TAL"/>
              <w:snapToGrid w:val="false"/>
              <w:rPr>
                <w:sz w:val="16"/>
                <w:szCs w:val="16"/>
              </w:rPr>
            </w:pPr>
            <w:r>
              <w:rPr>
                <w:sz w:val="16"/>
                <w:szCs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CP-140261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0307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3</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Alternate LMAA or IPv4-LMAA during Handover</w:t>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left w:val="single" w:sz="4" w:space="0" w:color="000000"/>
            </w:tcBorders>
            <w:shd w:fill="FFFFFF" w:val="clear"/>
          </w:tcPr>
          <w:p>
            <w:pPr>
              <w:pStyle w:val="TAL"/>
              <w:snapToGrid w:val="false"/>
              <w:rPr>
                <w:sz w:val="16"/>
                <w:szCs w:val="16"/>
              </w:rPr>
            </w:pPr>
            <w:r>
              <w:rPr>
                <w:sz w:val="16"/>
                <w:szCs w:val="16"/>
              </w:rPr>
            </w:r>
          </w:p>
        </w:tc>
        <w:tc>
          <w:tcPr>
            <w:tcW w:w="760" w:type="dxa"/>
            <w:tcBorders>
              <w:right w:val="single" w:sz="4" w:space="0" w:color="000000"/>
            </w:tcBorders>
            <w:shd w:fill="FFFFFF" w:val="clear"/>
          </w:tcPr>
          <w:p>
            <w:pPr>
              <w:pStyle w:val="TAL"/>
              <w:snapToGrid w:val="false"/>
              <w:rPr>
                <w:sz w:val="16"/>
                <w:szCs w:val="16"/>
              </w:rPr>
            </w:pPr>
            <w:r>
              <w:rPr>
                <w:sz w:val="16"/>
                <w:szCs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CP-140261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0308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3</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Alternate LMA address for user plane during Handover</w:t>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left w:val="single" w:sz="4" w:space="0" w:color="000000"/>
            </w:tcBorders>
            <w:shd w:fill="FFFFFF" w:val="clear"/>
          </w:tcPr>
          <w:p>
            <w:pPr>
              <w:pStyle w:val="TAL"/>
              <w:snapToGrid w:val="false"/>
              <w:rPr>
                <w:sz w:val="16"/>
                <w:szCs w:val="16"/>
              </w:rPr>
            </w:pPr>
            <w:r>
              <w:rPr>
                <w:sz w:val="16"/>
                <w:szCs w:val="16"/>
              </w:rPr>
            </w:r>
          </w:p>
        </w:tc>
        <w:tc>
          <w:tcPr>
            <w:tcW w:w="760" w:type="dxa"/>
            <w:tcBorders>
              <w:right w:val="single" w:sz="4" w:space="0" w:color="000000"/>
            </w:tcBorders>
            <w:shd w:fill="FFFFFF" w:val="clear"/>
          </w:tcPr>
          <w:p>
            <w:pPr>
              <w:pStyle w:val="TAL"/>
              <w:snapToGrid w:val="false"/>
              <w:rPr>
                <w:sz w:val="16"/>
                <w:szCs w:val="16"/>
              </w:rPr>
            </w:pPr>
            <w:r>
              <w:rPr>
                <w:sz w:val="16"/>
                <w:szCs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CP-140247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0303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3</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UE Initiated Connectivity to Additional PDN procedures</w:t>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c>
          <w:tcPr>
            <w:tcW w:w="567" w:type="dxa"/>
            <w:tcBorders>
              <w:left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left w:val="single" w:sz="4" w:space="0" w:color="000000"/>
              <w:bottom w:val="single" w:sz="4" w:space="0" w:color="000000"/>
            </w:tcBorders>
            <w:shd w:fill="FFFFFF" w:val="clear"/>
          </w:tcPr>
          <w:p>
            <w:pPr>
              <w:pStyle w:val="TAL"/>
              <w:snapToGrid w:val="false"/>
              <w:rPr>
                <w:sz w:val="16"/>
                <w:szCs w:val="16"/>
              </w:rPr>
            </w:pPr>
            <w:r>
              <w:rPr>
                <w:sz w:val="16"/>
                <w:szCs w:val="16"/>
              </w:rPr>
            </w:r>
          </w:p>
        </w:tc>
        <w:tc>
          <w:tcPr>
            <w:tcW w:w="760" w:type="dxa"/>
            <w:tcBorders>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CP-140247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0304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HO procedures for non-transparent mode</w:t>
            </w:r>
          </w:p>
        </w:tc>
        <w:tc>
          <w:tcPr>
            <w:tcW w:w="567" w:type="dxa"/>
            <w:tcBorders>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567" w:type="dxa"/>
            <w:tcBorders>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top w:val="single" w:sz="4" w:space="0" w:color="000000"/>
              <w:left w:val="single" w:sz="4" w:space="0" w:color="000000"/>
              <w:bottom w:val="single" w:sz="4" w:space="0" w:color="000000"/>
            </w:tcBorders>
            <w:shd w:fill="FFFFFF" w:val="clear"/>
          </w:tcPr>
          <w:p>
            <w:pPr>
              <w:pStyle w:val="TAL"/>
              <w:rPr>
                <w:sz w:val="16"/>
                <w:szCs w:val="16"/>
              </w:rPr>
            </w:pPr>
            <w:r>
              <w:rPr>
                <w:sz w:val="16"/>
                <w:szCs w:val="16"/>
              </w:rPr>
              <w:t>2014-09</w:t>
            </w:r>
          </w:p>
        </w:tc>
        <w:tc>
          <w:tcPr>
            <w:tcW w:w="760" w:type="dxa"/>
            <w:tcBorders>
              <w:top w:val="single" w:sz="4" w:space="0" w:color="000000"/>
              <w:bottom w:val="single" w:sz="4" w:space="0" w:color="000000"/>
              <w:right w:val="single" w:sz="4" w:space="0" w:color="000000"/>
            </w:tcBorders>
            <w:shd w:fill="FFFFFF" w:val="clear"/>
          </w:tcPr>
          <w:p>
            <w:pPr>
              <w:pStyle w:val="TAL"/>
              <w:rPr>
                <w:sz w:val="16"/>
                <w:szCs w:val="16"/>
              </w:rPr>
            </w:pPr>
            <w:r>
              <w:rPr>
                <w:sz w:val="16"/>
                <w:szCs w:val="16"/>
              </w:rPr>
              <w:t>CT#65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CP-140518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0313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PGW IP Address and GRE key in the Update Notification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12.3.0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szCs w:val="16"/>
              </w:rPr>
              <w:t>12.4.0</w:t>
            </w:r>
          </w:p>
        </w:tc>
      </w:tr>
      <w:tr>
        <w:trPr/>
        <w:tc>
          <w:tcPr>
            <w:tcW w:w="800" w:type="dxa"/>
            <w:tcBorders>
              <w:top w:val="single" w:sz="4" w:space="0" w:color="000000"/>
              <w:left w:val="single" w:sz="4" w:space="0" w:color="000000"/>
            </w:tcBorders>
            <w:shd w:fill="FFFFFF" w:val="clear"/>
          </w:tcPr>
          <w:p>
            <w:pPr>
              <w:pStyle w:val="TAL"/>
              <w:rPr>
                <w:sz w:val="16"/>
                <w:szCs w:val="16"/>
              </w:rPr>
            </w:pPr>
            <w:r>
              <w:rPr>
                <w:sz w:val="16"/>
                <w:szCs w:val="16"/>
              </w:rPr>
              <w:t>2014-12</w:t>
            </w:r>
          </w:p>
        </w:tc>
        <w:tc>
          <w:tcPr>
            <w:tcW w:w="760" w:type="dxa"/>
            <w:tcBorders>
              <w:top w:val="single" w:sz="4" w:space="0" w:color="000000"/>
              <w:right w:val="single" w:sz="4" w:space="0" w:color="000000"/>
            </w:tcBorders>
            <w:shd w:fill="FFFFFF" w:val="clear"/>
          </w:tcPr>
          <w:p>
            <w:pPr>
              <w:pStyle w:val="TAL"/>
              <w:rPr>
                <w:sz w:val="16"/>
                <w:szCs w:val="16"/>
              </w:rPr>
            </w:pPr>
            <w:r>
              <w:rPr>
                <w:sz w:val="16"/>
                <w:szCs w:val="16"/>
              </w:rPr>
              <w:t>CT#66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CP-140779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0314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Update the reference to IETF draft on carrying Civic address in ANI IE</w:t>
            </w:r>
          </w:p>
        </w:tc>
        <w:tc>
          <w:tcPr>
            <w:tcW w:w="567" w:type="dxa"/>
            <w:tcBorders>
              <w:top w:val="single" w:sz="4" w:space="0" w:color="000000"/>
              <w:left w:val="single" w:sz="4" w:space="0" w:color="000000"/>
            </w:tcBorders>
            <w:shd w:fill="FFFFFF" w:val="clear"/>
          </w:tcPr>
          <w:p>
            <w:pPr>
              <w:pStyle w:val="TAL"/>
              <w:rPr>
                <w:sz w:val="16"/>
                <w:szCs w:val="16"/>
              </w:rPr>
            </w:pPr>
            <w:r>
              <w:rPr>
                <w:sz w:val="16"/>
                <w:szCs w:val="16"/>
              </w:rPr>
              <w:t>12.4.0</w:t>
            </w:r>
          </w:p>
        </w:tc>
        <w:tc>
          <w:tcPr>
            <w:tcW w:w="567" w:type="dxa"/>
            <w:tcBorders>
              <w:top w:val="single" w:sz="4" w:space="0" w:color="000000"/>
              <w:right w:val="single" w:sz="4" w:space="0" w:color="000000"/>
            </w:tcBorders>
            <w:shd w:fill="FFFFFF" w:val="clear"/>
          </w:tcPr>
          <w:p>
            <w:pPr>
              <w:pStyle w:val="TAL"/>
              <w:rPr>
                <w:sz w:val="16"/>
                <w:szCs w:val="16"/>
              </w:rPr>
            </w:pPr>
            <w:r>
              <w:rPr>
                <w:sz w:val="16"/>
                <w:szCs w:val="16"/>
              </w:rPr>
              <w:t>12.5.0</w:t>
            </w:r>
          </w:p>
        </w:tc>
      </w:tr>
      <w:tr>
        <w:trPr/>
        <w:tc>
          <w:tcPr>
            <w:tcW w:w="800" w:type="dxa"/>
            <w:tcBorders>
              <w:left w:val="single" w:sz="4" w:space="0" w:color="000000"/>
            </w:tcBorders>
            <w:shd w:fill="FFFFFF" w:val="clear"/>
          </w:tcPr>
          <w:p>
            <w:pPr>
              <w:pStyle w:val="TAL"/>
              <w:snapToGrid w:val="false"/>
              <w:rPr>
                <w:sz w:val="16"/>
                <w:szCs w:val="16"/>
              </w:rPr>
            </w:pPr>
            <w:r>
              <w:rPr>
                <w:sz w:val="16"/>
                <w:szCs w:val="16"/>
              </w:rPr>
            </w:r>
          </w:p>
        </w:tc>
        <w:tc>
          <w:tcPr>
            <w:tcW w:w="760" w:type="dxa"/>
            <w:tcBorders>
              <w:right w:val="single" w:sz="4" w:space="0" w:color="000000"/>
            </w:tcBorders>
            <w:shd w:fill="FFFFFF" w:val="clear"/>
          </w:tcPr>
          <w:p>
            <w:pPr>
              <w:pStyle w:val="TAL"/>
              <w:snapToGrid w:val="false"/>
              <w:rPr>
                <w:sz w:val="16"/>
                <w:szCs w:val="16"/>
              </w:rPr>
            </w:pPr>
            <w:r>
              <w:rPr>
                <w:sz w:val="16"/>
                <w:szCs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CP-140972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0315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Removal of Optimized HO procedure from HRPD to EUTRAN</w:t>
            </w:r>
          </w:p>
        </w:tc>
        <w:tc>
          <w:tcPr>
            <w:tcW w:w="567" w:type="dxa"/>
            <w:tcBorders>
              <w:left w:val="single" w:sz="4" w:space="0" w:color="000000"/>
            </w:tcBorders>
            <w:shd w:fill="FFFFFF" w:val="clear"/>
          </w:tcPr>
          <w:p>
            <w:pPr>
              <w:pStyle w:val="TAL"/>
              <w:snapToGrid w:val="false"/>
              <w:rPr>
                <w:sz w:val="16"/>
                <w:szCs w:val="16"/>
              </w:rPr>
            </w:pPr>
            <w:r>
              <w:rPr>
                <w:sz w:val="16"/>
                <w:szCs w:val="16"/>
              </w:rPr>
            </w:r>
          </w:p>
        </w:tc>
        <w:tc>
          <w:tcPr>
            <w:tcW w:w="567" w:type="dxa"/>
            <w:tcBorders>
              <w:right w:val="single" w:sz="4" w:space="0" w:color="000000"/>
            </w:tcBorders>
            <w:shd w:fill="FFFFFF" w:val="clear"/>
          </w:tcPr>
          <w:p>
            <w:pPr>
              <w:pStyle w:val="TAL"/>
              <w:snapToGrid w:val="false"/>
              <w:rPr>
                <w:sz w:val="16"/>
                <w:szCs w:val="16"/>
              </w:rPr>
            </w:pPr>
            <w:r>
              <w:rPr>
                <w:sz w:val="16"/>
                <w:szCs w:val="16"/>
              </w:rPr>
            </w:r>
          </w:p>
        </w:tc>
      </w:tr>
      <w:tr>
        <w:trPr/>
        <w:tc>
          <w:tcPr>
            <w:tcW w:w="800" w:type="dxa"/>
            <w:tcBorders>
              <w:left w:val="single" w:sz="4" w:space="0" w:color="000000"/>
              <w:bottom w:val="single" w:sz="4" w:space="0" w:color="000000"/>
            </w:tcBorders>
            <w:shd w:fill="FFFFFF" w:val="clear"/>
          </w:tcPr>
          <w:p>
            <w:pPr>
              <w:pStyle w:val="TAL"/>
              <w:snapToGrid w:val="false"/>
              <w:rPr>
                <w:sz w:val="16"/>
                <w:szCs w:val="16"/>
              </w:rPr>
            </w:pPr>
            <w:r>
              <w:rPr>
                <w:sz w:val="16"/>
                <w:szCs w:val="16"/>
              </w:rPr>
            </w:r>
          </w:p>
        </w:tc>
        <w:tc>
          <w:tcPr>
            <w:tcW w:w="760" w:type="dxa"/>
            <w:tcBorders>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CP-140972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0317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 xml:space="preserve">Missing description on </w:t>
            </w:r>
            <w:r>
              <w:rPr>
                <w:sz w:val="16"/>
                <w:szCs w:val="16"/>
              </w:rPr>
              <w:t>Access Technology Type option</w:t>
            </w:r>
            <w:r>
              <w:rPr>
                <w:sz w:val="16"/>
                <w:szCs w:val="16"/>
              </w:rPr>
              <w:t xml:space="preserve"> for TWAN access</w:t>
            </w:r>
          </w:p>
        </w:tc>
        <w:tc>
          <w:tcPr>
            <w:tcW w:w="567" w:type="dxa"/>
            <w:tcBorders>
              <w:left w:val="single" w:sz="4" w:space="0" w:color="000000"/>
              <w:bottom w:val="single" w:sz="4" w:space="0" w:color="000000"/>
            </w:tcBorders>
            <w:shd w:fill="FFFFFF" w:val="clear"/>
          </w:tcPr>
          <w:p>
            <w:pPr>
              <w:pStyle w:val="TAL"/>
              <w:snapToGrid w:val="false"/>
              <w:rPr>
                <w:sz w:val="16"/>
                <w:szCs w:val="16"/>
              </w:rPr>
            </w:pPr>
            <w:r>
              <w:rPr>
                <w:sz w:val="16"/>
                <w:szCs w:val="16"/>
              </w:rPr>
            </w:r>
          </w:p>
        </w:tc>
        <w:tc>
          <w:tcPr>
            <w:tcW w:w="567" w:type="dxa"/>
            <w:tcBorders>
              <w:bottom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top w:val="single" w:sz="4" w:space="0" w:color="000000"/>
              <w:left w:val="single" w:sz="4" w:space="0" w:color="000000"/>
              <w:bottom w:val="single" w:sz="4" w:space="0" w:color="000000"/>
            </w:tcBorders>
            <w:shd w:fill="FFFFFF" w:val="clear"/>
          </w:tcPr>
          <w:p>
            <w:pPr>
              <w:pStyle w:val="TAL"/>
              <w:rPr>
                <w:sz w:val="16"/>
                <w:szCs w:val="16"/>
              </w:rPr>
            </w:pPr>
            <w:r>
              <w:rPr>
                <w:sz w:val="16"/>
                <w:szCs w:val="16"/>
              </w:rPr>
              <w:t>2014-12</w:t>
            </w:r>
          </w:p>
        </w:tc>
        <w:tc>
          <w:tcPr>
            <w:tcW w:w="760" w:type="dxa"/>
            <w:tcBorders>
              <w:top w:val="single" w:sz="4" w:space="0" w:color="000000"/>
              <w:bottom w:val="single" w:sz="4" w:space="0" w:color="000000"/>
              <w:right w:val="single" w:sz="4" w:space="0" w:color="000000"/>
            </w:tcBorders>
            <w:shd w:fill="FFFFFF" w:val="clear"/>
          </w:tcPr>
          <w:p>
            <w:pPr>
              <w:pStyle w:val="TAL"/>
              <w:rPr>
                <w:sz w:val="16"/>
                <w:szCs w:val="16"/>
              </w:rPr>
            </w:pPr>
            <w:r>
              <w:rPr>
                <w:sz w:val="16"/>
                <w:szCs w:val="16"/>
              </w:rPr>
              <w:t>CT#66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CP-140796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0316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Provisioning of P-CSCF address via APCO for S2b</w:t>
            </w:r>
          </w:p>
        </w:tc>
        <w:tc>
          <w:tcPr>
            <w:tcW w:w="567" w:type="dxa"/>
            <w:tcBorders>
              <w:top w:val="single" w:sz="4" w:space="0" w:color="000000"/>
              <w:left w:val="single" w:sz="4" w:space="0" w:color="000000"/>
              <w:bottom w:val="single" w:sz="4" w:space="0" w:color="000000"/>
            </w:tcBorders>
            <w:shd w:fill="FFFFFF" w:val="clear"/>
          </w:tcPr>
          <w:p>
            <w:pPr>
              <w:pStyle w:val="TAL"/>
              <w:rPr>
                <w:sz w:val="16"/>
                <w:szCs w:val="16"/>
              </w:rPr>
            </w:pPr>
            <w:r>
              <w:rPr>
                <w:sz w:val="16"/>
                <w:szCs w:val="16"/>
              </w:rPr>
              <w:t>12.5.0</w:t>
            </w:r>
          </w:p>
        </w:tc>
        <w:tc>
          <w:tcPr>
            <w:tcW w:w="567" w:type="dxa"/>
            <w:tcBorders>
              <w:top w:val="single" w:sz="4" w:space="0" w:color="000000"/>
              <w:bottom w:val="single" w:sz="4" w:space="0" w:color="000000"/>
              <w:right w:val="single" w:sz="4" w:space="0" w:color="000000"/>
            </w:tcBorders>
            <w:shd w:fill="FFFFFF" w:val="clear"/>
          </w:tcPr>
          <w:p>
            <w:pPr>
              <w:pStyle w:val="TAL"/>
              <w:rPr>
                <w:sz w:val="16"/>
                <w:szCs w:val="16"/>
              </w:rPr>
            </w:pPr>
            <w:r>
              <w:rPr>
                <w:sz w:val="16"/>
                <w:szCs w:val="16"/>
              </w:rPr>
              <w:t>13.0.0</w:t>
            </w:r>
          </w:p>
        </w:tc>
      </w:tr>
      <w:tr>
        <w:trPr/>
        <w:tc>
          <w:tcPr>
            <w:tcW w:w="800" w:type="dxa"/>
            <w:tcBorders>
              <w:top w:val="single" w:sz="4" w:space="0" w:color="000000"/>
              <w:left w:val="single" w:sz="4" w:space="0" w:color="000000"/>
              <w:bottom w:val="single" w:sz="4" w:space="0" w:color="000000"/>
            </w:tcBorders>
            <w:shd w:fill="FFFFFF" w:val="clear"/>
          </w:tcPr>
          <w:p>
            <w:pPr>
              <w:pStyle w:val="TAL"/>
              <w:rPr>
                <w:sz w:val="16"/>
                <w:szCs w:val="16"/>
              </w:rPr>
            </w:pPr>
            <w:r>
              <w:rPr>
                <w:sz w:val="16"/>
                <w:szCs w:val="16"/>
              </w:rPr>
              <w:t>2015-03</w:t>
            </w:r>
          </w:p>
        </w:tc>
        <w:tc>
          <w:tcPr>
            <w:tcW w:w="760" w:type="dxa"/>
            <w:tcBorders>
              <w:top w:val="single" w:sz="4" w:space="0" w:color="000000"/>
              <w:bottom w:val="single" w:sz="4" w:space="0" w:color="000000"/>
              <w:right w:val="single" w:sz="4" w:space="0" w:color="000000"/>
            </w:tcBorders>
            <w:shd w:fill="FFFFFF" w:val="clear"/>
          </w:tcPr>
          <w:p>
            <w:pPr>
              <w:pStyle w:val="TAL"/>
              <w:rPr>
                <w:sz w:val="16"/>
                <w:szCs w:val="16"/>
              </w:rPr>
            </w:pPr>
            <w:r>
              <w:rPr>
                <w:sz w:val="16"/>
                <w:szCs w:val="16"/>
              </w:rPr>
              <w:t>CT#67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CP-150025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0318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szCs w:val="16"/>
              </w:rPr>
              <w:t xml:space="preserve">Update reference RFC </w:t>
            </w:r>
            <w:r>
              <w:rPr>
                <w:sz w:val="16"/>
                <w:szCs w:val="16"/>
              </w:rPr>
              <w:t>Separation of Control and User Plane for P</w:t>
            </w:r>
            <w:r>
              <w:rPr>
                <w:sz w:val="16"/>
                <w:szCs w:val="16"/>
              </w:rPr>
              <w:t>MIPv</w:t>
            </w:r>
            <w:r>
              <w:rPr>
                <w:sz w:val="16"/>
                <w:szCs w:val="16"/>
              </w:rPr>
              <w:t>6</w:t>
            </w:r>
          </w:p>
        </w:tc>
        <w:tc>
          <w:tcPr>
            <w:tcW w:w="567" w:type="dxa"/>
            <w:tcBorders>
              <w:top w:val="single" w:sz="4" w:space="0" w:color="000000"/>
              <w:left w:val="single" w:sz="4" w:space="0" w:color="000000"/>
              <w:bottom w:val="single" w:sz="4" w:space="0" w:color="000000"/>
            </w:tcBorders>
            <w:shd w:fill="FFFFFF" w:val="clear"/>
          </w:tcPr>
          <w:p>
            <w:pPr>
              <w:pStyle w:val="TAL"/>
              <w:rPr>
                <w:sz w:val="16"/>
                <w:szCs w:val="16"/>
              </w:rPr>
            </w:pPr>
            <w:r>
              <w:rPr>
                <w:sz w:val="16"/>
                <w:szCs w:val="16"/>
              </w:rPr>
              <w:t>13.0.0</w:t>
            </w:r>
          </w:p>
        </w:tc>
        <w:tc>
          <w:tcPr>
            <w:tcW w:w="567" w:type="dxa"/>
            <w:tcBorders>
              <w:top w:val="single" w:sz="4" w:space="0" w:color="000000"/>
              <w:bottom w:val="single" w:sz="4" w:space="0" w:color="000000"/>
              <w:right w:val="single" w:sz="4" w:space="0" w:color="000000"/>
            </w:tcBorders>
            <w:shd w:fill="FFFFFF" w:val="clear"/>
          </w:tcPr>
          <w:p>
            <w:pPr>
              <w:pStyle w:val="TAL"/>
              <w:rPr>
                <w:sz w:val="16"/>
                <w:szCs w:val="16"/>
              </w:rPr>
            </w:pPr>
            <w:r>
              <w:rPr>
                <w:sz w:val="16"/>
                <w:szCs w:val="16"/>
              </w:rPr>
              <w:t>13.1.0</w:t>
            </w:r>
          </w:p>
        </w:tc>
      </w:tr>
      <w:tr>
        <w:trPr/>
        <w:tc>
          <w:tcPr>
            <w:tcW w:w="800" w:type="dxa"/>
            <w:tcBorders>
              <w:top w:val="single" w:sz="4" w:space="0" w:color="000000"/>
              <w:left w:val="single" w:sz="4" w:space="0" w:color="000000"/>
            </w:tcBorders>
            <w:shd w:fill="FFFFFF" w:val="clear"/>
          </w:tcPr>
          <w:p>
            <w:pPr>
              <w:pStyle w:val="TAL"/>
              <w:rPr>
                <w:sz w:val="16"/>
                <w:szCs w:val="16"/>
              </w:rPr>
            </w:pPr>
            <w:r>
              <w:rPr>
                <w:sz w:val="16"/>
                <w:szCs w:val="16"/>
              </w:rPr>
              <w:t>2015-06</w:t>
            </w:r>
          </w:p>
        </w:tc>
        <w:tc>
          <w:tcPr>
            <w:tcW w:w="760" w:type="dxa"/>
            <w:tcBorders>
              <w:top w:val="single" w:sz="4" w:space="0" w:color="000000"/>
              <w:right w:val="single" w:sz="4" w:space="0" w:color="000000"/>
            </w:tcBorders>
            <w:shd w:fill="FFFFFF" w:val="clear"/>
          </w:tcPr>
          <w:p>
            <w:pPr>
              <w:pStyle w:val="TAL"/>
              <w:rPr>
                <w:sz w:val="16"/>
                <w:szCs w:val="16"/>
              </w:rPr>
            </w:pPr>
            <w:r>
              <w:rPr>
                <w:sz w:val="16"/>
                <w:szCs w:val="16"/>
              </w:rPr>
              <w:t>CT#68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CP-150270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0320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 xml:space="preserve">Correction on the rejection of the PBU for </w:t>
            </w:r>
            <w:r>
              <w:rPr>
                <w:sz w:val="16"/>
                <w:szCs w:val="16"/>
              </w:rPr>
              <w:t>APN congestion</w:t>
            </w:r>
          </w:p>
        </w:tc>
        <w:tc>
          <w:tcPr>
            <w:tcW w:w="567" w:type="dxa"/>
            <w:tcBorders>
              <w:top w:val="single" w:sz="4" w:space="0" w:color="000000"/>
              <w:left w:val="single" w:sz="4" w:space="0" w:color="000000"/>
            </w:tcBorders>
            <w:shd w:fill="FFFFFF" w:val="clear"/>
          </w:tcPr>
          <w:p>
            <w:pPr>
              <w:pStyle w:val="TAL"/>
              <w:rPr>
                <w:sz w:val="16"/>
                <w:szCs w:val="16"/>
              </w:rPr>
            </w:pPr>
            <w:r>
              <w:rPr>
                <w:sz w:val="16"/>
                <w:szCs w:val="16"/>
              </w:rPr>
              <w:t>13.1.0</w:t>
            </w:r>
          </w:p>
        </w:tc>
        <w:tc>
          <w:tcPr>
            <w:tcW w:w="567" w:type="dxa"/>
            <w:tcBorders>
              <w:top w:val="single" w:sz="4" w:space="0" w:color="000000"/>
              <w:right w:val="single" w:sz="4" w:space="0" w:color="000000"/>
            </w:tcBorders>
            <w:shd w:fill="FFFFFF" w:val="clear"/>
          </w:tcPr>
          <w:p>
            <w:pPr>
              <w:pStyle w:val="TAL"/>
              <w:rPr>
                <w:sz w:val="16"/>
                <w:szCs w:val="16"/>
              </w:rPr>
            </w:pPr>
            <w:r>
              <w:rPr>
                <w:sz w:val="16"/>
                <w:szCs w:val="16"/>
              </w:rPr>
              <w:t>13.2.0</w:t>
            </w:r>
          </w:p>
        </w:tc>
      </w:tr>
      <w:tr>
        <w:trPr/>
        <w:tc>
          <w:tcPr>
            <w:tcW w:w="800" w:type="dxa"/>
            <w:tcBorders>
              <w:left w:val="single" w:sz="4" w:space="0" w:color="000000"/>
            </w:tcBorders>
            <w:shd w:fill="FFFFFF" w:val="clear"/>
          </w:tcPr>
          <w:p>
            <w:pPr>
              <w:pStyle w:val="TAL"/>
              <w:snapToGrid w:val="false"/>
              <w:rPr>
                <w:sz w:val="16"/>
                <w:szCs w:val="16"/>
              </w:rPr>
            </w:pPr>
            <w:r>
              <w:rPr>
                <w:sz w:val="16"/>
                <w:szCs w:val="16"/>
              </w:rPr>
            </w:r>
          </w:p>
        </w:tc>
        <w:tc>
          <w:tcPr>
            <w:tcW w:w="760" w:type="dxa"/>
            <w:tcBorders>
              <w:right w:val="single" w:sz="4" w:space="0" w:color="000000"/>
            </w:tcBorders>
            <w:shd w:fill="FFFFFF" w:val="clear"/>
          </w:tcPr>
          <w:p>
            <w:pPr>
              <w:pStyle w:val="TAL"/>
              <w:snapToGrid w:val="false"/>
              <w:rPr>
                <w:sz w:val="16"/>
                <w:szCs w:val="16"/>
              </w:rPr>
            </w:pPr>
            <w:r>
              <w:rPr>
                <w:sz w:val="16"/>
                <w:szCs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CP-150270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0321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Normative Text for the Optional IEs in the UPN and UPA</w:t>
            </w:r>
          </w:p>
        </w:tc>
        <w:tc>
          <w:tcPr>
            <w:tcW w:w="567" w:type="dxa"/>
            <w:tcBorders>
              <w:left w:val="single" w:sz="4" w:space="0" w:color="000000"/>
            </w:tcBorders>
            <w:shd w:fill="FFFFFF" w:val="clear"/>
          </w:tcPr>
          <w:p>
            <w:pPr>
              <w:pStyle w:val="TAL"/>
              <w:snapToGrid w:val="false"/>
              <w:rPr>
                <w:sz w:val="16"/>
                <w:szCs w:val="16"/>
              </w:rPr>
            </w:pPr>
            <w:r>
              <w:rPr>
                <w:sz w:val="16"/>
                <w:szCs w:val="16"/>
              </w:rPr>
            </w:r>
          </w:p>
        </w:tc>
        <w:tc>
          <w:tcPr>
            <w:tcW w:w="567" w:type="dxa"/>
            <w:tcBorders>
              <w:right w:val="single" w:sz="4" w:space="0" w:color="000000"/>
            </w:tcBorders>
            <w:shd w:fill="FFFFFF" w:val="clear"/>
          </w:tcPr>
          <w:p>
            <w:pPr>
              <w:pStyle w:val="TAL"/>
              <w:snapToGrid w:val="false"/>
              <w:rPr>
                <w:sz w:val="16"/>
                <w:szCs w:val="16"/>
              </w:rPr>
            </w:pPr>
            <w:r>
              <w:rPr>
                <w:sz w:val="16"/>
                <w:szCs w:val="16"/>
              </w:rPr>
            </w:r>
          </w:p>
        </w:tc>
      </w:tr>
      <w:tr>
        <w:trPr/>
        <w:tc>
          <w:tcPr>
            <w:tcW w:w="800" w:type="dxa"/>
            <w:tcBorders>
              <w:left w:val="single" w:sz="4" w:space="0" w:color="000000"/>
            </w:tcBorders>
            <w:shd w:fill="FFFFFF" w:val="clear"/>
          </w:tcPr>
          <w:p>
            <w:pPr>
              <w:pStyle w:val="TAL"/>
              <w:snapToGrid w:val="false"/>
              <w:rPr>
                <w:sz w:val="16"/>
                <w:szCs w:val="16"/>
              </w:rPr>
            </w:pPr>
            <w:r>
              <w:rPr>
                <w:sz w:val="16"/>
                <w:szCs w:val="16"/>
              </w:rPr>
            </w:r>
          </w:p>
        </w:tc>
        <w:tc>
          <w:tcPr>
            <w:tcW w:w="760" w:type="dxa"/>
            <w:tcBorders>
              <w:right w:val="single" w:sz="4" w:space="0" w:color="000000"/>
            </w:tcBorders>
            <w:shd w:fill="FFFFFF" w:val="clear"/>
          </w:tcPr>
          <w:p>
            <w:pPr>
              <w:pStyle w:val="TAL"/>
              <w:snapToGrid w:val="false"/>
              <w:rPr>
                <w:sz w:val="16"/>
                <w:szCs w:val="16"/>
              </w:rPr>
            </w:pPr>
            <w:r>
              <w:rPr>
                <w:sz w:val="16"/>
                <w:szCs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CP-150270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0322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 xml:space="preserve">Support of </w:t>
            </w:r>
            <w:r>
              <w:rPr>
                <w:sz w:val="16"/>
                <w:szCs w:val="16"/>
              </w:rPr>
              <w:t xml:space="preserve">IPv6 Prefix Delegation </w:t>
            </w:r>
            <w:r>
              <w:rPr>
                <w:sz w:val="16"/>
                <w:szCs w:val="16"/>
              </w:rPr>
              <w:t>over</w:t>
            </w:r>
            <w:r>
              <w:rPr>
                <w:sz w:val="16"/>
                <w:szCs w:val="16"/>
              </w:rPr>
              <w:t xml:space="preserve"> PMIP-based S5/S8</w:t>
            </w:r>
          </w:p>
        </w:tc>
        <w:tc>
          <w:tcPr>
            <w:tcW w:w="567" w:type="dxa"/>
            <w:tcBorders>
              <w:left w:val="single" w:sz="4" w:space="0" w:color="000000"/>
            </w:tcBorders>
            <w:shd w:fill="FFFFFF" w:val="clear"/>
          </w:tcPr>
          <w:p>
            <w:pPr>
              <w:pStyle w:val="TAL"/>
              <w:snapToGrid w:val="false"/>
              <w:rPr>
                <w:sz w:val="16"/>
                <w:szCs w:val="16"/>
              </w:rPr>
            </w:pPr>
            <w:r>
              <w:rPr>
                <w:sz w:val="16"/>
                <w:szCs w:val="16"/>
              </w:rPr>
            </w:r>
          </w:p>
        </w:tc>
        <w:tc>
          <w:tcPr>
            <w:tcW w:w="567" w:type="dxa"/>
            <w:tcBorders>
              <w:right w:val="single" w:sz="4" w:space="0" w:color="000000"/>
            </w:tcBorders>
            <w:shd w:fill="FFFFFF" w:val="clear"/>
          </w:tcPr>
          <w:p>
            <w:pPr>
              <w:pStyle w:val="TAL"/>
              <w:snapToGrid w:val="false"/>
              <w:rPr>
                <w:sz w:val="16"/>
                <w:szCs w:val="16"/>
              </w:rPr>
            </w:pPr>
            <w:r>
              <w:rPr>
                <w:sz w:val="16"/>
                <w:szCs w:val="16"/>
              </w:rPr>
            </w:r>
          </w:p>
        </w:tc>
      </w:tr>
      <w:tr>
        <w:trPr/>
        <w:tc>
          <w:tcPr>
            <w:tcW w:w="800" w:type="dxa"/>
            <w:tcBorders>
              <w:left w:val="single" w:sz="4" w:space="0" w:color="000000"/>
            </w:tcBorders>
            <w:shd w:fill="FFFFFF" w:val="clear"/>
          </w:tcPr>
          <w:p>
            <w:pPr>
              <w:pStyle w:val="TAL"/>
              <w:snapToGrid w:val="false"/>
              <w:rPr>
                <w:sz w:val="16"/>
                <w:szCs w:val="16"/>
              </w:rPr>
            </w:pPr>
            <w:r>
              <w:rPr>
                <w:sz w:val="16"/>
                <w:szCs w:val="16"/>
              </w:rPr>
            </w:r>
          </w:p>
        </w:tc>
        <w:tc>
          <w:tcPr>
            <w:tcW w:w="760" w:type="dxa"/>
            <w:tcBorders>
              <w:right w:val="single" w:sz="4" w:space="0" w:color="000000"/>
            </w:tcBorders>
            <w:shd w:fill="FFFFFF" w:val="clear"/>
          </w:tcPr>
          <w:p>
            <w:pPr>
              <w:pStyle w:val="TAL"/>
              <w:snapToGrid w:val="false"/>
              <w:rPr>
                <w:sz w:val="16"/>
                <w:szCs w:val="16"/>
              </w:rPr>
            </w:pPr>
            <w:r>
              <w:rPr>
                <w:sz w:val="16"/>
                <w:szCs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CP-150270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0324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 xml:space="preserve">Editorial corrections to </w:t>
            </w:r>
            <w:r>
              <w:rPr>
                <w:sz w:val="16"/>
                <w:szCs w:val="16"/>
              </w:rPr>
              <w:t>clause 13</w:t>
            </w:r>
          </w:p>
        </w:tc>
        <w:tc>
          <w:tcPr>
            <w:tcW w:w="567" w:type="dxa"/>
            <w:tcBorders>
              <w:left w:val="single" w:sz="4" w:space="0" w:color="000000"/>
            </w:tcBorders>
            <w:shd w:fill="FFFFFF" w:val="clear"/>
          </w:tcPr>
          <w:p>
            <w:pPr>
              <w:pStyle w:val="TAL"/>
              <w:snapToGrid w:val="false"/>
              <w:rPr>
                <w:sz w:val="16"/>
                <w:szCs w:val="16"/>
              </w:rPr>
            </w:pPr>
            <w:r>
              <w:rPr>
                <w:sz w:val="16"/>
                <w:szCs w:val="16"/>
              </w:rPr>
            </w:r>
          </w:p>
        </w:tc>
        <w:tc>
          <w:tcPr>
            <w:tcW w:w="567" w:type="dxa"/>
            <w:tcBorders>
              <w:right w:val="single" w:sz="4" w:space="0" w:color="000000"/>
            </w:tcBorders>
            <w:shd w:fill="FFFFFF" w:val="clear"/>
          </w:tcPr>
          <w:p>
            <w:pPr>
              <w:pStyle w:val="TAL"/>
              <w:snapToGrid w:val="false"/>
              <w:rPr>
                <w:sz w:val="16"/>
                <w:szCs w:val="16"/>
              </w:rPr>
            </w:pPr>
            <w:r>
              <w:rPr>
                <w:sz w:val="16"/>
                <w:szCs w:val="16"/>
              </w:rPr>
            </w:r>
          </w:p>
        </w:tc>
      </w:tr>
      <w:tr>
        <w:trPr/>
        <w:tc>
          <w:tcPr>
            <w:tcW w:w="800" w:type="dxa"/>
            <w:tcBorders>
              <w:left w:val="single" w:sz="4" w:space="0" w:color="000000"/>
              <w:bottom w:val="single" w:sz="4" w:space="0" w:color="000000"/>
            </w:tcBorders>
            <w:shd w:fill="FFFFFF" w:val="clear"/>
          </w:tcPr>
          <w:p>
            <w:pPr>
              <w:pStyle w:val="TAL"/>
              <w:snapToGrid w:val="false"/>
              <w:rPr>
                <w:sz w:val="16"/>
                <w:szCs w:val="16"/>
              </w:rPr>
            </w:pPr>
            <w:r>
              <w:rPr>
                <w:sz w:val="16"/>
                <w:szCs w:val="16"/>
              </w:rPr>
            </w:r>
          </w:p>
        </w:tc>
        <w:tc>
          <w:tcPr>
            <w:tcW w:w="760" w:type="dxa"/>
            <w:tcBorders>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CP-150274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0325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A</w:t>
            </w:r>
            <w:r>
              <w:rPr>
                <w:sz w:val="16"/>
                <w:szCs w:val="16"/>
              </w:rPr>
              <w:t>dd MEI to S2a/S2b interfaces</w:t>
            </w:r>
          </w:p>
        </w:tc>
        <w:tc>
          <w:tcPr>
            <w:tcW w:w="567" w:type="dxa"/>
            <w:tcBorders>
              <w:left w:val="single" w:sz="4" w:space="0" w:color="000000"/>
              <w:bottom w:val="single" w:sz="4" w:space="0" w:color="000000"/>
            </w:tcBorders>
            <w:shd w:fill="FFFFFF" w:val="clear"/>
          </w:tcPr>
          <w:p>
            <w:pPr>
              <w:pStyle w:val="TAL"/>
              <w:snapToGrid w:val="false"/>
              <w:rPr>
                <w:sz w:val="16"/>
                <w:szCs w:val="16"/>
              </w:rPr>
            </w:pPr>
            <w:r>
              <w:rPr>
                <w:sz w:val="16"/>
                <w:szCs w:val="16"/>
              </w:rPr>
            </w:r>
          </w:p>
        </w:tc>
        <w:tc>
          <w:tcPr>
            <w:tcW w:w="567" w:type="dxa"/>
            <w:tcBorders>
              <w:bottom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top w:val="single" w:sz="4" w:space="0" w:color="000000"/>
              <w:left w:val="single" w:sz="4" w:space="0" w:color="000000"/>
              <w:bottom w:val="single" w:sz="4" w:space="0" w:color="000000"/>
            </w:tcBorders>
            <w:shd w:fill="FFFFFF" w:val="clear"/>
          </w:tcPr>
          <w:p>
            <w:pPr>
              <w:pStyle w:val="TAL"/>
              <w:rPr/>
            </w:pPr>
            <w:r>
              <w:rPr>
                <w:sz w:val="16"/>
                <w:szCs w:val="16"/>
              </w:rPr>
              <w:t>2015</w:t>
            </w:r>
            <w:r>
              <w:rPr>
                <w:sz w:val="16"/>
                <w:szCs w:val="16"/>
                <w:lang w:val="fi-FI"/>
              </w:rPr>
              <w:t>-09</w:t>
            </w:r>
          </w:p>
        </w:tc>
        <w:tc>
          <w:tcPr>
            <w:tcW w:w="760" w:type="dxa"/>
            <w:tcBorders>
              <w:top w:val="single" w:sz="4" w:space="0" w:color="000000"/>
              <w:bottom w:val="single" w:sz="4" w:space="0" w:color="000000"/>
              <w:right w:val="single" w:sz="4" w:space="0" w:color="000000"/>
            </w:tcBorders>
            <w:shd w:fill="FFFFFF" w:val="clear"/>
          </w:tcPr>
          <w:p>
            <w:pPr>
              <w:pStyle w:val="TAL"/>
              <w:rPr>
                <w:sz w:val="16"/>
                <w:szCs w:val="16"/>
              </w:rPr>
            </w:pPr>
            <w:r>
              <w:rPr>
                <w:sz w:val="16"/>
                <w:szCs w:val="16"/>
              </w:rPr>
              <w:t>CT#69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CP-150442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0326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Origination Time Stamp and Maximum Wait Time in PBU</w:t>
            </w:r>
          </w:p>
        </w:tc>
        <w:tc>
          <w:tcPr>
            <w:tcW w:w="567" w:type="dxa"/>
            <w:tcBorders>
              <w:top w:val="single" w:sz="4" w:space="0" w:color="000000"/>
              <w:left w:val="single" w:sz="4" w:space="0" w:color="000000"/>
              <w:bottom w:val="single" w:sz="4" w:space="0" w:color="000000"/>
            </w:tcBorders>
            <w:shd w:fill="FFFFFF" w:val="clear"/>
          </w:tcPr>
          <w:p>
            <w:pPr>
              <w:pStyle w:val="TAL"/>
              <w:rPr>
                <w:sz w:val="16"/>
                <w:szCs w:val="16"/>
              </w:rPr>
            </w:pPr>
            <w:r>
              <w:rPr>
                <w:sz w:val="16"/>
                <w:szCs w:val="16"/>
              </w:rPr>
              <w:t>13.2.0</w:t>
            </w:r>
          </w:p>
        </w:tc>
        <w:tc>
          <w:tcPr>
            <w:tcW w:w="567" w:type="dxa"/>
            <w:tcBorders>
              <w:top w:val="single" w:sz="4" w:space="0" w:color="000000"/>
              <w:bottom w:val="single" w:sz="4" w:space="0" w:color="000000"/>
              <w:right w:val="single" w:sz="4" w:space="0" w:color="000000"/>
            </w:tcBorders>
            <w:shd w:fill="FFFFFF" w:val="clear"/>
          </w:tcPr>
          <w:p>
            <w:pPr>
              <w:pStyle w:val="TAL"/>
              <w:rPr>
                <w:sz w:val="16"/>
                <w:szCs w:val="16"/>
              </w:rPr>
            </w:pPr>
            <w:r>
              <w:rPr>
                <w:sz w:val="16"/>
                <w:szCs w:val="16"/>
              </w:rPr>
              <w:t>13.3.0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szCs w:val="16"/>
              </w:rPr>
              <w:t>2015-12</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CT#70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CP-150780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0327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Extensions for P-CSCF restoration for trusted and untrusted WLAN access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13.3.0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13.4.0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CP-150751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0329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Update the reference for Civic Address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CP-150745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0332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IANA registration of new Update Notification Reasons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szCs w:val="16"/>
              </w:rPr>
              <w:t>2016-06</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CT#72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CP-160228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0333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Addition of NB-IoT radio access type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13.4.0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13.5.0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2017-03</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CT#72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Update to Rel-14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13.5.0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14.0.0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2018-06</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CT#80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Update to Rel-15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14.0.0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15.0.0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2020-07</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CT#88e</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Update to Rel-16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15.0.0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16.0.0</w:t>
            </w:r>
          </w:p>
        </w:tc>
      </w:tr>
    </w:tbl>
    <w:p>
      <w:pPr>
        <w:pStyle w:val="TAL"/>
        <w:rPr>
          <w:sz w:val="16"/>
          <w:szCs w:val="16"/>
        </w:rPr>
      </w:pPr>
      <w:r>
        <w:rPr>
          <w:sz w:val="16"/>
          <w:szCs w:val="16"/>
        </w:rPr>
      </w:r>
    </w:p>
    <w:sectPr>
      <w:headerReference w:type="default" r:id="rId8"/>
      <w:footerReference w:type="default" r:id="rId9"/>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Tahoma">
    <w:charset w:val="00"/>
    <w:family w:val="swiss"/>
    <w:pitch w:val="variable"/>
  </w:font>
  <w:font w:name="Liberation Sans">
    <w:altName w:val="Arial"/>
    <w:charset w:val="01"/>
    <w:family w:val="swiss"/>
    <w:pitch w:val="variable"/>
  </w:font>
  <w:font w:name="Calibri">
    <w:charset w:val="00"/>
    <w:family w:val="swiss"/>
    <w:pitch w:val="variable"/>
  </w:font>
  <w:font w:name="MS Mincho">
    <w:altName w:val="ＭＳ 明朝"/>
    <w:charset w:val="80"/>
    <w:family w:val="modern"/>
    <w:pitch w:val="default"/>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23">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29.275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29.275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33">
              <wp:simplePos x="0" y="0"/>
              <wp:positionH relativeFrom="margin">
                <wp:align>center</wp:align>
              </wp:positionH>
              <wp:positionV relativeFrom="paragraph">
                <wp:posOffset>635</wp:posOffset>
              </wp:positionV>
              <wp:extent cx="191770"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91770"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111</w:t>
                          </w:r>
                          <w:r>
                            <w:rPr/>
                            <w:fldChar w:fldCharType="end"/>
                          </w:r>
                        </w:p>
                      </w:txbxContent>
                    </wps:txbx>
                    <wps:bodyPr anchor="t" lIns="0" tIns="0" rIns="0" bIns="0">
                      <a:noAutofit/>
                    </wps:bodyPr>
                  </wps:wsp>
                </a:graphicData>
              </a:graphic>
            </wp:anchor>
          </w:drawing>
        </mc:Choice>
        <mc:Fallback>
          <w:pict>
            <v:rect fillcolor="#FFFFFF" style="position:absolute;rotation:-0;width:15.1pt;height:10.35pt;mso-wrap-distance-left:0pt;mso-wrap-distance-right:0pt;mso-wrap-distance-top:0pt;mso-wrap-distance-bottom:0pt;margin-top:0.05pt;mso-position-vertical-relative:text;margin-left:233.4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111</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43">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SimSun;宋体"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SimSun;宋体"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Times New Roman" w:hAnsi="Times New Roman" w:eastAsia="Times New Roman" w:cs="Times New Roman"/>
      <w:b/>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Times New Roman" w:hAnsi="Times New Roman" w:eastAsia="Times New Roman" w:cs="Times New Roman"/>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5z0">
    <w:name w:val="WW8Num5z0"/>
    <w:qFormat/>
    <w:rPr>
      <w:rFonts w:ascii="Times New Roman" w:hAnsi="Times New Roman" w:eastAsia="SimSun;宋体" w:cs="Times New Roman"/>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rFonts w:eastAsia="MS Mincho;ＭＳ 明朝"/>
    </w:rPr>
  </w:style>
  <w:style w:type="character" w:styleId="WW8Num7z0">
    <w:name w:val="WW8Num7z0"/>
    <w:qFormat/>
    <w:rPr>
      <w:rFonts w:ascii="Times New Roman" w:hAnsi="Times New Roman" w:eastAsia="Times New Roman" w:cs="Times New Roman"/>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14z0">
    <w:name w:val="WW8Num14z0"/>
    <w:qFormat/>
    <w:rPr/>
  </w:style>
  <w:style w:type="character" w:styleId="WW8Num16z0">
    <w:name w:val="WW8Num16z0"/>
    <w:qFormat/>
    <w:rPr>
      <w:rFonts w:ascii="Arial" w:hAnsi="Arial" w:eastAsia="MS Mincho;ＭＳ 明朝" w:cs="Wingdings"/>
    </w:rPr>
  </w:style>
  <w:style w:type="character" w:styleId="WW8Num16z1">
    <w:name w:val="WW8Num16z1"/>
    <w:qFormat/>
    <w:rPr>
      <w:rFonts w:ascii="Courier New" w:hAnsi="Courier New" w:cs="Wingdings"/>
    </w:rPr>
  </w:style>
  <w:style w:type="character" w:styleId="WW8Num16z2">
    <w:name w:val="WW8Num16z2"/>
    <w:qFormat/>
    <w:rPr>
      <w:rFonts w:ascii="Wingdings" w:hAnsi="Wingdings" w:cs="Wingdings"/>
    </w:rPr>
  </w:style>
  <w:style w:type="character" w:styleId="WW8Num16z3">
    <w:name w:val="WW8Num16z3"/>
    <w:qFormat/>
    <w:rPr>
      <w:rFonts w:ascii="Symbol" w:hAnsi="Symbol" w:cs="Symbol"/>
    </w:rPr>
  </w:style>
  <w:style w:type="character" w:styleId="WW8Num18z0">
    <w:name w:val="WW8Num18z0"/>
    <w:qFormat/>
    <w:rPr>
      <w:rFonts w:ascii="Times New Roman" w:hAnsi="Times New Roman" w:eastAsia="Times New Roman" w:cs="Times New Roman"/>
      <w:b/>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8z3">
    <w:name w:val="WW8Num18z3"/>
    <w:qFormat/>
    <w:rPr>
      <w:rFonts w:ascii="Symbol" w:hAnsi="Symbol" w:cs="Symbol"/>
    </w:rPr>
  </w:style>
  <w:style w:type="character" w:styleId="WW8Num20z0">
    <w:name w:val="WW8Num20z0"/>
    <w:qFormat/>
    <w:rPr/>
  </w:style>
  <w:style w:type="character" w:styleId="WW8Num22z0">
    <w:name w:val="WW8Num22z0"/>
    <w:qFormat/>
    <w:rPr>
      <w:rFonts w:ascii="Times New Roman" w:hAnsi="Times New Roman" w:eastAsia="SimSun;宋体" w:cs="Times New Roman"/>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2z3">
    <w:name w:val="WW8Num22z3"/>
    <w:qFormat/>
    <w:rPr>
      <w:rFonts w:ascii="Symbol" w:hAnsi="Symbol" w:cs="Symbol"/>
    </w:rPr>
  </w:style>
  <w:style w:type="character" w:styleId="WW8Num24z0">
    <w:name w:val="WW8Num24z0"/>
    <w:qFormat/>
    <w:rPr>
      <w:rFonts w:ascii="Symbol" w:hAnsi="Symbol" w:cs="Symbol"/>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5z0">
    <w:name w:val="WW8Num25z0"/>
    <w:qFormat/>
    <w:rPr>
      <w:rFonts w:ascii="Times New Roman" w:hAnsi="Times New Roman" w:eastAsia="SimSun;宋体" w:cs="Times New Roman"/>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5z3">
    <w:name w:val="WW8Num25z3"/>
    <w:qFormat/>
    <w:rPr>
      <w:rFonts w:ascii="Symbol" w:hAnsi="Symbol" w:cs="Symbol"/>
    </w:rPr>
  </w:style>
  <w:style w:type="character" w:styleId="WW8Num26z0">
    <w:name w:val="WW8Num26z0"/>
    <w:qFormat/>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6z3">
    <w:name w:val="WW8Num26z3"/>
    <w:qFormat/>
    <w:rPr>
      <w:rFonts w:ascii="Symbol" w:hAnsi="Symbol" w:cs="Symbol"/>
    </w:rPr>
  </w:style>
  <w:style w:type="character" w:styleId="WW8Num27z0">
    <w:name w:val="WW8Num27z0"/>
    <w:qFormat/>
    <w:rPr>
      <w:rFonts w:ascii="Symbol" w:hAnsi="Symbol" w:cs="Symbol"/>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31z0">
    <w:name w:val="WW8Num31z0"/>
    <w:qFormat/>
    <w:rPr/>
  </w:style>
  <w:style w:type="character" w:styleId="WW8Num32z0">
    <w:name w:val="WW8Num32z0"/>
    <w:qFormat/>
    <w:rPr>
      <w:rFonts w:ascii="Times New Roman" w:hAnsi="Times New Roman" w:eastAsia="Times New Roman" w:cs="Times New Roman"/>
    </w:rPr>
  </w:style>
  <w:style w:type="character" w:styleId="WW8Num32z1">
    <w:name w:val="WW8Num32z1"/>
    <w:qFormat/>
    <w:rPr>
      <w:rFonts w:ascii="Courier New" w:hAnsi="Courier New" w:cs="Courier New"/>
    </w:rPr>
  </w:style>
  <w:style w:type="character" w:styleId="WW8Num32z2">
    <w:name w:val="WW8Num32z2"/>
    <w:qFormat/>
    <w:rPr>
      <w:rFonts w:ascii="Wingdings" w:hAnsi="Wingdings" w:cs="Wingdings"/>
    </w:rPr>
  </w:style>
  <w:style w:type="character" w:styleId="WW8Num32z3">
    <w:name w:val="WW8Num32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Heading4Char">
    <w:name w:val="Heading 4 Char"/>
    <w:qFormat/>
    <w:rPr>
      <w:rFonts w:ascii="Arial" w:hAnsi="Arial" w:cs="Arial"/>
      <w:sz w:val="24"/>
      <w:lang w:val="en-GB"/>
    </w:rPr>
  </w:style>
  <w:style w:type="character" w:styleId="ZGSM">
    <w:name w:val="ZGSM"/>
    <w:qFormat/>
    <w:rPr/>
  </w:style>
  <w:style w:type="character" w:styleId="FootnoteCharacters">
    <w:name w:val="Footnote Characters"/>
    <w:qFormat/>
    <w:rPr>
      <w:b/>
      <w:sz w:val="16"/>
      <w:vertAlign w:val="superscript"/>
    </w:rPr>
  </w:style>
  <w:style w:type="character" w:styleId="EditorsNoteChar">
    <w:name w:val="Editor's Note Char"/>
    <w:qFormat/>
    <w:rPr>
      <w:color w:val="FF0000"/>
      <w:lang w:val="en-GB" w:bidi="ar-SA"/>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BodyTextChar">
    <w:name w:val="Body Text Char"/>
    <w:qFormat/>
    <w:rPr>
      <w:lang w:val="en-GB" w:bidi="ar-SA"/>
    </w:rPr>
  </w:style>
  <w:style w:type="character" w:styleId="CommentReference">
    <w:name w:val="Comment Reference"/>
    <w:qFormat/>
    <w:rPr>
      <w:sz w:val="16"/>
    </w:rPr>
  </w:style>
  <w:style w:type="character" w:styleId="HTMLPreformattedChar">
    <w:name w:val="HTML Preformatted Char"/>
    <w:qFormat/>
    <w:rPr>
      <w:rFonts w:ascii="Courier New" w:hAnsi="Courier New" w:eastAsia="SimSun;宋体" w:cs="Courier New"/>
      <w:lang w:val="en-US" w:eastAsia="zh-CN" w:bidi="ar-SA"/>
    </w:rPr>
  </w:style>
  <w:style w:type="character" w:styleId="BalloonTextChar">
    <w:name w:val="Balloon Text Char"/>
    <w:qFormat/>
    <w:rPr>
      <w:rFonts w:ascii="Tahoma" w:hAnsi="Tahoma" w:cs="Tahoma"/>
      <w:sz w:val="16"/>
      <w:szCs w:val="16"/>
      <w:lang w:val="en-GB"/>
    </w:rPr>
  </w:style>
  <w:style w:type="character" w:styleId="THChar">
    <w:name w:val="TH Char"/>
    <w:qFormat/>
    <w:rPr>
      <w:rFonts w:ascii="Arial" w:hAnsi="Arial" w:cs="Arial"/>
      <w:b/>
      <w:lang w:val="en-GB"/>
    </w:rPr>
  </w:style>
  <w:style w:type="character" w:styleId="TALChar">
    <w:name w:val="TAL Char"/>
    <w:qFormat/>
    <w:rPr>
      <w:rFonts w:ascii="Arial" w:hAnsi="Arial" w:cs="Arial"/>
      <w:sz w:val="18"/>
      <w:lang w:val="en-GB"/>
    </w:rPr>
  </w:style>
  <w:style w:type="character" w:styleId="TAHChar">
    <w:name w:val="TAH Char"/>
    <w:qFormat/>
    <w:rPr>
      <w:rFonts w:ascii="Arial" w:hAnsi="Arial" w:cs="Arial"/>
      <w:b/>
      <w:sz w:val="18"/>
      <w:lang w:val="en-GB"/>
    </w:rPr>
  </w:style>
  <w:style w:type="character" w:styleId="Heading1Char">
    <w:name w:val="Heading 1 Char"/>
    <w:qFormat/>
    <w:rPr>
      <w:rFonts w:ascii="Arial" w:hAnsi="Arial" w:cs="Arial"/>
      <w:sz w:val="36"/>
      <w:lang w:val="en-GB" w:bidi="ar-SA"/>
    </w:rPr>
  </w:style>
  <w:style w:type="character" w:styleId="B1Char">
    <w:name w:val="B1 Char"/>
    <w:qFormat/>
    <w:rPr>
      <w:lang w:val="en-GB"/>
    </w:rPr>
  </w:style>
  <w:style w:type="character" w:styleId="TACChar">
    <w:name w:val="TAC Char"/>
    <w:basedOn w:val="TALChar"/>
    <w:qFormat/>
    <w:rPr/>
  </w:style>
  <w:style w:type="character" w:styleId="EXCar">
    <w:name w:val="EX Car"/>
    <w:qFormat/>
    <w:rPr>
      <w:rFonts w:eastAsia="SimSun;宋体"/>
      <w:lang w:val="en-GB" w:bidi="ar-SA"/>
    </w:rPr>
  </w:style>
  <w:style w:type="character" w:styleId="NOChar">
    <w:name w:val="NO Char"/>
    <w:qFormat/>
    <w:rPr>
      <w:rFonts w:eastAsia="SimSun;宋体"/>
      <w:lang w:val="en-GB" w:bidi="ar-SA"/>
    </w:rPr>
  </w:style>
  <w:style w:type="character" w:styleId="TFChar">
    <w:name w:val="TF Char"/>
    <w:qFormat/>
    <w:rPr>
      <w:rFonts w:ascii="Arial" w:hAnsi="Arial" w:eastAsia="SimSun;宋体" w:cs="Arial"/>
      <w:b/>
      <w:lang w:val="en-GB" w:bidi="ar-SA"/>
    </w:rPr>
  </w:style>
  <w:style w:type="character" w:styleId="TANChar">
    <w:name w:val="TAN Char"/>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SimSun;宋体"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SimSun;宋体" w:cs="Arial"/>
      <w:b/>
      <w:color w:val="auto"/>
      <w:sz w:val="18"/>
      <w:szCs w:val="20"/>
      <w:lang w:val="en-GB" w:eastAsia="en-US" w:bidi="ar-SA"/>
    </w:rPr>
  </w:style>
  <w:style w:type="paragraph" w:styleId="ZD">
    <w:name w:val="ZD"/>
    <w:qFormat/>
    <w:pPr>
      <w:widowControl w:val="false"/>
      <w:bidi w:val="0"/>
    </w:pPr>
    <w:rPr>
      <w:rFonts w:ascii="Arial" w:hAnsi="Arial" w:eastAsia="SimSun;宋体"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SimSun;宋体"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SimSun;宋体"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SimSun;宋体"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SimSun;宋体"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SimSun;宋体"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SimSun;宋体"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SimSun;宋体"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SimSun;宋体"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HTMLPreformatted">
    <w:name w:val="HTML Preformatted"/>
    <w:basedOn w:val="Normal"/>
    <w:qFormat/>
    <w:pPr>
      <w:tabs>
        <w:tab w:val="clear" w:pos="28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pPr>
    <w:rPr>
      <w:rFonts w:ascii="Courier New" w:hAnsi="Courier New" w:eastAsia="SimSun;宋体" w:cs="Courier New"/>
      <w:lang w:val="en-US" w:eastAsia="zh-CN"/>
    </w:rPr>
  </w:style>
  <w:style w:type="paragraph" w:styleId="BalloonText">
    <w:name w:val="Balloon Text"/>
    <w:basedOn w:val="Normal"/>
    <w:qFormat/>
    <w:pPr>
      <w:spacing w:before="0" w:after="0"/>
    </w:pPr>
    <w:rPr>
      <w:rFonts w:ascii="Tahoma" w:hAnsi="Tahoma" w:cs="Tahoma"/>
      <w:sz w:val="16"/>
      <w:szCs w:val="16"/>
    </w:rPr>
  </w:style>
  <w:style w:type="paragraph" w:styleId="Revision">
    <w:name w:val="Revision"/>
    <w:qFormat/>
    <w:pPr>
      <w:widowControl/>
      <w:bidi w:val="0"/>
    </w:pPr>
    <w:rPr>
      <w:rFonts w:ascii="Times New Roman" w:hAnsi="Times New Roman" w:eastAsia="SimSun;宋体" w:cs="Times New Roman"/>
      <w:color w:val="auto"/>
      <w:sz w:val="20"/>
      <w:szCs w:val="20"/>
      <w:lang w:val="en-GB" w:bidi="ar-SA" w:eastAsia="zh-CN"/>
    </w:rPr>
  </w:style>
  <w:style w:type="paragraph" w:styleId="Tal1">
    <w:name w:val="tal1"/>
    <w:basedOn w:val="Normal"/>
    <w:qFormat/>
    <w:pPr>
      <w:keepNext w:val="true"/>
      <w:overflowPunct w:val="false"/>
      <w:autoSpaceDE w:val="false"/>
      <w:spacing w:before="0" w:after="0"/>
    </w:pPr>
    <w:rPr>
      <w:rFonts w:ascii="Arial" w:hAnsi="Arial" w:eastAsia="MS Mincho;ＭＳ 明朝" w:cs="Arial"/>
      <w:sz w:val="18"/>
      <w:szCs w:val="18"/>
      <w:lang w:val="fr-FR" w:eastAsia="ja-JP"/>
    </w:rPr>
  </w:style>
  <w:style w:type="paragraph" w:styleId="CRCoverPage">
    <w:name w:val="CR Cover Page"/>
    <w:qFormat/>
    <w:pPr>
      <w:widowControl/>
      <w:bidi w:val="0"/>
      <w:spacing w:before="0" w:after="120"/>
    </w:pPr>
    <w:rPr>
      <w:rFonts w:ascii="Arial" w:hAnsi="Arial" w:eastAsia="SimSun;宋体" w:cs="Arial"/>
      <w:color w:val="auto"/>
      <w:sz w:val="20"/>
      <w:szCs w:val="20"/>
      <w:lang w:val="en-GB" w:bidi="ar-SA" w:eastAsia="zh-CN"/>
    </w:rPr>
  </w:style>
  <w:style w:type="paragraph" w:styleId="Tal2">
    <w:name w:val="tal"/>
    <w:basedOn w:val="Normal"/>
    <w:qFormat/>
    <w:pPr>
      <w:keepNext w:val="true"/>
      <w:spacing w:before="0" w:after="0"/>
    </w:pPr>
    <w:rPr>
      <w:rFonts w:ascii="Arial" w:hAnsi="Arial" w:eastAsia="Batang;바탕" w:cs="Arial"/>
      <w:sz w:val="18"/>
      <w:szCs w:val="18"/>
      <w:lang w:eastAsia="ko-K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71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2015-06-22T13:57:00Z</dcterms:created>
  <dc:creator>Kimmo Kymalainen</dc:creator>
  <dc:description/>
  <cp:keywords>3GPP PMIPv6</cp:keywords>
  <dc:language>en-US</dc:language>
  <cp:lastModifiedBy>Kimmo Kymalainen</cp:lastModifiedBy>
  <dcterms:modified xsi:type="dcterms:W3CDTF">2020-07-07T21:30:00Z</dcterms:modified>
  <cp:revision>13</cp:revision>
  <dc:subject>Proxy Mobile IPv6 (PMIPv6) based Mobility and Tunnelling protocols; Stage 3  (Release 8)</dc:subject>
  <dc:title>3GPP TS 29.275</dc:title>
</cp:coreProperties>
</file>