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4.wmf" ContentType="image/x-wmf"/>
  <Override PartName="/word/media/image2.png" ContentType="image/png"/>
  <Override PartName="/word/media/image3.wmf" ContentType="image/x-wmf"/>
  <Override PartName="/word/media/image5.wmf" ContentType="image/x-wmf"/>
  <Override PartName="/word/media/image10.wmf" ContentType="image/x-wmf"/>
  <Override PartName="/word/media/image6.wmf" ContentType="image/x-wmf"/>
  <Override PartName="/word/media/image7.wmf" ContentType="image/x-wmf"/>
  <Override PartName="/word/media/image8.wmf" ContentType="image/x-wmf"/>
  <Override PartName="/word/media/image9.wmf" ContentType="image/x-wmf"/>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lang w:val="en-US" w:eastAsia="en-US"/>
        </w:rPr>
      </w:pPr>
      <w:r>
        <w:rPr>
          <w:lang w:val="en-US" w:eastAsia="en-US"/>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lang w:val="en-US" w:eastAsia="en-US"/>
                              </w:rPr>
                            </w:pPr>
                            <w:bookmarkStart w:id="0" w:name="page1"/>
                            <w:bookmarkEnd w:id="0"/>
                            <w:r>
                              <w:rPr>
                                <w:sz w:val="64"/>
                                <w:lang w:val="en-US" w:eastAsia="en-US"/>
                              </w:rPr>
                              <w:t xml:space="preserve">3GPP TS 29.508 </w:t>
                            </w:r>
                            <w:r>
                              <w:rPr>
                                <w:lang w:val="en-US" w:eastAsia="en-US"/>
                              </w:rPr>
                              <w:t xml:space="preserve">V16.11.0 </w:t>
                            </w:r>
                            <w:r>
                              <w:rPr>
                                <w:sz w:val="32"/>
                                <w:lang w:val="en-US" w:eastAsia="en-US"/>
                              </w:rPr>
                              <w:t>(2022-03)</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lang w:val="en-US" w:eastAsia="en-US"/>
                        </w:rPr>
                      </w:pPr>
                      <w:bookmarkStart w:id="1" w:name="page1"/>
                      <w:bookmarkEnd w:id="1"/>
                      <w:r>
                        <w:rPr>
                          <w:sz w:val="64"/>
                          <w:lang w:val="en-US" w:eastAsia="en-US"/>
                        </w:rPr>
                        <w:t xml:space="preserve">3GPP TS 29.508 </w:t>
                      </w:r>
                      <w:r>
                        <w:rPr>
                          <w:lang w:val="en-US" w:eastAsia="en-US"/>
                        </w:rPr>
                        <w:t xml:space="preserve">V16.11.0 </w:t>
                      </w:r>
                      <w:r>
                        <w:rPr>
                          <w:sz w:val="32"/>
                          <w:lang w:val="en-US" w:eastAsia="en-US"/>
                        </w:rPr>
                        <w:t>(2022-03)</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241425"/>
                <wp:effectExtent l="0" t="0" r="0" b="0"/>
                <wp:wrapTopAndBottom/>
                <wp:docPr id="3" name="Frame3"/>
                <a:graphic xmlns:a="http://schemas.openxmlformats.org/drawingml/2006/main">
                  <a:graphicData uri="http://schemas.microsoft.com/office/word/2010/wordprocessingShape">
                    <wps:wsp>
                      <wps:cNvSpPr txBox="1"/>
                      <wps:spPr>
                        <a:xfrm>
                          <a:off x="0" y="0"/>
                          <a:ext cx="6479540" cy="1241425"/>
                        </a:xfrm>
                        <a:prstGeom prst="rect"/>
                        <a:solidFill>
                          <a:srgbClr val="FFFFFF">
                            <a:alpha val="0"/>
                          </a:srgbClr>
                        </a:solidFill>
                      </wps:spPr>
                      <wps:txbx>
                        <w:txbxContent>
                          <w:p>
                            <w:pPr>
                              <w:pStyle w:val="ZT"/>
                              <w:rPr>
                                <w:lang w:val="en-US" w:eastAsia="en-US"/>
                              </w:rPr>
                            </w:pPr>
                            <w:r>
                              <w:rPr>
                                <w:lang w:val="en-US" w:eastAsia="en-US"/>
                              </w:rPr>
                              <w:t>3rd Generation Partnership Project;</w:t>
                            </w:r>
                          </w:p>
                          <w:p>
                            <w:pPr>
                              <w:pStyle w:val="ZT"/>
                              <w:rPr/>
                            </w:pPr>
                            <w:r>
                              <w:rPr>
                                <w:lang w:val="en-US" w:eastAsia="en-US"/>
                              </w:rPr>
                              <w:t>Technical Specification Group Core Network and Terminals;</w:t>
                            </w:r>
                          </w:p>
                          <w:p>
                            <w:pPr>
                              <w:pStyle w:val="ZT"/>
                              <w:rPr>
                                <w:lang w:val="en-US" w:eastAsia="en-US"/>
                              </w:rPr>
                            </w:pPr>
                            <w:r>
                              <w:rPr>
                                <w:lang w:val="en-US" w:eastAsia="en-US"/>
                              </w:rPr>
                              <w:t xml:space="preserve">5G System; </w:t>
                            </w:r>
                            <w:bookmarkStart w:id="2" w:name="_Hlk494379671"/>
                            <w:r>
                              <w:rPr>
                                <w:lang w:val="en-US" w:eastAsia="en-US"/>
                              </w:rPr>
                              <w:t>Session Management Event Exposure</w:t>
                            </w:r>
                            <w:bookmarkEnd w:id="2"/>
                            <w:r>
                              <w:rPr>
                                <w:lang w:val="en-US" w:eastAsia="en-US"/>
                              </w:rPr>
                              <w:t xml:space="preserve"> Service;</w:t>
                              <w:br/>
                              <w:t>Stage 3</w:t>
                            </w:r>
                          </w:p>
                          <w:p>
                            <w:pPr>
                              <w:pStyle w:val="ZT"/>
                              <w:rPr/>
                            </w:pPr>
                            <w:r>
                              <w:rPr>
                                <w:lang w:val="en-US" w:eastAsia="en-US"/>
                              </w:rPr>
                              <w:t>(</w:t>
                            </w:r>
                            <w:r>
                              <w:rPr>
                                <w:rStyle w:val="ZGSM"/>
                                <w:lang w:val="en-US" w:eastAsia="en-US"/>
                              </w:rPr>
                              <w:t>Release 16</w:t>
                            </w:r>
                            <w:r>
                              <w:rPr>
                                <w:lang w:val="en-US" w:eastAsia="en-US"/>
                              </w:rPr>
                              <w:t>)</w:t>
                            </w:r>
                          </w:p>
                        </w:txbxContent>
                      </wps:txbx>
                      <wps:bodyPr anchor="t" lIns="0" tIns="0" rIns="0" bIns="0">
                        <a:noAutofit/>
                      </wps:bodyPr>
                    </wps:wsp>
                  </a:graphicData>
                </a:graphic>
              </wp:anchor>
            </w:drawing>
          </mc:Choice>
          <mc:Fallback>
            <w:pict>
              <v:rect fillcolor="#FFFFFF" style="position:absolute;rotation:-0;width:510.2pt;height:97.75pt;mso-wrap-distance-left:0pt;mso-wrap-distance-right:0pt;mso-wrap-distance-top:0pt;mso-wrap-distance-bottom:0pt;margin-top:46.05pt;mso-position-vertical:center;mso-position-vertical-relative:margin;margin-left:0pt;mso-position-horizontal:left;mso-position-horizontal-relative:text">
                <v:fill opacity="0f"/>
                <v:textbox inset="0in,0in,0in,0in">
                  <w:txbxContent>
                    <w:p>
                      <w:pPr>
                        <w:pStyle w:val="ZT"/>
                        <w:rPr>
                          <w:lang w:val="en-US" w:eastAsia="en-US"/>
                        </w:rPr>
                      </w:pPr>
                      <w:r>
                        <w:rPr>
                          <w:lang w:val="en-US" w:eastAsia="en-US"/>
                        </w:rPr>
                        <w:t>3rd Generation Partnership Project;</w:t>
                      </w:r>
                    </w:p>
                    <w:p>
                      <w:pPr>
                        <w:pStyle w:val="ZT"/>
                        <w:rPr/>
                      </w:pPr>
                      <w:r>
                        <w:rPr>
                          <w:lang w:val="en-US" w:eastAsia="en-US"/>
                        </w:rPr>
                        <w:t>Technical Specification Group Core Network and Terminals;</w:t>
                      </w:r>
                    </w:p>
                    <w:p>
                      <w:pPr>
                        <w:pStyle w:val="ZT"/>
                        <w:rPr>
                          <w:lang w:val="en-US" w:eastAsia="en-US"/>
                        </w:rPr>
                      </w:pPr>
                      <w:r>
                        <w:rPr>
                          <w:lang w:val="en-US" w:eastAsia="en-US"/>
                        </w:rPr>
                        <w:t xml:space="preserve">5G System; </w:t>
                      </w:r>
                      <w:bookmarkStart w:id="3" w:name="_Hlk494379671"/>
                      <w:r>
                        <w:rPr>
                          <w:lang w:val="en-US" w:eastAsia="en-US"/>
                        </w:rPr>
                        <w:t>Session Management Event Exposure</w:t>
                      </w:r>
                      <w:bookmarkEnd w:id="3"/>
                      <w:r>
                        <w:rPr>
                          <w:lang w:val="en-US" w:eastAsia="en-US"/>
                        </w:rPr>
                        <w:t xml:space="preserve"> Service;</w:t>
                        <w:br/>
                        <w:t>Stage 3</w:t>
                      </w:r>
                    </w:p>
                    <w:p>
                      <w:pPr>
                        <w:pStyle w:val="ZT"/>
                        <w:rPr/>
                      </w:pPr>
                      <w:r>
                        <w:rPr>
                          <w:lang w:val="en-US" w:eastAsia="en-US"/>
                        </w:rPr>
                        <w:t>(</w:t>
                      </w:r>
                      <w:r>
                        <w:rPr>
                          <w:rStyle w:val="ZGSM"/>
                          <w:lang w:val="en-US" w:eastAsia="en-US"/>
                        </w:rPr>
                        <w:t>Release 16</w:t>
                      </w:r>
                      <w:r>
                        <w:rPr>
                          <w:lang w:val="en-US" w:eastAsia="en-US"/>
                        </w:rPr>
                        <w:t>)</w:t>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3129915"/>
                <wp:effectExtent l="0" t="0" r="0" b="0"/>
                <wp:wrapTopAndBottom/>
                <wp:docPr id="4" name="Frame4"/>
                <a:graphic xmlns:a="http://schemas.openxmlformats.org/drawingml/2006/main">
                  <a:graphicData uri="http://schemas.microsoft.com/office/word/2010/wordprocessingShape">
                    <wps:wsp>
                      <wps:cNvSpPr txBox="1"/>
                      <wps:spPr>
                        <a:xfrm>
                          <a:off x="0" y="0"/>
                          <a:ext cx="6480810" cy="3129915"/>
                        </a:xfrm>
                        <a:prstGeom prst="rect"/>
                        <a:solidFill>
                          <a:srgbClr val="FFFFFF">
                            <a:alpha val="0"/>
                          </a:srgbClr>
                        </a:solidFill>
                      </wps:spPr>
                      <wps:txbx>
                        <w:txbxContent>
                          <w:p>
                            <w:pPr>
                              <w:pStyle w:val="ZU"/>
                              <w:tabs>
                                <w:tab w:val="clear" w:pos="284"/>
                                <w:tab w:val="right" w:pos="10206" w:leader="none"/>
                              </w:tabs>
                              <w:jc w:val="left"/>
                              <w:rPr/>
                            </w:pPr>
                            <w:r>
                              <w:rPr>
                                <w:i/>
                              </w:rPr>
                              <w:drawing>
                                <wp:inline distT="0" distB="0" distL="0" distR="0">
                                  <wp:extent cx="1212215" cy="1212215"/>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2"/>
                                          <a:srcRect l="-1" t="-1" r="-1" b="-1"/>
                                          <a:stretch>
                                            <a:fillRect/>
                                          </a:stretch>
                                        </pic:blipFill>
                                        <pic:spPr bwMode="auto">
                                          <a:xfrm>
                                            <a:off x="0" y="0"/>
                                            <a:ext cx="1212215" cy="1212215"/>
                                          </a:xfrm>
                                          <a:prstGeom prst="rect">
                                            <a:avLst/>
                                          </a:prstGeom>
                                        </pic:spPr>
                                      </pic:pic>
                                    </a:graphicData>
                                  </a:graphic>
                                </wp:inline>
                              </w:drawing>
                            </w:r>
                            <w:r>
                              <w:rPr>
                                <w:color w:val="0000FF"/>
                              </w:rPr>
                              <w:tab/>
                            </w:r>
                            <w:r>
                              <w:rPr/>
                              <w:drawing>
                                <wp:inline distT="0" distB="0" distL="0" distR="0">
                                  <wp:extent cx="1624965" cy="94996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3"/>
                                          <a:srcRect l="-13" t="-23" r="-13" b="-23"/>
                                          <a:stretch>
                                            <a:fillRect/>
                                          </a:stretch>
                                        </pic:blipFill>
                                        <pic:spPr bwMode="auto">
                                          <a:xfrm>
                                            <a:off x="0" y="0"/>
                                            <a:ext cx="1624965" cy="949960"/>
                                          </a:xfrm>
                                          <a:prstGeom prst="rect">
                                            <a:avLst/>
                                          </a:prstGeom>
                                        </pic:spPr>
                                      </pic:pic>
                                    </a:graphicData>
                                  </a:graphic>
                                </wp:inline>
                              </w:drawing>
                            </w:r>
                          </w:p>
                          <w:p>
                            <w:pPr>
                              <w:pStyle w:val="ZU"/>
                              <w:tabs>
                                <w:tab w:val="clear" w:pos="284"/>
                                <w:tab w:val="right" w:pos="10206" w:leader="none"/>
                              </w:tabs>
                              <w:jc w:val="left"/>
                              <w:rPr/>
                            </w:pPr>
                            <w:r>
                              <w:rPr/>
                            </w:r>
                          </w:p>
                        </w:txbxContent>
                      </wps:txbx>
                      <wps:bodyPr anchor="t" lIns="0" tIns="12700" rIns="0" bIns="0">
                        <a:noAutofit/>
                      </wps:bodyPr>
                    </wps:wsp>
                  </a:graphicData>
                </a:graphic>
              </wp:anchor>
            </w:drawing>
          </mc:Choice>
          <mc:Fallback>
            <w:pict>
              <v:rect fillcolor="#FFFFFF" style="position:absolute;rotation:-0;width:510.3pt;height:246.4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pPr>
                      <w:r>
                        <w:rPr>
                          <w:i/>
                        </w:rPr>
                        <w:drawing>
                          <wp:inline distT="0" distB="0" distL="0" distR="0">
                            <wp:extent cx="1212215" cy="1212215"/>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4"/>
                                    <a:srcRect l="-1" t="-1" r="-1" b="-1"/>
                                    <a:stretch>
                                      <a:fillRect/>
                                    </a:stretch>
                                  </pic:blipFill>
                                  <pic:spPr bwMode="auto">
                                    <a:xfrm>
                                      <a:off x="0" y="0"/>
                                      <a:ext cx="1212215" cy="1212215"/>
                                    </a:xfrm>
                                    <a:prstGeom prst="rect">
                                      <a:avLst/>
                                    </a:prstGeom>
                                  </pic:spPr>
                                </pic:pic>
                              </a:graphicData>
                            </a:graphic>
                          </wp:inline>
                        </w:drawing>
                      </w:r>
                      <w:r>
                        <w:rPr>
                          <w:color w:val="0000FF"/>
                        </w:rPr>
                        <w:tab/>
                      </w:r>
                      <w:r>
                        <w:rPr/>
                        <w:drawing>
                          <wp:inline distT="0" distB="0" distL="0" distR="0">
                            <wp:extent cx="1624965" cy="949960"/>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5"/>
                                    <a:srcRect l="-13" t="-23" r="-13" b="-23"/>
                                    <a:stretch>
                                      <a:fillRect/>
                                    </a:stretch>
                                  </pic:blipFill>
                                  <pic:spPr bwMode="auto">
                                    <a:xfrm>
                                      <a:off x="0" y="0"/>
                                      <a:ext cx="1624965" cy="949960"/>
                                    </a:xfrm>
                                    <a:prstGeom prst="rect">
                                      <a:avLst/>
                                    </a:prstGeom>
                                  </pic:spPr>
                                </pic:pic>
                              </a:graphicData>
                            </a:graphic>
                          </wp:inline>
                        </w:drawing>
                      </w:r>
                    </w:p>
                    <w:p>
                      <w:pPr>
                        <w:pStyle w:val="ZU"/>
                        <w:tabs>
                          <w:tab w:val="clear" w:pos="284"/>
                          <w:tab w:val="right" w:pos="10206" w:leader="none"/>
                        </w:tabs>
                        <w:jc w:val="left"/>
                        <w:rPr/>
                      </w:pPr>
                      <w:r>
                        <w:rPr/>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9718675</wp:posOffset>
                </wp:positionV>
                <wp:extent cx="6317615" cy="874395"/>
                <wp:effectExtent l="0" t="0" r="0" b="0"/>
                <wp:wrapTopAndBottom/>
                <wp:docPr id="9" name="Frame5"/>
                <a:graphic xmlns:a="http://schemas.openxmlformats.org/drawingml/2006/main">
                  <a:graphicData uri="http://schemas.microsoft.com/office/word/2010/wordprocessingShape">
                    <wps:wsp>
                      <wps:cNvSpPr txBox="1"/>
                      <wps:spPr>
                        <a:xfrm>
                          <a:off x="0" y="0"/>
                          <a:ext cx="6317615" cy="874395"/>
                        </a:xfrm>
                        <a:prstGeom prst="rect"/>
                        <a:solidFill>
                          <a:srgbClr val="FFFFFF">
                            <a:alpha val="0"/>
                          </a:srgbClr>
                        </a:solidFill>
                      </wps:spPr>
                      <wps:txbx>
                        <w:txbxContent>
                          <w:p>
                            <w:pPr>
                              <w:pStyle w:val="Normal"/>
                              <w:widowControl/>
                              <w:bidi w:val="0"/>
                              <w:spacing w:before="0" w:after="180"/>
                              <w:rPr/>
                            </w:pPr>
                            <w:r>
                              <w:rPr>
                                <w:sz w:val="16"/>
                                <w:lang w:val="en-US" w:eastAsia="en-US"/>
                              </w:rPr>
                              <w:t>The present document has been developed within the 3</w:t>
                            </w:r>
                            <w:r>
                              <w:rPr>
                                <w:sz w:val="16"/>
                                <w:vertAlign w:val="superscript"/>
                                <w:lang w:val="en-US" w:eastAsia="en-US"/>
                              </w:rPr>
                              <w:t>rd</w:t>
                            </w:r>
                            <w:r>
                              <w:rPr>
                                <w:sz w:val="16"/>
                                <w:lang w:val="en-US" w:eastAsia="en-US"/>
                              </w:rPr>
                              <w:t xml:space="preserve"> Generation Partnership Project (3GPP</w:t>
                            </w:r>
                            <w:r>
                              <w:rPr>
                                <w:sz w:val="16"/>
                                <w:vertAlign w:val="superscript"/>
                                <w:lang w:val="en-US" w:eastAsia="en-US"/>
                              </w:rPr>
                              <w:t xml:space="preserve"> TM</w:t>
                            </w:r>
                            <w:r>
                              <w:rPr>
                                <w:sz w:val="16"/>
                                <w:lang w:val="en-US" w:eastAsia="en-US"/>
                              </w:rPr>
                              <w:t>) and may be further elaborated for the purposes of 3GPP.</w:t>
                              <w:br/>
                              <w:t>The present document has not been subject to any approval process by the 3GPP</w:t>
                            </w:r>
                            <w:r>
                              <w:rPr>
                                <w:sz w:val="16"/>
                                <w:vertAlign w:val="superscript"/>
                                <w:lang w:val="en-US" w:eastAsia="en-US"/>
                              </w:rPr>
                              <w:t xml:space="preserve"> </w:t>
                            </w:r>
                            <w:r>
                              <w:rPr>
                                <w:sz w:val="16"/>
                                <w:lang w:val="en-US" w:eastAsia="en-US"/>
                              </w:rPr>
                              <w:t>Organizational Partners and shall not be implemented.</w:t>
                              <w:br/>
                              <w:t>This Specification is provided for future development work within 3GPP</w:t>
                            </w:r>
                            <w:r>
                              <w:rPr>
                                <w:sz w:val="16"/>
                                <w:vertAlign w:val="superscript"/>
                                <w:lang w:val="en-US" w:eastAsia="en-US"/>
                              </w:rPr>
                              <w:t xml:space="preserve"> </w:t>
                            </w:r>
                            <w:r>
                              <w:rPr>
                                <w:sz w:val="16"/>
                                <w:lang w:val="en-US" w:eastAsia="en-US"/>
                              </w:rPr>
                              <w:t>only. The Organizational Partners accept no liability for any use of this Specification.</w:t>
                              <w:br/>
                              <w:t>Specifications and Reports for implementation of the 3GPP</w:t>
                            </w:r>
                            <w:r>
                              <w:rPr>
                                <w:sz w:val="16"/>
                                <w:vertAlign w:val="superscript"/>
                                <w:lang w:val="en-US" w:eastAsia="en-US"/>
                              </w:rPr>
                              <w:t xml:space="preserve"> TM</w:t>
                            </w:r>
                            <w:r>
                              <w:rPr>
                                <w:sz w:val="16"/>
                                <w:lang w:val="en-US" w:eastAsia="en-US"/>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7.45pt;height:68.85pt;mso-wrap-distance-left:0pt;mso-wrap-distance-right:0pt;mso-wrap-distance-top:0pt;mso-wrap-distance-bottom:0pt;margin-top:765.25pt;mso-position-vertical-relative:page;margin-left:0pt;mso-position-horizontal:left;mso-position-horizontal-relative:margin">
                <v:fill opacity="0f"/>
                <v:textbox inset="0in,0in,0in,0in">
                  <w:txbxContent>
                    <w:p>
                      <w:pPr>
                        <w:pStyle w:val="Normal"/>
                        <w:widowControl/>
                        <w:bidi w:val="0"/>
                        <w:spacing w:before="0" w:after="180"/>
                        <w:rPr/>
                      </w:pPr>
                      <w:r>
                        <w:rPr>
                          <w:sz w:val="16"/>
                          <w:lang w:val="en-US" w:eastAsia="en-US"/>
                        </w:rPr>
                        <w:t>The present document has been developed within the 3</w:t>
                      </w:r>
                      <w:r>
                        <w:rPr>
                          <w:sz w:val="16"/>
                          <w:vertAlign w:val="superscript"/>
                          <w:lang w:val="en-US" w:eastAsia="en-US"/>
                        </w:rPr>
                        <w:t>rd</w:t>
                      </w:r>
                      <w:r>
                        <w:rPr>
                          <w:sz w:val="16"/>
                          <w:lang w:val="en-US" w:eastAsia="en-US"/>
                        </w:rPr>
                        <w:t xml:space="preserve"> Generation Partnership Project (3GPP</w:t>
                      </w:r>
                      <w:r>
                        <w:rPr>
                          <w:sz w:val="16"/>
                          <w:vertAlign w:val="superscript"/>
                          <w:lang w:val="en-US" w:eastAsia="en-US"/>
                        </w:rPr>
                        <w:t xml:space="preserve"> TM</w:t>
                      </w:r>
                      <w:r>
                        <w:rPr>
                          <w:sz w:val="16"/>
                          <w:lang w:val="en-US" w:eastAsia="en-US"/>
                        </w:rPr>
                        <w:t>) and may be further elaborated for the purposes of 3GPP.</w:t>
                        <w:br/>
                        <w:t>The present document has not been subject to any approval process by the 3GPP</w:t>
                      </w:r>
                      <w:r>
                        <w:rPr>
                          <w:sz w:val="16"/>
                          <w:vertAlign w:val="superscript"/>
                          <w:lang w:val="en-US" w:eastAsia="en-US"/>
                        </w:rPr>
                        <w:t xml:space="preserve"> </w:t>
                      </w:r>
                      <w:r>
                        <w:rPr>
                          <w:sz w:val="16"/>
                          <w:lang w:val="en-US" w:eastAsia="en-US"/>
                        </w:rPr>
                        <w:t>Organizational Partners and shall not be implemented.</w:t>
                        <w:br/>
                        <w:t>This Specification is provided for future development work within 3GPP</w:t>
                      </w:r>
                      <w:r>
                        <w:rPr>
                          <w:sz w:val="16"/>
                          <w:vertAlign w:val="superscript"/>
                          <w:lang w:val="en-US" w:eastAsia="en-US"/>
                        </w:rPr>
                        <w:t xml:space="preserve"> </w:t>
                      </w:r>
                      <w:r>
                        <w:rPr>
                          <w:sz w:val="16"/>
                          <w:lang w:val="en-US" w:eastAsia="en-US"/>
                        </w:rPr>
                        <w:t>only. The Organizational Partners accept no liability for any use of this Specification.</w:t>
                        <w:br/>
                        <w:t>Specifications and Reports for implementation of the 3GPP</w:t>
                      </w:r>
                      <w:r>
                        <w:rPr>
                          <w:sz w:val="16"/>
                          <w:vertAlign w:val="superscript"/>
                          <w:lang w:val="en-US" w:eastAsia="en-US"/>
                        </w:rPr>
                        <w:t xml:space="preserve"> TM</w:t>
                      </w:r>
                      <w:r>
                        <w:rPr>
                          <w:sz w:val="16"/>
                          <w:lang w:val="en-US" w:eastAsia="en-US"/>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lang w:val="en-US" w:eastAsia="en-US"/>
        </w:rPr>
      </w:pPr>
      <w:r>
        <w:rPr>
          <w:lang w:val="en-US" w:eastAsia="en-US"/>
        </w:rPr>
      </w:r>
      <w:r>
        <mc:AlternateContent>
          <mc:Choice Requires="wps">
            <w:drawing>
              <wp:anchor behindDoc="0" distT="0" distB="0" distL="0" distR="0" simplePos="0" locked="0" layoutInCell="0" allowOverlap="1" relativeHeight="10">
                <wp:simplePos x="0" y="0"/>
                <wp:positionH relativeFrom="page">
                  <wp:posOffset>697865</wp:posOffset>
                </wp:positionH>
                <wp:positionV relativeFrom="page">
                  <wp:posOffset>1043940</wp:posOffset>
                </wp:positionV>
                <wp:extent cx="6121400" cy="452755"/>
                <wp:effectExtent l="0" t="0" r="0" b="0"/>
                <wp:wrapTopAndBottom/>
                <wp:docPr id="11"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lang w:val="en-US" w:eastAsia="en-US"/>
                              </w:rPr>
                            </w:pPr>
                            <w:bookmarkStart w:id="4" w:name="page2"/>
                            <w:bookmarkEnd w:id="4"/>
                            <w:r>
                              <w:rPr>
                                <w:lang w:val="en-US" w:eastAsia="en-US"/>
                              </w:rPr>
                              <w:t>Keywords</w:t>
                            </w:r>
                          </w:p>
                          <w:p>
                            <w:pPr>
                              <w:pStyle w:val="FP"/>
                              <w:ind w:left="2835" w:right="2835" w:hanging="0"/>
                              <w:jc w:val="center"/>
                              <w:rPr>
                                <w:rFonts w:ascii="Arial" w:hAnsi="Arial" w:cs="Arial"/>
                                <w:sz w:val="18"/>
                                <w:lang w:val="en-US" w:eastAsia="en-US"/>
                              </w:rPr>
                            </w:pPr>
                            <w:r>
                              <w:rPr>
                                <w:rFonts w:cs="Arial" w:ascii="Arial" w:hAnsi="Arial"/>
                                <w:sz w:val="18"/>
                                <w:lang w:val="en-US" w:eastAsia="en-US"/>
                              </w:rPr>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82.2pt;mso-position-vertical-relative:page;margin-left:54.95pt;mso-position-horizontal-relative:page">
                <v:fill opacity="0f"/>
                <v:textbox inset="0in,0in,0in,0.0138888888888889in">
                  <w:txbxContent>
                    <w:p>
                      <w:pPr>
                        <w:pStyle w:val="FP"/>
                        <w:spacing w:before="240" w:after="0"/>
                        <w:ind w:left="2835" w:right="2835" w:hanging="0"/>
                        <w:jc w:val="center"/>
                        <w:rPr>
                          <w:lang w:val="en-US" w:eastAsia="en-US"/>
                        </w:rPr>
                      </w:pPr>
                      <w:bookmarkStart w:id="5" w:name="page2"/>
                      <w:bookmarkEnd w:id="5"/>
                      <w:r>
                        <w:rPr>
                          <w:lang w:val="en-US" w:eastAsia="en-US"/>
                        </w:rPr>
                        <w:t>Keywords</w:t>
                      </w:r>
                    </w:p>
                    <w:p>
                      <w:pPr>
                        <w:pStyle w:val="FP"/>
                        <w:ind w:left="2835" w:right="2835" w:hanging="0"/>
                        <w:jc w:val="center"/>
                        <w:rPr>
                          <w:rFonts w:ascii="Arial" w:hAnsi="Arial" w:cs="Arial"/>
                          <w:sz w:val="18"/>
                          <w:lang w:val="en-US" w:eastAsia="en-US"/>
                        </w:rPr>
                      </w:pPr>
                      <w:r>
                        <w:rPr>
                          <w:rFonts w:cs="Arial" w:ascii="Arial" w:hAnsi="Arial"/>
                          <w:sz w:val="18"/>
                          <w:lang w:val="en-US" w:eastAsia="en-US"/>
                        </w:rPr>
                      </w:r>
                    </w:p>
                  </w:txbxContent>
                </v:textbox>
                <w10:wrap type="topAndBottom"/>
              </v:rect>
            </w:pict>
          </mc:Fallback>
        </mc:AlternateContent>
      </w:r>
    </w:p>
    <w:p>
      <w:pPr>
        <w:pStyle w:val="Normal"/>
        <w:rPr>
          <w:lang w:val="en-US" w:eastAsia="en-US"/>
        </w:rPr>
      </w:pPr>
      <w:r>
        <w:rPr>
          <w:lang w:val="en-US" w:eastAsia="en-US"/>
        </w:rPr>
      </w:r>
    </w:p>
    <w:p>
      <w:pPr>
        <w:pStyle w:val="Normal"/>
        <w:rPr>
          <w:lang w:val="en-US" w:eastAsia="en-US"/>
        </w:rPr>
      </w:pPr>
      <w:r>
        <w:rPr>
          <w:lang w:val="en-US" w:eastAsia="en-US"/>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lang w:val="en-US" w:eastAsia="en-US"/>
                              </w:rPr>
                            </w:pPr>
                            <w:r>
                              <w:rPr>
                                <w:rFonts w:cs="Arial" w:ascii="Arial" w:hAnsi="Arial"/>
                                <w:b/>
                                <w:i/>
                                <w:lang w:val="en-US" w:eastAsia="en-US"/>
                              </w:rPr>
                              <w:t>3GPP</w:t>
                            </w:r>
                          </w:p>
                          <w:p>
                            <w:pPr>
                              <w:pStyle w:val="FP"/>
                              <w:pBdr>
                                <w:bottom w:val="single" w:sz="6" w:space="1" w:color="000000"/>
                              </w:pBdr>
                              <w:ind w:left="2835" w:right="2835" w:hanging="0"/>
                              <w:jc w:val="center"/>
                              <w:rPr>
                                <w:lang w:val="en-US" w:eastAsia="en-US"/>
                              </w:rPr>
                            </w:pPr>
                            <w:r>
                              <w:rPr>
                                <w:lang w:val="en-US" w:eastAsia="en-US"/>
                              </w:rPr>
                              <w:t>Postal address</w:t>
                            </w:r>
                          </w:p>
                          <w:p>
                            <w:pPr>
                              <w:pStyle w:val="FP"/>
                              <w:ind w:left="2835" w:right="2835" w:hanging="0"/>
                              <w:jc w:val="center"/>
                              <w:rPr>
                                <w:rFonts w:ascii="Arial" w:hAnsi="Arial" w:cs="Arial"/>
                                <w:sz w:val="18"/>
                                <w:lang w:val="en-US" w:eastAsia="en-US"/>
                              </w:rPr>
                            </w:pPr>
                            <w:r>
                              <w:rPr>
                                <w:rFonts w:cs="Arial" w:ascii="Arial" w:hAnsi="Arial"/>
                                <w:sz w:val="18"/>
                                <w:lang w:val="en-US" w:eastAsia="en-US"/>
                              </w:rPr>
                            </w:r>
                          </w:p>
                          <w:p>
                            <w:pPr>
                              <w:pStyle w:val="FP"/>
                              <w:pBdr>
                                <w:bottom w:val="single" w:sz="6" w:space="1" w:color="000000"/>
                              </w:pBdr>
                              <w:spacing w:before="240" w:after="0"/>
                              <w:ind w:left="2835" w:right="2835" w:hanging="0"/>
                              <w:jc w:val="center"/>
                              <w:rPr>
                                <w:lang w:val="en-US" w:eastAsia="en-US"/>
                              </w:rPr>
                            </w:pPr>
                            <w:r>
                              <w:rPr>
                                <w:lang w:val="en-US" w:eastAsia="en-US"/>
                              </w:rPr>
                              <w:t>3GPP support office address</w:t>
                            </w:r>
                          </w:p>
                          <w:p>
                            <w:pPr>
                              <w:pStyle w:val="FP"/>
                              <w:ind w:left="2835" w:right="2835" w:hanging="0"/>
                              <w:jc w:val="center"/>
                              <w:rPr>
                                <w:rFonts w:ascii="Arial" w:hAnsi="Arial" w:cs="Arial"/>
                                <w:sz w:val="18"/>
                                <w:lang w:val="fr-FR" w:eastAsia="en-US"/>
                              </w:rPr>
                            </w:pPr>
                            <w:r>
                              <w:rPr>
                                <w:rFonts w:cs="Arial" w:ascii="Arial" w:hAnsi="Arial"/>
                                <w:sz w:val="18"/>
                                <w:lang w:val="fr-FR" w:eastAsia="en-US"/>
                              </w:rPr>
                              <w:t>650 Route des Lucioles - Sophia Antipolis</w:t>
                            </w:r>
                          </w:p>
                          <w:p>
                            <w:pPr>
                              <w:pStyle w:val="FP"/>
                              <w:ind w:left="2835" w:right="2835" w:hanging="0"/>
                              <w:jc w:val="center"/>
                              <w:rPr>
                                <w:rFonts w:ascii="Arial" w:hAnsi="Arial" w:cs="Arial"/>
                                <w:sz w:val="18"/>
                                <w:lang w:val="fr-FR" w:eastAsia="en-US"/>
                              </w:rPr>
                            </w:pPr>
                            <w:r>
                              <w:rPr>
                                <w:rFonts w:cs="Arial" w:ascii="Arial" w:hAnsi="Arial"/>
                                <w:sz w:val="18"/>
                                <w:lang w:val="fr-FR" w:eastAsia="en-US"/>
                              </w:rPr>
                              <w:t>Valbonne - FRANCE</w:t>
                            </w:r>
                          </w:p>
                          <w:p>
                            <w:pPr>
                              <w:pStyle w:val="FP"/>
                              <w:spacing w:before="0" w:after="20"/>
                              <w:ind w:left="2835" w:right="2835" w:hanging="0"/>
                              <w:jc w:val="center"/>
                              <w:rPr>
                                <w:rFonts w:ascii="Arial" w:hAnsi="Arial" w:cs="Arial"/>
                                <w:sz w:val="18"/>
                                <w:lang w:val="en-US" w:eastAsia="en-US"/>
                              </w:rPr>
                            </w:pPr>
                            <w:r>
                              <w:rPr>
                                <w:rFonts w:cs="Arial" w:ascii="Arial" w:hAnsi="Arial"/>
                                <w:sz w:val="18"/>
                                <w:lang w:val="en-US" w:eastAsia="en-US"/>
                              </w:rPr>
                              <w:t>Tel.: +33 4 92 94 42 00 Fax: +33 4 93 65 47 16</w:t>
                            </w:r>
                          </w:p>
                          <w:p>
                            <w:pPr>
                              <w:pStyle w:val="FP"/>
                              <w:pBdr>
                                <w:bottom w:val="single" w:sz="6" w:space="1" w:color="000000"/>
                              </w:pBdr>
                              <w:spacing w:before="240" w:after="0"/>
                              <w:ind w:left="2835" w:right="2835" w:hanging="0"/>
                              <w:jc w:val="center"/>
                              <w:rPr>
                                <w:lang w:val="en-US" w:eastAsia="en-US"/>
                              </w:rPr>
                            </w:pPr>
                            <w:r>
                              <w:rPr>
                                <w:lang w:val="en-US" w:eastAsia="en-US"/>
                              </w:rPr>
                              <w:t>Internet</w:t>
                            </w:r>
                          </w:p>
                          <w:p>
                            <w:pPr>
                              <w:pStyle w:val="FP"/>
                              <w:ind w:left="2835" w:right="2835" w:hanging="0"/>
                              <w:jc w:val="center"/>
                              <w:rPr>
                                <w:rFonts w:ascii="Arial" w:hAnsi="Arial" w:cs="Arial"/>
                                <w:sz w:val="18"/>
                                <w:lang w:val="en-US" w:eastAsia="en-US"/>
                              </w:rPr>
                            </w:pPr>
                            <w:r>
                              <w:rPr>
                                <w:rFonts w:cs="Arial" w:ascii="Arial" w:hAnsi="Arial"/>
                                <w:sz w:val="18"/>
                                <w:lang w:val="en-US" w:eastAsia="en-US"/>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lang w:val="en-US" w:eastAsia="en-US"/>
                        </w:rPr>
                      </w:pPr>
                      <w:r>
                        <w:rPr>
                          <w:rFonts w:cs="Arial" w:ascii="Arial" w:hAnsi="Arial"/>
                          <w:b/>
                          <w:i/>
                          <w:lang w:val="en-US" w:eastAsia="en-US"/>
                        </w:rPr>
                        <w:t>3GPP</w:t>
                      </w:r>
                    </w:p>
                    <w:p>
                      <w:pPr>
                        <w:pStyle w:val="FP"/>
                        <w:pBdr>
                          <w:bottom w:val="single" w:sz="6" w:space="1" w:color="000000"/>
                        </w:pBdr>
                        <w:ind w:left="2835" w:right="2835" w:hanging="0"/>
                        <w:jc w:val="center"/>
                        <w:rPr>
                          <w:lang w:val="en-US" w:eastAsia="en-US"/>
                        </w:rPr>
                      </w:pPr>
                      <w:r>
                        <w:rPr>
                          <w:lang w:val="en-US" w:eastAsia="en-US"/>
                        </w:rPr>
                        <w:t>Postal address</w:t>
                      </w:r>
                    </w:p>
                    <w:p>
                      <w:pPr>
                        <w:pStyle w:val="FP"/>
                        <w:ind w:left="2835" w:right="2835" w:hanging="0"/>
                        <w:jc w:val="center"/>
                        <w:rPr>
                          <w:rFonts w:ascii="Arial" w:hAnsi="Arial" w:cs="Arial"/>
                          <w:sz w:val="18"/>
                          <w:lang w:val="en-US" w:eastAsia="en-US"/>
                        </w:rPr>
                      </w:pPr>
                      <w:r>
                        <w:rPr>
                          <w:rFonts w:cs="Arial" w:ascii="Arial" w:hAnsi="Arial"/>
                          <w:sz w:val="18"/>
                          <w:lang w:val="en-US" w:eastAsia="en-US"/>
                        </w:rPr>
                      </w:r>
                    </w:p>
                    <w:p>
                      <w:pPr>
                        <w:pStyle w:val="FP"/>
                        <w:pBdr>
                          <w:bottom w:val="single" w:sz="6" w:space="1" w:color="000000"/>
                        </w:pBdr>
                        <w:spacing w:before="240" w:after="0"/>
                        <w:ind w:left="2835" w:right="2835" w:hanging="0"/>
                        <w:jc w:val="center"/>
                        <w:rPr>
                          <w:lang w:val="en-US" w:eastAsia="en-US"/>
                        </w:rPr>
                      </w:pPr>
                      <w:r>
                        <w:rPr>
                          <w:lang w:val="en-US" w:eastAsia="en-US"/>
                        </w:rPr>
                        <w:t>3GPP support office address</w:t>
                      </w:r>
                    </w:p>
                    <w:p>
                      <w:pPr>
                        <w:pStyle w:val="FP"/>
                        <w:ind w:left="2835" w:right="2835" w:hanging="0"/>
                        <w:jc w:val="center"/>
                        <w:rPr>
                          <w:rFonts w:ascii="Arial" w:hAnsi="Arial" w:cs="Arial"/>
                          <w:sz w:val="18"/>
                          <w:lang w:val="fr-FR" w:eastAsia="en-US"/>
                        </w:rPr>
                      </w:pPr>
                      <w:r>
                        <w:rPr>
                          <w:rFonts w:cs="Arial" w:ascii="Arial" w:hAnsi="Arial"/>
                          <w:sz w:val="18"/>
                          <w:lang w:val="fr-FR" w:eastAsia="en-US"/>
                        </w:rPr>
                        <w:t>650 Route des Lucioles - Sophia Antipolis</w:t>
                      </w:r>
                    </w:p>
                    <w:p>
                      <w:pPr>
                        <w:pStyle w:val="FP"/>
                        <w:ind w:left="2835" w:right="2835" w:hanging="0"/>
                        <w:jc w:val="center"/>
                        <w:rPr>
                          <w:rFonts w:ascii="Arial" w:hAnsi="Arial" w:cs="Arial"/>
                          <w:sz w:val="18"/>
                          <w:lang w:val="fr-FR" w:eastAsia="en-US"/>
                        </w:rPr>
                      </w:pPr>
                      <w:r>
                        <w:rPr>
                          <w:rFonts w:cs="Arial" w:ascii="Arial" w:hAnsi="Arial"/>
                          <w:sz w:val="18"/>
                          <w:lang w:val="fr-FR" w:eastAsia="en-US"/>
                        </w:rPr>
                        <w:t>Valbonne - FRANCE</w:t>
                      </w:r>
                    </w:p>
                    <w:p>
                      <w:pPr>
                        <w:pStyle w:val="FP"/>
                        <w:spacing w:before="0" w:after="20"/>
                        <w:ind w:left="2835" w:right="2835" w:hanging="0"/>
                        <w:jc w:val="center"/>
                        <w:rPr>
                          <w:rFonts w:ascii="Arial" w:hAnsi="Arial" w:cs="Arial"/>
                          <w:sz w:val="18"/>
                          <w:lang w:val="en-US" w:eastAsia="en-US"/>
                        </w:rPr>
                      </w:pPr>
                      <w:r>
                        <w:rPr>
                          <w:rFonts w:cs="Arial" w:ascii="Arial" w:hAnsi="Arial"/>
                          <w:sz w:val="18"/>
                          <w:lang w:val="en-US" w:eastAsia="en-US"/>
                        </w:rPr>
                        <w:t>Tel.: +33 4 92 94 42 00 Fax: +33 4 93 65 47 16</w:t>
                      </w:r>
                    </w:p>
                    <w:p>
                      <w:pPr>
                        <w:pStyle w:val="FP"/>
                        <w:pBdr>
                          <w:bottom w:val="single" w:sz="6" w:space="1" w:color="000000"/>
                        </w:pBdr>
                        <w:spacing w:before="240" w:after="0"/>
                        <w:ind w:left="2835" w:right="2835" w:hanging="0"/>
                        <w:jc w:val="center"/>
                        <w:rPr>
                          <w:lang w:val="en-US" w:eastAsia="en-US"/>
                        </w:rPr>
                      </w:pPr>
                      <w:r>
                        <w:rPr>
                          <w:lang w:val="en-US" w:eastAsia="en-US"/>
                        </w:rPr>
                        <w:t>Internet</w:t>
                      </w:r>
                    </w:p>
                    <w:p>
                      <w:pPr>
                        <w:pStyle w:val="FP"/>
                        <w:ind w:left="2835" w:right="2835" w:hanging="0"/>
                        <w:jc w:val="center"/>
                        <w:rPr>
                          <w:rFonts w:ascii="Arial" w:hAnsi="Arial" w:cs="Arial"/>
                          <w:sz w:val="18"/>
                          <w:lang w:val="en-US" w:eastAsia="en-US"/>
                        </w:rPr>
                      </w:pPr>
                      <w:r>
                        <w:rPr>
                          <w:rFonts w:cs="Arial" w:ascii="Arial" w:hAnsi="Arial"/>
                          <w:sz w:val="18"/>
                          <w:lang w:val="en-US" w:eastAsia="en-US"/>
                        </w:rPr>
                        <w:t>http://www.3gpp.org</w:t>
                      </w:r>
                    </w:p>
                  </w:txbxContent>
                </v:textbox>
                <w10:wrap type="topAndBottom"/>
              </v:rect>
            </w:pict>
          </mc:Fallback>
        </mc:AlternateContent>
      </w:r>
    </w:p>
    <w:p>
      <w:pPr>
        <w:pStyle w:val="Heading1"/>
        <w:ind w:left="1134" w:hanging="1134"/>
        <w:rPr>
          <w:lang w:val="en-US" w:eastAsia="en-US"/>
        </w:rPr>
      </w:pPr>
      <w:r>
        <w:rPr>
          <w:lang w:val="en-US" w:eastAsia="en-US"/>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1400" cy="1941195"/>
                <wp:effectExtent l="0" t="0" r="0" b="0"/>
                <wp:wrapTopAndBottom/>
                <wp:docPr id="13" name="Frame9"/>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 2022, 3GPP Organizational Partners (ARIB, ATIS, CCSA, ETSI, TSDSI, TTA, TTC).</w:t>
                            </w:r>
                            <w:bookmarkStart w:id="6" w:name="copyrightaddon"/>
                            <w:bookmarkEnd w:id="6"/>
                          </w:p>
                          <w:p>
                            <w:pPr>
                              <w:pStyle w:val="FP"/>
                              <w:jc w:val="center"/>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 2022, 3GPP Organizational Partners (ARIB, ATIS, CCSA, ETSI, TSDSI, TTA, TTC).</w:t>
                      </w:r>
                      <w:bookmarkStart w:id="7" w:name="copyrightaddon"/>
                      <w:bookmarkEnd w:id="7"/>
                    </w:p>
                    <w:p>
                      <w:pPr>
                        <w:pStyle w:val="FP"/>
                        <w:jc w:val="center"/>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Heading1"/>
        <w:ind w:left="1134" w:hanging="1134"/>
        <w:rPr>
          <w:lang w:val="en-US" w:eastAsia="en-US"/>
        </w:rPr>
      </w:pPr>
      <w:r>
        <w:rPr>
          <w:lang w:val="en-US" w:eastAsia="en-US"/>
        </w:rPr>
        <w:t>Contents</w:t>
      </w:r>
    </w:p>
    <w:sdt>
      <w:sdtPr>
        <w:docPartObj>
          <w:docPartGallery w:val="Table of Contents"/>
          <w:docPartUnique w:val="true"/>
        </w:docPartObj>
      </w:sdtPr>
      <w:sdtContent>
        <w:p>
          <w:pPr>
            <w:pStyle w:val="Contents1"/>
            <w:keepNext w:val="true"/>
            <w:keepLines/>
            <w:widowControl w:val="false"/>
            <w:bidi w:val="0"/>
            <w:spacing w:before="120" w:after="0"/>
            <w:ind w:left="567" w:right="425" w:hanging="567"/>
            <w:rPr>
              <w:rFonts w:ascii="Calibri" w:hAnsi="Calibri" w:eastAsia="Times New Roman" w:cs="Calibri"/>
              <w:szCs w:val="22"/>
              <w:lang w:val="en-US" w:eastAsia="en-US"/>
            </w:rPr>
          </w:pPr>
          <w:r>
            <w:fldChar w:fldCharType="begin"/>
          </w:r>
          <w:r>
            <w:rPr>
              <w:sz w:val="22"/>
              <w:szCs w:val="20"/>
              <w:rFonts w:eastAsia="SimSun;宋体" w:cs="Times New Roman"/>
              <w:color w:val="auto"/>
              <w:lang w:val="en-GB" w:eastAsia="en-US" w:bidi="ar-SA"/>
            </w:rPr>
            <w:instrText xml:space="preserve"> TOC \o "1-9" </w:instrText>
          </w:r>
          <w:r>
            <w:rPr>
              <w:sz w:val="22"/>
              <w:szCs w:val="20"/>
              <w:rFonts w:eastAsia="SimSun;宋体" w:cs="Times New Roman"/>
              <w:color w:val="auto"/>
              <w:lang w:val="en-GB" w:eastAsia="en-US" w:bidi="ar-SA"/>
            </w:rPr>
            <w:fldChar w:fldCharType="separate"/>
          </w:r>
          <w:r>
            <w:rPr>
              <w:rFonts w:eastAsia="SimSun;宋体" w:cs="Times New Roman"/>
              <w:color w:val="auto"/>
              <w:sz w:val="22"/>
              <w:szCs w:val="20"/>
              <w:lang w:val="en-GB" w:eastAsia="en-US" w:bidi="ar-SA"/>
            </w:rPr>
            <w:t>Foreword</w:t>
            <w:tab/>
          </w:r>
          <w:hyperlink w:anchor="__RefHeading___Toc97192552">
            <w:r>
              <w:rPr>
                <w:rStyle w:val="IndexLink"/>
                <w:rFonts w:eastAsia="SimSun;宋体" w:cs="Times New Roman"/>
                <w:color w:val="auto"/>
                <w:sz w:val="22"/>
                <w:szCs w:val="20"/>
                <w:lang w:val="en-GB" w:eastAsia="en-US" w:bidi="ar-SA"/>
              </w:rPr>
              <w:t>5</w:t>
            </w:r>
          </w:hyperlink>
        </w:p>
        <w:p>
          <w:pPr>
            <w:pStyle w:val="Contents1"/>
            <w:rPr>
              <w:rFonts w:ascii="Calibri" w:hAnsi="Calibri" w:eastAsia="Times New Roman" w:cs="Calibri"/>
              <w:szCs w:val="22"/>
              <w:lang w:val="en-US" w:eastAsia="en-US"/>
            </w:rPr>
          </w:pPr>
          <w:r>
            <w:rPr/>
            <w:t>1</w:t>
          </w:r>
          <w:r>
            <w:rPr>
              <w:rFonts w:eastAsia="Times New Roman" w:cs="Calibri" w:ascii="Calibri" w:hAnsi="Calibri"/>
              <w:szCs w:val="22"/>
              <w:lang w:val="en-US" w:eastAsia="en-US"/>
            </w:rPr>
            <w:tab/>
          </w:r>
          <w:r>
            <w:rPr/>
            <w:t>Scope</w:t>
            <w:tab/>
          </w:r>
          <w:hyperlink w:anchor="__RefHeading___Toc97192553">
            <w:r>
              <w:rPr>
                <w:rStyle w:val="IndexLink"/>
              </w:rPr>
              <w:t>6</w:t>
            </w:r>
          </w:hyperlink>
        </w:p>
        <w:p>
          <w:pPr>
            <w:pStyle w:val="Contents1"/>
            <w:rPr>
              <w:rFonts w:ascii="Calibri" w:hAnsi="Calibri" w:eastAsia="Times New Roman" w:cs="Calibri"/>
              <w:szCs w:val="22"/>
              <w:lang w:val="en-US" w:eastAsia="en-US"/>
            </w:rPr>
          </w:pPr>
          <w:r>
            <w:rPr/>
            <w:t>2</w:t>
          </w:r>
          <w:r>
            <w:rPr>
              <w:rFonts w:eastAsia="Times New Roman" w:cs="Calibri" w:ascii="Calibri" w:hAnsi="Calibri"/>
              <w:szCs w:val="22"/>
              <w:lang w:val="en-US" w:eastAsia="en-US"/>
            </w:rPr>
            <w:tab/>
          </w:r>
          <w:r>
            <w:rPr/>
            <w:t>References</w:t>
            <w:tab/>
          </w:r>
          <w:hyperlink w:anchor="__RefHeading___Toc97192554">
            <w:r>
              <w:rPr>
                <w:rStyle w:val="IndexLink"/>
              </w:rPr>
              <w:t>6</w:t>
            </w:r>
          </w:hyperlink>
        </w:p>
        <w:p>
          <w:pPr>
            <w:pStyle w:val="Contents1"/>
            <w:rPr>
              <w:rFonts w:ascii="Calibri" w:hAnsi="Calibri" w:eastAsia="Times New Roman" w:cs="Calibri"/>
              <w:szCs w:val="22"/>
              <w:lang w:val="en-US" w:eastAsia="en-US"/>
            </w:rPr>
          </w:pPr>
          <w:r>
            <w:rPr/>
            <w:t>3</w:t>
          </w:r>
          <w:r>
            <w:rPr>
              <w:rFonts w:eastAsia="Times New Roman" w:cs="Calibri" w:ascii="Calibri" w:hAnsi="Calibri"/>
              <w:szCs w:val="22"/>
              <w:lang w:val="en-US" w:eastAsia="en-US"/>
            </w:rPr>
            <w:tab/>
          </w:r>
          <w:r>
            <w:rPr/>
            <w:t>Definitions</w:t>
          </w:r>
          <w:r>
            <w:rPr>
              <w:lang w:val="en-US" w:eastAsia="en-US"/>
            </w:rPr>
            <w:t xml:space="preserve"> </w:t>
          </w:r>
          <w:r>
            <w:rPr/>
            <w:t>and abbreviations</w:t>
            <w:tab/>
          </w:r>
          <w:hyperlink w:anchor="__RefHeading___Toc97192555">
            <w:r>
              <w:rPr>
                <w:rStyle w:val="IndexLink"/>
              </w:rPr>
              <w:t>7</w:t>
            </w:r>
          </w:hyperlink>
        </w:p>
        <w:p>
          <w:pPr>
            <w:pStyle w:val="Contents2"/>
            <w:rPr>
              <w:rFonts w:ascii="Calibri" w:hAnsi="Calibri" w:eastAsia="Times New Roman" w:cs="Calibri"/>
              <w:sz w:val="22"/>
              <w:szCs w:val="22"/>
              <w:lang w:val="en-US" w:eastAsia="en-US"/>
            </w:rPr>
          </w:pPr>
          <w:r>
            <w:rPr/>
            <w:t>3.1</w:t>
          </w:r>
          <w:r>
            <w:rPr>
              <w:rFonts w:eastAsia="Times New Roman" w:cs="Calibri" w:ascii="Calibri" w:hAnsi="Calibri"/>
              <w:sz w:val="22"/>
              <w:szCs w:val="22"/>
              <w:lang w:val="en-US" w:eastAsia="en-US"/>
            </w:rPr>
            <w:tab/>
          </w:r>
          <w:r>
            <w:rPr/>
            <w:t>Definitions</w:t>
            <w:tab/>
          </w:r>
          <w:hyperlink w:anchor="__RefHeading___Toc97192556">
            <w:r>
              <w:rPr>
                <w:rStyle w:val="IndexLink"/>
              </w:rPr>
              <w:t>7</w:t>
            </w:r>
          </w:hyperlink>
        </w:p>
        <w:p>
          <w:pPr>
            <w:pStyle w:val="Contents2"/>
            <w:rPr>
              <w:rFonts w:ascii="Calibri" w:hAnsi="Calibri" w:eastAsia="Times New Roman" w:cs="Calibri"/>
              <w:sz w:val="22"/>
              <w:szCs w:val="22"/>
              <w:lang w:val="en-US" w:eastAsia="en-US"/>
            </w:rPr>
          </w:pPr>
          <w:r>
            <w:rPr/>
            <w:t>3.2</w:t>
          </w:r>
          <w:r>
            <w:rPr>
              <w:rFonts w:eastAsia="Times New Roman" w:cs="Calibri" w:ascii="Calibri" w:hAnsi="Calibri"/>
              <w:sz w:val="22"/>
              <w:szCs w:val="22"/>
              <w:lang w:val="en-US" w:eastAsia="en-US"/>
            </w:rPr>
            <w:tab/>
          </w:r>
          <w:r>
            <w:rPr/>
            <w:t>Abbreviations</w:t>
            <w:tab/>
          </w:r>
          <w:hyperlink w:anchor="__RefHeading___Toc97192557">
            <w:r>
              <w:rPr>
                <w:rStyle w:val="IndexLink"/>
              </w:rPr>
              <w:t>7</w:t>
            </w:r>
          </w:hyperlink>
        </w:p>
        <w:p>
          <w:pPr>
            <w:pStyle w:val="Contents1"/>
            <w:rPr>
              <w:rFonts w:ascii="Calibri" w:hAnsi="Calibri" w:eastAsia="Times New Roman" w:cs="Calibri"/>
              <w:szCs w:val="22"/>
              <w:lang w:val="en-US" w:eastAsia="en-US"/>
            </w:rPr>
          </w:pPr>
          <w:r>
            <w:rPr>
              <w:rFonts w:eastAsia="Times New Roman"/>
              <w:lang w:val="fr-FR" w:eastAsia="en-US"/>
            </w:rPr>
            <w:t>4</w:t>
          </w:r>
          <w:r>
            <w:rPr>
              <w:rFonts w:eastAsia="Times New Roman" w:cs="Calibri" w:ascii="Calibri" w:hAnsi="Calibri"/>
              <w:szCs w:val="22"/>
              <w:lang w:val="en-US" w:eastAsia="en-US"/>
            </w:rPr>
            <w:tab/>
          </w:r>
          <w:r>
            <w:rPr>
              <w:rFonts w:eastAsia="Times New Roman"/>
              <w:lang w:val="fr-FR" w:eastAsia="en-US"/>
            </w:rPr>
            <w:t>Session Management Event Exposure Service</w:t>
          </w:r>
          <w:r>
            <w:rPr/>
            <w:tab/>
          </w:r>
          <w:hyperlink w:anchor="__RefHeading___Toc97192558">
            <w:r>
              <w:rPr>
                <w:rStyle w:val="IndexLink"/>
              </w:rPr>
              <w:t>8</w:t>
            </w:r>
          </w:hyperlink>
        </w:p>
        <w:p>
          <w:pPr>
            <w:pStyle w:val="Contents2"/>
            <w:rPr>
              <w:rFonts w:ascii="Calibri" w:hAnsi="Calibri" w:eastAsia="Times New Roman" w:cs="Calibri"/>
              <w:sz w:val="22"/>
              <w:szCs w:val="22"/>
              <w:lang w:val="en-US" w:eastAsia="en-US"/>
            </w:rPr>
          </w:pPr>
          <w:r>
            <w:rPr>
              <w:lang w:val="fr-FR" w:eastAsia="en-US"/>
            </w:rPr>
            <w:t>4.1</w:t>
          </w:r>
          <w:r>
            <w:rPr>
              <w:rFonts w:eastAsia="Times New Roman" w:cs="Calibri" w:ascii="Calibri" w:hAnsi="Calibri"/>
              <w:sz w:val="22"/>
              <w:szCs w:val="22"/>
              <w:lang w:val="en-US" w:eastAsia="en-US"/>
            </w:rPr>
            <w:tab/>
          </w:r>
          <w:r>
            <w:rPr>
              <w:lang w:val="fr-FR" w:eastAsia="en-US"/>
            </w:rPr>
            <w:t>Service Description</w:t>
          </w:r>
          <w:r>
            <w:rPr/>
            <w:tab/>
          </w:r>
          <w:hyperlink w:anchor="__RefHeading___Toc97192559">
            <w:r>
              <w:rPr>
                <w:rStyle w:val="IndexLink"/>
              </w:rPr>
              <w:t>8</w:t>
            </w:r>
          </w:hyperlink>
        </w:p>
        <w:p>
          <w:pPr>
            <w:pStyle w:val="Contents3"/>
            <w:rPr>
              <w:rFonts w:ascii="Calibri" w:hAnsi="Calibri" w:eastAsia="Times New Roman" w:cs="Calibri"/>
              <w:sz w:val="22"/>
              <w:szCs w:val="22"/>
              <w:lang w:val="en-US" w:eastAsia="en-US"/>
            </w:rPr>
          </w:pPr>
          <w:r>
            <w:rPr/>
            <w:t>4.</w:t>
          </w:r>
          <w:r>
            <w:rPr>
              <w:lang w:val="en-US" w:eastAsia="en-US"/>
            </w:rPr>
            <w:t>1.1</w:t>
          </w:r>
          <w:r>
            <w:rPr>
              <w:rFonts w:eastAsia="Times New Roman" w:cs="Calibri" w:ascii="Calibri" w:hAnsi="Calibri"/>
              <w:sz w:val="22"/>
              <w:szCs w:val="22"/>
              <w:lang w:val="en-US" w:eastAsia="en-US"/>
            </w:rPr>
            <w:tab/>
          </w:r>
          <w:r>
            <w:rPr>
              <w:lang w:val="en-US" w:eastAsia="en-US"/>
            </w:rPr>
            <w:t>Overview</w:t>
          </w:r>
          <w:r>
            <w:rPr/>
            <w:tab/>
          </w:r>
          <w:hyperlink w:anchor="__RefHeading___Toc97192560">
            <w:r>
              <w:rPr>
                <w:rStyle w:val="IndexLink"/>
              </w:rPr>
              <w:t>8</w:t>
            </w:r>
          </w:hyperlink>
        </w:p>
        <w:p>
          <w:pPr>
            <w:pStyle w:val="Contents3"/>
            <w:rPr>
              <w:rFonts w:ascii="Calibri" w:hAnsi="Calibri" w:eastAsia="Times New Roman" w:cs="Calibri"/>
              <w:sz w:val="22"/>
              <w:szCs w:val="22"/>
              <w:lang w:val="en-US" w:eastAsia="en-US"/>
            </w:rPr>
          </w:pPr>
          <w:r>
            <w:rPr/>
            <w:t>4.1.2</w:t>
          </w:r>
          <w:r>
            <w:rPr>
              <w:rFonts w:eastAsia="Times New Roman" w:cs="Calibri" w:ascii="Calibri" w:hAnsi="Calibri"/>
              <w:sz w:val="22"/>
              <w:szCs w:val="22"/>
              <w:lang w:val="en-US" w:eastAsia="en-US"/>
            </w:rPr>
            <w:tab/>
          </w:r>
          <w:r>
            <w:rPr/>
            <w:t>Service Architecture</w:t>
            <w:tab/>
          </w:r>
          <w:hyperlink w:anchor="__RefHeading___Toc97192561">
            <w:r>
              <w:rPr>
                <w:rStyle w:val="IndexLink"/>
              </w:rPr>
              <w:t>8</w:t>
            </w:r>
          </w:hyperlink>
        </w:p>
        <w:p>
          <w:pPr>
            <w:pStyle w:val="Contents3"/>
            <w:rPr>
              <w:rFonts w:ascii="Calibri" w:hAnsi="Calibri" w:eastAsia="Times New Roman" w:cs="Calibri"/>
              <w:sz w:val="22"/>
              <w:szCs w:val="22"/>
              <w:lang w:val="en-US" w:eastAsia="en-US"/>
            </w:rPr>
          </w:pPr>
          <w:r>
            <w:rPr/>
            <w:t>4.</w:t>
          </w:r>
          <w:r>
            <w:rPr>
              <w:lang w:val="en-US" w:eastAsia="en-US"/>
            </w:rPr>
            <w:t>1.3</w:t>
          </w:r>
          <w:r>
            <w:rPr>
              <w:rFonts w:eastAsia="Times New Roman" w:cs="Calibri" w:ascii="Calibri" w:hAnsi="Calibri"/>
              <w:sz w:val="22"/>
              <w:szCs w:val="22"/>
              <w:lang w:val="en-US" w:eastAsia="en-US"/>
            </w:rPr>
            <w:tab/>
          </w:r>
          <w:r>
            <w:rPr/>
            <w:t>Network Functions</w:t>
            <w:tab/>
          </w:r>
          <w:hyperlink w:anchor="__RefHeading___Toc97192562">
            <w:r>
              <w:rPr>
                <w:rStyle w:val="IndexLink"/>
              </w:rPr>
              <w:t>9</w:t>
            </w:r>
          </w:hyperlink>
        </w:p>
        <w:p>
          <w:pPr>
            <w:pStyle w:val="Contents4"/>
            <w:rPr>
              <w:rFonts w:ascii="Calibri" w:hAnsi="Calibri" w:eastAsia="Times New Roman" w:cs="Calibri"/>
              <w:sz w:val="22"/>
              <w:szCs w:val="22"/>
              <w:lang w:val="en-US" w:eastAsia="en-US"/>
            </w:rPr>
          </w:pPr>
          <w:r>
            <w:rPr/>
            <w:t>4.</w:t>
          </w:r>
          <w:r>
            <w:rPr>
              <w:lang w:val="en-US" w:eastAsia="en-US"/>
            </w:rPr>
            <w:t>1.3.1</w:t>
          </w:r>
          <w:r>
            <w:rPr>
              <w:rFonts w:eastAsia="Times New Roman" w:cs="Calibri" w:ascii="Calibri" w:hAnsi="Calibri"/>
              <w:sz w:val="22"/>
              <w:szCs w:val="22"/>
              <w:lang w:val="en-US" w:eastAsia="en-US"/>
            </w:rPr>
            <w:tab/>
          </w:r>
          <w:r>
            <w:rPr>
              <w:lang w:val="en-US" w:eastAsia="en-US"/>
            </w:rPr>
            <w:t>Session Management Function (SMF)</w:t>
          </w:r>
          <w:r>
            <w:rPr/>
            <w:tab/>
          </w:r>
          <w:hyperlink w:anchor="__RefHeading___Toc97192563">
            <w:r>
              <w:rPr>
                <w:rStyle w:val="IndexLink"/>
              </w:rPr>
              <w:t>9</w:t>
            </w:r>
          </w:hyperlink>
        </w:p>
        <w:p>
          <w:pPr>
            <w:pStyle w:val="Contents4"/>
            <w:rPr>
              <w:rFonts w:ascii="Calibri" w:hAnsi="Calibri" w:eastAsia="Times New Roman" w:cs="Calibri"/>
              <w:sz w:val="22"/>
              <w:szCs w:val="22"/>
              <w:lang w:val="en-US" w:eastAsia="en-US"/>
            </w:rPr>
          </w:pPr>
          <w:r>
            <w:rPr/>
            <w:t>4.</w:t>
          </w:r>
          <w:r>
            <w:rPr>
              <w:lang w:val="en-US" w:eastAsia="en-US"/>
            </w:rPr>
            <w:t>1.3.2</w:t>
          </w:r>
          <w:r>
            <w:rPr>
              <w:rFonts w:eastAsia="Times New Roman" w:cs="Calibri" w:ascii="Calibri" w:hAnsi="Calibri"/>
              <w:sz w:val="22"/>
              <w:szCs w:val="22"/>
              <w:lang w:val="en-US" w:eastAsia="en-US"/>
            </w:rPr>
            <w:tab/>
          </w:r>
          <w:r>
            <w:rPr>
              <w:lang w:val="en-US" w:eastAsia="en-US"/>
            </w:rPr>
            <w:t>NF Service Consumers</w:t>
          </w:r>
          <w:r>
            <w:rPr/>
            <w:tab/>
          </w:r>
          <w:hyperlink w:anchor="__RefHeading___Toc97192564">
            <w:r>
              <w:rPr>
                <w:rStyle w:val="IndexLink"/>
              </w:rPr>
              <w:t>9</w:t>
            </w:r>
          </w:hyperlink>
        </w:p>
        <w:p>
          <w:pPr>
            <w:pStyle w:val="Contents2"/>
            <w:rPr>
              <w:rFonts w:ascii="Calibri" w:hAnsi="Calibri" w:eastAsia="Times New Roman" w:cs="Calibri"/>
              <w:sz w:val="22"/>
              <w:szCs w:val="22"/>
              <w:lang w:val="en-US" w:eastAsia="en-US"/>
            </w:rPr>
          </w:pPr>
          <w:r>
            <w:rPr/>
            <w:t>4.</w:t>
          </w:r>
          <w:r>
            <w:rPr>
              <w:lang w:val="en-US" w:eastAsia="en-US"/>
            </w:rPr>
            <w:t>2</w:t>
          </w:r>
          <w:r>
            <w:rPr>
              <w:rFonts w:eastAsia="Times New Roman" w:cs="Calibri" w:ascii="Calibri" w:hAnsi="Calibri"/>
              <w:sz w:val="22"/>
              <w:szCs w:val="22"/>
              <w:lang w:val="en-US" w:eastAsia="en-US"/>
            </w:rPr>
            <w:tab/>
          </w:r>
          <w:r>
            <w:rPr>
              <w:lang w:val="en-US" w:eastAsia="en-US"/>
            </w:rPr>
            <w:t>Service Operations</w:t>
          </w:r>
          <w:r>
            <w:rPr/>
            <w:tab/>
          </w:r>
          <w:hyperlink w:anchor="__RefHeading___Toc97192565">
            <w:r>
              <w:rPr>
                <w:rStyle w:val="IndexLink"/>
              </w:rPr>
              <w:t>10</w:t>
            </w:r>
          </w:hyperlink>
        </w:p>
        <w:p>
          <w:pPr>
            <w:pStyle w:val="Contents3"/>
            <w:rPr>
              <w:rFonts w:ascii="Calibri" w:hAnsi="Calibri" w:eastAsia="Times New Roman" w:cs="Calibri"/>
              <w:sz w:val="22"/>
              <w:szCs w:val="22"/>
              <w:lang w:val="en-US" w:eastAsia="en-US"/>
            </w:rPr>
          </w:pPr>
          <w:r>
            <w:rPr/>
            <w:t>4.</w:t>
          </w:r>
          <w:r>
            <w:rPr>
              <w:lang w:val="en-US" w:eastAsia="en-US"/>
            </w:rPr>
            <w:t>2</w:t>
          </w:r>
          <w:r>
            <w:rPr/>
            <w:t>.1</w:t>
          </w:r>
          <w:r>
            <w:rPr>
              <w:rFonts w:eastAsia="Times New Roman" w:cs="Calibri" w:ascii="Calibri" w:hAnsi="Calibri"/>
              <w:sz w:val="22"/>
              <w:szCs w:val="22"/>
              <w:lang w:val="en-US" w:eastAsia="en-US"/>
            </w:rPr>
            <w:tab/>
          </w:r>
          <w:r>
            <w:rPr/>
            <w:t>Introduction</w:t>
            <w:tab/>
          </w:r>
          <w:hyperlink w:anchor="__RefHeading___Toc97192566">
            <w:r>
              <w:rPr>
                <w:rStyle w:val="IndexLink"/>
              </w:rPr>
              <w:t>10</w:t>
            </w:r>
          </w:hyperlink>
        </w:p>
        <w:p>
          <w:pPr>
            <w:pStyle w:val="Contents3"/>
            <w:rPr>
              <w:rFonts w:ascii="Calibri" w:hAnsi="Calibri" w:eastAsia="Times New Roman" w:cs="Calibri"/>
              <w:sz w:val="22"/>
              <w:szCs w:val="22"/>
              <w:lang w:val="en-US" w:eastAsia="en-US"/>
            </w:rPr>
          </w:pPr>
          <w:r>
            <w:rPr/>
            <w:t>4.2.2</w:t>
          </w:r>
          <w:r>
            <w:rPr>
              <w:rFonts w:eastAsia="Times New Roman" w:cs="Calibri" w:ascii="Calibri" w:hAnsi="Calibri"/>
              <w:sz w:val="22"/>
              <w:szCs w:val="22"/>
              <w:lang w:val="en-US" w:eastAsia="en-US"/>
            </w:rPr>
            <w:tab/>
          </w:r>
          <w:r>
            <w:rPr/>
            <w:t>Nsmf_EventExposure_Notify Service Operation</w:t>
            <w:tab/>
          </w:r>
          <w:hyperlink w:anchor="__RefHeading___Toc97192567">
            <w:r>
              <w:rPr>
                <w:rStyle w:val="IndexLink"/>
              </w:rPr>
              <w:t>10</w:t>
            </w:r>
          </w:hyperlink>
        </w:p>
        <w:p>
          <w:pPr>
            <w:pStyle w:val="Contents4"/>
            <w:rPr>
              <w:rFonts w:ascii="Calibri" w:hAnsi="Calibri" w:eastAsia="Times New Roman" w:cs="Calibri"/>
              <w:sz w:val="22"/>
              <w:szCs w:val="22"/>
              <w:lang w:val="en-US" w:eastAsia="en-US"/>
            </w:rPr>
          </w:pPr>
          <w:r>
            <w:rPr/>
            <w:t>4.2.2.1</w:t>
          </w:r>
          <w:r>
            <w:rPr>
              <w:rFonts w:eastAsia="Times New Roman" w:cs="Calibri" w:ascii="Calibri" w:hAnsi="Calibri"/>
              <w:sz w:val="22"/>
              <w:szCs w:val="22"/>
              <w:lang w:val="en-US" w:eastAsia="en-US"/>
            </w:rPr>
            <w:tab/>
          </w:r>
          <w:r>
            <w:rPr/>
            <w:t>General</w:t>
            <w:tab/>
          </w:r>
          <w:hyperlink w:anchor="__RefHeading___Toc97192568">
            <w:r>
              <w:rPr>
                <w:rStyle w:val="IndexLink"/>
              </w:rPr>
              <w:t>10</w:t>
            </w:r>
          </w:hyperlink>
        </w:p>
        <w:p>
          <w:pPr>
            <w:pStyle w:val="Contents4"/>
            <w:rPr>
              <w:rFonts w:ascii="Calibri" w:hAnsi="Calibri" w:eastAsia="Times New Roman" w:cs="Calibri"/>
              <w:sz w:val="22"/>
              <w:szCs w:val="22"/>
              <w:lang w:val="en-US" w:eastAsia="en-US"/>
            </w:rPr>
          </w:pPr>
          <w:r>
            <w:rPr/>
            <w:t>4.2.2.2</w:t>
          </w:r>
          <w:r>
            <w:rPr>
              <w:rFonts w:eastAsia="Times New Roman" w:cs="Calibri" w:ascii="Calibri" w:hAnsi="Calibri"/>
              <w:sz w:val="22"/>
              <w:szCs w:val="22"/>
              <w:lang w:val="en-US" w:eastAsia="en-US"/>
            </w:rPr>
            <w:tab/>
          </w:r>
          <w:r>
            <w:rPr/>
            <w:t>Notification about subscribed events</w:t>
            <w:tab/>
          </w:r>
          <w:hyperlink w:anchor="__RefHeading___Toc97192569">
            <w:r>
              <w:rPr>
                <w:rStyle w:val="IndexLink"/>
              </w:rPr>
              <w:t>11</w:t>
            </w:r>
          </w:hyperlink>
        </w:p>
        <w:p>
          <w:pPr>
            <w:pStyle w:val="Contents3"/>
            <w:rPr>
              <w:rFonts w:ascii="Calibri" w:hAnsi="Calibri" w:eastAsia="Times New Roman" w:cs="Calibri"/>
              <w:sz w:val="22"/>
              <w:szCs w:val="22"/>
              <w:lang w:val="en-US" w:eastAsia="en-US"/>
            </w:rPr>
          </w:pPr>
          <w:r>
            <w:rPr/>
            <w:t>4.2.3</w:t>
          </w:r>
          <w:r>
            <w:rPr>
              <w:rFonts w:eastAsia="Times New Roman" w:cs="Calibri" w:ascii="Calibri" w:hAnsi="Calibri"/>
              <w:sz w:val="22"/>
              <w:szCs w:val="22"/>
              <w:lang w:val="en-US" w:eastAsia="en-US"/>
            </w:rPr>
            <w:tab/>
          </w:r>
          <w:r>
            <w:rPr/>
            <w:t>Nsmf_EventExposure_Subscribe Service Operation</w:t>
            <w:tab/>
          </w:r>
          <w:hyperlink w:anchor="__RefHeading___Toc97192570">
            <w:r>
              <w:rPr>
                <w:rStyle w:val="IndexLink"/>
              </w:rPr>
              <w:t>14</w:t>
            </w:r>
          </w:hyperlink>
        </w:p>
        <w:p>
          <w:pPr>
            <w:pStyle w:val="Contents4"/>
            <w:rPr>
              <w:rFonts w:ascii="Calibri" w:hAnsi="Calibri" w:eastAsia="Times New Roman" w:cs="Calibri"/>
              <w:sz w:val="22"/>
              <w:szCs w:val="22"/>
              <w:lang w:val="en-US" w:eastAsia="en-US"/>
            </w:rPr>
          </w:pPr>
          <w:r>
            <w:rPr/>
            <w:t>4.2.3.1</w:t>
          </w:r>
          <w:r>
            <w:rPr>
              <w:rFonts w:eastAsia="Times New Roman" w:cs="Calibri" w:ascii="Calibri" w:hAnsi="Calibri"/>
              <w:sz w:val="22"/>
              <w:szCs w:val="22"/>
              <w:lang w:val="en-US" w:eastAsia="en-US"/>
            </w:rPr>
            <w:tab/>
          </w:r>
          <w:r>
            <w:rPr/>
            <w:t>General</w:t>
            <w:tab/>
          </w:r>
          <w:hyperlink w:anchor="__RefHeading___Toc97192571">
            <w:r>
              <w:rPr>
                <w:rStyle w:val="IndexLink"/>
              </w:rPr>
              <w:t>14</w:t>
            </w:r>
          </w:hyperlink>
        </w:p>
        <w:p>
          <w:pPr>
            <w:pStyle w:val="Contents4"/>
            <w:rPr>
              <w:rFonts w:ascii="Calibri" w:hAnsi="Calibri" w:eastAsia="Times New Roman" w:cs="Calibri"/>
              <w:sz w:val="22"/>
              <w:szCs w:val="22"/>
              <w:lang w:val="en-US" w:eastAsia="en-US"/>
            </w:rPr>
          </w:pPr>
          <w:r>
            <w:rPr/>
            <w:t>4.2.3.2</w:t>
          </w:r>
          <w:r>
            <w:rPr>
              <w:rFonts w:eastAsia="Times New Roman" w:cs="Calibri" w:ascii="Calibri" w:hAnsi="Calibri"/>
              <w:sz w:val="22"/>
              <w:szCs w:val="22"/>
              <w:lang w:val="en-US" w:eastAsia="en-US"/>
            </w:rPr>
            <w:tab/>
          </w:r>
          <w:r>
            <w:rPr/>
            <w:t>Creating a new subscription</w:t>
            <w:tab/>
          </w:r>
          <w:hyperlink w:anchor="__RefHeading___Toc97192572">
            <w:r>
              <w:rPr>
                <w:rStyle w:val="IndexLink"/>
              </w:rPr>
              <w:t>14</w:t>
            </w:r>
          </w:hyperlink>
        </w:p>
        <w:p>
          <w:pPr>
            <w:pStyle w:val="Contents4"/>
            <w:rPr>
              <w:rFonts w:ascii="Calibri" w:hAnsi="Calibri" w:eastAsia="Times New Roman" w:cs="Calibri"/>
              <w:sz w:val="22"/>
              <w:szCs w:val="22"/>
              <w:lang w:val="en-US" w:eastAsia="en-US"/>
            </w:rPr>
          </w:pPr>
          <w:r>
            <w:rPr/>
            <w:t>4.2.3.3</w:t>
          </w:r>
          <w:r>
            <w:rPr>
              <w:rFonts w:eastAsia="Times New Roman" w:cs="Calibri" w:ascii="Calibri" w:hAnsi="Calibri"/>
              <w:sz w:val="22"/>
              <w:szCs w:val="22"/>
              <w:lang w:val="en-US" w:eastAsia="en-US"/>
            </w:rPr>
            <w:tab/>
          </w:r>
          <w:r>
            <w:rPr/>
            <w:t>Modifying an existing subscription</w:t>
            <w:tab/>
          </w:r>
          <w:hyperlink w:anchor="__RefHeading___Toc97192573">
            <w:r>
              <w:rPr>
                <w:rStyle w:val="IndexLink"/>
              </w:rPr>
              <w:t>16</w:t>
            </w:r>
          </w:hyperlink>
        </w:p>
        <w:p>
          <w:pPr>
            <w:pStyle w:val="Contents3"/>
            <w:rPr>
              <w:rFonts w:ascii="Calibri" w:hAnsi="Calibri" w:eastAsia="Times New Roman" w:cs="Calibri"/>
              <w:sz w:val="22"/>
              <w:szCs w:val="22"/>
              <w:lang w:val="en-US" w:eastAsia="en-US"/>
            </w:rPr>
          </w:pPr>
          <w:r>
            <w:rPr/>
            <w:t>4.2.4</w:t>
          </w:r>
          <w:r>
            <w:rPr>
              <w:rFonts w:eastAsia="Times New Roman" w:cs="Calibri" w:ascii="Calibri" w:hAnsi="Calibri"/>
              <w:sz w:val="22"/>
              <w:szCs w:val="22"/>
              <w:lang w:val="en-US" w:eastAsia="en-US"/>
            </w:rPr>
            <w:tab/>
          </w:r>
          <w:r>
            <w:rPr/>
            <w:t>Nsmf_EventExposure_UnSubscribe Service Operation</w:t>
            <w:tab/>
          </w:r>
          <w:hyperlink w:anchor="__RefHeading___Toc97192574">
            <w:r>
              <w:rPr>
                <w:rStyle w:val="IndexLink"/>
              </w:rPr>
              <w:t>17</w:t>
            </w:r>
          </w:hyperlink>
        </w:p>
        <w:p>
          <w:pPr>
            <w:pStyle w:val="Contents4"/>
            <w:rPr>
              <w:rFonts w:ascii="Calibri" w:hAnsi="Calibri" w:eastAsia="Times New Roman" w:cs="Calibri"/>
              <w:sz w:val="22"/>
              <w:szCs w:val="22"/>
              <w:lang w:val="en-US" w:eastAsia="en-US"/>
            </w:rPr>
          </w:pPr>
          <w:r>
            <w:rPr/>
            <w:t>4.2.4.1</w:t>
          </w:r>
          <w:r>
            <w:rPr>
              <w:rFonts w:eastAsia="Times New Roman" w:cs="Calibri" w:ascii="Calibri" w:hAnsi="Calibri"/>
              <w:sz w:val="22"/>
              <w:szCs w:val="22"/>
              <w:lang w:val="en-US" w:eastAsia="en-US"/>
            </w:rPr>
            <w:tab/>
          </w:r>
          <w:r>
            <w:rPr/>
            <w:t>General</w:t>
            <w:tab/>
          </w:r>
          <w:hyperlink w:anchor="__RefHeading___Toc97192575">
            <w:r>
              <w:rPr>
                <w:rStyle w:val="IndexLink"/>
              </w:rPr>
              <w:t>17</w:t>
            </w:r>
          </w:hyperlink>
        </w:p>
        <w:p>
          <w:pPr>
            <w:pStyle w:val="Contents4"/>
            <w:rPr>
              <w:rFonts w:ascii="Calibri" w:hAnsi="Calibri" w:eastAsia="Times New Roman" w:cs="Calibri"/>
              <w:sz w:val="22"/>
              <w:szCs w:val="22"/>
              <w:lang w:val="en-US" w:eastAsia="en-US"/>
            </w:rPr>
          </w:pPr>
          <w:r>
            <w:rPr/>
            <w:t>4.2.4.2</w:t>
          </w:r>
          <w:r>
            <w:rPr>
              <w:rFonts w:eastAsia="Times New Roman" w:cs="Calibri" w:ascii="Calibri" w:hAnsi="Calibri"/>
              <w:sz w:val="22"/>
              <w:szCs w:val="22"/>
              <w:lang w:val="en-US" w:eastAsia="en-US"/>
            </w:rPr>
            <w:tab/>
          </w:r>
          <w:r>
            <w:rPr/>
            <w:t>Unsubscription from event notifications</w:t>
            <w:tab/>
          </w:r>
          <w:hyperlink w:anchor="__RefHeading___Toc97192576">
            <w:r>
              <w:rPr>
                <w:rStyle w:val="IndexLink"/>
              </w:rPr>
              <w:t>17</w:t>
            </w:r>
          </w:hyperlink>
        </w:p>
        <w:p>
          <w:pPr>
            <w:pStyle w:val="Contents3"/>
            <w:rPr>
              <w:rFonts w:ascii="Calibri" w:hAnsi="Calibri" w:eastAsia="Times New Roman" w:cs="Calibri"/>
              <w:sz w:val="22"/>
              <w:szCs w:val="22"/>
              <w:lang w:val="en-US" w:eastAsia="en-US"/>
            </w:rPr>
          </w:pPr>
          <w:r>
            <w:rPr/>
            <w:t>4.2.5</w:t>
          </w:r>
          <w:r>
            <w:rPr>
              <w:rFonts w:eastAsia="Times New Roman" w:cs="Calibri" w:ascii="Calibri" w:hAnsi="Calibri"/>
              <w:sz w:val="22"/>
              <w:szCs w:val="22"/>
              <w:lang w:val="en-US" w:eastAsia="en-US"/>
            </w:rPr>
            <w:tab/>
          </w:r>
          <w:r>
            <w:rPr/>
            <w:t>Nsmf_EventExposure_AppRelocationInfo Service Operation</w:t>
            <w:tab/>
          </w:r>
          <w:hyperlink w:anchor="__RefHeading___Toc97192577">
            <w:r>
              <w:rPr>
                <w:rStyle w:val="IndexLink"/>
              </w:rPr>
              <w:t>18</w:t>
            </w:r>
          </w:hyperlink>
        </w:p>
        <w:p>
          <w:pPr>
            <w:pStyle w:val="Contents4"/>
            <w:rPr>
              <w:rFonts w:ascii="Calibri" w:hAnsi="Calibri" w:eastAsia="Times New Roman" w:cs="Calibri"/>
              <w:sz w:val="22"/>
              <w:szCs w:val="22"/>
              <w:lang w:val="en-US" w:eastAsia="en-US"/>
            </w:rPr>
          </w:pPr>
          <w:r>
            <w:rPr/>
            <w:t>4.2.5.1</w:t>
          </w:r>
          <w:r>
            <w:rPr>
              <w:rFonts w:eastAsia="Times New Roman" w:cs="Calibri" w:ascii="Calibri" w:hAnsi="Calibri"/>
              <w:sz w:val="22"/>
              <w:szCs w:val="22"/>
              <w:lang w:val="en-US" w:eastAsia="en-US"/>
            </w:rPr>
            <w:tab/>
          </w:r>
          <w:r>
            <w:rPr/>
            <w:t>General</w:t>
            <w:tab/>
          </w:r>
          <w:hyperlink w:anchor="__RefHeading___Toc97192578">
            <w:r>
              <w:rPr>
                <w:rStyle w:val="IndexLink"/>
              </w:rPr>
              <w:t>18</w:t>
            </w:r>
          </w:hyperlink>
        </w:p>
        <w:p>
          <w:pPr>
            <w:pStyle w:val="Contents4"/>
            <w:rPr>
              <w:rFonts w:ascii="Calibri" w:hAnsi="Calibri" w:eastAsia="Times New Roman" w:cs="Calibri"/>
              <w:sz w:val="22"/>
              <w:szCs w:val="22"/>
              <w:lang w:val="en-US" w:eastAsia="en-US"/>
            </w:rPr>
          </w:pPr>
          <w:r>
            <w:rPr/>
            <w:t>4.2.5.2</w:t>
          </w:r>
          <w:r>
            <w:rPr>
              <w:rFonts w:eastAsia="Times New Roman" w:cs="Calibri" w:ascii="Calibri" w:hAnsi="Calibri"/>
              <w:sz w:val="22"/>
              <w:szCs w:val="22"/>
              <w:lang w:val="en-US" w:eastAsia="en-US"/>
            </w:rPr>
            <w:tab/>
          </w:r>
          <w:r>
            <w:rPr/>
            <w:t>Acknowledgement of Notification about subscribed events</w:t>
            <w:tab/>
          </w:r>
          <w:hyperlink w:anchor="__RefHeading___Toc97192579">
            <w:r>
              <w:rPr>
                <w:rStyle w:val="IndexLink"/>
              </w:rPr>
              <w:t>18</w:t>
            </w:r>
          </w:hyperlink>
        </w:p>
        <w:p>
          <w:pPr>
            <w:pStyle w:val="Contents1"/>
            <w:rPr>
              <w:rFonts w:ascii="Calibri" w:hAnsi="Calibri" w:eastAsia="Times New Roman" w:cs="Calibri"/>
              <w:szCs w:val="22"/>
              <w:lang w:val="en-US" w:eastAsia="en-US"/>
            </w:rPr>
          </w:pPr>
          <w:r>
            <w:rPr>
              <w:lang w:val="en-US" w:eastAsia="en-US"/>
            </w:rPr>
            <w:t>5</w:t>
          </w:r>
          <w:r>
            <w:rPr>
              <w:rFonts w:eastAsia="Times New Roman" w:cs="Calibri" w:ascii="Calibri" w:hAnsi="Calibri"/>
              <w:szCs w:val="22"/>
              <w:lang w:val="en-US" w:eastAsia="en-US"/>
            </w:rPr>
            <w:tab/>
          </w:r>
          <w:r>
            <w:rPr/>
            <w:t>Nsmf_EventExposure</w:t>
          </w:r>
          <w:r>
            <w:rPr>
              <w:lang w:val="en-US" w:eastAsia="en-US"/>
            </w:rPr>
            <w:t xml:space="preserve"> API</w:t>
          </w:r>
          <w:r>
            <w:rPr/>
            <w:tab/>
          </w:r>
          <w:hyperlink w:anchor="__RefHeading___Toc97192580">
            <w:r>
              <w:rPr>
                <w:rStyle w:val="IndexLink"/>
              </w:rPr>
              <w:t>19</w:t>
            </w:r>
          </w:hyperlink>
        </w:p>
        <w:p>
          <w:pPr>
            <w:pStyle w:val="Contents2"/>
            <w:rPr>
              <w:rFonts w:ascii="Calibri" w:hAnsi="Calibri" w:eastAsia="Times New Roman" w:cs="Calibri"/>
              <w:sz w:val="22"/>
              <w:szCs w:val="22"/>
              <w:lang w:val="en-US" w:eastAsia="en-US"/>
            </w:rPr>
          </w:pPr>
          <w:r>
            <w:rPr>
              <w:lang w:val="en-US" w:eastAsia="en-US"/>
            </w:rPr>
            <w:t>5</w:t>
          </w:r>
          <w:r>
            <w:rPr/>
            <w:t>.1</w:t>
          </w:r>
          <w:r>
            <w:rPr>
              <w:rFonts w:eastAsia="Times New Roman" w:cs="Calibri" w:ascii="Calibri" w:hAnsi="Calibri"/>
              <w:sz w:val="22"/>
              <w:szCs w:val="22"/>
              <w:lang w:val="en-US" w:eastAsia="en-US"/>
            </w:rPr>
            <w:tab/>
          </w:r>
          <w:r>
            <w:rPr/>
            <w:t>Introduction</w:t>
            <w:tab/>
          </w:r>
          <w:hyperlink w:anchor="__RefHeading___Toc97192581">
            <w:r>
              <w:rPr>
                <w:rStyle w:val="IndexLink"/>
              </w:rPr>
              <w:t>19</w:t>
            </w:r>
          </w:hyperlink>
        </w:p>
        <w:p>
          <w:pPr>
            <w:pStyle w:val="Contents2"/>
            <w:rPr>
              <w:rFonts w:ascii="Calibri" w:hAnsi="Calibri" w:eastAsia="Times New Roman" w:cs="Calibri"/>
              <w:sz w:val="22"/>
              <w:szCs w:val="22"/>
              <w:lang w:val="en-US" w:eastAsia="en-US"/>
            </w:rPr>
          </w:pPr>
          <w:r>
            <w:rPr/>
            <w:t>5.2</w:t>
          </w:r>
          <w:r>
            <w:rPr>
              <w:rFonts w:eastAsia="Times New Roman" w:cs="Calibri" w:ascii="Calibri" w:hAnsi="Calibri"/>
              <w:sz w:val="22"/>
              <w:szCs w:val="22"/>
              <w:lang w:val="en-US" w:eastAsia="en-US"/>
            </w:rPr>
            <w:tab/>
          </w:r>
          <w:r>
            <w:rPr/>
            <w:t>Usage of HTTP</w:t>
            <w:tab/>
          </w:r>
          <w:hyperlink w:anchor="__RefHeading___Toc97192582">
            <w:r>
              <w:rPr>
                <w:rStyle w:val="IndexLink"/>
              </w:rPr>
              <w:t>20</w:t>
            </w:r>
          </w:hyperlink>
        </w:p>
        <w:p>
          <w:pPr>
            <w:pStyle w:val="Contents3"/>
            <w:rPr>
              <w:rFonts w:ascii="Calibri" w:hAnsi="Calibri" w:eastAsia="Times New Roman" w:cs="Calibri"/>
              <w:sz w:val="22"/>
              <w:szCs w:val="22"/>
              <w:lang w:val="en-US" w:eastAsia="en-US"/>
            </w:rPr>
          </w:pPr>
          <w:r>
            <w:rPr/>
            <w:t>5.2.1</w:t>
          </w:r>
          <w:r>
            <w:rPr>
              <w:rFonts w:eastAsia="Times New Roman" w:cs="Calibri" w:ascii="Calibri" w:hAnsi="Calibri"/>
              <w:sz w:val="22"/>
              <w:szCs w:val="22"/>
              <w:lang w:val="en-US" w:eastAsia="en-US"/>
            </w:rPr>
            <w:tab/>
          </w:r>
          <w:r>
            <w:rPr/>
            <w:t>General</w:t>
            <w:tab/>
          </w:r>
          <w:hyperlink w:anchor="__RefHeading___Toc97192583">
            <w:r>
              <w:rPr>
                <w:rStyle w:val="IndexLink"/>
              </w:rPr>
              <w:t>20</w:t>
            </w:r>
          </w:hyperlink>
        </w:p>
        <w:p>
          <w:pPr>
            <w:pStyle w:val="Contents3"/>
            <w:rPr>
              <w:rFonts w:ascii="Calibri" w:hAnsi="Calibri" w:eastAsia="Times New Roman" w:cs="Calibri"/>
              <w:sz w:val="22"/>
              <w:szCs w:val="22"/>
              <w:lang w:val="en-US" w:eastAsia="en-US"/>
            </w:rPr>
          </w:pPr>
          <w:r>
            <w:rPr/>
            <w:t>5.2.2</w:t>
          </w:r>
          <w:r>
            <w:rPr>
              <w:rFonts w:eastAsia="Times New Roman" w:cs="Calibri" w:ascii="Calibri" w:hAnsi="Calibri"/>
              <w:sz w:val="22"/>
              <w:szCs w:val="22"/>
              <w:lang w:val="en-US" w:eastAsia="en-US"/>
            </w:rPr>
            <w:tab/>
          </w:r>
          <w:r>
            <w:rPr/>
            <w:t>HTTP standard headers</w:t>
            <w:tab/>
          </w:r>
          <w:hyperlink w:anchor="__RefHeading___Toc97192584">
            <w:r>
              <w:rPr>
                <w:rStyle w:val="IndexLink"/>
              </w:rPr>
              <w:t>20</w:t>
            </w:r>
          </w:hyperlink>
        </w:p>
        <w:p>
          <w:pPr>
            <w:pStyle w:val="Contents4"/>
            <w:rPr>
              <w:rFonts w:ascii="Calibri" w:hAnsi="Calibri" w:eastAsia="Times New Roman" w:cs="Calibri"/>
              <w:sz w:val="22"/>
              <w:szCs w:val="22"/>
              <w:lang w:val="en-US" w:eastAsia="en-US"/>
            </w:rPr>
          </w:pPr>
          <w:r>
            <w:rPr/>
            <w:t>5.2.2.1</w:t>
          </w:r>
          <w:r>
            <w:rPr>
              <w:rFonts w:eastAsia="Times New Roman" w:cs="Calibri" w:ascii="Calibri" w:hAnsi="Calibri"/>
              <w:sz w:val="22"/>
              <w:szCs w:val="22"/>
              <w:lang w:val="en-US" w:eastAsia="en-US"/>
            </w:rPr>
            <w:tab/>
          </w:r>
          <w:r>
            <w:rPr>
              <w:lang w:val="en-US" w:eastAsia="en-US"/>
            </w:rPr>
            <w:t>General</w:t>
          </w:r>
          <w:r>
            <w:rPr/>
            <w:tab/>
          </w:r>
          <w:hyperlink w:anchor="__RefHeading___Toc97192585">
            <w:r>
              <w:rPr>
                <w:rStyle w:val="IndexLink"/>
              </w:rPr>
              <w:t>20</w:t>
            </w:r>
          </w:hyperlink>
        </w:p>
        <w:p>
          <w:pPr>
            <w:pStyle w:val="Contents4"/>
            <w:rPr>
              <w:rFonts w:ascii="Calibri" w:hAnsi="Calibri" w:eastAsia="Times New Roman" w:cs="Calibri"/>
              <w:sz w:val="22"/>
              <w:szCs w:val="22"/>
              <w:lang w:val="en-US" w:eastAsia="en-US"/>
            </w:rPr>
          </w:pPr>
          <w:r>
            <w:rPr/>
            <w:t>5.2.2.2</w:t>
          </w:r>
          <w:r>
            <w:rPr>
              <w:rFonts w:eastAsia="Times New Roman" w:cs="Calibri" w:ascii="Calibri" w:hAnsi="Calibri"/>
              <w:sz w:val="22"/>
              <w:szCs w:val="22"/>
              <w:lang w:val="en-US" w:eastAsia="en-US"/>
            </w:rPr>
            <w:tab/>
          </w:r>
          <w:r>
            <w:rPr/>
            <w:t>Content type</w:t>
            <w:tab/>
          </w:r>
          <w:hyperlink w:anchor="__RefHeading___Toc97192586">
            <w:r>
              <w:rPr>
                <w:rStyle w:val="IndexLink"/>
              </w:rPr>
              <w:t>20</w:t>
            </w:r>
          </w:hyperlink>
        </w:p>
        <w:p>
          <w:pPr>
            <w:pStyle w:val="Contents3"/>
            <w:rPr>
              <w:rFonts w:ascii="Calibri" w:hAnsi="Calibri" w:eastAsia="Times New Roman" w:cs="Calibri"/>
              <w:sz w:val="22"/>
              <w:szCs w:val="22"/>
              <w:lang w:val="en-US" w:eastAsia="en-US"/>
            </w:rPr>
          </w:pPr>
          <w:r>
            <w:rPr/>
            <w:t>5.2.3</w:t>
          </w:r>
          <w:r>
            <w:rPr>
              <w:rFonts w:eastAsia="Times New Roman" w:cs="Calibri" w:ascii="Calibri" w:hAnsi="Calibri"/>
              <w:sz w:val="22"/>
              <w:szCs w:val="22"/>
              <w:lang w:val="en-US" w:eastAsia="en-US"/>
            </w:rPr>
            <w:tab/>
          </w:r>
          <w:r>
            <w:rPr/>
            <w:t>HTTP custom headers</w:t>
            <w:tab/>
          </w:r>
          <w:hyperlink w:anchor="__RefHeading___Toc97192587">
            <w:r>
              <w:rPr>
                <w:rStyle w:val="IndexLink"/>
              </w:rPr>
              <w:t>20</w:t>
            </w:r>
          </w:hyperlink>
        </w:p>
        <w:p>
          <w:pPr>
            <w:pStyle w:val="Contents2"/>
            <w:rPr>
              <w:rFonts w:ascii="Calibri" w:hAnsi="Calibri" w:eastAsia="Times New Roman" w:cs="Calibri"/>
              <w:sz w:val="22"/>
              <w:szCs w:val="22"/>
              <w:lang w:val="en-US" w:eastAsia="en-US"/>
            </w:rPr>
          </w:pPr>
          <w:r>
            <w:rPr/>
            <w:t>5.3</w:t>
          </w:r>
          <w:r>
            <w:rPr>
              <w:rFonts w:eastAsia="Times New Roman" w:cs="Calibri" w:ascii="Calibri" w:hAnsi="Calibri"/>
              <w:sz w:val="22"/>
              <w:szCs w:val="22"/>
              <w:lang w:val="en-US" w:eastAsia="en-US"/>
            </w:rPr>
            <w:tab/>
          </w:r>
          <w:r>
            <w:rPr/>
            <w:t>Resources</w:t>
            <w:tab/>
          </w:r>
          <w:hyperlink w:anchor="__RefHeading___Toc97192588">
            <w:r>
              <w:rPr>
                <w:rStyle w:val="IndexLink"/>
              </w:rPr>
              <w:t>20</w:t>
            </w:r>
          </w:hyperlink>
        </w:p>
        <w:p>
          <w:pPr>
            <w:pStyle w:val="Contents3"/>
            <w:rPr>
              <w:rFonts w:ascii="Calibri" w:hAnsi="Calibri" w:eastAsia="Times New Roman" w:cs="Calibri"/>
              <w:sz w:val="22"/>
              <w:szCs w:val="22"/>
              <w:lang w:val="en-US" w:eastAsia="en-US"/>
            </w:rPr>
          </w:pPr>
          <w:r>
            <w:rPr/>
            <w:t>5.3.1</w:t>
          </w:r>
          <w:r>
            <w:rPr>
              <w:rFonts w:eastAsia="Times New Roman" w:cs="Calibri" w:ascii="Calibri" w:hAnsi="Calibri"/>
              <w:sz w:val="22"/>
              <w:szCs w:val="22"/>
              <w:lang w:val="en-US" w:eastAsia="en-US"/>
            </w:rPr>
            <w:tab/>
          </w:r>
          <w:r>
            <w:rPr/>
            <w:t>Resource Structure</w:t>
            <w:tab/>
          </w:r>
          <w:hyperlink w:anchor="__RefHeading___Toc97192589">
            <w:r>
              <w:rPr>
                <w:rStyle w:val="IndexLink"/>
              </w:rPr>
              <w:t>20</w:t>
            </w:r>
          </w:hyperlink>
        </w:p>
        <w:p>
          <w:pPr>
            <w:pStyle w:val="Contents3"/>
            <w:rPr>
              <w:rFonts w:ascii="Calibri" w:hAnsi="Calibri" w:eastAsia="Times New Roman" w:cs="Calibri"/>
              <w:sz w:val="22"/>
              <w:szCs w:val="22"/>
              <w:lang w:val="en-US" w:eastAsia="en-US"/>
            </w:rPr>
          </w:pPr>
          <w:r>
            <w:rPr/>
            <w:t>5.3.2</w:t>
          </w:r>
          <w:r>
            <w:rPr>
              <w:rFonts w:eastAsia="Times New Roman" w:cs="Calibri" w:ascii="Calibri" w:hAnsi="Calibri"/>
              <w:sz w:val="22"/>
              <w:szCs w:val="22"/>
              <w:lang w:val="en-US" w:eastAsia="en-US"/>
            </w:rPr>
            <w:tab/>
          </w:r>
          <w:r>
            <w:rPr/>
            <w:t>Resource: SMF Notification Subscriptions</w:t>
            <w:tab/>
          </w:r>
          <w:hyperlink w:anchor="__RefHeading___Toc97192590">
            <w:r>
              <w:rPr>
                <w:rStyle w:val="IndexLink"/>
              </w:rPr>
              <w:t>21</w:t>
            </w:r>
          </w:hyperlink>
        </w:p>
        <w:p>
          <w:pPr>
            <w:pStyle w:val="Contents4"/>
            <w:rPr>
              <w:rFonts w:ascii="Calibri" w:hAnsi="Calibri" w:eastAsia="Times New Roman" w:cs="Calibri"/>
              <w:sz w:val="22"/>
              <w:szCs w:val="22"/>
              <w:lang w:val="en-US" w:eastAsia="en-US"/>
            </w:rPr>
          </w:pPr>
          <w:r>
            <w:rPr/>
            <w:t>5.3.2.1</w:t>
          </w:r>
          <w:r>
            <w:rPr>
              <w:rFonts w:eastAsia="Times New Roman" w:cs="Calibri" w:ascii="Calibri" w:hAnsi="Calibri"/>
              <w:sz w:val="22"/>
              <w:szCs w:val="22"/>
              <w:lang w:val="en-US" w:eastAsia="en-US"/>
            </w:rPr>
            <w:tab/>
          </w:r>
          <w:r>
            <w:rPr/>
            <w:t>Description</w:t>
            <w:tab/>
          </w:r>
          <w:hyperlink w:anchor="__RefHeading___Toc97192591">
            <w:r>
              <w:rPr>
                <w:rStyle w:val="IndexLink"/>
              </w:rPr>
              <w:t>21</w:t>
            </w:r>
          </w:hyperlink>
        </w:p>
        <w:p>
          <w:pPr>
            <w:pStyle w:val="Contents4"/>
            <w:rPr>
              <w:rFonts w:ascii="Calibri" w:hAnsi="Calibri" w:eastAsia="Times New Roman" w:cs="Calibri"/>
              <w:sz w:val="22"/>
              <w:szCs w:val="22"/>
              <w:lang w:val="en-US" w:eastAsia="en-US"/>
            </w:rPr>
          </w:pPr>
          <w:r>
            <w:rPr/>
            <w:t>5.3.2.2</w:t>
          </w:r>
          <w:r>
            <w:rPr>
              <w:rFonts w:eastAsia="Times New Roman" w:cs="Calibri" w:ascii="Calibri" w:hAnsi="Calibri"/>
              <w:sz w:val="22"/>
              <w:szCs w:val="22"/>
              <w:lang w:val="en-US" w:eastAsia="en-US"/>
            </w:rPr>
            <w:tab/>
          </w:r>
          <w:r>
            <w:rPr/>
            <w:t>Resource definition</w:t>
            <w:tab/>
          </w:r>
          <w:hyperlink w:anchor="__RefHeading___Toc97192592">
            <w:r>
              <w:rPr>
                <w:rStyle w:val="IndexLink"/>
              </w:rPr>
              <w:t>21</w:t>
            </w:r>
          </w:hyperlink>
        </w:p>
        <w:p>
          <w:pPr>
            <w:pStyle w:val="Contents4"/>
            <w:rPr>
              <w:rFonts w:ascii="Calibri" w:hAnsi="Calibri" w:eastAsia="Times New Roman" w:cs="Calibri"/>
              <w:sz w:val="22"/>
              <w:szCs w:val="22"/>
              <w:lang w:val="en-US" w:eastAsia="en-US"/>
            </w:rPr>
          </w:pPr>
          <w:r>
            <w:rPr/>
            <w:t>5.3.2.3</w:t>
          </w:r>
          <w:r>
            <w:rPr>
              <w:rFonts w:eastAsia="Times New Roman" w:cs="Calibri" w:ascii="Calibri" w:hAnsi="Calibri"/>
              <w:sz w:val="22"/>
              <w:szCs w:val="22"/>
              <w:lang w:val="en-US" w:eastAsia="en-US"/>
            </w:rPr>
            <w:tab/>
          </w:r>
          <w:r>
            <w:rPr/>
            <w:t>Resource Standard Methods</w:t>
            <w:tab/>
          </w:r>
          <w:hyperlink w:anchor="__RefHeading___Toc97192593">
            <w:r>
              <w:rPr>
                <w:rStyle w:val="IndexLink"/>
              </w:rPr>
              <w:t>21</w:t>
            </w:r>
          </w:hyperlink>
        </w:p>
        <w:p>
          <w:pPr>
            <w:pStyle w:val="Contents5"/>
            <w:rPr>
              <w:rFonts w:ascii="Calibri" w:hAnsi="Calibri" w:eastAsia="Times New Roman" w:cs="Calibri"/>
              <w:sz w:val="22"/>
              <w:szCs w:val="22"/>
              <w:lang w:val="en-US" w:eastAsia="en-US"/>
            </w:rPr>
          </w:pPr>
          <w:r>
            <w:rPr/>
            <w:t>5.3.2.3.1</w:t>
          </w:r>
          <w:r>
            <w:rPr>
              <w:rFonts w:eastAsia="Times New Roman" w:cs="Calibri" w:ascii="Calibri" w:hAnsi="Calibri"/>
              <w:sz w:val="22"/>
              <w:szCs w:val="22"/>
              <w:lang w:val="en-US" w:eastAsia="en-US"/>
            </w:rPr>
            <w:tab/>
          </w:r>
          <w:r>
            <w:rPr/>
            <w:t>POST</w:t>
            <w:tab/>
          </w:r>
          <w:hyperlink w:anchor="__RefHeading___Toc97192594">
            <w:r>
              <w:rPr>
                <w:rStyle w:val="IndexLink"/>
              </w:rPr>
              <w:t>21</w:t>
            </w:r>
          </w:hyperlink>
        </w:p>
        <w:p>
          <w:pPr>
            <w:pStyle w:val="Contents4"/>
            <w:rPr>
              <w:rFonts w:ascii="Calibri" w:hAnsi="Calibri" w:eastAsia="Times New Roman" w:cs="Calibri"/>
              <w:sz w:val="22"/>
              <w:szCs w:val="22"/>
              <w:lang w:val="en-US" w:eastAsia="en-US"/>
            </w:rPr>
          </w:pPr>
          <w:r>
            <w:rPr/>
            <w:t>5.3.2.4</w:t>
          </w:r>
          <w:r>
            <w:rPr>
              <w:rFonts w:eastAsia="Times New Roman" w:cs="Calibri" w:ascii="Calibri" w:hAnsi="Calibri"/>
              <w:sz w:val="22"/>
              <w:szCs w:val="22"/>
              <w:lang w:val="en-US" w:eastAsia="en-US"/>
            </w:rPr>
            <w:tab/>
          </w:r>
          <w:r>
            <w:rPr/>
            <w:t>Resource Custom Operations</w:t>
            <w:tab/>
          </w:r>
          <w:hyperlink w:anchor="__RefHeading___Toc97192595">
            <w:r>
              <w:rPr>
                <w:rStyle w:val="IndexLink"/>
              </w:rPr>
              <w:t>22</w:t>
            </w:r>
          </w:hyperlink>
        </w:p>
        <w:p>
          <w:pPr>
            <w:pStyle w:val="Contents3"/>
            <w:rPr>
              <w:rFonts w:ascii="Calibri" w:hAnsi="Calibri" w:eastAsia="Times New Roman" w:cs="Calibri"/>
              <w:sz w:val="22"/>
              <w:szCs w:val="22"/>
              <w:lang w:val="en-US" w:eastAsia="en-US"/>
            </w:rPr>
          </w:pPr>
          <w:r>
            <w:rPr/>
            <w:t>5.3.3</w:t>
          </w:r>
          <w:r>
            <w:rPr>
              <w:rFonts w:eastAsia="Times New Roman" w:cs="Calibri" w:ascii="Calibri" w:hAnsi="Calibri"/>
              <w:sz w:val="22"/>
              <w:szCs w:val="22"/>
              <w:lang w:val="en-US" w:eastAsia="en-US"/>
            </w:rPr>
            <w:tab/>
          </w:r>
          <w:r>
            <w:rPr/>
            <w:t>Resource: Individual SMF Notification Subscription</w:t>
            <w:tab/>
          </w:r>
          <w:hyperlink w:anchor="__RefHeading___Toc97192596">
            <w:r>
              <w:rPr>
                <w:rStyle w:val="IndexLink"/>
              </w:rPr>
              <w:t>22</w:t>
            </w:r>
          </w:hyperlink>
        </w:p>
        <w:p>
          <w:pPr>
            <w:pStyle w:val="Contents4"/>
            <w:rPr>
              <w:rFonts w:ascii="Calibri" w:hAnsi="Calibri" w:eastAsia="Times New Roman" w:cs="Calibri"/>
              <w:sz w:val="22"/>
              <w:szCs w:val="22"/>
              <w:lang w:val="en-US" w:eastAsia="en-US"/>
            </w:rPr>
          </w:pPr>
          <w:r>
            <w:rPr/>
            <w:t>5.3.3.1</w:t>
          </w:r>
          <w:r>
            <w:rPr>
              <w:rFonts w:eastAsia="Times New Roman" w:cs="Calibri" w:ascii="Calibri" w:hAnsi="Calibri"/>
              <w:sz w:val="22"/>
              <w:szCs w:val="22"/>
              <w:lang w:val="en-US" w:eastAsia="en-US"/>
            </w:rPr>
            <w:tab/>
          </w:r>
          <w:r>
            <w:rPr/>
            <w:t>Description</w:t>
            <w:tab/>
          </w:r>
          <w:hyperlink w:anchor="__RefHeading___Toc97192597">
            <w:r>
              <w:rPr>
                <w:rStyle w:val="IndexLink"/>
              </w:rPr>
              <w:t>22</w:t>
            </w:r>
          </w:hyperlink>
        </w:p>
        <w:p>
          <w:pPr>
            <w:pStyle w:val="Contents4"/>
            <w:rPr>
              <w:rFonts w:ascii="Calibri" w:hAnsi="Calibri" w:eastAsia="Times New Roman" w:cs="Calibri"/>
              <w:sz w:val="22"/>
              <w:szCs w:val="22"/>
              <w:lang w:val="en-US" w:eastAsia="en-US"/>
            </w:rPr>
          </w:pPr>
          <w:r>
            <w:rPr/>
            <w:t>5.3.3.2</w:t>
          </w:r>
          <w:r>
            <w:rPr>
              <w:rFonts w:eastAsia="Times New Roman" w:cs="Calibri" w:ascii="Calibri" w:hAnsi="Calibri"/>
              <w:sz w:val="22"/>
              <w:szCs w:val="22"/>
              <w:lang w:val="en-US" w:eastAsia="en-US"/>
            </w:rPr>
            <w:tab/>
          </w:r>
          <w:r>
            <w:rPr/>
            <w:t>Resource definition</w:t>
            <w:tab/>
          </w:r>
          <w:hyperlink w:anchor="__RefHeading___Toc97192598">
            <w:r>
              <w:rPr>
                <w:rStyle w:val="IndexLink"/>
              </w:rPr>
              <w:t>22</w:t>
            </w:r>
          </w:hyperlink>
        </w:p>
        <w:p>
          <w:pPr>
            <w:pStyle w:val="Contents4"/>
            <w:rPr>
              <w:rFonts w:ascii="Calibri" w:hAnsi="Calibri" w:eastAsia="Times New Roman" w:cs="Calibri"/>
              <w:sz w:val="22"/>
              <w:szCs w:val="22"/>
              <w:lang w:val="en-US" w:eastAsia="en-US"/>
            </w:rPr>
          </w:pPr>
          <w:r>
            <w:rPr/>
            <w:t>5.3.3.3</w:t>
          </w:r>
          <w:r>
            <w:rPr>
              <w:rFonts w:eastAsia="Times New Roman" w:cs="Calibri" w:ascii="Calibri" w:hAnsi="Calibri"/>
              <w:sz w:val="22"/>
              <w:szCs w:val="22"/>
              <w:lang w:val="en-US" w:eastAsia="en-US"/>
            </w:rPr>
            <w:tab/>
          </w:r>
          <w:r>
            <w:rPr/>
            <w:t>Resource Standard Methods</w:t>
            <w:tab/>
          </w:r>
          <w:hyperlink w:anchor="__RefHeading___Toc97192599">
            <w:r>
              <w:rPr>
                <w:rStyle w:val="IndexLink"/>
              </w:rPr>
              <w:t>22</w:t>
            </w:r>
          </w:hyperlink>
        </w:p>
        <w:p>
          <w:pPr>
            <w:pStyle w:val="Contents5"/>
            <w:rPr>
              <w:rFonts w:ascii="Calibri" w:hAnsi="Calibri" w:eastAsia="Times New Roman" w:cs="Calibri"/>
              <w:sz w:val="22"/>
              <w:szCs w:val="22"/>
              <w:lang w:val="en-US" w:eastAsia="en-US"/>
            </w:rPr>
          </w:pPr>
          <w:r>
            <w:rPr/>
            <w:t>5.3.3.3.1</w:t>
          </w:r>
          <w:r>
            <w:rPr>
              <w:rFonts w:eastAsia="Times New Roman" w:cs="Calibri" w:ascii="Calibri" w:hAnsi="Calibri"/>
              <w:sz w:val="22"/>
              <w:szCs w:val="22"/>
              <w:lang w:val="en-US" w:eastAsia="en-US"/>
            </w:rPr>
            <w:tab/>
          </w:r>
          <w:r>
            <w:rPr/>
            <w:t>GET</w:t>
            <w:tab/>
          </w:r>
          <w:hyperlink w:anchor="__RefHeading___Toc97192600">
            <w:r>
              <w:rPr>
                <w:rStyle w:val="IndexLink"/>
              </w:rPr>
              <w:t>22</w:t>
            </w:r>
          </w:hyperlink>
        </w:p>
        <w:p>
          <w:pPr>
            <w:pStyle w:val="Contents5"/>
            <w:rPr>
              <w:rFonts w:ascii="Calibri" w:hAnsi="Calibri" w:eastAsia="Times New Roman" w:cs="Calibri"/>
              <w:sz w:val="22"/>
              <w:szCs w:val="22"/>
              <w:lang w:val="en-US" w:eastAsia="en-US"/>
            </w:rPr>
          </w:pPr>
          <w:r>
            <w:rPr/>
            <w:t>5.3.3.3.2</w:t>
          </w:r>
          <w:r>
            <w:rPr>
              <w:rFonts w:eastAsia="Times New Roman" w:cs="Calibri" w:ascii="Calibri" w:hAnsi="Calibri"/>
              <w:sz w:val="22"/>
              <w:szCs w:val="22"/>
              <w:lang w:val="en-US" w:eastAsia="en-US"/>
            </w:rPr>
            <w:tab/>
          </w:r>
          <w:r>
            <w:rPr/>
            <w:t>PUT</w:t>
            <w:tab/>
          </w:r>
          <w:hyperlink w:anchor="__RefHeading___Toc97192601">
            <w:r>
              <w:rPr>
                <w:rStyle w:val="IndexLink"/>
              </w:rPr>
              <w:t>23</w:t>
            </w:r>
          </w:hyperlink>
        </w:p>
        <w:p>
          <w:pPr>
            <w:pStyle w:val="Contents5"/>
            <w:rPr>
              <w:rFonts w:ascii="Calibri" w:hAnsi="Calibri" w:eastAsia="Times New Roman" w:cs="Calibri"/>
              <w:sz w:val="22"/>
              <w:szCs w:val="22"/>
              <w:lang w:val="en-US" w:eastAsia="en-US"/>
            </w:rPr>
          </w:pPr>
          <w:r>
            <w:rPr/>
            <w:t>5.3.3.3.3</w:t>
          </w:r>
          <w:r>
            <w:rPr>
              <w:rFonts w:eastAsia="Times New Roman" w:cs="Calibri" w:ascii="Calibri" w:hAnsi="Calibri"/>
              <w:sz w:val="22"/>
              <w:szCs w:val="22"/>
              <w:lang w:val="en-US" w:eastAsia="en-US"/>
            </w:rPr>
            <w:tab/>
          </w:r>
          <w:r>
            <w:rPr/>
            <w:t>DELETE</w:t>
            <w:tab/>
          </w:r>
          <w:hyperlink w:anchor="__RefHeading___Toc97192602">
            <w:r>
              <w:rPr>
                <w:rStyle w:val="IndexLink"/>
              </w:rPr>
              <w:t>24</w:t>
            </w:r>
          </w:hyperlink>
        </w:p>
        <w:p>
          <w:pPr>
            <w:pStyle w:val="Contents4"/>
            <w:rPr>
              <w:rFonts w:ascii="Calibri" w:hAnsi="Calibri" w:eastAsia="Times New Roman" w:cs="Calibri"/>
              <w:sz w:val="22"/>
              <w:szCs w:val="22"/>
              <w:lang w:val="en-US" w:eastAsia="en-US"/>
            </w:rPr>
          </w:pPr>
          <w:r>
            <w:rPr/>
            <w:t>5.3.3.4</w:t>
          </w:r>
          <w:r>
            <w:rPr>
              <w:rFonts w:eastAsia="Times New Roman" w:cs="Calibri" w:ascii="Calibri" w:hAnsi="Calibri"/>
              <w:sz w:val="22"/>
              <w:szCs w:val="22"/>
              <w:lang w:val="en-US" w:eastAsia="en-US"/>
            </w:rPr>
            <w:tab/>
          </w:r>
          <w:r>
            <w:rPr/>
            <w:t>Resource Custom Operations</w:t>
            <w:tab/>
          </w:r>
          <w:hyperlink w:anchor="__RefHeading___Toc97192603">
            <w:r>
              <w:rPr>
                <w:rStyle w:val="IndexLink"/>
              </w:rPr>
              <w:t>25</w:t>
            </w:r>
          </w:hyperlink>
        </w:p>
        <w:p>
          <w:pPr>
            <w:pStyle w:val="Contents2"/>
            <w:rPr>
              <w:rFonts w:ascii="Calibri" w:hAnsi="Calibri" w:eastAsia="Times New Roman" w:cs="Calibri"/>
              <w:sz w:val="22"/>
              <w:szCs w:val="22"/>
              <w:lang w:val="en-US" w:eastAsia="en-US"/>
            </w:rPr>
          </w:pPr>
          <w:r>
            <w:rPr/>
            <w:t>5.4</w:t>
          </w:r>
          <w:r>
            <w:rPr>
              <w:rFonts w:eastAsia="Times New Roman" w:cs="Calibri" w:ascii="Calibri" w:hAnsi="Calibri"/>
              <w:sz w:val="22"/>
              <w:szCs w:val="22"/>
              <w:lang w:val="en-US" w:eastAsia="en-US"/>
            </w:rPr>
            <w:tab/>
          </w:r>
          <w:r>
            <w:rPr/>
            <w:t>Custom Operations without associated resources</w:t>
            <w:tab/>
          </w:r>
          <w:hyperlink w:anchor="__RefHeading___Toc97192604">
            <w:r>
              <w:rPr>
                <w:rStyle w:val="IndexLink"/>
              </w:rPr>
              <w:t>25</w:t>
            </w:r>
          </w:hyperlink>
        </w:p>
        <w:p>
          <w:pPr>
            <w:pStyle w:val="Contents2"/>
            <w:rPr>
              <w:rFonts w:ascii="Calibri" w:hAnsi="Calibri" w:eastAsia="Times New Roman" w:cs="Calibri"/>
              <w:sz w:val="22"/>
              <w:szCs w:val="22"/>
              <w:lang w:val="en-US" w:eastAsia="en-US"/>
            </w:rPr>
          </w:pPr>
          <w:r>
            <w:rPr/>
            <w:t>5.5</w:t>
          </w:r>
          <w:r>
            <w:rPr>
              <w:rFonts w:eastAsia="Times New Roman" w:cs="Calibri" w:ascii="Calibri" w:hAnsi="Calibri"/>
              <w:sz w:val="22"/>
              <w:szCs w:val="22"/>
              <w:lang w:val="en-US" w:eastAsia="en-US"/>
            </w:rPr>
            <w:tab/>
          </w:r>
          <w:r>
            <w:rPr/>
            <w:t>Notifications</w:t>
            <w:tab/>
          </w:r>
          <w:hyperlink w:anchor="__RefHeading___Toc97192605">
            <w:r>
              <w:rPr>
                <w:rStyle w:val="IndexLink"/>
              </w:rPr>
              <w:t>25</w:t>
            </w:r>
          </w:hyperlink>
        </w:p>
        <w:p>
          <w:pPr>
            <w:pStyle w:val="Contents3"/>
            <w:rPr>
              <w:rFonts w:ascii="Calibri" w:hAnsi="Calibri" w:eastAsia="Times New Roman" w:cs="Calibri"/>
              <w:sz w:val="22"/>
              <w:szCs w:val="22"/>
              <w:lang w:val="en-US" w:eastAsia="en-US"/>
            </w:rPr>
          </w:pPr>
          <w:r>
            <w:rPr/>
            <w:t>5.5.1</w:t>
          </w:r>
          <w:r>
            <w:rPr>
              <w:rFonts w:eastAsia="Times New Roman" w:cs="Calibri" w:ascii="Calibri" w:hAnsi="Calibri"/>
              <w:sz w:val="22"/>
              <w:szCs w:val="22"/>
              <w:lang w:val="en-US" w:eastAsia="en-US"/>
            </w:rPr>
            <w:tab/>
          </w:r>
          <w:r>
            <w:rPr/>
            <w:t>General</w:t>
            <w:tab/>
          </w:r>
          <w:hyperlink w:anchor="__RefHeading___Toc97192606">
            <w:r>
              <w:rPr>
                <w:rStyle w:val="IndexLink"/>
              </w:rPr>
              <w:t>25</w:t>
            </w:r>
          </w:hyperlink>
        </w:p>
        <w:p>
          <w:pPr>
            <w:pStyle w:val="Contents3"/>
            <w:rPr>
              <w:rFonts w:ascii="Calibri" w:hAnsi="Calibri" w:eastAsia="Times New Roman" w:cs="Calibri"/>
              <w:sz w:val="22"/>
              <w:szCs w:val="22"/>
              <w:lang w:val="en-US" w:eastAsia="en-US"/>
            </w:rPr>
          </w:pPr>
          <w:r>
            <w:rPr/>
            <w:t>5.5.2</w:t>
          </w:r>
          <w:r>
            <w:rPr>
              <w:rFonts w:eastAsia="Times New Roman" w:cs="Calibri" w:ascii="Calibri" w:hAnsi="Calibri"/>
              <w:sz w:val="22"/>
              <w:szCs w:val="22"/>
              <w:lang w:val="en-US" w:eastAsia="en-US"/>
            </w:rPr>
            <w:tab/>
          </w:r>
          <w:r>
            <w:rPr>
              <w:rFonts w:eastAsia="Times New Roman"/>
            </w:rPr>
            <w:t>Event</w:t>
          </w:r>
          <w:r>
            <w:rPr/>
            <w:t xml:space="preserve"> Notification</w:t>
            <w:tab/>
          </w:r>
          <w:hyperlink w:anchor="__RefHeading___Toc97192607">
            <w:r>
              <w:rPr>
                <w:rStyle w:val="IndexLink"/>
              </w:rPr>
              <w:t>26</w:t>
            </w:r>
          </w:hyperlink>
        </w:p>
        <w:p>
          <w:pPr>
            <w:pStyle w:val="Contents4"/>
            <w:rPr>
              <w:rFonts w:ascii="Calibri" w:hAnsi="Calibri" w:eastAsia="Times New Roman" w:cs="Calibri"/>
              <w:sz w:val="22"/>
              <w:szCs w:val="22"/>
              <w:lang w:val="en-US" w:eastAsia="en-US"/>
            </w:rPr>
          </w:pPr>
          <w:r>
            <w:rPr/>
            <w:t>5.5.2.1</w:t>
          </w:r>
          <w:r>
            <w:rPr>
              <w:rFonts w:eastAsia="Times New Roman" w:cs="Calibri" w:ascii="Calibri" w:hAnsi="Calibri"/>
              <w:sz w:val="22"/>
              <w:szCs w:val="22"/>
              <w:lang w:val="en-US" w:eastAsia="en-US"/>
            </w:rPr>
            <w:tab/>
          </w:r>
          <w:r>
            <w:rPr/>
            <w:t>Description</w:t>
            <w:tab/>
          </w:r>
          <w:hyperlink w:anchor="__RefHeading___Toc97192608">
            <w:r>
              <w:rPr>
                <w:rStyle w:val="IndexLink"/>
              </w:rPr>
              <w:t>26</w:t>
            </w:r>
          </w:hyperlink>
        </w:p>
        <w:p>
          <w:pPr>
            <w:pStyle w:val="Contents4"/>
            <w:rPr>
              <w:rFonts w:ascii="Calibri" w:hAnsi="Calibri" w:eastAsia="Times New Roman" w:cs="Calibri"/>
              <w:sz w:val="22"/>
              <w:szCs w:val="22"/>
              <w:lang w:val="en-US" w:eastAsia="en-US"/>
            </w:rPr>
          </w:pPr>
          <w:r>
            <w:rPr/>
            <w:t>5.5.2.2</w:t>
          </w:r>
          <w:r>
            <w:rPr>
              <w:rFonts w:eastAsia="Times New Roman" w:cs="Calibri" w:ascii="Calibri" w:hAnsi="Calibri"/>
              <w:sz w:val="22"/>
              <w:szCs w:val="22"/>
              <w:lang w:val="en-US" w:eastAsia="en-US"/>
            </w:rPr>
            <w:tab/>
          </w:r>
          <w:r>
            <w:rPr/>
            <w:t>Target URI</w:t>
            <w:tab/>
          </w:r>
          <w:hyperlink w:anchor="__RefHeading___Toc97192609">
            <w:r>
              <w:rPr>
                <w:rStyle w:val="IndexLink"/>
              </w:rPr>
              <w:t>26</w:t>
            </w:r>
          </w:hyperlink>
        </w:p>
        <w:p>
          <w:pPr>
            <w:pStyle w:val="Contents4"/>
            <w:rPr>
              <w:rFonts w:ascii="Calibri" w:hAnsi="Calibri" w:eastAsia="Times New Roman" w:cs="Calibri"/>
              <w:sz w:val="22"/>
              <w:szCs w:val="22"/>
              <w:lang w:val="en-US" w:eastAsia="en-US"/>
            </w:rPr>
          </w:pPr>
          <w:r>
            <w:rPr/>
            <w:t>5.5.2.3</w:t>
          </w:r>
          <w:r>
            <w:rPr>
              <w:rFonts w:eastAsia="Times New Roman" w:cs="Calibri" w:ascii="Calibri" w:hAnsi="Calibri"/>
              <w:sz w:val="22"/>
              <w:szCs w:val="22"/>
              <w:lang w:val="en-US" w:eastAsia="en-US"/>
            </w:rPr>
            <w:tab/>
          </w:r>
          <w:r>
            <w:rPr/>
            <w:t>Standard Methods</w:t>
            <w:tab/>
          </w:r>
          <w:hyperlink w:anchor="__RefHeading___Toc97192610">
            <w:r>
              <w:rPr>
                <w:rStyle w:val="IndexLink"/>
              </w:rPr>
              <w:t>26</w:t>
            </w:r>
          </w:hyperlink>
        </w:p>
        <w:p>
          <w:pPr>
            <w:pStyle w:val="Contents5"/>
            <w:rPr>
              <w:rFonts w:ascii="Calibri" w:hAnsi="Calibri" w:eastAsia="Times New Roman" w:cs="Calibri"/>
              <w:sz w:val="22"/>
              <w:szCs w:val="22"/>
              <w:lang w:val="en-US" w:eastAsia="en-US"/>
            </w:rPr>
          </w:pPr>
          <w:r>
            <w:rPr/>
            <w:t>5.5.2.3.1</w:t>
          </w:r>
          <w:r>
            <w:rPr>
              <w:rFonts w:eastAsia="Times New Roman" w:cs="Calibri" w:ascii="Calibri" w:hAnsi="Calibri"/>
              <w:sz w:val="22"/>
              <w:szCs w:val="22"/>
              <w:lang w:val="en-US" w:eastAsia="en-US"/>
            </w:rPr>
            <w:tab/>
          </w:r>
          <w:r>
            <w:rPr/>
            <w:t>POST</w:t>
            <w:tab/>
          </w:r>
          <w:hyperlink w:anchor="__RefHeading___Toc97192611">
            <w:r>
              <w:rPr>
                <w:rStyle w:val="IndexLink"/>
              </w:rPr>
              <w:t>26</w:t>
            </w:r>
          </w:hyperlink>
        </w:p>
        <w:p>
          <w:pPr>
            <w:pStyle w:val="Contents3"/>
            <w:rPr>
              <w:rFonts w:ascii="Calibri" w:hAnsi="Calibri" w:eastAsia="Times New Roman" w:cs="Calibri"/>
              <w:sz w:val="22"/>
              <w:szCs w:val="22"/>
              <w:lang w:val="en-US" w:eastAsia="en-US"/>
            </w:rPr>
          </w:pPr>
          <w:r>
            <w:rPr/>
            <w:t>5.5.3</w:t>
          </w:r>
          <w:r>
            <w:rPr>
              <w:rFonts w:eastAsia="Times New Roman" w:cs="Calibri" w:ascii="Calibri" w:hAnsi="Calibri"/>
              <w:sz w:val="22"/>
              <w:szCs w:val="22"/>
              <w:lang w:val="en-US" w:eastAsia="en-US"/>
            </w:rPr>
            <w:tab/>
          </w:r>
          <w:r>
            <w:rPr>
              <w:rFonts w:eastAsia="Times New Roman"/>
            </w:rPr>
            <w:t>Acknowledgement of event notification</w:t>
          </w:r>
          <w:r>
            <w:rPr/>
            <w:tab/>
          </w:r>
          <w:hyperlink w:anchor="__RefHeading___Toc97192612">
            <w:r>
              <w:rPr>
                <w:rStyle w:val="IndexLink"/>
              </w:rPr>
              <w:t>27</w:t>
            </w:r>
          </w:hyperlink>
        </w:p>
        <w:p>
          <w:pPr>
            <w:pStyle w:val="Contents4"/>
            <w:rPr>
              <w:rFonts w:ascii="Calibri" w:hAnsi="Calibri" w:eastAsia="Times New Roman" w:cs="Calibri"/>
              <w:sz w:val="22"/>
              <w:szCs w:val="22"/>
              <w:lang w:val="en-US" w:eastAsia="en-US"/>
            </w:rPr>
          </w:pPr>
          <w:r>
            <w:rPr/>
            <w:t>5.5.3.1</w:t>
          </w:r>
          <w:r>
            <w:rPr>
              <w:rFonts w:eastAsia="Times New Roman" w:cs="Calibri" w:ascii="Calibri" w:hAnsi="Calibri"/>
              <w:sz w:val="22"/>
              <w:szCs w:val="22"/>
              <w:lang w:val="en-US" w:eastAsia="en-US"/>
            </w:rPr>
            <w:tab/>
          </w:r>
          <w:r>
            <w:rPr/>
            <w:t>Description</w:t>
            <w:tab/>
          </w:r>
          <w:hyperlink w:anchor="__RefHeading___Toc97192613">
            <w:r>
              <w:rPr>
                <w:rStyle w:val="IndexLink"/>
              </w:rPr>
              <w:t>27</w:t>
            </w:r>
          </w:hyperlink>
        </w:p>
        <w:p>
          <w:pPr>
            <w:pStyle w:val="Contents4"/>
            <w:rPr>
              <w:rFonts w:ascii="Calibri" w:hAnsi="Calibri" w:eastAsia="Times New Roman" w:cs="Calibri"/>
              <w:sz w:val="22"/>
              <w:szCs w:val="22"/>
              <w:lang w:val="en-US" w:eastAsia="en-US"/>
            </w:rPr>
          </w:pPr>
          <w:r>
            <w:rPr/>
            <w:t>5.5.3.2</w:t>
          </w:r>
          <w:r>
            <w:rPr>
              <w:rFonts w:eastAsia="Times New Roman" w:cs="Calibri" w:ascii="Calibri" w:hAnsi="Calibri"/>
              <w:sz w:val="22"/>
              <w:szCs w:val="22"/>
              <w:lang w:val="en-US" w:eastAsia="en-US"/>
            </w:rPr>
            <w:tab/>
          </w:r>
          <w:r>
            <w:rPr/>
            <w:t>Target URI</w:t>
            <w:tab/>
          </w:r>
          <w:hyperlink w:anchor="__RefHeading___Toc97192614">
            <w:r>
              <w:rPr>
                <w:rStyle w:val="IndexLink"/>
              </w:rPr>
              <w:t>27</w:t>
            </w:r>
          </w:hyperlink>
        </w:p>
        <w:p>
          <w:pPr>
            <w:pStyle w:val="Contents4"/>
            <w:rPr>
              <w:rFonts w:ascii="Calibri" w:hAnsi="Calibri" w:eastAsia="Times New Roman" w:cs="Calibri"/>
              <w:sz w:val="22"/>
              <w:szCs w:val="22"/>
              <w:lang w:val="en-US" w:eastAsia="en-US"/>
            </w:rPr>
          </w:pPr>
          <w:r>
            <w:rPr/>
            <w:t>5.5.3.3</w:t>
          </w:r>
          <w:r>
            <w:rPr>
              <w:rFonts w:eastAsia="Times New Roman" w:cs="Calibri" w:ascii="Calibri" w:hAnsi="Calibri"/>
              <w:sz w:val="22"/>
              <w:szCs w:val="22"/>
              <w:lang w:val="en-US" w:eastAsia="en-US"/>
            </w:rPr>
            <w:tab/>
          </w:r>
          <w:r>
            <w:rPr/>
            <w:t>Standard Methods</w:t>
            <w:tab/>
          </w:r>
          <w:hyperlink w:anchor="__RefHeading___Toc97192615">
            <w:r>
              <w:rPr>
                <w:rStyle w:val="IndexLink"/>
              </w:rPr>
              <w:t>28</w:t>
            </w:r>
          </w:hyperlink>
        </w:p>
        <w:p>
          <w:pPr>
            <w:pStyle w:val="Contents5"/>
            <w:rPr>
              <w:rFonts w:ascii="Calibri" w:hAnsi="Calibri" w:eastAsia="Times New Roman" w:cs="Calibri"/>
              <w:sz w:val="22"/>
              <w:szCs w:val="22"/>
              <w:lang w:val="en-US" w:eastAsia="en-US"/>
            </w:rPr>
          </w:pPr>
          <w:r>
            <w:rPr/>
            <w:t>5.5.3.3.1</w:t>
          </w:r>
          <w:r>
            <w:rPr>
              <w:rFonts w:eastAsia="Times New Roman" w:cs="Calibri" w:ascii="Calibri" w:hAnsi="Calibri"/>
              <w:sz w:val="22"/>
              <w:szCs w:val="22"/>
              <w:lang w:val="en-US" w:eastAsia="en-US"/>
            </w:rPr>
            <w:tab/>
          </w:r>
          <w:r>
            <w:rPr/>
            <w:t>POST</w:t>
            <w:tab/>
          </w:r>
          <w:hyperlink w:anchor="__RefHeading___Toc97192616">
            <w:r>
              <w:rPr>
                <w:rStyle w:val="IndexLink"/>
              </w:rPr>
              <w:t>28</w:t>
            </w:r>
          </w:hyperlink>
        </w:p>
        <w:p>
          <w:pPr>
            <w:pStyle w:val="Contents2"/>
            <w:rPr>
              <w:rFonts w:ascii="Calibri" w:hAnsi="Calibri" w:eastAsia="Times New Roman" w:cs="Calibri"/>
              <w:sz w:val="22"/>
              <w:szCs w:val="22"/>
              <w:lang w:val="en-US" w:eastAsia="en-US"/>
            </w:rPr>
          </w:pPr>
          <w:r>
            <w:rPr/>
            <w:t>5.6</w:t>
          </w:r>
          <w:r>
            <w:rPr>
              <w:rFonts w:eastAsia="Times New Roman" w:cs="Calibri" w:ascii="Calibri" w:hAnsi="Calibri"/>
              <w:sz w:val="22"/>
              <w:szCs w:val="22"/>
              <w:lang w:val="en-US" w:eastAsia="en-US"/>
            </w:rPr>
            <w:tab/>
          </w:r>
          <w:r>
            <w:rPr/>
            <w:t>Data Model</w:t>
            <w:tab/>
          </w:r>
          <w:hyperlink w:anchor="__RefHeading___Toc97192617">
            <w:r>
              <w:rPr>
                <w:rStyle w:val="IndexLink"/>
              </w:rPr>
              <w:t>29</w:t>
            </w:r>
          </w:hyperlink>
        </w:p>
        <w:p>
          <w:pPr>
            <w:pStyle w:val="Contents3"/>
            <w:rPr>
              <w:rFonts w:ascii="Calibri" w:hAnsi="Calibri" w:eastAsia="Times New Roman" w:cs="Calibri"/>
              <w:sz w:val="22"/>
              <w:szCs w:val="22"/>
              <w:lang w:val="en-US" w:eastAsia="en-US"/>
            </w:rPr>
          </w:pPr>
          <w:r>
            <w:rPr/>
            <w:t>5.6.1</w:t>
          </w:r>
          <w:r>
            <w:rPr>
              <w:rFonts w:eastAsia="Times New Roman" w:cs="Calibri" w:ascii="Calibri" w:hAnsi="Calibri"/>
              <w:sz w:val="22"/>
              <w:szCs w:val="22"/>
              <w:lang w:val="en-US" w:eastAsia="en-US"/>
            </w:rPr>
            <w:tab/>
          </w:r>
          <w:r>
            <w:rPr/>
            <w:t>General</w:t>
            <w:tab/>
          </w:r>
          <w:hyperlink w:anchor="__RefHeading___Toc97192618">
            <w:r>
              <w:rPr>
                <w:rStyle w:val="IndexLink"/>
              </w:rPr>
              <w:t>29</w:t>
            </w:r>
          </w:hyperlink>
        </w:p>
        <w:p>
          <w:pPr>
            <w:pStyle w:val="Contents3"/>
            <w:rPr>
              <w:rFonts w:ascii="Calibri" w:hAnsi="Calibri" w:eastAsia="Times New Roman" w:cs="Calibri"/>
              <w:sz w:val="22"/>
              <w:szCs w:val="22"/>
              <w:lang w:val="en-US" w:eastAsia="en-US"/>
            </w:rPr>
          </w:pPr>
          <w:r>
            <w:rPr/>
            <w:t>5.6.2</w:t>
          </w:r>
          <w:r>
            <w:rPr>
              <w:rFonts w:eastAsia="Times New Roman" w:cs="Calibri" w:ascii="Calibri" w:hAnsi="Calibri"/>
              <w:sz w:val="22"/>
              <w:szCs w:val="22"/>
              <w:lang w:val="en-US" w:eastAsia="en-US"/>
            </w:rPr>
            <w:tab/>
          </w:r>
          <w:r>
            <w:rPr/>
            <w:t>Structured data types</w:t>
            <w:tab/>
          </w:r>
          <w:hyperlink w:anchor="__RefHeading___Toc97192619">
            <w:r>
              <w:rPr>
                <w:rStyle w:val="IndexLink"/>
              </w:rPr>
              <w:t>30</w:t>
            </w:r>
          </w:hyperlink>
        </w:p>
        <w:p>
          <w:pPr>
            <w:pStyle w:val="Contents4"/>
            <w:rPr>
              <w:rFonts w:ascii="Calibri" w:hAnsi="Calibri" w:eastAsia="Times New Roman" w:cs="Calibri"/>
              <w:sz w:val="22"/>
              <w:szCs w:val="22"/>
              <w:lang w:val="en-US" w:eastAsia="en-US"/>
            </w:rPr>
          </w:pPr>
          <w:r>
            <w:rPr/>
            <w:t>5.6.2.1</w:t>
          </w:r>
          <w:r>
            <w:rPr>
              <w:rFonts w:eastAsia="Times New Roman" w:cs="Calibri" w:ascii="Calibri" w:hAnsi="Calibri"/>
              <w:sz w:val="22"/>
              <w:szCs w:val="22"/>
              <w:lang w:val="en-US" w:eastAsia="en-US"/>
            </w:rPr>
            <w:tab/>
          </w:r>
          <w:r>
            <w:rPr/>
            <w:t>Introduction</w:t>
            <w:tab/>
          </w:r>
          <w:hyperlink w:anchor="__RefHeading___Toc97192620">
            <w:r>
              <w:rPr>
                <w:rStyle w:val="IndexLink"/>
              </w:rPr>
              <w:t>30</w:t>
            </w:r>
          </w:hyperlink>
        </w:p>
        <w:p>
          <w:pPr>
            <w:pStyle w:val="Contents4"/>
            <w:rPr>
              <w:rFonts w:ascii="Calibri" w:hAnsi="Calibri" w:eastAsia="Times New Roman" w:cs="Calibri"/>
              <w:sz w:val="22"/>
              <w:szCs w:val="22"/>
              <w:lang w:val="en-US" w:eastAsia="en-US"/>
            </w:rPr>
          </w:pPr>
          <w:r>
            <w:rPr/>
            <w:t>5.6.2.2</w:t>
          </w:r>
          <w:r>
            <w:rPr>
              <w:rFonts w:eastAsia="Times New Roman" w:cs="Calibri" w:ascii="Calibri" w:hAnsi="Calibri"/>
              <w:sz w:val="22"/>
              <w:szCs w:val="22"/>
              <w:lang w:val="en-US" w:eastAsia="en-US"/>
            </w:rPr>
            <w:tab/>
          </w:r>
          <w:r>
            <w:rPr/>
            <w:t>Type NsmfEventExposure</w:t>
            <w:tab/>
          </w:r>
          <w:hyperlink w:anchor="__RefHeading___Toc97192621">
            <w:r>
              <w:rPr>
                <w:rStyle w:val="IndexLink"/>
              </w:rPr>
              <w:t>31</w:t>
            </w:r>
          </w:hyperlink>
        </w:p>
        <w:p>
          <w:pPr>
            <w:pStyle w:val="Contents4"/>
            <w:rPr>
              <w:rFonts w:ascii="Calibri" w:hAnsi="Calibri" w:eastAsia="Times New Roman" w:cs="Calibri"/>
              <w:sz w:val="22"/>
              <w:szCs w:val="22"/>
              <w:lang w:val="en-US" w:eastAsia="en-US"/>
            </w:rPr>
          </w:pPr>
          <w:r>
            <w:rPr/>
            <w:t>5.6.2.3</w:t>
          </w:r>
          <w:r>
            <w:rPr>
              <w:rFonts w:eastAsia="Times New Roman" w:cs="Calibri" w:ascii="Calibri" w:hAnsi="Calibri"/>
              <w:sz w:val="22"/>
              <w:szCs w:val="22"/>
              <w:lang w:val="en-US" w:eastAsia="en-US"/>
            </w:rPr>
            <w:tab/>
          </w:r>
          <w:r>
            <w:rPr/>
            <w:t>Type NsmfEventExposureNotification</w:t>
            <w:tab/>
          </w:r>
          <w:hyperlink w:anchor="__RefHeading___Toc97192622">
            <w:r>
              <w:rPr>
                <w:rStyle w:val="IndexLink"/>
              </w:rPr>
              <w:t>32</w:t>
            </w:r>
          </w:hyperlink>
        </w:p>
        <w:p>
          <w:pPr>
            <w:pStyle w:val="Contents4"/>
            <w:rPr>
              <w:rFonts w:ascii="Calibri" w:hAnsi="Calibri" w:eastAsia="Times New Roman" w:cs="Calibri"/>
              <w:sz w:val="22"/>
              <w:szCs w:val="22"/>
              <w:lang w:val="en-US" w:eastAsia="en-US"/>
            </w:rPr>
          </w:pPr>
          <w:r>
            <w:rPr/>
            <w:t>5.6.2.4</w:t>
          </w:r>
          <w:r>
            <w:rPr>
              <w:rFonts w:eastAsia="Times New Roman" w:cs="Calibri" w:ascii="Calibri" w:hAnsi="Calibri"/>
              <w:sz w:val="22"/>
              <w:szCs w:val="22"/>
              <w:lang w:val="en-US" w:eastAsia="en-US"/>
            </w:rPr>
            <w:tab/>
          </w:r>
          <w:r>
            <w:rPr/>
            <w:t>Type EventSubscription</w:t>
            <w:tab/>
          </w:r>
          <w:hyperlink w:anchor="__RefHeading___Toc97192623">
            <w:r>
              <w:rPr>
                <w:rStyle w:val="IndexLink"/>
              </w:rPr>
              <w:t>33</w:t>
            </w:r>
          </w:hyperlink>
        </w:p>
        <w:p>
          <w:pPr>
            <w:pStyle w:val="Contents4"/>
            <w:rPr>
              <w:rFonts w:ascii="Calibri" w:hAnsi="Calibri" w:eastAsia="Times New Roman" w:cs="Calibri"/>
              <w:sz w:val="22"/>
              <w:szCs w:val="22"/>
              <w:lang w:val="en-US" w:eastAsia="en-US"/>
            </w:rPr>
          </w:pPr>
          <w:r>
            <w:rPr/>
            <w:t>5.6.2.5</w:t>
          </w:r>
          <w:r>
            <w:rPr>
              <w:rFonts w:eastAsia="Times New Roman" w:cs="Calibri" w:ascii="Calibri" w:hAnsi="Calibri"/>
              <w:sz w:val="22"/>
              <w:szCs w:val="22"/>
              <w:lang w:val="en-US" w:eastAsia="en-US"/>
            </w:rPr>
            <w:tab/>
          </w:r>
          <w:r>
            <w:rPr/>
            <w:t>Type EventNotification</w:t>
            <w:tab/>
          </w:r>
          <w:hyperlink w:anchor="__RefHeading___Toc97192624">
            <w:r>
              <w:rPr>
                <w:rStyle w:val="IndexLink"/>
              </w:rPr>
              <w:t>34</w:t>
            </w:r>
          </w:hyperlink>
        </w:p>
        <w:p>
          <w:pPr>
            <w:pStyle w:val="Contents4"/>
            <w:rPr>
              <w:rFonts w:ascii="Calibri" w:hAnsi="Calibri" w:eastAsia="Times New Roman" w:cs="Calibri"/>
              <w:sz w:val="22"/>
              <w:szCs w:val="22"/>
              <w:lang w:val="en-US" w:eastAsia="en-US"/>
            </w:rPr>
          </w:pPr>
          <w:r>
            <w:rPr/>
            <w:t>5.6.2.6</w:t>
          </w:r>
          <w:r>
            <w:rPr>
              <w:rFonts w:eastAsia="Times New Roman" w:cs="Calibri" w:ascii="Calibri" w:hAnsi="Calibri"/>
              <w:sz w:val="22"/>
              <w:szCs w:val="22"/>
              <w:lang w:val="en-US" w:eastAsia="en-US"/>
            </w:rPr>
            <w:tab/>
          </w:r>
          <w:r>
            <w:rPr/>
            <w:t>void.</w:t>
            <w:tab/>
          </w:r>
          <w:hyperlink w:anchor="__RefHeading___Toc97192625">
            <w:r>
              <w:rPr>
                <w:rStyle w:val="IndexLink"/>
              </w:rPr>
              <w:t>36</w:t>
            </w:r>
          </w:hyperlink>
        </w:p>
        <w:p>
          <w:pPr>
            <w:pStyle w:val="Contents4"/>
            <w:rPr>
              <w:rFonts w:ascii="Calibri" w:hAnsi="Calibri" w:eastAsia="Times New Roman" w:cs="Calibri"/>
              <w:sz w:val="22"/>
              <w:szCs w:val="22"/>
              <w:lang w:val="en-US" w:eastAsia="en-US"/>
            </w:rPr>
          </w:pPr>
          <w:r>
            <w:rPr/>
            <w:t>5.6.2.7</w:t>
          </w:r>
          <w:r>
            <w:rPr>
              <w:rFonts w:eastAsia="Times New Roman" w:cs="Calibri" w:ascii="Calibri" w:hAnsi="Calibri"/>
              <w:sz w:val="22"/>
              <w:szCs w:val="22"/>
              <w:lang w:val="en-US" w:eastAsia="en-US"/>
            </w:rPr>
            <w:tab/>
          </w:r>
          <w:r>
            <w:rPr/>
            <w:t>Type AckOfNotify</w:t>
            <w:tab/>
          </w:r>
          <w:hyperlink w:anchor="__RefHeading___Toc97192626">
            <w:r>
              <w:rPr>
                <w:rStyle w:val="IndexLink"/>
              </w:rPr>
              <w:t>36</w:t>
            </w:r>
          </w:hyperlink>
        </w:p>
        <w:p>
          <w:pPr>
            <w:pStyle w:val="Contents3"/>
            <w:rPr>
              <w:rFonts w:ascii="Calibri" w:hAnsi="Calibri" w:eastAsia="Times New Roman" w:cs="Calibri"/>
              <w:sz w:val="22"/>
              <w:szCs w:val="22"/>
              <w:lang w:val="en-US" w:eastAsia="en-US"/>
            </w:rPr>
          </w:pPr>
          <w:r>
            <w:rPr/>
            <w:t>5.6.3</w:t>
          </w:r>
          <w:r>
            <w:rPr>
              <w:rFonts w:eastAsia="Times New Roman" w:cs="Calibri" w:ascii="Calibri" w:hAnsi="Calibri"/>
              <w:sz w:val="22"/>
              <w:szCs w:val="22"/>
              <w:lang w:val="en-US" w:eastAsia="en-US"/>
            </w:rPr>
            <w:tab/>
          </w:r>
          <w:r>
            <w:rPr/>
            <w:t>Simple data types and enumerations</w:t>
            <w:tab/>
          </w:r>
          <w:hyperlink w:anchor="__RefHeading___Toc97192627">
            <w:r>
              <w:rPr>
                <w:rStyle w:val="IndexLink"/>
              </w:rPr>
              <w:t>36</w:t>
            </w:r>
          </w:hyperlink>
        </w:p>
        <w:p>
          <w:pPr>
            <w:pStyle w:val="Contents4"/>
            <w:rPr>
              <w:rFonts w:ascii="Calibri" w:hAnsi="Calibri" w:eastAsia="Times New Roman" w:cs="Calibri"/>
              <w:sz w:val="22"/>
              <w:szCs w:val="22"/>
              <w:lang w:val="en-US" w:eastAsia="en-US"/>
            </w:rPr>
          </w:pPr>
          <w:r>
            <w:rPr/>
            <w:t>5.6.3.1</w:t>
          </w:r>
          <w:r>
            <w:rPr>
              <w:rFonts w:eastAsia="Times New Roman" w:cs="Calibri" w:ascii="Calibri" w:hAnsi="Calibri"/>
              <w:sz w:val="22"/>
              <w:szCs w:val="22"/>
              <w:lang w:val="en-US" w:eastAsia="en-US"/>
            </w:rPr>
            <w:tab/>
          </w:r>
          <w:r>
            <w:rPr/>
            <w:t>Introduction</w:t>
            <w:tab/>
          </w:r>
          <w:hyperlink w:anchor="__RefHeading___Toc97192628">
            <w:r>
              <w:rPr>
                <w:rStyle w:val="IndexLink"/>
              </w:rPr>
              <w:t>36</w:t>
            </w:r>
          </w:hyperlink>
        </w:p>
        <w:p>
          <w:pPr>
            <w:pStyle w:val="Contents4"/>
            <w:rPr>
              <w:rFonts w:ascii="Calibri" w:hAnsi="Calibri" w:eastAsia="Times New Roman" w:cs="Calibri"/>
              <w:sz w:val="22"/>
              <w:szCs w:val="22"/>
              <w:lang w:val="en-US" w:eastAsia="en-US"/>
            </w:rPr>
          </w:pPr>
          <w:r>
            <w:rPr/>
            <w:t>5.6.3.2</w:t>
          </w:r>
          <w:r>
            <w:rPr>
              <w:rFonts w:eastAsia="Times New Roman" w:cs="Calibri" w:ascii="Calibri" w:hAnsi="Calibri"/>
              <w:sz w:val="22"/>
              <w:szCs w:val="22"/>
              <w:lang w:val="en-US" w:eastAsia="en-US"/>
            </w:rPr>
            <w:tab/>
          </w:r>
          <w:r>
            <w:rPr/>
            <w:t>Simple data types</w:t>
            <w:tab/>
          </w:r>
          <w:hyperlink w:anchor="__RefHeading___Toc97192629">
            <w:r>
              <w:rPr>
                <w:rStyle w:val="IndexLink"/>
              </w:rPr>
              <w:t>36</w:t>
            </w:r>
          </w:hyperlink>
        </w:p>
        <w:p>
          <w:pPr>
            <w:pStyle w:val="Contents4"/>
            <w:rPr>
              <w:rFonts w:ascii="Calibri" w:hAnsi="Calibri" w:eastAsia="Times New Roman" w:cs="Calibri"/>
              <w:sz w:val="22"/>
              <w:szCs w:val="22"/>
              <w:lang w:val="en-US" w:eastAsia="en-US"/>
            </w:rPr>
          </w:pPr>
          <w:r>
            <w:rPr/>
            <w:t>5.6.3.3</w:t>
          </w:r>
          <w:r>
            <w:rPr>
              <w:rFonts w:eastAsia="Times New Roman" w:cs="Calibri" w:ascii="Calibri" w:hAnsi="Calibri"/>
              <w:sz w:val="22"/>
              <w:szCs w:val="22"/>
              <w:lang w:val="en-US" w:eastAsia="en-US"/>
            </w:rPr>
            <w:tab/>
          </w:r>
          <w:r>
            <w:rPr/>
            <w:t>Enumeration: SmfEvent</w:t>
            <w:tab/>
          </w:r>
          <w:hyperlink w:anchor="__RefHeading___Toc97192630">
            <w:r>
              <w:rPr>
                <w:rStyle w:val="IndexLink"/>
              </w:rPr>
              <w:t>37</w:t>
            </w:r>
          </w:hyperlink>
        </w:p>
        <w:p>
          <w:pPr>
            <w:pStyle w:val="Contents4"/>
            <w:rPr>
              <w:rFonts w:ascii="Calibri" w:hAnsi="Calibri" w:eastAsia="Times New Roman" w:cs="Calibri"/>
              <w:sz w:val="22"/>
              <w:szCs w:val="22"/>
              <w:lang w:val="en-US" w:eastAsia="en-US"/>
            </w:rPr>
          </w:pPr>
          <w:r>
            <w:rPr/>
            <w:t>5.6.3.4</w:t>
          </w:r>
          <w:r>
            <w:rPr>
              <w:rFonts w:eastAsia="Times New Roman" w:cs="Calibri" w:ascii="Calibri" w:hAnsi="Calibri"/>
              <w:sz w:val="22"/>
              <w:szCs w:val="22"/>
              <w:lang w:val="en-US" w:eastAsia="en-US"/>
            </w:rPr>
            <w:tab/>
          </w:r>
          <w:r>
            <w:rPr/>
            <w:t>Enumeration: NotificationMethod</w:t>
            <w:tab/>
          </w:r>
          <w:hyperlink w:anchor="__RefHeading___Toc97192631">
            <w:r>
              <w:rPr>
                <w:rStyle w:val="IndexLink"/>
              </w:rPr>
              <w:t>37</w:t>
            </w:r>
          </w:hyperlink>
        </w:p>
        <w:p>
          <w:pPr>
            <w:pStyle w:val="Contents4"/>
            <w:rPr>
              <w:rFonts w:ascii="Calibri" w:hAnsi="Calibri" w:eastAsia="Times New Roman" w:cs="Calibri"/>
              <w:sz w:val="22"/>
              <w:szCs w:val="22"/>
              <w:lang w:val="en-US" w:eastAsia="en-US"/>
            </w:rPr>
          </w:pPr>
          <w:r>
            <w:rPr/>
            <w:t>5.6.3.5</w:t>
          </w:r>
          <w:r>
            <w:rPr>
              <w:rFonts w:eastAsia="Times New Roman" w:cs="Calibri" w:ascii="Calibri" w:hAnsi="Calibri"/>
              <w:sz w:val="22"/>
              <w:szCs w:val="22"/>
              <w:lang w:val="en-US" w:eastAsia="en-US"/>
            </w:rPr>
            <w:tab/>
          </w:r>
          <w:r>
            <w:rPr/>
            <w:t>void.</w:t>
            <w:tab/>
          </w:r>
          <w:hyperlink w:anchor="__RefHeading___Toc97192632">
            <w:r>
              <w:rPr>
                <w:rStyle w:val="IndexLink"/>
              </w:rPr>
              <w:t>37</w:t>
            </w:r>
          </w:hyperlink>
        </w:p>
        <w:p>
          <w:pPr>
            <w:pStyle w:val="Contents2"/>
            <w:rPr>
              <w:rFonts w:ascii="Calibri" w:hAnsi="Calibri" w:eastAsia="Times New Roman" w:cs="Calibri"/>
              <w:sz w:val="22"/>
              <w:szCs w:val="22"/>
              <w:lang w:val="en-US" w:eastAsia="en-US"/>
            </w:rPr>
          </w:pPr>
          <w:r>
            <w:rPr/>
            <w:t>5.7</w:t>
          </w:r>
          <w:r>
            <w:rPr>
              <w:rFonts w:eastAsia="Times New Roman" w:cs="Calibri" w:ascii="Calibri" w:hAnsi="Calibri"/>
              <w:sz w:val="22"/>
              <w:szCs w:val="22"/>
              <w:lang w:val="en-US" w:eastAsia="en-US"/>
            </w:rPr>
            <w:tab/>
          </w:r>
          <w:r>
            <w:rPr/>
            <w:t>Error handling</w:t>
            <w:tab/>
          </w:r>
          <w:hyperlink w:anchor="__RefHeading___Toc97192633">
            <w:r>
              <w:rPr>
                <w:rStyle w:val="IndexLink"/>
              </w:rPr>
              <w:t>37</w:t>
            </w:r>
          </w:hyperlink>
        </w:p>
        <w:p>
          <w:pPr>
            <w:pStyle w:val="Contents3"/>
            <w:rPr>
              <w:rFonts w:ascii="Calibri" w:hAnsi="Calibri" w:eastAsia="Times New Roman" w:cs="Calibri"/>
              <w:sz w:val="22"/>
              <w:szCs w:val="22"/>
              <w:lang w:val="en-US" w:eastAsia="en-US"/>
            </w:rPr>
          </w:pPr>
          <w:r>
            <w:rPr/>
            <w:t>5.7.1</w:t>
          </w:r>
          <w:r>
            <w:rPr>
              <w:rFonts w:eastAsia="Times New Roman" w:cs="Calibri" w:ascii="Calibri" w:hAnsi="Calibri"/>
              <w:sz w:val="22"/>
              <w:szCs w:val="22"/>
              <w:lang w:val="en-US" w:eastAsia="en-US"/>
            </w:rPr>
            <w:tab/>
          </w:r>
          <w:r>
            <w:rPr/>
            <w:t>General</w:t>
            <w:tab/>
          </w:r>
          <w:hyperlink w:anchor="__RefHeading___Toc97192634">
            <w:r>
              <w:rPr>
                <w:rStyle w:val="IndexLink"/>
              </w:rPr>
              <w:t>37</w:t>
            </w:r>
          </w:hyperlink>
        </w:p>
        <w:p>
          <w:pPr>
            <w:pStyle w:val="Contents3"/>
            <w:rPr>
              <w:rFonts w:ascii="Calibri" w:hAnsi="Calibri" w:eastAsia="Times New Roman" w:cs="Calibri"/>
              <w:sz w:val="22"/>
              <w:szCs w:val="22"/>
              <w:lang w:val="en-US" w:eastAsia="en-US"/>
            </w:rPr>
          </w:pPr>
          <w:r>
            <w:rPr/>
            <w:t>5.7.2</w:t>
          </w:r>
          <w:r>
            <w:rPr>
              <w:rFonts w:eastAsia="Times New Roman" w:cs="Calibri" w:ascii="Calibri" w:hAnsi="Calibri"/>
              <w:sz w:val="22"/>
              <w:szCs w:val="22"/>
              <w:lang w:val="en-US" w:eastAsia="en-US"/>
            </w:rPr>
            <w:tab/>
          </w:r>
          <w:r>
            <w:rPr/>
            <w:t>Protocol Errors</w:t>
            <w:tab/>
          </w:r>
          <w:hyperlink w:anchor="__RefHeading___Toc97192635">
            <w:r>
              <w:rPr>
                <w:rStyle w:val="IndexLink"/>
              </w:rPr>
              <w:t>37</w:t>
            </w:r>
          </w:hyperlink>
        </w:p>
        <w:p>
          <w:pPr>
            <w:pStyle w:val="Contents3"/>
            <w:rPr>
              <w:rFonts w:ascii="Calibri" w:hAnsi="Calibri" w:eastAsia="Times New Roman" w:cs="Calibri"/>
              <w:sz w:val="22"/>
              <w:szCs w:val="22"/>
              <w:lang w:val="en-US" w:eastAsia="en-US"/>
            </w:rPr>
          </w:pPr>
          <w:r>
            <w:rPr/>
            <w:t>5.7.3</w:t>
          </w:r>
          <w:r>
            <w:rPr>
              <w:rFonts w:eastAsia="Times New Roman" w:cs="Calibri" w:ascii="Calibri" w:hAnsi="Calibri"/>
              <w:sz w:val="22"/>
              <w:szCs w:val="22"/>
              <w:lang w:val="en-US" w:eastAsia="en-US"/>
            </w:rPr>
            <w:tab/>
          </w:r>
          <w:r>
            <w:rPr/>
            <w:t>Application Errors</w:t>
            <w:tab/>
          </w:r>
          <w:hyperlink w:anchor="__RefHeading___Toc97192636">
            <w:r>
              <w:rPr>
                <w:rStyle w:val="IndexLink"/>
              </w:rPr>
              <w:t>37</w:t>
            </w:r>
          </w:hyperlink>
        </w:p>
        <w:p>
          <w:pPr>
            <w:pStyle w:val="Contents2"/>
            <w:rPr>
              <w:rFonts w:ascii="Calibri" w:hAnsi="Calibri" w:eastAsia="Times New Roman" w:cs="Calibri"/>
              <w:sz w:val="22"/>
              <w:szCs w:val="22"/>
              <w:lang w:val="en-US" w:eastAsia="en-US"/>
            </w:rPr>
          </w:pPr>
          <w:r>
            <w:rPr/>
            <w:t>5.8</w:t>
          </w:r>
          <w:r>
            <w:rPr>
              <w:rFonts w:eastAsia="Times New Roman" w:cs="Calibri" w:ascii="Calibri" w:hAnsi="Calibri"/>
              <w:sz w:val="22"/>
              <w:szCs w:val="22"/>
              <w:lang w:val="en-US" w:eastAsia="en-US"/>
            </w:rPr>
            <w:tab/>
          </w:r>
          <w:r>
            <w:rPr>
              <w:lang w:val="en-US" w:eastAsia="en-US"/>
            </w:rPr>
            <w:t>Feature negotiation</w:t>
          </w:r>
          <w:r>
            <w:rPr/>
            <w:tab/>
          </w:r>
          <w:hyperlink w:anchor="__RefHeading___Toc97192637">
            <w:r>
              <w:rPr>
                <w:rStyle w:val="IndexLink"/>
              </w:rPr>
              <w:t>38</w:t>
            </w:r>
          </w:hyperlink>
        </w:p>
        <w:p>
          <w:pPr>
            <w:pStyle w:val="Contents2"/>
            <w:rPr>
              <w:rFonts w:ascii="Calibri" w:hAnsi="Calibri" w:eastAsia="Times New Roman" w:cs="Calibri"/>
              <w:sz w:val="22"/>
              <w:szCs w:val="22"/>
              <w:lang w:val="en-US" w:eastAsia="en-US"/>
            </w:rPr>
          </w:pPr>
          <w:r>
            <w:rPr/>
            <w:t>5.9</w:t>
          </w:r>
          <w:r>
            <w:rPr>
              <w:rFonts w:eastAsia="Times New Roman" w:cs="Calibri" w:ascii="Calibri" w:hAnsi="Calibri"/>
              <w:sz w:val="22"/>
              <w:szCs w:val="22"/>
              <w:lang w:val="en-US" w:eastAsia="en-US"/>
            </w:rPr>
            <w:tab/>
          </w:r>
          <w:r>
            <w:rPr/>
            <w:t>Security</w:t>
            <w:tab/>
          </w:r>
          <w:hyperlink w:anchor="__RefHeading___Toc97192638">
            <w:r>
              <w:rPr>
                <w:rStyle w:val="IndexLink"/>
              </w:rPr>
              <w:t>38</w:t>
            </w:r>
          </w:hyperlink>
        </w:p>
        <w:p>
          <w:pPr>
            <w:pStyle w:val="Contents8"/>
            <w:rPr>
              <w:rFonts w:ascii="Calibri" w:hAnsi="Calibri" w:eastAsia="Times New Roman" w:cs="Calibri"/>
              <w:b w:val="false"/>
              <w:b w:val="false"/>
              <w:szCs w:val="22"/>
              <w:lang w:val="en-US" w:eastAsia="en-US"/>
            </w:rPr>
          </w:pPr>
          <w:r>
            <w:rPr/>
            <w:t>Annex A (normative): OpenAPI specification</w:t>
            <w:tab/>
          </w:r>
          <w:hyperlink w:anchor="__RefHeading___Toc97192639">
            <w:r>
              <w:rPr>
                <w:rStyle w:val="IndexLink"/>
              </w:rPr>
              <w:t>39</w:t>
            </w:r>
          </w:hyperlink>
        </w:p>
        <w:p>
          <w:pPr>
            <w:pStyle w:val="Contents1"/>
            <w:rPr>
              <w:rFonts w:ascii="Calibri" w:hAnsi="Calibri" w:eastAsia="Times New Roman" w:cs="Calibri"/>
              <w:szCs w:val="22"/>
              <w:lang w:val="en-US" w:eastAsia="en-US"/>
            </w:rPr>
          </w:pPr>
          <w:r>
            <w:rPr/>
            <w:t>A.1</w:t>
          </w:r>
          <w:r>
            <w:rPr>
              <w:rFonts w:eastAsia="Times New Roman" w:cs="Calibri" w:ascii="Calibri" w:hAnsi="Calibri"/>
              <w:szCs w:val="22"/>
              <w:lang w:val="en-US" w:eastAsia="en-US"/>
            </w:rPr>
            <w:tab/>
          </w:r>
          <w:r>
            <w:rPr/>
            <w:t>General</w:t>
            <w:tab/>
          </w:r>
          <w:hyperlink w:anchor="__RefHeading___Toc97192640">
            <w:r>
              <w:rPr>
                <w:rStyle w:val="IndexLink"/>
              </w:rPr>
              <w:t>39</w:t>
            </w:r>
          </w:hyperlink>
        </w:p>
        <w:p>
          <w:pPr>
            <w:pStyle w:val="Contents1"/>
            <w:rPr>
              <w:rFonts w:ascii="Calibri" w:hAnsi="Calibri" w:eastAsia="Times New Roman" w:cs="Calibri"/>
              <w:szCs w:val="22"/>
              <w:lang w:val="en-US" w:eastAsia="en-US"/>
            </w:rPr>
          </w:pPr>
          <w:r>
            <w:rPr/>
            <w:t>A.2</w:t>
          </w:r>
          <w:r>
            <w:rPr>
              <w:rFonts w:eastAsia="Times New Roman" w:cs="Calibri" w:ascii="Calibri" w:hAnsi="Calibri"/>
              <w:szCs w:val="22"/>
              <w:lang w:val="en-US" w:eastAsia="en-US"/>
            </w:rPr>
            <w:tab/>
          </w:r>
          <w:r>
            <w:rPr/>
            <w:t>Nsmf_EventExposure</w:t>
          </w:r>
          <w:r>
            <w:rPr>
              <w:lang w:val="en-US" w:eastAsia="en-US"/>
            </w:rPr>
            <w:t xml:space="preserve"> </w:t>
          </w:r>
          <w:r>
            <w:rPr/>
            <w:t>API</w:t>
            <w:tab/>
          </w:r>
          <w:hyperlink w:anchor="__RefHeading___Toc97192641">
            <w:r>
              <w:rPr>
                <w:rStyle w:val="IndexLink"/>
              </w:rPr>
              <w:t>39</w:t>
            </w:r>
          </w:hyperlink>
        </w:p>
        <w:p>
          <w:pPr>
            <w:pStyle w:val="Contents8"/>
            <w:rPr>
              <w:rFonts w:ascii="Calibri" w:hAnsi="Calibri" w:eastAsia="Times New Roman" w:cs="Calibri"/>
              <w:szCs w:val="22"/>
              <w:lang w:val="en-US" w:eastAsia="en-US"/>
            </w:rPr>
          </w:pPr>
          <w:r>
            <w:rPr>
              <w:b w:val="false"/>
            </w:rPr>
            <w:t xml:space="preserve">Annex </w:t>
          </w:r>
          <w:r>
            <w:rPr>
              <w:b w:val="false"/>
              <w:lang w:val="en-US" w:eastAsia="en-US"/>
            </w:rPr>
            <w:t>B</w:t>
          </w:r>
          <w:r>
            <w:rPr>
              <w:b w:val="false"/>
            </w:rPr>
            <w:t xml:space="preserve"> (informative):</w:t>
          </w:r>
          <w:r>
            <w:rPr>
              <w:b w:val="false"/>
              <w:lang w:val="en-US" w:eastAsia="en-US"/>
            </w:rPr>
            <w:t xml:space="preserve"> </w:t>
          </w:r>
          <w:r>
            <w:rPr>
              <w:b w:val="false"/>
            </w:rPr>
            <w:t>Change history</w:t>
            <w:tab/>
          </w:r>
          <w:hyperlink w:anchor="__RefHeading___Toc97192642">
            <w:r>
              <w:rPr>
                <w:rStyle w:val="IndexLink"/>
                <w:b w:val="false"/>
              </w:rPr>
              <w:t>47</w:t>
            </w:r>
          </w:hyperlink>
          <w:r>
            <w:rPr>
              <w:rStyle w:val="IndexLink"/>
              <w:b w:val="false"/>
            </w:rPr>
            <w:fldChar w:fldCharType="end"/>
          </w:r>
        </w:p>
      </w:sdtContent>
    </w:sdt>
    <w:p>
      <w:pPr>
        <w:pStyle w:val="Normal"/>
        <w:rPr>
          <w:rFonts w:ascii="Calibri" w:hAnsi="Calibri" w:eastAsia="Times New Roman" w:cs="Calibri"/>
          <w:b/>
          <w:b/>
          <w:sz w:val="22"/>
          <w:szCs w:val="22"/>
          <w:lang w:val="en-US" w:eastAsia="en-US"/>
        </w:rPr>
      </w:pPr>
      <w:r>
        <w:rPr>
          <w:rFonts w:eastAsia="Times New Roman" w:cs="Calibri" w:ascii="Calibri" w:hAnsi="Calibri"/>
          <w:b/>
          <w:sz w:val="22"/>
          <w:szCs w:val="22"/>
          <w:lang w:val="en-US" w:eastAsia="en-US"/>
        </w:rPr>
      </w:r>
      <w:r>
        <w:br w:type="page"/>
      </w:r>
    </w:p>
    <w:p>
      <w:pPr>
        <w:pStyle w:val="Heading1"/>
        <w:ind w:left="1134" w:hanging="1134"/>
        <w:rPr/>
      </w:pPr>
      <w:bookmarkStart w:id="8" w:name="__RefHeading___Toc97192552"/>
      <w:bookmarkEnd w:id="8"/>
      <w:r>
        <w:rPr>
          <w:lang w:val="en-US" w:eastAsia="en-US"/>
        </w:rPr>
        <w:t>Foreword</w:t>
      </w:r>
    </w:p>
    <w:p>
      <w:pPr>
        <w:pStyle w:val="Normal"/>
        <w:rPr/>
      </w:pPr>
      <w:r>
        <w:rPr>
          <w:lang w:val="en-US" w:eastAsia="en-US"/>
        </w:rPr>
        <w:t>This Technical Specification has been produced by the 3</w:t>
      </w:r>
      <w:r>
        <w:rPr>
          <w:vertAlign w:val="superscript"/>
          <w:lang w:val="en-US" w:eastAsia="en-US"/>
        </w:rPr>
        <w:t>rd</w:t>
      </w:r>
      <w:r>
        <w:rPr>
          <w:lang w:val="en-US" w:eastAsia="en-US"/>
        </w:rPr>
        <w:t xml:space="preserve"> Generation Partnership Project (3GPP).</w:t>
      </w:r>
    </w:p>
    <w:p>
      <w:pPr>
        <w:pStyle w:val="Normal"/>
        <w:rPr/>
      </w:pPr>
      <w:r>
        <w:rPr>
          <w:lang w:val="en-US" w:eastAsia="en-US"/>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lang w:val="en-US" w:eastAsia="en-US"/>
        </w:rPr>
        <w:t>Version x.y.z</w:t>
      </w:r>
    </w:p>
    <w:p>
      <w:pPr>
        <w:pStyle w:val="B1"/>
        <w:rPr>
          <w:lang w:val="en-US" w:eastAsia="en-US"/>
        </w:rPr>
      </w:pPr>
      <w:r>
        <w:rPr>
          <w:lang w:val="en-US" w:eastAsia="en-US"/>
        </w:rPr>
        <w:t>where:</w:t>
      </w:r>
    </w:p>
    <w:p>
      <w:pPr>
        <w:pStyle w:val="B2"/>
        <w:rPr>
          <w:lang w:val="en-US" w:eastAsia="en-US"/>
        </w:rPr>
      </w:pPr>
      <w:r>
        <w:rPr>
          <w:lang w:val="en-US" w:eastAsia="en-US"/>
        </w:rPr>
        <w:t>x</w:t>
        <w:tab/>
        <w:t>the first digit:</w:t>
      </w:r>
    </w:p>
    <w:p>
      <w:pPr>
        <w:pStyle w:val="B3"/>
        <w:rPr>
          <w:lang w:val="en-US" w:eastAsia="en-US"/>
        </w:rPr>
      </w:pPr>
      <w:r>
        <w:rPr>
          <w:lang w:val="en-US" w:eastAsia="en-US"/>
        </w:rPr>
        <w:t>1</w:t>
        <w:tab/>
        <w:t>presented to TSG for information;</w:t>
      </w:r>
    </w:p>
    <w:p>
      <w:pPr>
        <w:pStyle w:val="B3"/>
        <w:rPr/>
      </w:pPr>
      <w:r>
        <w:rPr>
          <w:lang w:val="en-US" w:eastAsia="en-US"/>
        </w:rPr>
        <w:t>2</w:t>
        <w:tab/>
        <w:t>presented to TSG for approval;</w:t>
      </w:r>
    </w:p>
    <w:p>
      <w:pPr>
        <w:pStyle w:val="B3"/>
        <w:rPr/>
      </w:pPr>
      <w:r>
        <w:rPr>
          <w:lang w:val="en-US" w:eastAsia="en-US"/>
        </w:rPr>
        <w:t>3</w:t>
        <w:tab/>
        <w:t>or greater indicates TSG approved document under change control.</w:t>
      </w:r>
    </w:p>
    <w:p>
      <w:pPr>
        <w:pStyle w:val="B2"/>
        <w:rPr/>
      </w:pPr>
      <w:r>
        <w:rPr>
          <w:lang w:val="en-US" w:eastAsia="en-US"/>
        </w:rPr>
        <w:t>y</w:t>
        <w:tab/>
        <w:t>the second digit is incremented for all changes of substance, i.e. technical enhancements, corrections, updates, etc.</w:t>
      </w:r>
    </w:p>
    <w:p>
      <w:pPr>
        <w:pStyle w:val="B2"/>
        <w:rPr>
          <w:lang w:val="en-US" w:eastAsia="en-US"/>
        </w:rPr>
      </w:pPr>
      <w:r>
        <w:rPr>
          <w:lang w:val="en-US" w:eastAsia="en-US"/>
        </w:rPr>
        <w:t>z</w:t>
        <w:tab/>
        <w:t>the third digit is incremented when editorial only changes have been incorporated in the document.</w:t>
      </w:r>
      <w:r>
        <w:br w:type="page"/>
      </w:r>
    </w:p>
    <w:p>
      <w:pPr>
        <w:pStyle w:val="Heading1"/>
        <w:ind w:left="1134" w:hanging="1134"/>
        <w:rPr>
          <w:lang w:val="en-US" w:eastAsia="en-US"/>
        </w:rPr>
      </w:pPr>
      <w:bookmarkStart w:id="9" w:name="__RefHeading___Toc97192553"/>
      <w:bookmarkEnd w:id="9"/>
      <w:r>
        <w:rPr>
          <w:lang w:val="en-US" w:eastAsia="en-US"/>
        </w:rPr>
        <w:t>1</w:t>
        <w:tab/>
        <w:t>Scope</w:t>
      </w:r>
    </w:p>
    <w:p>
      <w:pPr>
        <w:pStyle w:val="Normal"/>
        <w:rPr/>
      </w:pPr>
      <w:r>
        <w:rPr>
          <w:lang w:val="en-US" w:eastAsia="en-US"/>
        </w:rPr>
        <w:t xml:space="preserve">The present specification provides the stage 3 definition of the </w:t>
      </w:r>
      <w:r>
        <w:rPr>
          <w:rFonts w:eastAsia="Times New Roman"/>
          <w:lang w:val="en-US" w:eastAsia="en-US"/>
        </w:rPr>
        <w:t>Session Management Event Exposure Service (</w:t>
      </w:r>
      <w:r>
        <w:rPr>
          <w:lang w:val="en-US" w:eastAsia="en-US"/>
        </w:rPr>
        <w:t>Nsmf_EventExposure) of the 5G System.</w:t>
      </w:r>
    </w:p>
    <w:p>
      <w:pPr>
        <w:pStyle w:val="Normal"/>
        <w:rPr>
          <w:lang w:val="en-US" w:eastAsia="en-US"/>
        </w:rPr>
      </w:pPr>
      <w:r>
        <w:rPr>
          <w:lang w:val="en-US" w:eastAsia="en-US"/>
        </w:rPr>
        <w:t xml:space="preserve">The stage 2 definition and procedures of the </w:t>
      </w:r>
      <w:r>
        <w:rPr>
          <w:rFonts w:eastAsia="Times New Roman"/>
          <w:lang w:val="en-US" w:eastAsia="en-US"/>
        </w:rPr>
        <w:t xml:space="preserve">Session Management Event Exposure Service are contained in </w:t>
      </w:r>
      <w:r>
        <w:rPr>
          <w:lang w:val="en-US" w:eastAsia="en-US"/>
        </w:rPr>
        <w:t>3GPP TS 23.502 [3] and 3GPP TS 23.503 [6]. The 5G System Architecture is defined in 3GPP TS 23.501 [2].</w:t>
      </w:r>
    </w:p>
    <w:p>
      <w:pPr>
        <w:pStyle w:val="Normal"/>
        <w:rPr/>
      </w:pPr>
      <w:r>
        <w:rPr>
          <w:lang w:val="en-US" w:eastAsia="en-US"/>
        </w:rPr>
        <w:t>Stage 3 call flows for policy and charging control use cases are provided in 3GPP TS 29.513 [7].</w:t>
      </w:r>
    </w:p>
    <w:p>
      <w:pPr>
        <w:pStyle w:val="Normal"/>
        <w:rPr/>
      </w:pPr>
      <w:r>
        <w:rPr>
          <w:lang w:val="en-US" w:eastAsia="en-US"/>
        </w:rPr>
        <w:t>The Technical Realization of the Service Based Architecture and the Principles and Guidelines for Services Definition of the 5G System are specified in 3GPP TS 29.500 [4] and 3GPP TS 29.501 [5].</w:t>
      </w:r>
    </w:p>
    <w:p>
      <w:pPr>
        <w:pStyle w:val="Normal"/>
        <w:rPr/>
      </w:pPr>
      <w:r>
        <w:rPr>
          <w:lang w:val="en-US" w:eastAsia="en-US"/>
        </w:rPr>
        <w:t>The Session Management Event Exposure Service is provided by the Session Management Function (SMF). This service exposes events related to PDU Sessions observed at the SMF.</w:t>
      </w:r>
    </w:p>
    <w:p>
      <w:pPr>
        <w:pStyle w:val="Heading1"/>
        <w:ind w:left="1134" w:hanging="1134"/>
        <w:rPr/>
      </w:pPr>
      <w:bookmarkStart w:id="10" w:name="__RefHeading___Toc97192554"/>
      <w:bookmarkEnd w:id="10"/>
      <w:r>
        <w:rPr>
          <w:lang w:val="en-US" w:eastAsia="en-US"/>
        </w:rPr>
        <w:t>2</w:t>
        <w:tab/>
        <w:t>References</w:t>
      </w:r>
    </w:p>
    <w:p>
      <w:pPr>
        <w:pStyle w:val="Normal"/>
        <w:rPr/>
      </w:pPr>
      <w:r>
        <w:rPr>
          <w:lang w:val="en-US" w:eastAsia="en-US"/>
        </w:rPr>
        <w:t>The following documents contain provisions which, through reference in this text, constitute provisions of the present document.</w:t>
      </w:r>
    </w:p>
    <w:p>
      <w:pPr>
        <w:pStyle w:val="B1"/>
        <w:rPr/>
      </w:pPr>
      <w:r>
        <w:rPr>
          <w:lang w:val="en-US" w:eastAsia="en-US"/>
        </w:rPr>
        <w:t>-</w:t>
        <w:tab/>
        <w:t>References are either specific (identified by date of publication, edition number, version number, etc.) or non</w:t>
        <w:noBreakHyphen/>
        <w:t>specific.</w:t>
      </w:r>
    </w:p>
    <w:p>
      <w:pPr>
        <w:pStyle w:val="B1"/>
        <w:rPr/>
      </w:pPr>
      <w:r>
        <w:rPr>
          <w:lang w:val="en-US" w:eastAsia="en-US"/>
        </w:rPr>
        <w:t>-</w:t>
        <w:tab/>
        <w:t>For a specific reference, subsequent revisions do not apply.</w:t>
      </w:r>
    </w:p>
    <w:p>
      <w:pPr>
        <w:pStyle w:val="B1"/>
        <w:rPr/>
      </w:pPr>
      <w:r>
        <w:rPr>
          <w:lang w:val="en-US" w:eastAsia="en-US"/>
        </w:rPr>
        <w:t>-</w:t>
        <w:tab/>
        <w:t>For a non-specific reference, the latest version applies. In the case of a reference to a 3GPP document (including a GSM document), a non-specific reference implicitly refers to the latest version of that document</w:t>
      </w:r>
      <w:r>
        <w:rPr>
          <w:i/>
          <w:lang w:val="en-US" w:eastAsia="en-US"/>
        </w:rPr>
        <w:t xml:space="preserve"> in the same Release as the present document</w:t>
      </w:r>
      <w:r>
        <w:rPr>
          <w:lang w:val="en-US" w:eastAsia="en-US"/>
        </w:rPr>
        <w:t>.</w:t>
      </w:r>
    </w:p>
    <w:p>
      <w:pPr>
        <w:pStyle w:val="EX"/>
        <w:rPr>
          <w:lang w:val="en-US" w:eastAsia="en-US"/>
        </w:rPr>
      </w:pPr>
      <w:r>
        <w:rPr>
          <w:lang w:val="en-US" w:eastAsia="en-US"/>
        </w:rPr>
        <w:t>[1]</w:t>
        <w:tab/>
        <w:t>3GPP TR 21.905: "Vocabulary for 3GPP Specifications".</w:t>
      </w:r>
    </w:p>
    <w:p>
      <w:pPr>
        <w:pStyle w:val="EX"/>
        <w:rPr/>
      </w:pPr>
      <w:r>
        <w:rPr>
          <w:lang w:val="en-US" w:eastAsia="en-US"/>
        </w:rPr>
        <w:t>[2]</w:t>
        <w:tab/>
        <w:t>3GPP TS 23.501: "System Architecture for the 5G System; Stage 2".</w:t>
      </w:r>
    </w:p>
    <w:p>
      <w:pPr>
        <w:pStyle w:val="EX"/>
        <w:rPr/>
      </w:pPr>
      <w:r>
        <w:rPr>
          <w:lang w:val="en-US" w:eastAsia="en-US"/>
        </w:rPr>
        <w:t>[3]</w:t>
        <w:tab/>
        <w:t>3GPP TS 23.502: "Procedures for the 5G System; Stage 2".</w:t>
      </w:r>
    </w:p>
    <w:p>
      <w:pPr>
        <w:pStyle w:val="EX"/>
        <w:rPr/>
      </w:pPr>
      <w:r>
        <w:rPr>
          <w:lang w:val="en-US" w:eastAsia="en-US"/>
        </w:rPr>
        <w:t>[4]</w:t>
        <w:tab/>
        <w:t>3GPP TS 29.500: "5G System; Technical Realization of Service Based Architecture; Stage 3".</w:t>
      </w:r>
    </w:p>
    <w:p>
      <w:pPr>
        <w:pStyle w:val="EX"/>
        <w:rPr/>
      </w:pPr>
      <w:r>
        <w:rPr>
          <w:lang w:val="en-US" w:eastAsia="en-US"/>
        </w:rPr>
        <w:t>[5]</w:t>
        <w:tab/>
        <w:t>3GPP TS 29.501: "5G System; Principles and Guidelines for Services Definition; Stage 3".</w:t>
      </w:r>
    </w:p>
    <w:p>
      <w:pPr>
        <w:pStyle w:val="EX"/>
        <w:rPr/>
      </w:pPr>
      <w:r>
        <w:rPr>
          <w:lang w:val="en-US" w:eastAsia="en-US"/>
        </w:rPr>
        <w:t>[6]</w:t>
        <w:tab/>
        <w:t>3GPP TS 23.503: "Policy and Charging Control Framework for the 5G System; Stage 2".</w:t>
      </w:r>
    </w:p>
    <w:p>
      <w:pPr>
        <w:pStyle w:val="EX"/>
        <w:rPr>
          <w:lang w:val="en-US" w:eastAsia="en-US"/>
        </w:rPr>
      </w:pPr>
      <w:r>
        <w:rPr>
          <w:lang w:val="en-US" w:eastAsia="en-US"/>
        </w:rPr>
        <w:t>[7]</w:t>
        <w:tab/>
        <w:t>3GPP TS 29.513: "5G System; Policy and Charging Control signalling flows and QoS parameter mapping; Stage 3".</w:t>
      </w:r>
    </w:p>
    <w:p>
      <w:pPr>
        <w:pStyle w:val="EX"/>
        <w:rPr>
          <w:lang w:val="en-US" w:eastAsia="en-US"/>
        </w:rPr>
      </w:pPr>
      <w:r>
        <w:rPr>
          <w:lang w:val="en-US" w:eastAsia="en-US"/>
        </w:rPr>
        <w:t>[8]</w:t>
        <w:tab/>
        <w:t>IETF RFC 7540: "Hypertext Transfer Protocol Version 2 (HTTP/2)".</w:t>
      </w:r>
    </w:p>
    <w:p>
      <w:pPr>
        <w:pStyle w:val="EX"/>
        <w:rPr>
          <w:lang w:val="en-US" w:eastAsia="en-US"/>
        </w:rPr>
      </w:pPr>
      <w:r>
        <w:rPr>
          <w:lang w:val="en-US" w:eastAsia="en-US"/>
        </w:rPr>
        <w:t>[9]</w:t>
        <w:tab/>
        <w:t>IETF RFC 8259: "The JavaScript Object Notation (JSON) Data Interchange Format".</w:t>
      </w:r>
    </w:p>
    <w:p>
      <w:pPr>
        <w:pStyle w:val="EX"/>
        <w:rPr>
          <w:lang w:val="en-US" w:eastAsia="en-US"/>
        </w:rPr>
      </w:pPr>
      <w:r>
        <w:rPr>
          <w:lang w:val="en-US" w:eastAsia="en-US"/>
        </w:rPr>
        <w:t>[10]</w:t>
        <w:tab/>
        <w:t xml:space="preserve">OpenAPI, "OpenAPI 3.0.0 Specification", </w:t>
      </w:r>
      <w:hyperlink r:id="rId6">
        <w:r>
          <w:rPr>
            <w:rStyle w:val="InternetLink"/>
            <w:lang w:val="en-US" w:eastAsia="en-US"/>
          </w:rPr>
          <w:t>https://github.com/OAI/OpenAPI-Specification/blob/master/versions/3.0.0.md</w:t>
        </w:r>
      </w:hyperlink>
      <w:r>
        <w:rPr>
          <w:lang w:val="en-US" w:eastAsia="en-US"/>
        </w:rPr>
        <w:t>.</w:t>
      </w:r>
    </w:p>
    <w:p>
      <w:pPr>
        <w:pStyle w:val="EX"/>
        <w:rPr/>
      </w:pPr>
      <w:r>
        <w:rPr>
          <w:lang w:val="en-US" w:eastAsia="en-US"/>
        </w:rPr>
        <w:t>[11]</w:t>
        <w:tab/>
        <w:t>3GPP TS 29.571: "5G System; Common Data Types for Service Based Interfaces Stage 3".</w:t>
      </w:r>
    </w:p>
    <w:p>
      <w:pPr>
        <w:pStyle w:val="EX"/>
        <w:rPr/>
      </w:pPr>
      <w:r>
        <w:rPr>
          <w:lang w:val="en-US" w:eastAsia="en-US"/>
        </w:rPr>
        <w:t>[12]</w:t>
        <w:tab/>
        <w:t xml:space="preserve">3GPP TS 29.510: "5G System; </w:t>
      </w:r>
      <w:r>
        <w:rPr/>
        <w:t>Network Function Repository Services</w:t>
      </w:r>
      <w:r>
        <w:rPr>
          <w:lang w:val="en-US" w:eastAsia="en-US"/>
        </w:rPr>
        <w:t>; Stage 3".</w:t>
      </w:r>
    </w:p>
    <w:p>
      <w:pPr>
        <w:pStyle w:val="EX"/>
        <w:rPr/>
      </w:pPr>
      <w:r>
        <w:rPr>
          <w:lang w:val="en-US" w:eastAsia="en-US"/>
        </w:rPr>
        <w:t>[13]</w:t>
        <w:tab/>
        <w:t xml:space="preserve">3GPP TS 29.518: "5G System; </w:t>
      </w:r>
      <w:r>
        <w:rPr/>
        <w:t>Access and Mobility Management Services</w:t>
      </w:r>
      <w:r>
        <w:rPr>
          <w:lang w:val="en-US" w:eastAsia="en-US"/>
        </w:rPr>
        <w:t>; Stage 3".</w:t>
      </w:r>
    </w:p>
    <w:p>
      <w:pPr>
        <w:pStyle w:val="EX"/>
        <w:rPr/>
      </w:pPr>
      <w:r>
        <w:rPr>
          <w:lang w:val="en-US" w:eastAsia="en-US"/>
        </w:rPr>
        <w:t>[14]</w:t>
        <w:tab/>
        <w:t xml:space="preserve">3GPP TS 29.512: "5G System; </w:t>
      </w:r>
      <w:r>
        <w:rPr/>
        <w:t>Session Management Policy Control Service</w:t>
      </w:r>
      <w:r>
        <w:rPr>
          <w:lang w:val="en-US" w:eastAsia="en-US"/>
        </w:rPr>
        <w:t>; Stage 3".</w:t>
      </w:r>
    </w:p>
    <w:p>
      <w:pPr>
        <w:pStyle w:val="EX"/>
        <w:rPr/>
      </w:pPr>
      <w:r>
        <w:rPr/>
        <w:t>[15]</w:t>
        <w:tab/>
        <w:t>3GPP TS 33.501: "Security architecture and procedures for 5G system".</w:t>
      </w:r>
    </w:p>
    <w:p>
      <w:pPr>
        <w:pStyle w:val="EX"/>
        <w:rPr/>
      </w:pPr>
      <w:r>
        <w:rPr/>
        <w:t>[16]</w:t>
        <w:tab/>
        <w:t>IETF RFC 6749: "The OAuth 2.0 Authorization Framework".</w:t>
      </w:r>
    </w:p>
    <w:p>
      <w:pPr>
        <w:pStyle w:val="EX"/>
        <w:rPr/>
      </w:pPr>
      <w:r>
        <w:rPr/>
        <w:t>[18]</w:t>
        <w:tab/>
        <w:t>IETF RFC 7807: "Problem Details for HTTP APIs".</w:t>
      </w:r>
    </w:p>
    <w:p>
      <w:pPr>
        <w:pStyle w:val="EX"/>
        <w:rPr/>
      </w:pPr>
      <w:r>
        <w:rPr/>
        <w:t>[19]</w:t>
        <w:tab/>
        <w:t>3GPP TR 21.900: "Technical Specification Group working methods".</w:t>
      </w:r>
    </w:p>
    <w:p>
      <w:pPr>
        <w:pStyle w:val="EX"/>
        <w:rPr>
          <w:lang w:val="en-US" w:eastAsia="en-US"/>
        </w:rPr>
      </w:pPr>
      <w:r>
        <w:rPr>
          <w:lang w:val="en-US" w:eastAsia="en-US"/>
        </w:rPr>
        <w:t>[20]</w:t>
        <w:tab/>
        <w:t>3GPP TS 29.522: "5G System; Network Exposure Function Northbound APIs; Stage 3".</w:t>
      </w:r>
    </w:p>
    <w:p>
      <w:pPr>
        <w:pStyle w:val="EX"/>
        <w:rPr/>
      </w:pPr>
      <w:r>
        <w:rPr>
          <w:lang w:val="fr-FR" w:eastAsia="zh-CN"/>
        </w:rPr>
        <w:t>[21]</w:t>
        <w:tab/>
      </w:r>
      <w:r>
        <w:rPr/>
        <w:t>3GPP TS 23.288: "Architecture enhancements for 5G System (5GS) to support network data analytics services".</w:t>
      </w:r>
    </w:p>
    <w:p>
      <w:pPr>
        <w:pStyle w:val="EX"/>
        <w:rPr/>
      </w:pPr>
      <w:r>
        <w:rPr/>
        <w:t>[22]</w:t>
        <w:tab/>
        <w:t>3GPP TS 29.514: "5G System; Policy Authorization Service; Stage 3".</w:t>
      </w:r>
    </w:p>
    <w:p>
      <w:pPr>
        <w:pStyle w:val="EX"/>
        <w:rPr>
          <w:lang w:val="en-US" w:eastAsia="en-US"/>
        </w:rPr>
      </w:pPr>
      <w:r>
        <w:rPr/>
        <w:t>[23]</w:t>
        <w:tab/>
        <w:t>3GPP TS 29.244: "Interface between the Control Plane and the User Plane of EPC Nodes".</w:t>
      </w:r>
    </w:p>
    <w:p>
      <w:pPr>
        <w:pStyle w:val="Heading1"/>
        <w:ind w:left="1134" w:hanging="1134"/>
        <w:rPr/>
      </w:pPr>
      <w:bookmarkStart w:id="11" w:name="__RefHeading___Toc97192555"/>
      <w:bookmarkEnd w:id="11"/>
      <w:r>
        <w:rPr>
          <w:lang w:val="en-US" w:eastAsia="en-US"/>
        </w:rPr>
        <w:t>3</w:t>
        <w:tab/>
        <w:t>Definitions and abbreviations</w:t>
      </w:r>
    </w:p>
    <w:p>
      <w:pPr>
        <w:pStyle w:val="Heading2"/>
        <w:rPr>
          <w:lang w:val="en-US" w:eastAsia="en-US"/>
        </w:rPr>
      </w:pPr>
      <w:bookmarkStart w:id="12" w:name="__RefHeading___Toc97192556"/>
      <w:bookmarkEnd w:id="12"/>
      <w:r>
        <w:rPr>
          <w:lang w:val="en-US" w:eastAsia="en-US"/>
        </w:rPr>
        <w:t>3.1</w:t>
        <w:tab/>
        <w:t>Definitions</w:t>
      </w:r>
    </w:p>
    <w:p>
      <w:pPr>
        <w:pStyle w:val="Normal"/>
        <w:rPr/>
      </w:pPr>
      <w:r>
        <w:rPr>
          <w:lang w:val="en-US" w:eastAsia="en-US"/>
        </w:rPr>
        <w:t>For the purposes of the present document, the terms and definitions given in 3GPP TR 21.905 [1] and the following apply. A term defined in the present document takes precedence over the definition of the same term, if any, in 3GPP TR 21.905 [1].</w:t>
      </w:r>
    </w:p>
    <w:p>
      <w:pPr>
        <w:pStyle w:val="Heading2"/>
        <w:rPr/>
      </w:pPr>
      <w:bookmarkStart w:id="13" w:name="__RefHeading___Toc97192557"/>
      <w:bookmarkEnd w:id="13"/>
      <w:r>
        <w:rPr>
          <w:lang w:val="en-US" w:eastAsia="en-US"/>
        </w:rPr>
        <w:t>3.2</w:t>
        <w:tab/>
        <w:t>Abbreviations</w:t>
      </w:r>
    </w:p>
    <w:p>
      <w:pPr>
        <w:pStyle w:val="Normal"/>
        <w:keepNext w:val="true"/>
        <w:rPr/>
      </w:pPr>
      <w:r>
        <w:rPr>
          <w:lang w:val="en-US" w:eastAsia="en-US"/>
        </w:rPr>
        <w:t>For the purposes of the present document, the abbreviations given in 3GPP TR 21.905 [1] and the following apply. An abbreviation defined in the present document takes precedence over the definition of the same abbreviation, if any, in 3GPP TR 21.905 [1].</w:t>
      </w:r>
    </w:p>
    <w:p>
      <w:pPr>
        <w:pStyle w:val="EW"/>
        <w:keepNext w:val="true"/>
        <w:rPr>
          <w:lang w:val="en-US" w:eastAsia="en-US"/>
        </w:rPr>
      </w:pPr>
      <w:r>
        <w:rPr>
          <w:lang w:val="en-US" w:eastAsia="en-US"/>
        </w:rPr>
        <w:t>AF</w:t>
        <w:tab/>
        <w:t>Application Function</w:t>
      </w:r>
    </w:p>
    <w:p>
      <w:pPr>
        <w:pStyle w:val="EW"/>
        <w:rPr/>
      </w:pPr>
      <w:r>
        <w:rPr>
          <w:lang w:val="en-US" w:eastAsia="en-US"/>
        </w:rPr>
        <w:t>AMBR</w:t>
        <w:tab/>
        <w:t>Aggregate Maximum Bit Rate</w:t>
      </w:r>
    </w:p>
    <w:p>
      <w:pPr>
        <w:pStyle w:val="EW"/>
        <w:keepNext w:val="true"/>
        <w:rPr/>
      </w:pPr>
      <w:r>
        <w:rPr>
          <w:lang w:val="en-US" w:eastAsia="en-US"/>
        </w:rPr>
        <w:t>AMF</w:t>
        <w:tab/>
        <w:t>Access and Mobility Management Function</w:t>
      </w:r>
    </w:p>
    <w:p>
      <w:pPr>
        <w:pStyle w:val="EW"/>
        <w:keepNext w:val="true"/>
        <w:rPr/>
      </w:pPr>
      <w:r>
        <w:rPr>
          <w:lang w:val="en-US" w:eastAsia="en-US"/>
        </w:rPr>
        <w:t>API</w:t>
        <w:tab/>
        <w:t>Application Programming Interface</w:t>
      </w:r>
    </w:p>
    <w:p>
      <w:pPr>
        <w:pStyle w:val="EW"/>
        <w:rPr>
          <w:lang w:eastAsia="zh-CN"/>
        </w:rPr>
      </w:pPr>
      <w:r>
        <w:rPr>
          <w:lang w:eastAsia="zh-CN"/>
        </w:rPr>
        <w:t>DDD</w:t>
        <w:tab/>
        <w:t>Downlink Data Delivery</w:t>
      </w:r>
    </w:p>
    <w:p>
      <w:pPr>
        <w:pStyle w:val="EW"/>
        <w:keepNext w:val="true"/>
        <w:rPr/>
      </w:pPr>
      <w:r>
        <w:rPr>
          <w:lang w:val="en-US" w:eastAsia="en-US"/>
        </w:rPr>
        <w:t>DNAI</w:t>
        <w:tab/>
        <w:t>DN Access Identifier</w:t>
      </w:r>
    </w:p>
    <w:p>
      <w:pPr>
        <w:pStyle w:val="EW"/>
        <w:rPr>
          <w:lang w:val="en-US" w:eastAsia="en-US"/>
        </w:rPr>
      </w:pPr>
      <w:r>
        <w:rPr>
          <w:lang w:val="en-US" w:eastAsia="en-US"/>
        </w:rPr>
        <w:t>DNN</w:t>
        <w:tab/>
        <w:t>Data Network Name</w:t>
      </w:r>
    </w:p>
    <w:p>
      <w:pPr>
        <w:pStyle w:val="EW"/>
        <w:keepNext w:val="true"/>
        <w:rPr/>
      </w:pPr>
      <w:r>
        <w:rPr/>
        <w:t>FQDN</w:t>
        <w:tab/>
        <w:t>Fully Qualified Domain Name</w:t>
      </w:r>
      <w:r>
        <w:rPr>
          <w:lang w:val="en-US" w:eastAsia="en-US"/>
        </w:rPr>
        <w:t xml:space="preserve"> </w:t>
      </w:r>
    </w:p>
    <w:p>
      <w:pPr>
        <w:pStyle w:val="EW"/>
        <w:rPr>
          <w:lang w:val="en-US" w:eastAsia="en-US"/>
        </w:rPr>
      </w:pPr>
      <w:r>
        <w:rPr>
          <w:lang w:eastAsia="zh-CN"/>
        </w:rPr>
        <w:t>GPSI</w:t>
        <w:tab/>
        <w:t>Generic Public Subscription Identifier</w:t>
      </w:r>
    </w:p>
    <w:p>
      <w:pPr>
        <w:pStyle w:val="EW"/>
        <w:rPr>
          <w:lang w:eastAsia="zh-CN"/>
        </w:rPr>
      </w:pPr>
      <w:r>
        <w:rPr>
          <w:lang w:eastAsia="zh-CN"/>
        </w:rPr>
        <w:t>GUAMI</w:t>
        <w:tab/>
        <w:t>Globally Unique AMF Identifier</w:t>
      </w:r>
    </w:p>
    <w:p>
      <w:pPr>
        <w:pStyle w:val="EW"/>
        <w:rPr>
          <w:lang w:val="en-US" w:eastAsia="en-US"/>
        </w:rPr>
      </w:pPr>
      <w:r>
        <w:rPr>
          <w:lang w:val="en-US" w:eastAsia="en-US"/>
        </w:rPr>
        <w:t>HTTP</w:t>
        <w:tab/>
        <w:t xml:space="preserve">Hypertext Transfer Protocol </w:t>
      </w:r>
    </w:p>
    <w:p>
      <w:pPr>
        <w:pStyle w:val="EW"/>
        <w:rPr>
          <w:lang w:val="en-US" w:eastAsia="en-US"/>
        </w:rPr>
      </w:pPr>
      <w:r>
        <w:rPr/>
        <w:t>H-SMF</w:t>
        <w:tab/>
        <w:t>Home SMF</w:t>
      </w:r>
    </w:p>
    <w:p>
      <w:pPr>
        <w:pStyle w:val="EW"/>
        <w:rPr/>
      </w:pPr>
      <w:r>
        <w:rPr/>
        <w:t>I-SMF</w:t>
        <w:tab/>
        <w:t>Intermediate SMF</w:t>
      </w:r>
    </w:p>
    <w:p>
      <w:pPr>
        <w:pStyle w:val="EW"/>
        <w:rPr>
          <w:lang w:val="en-US" w:eastAsia="en-US"/>
        </w:rPr>
      </w:pPr>
      <w:r>
        <w:rPr>
          <w:lang w:val="en-US" w:eastAsia="en-US"/>
        </w:rPr>
        <w:t>JSON</w:t>
        <w:tab/>
        <w:t>JavaScript Object Notation</w:t>
      </w:r>
    </w:p>
    <w:p>
      <w:pPr>
        <w:pStyle w:val="EW"/>
        <w:rPr/>
      </w:pPr>
      <w:r>
        <w:rPr>
          <w:lang w:val="en-US" w:eastAsia="en-US"/>
        </w:rPr>
        <w:t>NEF</w:t>
        <w:tab/>
        <w:t>Network Exposure Function</w:t>
      </w:r>
    </w:p>
    <w:p>
      <w:pPr>
        <w:pStyle w:val="EW"/>
        <w:rPr/>
      </w:pPr>
      <w:r>
        <w:rPr>
          <w:lang w:val="en-US" w:eastAsia="en-US"/>
        </w:rPr>
        <w:t>NF</w:t>
        <w:tab/>
        <w:t>Network Function</w:t>
      </w:r>
    </w:p>
    <w:p>
      <w:pPr>
        <w:pStyle w:val="EW"/>
        <w:rPr/>
      </w:pPr>
      <w:r>
        <w:rPr/>
        <w:t>NRF</w:t>
        <w:tab/>
        <w:t xml:space="preserve">Network Repository Function </w:t>
      </w:r>
    </w:p>
    <w:p>
      <w:pPr>
        <w:pStyle w:val="EW"/>
        <w:rPr/>
      </w:pPr>
      <w:r>
        <w:rPr/>
        <w:t>NSSAI</w:t>
        <w:tab/>
        <w:t>Network Slice Selection Assistance Information</w:t>
      </w:r>
    </w:p>
    <w:p>
      <w:pPr>
        <w:pStyle w:val="EW"/>
        <w:rPr/>
      </w:pPr>
      <w:r>
        <w:rPr>
          <w:lang w:val="en-US"/>
        </w:rPr>
        <w:t>NWDAF</w:t>
        <w:tab/>
        <w:t>Network Data Analytics Function</w:t>
      </w:r>
    </w:p>
    <w:p>
      <w:pPr>
        <w:pStyle w:val="EW"/>
        <w:rPr/>
      </w:pPr>
      <w:r>
        <w:rPr>
          <w:lang w:val="en-US" w:eastAsia="en-US"/>
        </w:rPr>
        <w:t>SMF</w:t>
        <w:tab/>
        <w:t>Session Management Function</w:t>
      </w:r>
    </w:p>
    <w:p>
      <w:pPr>
        <w:pStyle w:val="EW"/>
        <w:rPr>
          <w:lang w:val="en-US" w:eastAsia="en-US"/>
        </w:rPr>
      </w:pPr>
      <w:r>
        <w:rPr>
          <w:lang w:val="en-US" w:eastAsia="en-US"/>
        </w:rPr>
        <w:t>SUPI</w:t>
        <w:tab/>
        <w:t xml:space="preserve">Subscription Permanent Identifier </w:t>
      </w:r>
    </w:p>
    <w:p>
      <w:pPr>
        <w:pStyle w:val="EW"/>
        <w:rPr>
          <w:lang w:val="en-US" w:eastAsia="en-US"/>
        </w:rPr>
      </w:pPr>
      <w:r>
        <w:rPr/>
        <w:t>S-NSSAI</w:t>
        <w:tab/>
        <w:t>Single Network Slice Selection Assistance Information</w:t>
      </w:r>
    </w:p>
    <w:p>
      <w:pPr>
        <w:pStyle w:val="EW"/>
        <w:rPr>
          <w:lang w:val="en-US" w:eastAsia="en-US"/>
        </w:rPr>
      </w:pPr>
      <w:r>
        <w:rPr>
          <w:lang w:val="en-US" w:eastAsia="en-US"/>
        </w:rPr>
        <w:t>PCF</w:t>
        <w:tab/>
        <w:t>Policy Control Function</w:t>
      </w:r>
    </w:p>
    <w:p>
      <w:pPr>
        <w:pStyle w:val="EW"/>
        <w:rPr>
          <w:lang w:val="en-US" w:eastAsia="en-US"/>
        </w:rPr>
      </w:pPr>
      <w:r>
        <w:rPr>
          <w:lang w:val="en-US" w:eastAsia="en-US"/>
        </w:rPr>
        <w:t>PRA</w:t>
        <w:tab/>
        <w:t xml:space="preserve">Presence Reporting Area </w:t>
      </w:r>
    </w:p>
    <w:p>
      <w:pPr>
        <w:pStyle w:val="EW"/>
        <w:rPr>
          <w:lang w:val="en-US" w:eastAsia="en-US"/>
        </w:rPr>
      </w:pPr>
      <w:r>
        <w:rPr/>
        <w:t>QFI</w:t>
        <w:tab/>
        <w:t>QoS Flow Identifier</w:t>
      </w:r>
    </w:p>
    <w:p>
      <w:pPr>
        <w:pStyle w:val="EW"/>
        <w:rPr/>
      </w:pPr>
      <w:r>
        <w:rPr/>
        <w:t>UDM</w:t>
        <w:tab/>
        <w:t>Unified Data Management</w:t>
      </w:r>
    </w:p>
    <w:p>
      <w:pPr>
        <w:pStyle w:val="EW"/>
        <w:rPr>
          <w:lang w:val="en-US" w:eastAsia="en-US"/>
        </w:rPr>
      </w:pPr>
      <w:r>
        <w:rPr>
          <w:lang w:val="en-US" w:eastAsia="en-US"/>
        </w:rPr>
        <w:t>UPF</w:t>
        <w:tab/>
        <w:t xml:space="preserve">User Plane Function </w:t>
      </w:r>
    </w:p>
    <w:p>
      <w:pPr>
        <w:pStyle w:val="EW"/>
        <w:rPr>
          <w:lang w:val="en-US" w:eastAsia="en-US"/>
        </w:rPr>
      </w:pPr>
      <w:r>
        <w:rPr/>
        <w:t>V-SMF</w:t>
        <w:tab/>
        <w:t>Visited SMF</w:t>
      </w:r>
    </w:p>
    <w:p>
      <w:pPr>
        <w:pStyle w:val="Heading1"/>
        <w:ind w:left="1134" w:hanging="1134"/>
        <w:rPr>
          <w:rFonts w:eastAsia="Times New Roman"/>
          <w:lang w:val="fr-FR" w:eastAsia="en-US"/>
        </w:rPr>
      </w:pPr>
      <w:bookmarkStart w:id="14" w:name="__RefHeading___Toc97192558"/>
      <w:bookmarkEnd w:id="14"/>
      <w:r>
        <w:rPr>
          <w:rFonts w:eastAsia="Times New Roman"/>
          <w:lang w:val="fr-FR" w:eastAsia="en-US"/>
        </w:rPr>
        <w:t>4</w:t>
        <w:tab/>
        <w:t>Session Management Event Exposure Service</w:t>
      </w:r>
    </w:p>
    <w:p>
      <w:pPr>
        <w:pStyle w:val="Heading2"/>
        <w:rPr/>
      </w:pPr>
      <w:bookmarkStart w:id="15" w:name="__RefHeading___Toc97192559"/>
      <w:bookmarkEnd w:id="15"/>
      <w:r>
        <w:rPr>
          <w:lang w:val="fr-FR" w:eastAsia="en-US"/>
        </w:rPr>
        <w:t>4.1</w:t>
        <w:tab/>
        <w:t>Service Description</w:t>
      </w:r>
    </w:p>
    <w:p>
      <w:pPr>
        <w:pStyle w:val="Heading3"/>
        <w:rPr/>
      </w:pPr>
      <w:bookmarkStart w:id="16" w:name="__RefHeading___Toc97192560"/>
      <w:bookmarkEnd w:id="16"/>
      <w:r>
        <w:rPr>
          <w:lang w:val="en-US" w:eastAsia="en-US"/>
        </w:rPr>
        <w:t>4.1.1</w:t>
        <w:tab/>
        <w:t>Overview</w:t>
      </w:r>
    </w:p>
    <w:p>
      <w:pPr>
        <w:pStyle w:val="Normal"/>
        <w:rPr>
          <w:lang w:val="en-US" w:eastAsia="en-US"/>
        </w:rPr>
      </w:pPr>
      <w:r>
        <w:rPr>
          <w:lang w:val="en-US" w:eastAsia="en-US"/>
        </w:rPr>
        <w:t>The Session Management Event Exposure Service, as defined in 3GPP TS 23.502 [3] and 3GPP TS 23.503 [6], is provided by the Session Management Function (SMF).</w:t>
      </w:r>
    </w:p>
    <w:p>
      <w:pPr>
        <w:pStyle w:val="Normal"/>
        <w:rPr>
          <w:lang w:val="en-US" w:eastAsia="en-US"/>
        </w:rPr>
      </w:pPr>
      <w:r>
        <w:rPr>
          <w:lang w:val="en-US" w:eastAsia="en-US"/>
        </w:rPr>
        <w:t>This service:</w:t>
      </w:r>
    </w:p>
    <w:p>
      <w:pPr>
        <w:pStyle w:val="B1"/>
        <w:rPr/>
      </w:pPr>
      <w:r>
        <w:rPr>
          <w:lang w:val="en-US" w:eastAsia="en-US"/>
        </w:rPr>
        <w:t>-</w:t>
        <w:tab/>
        <w:t>allows consumer NFs to subscribe and unsubscribe for events on a PDU session; and</w:t>
      </w:r>
    </w:p>
    <w:p>
      <w:pPr>
        <w:pStyle w:val="B1"/>
        <w:rPr/>
      </w:pPr>
      <w:r>
        <w:rPr>
          <w:lang w:val="en-US" w:eastAsia="en-US"/>
        </w:rPr>
        <w:t>-</w:t>
        <w:tab/>
        <w:t>notifies consumer NFs with a corresponding subscription about observed events on the PDU session.</w:t>
      </w:r>
    </w:p>
    <w:p>
      <w:pPr>
        <w:pStyle w:val="Normal"/>
        <w:rPr>
          <w:lang w:val="en-US" w:eastAsia="en-US"/>
        </w:rPr>
      </w:pPr>
      <w:r>
        <w:rPr>
          <w:lang w:val="en-US" w:eastAsia="en-US"/>
        </w:rPr>
        <w:t>The types of observed events applicable for (H-)SMF include:</w:t>
      </w:r>
    </w:p>
    <w:p>
      <w:pPr>
        <w:pStyle w:val="B1"/>
        <w:rPr/>
      </w:pPr>
      <w:r>
        <w:rPr>
          <w:lang w:val="en-US" w:eastAsia="en-US"/>
        </w:rPr>
        <w:t>-</w:t>
        <w:tab/>
        <w:t>UP path change (e.g. addition and/or removal of PDU session anchor);</w:t>
      </w:r>
    </w:p>
    <w:p>
      <w:pPr>
        <w:pStyle w:val="B1"/>
        <w:rPr>
          <w:lang w:val="en-US" w:eastAsia="en-US"/>
        </w:rPr>
      </w:pPr>
      <w:r>
        <w:rPr>
          <w:lang w:val="en-US" w:eastAsia="en-US"/>
        </w:rPr>
        <w:t>-</w:t>
        <w:tab/>
        <w:t>access type change;</w:t>
      </w:r>
    </w:p>
    <w:p>
      <w:pPr>
        <w:pStyle w:val="B1"/>
        <w:rPr>
          <w:lang w:val="en-US" w:eastAsia="en-US"/>
        </w:rPr>
      </w:pPr>
      <w:r>
        <w:rPr>
          <w:lang w:val="en-US" w:eastAsia="en-US"/>
        </w:rPr>
        <w:t>-</w:t>
        <w:tab/>
        <w:t>PLMN change;</w:t>
      </w:r>
    </w:p>
    <w:p>
      <w:pPr>
        <w:pStyle w:val="B1"/>
        <w:rPr>
          <w:lang w:val="en-US" w:eastAsia="en-US"/>
        </w:rPr>
      </w:pPr>
      <w:r>
        <w:rPr>
          <w:lang w:val="en-US" w:eastAsia="en-US"/>
        </w:rPr>
        <w:t>-</w:t>
        <w:tab/>
        <w:t xml:space="preserve">PDU session release; </w:t>
      </w:r>
    </w:p>
    <w:p>
      <w:pPr>
        <w:pStyle w:val="B1"/>
        <w:rPr>
          <w:lang w:val="en-US" w:eastAsia="en-US"/>
        </w:rPr>
      </w:pPr>
      <w:r>
        <w:rPr>
          <w:lang w:val="en-US" w:eastAsia="en-US"/>
        </w:rPr>
        <w:t>-</w:t>
        <w:tab/>
        <w:t>PDU session establishment;</w:t>
      </w:r>
    </w:p>
    <w:p>
      <w:pPr>
        <w:pStyle w:val="B1"/>
        <w:rPr>
          <w:lang w:val="en-US" w:eastAsia="en-US"/>
        </w:rPr>
      </w:pPr>
      <w:r>
        <w:rPr>
          <w:lang w:val="en-US" w:eastAsia="en-US"/>
        </w:rPr>
        <w:t>-</w:t>
        <w:tab/>
        <w:t>D</w:t>
      </w:r>
      <w:r>
        <w:rPr/>
        <w:t>ownlink data delivery status (for non-roaming);</w:t>
      </w:r>
    </w:p>
    <w:p>
      <w:pPr>
        <w:pStyle w:val="B1"/>
        <w:rPr>
          <w:lang w:val="en-US" w:eastAsia="en-US"/>
        </w:rPr>
      </w:pPr>
      <w:r>
        <w:rPr>
          <w:lang w:val="en-US" w:eastAsia="en-US"/>
        </w:rPr>
        <w:t>-</w:t>
        <w:tab/>
        <w:t>UE IP address/prefix change;</w:t>
      </w:r>
    </w:p>
    <w:p>
      <w:pPr>
        <w:pStyle w:val="B1"/>
        <w:rPr>
          <w:lang w:val="en-US" w:eastAsia="en-US"/>
        </w:rPr>
      </w:pPr>
      <w:r>
        <w:rPr>
          <w:lang w:val="en-US" w:eastAsia="en-US"/>
        </w:rPr>
        <w:t>-</w:t>
        <w:tab/>
        <w:t>QFI allocation</w:t>
      </w:r>
      <w:r>
        <w:rPr>
          <w:lang w:val="en-US" w:eastAsia="en-US"/>
        </w:rPr>
        <w:t>;</w:t>
      </w:r>
      <w:r>
        <w:rPr>
          <w:lang w:val="en-US" w:eastAsia="en-US"/>
        </w:rPr>
        <w:t xml:space="preserve"> and/or </w:t>
      </w:r>
    </w:p>
    <w:p>
      <w:pPr>
        <w:pStyle w:val="B1"/>
        <w:rPr>
          <w:lang w:val="en-US" w:eastAsia="en-US"/>
        </w:rPr>
      </w:pPr>
      <w:r>
        <w:rPr>
          <w:lang w:val="en-US" w:eastAsia="en-US"/>
        </w:rPr>
        <w:t>-</w:t>
        <w:tab/>
        <w:t>QoS monitoring.</w:t>
      </w:r>
    </w:p>
    <w:p>
      <w:pPr>
        <w:pStyle w:val="Normal"/>
        <w:rPr/>
      </w:pPr>
      <w:r>
        <w:rPr>
          <w:lang w:val="en-US" w:eastAsia="en-US"/>
        </w:rPr>
        <w:t>The types of observed events applicable for V-SMF include:</w:t>
      </w:r>
    </w:p>
    <w:p>
      <w:pPr>
        <w:pStyle w:val="B1"/>
        <w:rPr>
          <w:lang w:val="en-US" w:eastAsia="en-US"/>
        </w:rPr>
      </w:pPr>
      <w:r>
        <w:rPr>
          <w:lang w:val="en-US" w:eastAsia="en-US"/>
        </w:rPr>
        <w:t>-</w:t>
        <w:tab/>
        <w:t>D</w:t>
      </w:r>
      <w:r>
        <w:rPr/>
        <w:t>ownlink data delivery status.</w:t>
      </w:r>
    </w:p>
    <w:p>
      <w:pPr>
        <w:pStyle w:val="Normal"/>
        <w:rPr/>
      </w:pPr>
      <w:r>
        <w:rPr>
          <w:lang w:val="en-US" w:eastAsia="en-US"/>
        </w:rPr>
        <w:t>The types of observed events applicable for I-SMF include:</w:t>
      </w:r>
    </w:p>
    <w:p>
      <w:pPr>
        <w:pStyle w:val="Normal"/>
        <w:rPr/>
      </w:pPr>
      <w:r>
        <w:rPr>
          <w:lang w:val="en-US" w:eastAsia="en-US"/>
        </w:rPr>
        <w:t>-</w:t>
        <w:tab/>
        <w:t>D</w:t>
      </w:r>
      <w:r>
        <w:rPr/>
        <w:t xml:space="preserve">ownlink data delivery status. </w:t>
      </w:r>
    </w:p>
    <w:p>
      <w:pPr>
        <w:pStyle w:val="Heading3"/>
        <w:rPr>
          <w:lang w:val="en-US" w:eastAsia="en-US"/>
        </w:rPr>
      </w:pPr>
      <w:bookmarkStart w:id="17" w:name="__RefHeading___Toc97192561"/>
      <w:bookmarkEnd w:id="17"/>
      <w:r>
        <w:rPr>
          <w:lang w:val="en-US" w:eastAsia="en-US"/>
        </w:rPr>
        <w:t>4.1.2</w:t>
        <w:tab/>
        <w:t>Service Architecture</w:t>
      </w:r>
    </w:p>
    <w:p>
      <w:pPr>
        <w:pStyle w:val="Normal"/>
        <w:rPr/>
      </w:pPr>
      <w:r>
        <w:rPr>
          <w:lang w:val="en-US" w:eastAsia="en-US"/>
        </w:rPr>
        <w:t>The 5G System Architecture is defined in 3GPP TS 23.501 [2]. The Policy and Charging related 5G architecture is also described in 3GPP TS 29.513 [7].</w:t>
      </w:r>
    </w:p>
    <w:p>
      <w:pPr>
        <w:pStyle w:val="Normal"/>
        <w:rPr>
          <w:lang w:val="en-US" w:eastAsia="en-US"/>
        </w:rPr>
      </w:pPr>
      <w:r>
        <w:rPr>
          <w:lang w:val="en-US" w:eastAsia="en-US"/>
        </w:rPr>
        <w:t>The Session Management Event Exposure Service</w:t>
      </w:r>
      <w:r>
        <w:rPr>
          <w:rFonts w:eastAsia="Times New Roman"/>
          <w:lang w:val="en-US" w:eastAsia="en-US"/>
        </w:rPr>
        <w:t xml:space="preserve"> (</w:t>
      </w:r>
      <w:r>
        <w:rPr>
          <w:lang w:val="en-US" w:eastAsia="en-US"/>
        </w:rPr>
        <w:t>Nsmf_EventExposure) is part of the Nsmf service-based interface exhibited by the Session Management Function (SMF).</w:t>
      </w:r>
    </w:p>
    <w:p>
      <w:pPr>
        <w:pStyle w:val="Normal"/>
        <w:rPr/>
      </w:pPr>
      <w:r>
        <w:rPr>
          <w:lang w:val="en-US" w:eastAsia="en-US"/>
        </w:rPr>
        <w:t>The known consumers of the Nsmf_EventExposure service are:</w:t>
      </w:r>
    </w:p>
    <w:p>
      <w:pPr>
        <w:pStyle w:val="B1"/>
        <w:rPr>
          <w:lang w:val="en-US" w:eastAsia="en-US"/>
        </w:rPr>
      </w:pPr>
      <w:r>
        <w:rPr>
          <w:lang w:val="en-US" w:eastAsia="en-US"/>
        </w:rPr>
        <w:t>-</w:t>
        <w:tab/>
        <w:t>Network Exposure Function (NEF),</w:t>
      </w:r>
    </w:p>
    <w:p>
      <w:pPr>
        <w:pStyle w:val="B1"/>
        <w:rPr>
          <w:lang w:val="en-US" w:eastAsia="en-US"/>
        </w:rPr>
      </w:pPr>
      <w:r>
        <w:rPr>
          <w:lang w:val="en-US" w:eastAsia="en-US"/>
        </w:rPr>
        <w:t>-</w:t>
        <w:tab/>
        <w:t>Access and Mobility Management Function (AMF),</w:t>
      </w:r>
    </w:p>
    <w:p>
      <w:pPr>
        <w:pStyle w:val="B1"/>
        <w:rPr>
          <w:lang w:val="en-US" w:eastAsia="en-US"/>
        </w:rPr>
      </w:pPr>
      <w:r>
        <w:rPr>
          <w:lang w:val="en-US" w:eastAsia="en-US"/>
        </w:rPr>
        <w:t>-</w:t>
        <w:tab/>
        <w:t>Application Function (AF),</w:t>
      </w:r>
    </w:p>
    <w:p>
      <w:pPr>
        <w:pStyle w:val="B1"/>
        <w:rPr/>
      </w:pPr>
      <w:r>
        <w:rPr>
          <w:lang w:val="en-US" w:eastAsia="en-US"/>
        </w:rPr>
        <w:t>-</w:t>
        <w:tab/>
      </w:r>
      <w:r>
        <w:rPr/>
        <w:t>Unified Data Management (UDM), and</w:t>
      </w:r>
    </w:p>
    <w:p>
      <w:pPr>
        <w:pStyle w:val="B1"/>
        <w:rPr>
          <w:lang w:val="en-US" w:eastAsia="en-US"/>
        </w:rPr>
      </w:pPr>
      <w:r>
        <w:rPr/>
        <w:t>-</w:t>
        <w:tab/>
        <w:t>Network Data Analytics Function (NWDAF).</w:t>
      </w:r>
    </w:p>
    <w:p>
      <w:pPr>
        <w:pStyle w:val="Normal"/>
        <w:rPr/>
      </w:pPr>
      <w:r>
        <w:rPr>
          <w:lang w:val="en-US" w:eastAsia="en-US"/>
        </w:rPr>
        <w:t>The PCF accesses the Session Management Event Exposure Service</w:t>
      </w:r>
      <w:r>
        <w:rPr>
          <w:rFonts w:eastAsia="Times New Roman"/>
          <w:lang w:val="en-US" w:eastAsia="en-US"/>
        </w:rPr>
        <w:t xml:space="preserve"> </w:t>
      </w:r>
      <w:r>
        <w:rPr>
          <w:lang w:val="en-US" w:eastAsia="en-US"/>
        </w:rPr>
        <w:t>at the SMF via the N7 Reference point.</w:t>
      </w:r>
    </w:p>
    <w:p>
      <w:pPr>
        <w:pStyle w:val="NO"/>
        <w:rPr/>
      </w:pPr>
      <w:r>
        <w:rPr>
          <w:lang w:val="en-US" w:eastAsia="en-US"/>
        </w:rPr>
        <w:t>NOTE:</w:t>
        <w:tab/>
        <w:t xml:space="preserve">The PCF can implicitly subscribe on behalf of the AF and NEF to the UP_PATH_CH event and/or the </w:t>
      </w:r>
      <w:r>
        <w:rPr>
          <w:lang w:val="en-US" w:eastAsia="en-US"/>
        </w:rPr>
        <w:t>QOS_MON</w:t>
      </w:r>
      <w:r>
        <w:rPr>
          <w:lang w:val="en-US" w:eastAsia="en-US"/>
        </w:rPr>
        <w:t xml:space="preserve"> event by including the information on AF subscription within the PCC rule.</w:t>
      </w:r>
    </w:p>
    <w:p>
      <w:pPr>
        <w:pStyle w:val="Normal"/>
        <w:rPr/>
      </w:pPr>
      <w:r>
        <w:rPr>
          <w:lang w:val="en-US" w:eastAsia="en-US"/>
        </w:rPr>
        <w:t>The AMF accesses the Session Management Event Exposure Service</w:t>
      </w:r>
      <w:r>
        <w:rPr>
          <w:rFonts w:eastAsia="Times New Roman"/>
          <w:lang w:val="en-US" w:eastAsia="en-US"/>
        </w:rPr>
        <w:t xml:space="preserve"> </w:t>
      </w:r>
      <w:r>
        <w:rPr>
          <w:lang w:val="en-US" w:eastAsia="en-US"/>
        </w:rPr>
        <w:t>at the SMF via the N11 Reference point.</w:t>
      </w:r>
    </w:p>
    <w:p>
      <w:pPr>
        <w:pStyle w:val="TH"/>
        <w:rPr>
          <w:lang w:val="en-US" w:eastAsia="en-US"/>
        </w:rPr>
      </w:pPr>
      <w:r>
        <w:rPr>
          <w:lang w:val="en-US" w:eastAsia="en-US"/>
        </w:rPr>
        <w:object w:dxaOrig="8580" w:dyaOrig="3022">
          <v:shapetype id="_x0000_tole_rId7" coordsize="21600,21600" o:spt="ole_rId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 type="_x0000_tole_rId7" style="width:429pt;height:151.15pt" filled="f" o:ole="">
            <v:imagedata r:id="rId8" o:title=""/>
          </v:shape>
          <o:OLEObject Type="Embed" ProgID="" ShapeID="ole_rId7" DrawAspect="Content" ObjectID="_1425965363" r:id="rId7"/>
        </w:object>
      </w:r>
    </w:p>
    <w:p>
      <w:pPr>
        <w:pStyle w:val="TH"/>
        <w:rPr>
          <w:lang w:val="en-US" w:eastAsia="en-US"/>
        </w:rPr>
      </w:pPr>
      <w:r>
        <w:rPr>
          <w:lang w:val="en-US" w:eastAsia="en-US"/>
        </w:rPr>
      </w:r>
    </w:p>
    <w:p>
      <w:pPr>
        <w:pStyle w:val="TF"/>
        <w:rPr/>
      </w:pPr>
      <w:r>
        <w:rPr>
          <w:lang w:val="en-US" w:eastAsia="en-US"/>
        </w:rPr>
        <w:t>Figure 4.1.2-1: Reference Architecture for the Nsmf_EventExposure Service; SBI representation</w:t>
      </w:r>
    </w:p>
    <w:p>
      <w:pPr>
        <w:pStyle w:val="TH"/>
        <w:rPr>
          <w:lang w:val="en-US" w:eastAsia="en-US"/>
        </w:rPr>
      </w:pPr>
      <w:r>
        <w:rPr>
          <w:lang w:val="en-US" w:eastAsia="en-US"/>
        </w:rPr>
        <w:object w:dxaOrig="8535" w:dyaOrig="3022">
          <v:shapetype id="_x0000_tole_rId9" coordsize="21600,21600" o:spt="ole_rId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9" type="_x0000_tole_rId9" style="width:426.8pt;height:151.15pt" filled="f" o:ole="">
            <v:imagedata r:id="rId10" o:title=""/>
          </v:shape>
          <o:OLEObject Type="Embed" ProgID="" ShapeID="ole_rId9" DrawAspect="Content" ObjectID="_1861000466" r:id="rId9"/>
        </w:object>
      </w:r>
    </w:p>
    <w:p>
      <w:pPr>
        <w:pStyle w:val="TH"/>
        <w:rPr>
          <w:lang w:val="en-US" w:eastAsia="en-US"/>
        </w:rPr>
      </w:pPr>
      <w:r>
        <w:rPr>
          <w:lang w:val="en-US" w:eastAsia="en-US"/>
        </w:rPr>
      </w:r>
    </w:p>
    <w:p>
      <w:pPr>
        <w:pStyle w:val="TF"/>
        <w:rPr/>
      </w:pPr>
      <w:r>
        <w:rPr>
          <w:lang w:val="en-US" w:eastAsia="en-US"/>
        </w:rPr>
        <w:t>Figure 4.1.2-2: Reference Architecture for the Nsmf_EventExposure Service: reference point representation</w:t>
      </w:r>
    </w:p>
    <w:p>
      <w:pPr>
        <w:pStyle w:val="Heading3"/>
        <w:rPr>
          <w:lang w:val="en-US" w:eastAsia="en-US"/>
        </w:rPr>
      </w:pPr>
      <w:bookmarkStart w:id="18" w:name="__RefHeading___Toc97192562"/>
      <w:bookmarkEnd w:id="18"/>
      <w:r>
        <w:rPr>
          <w:lang w:val="en-US" w:eastAsia="en-US"/>
        </w:rPr>
        <w:t>4.1.3</w:t>
        <w:tab/>
        <w:t>Network Functions</w:t>
      </w:r>
    </w:p>
    <w:p>
      <w:pPr>
        <w:pStyle w:val="Heading4"/>
        <w:ind w:left="1418" w:hanging="1418"/>
        <w:rPr>
          <w:lang w:val="en-US" w:eastAsia="en-US"/>
        </w:rPr>
      </w:pPr>
      <w:bookmarkStart w:id="19" w:name="__RefHeading___Toc97192563"/>
      <w:bookmarkStart w:id="20" w:name="historyclause"/>
      <w:bookmarkEnd w:id="19"/>
      <w:bookmarkEnd w:id="20"/>
      <w:r>
        <w:rPr>
          <w:lang w:val="en-US" w:eastAsia="en-US"/>
        </w:rPr>
        <w:t>4.1.3.1</w:t>
        <w:tab/>
        <w:t>Session Management Function (SMF)</w:t>
      </w:r>
    </w:p>
    <w:p>
      <w:pPr>
        <w:pStyle w:val="Normal"/>
        <w:rPr/>
      </w:pPr>
      <w:r>
        <w:rPr>
          <w:lang w:val="en-US" w:eastAsia="en-US"/>
        </w:rPr>
        <w:t>The Session Management function (SMF) provides:</w:t>
      </w:r>
    </w:p>
    <w:p>
      <w:pPr>
        <w:pStyle w:val="B1"/>
        <w:rPr/>
      </w:pPr>
      <w:r>
        <w:rPr>
          <w:lang w:val="en-US" w:eastAsia="en-US"/>
        </w:rPr>
        <w:t>-</w:t>
        <w:tab/>
        <w:t>Session Management e.g. Session establishment, modification and release;</w:t>
      </w:r>
    </w:p>
    <w:p>
      <w:pPr>
        <w:pStyle w:val="B1"/>
        <w:rPr/>
      </w:pPr>
      <w:r>
        <w:rPr>
          <w:lang w:val="en-US" w:eastAsia="en-US"/>
        </w:rPr>
        <w:t>-</w:t>
        <w:tab/>
        <w:t>UE IP address allocation &amp; management;</w:t>
      </w:r>
    </w:p>
    <w:p>
      <w:pPr>
        <w:pStyle w:val="B1"/>
        <w:rPr/>
      </w:pPr>
      <w:r>
        <w:rPr>
          <w:lang w:val="en-US" w:eastAsia="en-US"/>
        </w:rPr>
        <w:t>-</w:t>
        <w:tab/>
        <w:t>Selection and control of UP function;</w:t>
      </w:r>
    </w:p>
    <w:p>
      <w:pPr>
        <w:pStyle w:val="B1"/>
        <w:rPr/>
      </w:pPr>
      <w:r>
        <w:rPr>
          <w:lang w:val="en-US" w:eastAsia="en-US"/>
        </w:rPr>
        <w:t>-</w:t>
        <w:tab/>
        <w:t>Termination of interfaces towards Policy control functions; and</w:t>
      </w:r>
    </w:p>
    <w:p>
      <w:pPr>
        <w:pStyle w:val="B1"/>
        <w:rPr>
          <w:lang w:val="en-US" w:eastAsia="en-US"/>
        </w:rPr>
      </w:pPr>
      <w:r>
        <w:rPr>
          <w:lang w:val="en-US" w:eastAsia="en-US"/>
        </w:rPr>
        <w:t>-</w:t>
        <w:tab/>
        <w:t>Control part of policy enforcement and QoS.</w:t>
      </w:r>
    </w:p>
    <w:p>
      <w:pPr>
        <w:pStyle w:val="Heading4"/>
        <w:ind w:left="1418" w:hanging="1418"/>
        <w:rPr>
          <w:lang w:val="en-US" w:eastAsia="en-US"/>
        </w:rPr>
      </w:pPr>
      <w:bookmarkStart w:id="21" w:name="__RefHeading___Toc97192564"/>
      <w:bookmarkEnd w:id="21"/>
      <w:r>
        <w:rPr>
          <w:lang w:val="en-US" w:eastAsia="en-US"/>
        </w:rPr>
        <w:t>4.1.3.2</w:t>
        <w:tab/>
        <w:t>NF Service Consumers</w:t>
      </w:r>
    </w:p>
    <w:p>
      <w:pPr>
        <w:pStyle w:val="Normal"/>
        <w:rPr/>
      </w:pPr>
      <w:r>
        <w:rPr>
          <w:lang w:val="en-US" w:eastAsia="en-US"/>
        </w:rPr>
        <w:t>The Network Exposure Function (NEF);</w:t>
      </w:r>
    </w:p>
    <w:p>
      <w:pPr>
        <w:pStyle w:val="B1"/>
        <w:rPr/>
      </w:pPr>
      <w:r>
        <w:rPr>
          <w:lang w:val="en-US" w:eastAsia="en-US"/>
        </w:rPr>
        <w:t>-</w:t>
        <w:tab/>
        <w:t>provides means to securely expose the services and capabilities provided by 3GPP network functions to e.g. 3rd parties or internal exposure.</w:t>
      </w:r>
    </w:p>
    <w:p>
      <w:pPr>
        <w:pStyle w:val="Normal"/>
        <w:rPr/>
      </w:pPr>
      <w:r>
        <w:rPr>
          <w:lang w:val="en-US" w:eastAsia="en-US"/>
        </w:rPr>
        <w:t>The Access and Mobility Management function (AMF) provides:</w:t>
      </w:r>
    </w:p>
    <w:p>
      <w:pPr>
        <w:pStyle w:val="B1"/>
        <w:rPr/>
      </w:pPr>
      <w:r>
        <w:rPr>
          <w:lang w:val="en-US" w:eastAsia="en-US"/>
        </w:rPr>
        <w:t>-</w:t>
        <w:tab/>
        <w:t>Registration management;</w:t>
      </w:r>
    </w:p>
    <w:p>
      <w:pPr>
        <w:pStyle w:val="B1"/>
        <w:rPr/>
      </w:pPr>
      <w:r>
        <w:rPr>
          <w:lang w:val="en-US" w:eastAsia="en-US"/>
        </w:rPr>
        <w:t>-</w:t>
        <w:tab/>
        <w:t>Connection management;</w:t>
      </w:r>
    </w:p>
    <w:p>
      <w:pPr>
        <w:pStyle w:val="B1"/>
        <w:rPr>
          <w:lang w:val="en-US" w:eastAsia="en-US"/>
        </w:rPr>
      </w:pPr>
      <w:r>
        <w:rPr>
          <w:lang w:val="en-US" w:eastAsia="en-US"/>
        </w:rPr>
        <w:t>-</w:t>
        <w:tab/>
        <w:t>Reachability management; and</w:t>
      </w:r>
    </w:p>
    <w:p>
      <w:pPr>
        <w:pStyle w:val="B1"/>
        <w:rPr/>
      </w:pPr>
      <w:r>
        <w:rPr>
          <w:lang w:val="en-US" w:eastAsia="en-US"/>
        </w:rPr>
        <w:t>-</w:t>
        <w:tab/>
        <w:t>Mobility Management.</w:t>
      </w:r>
    </w:p>
    <w:p>
      <w:pPr>
        <w:pStyle w:val="Normal"/>
        <w:rPr/>
      </w:pPr>
      <w:r>
        <w:rPr>
          <w:lang w:val="en-US" w:eastAsia="en-US"/>
        </w:rPr>
        <w:t>The Application Function (AF)</w:t>
      </w:r>
    </w:p>
    <w:p>
      <w:pPr>
        <w:pStyle w:val="B1"/>
        <w:rPr/>
      </w:pPr>
      <w:r>
        <w:rPr>
          <w:lang w:val="en-US" w:eastAsia="en-US"/>
        </w:rPr>
        <w:t>-</w:t>
        <w:tab/>
        <w:t>interacts with the 3GPP Core Network to provide services.</w:t>
      </w:r>
    </w:p>
    <w:p>
      <w:pPr>
        <w:pStyle w:val="Normal"/>
        <w:rPr>
          <w:lang w:val="en-US" w:eastAsia="en-US"/>
        </w:rPr>
      </w:pPr>
      <w:r>
        <w:rPr>
          <w:lang w:val="en-US" w:eastAsia="en-US"/>
        </w:rPr>
        <w:t xml:space="preserve">The </w:t>
      </w:r>
      <w:r>
        <w:rPr/>
        <w:t>Unified Data Management (UDM).</w:t>
      </w:r>
    </w:p>
    <w:p>
      <w:pPr>
        <w:pStyle w:val="B1"/>
        <w:rPr/>
      </w:pPr>
      <w:r>
        <w:rPr/>
        <w:t>-</w:t>
        <w:tab/>
        <w:t>has access to subscriber information, can determine the SMF serving a user based on that data, and can then subscribe to event notifications for a user (e.g. when triggered by the NEF).</w:t>
      </w:r>
    </w:p>
    <w:p>
      <w:pPr>
        <w:pStyle w:val="Normal"/>
        <w:rPr>
          <w:lang w:val="en-US" w:eastAsia="en-US"/>
        </w:rPr>
      </w:pPr>
      <w:r>
        <w:rPr>
          <w:lang w:val="en-US" w:eastAsia="en-US"/>
        </w:rPr>
        <w:t>The Network Data Analytics Function (NWDAF)</w:t>
      </w:r>
    </w:p>
    <w:p>
      <w:pPr>
        <w:pStyle w:val="B1"/>
        <w:rPr/>
      </w:pPr>
      <w:r>
        <w:rPr/>
        <w:t>-</w:t>
        <w:tab/>
        <w:t>collects data based on event subscription provided by AMF, SMF, PCF, UDM, AF (directly or via NEF) and OAM;</w:t>
      </w:r>
    </w:p>
    <w:p>
      <w:pPr>
        <w:pStyle w:val="B1"/>
        <w:rPr/>
      </w:pPr>
      <w:r>
        <w:rPr/>
        <w:t>-</w:t>
        <w:tab/>
        <w:t>retrieves information about</w:t>
      </w:r>
      <w:r>
        <w:rPr>
          <w:color w:val="0070C0"/>
        </w:rPr>
        <w:t xml:space="preserve"> </w:t>
      </w:r>
      <w:r>
        <w:rPr/>
        <w:t>NFs;</w:t>
      </w:r>
    </w:p>
    <w:p>
      <w:pPr>
        <w:pStyle w:val="B1"/>
        <w:rPr/>
      </w:pPr>
      <w:r>
        <w:rPr/>
        <w:t>-</w:t>
        <w:tab/>
        <w:t>performs on demand provision of analytics to consumers, as indicated in clause 6, 3GPP TS 23.288 [21].</w:t>
      </w:r>
    </w:p>
    <w:p>
      <w:pPr>
        <w:pStyle w:val="Heading2"/>
        <w:rPr>
          <w:lang w:val="en-US" w:eastAsia="en-US"/>
        </w:rPr>
      </w:pPr>
      <w:bookmarkStart w:id="22" w:name="__RefHeading___Toc97192565"/>
      <w:bookmarkEnd w:id="22"/>
      <w:r>
        <w:rPr>
          <w:lang w:val="en-US" w:eastAsia="en-US"/>
        </w:rPr>
        <w:t>4.2</w:t>
        <w:tab/>
        <w:t>Service Operations</w:t>
      </w:r>
    </w:p>
    <w:p>
      <w:pPr>
        <w:pStyle w:val="Heading3"/>
        <w:rPr>
          <w:lang w:val="en-US" w:eastAsia="en-US"/>
        </w:rPr>
      </w:pPr>
      <w:bookmarkStart w:id="23" w:name="__RefHeading___Toc97192566"/>
      <w:bookmarkEnd w:id="23"/>
      <w:r>
        <w:rPr>
          <w:lang w:val="en-US" w:eastAsia="en-US"/>
        </w:rPr>
        <w:t>4.2.1</w:t>
        <w:tab/>
        <w:t>Introduction</w:t>
      </w:r>
    </w:p>
    <w:p>
      <w:pPr>
        <w:pStyle w:val="TH"/>
        <w:rPr/>
      </w:pPr>
      <w:r>
        <w:rPr>
          <w:lang w:val="en-US" w:eastAsia="en-US"/>
        </w:rPr>
        <w:t xml:space="preserve">Table 4.2.1-1: Operations of the Nsmf_EventExposure </w:t>
      </w:r>
      <w:r>
        <w:rPr/>
        <w:t>Service</w:t>
      </w:r>
    </w:p>
    <w:tbl>
      <w:tblPr>
        <w:tblW w:w="9613" w:type="dxa"/>
        <w:jc w:val="left"/>
        <w:tblInd w:w="-120" w:type="dxa"/>
        <w:tblLayout w:type="fixed"/>
        <w:tblCellMar>
          <w:top w:w="0" w:type="dxa"/>
          <w:left w:w="115" w:type="dxa"/>
          <w:bottom w:w="0" w:type="dxa"/>
          <w:right w:w="115" w:type="dxa"/>
        </w:tblCellMar>
      </w:tblPr>
      <w:tblGrid>
        <w:gridCol w:w="3234"/>
        <w:gridCol w:w="4394"/>
        <w:gridCol w:w="1985"/>
      </w:tblGrid>
      <w:tr>
        <w:trPr>
          <w:tblHeader w:val="true"/>
          <w:cantSplit w:val="true"/>
        </w:trPr>
        <w:tc>
          <w:tcPr>
            <w:tcW w:w="3234" w:type="dxa"/>
            <w:tcBorders>
              <w:top w:val="single" w:sz="4" w:space="0" w:color="000000"/>
              <w:left w:val="single" w:sz="4" w:space="0" w:color="000000"/>
              <w:bottom w:val="single" w:sz="4" w:space="0" w:color="000000"/>
              <w:right w:val="single" w:sz="4" w:space="0" w:color="000000"/>
            </w:tcBorders>
            <w:shd w:fill="F2F2F2" w:val="clear"/>
          </w:tcPr>
          <w:p>
            <w:pPr>
              <w:pStyle w:val="TAH"/>
              <w:rPr>
                <w:lang w:val="en-US" w:eastAsia="en-US"/>
              </w:rPr>
            </w:pPr>
            <w:r>
              <w:rPr>
                <w:lang w:val="en-US" w:eastAsia="en-US"/>
              </w:rPr>
              <w:t>Service operation name</w:t>
            </w:r>
          </w:p>
        </w:tc>
        <w:tc>
          <w:tcPr>
            <w:tcW w:w="4394" w:type="dxa"/>
            <w:tcBorders>
              <w:top w:val="single" w:sz="4" w:space="0" w:color="000000"/>
              <w:left w:val="single" w:sz="4" w:space="0" w:color="000000"/>
              <w:bottom w:val="single" w:sz="4" w:space="0" w:color="000000"/>
              <w:right w:val="single" w:sz="4" w:space="0" w:color="000000"/>
            </w:tcBorders>
            <w:shd w:fill="F2F2F2" w:val="clear"/>
          </w:tcPr>
          <w:p>
            <w:pPr>
              <w:pStyle w:val="TAH"/>
              <w:rPr/>
            </w:pPr>
            <w:r>
              <w:rPr>
                <w:lang w:val="en-US" w:eastAsia="en-US"/>
              </w:rPr>
              <w:t>Description</w:t>
            </w:r>
          </w:p>
        </w:tc>
        <w:tc>
          <w:tcPr>
            <w:tcW w:w="1985" w:type="dxa"/>
            <w:tcBorders>
              <w:top w:val="single" w:sz="4" w:space="0" w:color="000000"/>
              <w:left w:val="single" w:sz="4" w:space="0" w:color="000000"/>
              <w:bottom w:val="single" w:sz="4" w:space="0" w:color="000000"/>
              <w:right w:val="single" w:sz="4" w:space="0" w:color="000000"/>
            </w:tcBorders>
            <w:shd w:fill="F2F2F2" w:val="clear"/>
          </w:tcPr>
          <w:p>
            <w:pPr>
              <w:pStyle w:val="TAH"/>
              <w:rPr/>
            </w:pPr>
            <w:r>
              <w:rPr>
                <w:lang w:val="en-US" w:eastAsia="en-US"/>
              </w:rPr>
              <w:t>Initiated by</w:t>
            </w:r>
          </w:p>
        </w:tc>
      </w:tr>
      <w:tr>
        <w:trPr>
          <w:cantSplit w:val="true"/>
        </w:trPr>
        <w:tc>
          <w:tcPr>
            <w:tcW w:w="3234" w:type="dxa"/>
            <w:tcBorders>
              <w:top w:val="single" w:sz="4" w:space="0" w:color="000000"/>
              <w:left w:val="single" w:sz="4" w:space="0" w:color="000000"/>
              <w:bottom w:val="single" w:sz="4" w:space="0" w:color="000000"/>
              <w:right w:val="single" w:sz="4" w:space="0" w:color="000000"/>
            </w:tcBorders>
          </w:tcPr>
          <w:p>
            <w:pPr>
              <w:pStyle w:val="TAL"/>
              <w:rPr/>
            </w:pPr>
            <w:r>
              <w:rPr>
                <w:lang w:val="en-US" w:eastAsia="en-US"/>
              </w:rPr>
              <w:t>Notify</w:t>
            </w:r>
          </w:p>
        </w:tc>
        <w:tc>
          <w:tcPr>
            <w:tcW w:w="4394" w:type="dxa"/>
            <w:tcBorders>
              <w:top w:val="single" w:sz="4" w:space="0" w:color="000000"/>
              <w:left w:val="single" w:sz="4" w:space="0" w:color="000000"/>
              <w:bottom w:val="single" w:sz="4" w:space="0" w:color="000000"/>
              <w:right w:val="single" w:sz="4" w:space="0" w:color="000000"/>
            </w:tcBorders>
          </w:tcPr>
          <w:p>
            <w:pPr>
              <w:pStyle w:val="TAL"/>
              <w:rPr/>
            </w:pPr>
            <w:r>
              <w:rPr>
                <w:lang w:val="en-US" w:eastAsia="en-US"/>
              </w:rPr>
              <w:t>Report UE PDU session related event(s) to the NF service consumer which has subscribed to the event report service.</w:t>
            </w:r>
          </w:p>
        </w:tc>
        <w:tc>
          <w:tcPr>
            <w:tcW w:w="1985"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(H-)SMF, V-SMF, I-SMF</w:t>
            </w:r>
          </w:p>
        </w:tc>
      </w:tr>
      <w:tr>
        <w:trPr>
          <w:cantSplit w:val="true"/>
        </w:trPr>
        <w:tc>
          <w:tcPr>
            <w:tcW w:w="3234"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Subscribe</w:t>
            </w:r>
          </w:p>
        </w:tc>
        <w:tc>
          <w:tcPr>
            <w:tcW w:w="4394" w:type="dxa"/>
            <w:tcBorders>
              <w:top w:val="single" w:sz="4" w:space="0" w:color="000000"/>
              <w:left w:val="single" w:sz="4" w:space="0" w:color="000000"/>
              <w:bottom w:val="single" w:sz="4" w:space="0" w:color="000000"/>
              <w:right w:val="single" w:sz="4" w:space="0" w:color="000000"/>
            </w:tcBorders>
          </w:tcPr>
          <w:p>
            <w:pPr>
              <w:pStyle w:val="TAL"/>
              <w:rPr/>
            </w:pPr>
            <w:r>
              <w:rPr>
                <w:lang w:val="en-US" w:eastAsia="en-US"/>
              </w:rPr>
              <w:t>This service operation is used by an NF service consumer to subscribe for event notifications on a specified PDU session, or for all PDU Sessions of one UE, a group of UE(s) or any UE, or to modify a subscription.</w:t>
            </w:r>
          </w:p>
        </w:tc>
        <w:tc>
          <w:tcPr>
            <w:tcW w:w="1985" w:type="dxa"/>
            <w:tcBorders>
              <w:top w:val="single" w:sz="4" w:space="0" w:color="000000"/>
              <w:left w:val="single" w:sz="4" w:space="0" w:color="000000"/>
              <w:bottom w:val="single" w:sz="4" w:space="0" w:color="000000"/>
              <w:right w:val="single" w:sz="4" w:space="0" w:color="000000"/>
            </w:tcBorders>
          </w:tcPr>
          <w:p>
            <w:pPr>
              <w:pStyle w:val="TAL"/>
              <w:rPr/>
            </w:pPr>
            <w:r>
              <w:rPr>
                <w:lang w:val="en-US" w:eastAsia="en-US"/>
              </w:rPr>
              <w:t>NF service consumer</w:t>
            </w:r>
          </w:p>
        </w:tc>
      </w:tr>
      <w:tr>
        <w:trPr>
          <w:cantSplit w:val="true"/>
        </w:trPr>
        <w:tc>
          <w:tcPr>
            <w:tcW w:w="3234"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UnSubscribe</w:t>
            </w:r>
          </w:p>
        </w:tc>
        <w:tc>
          <w:tcPr>
            <w:tcW w:w="4394" w:type="dxa"/>
            <w:tcBorders>
              <w:top w:val="single" w:sz="4" w:space="0" w:color="000000"/>
              <w:left w:val="single" w:sz="4" w:space="0" w:color="000000"/>
              <w:bottom w:val="single" w:sz="4" w:space="0" w:color="000000"/>
              <w:right w:val="single" w:sz="4" w:space="0" w:color="000000"/>
            </w:tcBorders>
          </w:tcPr>
          <w:p>
            <w:pPr>
              <w:pStyle w:val="TAL"/>
              <w:rPr/>
            </w:pPr>
            <w:r>
              <w:rPr>
                <w:lang w:val="en-US" w:eastAsia="en-US"/>
              </w:rPr>
              <w:t>This service operation is used by an NF service consumer to unsubscribe from event notifications.</w:t>
            </w:r>
          </w:p>
        </w:tc>
        <w:tc>
          <w:tcPr>
            <w:tcW w:w="1985"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NF service consumer</w:t>
            </w:r>
          </w:p>
        </w:tc>
      </w:tr>
      <w:tr>
        <w:trPr>
          <w:cantSplit w:val="true"/>
        </w:trPr>
        <w:tc>
          <w:tcPr>
            <w:tcW w:w="3234"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AppRelocationInfo</w:t>
            </w:r>
          </w:p>
        </w:tc>
        <w:tc>
          <w:tcPr>
            <w:tcW w:w="4394"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This service operation is used by an NF service consumer to acknowledge the notification from the SMF regarding UE PDU Session related event(s)</w:t>
            </w:r>
          </w:p>
        </w:tc>
        <w:tc>
          <w:tcPr>
            <w:tcW w:w="1985"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NF service consumer</w:t>
            </w:r>
          </w:p>
        </w:tc>
      </w:tr>
    </w:tbl>
    <w:p>
      <w:pPr>
        <w:pStyle w:val="Normal"/>
        <w:rPr>
          <w:lang w:val="en-US" w:eastAsia="en-US"/>
        </w:rPr>
      </w:pPr>
      <w:r>
        <w:rPr>
          <w:lang w:val="en-US" w:eastAsia="en-US"/>
        </w:rPr>
      </w:r>
    </w:p>
    <w:p>
      <w:pPr>
        <w:pStyle w:val="Heading3"/>
        <w:rPr/>
      </w:pPr>
      <w:bookmarkStart w:id="24" w:name="__RefHeading___Toc97192567"/>
      <w:bookmarkEnd w:id="24"/>
      <w:r>
        <w:rPr>
          <w:lang w:val="en-US" w:eastAsia="en-US"/>
        </w:rPr>
        <w:t>4.2.2</w:t>
        <w:tab/>
        <w:t>Nsmf_EventExposure_Notify Service Operation</w:t>
      </w:r>
    </w:p>
    <w:p>
      <w:pPr>
        <w:pStyle w:val="Heading4"/>
        <w:ind w:left="1418" w:hanging="1418"/>
        <w:rPr/>
      </w:pPr>
      <w:bookmarkStart w:id="25" w:name="__RefHeading___Toc97192568"/>
      <w:bookmarkEnd w:id="25"/>
      <w:r>
        <w:rPr>
          <w:lang w:val="en-US" w:eastAsia="en-US"/>
        </w:rPr>
        <w:t>4.2.2.1</w:t>
        <w:tab/>
        <w:t>General</w:t>
      </w:r>
    </w:p>
    <w:p>
      <w:pPr>
        <w:pStyle w:val="Normal"/>
        <w:rPr>
          <w:lang w:val="en-US" w:eastAsia="en-US"/>
        </w:rPr>
      </w:pPr>
      <w:r>
        <w:rPr>
          <w:lang w:val="en-US" w:eastAsia="en-US"/>
        </w:rPr>
        <w:t>The Nsmf_EventExposure_Notify service operation enables the SMF (i.e. (H-)SMF, V-SMF and/or I-SMF) to send notifications to NF service consumers upon the occurrence of a previously subscribed event on the related PDU session.</w:t>
      </w:r>
    </w:p>
    <w:p>
      <w:pPr>
        <w:pStyle w:val="Normal"/>
        <w:rPr/>
      </w:pPr>
      <w:r>
        <w:rPr>
          <w:lang w:val="en-US" w:eastAsia="en-US"/>
        </w:rPr>
        <w:t>The following procedure using the Nsmf_EventExposure_Notify service operation is supported:</w:t>
      </w:r>
    </w:p>
    <w:p>
      <w:pPr>
        <w:pStyle w:val="B1"/>
        <w:rPr/>
      </w:pPr>
      <w:r>
        <w:rPr>
          <w:lang w:val="en-US" w:eastAsia="en-US"/>
        </w:rPr>
        <w:t>-</w:t>
        <w:tab/>
        <w:t>notification about subscribed events.</w:t>
      </w:r>
    </w:p>
    <w:p>
      <w:pPr>
        <w:pStyle w:val="Heading4"/>
        <w:ind w:left="1418" w:hanging="1418"/>
        <w:rPr/>
      </w:pPr>
      <w:bookmarkStart w:id="26" w:name="__RefHeading___Toc97192569"/>
      <w:bookmarkEnd w:id="26"/>
      <w:r>
        <w:rPr>
          <w:lang w:val="en-US" w:eastAsia="en-US"/>
        </w:rPr>
        <w:t>4.2.2.2</w:t>
        <w:tab/>
        <w:t>Notification about subscribed events</w:t>
      </w:r>
    </w:p>
    <w:p>
      <w:pPr>
        <w:pStyle w:val="Normal"/>
        <w:rPr/>
      </w:pPr>
      <w:r>
        <w:rPr>
          <w:lang w:val="en-US" w:eastAsia="en-US"/>
        </w:rPr>
        <w:t>The present "notification about subscribed events" procedure is performed by the SMF when any of the subscribed events occur.</w:t>
      </w:r>
    </w:p>
    <w:p>
      <w:pPr>
        <w:pStyle w:val="Normal"/>
        <w:rPr/>
      </w:pPr>
      <w:r>
        <w:rPr>
          <w:lang w:val="en-US" w:eastAsia="en-US"/>
        </w:rPr>
        <w:t>The following applies with respect to the detection of subscribed events:</w:t>
      </w:r>
    </w:p>
    <w:p>
      <w:pPr>
        <w:pStyle w:val="B1"/>
        <w:rPr/>
      </w:pPr>
      <w:r>
        <w:rPr>
          <w:lang w:val="en-CA" w:eastAsia="zh-CN"/>
        </w:rPr>
        <w:t>-</w:t>
        <w:tab/>
        <w:t>If:</w:t>
      </w:r>
    </w:p>
    <w:p>
      <w:pPr>
        <w:pStyle w:val="B2"/>
        <w:rPr>
          <w:rFonts w:eastAsia="DengXian;等线"/>
          <w:lang w:val="en-US" w:eastAsia="en-US"/>
        </w:rPr>
      </w:pPr>
      <w:r>
        <w:rPr>
          <w:lang w:val="en-CA" w:eastAsia="zh-CN"/>
        </w:rPr>
        <w:t>-</w:t>
        <w:tab/>
        <w:t>the SMF supports the "</w:t>
      </w:r>
      <w:r>
        <w:rPr>
          <w:rFonts w:eastAsia="DengXian;等线"/>
          <w:lang w:val="en-US" w:eastAsia="en-US"/>
        </w:rPr>
        <w:t>downlink data delivery status" feature,</w:t>
      </w:r>
    </w:p>
    <w:p>
      <w:pPr>
        <w:pStyle w:val="B2"/>
        <w:rPr/>
      </w:pPr>
      <w:r>
        <w:rPr>
          <w:rFonts w:eastAsia="DengXian;等线"/>
          <w:lang w:val="en-US" w:eastAsia="en-US"/>
        </w:rPr>
        <w:t>-</w:t>
        <w:tab/>
        <w:t>the event "d</w:t>
      </w:r>
      <w:r>
        <w:rPr/>
        <w:t>ownlink data delivery status</w:t>
      </w:r>
      <w:r>
        <w:rPr>
          <w:lang w:val="en-CA" w:eastAsia="zh-CN"/>
        </w:rPr>
        <w:t>" is subscribed,</w:t>
      </w:r>
    </w:p>
    <w:p>
      <w:pPr>
        <w:pStyle w:val="B2"/>
        <w:rPr>
          <w:lang w:val="en-CA" w:eastAsia="zh-CN"/>
        </w:rPr>
      </w:pPr>
      <w:r>
        <w:rPr/>
        <w:t>-</w:t>
        <w:tab/>
        <w:t>the traffic descriptors of the downlink data source have been provided for that subscription, and</w:t>
      </w:r>
    </w:p>
    <w:p>
      <w:pPr>
        <w:pStyle w:val="B2"/>
        <w:rPr>
          <w:lang w:val="en-CA" w:eastAsia="zh-CN"/>
        </w:rPr>
      </w:pPr>
      <w:r>
        <w:rPr>
          <w:lang w:val="en-CA" w:eastAsia="zh-CN"/>
        </w:rPr>
        <w:t>-</w:t>
        <w:tab/>
        <w:t xml:space="preserve">the SMF is informed that the UE corresponding to that subscription </w:t>
      </w:r>
      <w:r>
        <w:rPr>
          <w:lang w:eastAsia="ko-KR"/>
        </w:rPr>
        <w:t>is unreachable</w:t>
      </w:r>
      <w:r>
        <w:rPr>
          <w:lang w:val="en-CA" w:eastAsia="zh-CN"/>
        </w:rPr>
        <w:t>,</w:t>
      </w:r>
    </w:p>
    <w:p>
      <w:pPr>
        <w:pStyle w:val="B3"/>
        <w:rPr/>
      </w:pPr>
      <w:r>
        <w:rPr>
          <w:lang w:eastAsia="zh-CN"/>
        </w:rPr>
        <w:t>-</w:t>
      </w:r>
      <w:r>
        <w:rPr>
          <w:lang w:eastAsia="zh-CN"/>
        </w:rPr>
        <w:tab/>
        <w:t xml:space="preserve">if the data is buffered at the UPF, then </w:t>
      </w:r>
      <w:r>
        <w:rPr>
          <w:lang w:eastAsia="zh-CN"/>
        </w:rPr>
        <w:t>the SMF</w:t>
      </w:r>
      <w:r>
        <w:rPr>
          <w:lang w:eastAsia="zh-CN"/>
        </w:rPr>
        <w:t xml:space="preserve"> shall</w:t>
      </w:r>
      <w:r>
        <w:rPr>
          <w:lang w:eastAsia="zh-CN"/>
        </w:rPr>
        <w:t xml:space="preserve"> </w:t>
      </w:r>
      <w:r>
        <w:rPr>
          <w:lang w:eastAsia="zh-CN"/>
        </w:rPr>
        <w:t xml:space="preserve">interact with the UPF to </w:t>
      </w:r>
      <w:r>
        <w:rPr>
          <w:lang w:val="en-CA" w:eastAsia="zh-CN"/>
        </w:rPr>
        <w:t>notify that the UPF buffers the downlink packets</w:t>
      </w:r>
      <w:r>
        <w:rPr>
          <w:lang w:eastAsia="zh-CN"/>
        </w:rPr>
        <w:t xml:space="preserve">. The SMF shall </w:t>
      </w:r>
      <w:r>
        <w:rPr/>
        <w:t xml:space="preserve">include the traffic descriptor of the subscriptions in the PDR with a higher priority if the PCC is not applied to the PDUsession or derive the PDR from the PCC rule received from the PCF as defined in subclause 4.2.4.27 of </w:t>
      </w:r>
      <w:r>
        <w:rPr>
          <w:lang w:val="en-US" w:eastAsia="en-US"/>
        </w:rPr>
        <w:t>3GPP TS 29.512 [14]</w:t>
      </w:r>
      <w:r>
        <w:rPr/>
        <w:t xml:space="preserve"> if the PCC is applied to the PDU session and</w:t>
      </w:r>
      <w:r>
        <w:rPr>
          <w:lang w:val="en-CA" w:eastAsia="zh-CN"/>
        </w:rPr>
        <w:t xml:space="preserve"> </w:t>
      </w:r>
      <w:r>
        <w:rPr>
          <w:lang w:eastAsia="zh-CN"/>
        </w:rPr>
        <w:t>request the UPF</w:t>
      </w:r>
      <w:r>
        <w:rPr>
          <w:lang w:eastAsia="zh-CN"/>
        </w:rPr>
        <w:t xml:space="preserve"> to report </w:t>
      </w:r>
      <w:r>
        <w:rPr/>
        <w:t>when there are corresponding buffered downlink packets or discarded packets in the UPF</w:t>
      </w:r>
      <w:r>
        <w:rPr>
          <w:lang w:eastAsia="zh-CN"/>
        </w:rPr>
        <w:t xml:space="preserve"> as defined in subclause</w:t>
      </w:r>
      <w:r>
        <w:rPr>
          <w:lang w:val="en-US" w:eastAsia="zh-CN"/>
        </w:rPr>
        <w:t xml:space="preserve"> 5.28.1 of </w:t>
      </w:r>
      <w:r>
        <w:rPr>
          <w:lang w:val="en-US" w:eastAsia="en-US"/>
        </w:rPr>
        <w:t>3GPP TS 29.244 [23].</w:t>
      </w:r>
      <w:r>
        <w:rPr>
          <w:lang w:eastAsia="zh-CN"/>
        </w:rPr>
        <w:t xml:space="preserve"> When receiving the report from the UPF, the SMF shall determine whether that subscribed event </w:t>
      </w:r>
      <w:r>
        <w:rPr>
          <w:lang w:val="en-CA" w:eastAsia="zh-CN"/>
        </w:rPr>
        <w:t>with delivery status "</w:t>
      </w:r>
      <w:r>
        <w:rPr>
          <w:lang w:val="en-US" w:eastAsia="en-US"/>
        </w:rPr>
        <w:t>DISCARDED</w:t>
      </w:r>
      <w:r>
        <w:rPr>
          <w:lang w:val="en-CA" w:eastAsia="zh-CN"/>
        </w:rPr>
        <w:t xml:space="preserve">" or "BUFFERED" </w:t>
      </w:r>
      <w:r>
        <w:rPr>
          <w:lang w:eastAsia="zh-CN"/>
        </w:rPr>
        <w:t>occurred.</w:t>
      </w:r>
      <w:r>
        <w:rPr/>
        <w:t xml:space="preserve"> The SMF shall determine that subscribed event </w:t>
      </w:r>
      <w:r>
        <w:rPr>
          <w:lang w:val="en-CA" w:eastAsia="zh-CN"/>
        </w:rPr>
        <w:t>with</w:t>
      </w:r>
      <w:r>
        <w:rPr/>
        <w:t xml:space="preserve"> </w:t>
      </w:r>
      <w:r>
        <w:rPr>
          <w:lang w:eastAsia="zh-CN"/>
        </w:rPr>
        <w:t xml:space="preserve">delivery status </w:t>
      </w:r>
      <w:r>
        <w:rPr/>
        <w:t>"TRANSMITTED" occurred by the fact that the related PDU session becomes ACTIVE.</w:t>
      </w:r>
    </w:p>
    <w:p>
      <w:pPr>
        <w:pStyle w:val="B3"/>
        <w:rPr>
          <w:lang w:eastAsia="zh-CN"/>
        </w:rPr>
      </w:pPr>
      <w:r>
        <w:rPr>
          <w:lang w:eastAsia="zh-CN"/>
        </w:rPr>
        <w:t>-</w:t>
        <w:tab/>
        <w:t xml:space="preserve">if the data is buffered at the SMF, the SMF shall determine </w:t>
      </w:r>
      <w:r>
        <w:rPr/>
        <w:t>whether that subscribed event occurred by comparing the downlink packets with the traffic descriptors received in the corresponding event subscription. If the SMF decides to buffer the packets, the subscribed event with delivery status "BUFFERED" occurred. If the SMF decides to discard the packets, the subscribed event with delivery status "</w:t>
      </w:r>
      <w:r>
        <w:rPr>
          <w:lang w:val="en-US" w:eastAsia="en-US"/>
        </w:rPr>
        <w:t>DISCARDED</w:t>
      </w:r>
      <w:r>
        <w:rPr/>
        <w:t xml:space="preserve">" occurred. The SMF shall determine that subscribed event </w:t>
      </w:r>
      <w:r>
        <w:rPr>
          <w:lang w:val="en-CA" w:eastAsia="zh-CN"/>
        </w:rPr>
        <w:t>with</w:t>
      </w:r>
      <w:r>
        <w:rPr/>
        <w:t xml:space="preserve"> </w:t>
      </w:r>
      <w:r>
        <w:rPr>
          <w:lang w:eastAsia="zh-CN"/>
        </w:rPr>
        <w:t xml:space="preserve">delivery status </w:t>
      </w:r>
      <w:r>
        <w:rPr/>
        <w:t>"TRANSMITTED" occurred by the fact that the related PDU session becomes ACTIVE.</w:t>
      </w:r>
    </w:p>
    <w:p>
      <w:pPr>
        <w:pStyle w:val="Normal"/>
        <w:rPr/>
      </w:pPr>
      <w:r>
        <w:rPr>
          <w:lang w:val="en-US" w:eastAsia="en-US"/>
        </w:rPr>
        <w:t>Figure 4.2.2.2-1 illustrates the notification about subscribed events.</w:t>
      </w:r>
    </w:p>
    <w:p>
      <w:pPr>
        <w:pStyle w:val="TH"/>
        <w:rPr>
          <w:lang w:val="en-US" w:eastAsia="en-US"/>
        </w:rPr>
      </w:pPr>
      <w:r>
        <w:rPr>
          <w:lang w:val="en-US" w:eastAsia="en-US"/>
        </w:rPr>
        <w:object w:dxaOrig="9540" w:dyaOrig="3159">
          <v:shapetype id="_x0000_tole_rId11" coordsize="21600,21600" o:spt="ole_rId1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1" type="_x0000_tole_rId11" style="width:477pt;height:158.05pt" filled="f" o:ole="">
            <v:imagedata r:id="rId12" o:title=""/>
          </v:shape>
          <o:OLEObject Type="Embed" ProgID="" ShapeID="ole_rId11" DrawAspect="Content" ObjectID="_793467109" r:id="rId11"/>
        </w:object>
      </w:r>
    </w:p>
    <w:p>
      <w:pPr>
        <w:pStyle w:val="TF"/>
        <w:rPr>
          <w:lang w:val="en-US" w:eastAsia="en-US"/>
        </w:rPr>
      </w:pPr>
      <w:r>
        <w:rPr>
          <w:lang w:val="en-US" w:eastAsia="en-US"/>
        </w:rPr>
        <w:t>Figure 4.2.2.2-1: Notification about subscribed events</w:t>
      </w:r>
    </w:p>
    <w:p>
      <w:pPr>
        <w:pStyle w:val="Normal"/>
        <w:rPr/>
      </w:pPr>
      <w:r>
        <w:rPr>
          <w:lang w:val="en-US" w:eastAsia="en-US"/>
        </w:rPr>
        <w:t>If the SMF observes PDU Session related event(s) for which an NF service consumer has subscribed, the SMF shall send an HTTP POST request with "{notifUri}", as previously provided by the NF service consumer within the corresponding subscription, as URI and NsmfEventExposureNotification data structure as request body that shall include:</w:t>
      </w:r>
    </w:p>
    <w:p>
      <w:pPr>
        <w:pStyle w:val="B1"/>
        <w:rPr>
          <w:lang w:val="en-US" w:eastAsia="en-US"/>
        </w:rPr>
      </w:pPr>
      <w:r>
        <w:rPr>
          <w:lang w:val="en-US" w:eastAsia="en-US"/>
        </w:rPr>
        <w:t>-</w:t>
        <w:tab/>
        <w:t xml:space="preserve">Notification correlation ID provided by the NF service consumer during the subscription, or as provided by the PCF for implicit subscription of UP path change as defined in subclause 4.2.6.2.6.2 of 3GPP TS 29.512 [14], or as provided by the PCF for implicit subscription of </w:t>
      </w:r>
      <w:r>
        <w:rPr/>
        <w:t>QoS Monitoring</w:t>
      </w:r>
      <w:r>
        <w:rPr>
          <w:lang w:val="en-US" w:eastAsia="en-US"/>
        </w:rPr>
        <w:t xml:space="preserve"> as defined in subclause </w:t>
      </w:r>
      <w:r>
        <w:rPr/>
        <w:t>4.2.3.25</w:t>
      </w:r>
      <w:r>
        <w:rPr>
          <w:lang w:val="en-US" w:eastAsia="en-US"/>
        </w:rPr>
        <w:t xml:space="preserve"> of 3GPP TS 29.512 [14], as "notifId" attribute; and</w:t>
      </w:r>
    </w:p>
    <w:p>
      <w:pPr>
        <w:pStyle w:val="B1"/>
        <w:rPr/>
      </w:pPr>
      <w:r>
        <w:rPr>
          <w:lang w:val="en-US" w:eastAsia="en-US"/>
        </w:rPr>
        <w:t>-</w:t>
        <w:tab/>
        <w:t>information about the observed event(s) within the "eventNotifs" attribute that shall contain for each observed event an "EventNotification" data structure that shall include:</w:t>
      </w:r>
    </w:p>
    <w:p>
      <w:pPr>
        <w:pStyle w:val="B2"/>
        <w:rPr>
          <w:lang w:val="en-US" w:eastAsia="en-US"/>
        </w:rPr>
      </w:pPr>
      <w:r>
        <w:rPr>
          <w:lang w:val="en-US" w:eastAsia="en-US"/>
        </w:rPr>
        <w:t>1.</w:t>
        <w:tab/>
        <w:t>the Event Trigger as "event" attribute;</w:t>
      </w:r>
    </w:p>
    <w:p>
      <w:pPr>
        <w:pStyle w:val="B2"/>
        <w:rPr/>
      </w:pPr>
      <w:r>
        <w:rPr>
          <w:lang w:val="en-US" w:eastAsia="en-US"/>
        </w:rPr>
        <w:t>2.</w:t>
        <w:tab/>
        <w:t>for a UP path change notification:</w:t>
      </w:r>
    </w:p>
    <w:p>
      <w:pPr>
        <w:pStyle w:val="B3"/>
        <w:rPr>
          <w:rFonts w:eastAsia="Malgun Gothic"/>
          <w:lang w:val="en-US" w:eastAsia="en-US"/>
        </w:rPr>
      </w:pPr>
      <w:r>
        <w:rPr>
          <w:lang w:val="en-US" w:eastAsia="en-US"/>
        </w:rPr>
        <w:t>a)</w:t>
        <w:tab/>
        <w:t>type of notification ("EARLY" or "LATE") as "dnaiChgType" attribute;</w:t>
      </w:r>
    </w:p>
    <w:p>
      <w:pPr>
        <w:pStyle w:val="B3"/>
        <w:rPr/>
      </w:pPr>
      <w:r>
        <w:rPr>
          <w:lang w:val="en-US" w:eastAsia="en-US"/>
        </w:rPr>
        <w:t>b)</w:t>
        <w:tab/>
        <w:t>source DNAI and/or target DNAI as "sourceDnai" attribute and "targetDnai" attribute if DNAI is changed, respectively (NOTE 3); and</w:t>
      </w:r>
    </w:p>
    <w:p>
      <w:pPr>
        <w:pStyle w:val="B3"/>
        <w:rPr>
          <w:lang w:val="en-US" w:eastAsia="en-US"/>
        </w:rPr>
      </w:pPr>
      <w:r>
        <w:rPr>
          <w:lang w:val="en-US" w:eastAsia="en-US"/>
        </w:rPr>
        <w:t>c)</w:t>
        <w:tab/>
        <w:t>if the PDU Session type is IP, for the source DNAI IP address/prefix of the UE as "sourceUeIpv4Addr" attribute or "sourceUeIpv6Prefix" attribute; and</w:t>
      </w:r>
    </w:p>
    <w:p>
      <w:pPr>
        <w:pStyle w:val="B3"/>
        <w:rPr/>
      </w:pPr>
      <w:r>
        <w:rPr>
          <w:lang w:val="en-US" w:eastAsia="en-US"/>
        </w:rPr>
        <w:t>d)</w:t>
        <w:tab/>
        <w:t xml:space="preserve">if the PDU Session type is IP, for the target DNAI IP address/prefix of the UE as "targetUeIpv4Addr" attribute or "targetUeIpv6Prefix" attribute; </w:t>
      </w:r>
    </w:p>
    <w:p>
      <w:pPr>
        <w:pStyle w:val="B3"/>
        <w:rPr>
          <w:lang w:val="en-US" w:eastAsia="en-US"/>
        </w:rPr>
      </w:pPr>
      <w:r>
        <w:rPr>
          <w:lang w:val="en-US" w:eastAsia="en-US"/>
        </w:rPr>
        <w:t>e)</w:t>
        <w:tab/>
        <w:t>if available (NOTE 3), for the source DNAI, N6 traffic routing information related to the UE as "sourceTraRouting" attribute;</w:t>
      </w:r>
    </w:p>
    <w:p>
      <w:pPr>
        <w:pStyle w:val="B3"/>
        <w:rPr>
          <w:lang w:val="en-US" w:eastAsia="en-US"/>
        </w:rPr>
      </w:pPr>
      <w:r>
        <w:rPr>
          <w:lang w:val="en-US" w:eastAsia="en-US"/>
        </w:rPr>
        <w:t>f)</w:t>
        <w:tab/>
        <w:t>if available (NOTE 3), for the target DNAI, N6 traffic routing information related to the UE as "targetTraRouting" attribute; and</w:t>
      </w:r>
    </w:p>
    <w:p>
      <w:pPr>
        <w:pStyle w:val="B3"/>
        <w:rPr/>
      </w:pPr>
      <w:r>
        <w:rPr>
          <w:lang w:val="en-US" w:eastAsia="en-US"/>
        </w:rPr>
        <w:t>g)</w:t>
        <w:tab/>
        <w:t xml:space="preserve">if the PDU Session type is Ethernet, </w:t>
      </w:r>
      <w:r>
        <w:rPr/>
        <w:t>the MAC address of the UE in the "ueMac" attribute</w:t>
      </w:r>
      <w:r>
        <w:rPr>
          <w:lang w:val="en-US" w:eastAsia="en-US"/>
        </w:rPr>
        <w:t xml:space="preserve">; </w:t>
      </w:r>
    </w:p>
    <w:p>
      <w:pPr>
        <w:pStyle w:val="NO"/>
        <w:rPr>
          <w:rFonts w:eastAsia="DengXian;等线"/>
          <w:lang w:val="en-US"/>
        </w:rPr>
      </w:pPr>
      <w:r>
        <w:rPr>
          <w:rFonts w:eastAsia="DengXian;等线"/>
          <w:lang w:val="en-US"/>
        </w:rPr>
        <w:t>NOTE </w:t>
      </w:r>
      <w:r>
        <w:rPr>
          <w:rFonts w:eastAsia="DengXian;等线"/>
          <w:lang w:val="en-US"/>
        </w:rPr>
        <w:t>1</w:t>
      </w:r>
      <w:r>
        <w:rPr>
          <w:rFonts w:eastAsia="DengXian;等线"/>
          <w:lang w:val="en-US"/>
        </w:rPr>
        <w:t>:</w:t>
        <w:tab/>
        <w:t xml:space="preserve">UP path change notification, i.e. DNAI  change notification and/or </w:t>
      </w:r>
      <w:r>
        <w:rPr/>
        <w:t xml:space="preserve">N6 traffic routing information change notification, </w:t>
      </w:r>
      <w:r>
        <w:rPr>
          <w:rFonts w:eastAsia="DengXian;等线"/>
          <w:lang w:val="en-US"/>
        </w:rPr>
        <w:t>can be the result of an implicit subscription of the PCF on behalf of the NEF/AF as part of setting PCC rule(s) via the Npcf_SMPolicyControl service (see subclause</w:t>
      </w:r>
      <w:r>
        <w:rPr>
          <w:rFonts w:eastAsia="DengXian;等线"/>
        </w:rPr>
        <w:t> </w:t>
      </w:r>
      <w:r>
        <w:rPr>
          <w:rFonts w:eastAsia="DengXian;等线"/>
          <w:lang w:val="en-US"/>
        </w:rPr>
        <w:t>4.2.6.2.6.2 of 3GPP TS 29.512 [</w:t>
      </w:r>
      <w:r>
        <w:rPr>
          <w:rFonts w:eastAsia="DengXian;等线"/>
          <w:lang w:val="en-US"/>
        </w:rPr>
        <w:t>14</w:t>
      </w:r>
      <w:r>
        <w:rPr>
          <w:rFonts w:eastAsia="DengXian;等线"/>
          <w:lang w:val="en-US"/>
        </w:rPr>
        <w:t>]).</w:t>
      </w:r>
    </w:p>
    <w:p>
      <w:pPr>
        <w:pStyle w:val="NO"/>
        <w:rPr/>
      </w:pPr>
      <w:r>
        <w:rPr>
          <w:rFonts w:eastAsia="DengXian;等线"/>
          <w:lang w:val="en-US"/>
        </w:rPr>
        <w:t>NOTE </w:t>
      </w:r>
      <w:r>
        <w:rPr>
          <w:rFonts w:eastAsia="DengXian;等线"/>
          <w:lang w:val="en-US"/>
        </w:rPr>
        <w:t>2</w:t>
      </w:r>
      <w:r>
        <w:rPr>
          <w:rFonts w:eastAsia="DengXian;等线"/>
          <w:lang w:val="en-US"/>
        </w:rPr>
        <w:t>:</w:t>
        <w:tab/>
        <w:t xml:space="preserve">If the DNAI is not changed while the N6 traffic routing information change, the </w:t>
      </w:r>
      <w:r>
        <w:rPr>
          <w:lang w:val="en-US" w:eastAsia="en-US"/>
        </w:rPr>
        <w:t>source DNAI and target DNAI</w:t>
      </w:r>
      <w:r>
        <w:rPr>
          <w:rFonts w:eastAsia="DengXian;等线"/>
          <w:lang w:val="en-US"/>
        </w:rPr>
        <w:t xml:space="preserve"> are not provided.</w:t>
      </w:r>
    </w:p>
    <w:p>
      <w:pPr>
        <w:pStyle w:val="NO"/>
        <w:rPr/>
      </w:pPr>
      <w:r>
        <w:rPr/>
        <w:t>NOTE 3:</w:t>
        <w:tab/>
        <w:t>The change from the UP path status where no DNAI applies to a status where a DNAI applies indicates the activation of the related AF request and therefore only the target DNAI and N6 traffic routing information is provided in the event notification; the change from the UP path status where a DNAI applies to a status where no DNAI applies indicates the de-activation of the related AF request and therefore only the source DNAI and N6 traffic routing information is provided in the event notification.</w:t>
      </w:r>
    </w:p>
    <w:p>
      <w:pPr>
        <w:pStyle w:val="B2"/>
        <w:rPr>
          <w:lang w:val="en-US" w:eastAsia="en-US"/>
        </w:rPr>
      </w:pPr>
      <w:r>
        <w:rPr>
          <w:lang w:val="en-US" w:eastAsia="en-US"/>
        </w:rPr>
        <w:t>3.</w:t>
        <w:tab/>
        <w:t xml:space="preserve">for a </w:t>
      </w:r>
      <w:r>
        <w:rPr>
          <w:rFonts w:eastAsia="DengXian;等线"/>
          <w:lang w:val="en-US" w:eastAsia="en-US"/>
        </w:rPr>
        <w:t>UE IP address change</w:t>
      </w:r>
      <w:r>
        <w:rPr>
          <w:lang w:val="en-US" w:eastAsia="en-US"/>
        </w:rPr>
        <w:t>:</w:t>
      </w:r>
    </w:p>
    <w:p>
      <w:pPr>
        <w:pStyle w:val="B3"/>
        <w:rPr>
          <w:lang w:val="en-US" w:eastAsia="en-US"/>
        </w:rPr>
      </w:pPr>
      <w:r>
        <w:rPr>
          <w:lang w:val="en-US" w:eastAsia="en-US"/>
        </w:rPr>
        <w:t>a)</w:t>
        <w:tab/>
        <w:t>added new UE IP address or prefix as "adIpv4Addr" attribute or "adIpv6Prefix" attribute, respectively; and/or</w:t>
      </w:r>
    </w:p>
    <w:p>
      <w:pPr>
        <w:pStyle w:val="B3"/>
        <w:rPr>
          <w:lang w:val="en-US" w:eastAsia="en-US"/>
        </w:rPr>
      </w:pPr>
      <w:r>
        <w:rPr>
          <w:lang w:val="en-US" w:eastAsia="en-US"/>
        </w:rPr>
        <w:t>b)</w:t>
        <w:tab/>
        <w:t>released UE IP address or prefix as "reIpv4Addr" attribute or "reIpv6Prefix" attribute, respectively;</w:t>
      </w:r>
    </w:p>
    <w:p>
      <w:pPr>
        <w:pStyle w:val="B2"/>
        <w:rPr/>
      </w:pPr>
      <w:r>
        <w:rPr>
          <w:lang w:val="en-US" w:eastAsia="en-US"/>
        </w:rPr>
        <w:t>4.</w:t>
        <w:tab/>
        <w:t>for an access type change:</w:t>
      </w:r>
    </w:p>
    <w:p>
      <w:pPr>
        <w:pStyle w:val="B3"/>
        <w:rPr/>
      </w:pPr>
      <w:r>
        <w:rPr>
          <w:lang w:val="en-US" w:eastAsia="en-US"/>
        </w:rPr>
        <w:t>a)</w:t>
        <w:tab/>
        <w:t>new access type as "accType" attribute;</w:t>
      </w:r>
    </w:p>
    <w:p>
      <w:pPr>
        <w:pStyle w:val="B2"/>
        <w:rPr/>
      </w:pPr>
      <w:r>
        <w:rPr>
          <w:lang w:val="en-US" w:eastAsia="en-US"/>
        </w:rPr>
        <w:t>5.</w:t>
        <w:tab/>
        <w:t>for a PLMN Change:</w:t>
      </w:r>
    </w:p>
    <w:p>
      <w:pPr>
        <w:pStyle w:val="B3"/>
        <w:rPr/>
      </w:pPr>
      <w:r>
        <w:rPr>
          <w:lang w:val="en-US" w:eastAsia="en-US"/>
        </w:rPr>
        <w:t>a)</w:t>
        <w:tab/>
        <w:t>new PLMN as "p</w:t>
      </w:r>
      <w:r>
        <w:rPr/>
        <w:t>lmnId</w:t>
      </w:r>
      <w:r>
        <w:rPr>
          <w:lang w:val="en-US" w:eastAsia="en-US"/>
        </w:rPr>
        <w:t>" attribute;</w:t>
      </w:r>
    </w:p>
    <w:p>
      <w:pPr>
        <w:pStyle w:val="B2"/>
        <w:rPr/>
      </w:pPr>
      <w:r>
        <w:rPr>
          <w:lang w:val="en-US" w:eastAsia="en-US"/>
        </w:rPr>
        <w:t>6.</w:t>
        <w:tab/>
        <w:t>for a PDU Session Release:</w:t>
      </w:r>
    </w:p>
    <w:p>
      <w:pPr>
        <w:pStyle w:val="B3"/>
        <w:rPr>
          <w:lang w:val="en-US" w:eastAsia="en-US"/>
        </w:rPr>
      </w:pPr>
      <w:r>
        <w:rPr>
          <w:lang w:val="en-US" w:eastAsia="en-US"/>
        </w:rPr>
        <w:t>a)</w:t>
        <w:tab/>
        <w:t xml:space="preserve">ID of the released PDU session as "pduSeId" attribute; </w:t>
      </w:r>
    </w:p>
    <w:p>
      <w:pPr>
        <w:pStyle w:val="B3"/>
        <w:rPr/>
      </w:pPr>
      <w:r>
        <w:rPr>
          <w:lang w:val="en-US" w:eastAsia="en-US"/>
        </w:rPr>
        <w:t>b)</w:t>
        <w:tab/>
        <w:t>DNN of the release PDU session as "dnn" attribute, if the "PduSessionStatus" feature is supported;</w:t>
      </w:r>
    </w:p>
    <w:p>
      <w:pPr>
        <w:pStyle w:val="B3"/>
        <w:rPr>
          <w:lang w:val="en-US" w:eastAsia="en-US"/>
        </w:rPr>
      </w:pPr>
      <w:r>
        <w:rPr>
          <w:lang w:val="en-US" w:eastAsia="en-US"/>
        </w:rPr>
        <w:t>c)</w:t>
        <w:tab/>
        <w:t>The type of the release PDU session as "pduSessType" attribute, if the "PduSessionStatus" feature is supported; and</w:t>
      </w:r>
    </w:p>
    <w:p>
      <w:pPr>
        <w:pStyle w:val="B3"/>
        <w:rPr>
          <w:lang w:val="en-US" w:eastAsia="en-US"/>
        </w:rPr>
      </w:pPr>
      <w:r>
        <w:rPr>
          <w:lang w:val="en-US" w:eastAsia="en-US"/>
        </w:rPr>
        <w:t>d)</w:t>
        <w:tab/>
        <w:t>UE IPv4 address as "</w:t>
      </w:r>
      <w:r>
        <w:rPr>
          <w:rFonts w:eastAsia="Times New Roman"/>
        </w:rPr>
        <w:t>ipv4Addr</w:t>
      </w:r>
      <w:r>
        <w:rPr>
          <w:lang w:val="en-US" w:eastAsia="en-US"/>
        </w:rPr>
        <w:t>" attribute and/or IPv6 information (IPv6 prefix(es) or IPv6 address(es)) as "</w:t>
      </w:r>
      <w:r>
        <w:rPr>
          <w:rFonts w:eastAsia="Times New Roman"/>
        </w:rPr>
        <w:t>ipv6Prefixes</w:t>
      </w:r>
      <w:r>
        <w:rPr>
          <w:lang w:val="en-US" w:eastAsia="en-US"/>
        </w:rPr>
        <w:t>" or "</w:t>
      </w:r>
      <w:r>
        <w:rPr>
          <w:rFonts w:eastAsia="Times New Roman"/>
        </w:rPr>
        <w:t>ipv6Addrs</w:t>
      </w:r>
      <w:r>
        <w:rPr>
          <w:lang w:val="en-US" w:eastAsia="en-US"/>
        </w:rPr>
        <w:t>" attributes, if the released PDU session type is IP and the "PduSessionStatus" feature is supported;</w:t>
      </w:r>
    </w:p>
    <w:p>
      <w:pPr>
        <w:pStyle w:val="B2"/>
        <w:rPr>
          <w:lang w:val="en-US" w:eastAsia="en-US"/>
        </w:rPr>
      </w:pPr>
      <w:r>
        <w:rPr>
          <w:lang w:val="en-US" w:eastAsia="en-US"/>
        </w:rPr>
        <w:t>7.</w:t>
        <w:tab/>
        <w:t xml:space="preserve">the </w:t>
      </w:r>
      <w:r>
        <w:rPr>
          <w:rFonts w:cs="Arial"/>
          <w:szCs w:val="18"/>
        </w:rPr>
        <w:t>time at which the event was observed encoded as "timeStamp" attribute;</w:t>
      </w:r>
    </w:p>
    <w:p>
      <w:pPr>
        <w:pStyle w:val="B2"/>
        <w:rPr/>
      </w:pPr>
      <w:r>
        <w:rPr>
          <w:rFonts w:cs="Arial"/>
          <w:szCs w:val="18"/>
        </w:rPr>
        <w:t>8.</w:t>
        <w:tab/>
        <w:t>the SUPI as the "supi" attribute if the subscription applies to a group of UE(s) or any UE;</w:t>
      </w:r>
    </w:p>
    <w:p>
      <w:pPr>
        <w:pStyle w:val="B2"/>
        <w:rPr>
          <w:rFonts w:cs="Arial"/>
          <w:szCs w:val="18"/>
        </w:rPr>
      </w:pPr>
      <w:r>
        <w:rPr>
          <w:rFonts w:cs="Arial"/>
          <w:szCs w:val="18"/>
        </w:rPr>
        <w:t>9.</w:t>
        <w:tab/>
        <w:t>if available, the GPSI as the "gpsi" attribute if the subscription applies to a group of UE(s) or any UE;</w:t>
      </w:r>
    </w:p>
    <w:p>
      <w:pPr>
        <w:pStyle w:val="B2"/>
        <w:rPr>
          <w:lang w:val="en-US" w:eastAsia="en-US"/>
        </w:rPr>
      </w:pPr>
      <w:r>
        <w:rPr>
          <w:lang w:val="en-US" w:eastAsia="en-US"/>
        </w:rPr>
        <w:t>10.</w:t>
        <w:tab/>
        <w:t xml:space="preserve">for a </w:t>
      </w:r>
      <w:r>
        <w:rPr/>
        <w:t>Downlink Data Delivery Status:</w:t>
      </w:r>
    </w:p>
    <w:p>
      <w:pPr>
        <w:pStyle w:val="B3"/>
        <w:rPr>
          <w:lang w:val="en-US" w:eastAsia="en-US"/>
        </w:rPr>
      </w:pPr>
      <w:r>
        <w:rPr>
          <w:lang w:val="en-US" w:eastAsia="en-US"/>
        </w:rPr>
        <w:t>a)</w:t>
        <w:tab/>
        <w:t xml:space="preserve">the downlink data delivery status as "dddStatus" attribute; </w:t>
      </w:r>
    </w:p>
    <w:p>
      <w:pPr>
        <w:pStyle w:val="B3"/>
        <w:rPr>
          <w:lang w:val="en-US" w:eastAsia="en-US"/>
        </w:rPr>
      </w:pPr>
      <w:r>
        <w:rPr>
          <w:lang w:val="en-US" w:eastAsia="en-US"/>
        </w:rPr>
        <w:t>b)</w:t>
        <w:tab/>
        <w:t>the downlink data descriptors impacted by the downlink data delivery status change within the "dddTraDescriptor" attribute; and</w:t>
      </w:r>
    </w:p>
    <w:p>
      <w:pPr>
        <w:pStyle w:val="B3"/>
        <w:rPr>
          <w:lang w:val="en-US" w:eastAsia="en-US"/>
        </w:rPr>
      </w:pPr>
      <w:r>
        <w:rPr>
          <w:lang w:val="en-US" w:eastAsia="en-US"/>
        </w:rPr>
        <w:t>c)</w:t>
        <w:tab/>
        <w:t>for downlink data delivery status "BUFFERED". the estimated maximum waiting time as "maxWaitTime" attribute;</w:t>
      </w:r>
    </w:p>
    <w:p>
      <w:pPr>
        <w:pStyle w:val="B2"/>
        <w:rPr>
          <w:lang w:val="en-US" w:eastAsia="en-US"/>
        </w:rPr>
      </w:pPr>
      <w:r>
        <w:rPr>
          <w:lang w:val="en-US" w:eastAsia="en-US"/>
        </w:rPr>
        <w:t>11.</w:t>
        <w:tab/>
        <w:t xml:space="preserve">for a </w:t>
      </w:r>
      <w:r>
        <w:rPr/>
        <w:t>Communication Failure:</w:t>
      </w:r>
    </w:p>
    <w:p>
      <w:pPr>
        <w:pStyle w:val="B3"/>
        <w:rPr>
          <w:lang w:val="en-US" w:eastAsia="en-US"/>
        </w:rPr>
      </w:pPr>
      <w:r>
        <w:rPr>
          <w:rFonts w:eastAsia="DengXian;等线"/>
          <w:lang w:val="en-US" w:eastAsia="en-US"/>
        </w:rPr>
        <w:t>a)</w:t>
        <w:tab/>
        <w:t>the detailed communication failure information (e.g. 5G SM cause) as "commFailure" attribute;</w:t>
      </w:r>
      <w:r>
        <w:rPr>
          <w:lang w:val="en-US" w:eastAsia="en-US"/>
        </w:rPr>
        <w:t xml:space="preserve"> and</w:t>
      </w:r>
    </w:p>
    <w:p>
      <w:pPr>
        <w:pStyle w:val="B2"/>
        <w:rPr>
          <w:lang w:val="en-US" w:eastAsia="en-US"/>
        </w:rPr>
      </w:pPr>
      <w:r>
        <w:rPr>
          <w:lang w:val="en-US" w:eastAsia="en-US"/>
        </w:rPr>
        <w:t>12.</w:t>
        <w:tab/>
        <w:t xml:space="preserve">for </w:t>
      </w:r>
      <w:r>
        <w:rPr/>
        <w:t>QoS Monitoring</w:t>
      </w:r>
      <w:r>
        <w:rPr>
          <w:lang w:val="en-US" w:eastAsia="en-US"/>
        </w:rPr>
        <w:t>:</w:t>
      </w:r>
    </w:p>
    <w:p>
      <w:pPr>
        <w:pStyle w:val="B3"/>
        <w:rPr>
          <w:lang w:val="en-US" w:eastAsia="en-US"/>
        </w:rPr>
      </w:pPr>
      <w:r>
        <w:rPr>
          <w:lang w:val="en-US" w:eastAsia="en-US"/>
        </w:rPr>
        <w:t>a)</w:t>
        <w:tab/>
      </w:r>
      <w:r>
        <w:rPr/>
        <w:t>one or two uplink packet delays within the "ulDelays" attribute</w:t>
      </w:r>
      <w:r>
        <w:rPr>
          <w:lang w:val="en-US" w:eastAsia="en-US"/>
        </w:rPr>
        <w:t>; or</w:t>
      </w:r>
    </w:p>
    <w:p>
      <w:pPr>
        <w:pStyle w:val="B3"/>
        <w:rPr/>
      </w:pPr>
      <w:r>
        <w:rPr>
          <w:lang w:val="en-US" w:eastAsia="en-US"/>
        </w:rPr>
        <w:t>b)</w:t>
        <w:tab/>
      </w:r>
      <w:r>
        <w:rPr/>
        <w:t>one or two downlink packet delays within the "dlDelays" attribute;</w:t>
      </w:r>
      <w:r>
        <w:rPr>
          <w:lang w:eastAsia="zh-CN"/>
        </w:rPr>
        <w:t xml:space="preserve"> or</w:t>
      </w:r>
    </w:p>
    <w:p>
      <w:pPr>
        <w:pStyle w:val="B3"/>
        <w:rPr/>
      </w:pPr>
      <w:r>
        <w:rPr>
          <w:lang w:val="en-US" w:eastAsia="en-US"/>
        </w:rPr>
        <w:t>c</w:t>
      </w:r>
      <w:r>
        <w:rPr>
          <w:lang w:val="en-US" w:eastAsia="en-US"/>
        </w:rPr>
        <w:t>)</w:t>
        <w:tab/>
      </w:r>
      <w:r>
        <w:rPr/>
        <w:t>one or two round trip packet delays within the "rtDelays" attribute.</w:t>
      </w:r>
    </w:p>
    <w:p>
      <w:pPr>
        <w:pStyle w:val="NO"/>
        <w:rPr>
          <w:lang w:val="en-US" w:eastAsia="en-US"/>
        </w:rPr>
      </w:pPr>
      <w:r>
        <w:rPr>
          <w:lang w:val="en-US" w:eastAsia="en-US"/>
        </w:rPr>
        <w:t>NOTE 4:</w:t>
      </w:r>
      <w:r>
        <w:rPr/>
        <w:t xml:space="preserve"> QoS Monitoring</w:t>
      </w:r>
      <w:r>
        <w:rPr>
          <w:lang w:val="en-US" w:eastAsia="en-US"/>
        </w:rPr>
        <w:t xml:space="preserve"> notification can be the result of an implicit subscription of the PCF on behalf of the NEF/AF as part of setting PCC rule(s) via the Npcf_SMPolicyControl service (see subclause 4.2.3.25 of 3GPP TS 29.512 [14]).</w:t>
      </w:r>
    </w:p>
    <w:p>
      <w:pPr>
        <w:pStyle w:val="B2"/>
        <w:rPr/>
      </w:pPr>
      <w:r>
        <w:rPr>
          <w:lang w:val="en-US" w:eastAsia="en-US"/>
        </w:rPr>
        <w:t>13.</w:t>
        <w:tab/>
        <w:t>for a PDU Session Establishment, if the "PduSessionStatus" feature is supported:</w:t>
      </w:r>
    </w:p>
    <w:p>
      <w:pPr>
        <w:pStyle w:val="B3"/>
        <w:rPr>
          <w:lang w:val="en-US" w:eastAsia="en-US"/>
        </w:rPr>
      </w:pPr>
      <w:r>
        <w:rPr>
          <w:lang w:val="en-US" w:eastAsia="en-US"/>
        </w:rPr>
        <w:t>a)</w:t>
        <w:tab/>
        <w:t>ID of the established PDU session as "pduSeId" attribute;</w:t>
      </w:r>
    </w:p>
    <w:p>
      <w:pPr>
        <w:pStyle w:val="B3"/>
        <w:rPr>
          <w:lang w:val="en-US" w:eastAsia="en-US"/>
        </w:rPr>
      </w:pPr>
      <w:r>
        <w:rPr>
          <w:lang w:val="en-US" w:eastAsia="en-US"/>
        </w:rPr>
        <w:t>b)</w:t>
        <w:tab/>
        <w:t>DNN of the established PDU session as "dnn" attribute;</w:t>
      </w:r>
    </w:p>
    <w:p>
      <w:pPr>
        <w:pStyle w:val="B3"/>
        <w:rPr>
          <w:lang w:val="en-US" w:eastAsia="en-US"/>
        </w:rPr>
      </w:pPr>
      <w:r>
        <w:rPr>
          <w:lang w:val="en-US" w:eastAsia="en-US"/>
        </w:rPr>
        <w:t>c)</w:t>
        <w:tab/>
        <w:t>The type of the established PDU session as "pduSessType" attribute; and</w:t>
      </w:r>
    </w:p>
    <w:p>
      <w:pPr>
        <w:pStyle w:val="B3"/>
        <w:rPr>
          <w:lang w:val="en-US" w:eastAsia="en-US"/>
        </w:rPr>
      </w:pPr>
      <w:r>
        <w:rPr>
          <w:lang w:val="en-US" w:eastAsia="en-US"/>
        </w:rPr>
        <w:t>d)</w:t>
        <w:tab/>
        <w:t>UE IPv4 address as "</w:t>
      </w:r>
      <w:r>
        <w:rPr>
          <w:rFonts w:eastAsia="Times New Roman"/>
        </w:rPr>
        <w:t>ipv4Addr</w:t>
      </w:r>
      <w:r>
        <w:rPr>
          <w:lang w:val="en-US" w:eastAsia="en-US"/>
        </w:rPr>
        <w:t>" attribute and/or IPv6 information (IPv6 prefix(es) or IPv6 address(es)) as "</w:t>
      </w:r>
      <w:r>
        <w:rPr>
          <w:rFonts w:eastAsia="Times New Roman"/>
        </w:rPr>
        <w:t>ipv6Prefixes</w:t>
      </w:r>
      <w:r>
        <w:rPr>
          <w:lang w:val="en-US" w:eastAsia="en-US"/>
        </w:rPr>
        <w:t>" or "</w:t>
      </w:r>
      <w:r>
        <w:rPr>
          <w:rFonts w:eastAsia="Times New Roman"/>
        </w:rPr>
        <w:t>ipv6Addrs</w:t>
      </w:r>
      <w:r>
        <w:rPr>
          <w:lang w:val="en-US" w:eastAsia="en-US"/>
        </w:rPr>
        <w:t xml:space="preserve">" attributes if available at PDU session establishment; </w:t>
      </w:r>
    </w:p>
    <w:p>
      <w:pPr>
        <w:pStyle w:val="B2"/>
        <w:rPr/>
      </w:pPr>
      <w:r>
        <w:rPr>
          <w:lang w:val="en-US" w:eastAsia="en-US"/>
        </w:rPr>
        <w:t>14.</w:t>
        <w:tab/>
        <w:t>for a QFI allocation:</w:t>
      </w:r>
    </w:p>
    <w:p>
      <w:pPr>
        <w:pStyle w:val="B3"/>
        <w:rPr>
          <w:lang w:val="en-US" w:eastAsia="en-US"/>
        </w:rPr>
      </w:pPr>
      <w:r>
        <w:rPr>
          <w:lang w:val="en-US" w:eastAsia="en-US"/>
        </w:rPr>
        <w:t>a)</w:t>
        <w:tab/>
        <w:t>QFI of the allocated QoS Flow ID for the application as "qfi" attribute;</w:t>
      </w:r>
    </w:p>
    <w:p>
      <w:pPr>
        <w:pStyle w:val="B3"/>
        <w:rPr>
          <w:lang w:val="en-US" w:eastAsia="en-US"/>
        </w:rPr>
      </w:pPr>
      <w:r>
        <w:rPr>
          <w:lang w:val="en-US" w:eastAsia="en-US"/>
        </w:rPr>
        <w:t>b)</w:t>
        <w:tab/>
        <w:t>DNN of the allocated PDU session as "dnn" attribute;</w:t>
      </w:r>
    </w:p>
    <w:p>
      <w:pPr>
        <w:pStyle w:val="B3"/>
        <w:rPr>
          <w:lang w:val="en-US" w:eastAsia="en-US"/>
        </w:rPr>
      </w:pPr>
      <w:r>
        <w:rPr>
          <w:lang w:val="en-US" w:eastAsia="en-US"/>
        </w:rPr>
        <w:t>c)</w:t>
        <w:tab/>
        <w:t>Slice of the allocated PDU session as "snssai" attribute;</w:t>
      </w:r>
    </w:p>
    <w:p>
      <w:pPr>
        <w:pStyle w:val="B3"/>
        <w:rPr>
          <w:lang w:val="en-US" w:eastAsia="en-US"/>
        </w:rPr>
      </w:pPr>
      <w:r>
        <w:rPr>
          <w:lang w:val="en-US" w:eastAsia="en-US"/>
        </w:rPr>
        <w:t>d)</w:t>
        <w:tab/>
        <w:t>The description of the application traffic as "appId", "</w:t>
      </w:r>
      <w:r>
        <w:rPr/>
        <w:t>fDescs</w:t>
      </w:r>
      <w:r>
        <w:rPr>
          <w:lang w:val="en-US" w:eastAsia="en-US"/>
        </w:rPr>
        <w:t>" or "</w:t>
      </w:r>
      <w:r>
        <w:rPr/>
        <w:t>ethfDescs</w:t>
      </w:r>
      <w:r>
        <w:rPr>
          <w:lang w:val="en-US" w:eastAsia="en-US"/>
        </w:rPr>
        <w:t>" attribute; and</w:t>
      </w:r>
    </w:p>
    <w:p>
      <w:pPr>
        <w:pStyle w:val="B3"/>
        <w:rPr>
          <w:lang w:val="en-US" w:eastAsia="en-US"/>
        </w:rPr>
      </w:pPr>
      <w:r>
        <w:rPr>
          <w:lang w:val="en-US" w:eastAsia="en-US"/>
        </w:rPr>
        <w:t>e)</w:t>
        <w:tab/>
        <w:t>ID of the allocated PDU session as "pduSeId" attribute if the subscription was for a UE, a group of UEs, or any UE, and not for a specific PDU Session;</w:t>
      </w:r>
    </w:p>
    <w:p>
      <w:pPr>
        <w:pStyle w:val="B1"/>
        <w:rPr>
          <w:lang w:val="en-US" w:eastAsia="en-US"/>
        </w:rPr>
      </w:pPr>
      <w:r>
        <w:rPr>
          <w:lang w:val="en-US" w:eastAsia="en-US"/>
        </w:rPr>
        <w:t>-</w:t>
        <w:tab/>
        <w:t xml:space="preserve">an URI for further AF acknowledgement in the </w:t>
      </w:r>
      <w:r>
        <w:rPr/>
        <w:t xml:space="preserve">"ackUri" attribute if the </w:t>
      </w:r>
      <w:r>
        <w:rPr>
          <w:lang w:val="en-US" w:eastAsia="en-US"/>
        </w:rPr>
        <w:t>SMF determines to wait for the AF acknowledgement before activating the new UP path associated with the new DNAI.</w:t>
      </w:r>
    </w:p>
    <w:p>
      <w:pPr>
        <w:pStyle w:val="NO"/>
        <w:rPr>
          <w:lang w:val="en-US" w:eastAsia="en-US"/>
        </w:rPr>
      </w:pPr>
      <w:r>
        <w:rPr>
          <w:lang w:val="en-US" w:eastAsia="en-US"/>
        </w:rPr>
        <w:t>NOTE 5:</w:t>
        <w:tab/>
        <w:t xml:space="preserve">Based on the indication of </w:t>
      </w:r>
      <w:r>
        <w:rPr/>
        <w:t>AF acknowledgment to be expected</w:t>
      </w:r>
      <w:r>
        <w:rPr>
          <w:lang w:val="en-US" w:eastAsia="en-US"/>
        </w:rPr>
        <w:t xml:space="preserve"> </w:t>
      </w:r>
      <w:r>
        <w:rPr/>
        <w:t xml:space="preserve">in the PCC rules received from the PCF and local configuration, the SMF may </w:t>
      </w:r>
      <w:r>
        <w:rPr>
          <w:lang w:val="en-US" w:eastAsia="en-US"/>
        </w:rPr>
        <w:t>determine to wait for the AF acknowledgement before activating the new UP path associated with the new DNAI.</w:t>
      </w:r>
    </w:p>
    <w:p>
      <w:pPr>
        <w:pStyle w:val="Normal"/>
        <w:rPr>
          <w:lang w:val="en-US" w:eastAsia="en-US"/>
        </w:rPr>
      </w:pPr>
      <w:r>
        <w:rPr>
          <w:lang w:val="en-US" w:eastAsia="en-US"/>
        </w:rPr>
        <w:t xml:space="preserve">Upon the reception of an HTTP POST request with "{notifUri}" as URI and an NsmfEventExposureNotification data structure as request body, the NF service consumer shall send an HTTP "204 No Content" response for a </w:t>
      </w:r>
      <w:r>
        <w:rPr/>
        <w:t>successful</w:t>
      </w:r>
      <w:r>
        <w:rPr>
          <w:lang w:val="en-US" w:eastAsia="en-US"/>
        </w:rPr>
        <w:t xml:space="preserve"> processing. </w:t>
      </w:r>
    </w:p>
    <w:p>
      <w:pPr>
        <w:pStyle w:val="Normal"/>
        <w:rPr>
          <w:lang w:val="en-US" w:eastAsia="en-US"/>
        </w:rPr>
      </w:pPr>
      <w:r>
        <w:rPr>
          <w:lang w:val="en-US" w:eastAsia="en-US"/>
        </w:rPr>
        <w:t>If errors occur when processing the HTTP POST request, the NF service consumer shall send the HTTP error response as specified in subclause 5.7.</w:t>
      </w:r>
    </w:p>
    <w:p>
      <w:pPr>
        <w:pStyle w:val="Normal"/>
        <w:rPr/>
      </w:pPr>
      <w:r>
        <w:rPr>
          <w:lang w:val="en-US" w:eastAsia="en-US"/>
        </w:rPr>
        <w:t>If the feature "ES3XX" is not supported and,</w:t>
      </w:r>
    </w:p>
    <w:p>
      <w:pPr>
        <w:pStyle w:val="B1"/>
        <w:rPr>
          <w:lang w:val="en-US" w:eastAsia="en-US"/>
        </w:rPr>
      </w:pPr>
      <w:r>
        <w:rPr>
          <w:lang w:val="en-US" w:eastAsia="en-US"/>
        </w:rPr>
        <w:t>-</w:t>
        <w:tab/>
        <w:t xml:space="preserve">if the </w:t>
      </w:r>
      <w:r>
        <w:rPr/>
        <w:t>NF service consumer is not able to handle the Notification but another unknown NF service consumer could possibly handle the notification, it shall reply with an HTTP "404 Not found" error response.</w:t>
      </w:r>
    </w:p>
    <w:p>
      <w:pPr>
        <w:pStyle w:val="NO"/>
        <w:rPr>
          <w:lang w:val="en-US" w:eastAsia="en-US"/>
        </w:rPr>
      </w:pPr>
      <w:r>
        <w:rPr>
          <w:lang w:val="en-US" w:eastAsia="en-US"/>
        </w:rPr>
        <w:t>NOTE 6:</w:t>
        <w:tab/>
        <w:t>An AMF as service consumer can change.</w:t>
      </w:r>
    </w:p>
    <w:p>
      <w:pPr>
        <w:pStyle w:val="B1"/>
        <w:rPr>
          <w:lang w:val="en-US" w:eastAsia="en-US"/>
        </w:rPr>
      </w:pPr>
      <w:r>
        <w:rPr>
          <w:lang w:val="en-US" w:eastAsia="en-US"/>
        </w:rPr>
        <w:t>-</w:t>
        <w:tab/>
        <w:t>if the SMF becomes aware that a new NF service consumer is requiring notifications (e.g. via the "404 Not found" response,</w:t>
      </w:r>
      <w:r>
        <w:rPr/>
        <w:t xml:space="preserve"> or via Namf_Communication service AMFStatusChange Notifications, see </w:t>
      </w:r>
      <w:r>
        <w:rPr>
          <w:lang w:val="en-US" w:eastAsia="en-US"/>
        </w:rPr>
        <w:t>3GPP TS </w:t>
      </w:r>
      <w:bookmarkStart w:id="27" w:name="_Hlk518260237"/>
      <w:r>
        <w:rPr>
          <w:lang w:val="en-US" w:eastAsia="en-US"/>
        </w:rPr>
        <w:t>29.518 [13]</w:t>
      </w:r>
      <w:bookmarkEnd w:id="27"/>
      <w:r>
        <w:rPr>
          <w:lang w:val="en-US" w:eastAsia="en-US"/>
        </w:rPr>
        <w:t>, or via link level failures</w:t>
      </w:r>
      <w:r>
        <w:rPr/>
        <w:t xml:space="preserve"> or via the Nnrf_NFDiscovery Service (using the service name and GUAMI obtained during the creation of the subscription) to discover the other AMFs within the AMF set) specified in </w:t>
      </w:r>
      <w:r>
        <w:rPr>
          <w:lang w:val="en-US" w:eastAsia="en-US"/>
        </w:rPr>
        <w:t>3GPP TS 29.510 [12]), and the SMF knows alternate or backup IPv4</w:t>
      </w:r>
      <w:r>
        <w:rPr/>
        <w:t xml:space="preserve"> Address(es),</w:t>
      </w:r>
      <w:r>
        <w:rPr>
          <w:lang w:val="en-US" w:eastAsia="en-US"/>
        </w:rPr>
        <w:t xml:space="preserve"> IPv6 Address(es)</w:t>
      </w:r>
      <w:r>
        <w:rPr/>
        <w:t xml:space="preserve"> or FQDN(s) </w:t>
      </w:r>
      <w:r>
        <w:rPr>
          <w:lang w:val="en-US" w:eastAsia="en-US"/>
        </w:rPr>
        <w:t xml:space="preserve">where to send Notifications (e.g. via "altNotifIpv4Addrs", "altNotifIpv6Addrs" </w:t>
      </w:r>
      <w:r>
        <w:rPr/>
        <w:t xml:space="preserve">or "altNotifFqdns" </w:t>
      </w:r>
      <w:r>
        <w:rPr>
          <w:lang w:val="en-US" w:eastAsia="en-US"/>
        </w:rPr>
        <w:t xml:space="preserve">attributes received when the subscription was created), the SMF shall exchange the authority part of the Notification URI with one of those addresses and shall use that URI in any subsequent communication. If the SMF received a </w:t>
      </w:r>
      <w:r>
        <w:rPr/>
        <w:t>"404 Not found" response</w:t>
      </w:r>
      <w:r>
        <w:rPr>
          <w:lang w:val="en-US" w:eastAsia="en-US"/>
        </w:rPr>
        <w:t>, the SMF should resend the failed notification to that URI.</w:t>
      </w:r>
    </w:p>
    <w:p>
      <w:pPr>
        <w:pStyle w:val="Normal"/>
        <w:rPr>
          <w:lang w:val="en-US" w:eastAsia="en-US"/>
        </w:rPr>
      </w:pPr>
      <w:bookmarkStart w:id="28" w:name="_Hlk37697345"/>
      <w:r>
        <w:rPr>
          <w:lang w:val="en-US" w:eastAsia="en-US"/>
        </w:rPr>
        <w:t>If the feature "ES3XX" is supported, and the NF service consumer determines the received HTTP POST request needs to be redirected, the NF service consumer shall send an HTTP redirect response as specified in subclause 6.10.9 of 3GPP TS 29.500 [4] and,</w:t>
      </w:r>
    </w:p>
    <w:p>
      <w:pPr>
        <w:pStyle w:val="B1"/>
        <w:rPr>
          <w:lang w:val="en-US" w:eastAsia="en-US"/>
        </w:rPr>
      </w:pPr>
      <w:r>
        <w:rPr>
          <w:lang w:val="en-US" w:eastAsia="en-US"/>
        </w:rPr>
        <w:t>-</w:t>
        <w:tab/>
        <w:t xml:space="preserve">if the SMF receives a </w:t>
      </w:r>
      <w:r>
        <w:rPr/>
        <w:t>"307 Temporary Redirect" response</w:t>
      </w:r>
      <w:r>
        <w:rPr>
          <w:lang w:val="en-US" w:eastAsia="en-US"/>
        </w:rPr>
        <w:t>, the SMF shall resend the failed event notification request using the received URI in the Location header field as Notification URI. Subsequent event notifications, triggered after the failed one, shall be sent to the Notification URI provided by the NF service consumer during the corresponding subscription creation/update; or</w:t>
      </w:r>
    </w:p>
    <w:p>
      <w:pPr>
        <w:pStyle w:val="B1"/>
        <w:rPr/>
      </w:pPr>
      <w:r>
        <w:rPr>
          <w:lang w:val="en-US" w:eastAsia="en-US"/>
        </w:rPr>
        <w:t>-</w:t>
        <w:tab/>
        <w:t xml:space="preserve">if the SMF receives a </w:t>
      </w:r>
      <w:r>
        <w:rPr/>
        <w:t xml:space="preserve">"308 Permanent Redirect" response, </w:t>
      </w:r>
      <w:r>
        <w:rPr>
          <w:lang w:val="en-US" w:eastAsia="en-US"/>
        </w:rPr>
        <w:t>the SMF shall resend the failed event notification request and send the subsequent event notification using the received URI in the Location header field as Notification URI.</w:t>
      </w:r>
    </w:p>
    <w:p>
      <w:pPr>
        <w:pStyle w:val="Normal"/>
        <w:rPr>
          <w:lang w:val="en-US" w:eastAsia="en-US"/>
        </w:rPr>
      </w:pPr>
      <w:r>
        <w:rPr/>
        <w:t xml:space="preserve">If the SMF in the VPLMN needs to send an event notification to the NEF in the HPLMN, </w:t>
      </w:r>
      <w:r>
        <w:rPr>
          <w:lang w:val="en-US" w:eastAsia="en-US"/>
        </w:rPr>
        <w:t>it may normalize the event based on roaming agreements when required before provisioning the event report to the NEF of the HPLMN.</w:t>
      </w:r>
      <w:bookmarkEnd w:id="28"/>
    </w:p>
    <w:p>
      <w:pPr>
        <w:pStyle w:val="Heading3"/>
        <w:rPr/>
      </w:pPr>
      <w:bookmarkStart w:id="29" w:name="__RefHeading___Toc97192570"/>
      <w:bookmarkEnd w:id="29"/>
      <w:r>
        <w:rPr>
          <w:lang w:val="en-US" w:eastAsia="en-US"/>
        </w:rPr>
        <w:t>4.2.3</w:t>
        <w:tab/>
        <w:t>Nsmf_EventExposure_Subscribe Service Operation</w:t>
      </w:r>
    </w:p>
    <w:p>
      <w:pPr>
        <w:pStyle w:val="Heading4"/>
        <w:ind w:left="1418" w:hanging="1418"/>
        <w:rPr>
          <w:lang w:val="en-US" w:eastAsia="en-US"/>
        </w:rPr>
      </w:pPr>
      <w:bookmarkStart w:id="30" w:name="__RefHeading___Toc97192571"/>
      <w:bookmarkEnd w:id="30"/>
      <w:r>
        <w:rPr>
          <w:lang w:val="en-US" w:eastAsia="en-US"/>
        </w:rPr>
        <w:t>4.2.3.1</w:t>
        <w:tab/>
        <w:t>General</w:t>
      </w:r>
    </w:p>
    <w:p>
      <w:pPr>
        <w:pStyle w:val="Normal"/>
        <w:rPr>
          <w:lang w:val="en-US" w:eastAsia="en-US"/>
        </w:rPr>
      </w:pPr>
      <w:r>
        <w:rPr>
          <w:lang w:val="en-US" w:eastAsia="en-US"/>
        </w:rPr>
        <w:t xml:space="preserve">This service operation is used by an NF service consumer to subscribe to event notifications on a specific PDU Session, or for all PDU Sessions of one UE, group of UE(s) or any UE, or to modify an existing subscription. </w:t>
      </w:r>
    </w:p>
    <w:p>
      <w:pPr>
        <w:pStyle w:val="Normal"/>
        <w:rPr/>
      </w:pPr>
      <w:r>
        <w:rPr>
          <w:lang w:val="en-US" w:eastAsia="en-US"/>
        </w:rPr>
        <w:t>The following procedures using the Nsmf_EventExposure_Subscribe service operation are supported:</w:t>
      </w:r>
    </w:p>
    <w:p>
      <w:pPr>
        <w:pStyle w:val="B1"/>
        <w:rPr/>
      </w:pPr>
      <w:r>
        <w:rPr>
          <w:lang w:val="en-US" w:eastAsia="en-US"/>
        </w:rPr>
        <w:t>-</w:t>
        <w:tab/>
        <w:t>creating a new subscription;</w:t>
      </w:r>
    </w:p>
    <w:p>
      <w:pPr>
        <w:pStyle w:val="B1"/>
        <w:rPr/>
      </w:pPr>
      <w:r>
        <w:rPr>
          <w:lang w:val="en-US" w:eastAsia="en-US"/>
        </w:rPr>
        <w:t>-</w:t>
        <w:tab/>
        <w:t>modifying an existing subscription.</w:t>
      </w:r>
    </w:p>
    <w:p>
      <w:pPr>
        <w:pStyle w:val="Heading4"/>
        <w:ind w:left="1418" w:hanging="1418"/>
        <w:rPr>
          <w:lang w:val="en-US" w:eastAsia="en-US"/>
        </w:rPr>
      </w:pPr>
      <w:bookmarkStart w:id="31" w:name="__RefHeading___Toc97192572"/>
      <w:bookmarkEnd w:id="31"/>
      <w:r>
        <w:rPr>
          <w:lang w:val="en-US" w:eastAsia="en-US"/>
        </w:rPr>
        <w:t>4.2.3.2</w:t>
        <w:tab/>
        <w:t>Creating a new subscription</w:t>
      </w:r>
    </w:p>
    <w:p>
      <w:pPr>
        <w:pStyle w:val="Normal"/>
        <w:rPr/>
      </w:pPr>
      <w:r>
        <w:rPr>
          <w:lang w:val="en-US" w:eastAsia="en-US"/>
        </w:rPr>
        <w:t>Figure 4.2.3.2-1 illustrates the creation of a subscription.</w:t>
      </w:r>
    </w:p>
    <w:p>
      <w:pPr>
        <w:pStyle w:val="TH"/>
        <w:rPr>
          <w:lang w:val="en-US" w:eastAsia="en-US"/>
        </w:rPr>
      </w:pPr>
      <w:r>
        <w:rPr>
          <w:lang w:val="en-US" w:eastAsia="en-US"/>
        </w:rPr>
        <w:object w:dxaOrig="15907" w:dyaOrig="5308">
          <v:shapetype id="_x0000_tole_rId13" coordsize="21600,21600" o:spt="ole_rId1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3" type="_x0000_tole_rId13" style="width:477.6pt;height:159pt" filled="f" o:ole="">
            <v:imagedata r:id="rId14" o:title=""/>
          </v:shape>
          <o:OLEObject Type="Embed" ProgID="" ShapeID="ole_rId13" DrawAspect="Content" ObjectID="_1848376970" r:id="rId13"/>
        </w:object>
      </w:r>
    </w:p>
    <w:p>
      <w:pPr>
        <w:pStyle w:val="TF"/>
        <w:rPr/>
      </w:pPr>
      <w:r>
        <w:rPr>
          <w:lang w:val="en-US" w:eastAsia="en-US"/>
        </w:rPr>
        <w:t>Figure 4.2.3.2-1: Creation of a subscription</w:t>
      </w:r>
    </w:p>
    <w:p>
      <w:pPr>
        <w:pStyle w:val="Normal"/>
        <w:rPr/>
      </w:pPr>
      <w:r>
        <w:rPr>
          <w:lang w:val="en-US" w:eastAsia="en-US"/>
        </w:rPr>
        <w:t>To subscribe to event notifications, the NF service consumer shall send an HTTP POST request with: "{apiRoot}/nsmf-event-exposure/v1/subscriptions/" as Resource URI and the NsmfEventExposure data structure as request body that shall include:</w:t>
      </w:r>
    </w:p>
    <w:p>
      <w:pPr>
        <w:pStyle w:val="B1"/>
        <w:rPr>
          <w:lang w:val="en-US" w:eastAsia="en-US"/>
        </w:rPr>
      </w:pPr>
      <w:r>
        <w:rPr>
          <w:lang w:val="en-US" w:eastAsia="en-US"/>
        </w:rPr>
        <w:t>-</w:t>
        <w:tab/>
        <w:t>if the subscription applies to events related to a single PDU session for a UE, the PDU Session ID of that PDU session as "pduSeId" attribute and the UE identification as "supi" or "gpsi" attribute;</w:t>
      </w:r>
    </w:p>
    <w:p>
      <w:pPr>
        <w:pStyle w:val="B1"/>
        <w:rPr/>
      </w:pPr>
      <w:r>
        <w:rPr>
          <w:lang w:val="en-US" w:eastAsia="en-US"/>
        </w:rPr>
        <w:t>-</w:t>
        <w:tab/>
        <w:t>if the subscription applies to events not related to a single PDU session, identification of UEs to which the subscription applies via:</w:t>
      </w:r>
    </w:p>
    <w:p>
      <w:pPr>
        <w:pStyle w:val="B2"/>
        <w:rPr/>
      </w:pPr>
      <w:r>
        <w:rPr>
          <w:lang w:val="en-US" w:eastAsia="en-US"/>
        </w:rPr>
        <w:t>a)</w:t>
        <w:tab/>
        <w:t>identification of a single UE by SUPI as "supi" attribute or GPSI as "gpsi" attribute;</w:t>
      </w:r>
    </w:p>
    <w:p>
      <w:pPr>
        <w:pStyle w:val="B2"/>
        <w:rPr/>
      </w:pPr>
      <w:r>
        <w:rPr>
          <w:lang w:val="en-US" w:eastAsia="en-US"/>
        </w:rPr>
        <w:t>b)</w:t>
        <w:tab/>
        <w:t>identification of a group of UE(s) via a "groupId" attribute; or</w:t>
      </w:r>
    </w:p>
    <w:p>
      <w:pPr>
        <w:pStyle w:val="B2"/>
        <w:rPr/>
      </w:pPr>
      <w:r>
        <w:rPr>
          <w:lang w:val="en-US" w:eastAsia="en-US"/>
        </w:rPr>
        <w:t>c)</w:t>
        <w:tab/>
        <w:t>identification of any UE via the "anyUeInd" attribute set to true;</w:t>
      </w:r>
    </w:p>
    <w:p>
      <w:pPr>
        <w:pStyle w:val="NO"/>
        <w:rPr>
          <w:rFonts w:eastAsia="DengXian;等线"/>
          <w:lang w:val="en-US"/>
        </w:rPr>
      </w:pPr>
      <w:r>
        <w:rPr/>
        <w:t>NOTE 1:</w:t>
        <w:tab/>
        <w:t>The identification of any UE does not apply for local breakout roaming scenarios where the SMF is located in the VPLMN and the NF service consumer is located in the HPLMN.</w:t>
      </w:r>
    </w:p>
    <w:p>
      <w:pPr>
        <w:pStyle w:val="B1"/>
        <w:rPr>
          <w:lang w:val="en-US" w:eastAsia="en-US"/>
        </w:rPr>
      </w:pPr>
      <w:r>
        <w:rPr>
          <w:lang w:val="en-US" w:eastAsia="en-US"/>
        </w:rPr>
        <w:t>-</w:t>
        <w:tab/>
        <w:t>an URI where to receive the requested notifications as "notifUri" attribute;</w:t>
      </w:r>
    </w:p>
    <w:p>
      <w:pPr>
        <w:pStyle w:val="B1"/>
        <w:rPr>
          <w:lang w:val="en-US" w:eastAsia="en-US"/>
        </w:rPr>
      </w:pPr>
      <w:r>
        <w:rPr>
          <w:lang w:val="en-US" w:eastAsia="en-US"/>
        </w:rPr>
        <w:t>-</w:t>
        <w:tab/>
        <w:t>a Notification Correlation Identifier provided by the NF service consumer for the requested notifications as "notifId" attribute; and</w:t>
      </w:r>
    </w:p>
    <w:p>
      <w:pPr>
        <w:pStyle w:val="B1"/>
        <w:rPr>
          <w:rFonts w:eastAsia="DengXian;等线"/>
          <w:lang w:val="en-US" w:eastAsia="en-US"/>
        </w:rPr>
      </w:pPr>
      <w:r>
        <w:rPr>
          <w:rFonts w:eastAsia="DengXian;等线"/>
          <w:lang w:val="en-US" w:eastAsia="en-US"/>
        </w:rPr>
        <w:t>-</w:t>
        <w:tab/>
        <w:t xml:space="preserve">if </w:t>
      </w:r>
      <w:r>
        <w:rPr>
          <w:lang w:val="en-US" w:eastAsia="en-US"/>
        </w:rPr>
        <w:t>the NF service consumer is an AMF, the GUAMI encoded as "guami" attribute:</w:t>
      </w:r>
    </w:p>
    <w:p>
      <w:pPr>
        <w:pStyle w:val="B1"/>
        <w:rPr/>
      </w:pPr>
      <w:r>
        <w:rPr>
          <w:lang w:val="en-US" w:eastAsia="en-US"/>
        </w:rPr>
        <w:t>-</w:t>
        <w:tab/>
        <w:t>a description of the subscribed events as "eventSubs" attribute that for each event shall include:</w:t>
      </w:r>
    </w:p>
    <w:p>
      <w:pPr>
        <w:pStyle w:val="B2"/>
        <w:rPr/>
      </w:pPr>
      <w:r>
        <w:rPr>
          <w:lang w:val="en-US" w:eastAsia="en-US"/>
        </w:rPr>
        <w:t>a)</w:t>
        <w:tab/>
        <w:t>an event identifier as "event" attribute; and</w:t>
      </w:r>
    </w:p>
    <w:p>
      <w:pPr>
        <w:pStyle w:val="B2"/>
        <w:rPr>
          <w:lang w:val="en-US" w:eastAsia="en-US"/>
        </w:rPr>
      </w:pPr>
      <w:r>
        <w:rPr>
          <w:lang w:val="en-US" w:eastAsia="en-US"/>
        </w:rPr>
        <w:t>b)</w:t>
        <w:tab/>
        <w:t xml:space="preserve">for event UP path change, whether the subscription is for early, late, or early and late notifications of UP path reconfiguration in the "dnaiChgType" attribute; </w:t>
      </w:r>
    </w:p>
    <w:p>
      <w:pPr>
        <w:pStyle w:val="B2"/>
        <w:rPr>
          <w:lang w:val="en-US" w:eastAsia="en-US"/>
        </w:rPr>
      </w:pPr>
      <w:r>
        <w:rPr>
          <w:lang w:val="en-US" w:eastAsia="en-US"/>
        </w:rPr>
        <w:t>c)</w:t>
        <w:tab/>
        <w:t>for event "d</w:t>
      </w:r>
      <w:r>
        <w:rPr/>
        <w:t xml:space="preserve">ownlink data delivery status", the traffic descriptor(s) of the downlink data source in the </w:t>
      </w:r>
      <w:r>
        <w:rPr>
          <w:lang w:val="en-US" w:eastAsia="en-US"/>
        </w:rPr>
        <w:t>"dddTraDescriptors" attribute;</w:t>
      </w:r>
    </w:p>
    <w:p>
      <w:pPr>
        <w:pStyle w:val="B2"/>
        <w:rPr>
          <w:lang w:val="en-US" w:eastAsia="en-US"/>
        </w:rPr>
      </w:pPr>
      <w:r>
        <w:rPr>
          <w:lang w:val="en-US" w:eastAsia="en-US"/>
        </w:rPr>
        <w:t>and that may include:</w:t>
      </w:r>
    </w:p>
    <w:p>
      <w:pPr>
        <w:pStyle w:val="B2"/>
        <w:rPr>
          <w:lang w:val="en-US" w:eastAsia="en-US"/>
        </w:rPr>
      </w:pPr>
      <w:r>
        <w:rPr>
          <w:lang w:val="en-US" w:eastAsia="en-US"/>
        </w:rPr>
        <w:t>a)</w:t>
        <w:tab/>
        <w:t>for event "d</w:t>
      </w:r>
      <w:r>
        <w:rPr/>
        <w:t xml:space="preserve">ownlink data delivery status", the subscribed delivery statuses in the </w:t>
      </w:r>
      <w:r>
        <w:rPr>
          <w:lang w:val="en-US" w:eastAsia="en-US"/>
        </w:rPr>
        <w:t xml:space="preserve">"dddStati" attribute; and </w:t>
      </w:r>
    </w:p>
    <w:p>
      <w:pPr>
        <w:pStyle w:val="B2"/>
        <w:rPr>
          <w:lang w:val="en-US" w:eastAsia="en-US"/>
        </w:rPr>
      </w:pPr>
      <w:r>
        <w:rPr>
          <w:lang w:val="en-US" w:eastAsia="en-US"/>
        </w:rPr>
        <w:t>b)</w:t>
        <w:tab/>
        <w:t>for event "QFI allocation</w:t>
      </w:r>
      <w:r>
        <w:rPr/>
        <w:t xml:space="preserve">", the application identifiers in the </w:t>
      </w:r>
      <w:r>
        <w:rPr>
          <w:lang w:val="en-US" w:eastAsia="en-US"/>
        </w:rPr>
        <w:t>"appIds" attribute.</w:t>
      </w:r>
    </w:p>
    <w:p>
      <w:pPr>
        <w:pStyle w:val="Normal"/>
        <w:rPr>
          <w:lang w:val="en-US" w:eastAsia="en-US"/>
        </w:rPr>
      </w:pPr>
      <w:r>
        <w:rPr>
          <w:lang w:val="en-US" w:eastAsia="en-US"/>
        </w:rPr>
        <w:t>The NsmfEventExposure data structure as request body may also include:</w:t>
      </w:r>
    </w:p>
    <w:p>
      <w:pPr>
        <w:pStyle w:val="B1"/>
        <w:rPr/>
      </w:pPr>
      <w:r>
        <w:rPr>
          <w:rFonts w:eastAsia="DengXian;等线"/>
          <w:lang w:val="en-US" w:eastAsia="en-US"/>
        </w:rPr>
        <w:t>-</w:t>
        <w:tab/>
        <w:t xml:space="preserve">if </w:t>
      </w:r>
      <w:r>
        <w:rPr>
          <w:lang w:val="en-US" w:eastAsia="en-US"/>
        </w:rPr>
        <w:t>the NF service consumer is an AMF</w:t>
      </w:r>
      <w:r>
        <w:rPr/>
        <w:t>:</w:t>
      </w:r>
    </w:p>
    <w:p>
      <w:pPr>
        <w:pStyle w:val="B1"/>
        <w:ind w:left="568" w:hanging="0"/>
        <w:rPr>
          <w:lang w:val="en-US" w:eastAsia="en-US"/>
        </w:rPr>
      </w:pPr>
      <w:r>
        <w:rPr>
          <w:lang w:val="en-US" w:eastAsia="en-US"/>
        </w:rPr>
        <w:t xml:space="preserve">a) the name of a service produced by the AMF that </w:t>
      </w:r>
      <w:r>
        <w:rPr>
          <w:lang w:val="en-US"/>
        </w:rPr>
        <w:t xml:space="preserve">expects to receive </w:t>
      </w:r>
      <w:r>
        <w:rPr>
          <w:lang w:val="en-US" w:eastAsia="en-US"/>
        </w:rPr>
        <w:t>the notifications about subscribed events encoded as "serviceName" attribute;</w:t>
      </w:r>
    </w:p>
    <w:p>
      <w:pPr>
        <w:pStyle w:val="B2"/>
        <w:rPr/>
      </w:pPr>
      <w:r>
        <w:rPr/>
        <w:t>b)</w:t>
        <w:tab/>
        <w:t>Alternate or backup IPv4 Address(es) where to send Notifications encoded as "altNotifIpv4Addrs" attribute;</w:t>
      </w:r>
    </w:p>
    <w:p>
      <w:pPr>
        <w:pStyle w:val="B2"/>
        <w:rPr/>
      </w:pPr>
      <w:r>
        <w:rPr/>
        <w:t>c)</w:t>
        <w:tab/>
        <w:t>Alternate or backup IPv6 Address(es) where to send Notifications encoded as "altNotifIpv6Addrs" attribute;</w:t>
      </w:r>
    </w:p>
    <w:p>
      <w:pPr>
        <w:pStyle w:val="B2"/>
        <w:rPr/>
      </w:pPr>
      <w:r>
        <w:rPr/>
        <w:t>d)</w:t>
        <w:tab/>
        <w:t>Alternate or backup FQDN(s) where to send Notifications encoded as "altNotifFqdns" attribute;</w:t>
      </w:r>
    </w:p>
    <w:p>
      <w:pPr>
        <w:pStyle w:val="B1"/>
        <w:rPr>
          <w:lang w:val="en-US" w:eastAsia="en-US"/>
        </w:rPr>
      </w:pPr>
      <w:r>
        <w:rPr>
          <w:lang w:val="en-US" w:eastAsia="en-US"/>
        </w:rPr>
        <w:t>-</w:t>
        <w:tab/>
        <w:t>A Data Network Name as "dnn" attribute;</w:t>
      </w:r>
    </w:p>
    <w:p>
      <w:pPr>
        <w:pStyle w:val="B1"/>
        <w:rPr>
          <w:lang w:val="en-US" w:eastAsia="en-US"/>
        </w:rPr>
      </w:pPr>
      <w:r>
        <w:rPr>
          <w:lang w:val="en-US" w:eastAsia="en-US"/>
        </w:rPr>
        <w:t>-</w:t>
        <w:tab/>
        <w:t>A single Network Slice Selection Assistance Information as "snssai" attribute;</w:t>
      </w:r>
    </w:p>
    <w:p>
      <w:pPr>
        <w:pStyle w:val="B1"/>
        <w:rPr>
          <w:lang w:val="en-US" w:eastAsia="en-US"/>
        </w:rPr>
      </w:pPr>
      <w:r>
        <w:rPr>
          <w:lang w:val="en-US" w:eastAsia="en-US"/>
        </w:rPr>
        <w:t>-</w:t>
        <w:tab/>
      </w:r>
      <w:r>
        <w:rPr/>
        <w:t>Immediate reporting flag as "</w:t>
      </w:r>
      <w:r>
        <w:rPr>
          <w:lang w:val="en-US" w:eastAsia="en-US"/>
        </w:rPr>
        <w:t>ImmeRep</w:t>
      </w:r>
      <w:r>
        <w:rPr>
          <w:lang w:val="en-US" w:eastAsia="en-US"/>
        </w:rPr>
        <w:t>" attribute;</w:t>
      </w:r>
    </w:p>
    <w:p>
      <w:pPr>
        <w:pStyle w:val="B1"/>
        <w:rPr/>
      </w:pPr>
      <w:r>
        <w:rPr>
          <w:lang w:val="en-US" w:eastAsia="en-US"/>
        </w:rPr>
        <w:t>-</w:t>
        <w:tab/>
        <w:t>event notification method (periodic, one time, on event detection) as "notifMethod" attribute;</w:t>
      </w:r>
    </w:p>
    <w:p>
      <w:pPr>
        <w:pStyle w:val="B1"/>
        <w:rPr/>
      </w:pPr>
      <w:r>
        <w:rPr>
          <w:lang w:val="en-US" w:eastAsia="en-US"/>
        </w:rPr>
        <w:t>-</w:t>
        <w:tab/>
        <w:t>Maximum Number of Reports as "maxReportNbr" attribute;</w:t>
      </w:r>
    </w:p>
    <w:p>
      <w:pPr>
        <w:pStyle w:val="B1"/>
        <w:rPr>
          <w:lang w:val="en-US" w:eastAsia="en-US"/>
        </w:rPr>
      </w:pPr>
      <w:r>
        <w:rPr>
          <w:lang w:val="en-US" w:eastAsia="en-US"/>
        </w:rPr>
        <w:t>-</w:t>
        <w:tab/>
        <w:t>Monitoring Duration as "expiry" attribute;</w:t>
      </w:r>
    </w:p>
    <w:p>
      <w:pPr>
        <w:pStyle w:val="B1"/>
        <w:rPr>
          <w:lang w:val="en-US" w:eastAsia="en-US"/>
        </w:rPr>
      </w:pPr>
      <w:r>
        <w:rPr>
          <w:lang w:val="en-US" w:eastAsia="en-US"/>
        </w:rPr>
        <w:t>-</w:t>
        <w:tab/>
        <w:t>Repetition Period for periodic reporting as "repPeriod" attribute;</w:t>
      </w:r>
    </w:p>
    <w:p>
      <w:pPr>
        <w:pStyle w:val="B1"/>
        <w:rPr>
          <w:lang w:val="en-US" w:eastAsia="en-US"/>
        </w:rPr>
      </w:pPr>
      <w:r>
        <w:rPr>
          <w:lang w:val="en-US" w:eastAsia="en-US"/>
        </w:rPr>
        <w:t>-</w:t>
        <w:tab/>
        <w:t>sampling ratio as "sampRatio" attribute; and/or</w:t>
      </w:r>
    </w:p>
    <w:p>
      <w:pPr>
        <w:pStyle w:val="B1"/>
        <w:rPr>
          <w:lang w:val="en-US" w:eastAsia="en-US"/>
        </w:rPr>
      </w:pPr>
      <w:r>
        <w:rPr>
          <w:lang w:val="en-US" w:eastAsia="en-US"/>
        </w:rPr>
        <w:t>-</w:t>
        <w:tab/>
        <w:t>group reporting guard time as "grpRepTime" attribute.</w:t>
      </w:r>
    </w:p>
    <w:p>
      <w:pPr>
        <w:pStyle w:val="Normal"/>
        <w:rPr/>
      </w:pPr>
      <w:r>
        <w:rPr>
          <w:lang w:val="en-US" w:eastAsia="en-US"/>
        </w:rPr>
        <w:t>Upon the reception of an HTTP POST request with: "{apiRoot}/nsmf-event-exposure/v1/subscriptions/" as Resource URI and NsmfEventExposure data structure as request body, the SMF shall:</w:t>
      </w:r>
    </w:p>
    <w:p>
      <w:pPr>
        <w:pStyle w:val="B1"/>
        <w:rPr/>
      </w:pPr>
      <w:r>
        <w:rPr>
          <w:lang w:val="en-US" w:eastAsia="en-US"/>
        </w:rPr>
        <w:t>-</w:t>
        <w:tab/>
        <w:t>create a new subscription;</w:t>
      </w:r>
    </w:p>
    <w:p>
      <w:pPr>
        <w:pStyle w:val="B1"/>
        <w:rPr>
          <w:lang w:val="en-US" w:eastAsia="en-US"/>
        </w:rPr>
      </w:pPr>
      <w:r>
        <w:rPr>
          <w:lang w:val="en-US" w:eastAsia="en-US"/>
        </w:rPr>
        <w:t>-</w:t>
        <w:tab/>
        <w:t>assign a subscription correlation ID;</w:t>
      </w:r>
    </w:p>
    <w:p>
      <w:pPr>
        <w:pStyle w:val="B1"/>
        <w:rPr>
          <w:lang w:val="en-US" w:eastAsia="en-US"/>
        </w:rPr>
      </w:pPr>
      <w:r>
        <w:rPr>
          <w:lang w:val="en-US" w:eastAsia="en-US"/>
        </w:rPr>
        <w:t>-</w:t>
        <w:tab/>
        <w:t>select an expiry time that is equal to or less than the expiry time potentially received in the request;</w:t>
      </w:r>
    </w:p>
    <w:p>
      <w:pPr>
        <w:pStyle w:val="B1"/>
        <w:rPr/>
      </w:pPr>
      <w:r>
        <w:rPr>
          <w:lang w:val="en-US" w:eastAsia="en-US"/>
        </w:rPr>
        <w:t>-</w:t>
        <w:tab/>
        <w:t>store the subscription;</w:t>
      </w:r>
    </w:p>
    <w:p>
      <w:pPr>
        <w:pStyle w:val="B1"/>
        <w:rPr>
          <w:lang w:val="en-US" w:eastAsia="en-US"/>
        </w:rPr>
      </w:pPr>
      <w:r>
        <w:rPr>
          <w:lang w:val="en-US" w:eastAsia="en-US"/>
        </w:rPr>
        <w:t>-</w:t>
        <w:tab/>
        <w:t xml:space="preserve">send an HTTP "201 Created" response with NsmfEventExposure data structure as response body and a Location header field </w:t>
      </w:r>
      <w:r>
        <w:rPr/>
        <w:t>containing the URI of the created individual subscription resource, i.e. "</w:t>
      </w:r>
      <w:r>
        <w:rPr>
          <w:lang w:val="en-US" w:eastAsia="en-US"/>
        </w:rPr>
        <w:t>{apiRoot}/nsmf-event-exposure/v1/subscriptions/{subId}";</w:t>
      </w:r>
    </w:p>
    <w:p>
      <w:pPr>
        <w:pStyle w:val="B1"/>
        <w:rPr>
          <w:lang w:val="en-US" w:eastAsia="en-US"/>
        </w:rPr>
      </w:pPr>
      <w:r>
        <w:rPr>
          <w:lang w:val="en-US" w:eastAsia="en-US"/>
        </w:rPr>
        <w:t>-</w:t>
        <w:tab/>
        <w:t xml:space="preserve">if the </w:t>
      </w:r>
      <w:r>
        <w:rPr/>
        <w:t>"</w:t>
      </w:r>
      <w:r>
        <w:rPr>
          <w:lang w:val="en-US" w:eastAsia="en-US"/>
        </w:rPr>
        <w:t>ImmeRep</w:t>
      </w:r>
      <w:r>
        <w:rPr>
          <w:lang w:val="en-US" w:eastAsia="en-US"/>
        </w:rPr>
        <w:t xml:space="preserve">" attribute is included and set to true in the request, the SMF shall immediately notify the NF service consumer of the </w:t>
      </w:r>
      <w:r>
        <w:rPr>
          <w:lang w:eastAsia="zh-CN"/>
        </w:rPr>
        <w:t>current</w:t>
      </w:r>
      <w:r>
        <w:rPr>
          <w:lang w:val="en-US" w:eastAsia="en-US"/>
        </w:rPr>
        <w:t xml:space="preserve"> available value(s) using the Nsmf_EventExposure_Notify service operation, as defined in subclause </w:t>
      </w:r>
      <w:r>
        <w:rPr>
          <w:lang w:val="en-US" w:eastAsia="en-US"/>
        </w:rPr>
        <w:t>4.2.2.1</w:t>
      </w:r>
      <w:r>
        <w:rPr>
          <w:lang w:val="en-US" w:eastAsia="en-US"/>
        </w:rPr>
        <w:t>;</w:t>
      </w:r>
    </w:p>
    <w:p>
      <w:pPr>
        <w:pStyle w:val="B1"/>
        <w:rPr>
          <w:lang w:val="en-US" w:eastAsia="en-US"/>
        </w:rPr>
      </w:pPr>
      <w:r>
        <w:rPr>
          <w:lang w:val="en-US" w:eastAsia="en-US"/>
        </w:rPr>
        <w:t>-</w:t>
        <w:tab/>
      </w:r>
      <w:r>
        <w:rPr>
          <w:lang w:val="en-US" w:eastAsia="en-US"/>
        </w:rPr>
        <w:t>if the sampling ratio attribute, as "sampRatio", is included in the subscription, the SMF shall select a random subset of UEs among the target UEs according to the sampling ratio and only report the event(s) related to the selected subset of UEs; and</w:t>
      </w:r>
    </w:p>
    <w:p>
      <w:pPr>
        <w:pStyle w:val="B1"/>
        <w:rPr>
          <w:lang w:val="en-US" w:eastAsia="en-US"/>
        </w:rPr>
      </w:pPr>
      <w:r>
        <w:rPr>
          <w:lang w:val="en-US" w:eastAsia="en-US"/>
        </w:rPr>
        <w:t>-</w:t>
        <w:tab/>
        <w:t>When the group reporting guard time attribute, as "grpRepTime", is included in the subscription, the SMF shall accumulate all the event reports for the target UEs until the group reporting guard time expires. Then the SMF shall notify the NF service consumer using the Nsmf_EventExposure_Notify service operation, as described in subclause 4.2.2.2.</w:t>
      </w:r>
    </w:p>
    <w:p>
      <w:pPr>
        <w:pStyle w:val="Normal"/>
        <w:rPr>
          <w:lang w:val="en-US" w:eastAsia="en-US"/>
        </w:rPr>
      </w:pPr>
      <w:r>
        <w:rPr>
          <w:lang w:val="en-US"/>
        </w:rPr>
        <w:t xml:space="preserve">If the SMF received an GUAMI, the SMF may subscribe to GUAMI changes using the </w:t>
      </w:r>
      <w:r>
        <w:rPr/>
        <w:t xml:space="preserve">AMFStatusChange service operation of the Namf_Communication service specified in </w:t>
      </w:r>
      <w:r>
        <w:rPr>
          <w:lang w:val="en-US" w:eastAsia="en-US"/>
        </w:rPr>
        <w:t xml:space="preserve">3GPP TS 29.518 [13], </w:t>
      </w:r>
      <w:r>
        <w:rPr/>
        <w:t xml:space="preserve">and it may use the Nnrf_NFDiscovery Service specified in </w:t>
      </w:r>
      <w:r>
        <w:rPr>
          <w:lang w:val="en-US" w:eastAsia="en-US"/>
        </w:rPr>
        <w:t>3GPP TS 29.510 [12]</w:t>
      </w:r>
      <w:r>
        <w:rPr/>
        <w:t xml:space="preserve"> (using the obtained GUAMI and possibly service name) to query the other AMFs within the AMF set.</w:t>
      </w:r>
    </w:p>
    <w:p>
      <w:pPr>
        <w:pStyle w:val="Heading4"/>
        <w:ind w:left="1418" w:hanging="1418"/>
        <w:rPr>
          <w:lang w:val="en-US" w:eastAsia="en-US"/>
        </w:rPr>
      </w:pPr>
      <w:bookmarkStart w:id="32" w:name="__RefHeading___Toc97192573"/>
      <w:bookmarkEnd w:id="32"/>
      <w:r>
        <w:rPr>
          <w:lang w:val="en-US" w:eastAsia="en-US"/>
        </w:rPr>
        <w:t>4.2.3.3</w:t>
        <w:tab/>
        <w:t>Modifying an existing subscription</w:t>
      </w:r>
    </w:p>
    <w:p>
      <w:pPr>
        <w:pStyle w:val="Normal"/>
        <w:rPr/>
      </w:pPr>
      <w:r>
        <w:rPr>
          <w:lang w:val="en-US" w:eastAsia="en-US"/>
        </w:rPr>
        <w:t>Figure 4.2.3.3-1 illustrates the modification of an existing subscription.</w:t>
      </w:r>
    </w:p>
    <w:p>
      <w:pPr>
        <w:pStyle w:val="TH"/>
        <w:rPr>
          <w:lang w:val="en-US" w:eastAsia="en-US"/>
        </w:rPr>
      </w:pPr>
      <w:r>
        <w:rPr>
          <w:lang w:val="en-US" w:eastAsia="en-US"/>
        </w:rPr>
        <w:object w:dxaOrig="9570" w:dyaOrig="3194">
          <v:shapetype id="_x0000_tole_rId15" coordsize="21600,21600" o:spt="ole_rId1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5" type="_x0000_tole_rId15" style="width:478.5pt;height:159.75pt" filled="f" o:ole="">
            <v:imagedata r:id="rId16" o:title=""/>
          </v:shape>
          <o:OLEObject Type="Embed" ProgID="" ShapeID="ole_rId15" DrawAspect="Content" ObjectID="_321666197" r:id="rId15"/>
        </w:object>
      </w:r>
    </w:p>
    <w:p>
      <w:pPr>
        <w:pStyle w:val="TF"/>
        <w:rPr/>
      </w:pPr>
      <w:r>
        <w:rPr>
          <w:lang w:val="en-US" w:eastAsia="en-US"/>
        </w:rPr>
        <w:t>Figure 4.2.3.3-1: Modification of an existing subscription</w:t>
      </w:r>
    </w:p>
    <w:p>
      <w:pPr>
        <w:pStyle w:val="Normal"/>
        <w:rPr/>
      </w:pPr>
      <w:r>
        <w:rPr>
          <w:lang w:val="en-US" w:eastAsia="en-US"/>
        </w:rPr>
        <w:t>To modify an existing subscription to event notifications, the NF service consumer shall send an HTTP PUT request with: "{apiRoot}/nsmf-event-exposure/v1/subscriptions/{</w:t>
      </w:r>
      <w:r>
        <w:rPr>
          <w:bCs/>
          <w:lang w:val="en-US" w:eastAsia="en-US"/>
        </w:rPr>
        <w:t>subId</w:t>
      </w:r>
      <w:r>
        <w:rPr>
          <w:lang w:val="en-US" w:eastAsia="en-US"/>
        </w:rPr>
        <w:t>}" as Resource URI, where "{</w:t>
      </w:r>
      <w:r>
        <w:rPr>
          <w:bCs/>
          <w:lang w:val="en-US" w:eastAsia="en-US"/>
        </w:rPr>
        <w:t>subId</w:t>
      </w:r>
      <w:r>
        <w:rPr>
          <w:lang w:val="en-US" w:eastAsia="en-US"/>
        </w:rPr>
        <w:t>}" is the subscription correlation ID of the existing subscription, and NsmfEventExposure data structure as request body as described in subclause 4.2.3.2.</w:t>
      </w:r>
    </w:p>
    <w:p>
      <w:pPr>
        <w:pStyle w:val="NO"/>
        <w:rPr>
          <w:lang w:val="en-US" w:eastAsia="en-US"/>
        </w:rPr>
      </w:pPr>
      <w:r>
        <w:rPr>
          <w:lang w:val="en-US" w:eastAsia="en-US"/>
        </w:rPr>
        <w:t>NOTE 1:</w:t>
        <w:tab/>
        <w:t>An alternate NF service consumer than the one that requested the generation of the subscription resource can send the PUT. For instance, an AMF as service consumer can change.</w:t>
      </w:r>
    </w:p>
    <w:p>
      <w:pPr>
        <w:pStyle w:val="NO"/>
        <w:rPr>
          <w:lang w:val="en-US" w:eastAsia="en-US"/>
        </w:rPr>
      </w:pPr>
      <w:r>
        <w:rPr>
          <w:lang w:val="en-US" w:eastAsia="en-US"/>
        </w:rPr>
        <w:t>NOTE 2:</w:t>
        <w:tab/>
        <w:t>The "notifUri" attribute within the NsmfEventExposure data structure can be modified to request that subsequent notifications are sent to a new NF service consumer.</w:t>
      </w:r>
    </w:p>
    <w:p>
      <w:pPr>
        <w:pStyle w:val="Normal"/>
        <w:rPr>
          <w:lang w:val="en-US" w:eastAsia="en-US"/>
        </w:rPr>
      </w:pPr>
      <w:r>
        <w:rPr>
          <w:lang w:val="en-US" w:eastAsia="en-US"/>
        </w:rPr>
        <w:t>Upon the reception of an HTTP PUT request with: "{apiRoot}/nsmf-event-exposure/v1/subscriptions/{</w:t>
      </w:r>
      <w:r>
        <w:rPr>
          <w:bCs/>
          <w:lang w:val="en-US" w:eastAsia="en-US"/>
        </w:rPr>
        <w:t>subId</w:t>
      </w:r>
      <w:r>
        <w:rPr>
          <w:lang w:val="en-US" w:eastAsia="en-US"/>
        </w:rPr>
        <w:t>}" as Resource URI and NsmfEventExposure data structure as request body, if the received HTTP request is successfully processed and accepted, the SMF shall:</w:t>
      </w:r>
    </w:p>
    <w:p>
      <w:pPr>
        <w:pStyle w:val="B1"/>
        <w:rPr>
          <w:lang w:val="en-US" w:eastAsia="en-US"/>
        </w:rPr>
      </w:pPr>
      <w:r>
        <w:rPr>
          <w:lang w:val="en-US" w:eastAsia="en-US"/>
        </w:rPr>
        <w:t>-</w:t>
        <w:tab/>
        <w:t>update the concerned subscription; and</w:t>
      </w:r>
    </w:p>
    <w:p>
      <w:pPr>
        <w:pStyle w:val="B1"/>
        <w:rPr>
          <w:lang w:val="en-US" w:eastAsia="en-US"/>
        </w:rPr>
      </w:pPr>
      <w:r>
        <w:rPr>
          <w:lang w:val="en-US" w:eastAsia="en-US"/>
        </w:rPr>
        <w:t>-</w:t>
        <w:tab/>
        <w:t xml:space="preserve">send an HTTP "200 OK" response with a response body containing a representation of the updated subscription in the NsmfEventExposure data structure. </w:t>
      </w:r>
    </w:p>
    <w:p>
      <w:pPr>
        <w:pStyle w:val="Normal"/>
        <w:rPr>
          <w:lang w:val="en-US" w:eastAsia="en-US"/>
        </w:rPr>
      </w:pPr>
      <w:r>
        <w:rPr>
          <w:lang w:val="en-US" w:eastAsia="en-US"/>
        </w:rPr>
        <w:t>If errors occur when processing the HTTP PUT request, the SMF shall send an HTTP error response as specified in subclause 5.7.</w:t>
      </w:r>
    </w:p>
    <w:p>
      <w:pPr>
        <w:pStyle w:val="Normal"/>
        <w:rPr>
          <w:lang w:val="en-US" w:eastAsia="en-US"/>
        </w:rPr>
      </w:pPr>
      <w:r>
        <w:rPr>
          <w:lang w:val="en-US" w:eastAsia="en-US"/>
        </w:rPr>
        <w:t>If the feature "ES3XX" is supported, and the SMF determines the received HTTP PUT request needs to be redirected, the SMF shall send an HTTP redirect response as specified in subclause 6.10.9 of 3GPP TS 29.500 [4].</w:t>
      </w:r>
    </w:p>
    <w:p>
      <w:pPr>
        <w:pStyle w:val="Heading3"/>
        <w:rPr/>
      </w:pPr>
      <w:bookmarkStart w:id="33" w:name="__RefHeading___Toc97192574"/>
      <w:bookmarkEnd w:id="33"/>
      <w:r>
        <w:rPr>
          <w:lang w:val="en-US" w:eastAsia="en-US"/>
        </w:rPr>
        <w:t>4.2.4</w:t>
        <w:tab/>
        <w:t>Nsmf_EventExposure_UnSubscribe Service Operation</w:t>
      </w:r>
    </w:p>
    <w:p>
      <w:pPr>
        <w:pStyle w:val="Heading4"/>
        <w:ind w:left="1418" w:hanging="1418"/>
        <w:rPr/>
      </w:pPr>
      <w:bookmarkStart w:id="34" w:name="__RefHeading___Toc97192575"/>
      <w:bookmarkEnd w:id="34"/>
      <w:r>
        <w:rPr>
          <w:lang w:val="en-US" w:eastAsia="en-US"/>
        </w:rPr>
        <w:t>4.2.4.1</w:t>
        <w:tab/>
        <w:t>General</w:t>
      </w:r>
    </w:p>
    <w:p>
      <w:pPr>
        <w:pStyle w:val="Normal"/>
        <w:rPr/>
      </w:pPr>
      <w:r>
        <w:rPr>
          <w:lang w:val="en-US" w:eastAsia="en-US"/>
        </w:rPr>
        <w:t>This service operation is used by an NF service consumer to unsubscribe from event notifications.</w:t>
      </w:r>
    </w:p>
    <w:p>
      <w:pPr>
        <w:pStyle w:val="Normal"/>
        <w:rPr/>
      </w:pPr>
      <w:r>
        <w:rPr>
          <w:lang w:val="en-US" w:eastAsia="en-US"/>
        </w:rPr>
        <w:t>The following procedure using the Nsmf_EventExposure_UnSubscribe service operation is supported:</w:t>
      </w:r>
    </w:p>
    <w:p>
      <w:pPr>
        <w:pStyle w:val="B1"/>
        <w:rPr/>
      </w:pPr>
      <w:r>
        <w:rPr>
          <w:lang w:val="en-US" w:eastAsia="en-US"/>
        </w:rPr>
        <w:t>-</w:t>
        <w:tab/>
        <w:t>unsubscription from event notifications.</w:t>
      </w:r>
    </w:p>
    <w:p>
      <w:pPr>
        <w:pStyle w:val="Heading4"/>
        <w:ind w:left="1418" w:hanging="1418"/>
        <w:rPr/>
      </w:pPr>
      <w:bookmarkStart w:id="35" w:name="__RefHeading___Toc97192576"/>
      <w:bookmarkEnd w:id="35"/>
      <w:r>
        <w:rPr>
          <w:lang w:val="en-US" w:eastAsia="en-US"/>
        </w:rPr>
        <w:t>4.2.4.2</w:t>
        <w:tab/>
        <w:t>Unsubscription from event notifications</w:t>
      </w:r>
    </w:p>
    <w:p>
      <w:pPr>
        <w:pStyle w:val="Normal"/>
        <w:rPr/>
      </w:pPr>
      <w:r>
        <w:rPr>
          <w:lang w:val="en-US" w:eastAsia="en-US"/>
        </w:rPr>
        <w:t>Figure 4.2.4.2-1 illustrates the unsubscription from event notifications.</w:t>
      </w:r>
    </w:p>
    <w:p>
      <w:pPr>
        <w:pStyle w:val="TH"/>
        <w:rPr>
          <w:lang w:val="en-US" w:eastAsia="en-US"/>
        </w:rPr>
      </w:pPr>
      <w:r>
        <w:rPr>
          <w:lang w:val="en-US" w:eastAsia="en-US"/>
        </w:rPr>
        <w:object w:dxaOrig="9570" w:dyaOrig="3194">
          <v:shapetype id="_x0000_tole_rId17" coordsize="21600,21600" o:spt="ole_rId1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7" type="_x0000_tole_rId17" style="width:478.5pt;height:159.75pt" filled="f" o:ole="">
            <v:imagedata r:id="rId18" o:title=""/>
          </v:shape>
          <o:OLEObject Type="Embed" ProgID="" ShapeID="ole_rId17" DrawAspect="Content" ObjectID="_1204453594" r:id="rId17"/>
        </w:object>
      </w:r>
    </w:p>
    <w:p>
      <w:pPr>
        <w:pStyle w:val="TF"/>
        <w:rPr/>
      </w:pPr>
      <w:r>
        <w:rPr>
          <w:lang w:val="en-US" w:eastAsia="en-US"/>
        </w:rPr>
        <w:t>Figure 4.2.4.2-1: Unsubscription from event notifications</w:t>
      </w:r>
    </w:p>
    <w:p>
      <w:pPr>
        <w:pStyle w:val="Normal"/>
        <w:rPr/>
      </w:pPr>
      <w:r>
        <w:rPr>
          <w:lang w:val="en-US" w:eastAsia="en-US"/>
        </w:rPr>
        <w:t>To unsubscribe from event notifications, the NF service consumer shall send an HTTP DELETE request with: "{apiRoot}/nsmf-event-exposure/v1/subscriptions/{</w:t>
      </w:r>
      <w:r>
        <w:rPr>
          <w:bCs/>
          <w:lang w:val="en-US" w:eastAsia="en-US"/>
        </w:rPr>
        <w:t>subId</w:t>
      </w:r>
      <w:r>
        <w:rPr>
          <w:lang w:val="en-US" w:eastAsia="en-US"/>
        </w:rPr>
        <w:t>}" as Resource URI, where "{</w:t>
      </w:r>
      <w:r>
        <w:rPr>
          <w:bCs/>
          <w:lang w:val="en-US" w:eastAsia="en-US"/>
        </w:rPr>
        <w:t>subId</w:t>
      </w:r>
      <w:r>
        <w:rPr>
          <w:lang w:val="en-US" w:eastAsia="en-US"/>
        </w:rPr>
        <w:t xml:space="preserve">}" is the subscription correlation ID of the existing subscription that is to be deleted. </w:t>
      </w:r>
    </w:p>
    <w:p>
      <w:pPr>
        <w:pStyle w:val="Normal"/>
        <w:rPr/>
      </w:pPr>
      <w:r>
        <w:rPr>
          <w:lang w:val="en-US" w:eastAsia="en-US"/>
        </w:rPr>
        <w:t>Upon the reception of the HTTP DELETE request with: "{apiRoot}/nsmf-event-exposure/v1/subscriptions/{</w:t>
      </w:r>
      <w:r>
        <w:rPr>
          <w:bCs/>
          <w:lang w:val="en-US" w:eastAsia="en-US"/>
        </w:rPr>
        <w:t>subId</w:t>
      </w:r>
      <w:r>
        <w:rPr>
          <w:lang w:val="en-US" w:eastAsia="en-US"/>
        </w:rPr>
        <w:t>}" as Resource URI, if the received HTTP request is successfully processed and accepted, the SMF shall:</w:t>
      </w:r>
    </w:p>
    <w:p>
      <w:pPr>
        <w:pStyle w:val="B1"/>
        <w:rPr>
          <w:lang w:val="en-US" w:eastAsia="en-US"/>
        </w:rPr>
      </w:pPr>
      <w:r>
        <w:rPr>
          <w:lang w:val="en-US" w:eastAsia="en-US"/>
        </w:rPr>
        <w:t>-</w:t>
        <w:tab/>
        <w:t>remove the corresponding subscription; and</w:t>
      </w:r>
    </w:p>
    <w:p>
      <w:pPr>
        <w:pStyle w:val="B1"/>
        <w:rPr>
          <w:lang w:val="en-US" w:eastAsia="en-US"/>
        </w:rPr>
      </w:pPr>
      <w:r>
        <w:rPr>
          <w:lang w:val="en-US" w:eastAsia="en-US"/>
        </w:rPr>
        <w:t>-</w:t>
        <w:tab/>
        <w:t xml:space="preserve">send an HTTP "204 No Content" response. </w:t>
      </w:r>
    </w:p>
    <w:p>
      <w:pPr>
        <w:pStyle w:val="Normal"/>
        <w:rPr>
          <w:lang w:val="en-US" w:eastAsia="en-US"/>
        </w:rPr>
      </w:pPr>
      <w:r>
        <w:rPr>
          <w:lang w:val="en-US" w:eastAsia="en-US"/>
        </w:rPr>
        <w:t>If errors occur when processing the HTTP DELETE request, the SMF shall send an HTTP error response as specified in subclause 5.7.</w:t>
      </w:r>
    </w:p>
    <w:p>
      <w:pPr>
        <w:pStyle w:val="Normal"/>
        <w:rPr>
          <w:lang w:val="en-US" w:eastAsia="en-US"/>
        </w:rPr>
      </w:pPr>
      <w:r>
        <w:rPr>
          <w:lang w:val="en-US" w:eastAsia="en-US"/>
        </w:rPr>
        <w:t>If the feature "ES3XX" is supported, and the SMF determines the received HTTP DELETE request needs to be redirected, the SMF shall send an HTTP redirect response as specified in subclause 6.10.9 of 3GPP TS 29.500 [4].</w:t>
      </w:r>
    </w:p>
    <w:p>
      <w:pPr>
        <w:pStyle w:val="Heading3"/>
        <w:rPr/>
      </w:pPr>
      <w:bookmarkStart w:id="36" w:name="__RefHeading___Toc97192577"/>
      <w:bookmarkEnd w:id="36"/>
      <w:r>
        <w:rPr>
          <w:lang w:val="en-US" w:eastAsia="en-US"/>
        </w:rPr>
        <w:t>4.2.5</w:t>
        <w:tab/>
        <w:t>Nsmf_EventExposure_AppRelocationInfo Service Operation</w:t>
      </w:r>
    </w:p>
    <w:p>
      <w:pPr>
        <w:pStyle w:val="Heading4"/>
        <w:ind w:left="1418" w:hanging="1418"/>
        <w:rPr/>
      </w:pPr>
      <w:bookmarkStart w:id="37" w:name="__RefHeading___Toc97192578"/>
      <w:bookmarkEnd w:id="37"/>
      <w:r>
        <w:rPr>
          <w:lang w:val="en-US" w:eastAsia="en-US"/>
        </w:rPr>
        <w:t>4.2.5.1</w:t>
        <w:tab/>
        <w:t>General</w:t>
      </w:r>
    </w:p>
    <w:p>
      <w:pPr>
        <w:pStyle w:val="Normal"/>
        <w:rPr>
          <w:lang w:val="en-US" w:eastAsia="en-US"/>
        </w:rPr>
      </w:pPr>
      <w:r>
        <w:rPr>
          <w:lang w:val="en-US" w:eastAsia="en-US"/>
        </w:rPr>
        <w:t>The Nsmf_EventExposure_AppRelocationInfo service operation enables the NF service consumer to acknowledge the notification of subscribed events on the related PDU session from the SMF.</w:t>
      </w:r>
    </w:p>
    <w:p>
      <w:pPr>
        <w:pStyle w:val="Normal"/>
        <w:rPr/>
      </w:pPr>
      <w:r>
        <w:rPr>
          <w:lang w:val="en-US" w:eastAsia="en-US"/>
        </w:rPr>
        <w:t>The following procedure using the Nsmf_EventExposure_AppRelocationInfo service operation is supported:</w:t>
      </w:r>
    </w:p>
    <w:p>
      <w:pPr>
        <w:pStyle w:val="B1"/>
        <w:rPr>
          <w:lang w:val="en-US" w:eastAsia="en-US"/>
        </w:rPr>
      </w:pPr>
      <w:r>
        <w:rPr>
          <w:lang w:val="en-US" w:eastAsia="en-US"/>
        </w:rPr>
        <w:t>-</w:t>
        <w:tab/>
        <w:t>acknowledgement of notification about subscribed events.</w:t>
      </w:r>
    </w:p>
    <w:p>
      <w:pPr>
        <w:pStyle w:val="Heading4"/>
        <w:ind w:left="1418" w:hanging="1418"/>
        <w:rPr>
          <w:lang w:val="en-US" w:eastAsia="en-US"/>
        </w:rPr>
      </w:pPr>
      <w:bookmarkStart w:id="38" w:name="__RefHeading___Toc97192579"/>
      <w:bookmarkEnd w:id="38"/>
      <w:r>
        <w:rPr>
          <w:lang w:val="en-US" w:eastAsia="en-US"/>
        </w:rPr>
        <w:t>4.2.5.2</w:t>
        <w:tab/>
        <w:t>Acknowledgement of Notification about subscribed events</w:t>
      </w:r>
    </w:p>
    <w:p>
      <w:pPr>
        <w:pStyle w:val="Normal"/>
        <w:rPr/>
      </w:pPr>
      <w:r>
        <w:rPr>
          <w:lang w:val="en-US" w:eastAsia="en-US"/>
        </w:rPr>
        <w:t>Figure 4.2.5.2-1 illustrates the acknowledgement of notification about subscribed events.</w:t>
      </w:r>
    </w:p>
    <w:p>
      <w:pPr>
        <w:pStyle w:val="TH"/>
        <w:rPr>
          <w:lang w:val="en-US" w:eastAsia="en-US"/>
        </w:rPr>
      </w:pPr>
      <w:r>
        <w:rPr>
          <w:lang w:val="en-US" w:eastAsia="en-US"/>
        </w:rPr>
        <w:object w:dxaOrig="6009" w:dyaOrig="2658">
          <v:shapetype id="_x0000_tole_rId19" coordsize="21600,21600" o:spt="ole_rId1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9" type="_x0000_tole_rId19" style="width:477pt;height:158.25pt" filled="f" o:ole="">
            <v:imagedata r:id="rId20" o:title=""/>
          </v:shape>
          <o:OLEObject Type="Embed" ProgID="" ShapeID="ole_rId19" DrawAspect="Content" ObjectID="_1899230595" r:id="rId19"/>
        </w:object>
      </w:r>
    </w:p>
    <w:p>
      <w:pPr>
        <w:pStyle w:val="TF"/>
        <w:rPr/>
      </w:pPr>
      <w:r>
        <w:rPr>
          <w:lang w:val="en-US" w:eastAsia="en-US"/>
        </w:rPr>
        <w:t>Figure 4.2.5.2-1: Acknowledgement of Notification about subscribed events</w:t>
      </w:r>
    </w:p>
    <w:p>
      <w:pPr>
        <w:pStyle w:val="Normal"/>
        <w:rPr>
          <w:lang w:val="en-US" w:eastAsia="en-US"/>
        </w:rPr>
      </w:pPr>
      <w:r>
        <w:rPr>
          <w:lang w:val="en-US" w:eastAsia="en-US"/>
        </w:rPr>
        <w:t>In order to acknowledge the SMF of the application relocation information after the handling of a notification about UP path change event, an NF service consumer shall send an HTTP POST request to the resource URI "{ackUri}" as previously provided by the SMF in an attribute within the NsmfEventExposureNotification data during UP path change notification procedure as defined in subclause  4.2.2.2.</w:t>
      </w:r>
    </w:p>
    <w:p>
      <w:pPr>
        <w:pStyle w:val="Normal"/>
        <w:rPr/>
      </w:pPr>
      <w:r>
        <w:rPr>
          <w:lang w:val="en-US" w:eastAsia="en-US"/>
        </w:rPr>
        <w:t>The request body contains the AckOfNotify data structure that shall include:</w:t>
      </w:r>
    </w:p>
    <w:p>
      <w:pPr>
        <w:pStyle w:val="B1"/>
        <w:rPr>
          <w:lang w:val="en-US" w:eastAsia="en-US"/>
        </w:rPr>
      </w:pPr>
      <w:r>
        <w:rPr>
          <w:lang w:val="en-US" w:eastAsia="en-US"/>
        </w:rPr>
        <w:t>-</w:t>
        <w:tab/>
        <w:t>Notification correlation ID provided by the SMF during UP path change notification, as "notifId" attribute;</w:t>
      </w:r>
    </w:p>
    <w:p>
      <w:pPr>
        <w:pStyle w:val="B1"/>
        <w:rPr>
          <w:lang w:val="en-US" w:eastAsia="en-US"/>
        </w:rPr>
      </w:pPr>
      <w:r>
        <w:rPr>
          <w:lang w:val="en-US" w:eastAsia="en-US"/>
        </w:rPr>
        <w:t>-</w:t>
        <w:tab/>
        <w:t>an identifier of UE (i.e. SUPI or GPSI), if available and the subscription does not applies to a group of UE(s) or any UE; and</w:t>
      </w:r>
    </w:p>
    <w:p>
      <w:pPr>
        <w:pStyle w:val="B1"/>
        <w:rPr>
          <w:lang w:val="en-US" w:eastAsia="en-US"/>
        </w:rPr>
      </w:pPr>
      <w:r>
        <w:rPr>
          <w:lang w:val="en-US" w:eastAsia="en-US"/>
        </w:rPr>
        <w:t>-</w:t>
        <w:tab/>
        <w:t>information about the AF acknowledgement within the "</w:t>
      </w:r>
      <w:r>
        <w:rPr>
          <w:lang w:eastAsia="zh-CN"/>
        </w:rPr>
        <w:t>ackResult</w:t>
      </w:r>
      <w:r>
        <w:rPr>
          <w:lang w:val="en-US" w:eastAsia="en-US"/>
        </w:rPr>
        <w:t>" attribute that shall contain result status of the application relocation as "</w:t>
      </w:r>
      <w:r>
        <w:rPr>
          <w:lang w:eastAsia="zh-CN"/>
        </w:rPr>
        <w:t>afStatus</w:t>
      </w:r>
      <w:r>
        <w:rPr>
          <w:lang w:val="en-US" w:eastAsia="en-US"/>
        </w:rPr>
        <w:t>" attribute. If the "</w:t>
      </w:r>
      <w:r>
        <w:rPr>
          <w:lang w:eastAsia="zh-CN"/>
        </w:rPr>
        <w:t>afStatus</w:t>
      </w:r>
      <w:r>
        <w:rPr>
          <w:lang w:val="en-US" w:eastAsia="en-US"/>
        </w:rPr>
        <w:t xml:space="preserve">" attribute sets to </w:t>
      </w:r>
      <w:r>
        <w:rPr>
          <w:lang w:eastAsia="zh-CN"/>
        </w:rPr>
        <w:t>"SUCCESS"</w:t>
      </w:r>
      <w:r>
        <w:rPr>
          <w:lang w:val="en-US" w:eastAsia="en-US"/>
        </w:rPr>
        <w:t>, the N6 traffic routing information associated to the target DNAI may be included as "t</w:t>
      </w:r>
      <w:r>
        <w:rPr>
          <w:lang w:eastAsia="zh-CN"/>
        </w:rPr>
        <w:t>rafficRoute</w:t>
      </w:r>
      <w:r>
        <w:rPr>
          <w:lang w:val="en-US" w:eastAsia="en-US"/>
        </w:rPr>
        <w:t xml:space="preserve">" attribute. If </w:t>
      </w:r>
      <w:r>
        <w:rPr>
          <w:rFonts w:cs="Arial"/>
          <w:szCs w:val="18"/>
          <w:lang w:eastAsia="zh-CN"/>
        </w:rPr>
        <w:t>the application relocation is not completed on time,</w:t>
      </w:r>
      <w:r>
        <w:rPr>
          <w:lang w:eastAsia="zh-CN"/>
        </w:rPr>
        <w:t xml:space="preserve"> the </w:t>
      </w:r>
      <w:r>
        <w:rPr/>
        <w:t>"</w:t>
      </w:r>
      <w:r>
        <w:rPr>
          <w:lang w:eastAsia="zh-CN"/>
        </w:rPr>
        <w:t>afStatus</w:t>
      </w:r>
      <w:r>
        <w:rPr/>
        <w:t>"</w:t>
      </w:r>
      <w:r>
        <w:rPr>
          <w:lang w:eastAsia="zh-CN"/>
        </w:rPr>
        <w:t xml:space="preserve"> attribute shall set to the corresponding failure cause</w:t>
      </w:r>
      <w:r>
        <w:rPr>
          <w:lang w:val="en-US" w:eastAsia="en-US"/>
        </w:rPr>
        <w:t>.</w:t>
      </w:r>
    </w:p>
    <w:p>
      <w:pPr>
        <w:pStyle w:val="Normal"/>
        <w:rPr>
          <w:lang w:val="en-US" w:eastAsia="en-US"/>
        </w:rPr>
      </w:pPr>
      <w:r>
        <w:rPr>
          <w:lang w:val="en-US" w:eastAsia="en-US"/>
        </w:rPr>
        <w:t>Upon the reception of an HTTP POST request with AckOfNotify data structure as request body, the SMF shall send an HTTP "204 No Content" response for a succesfull processing.</w:t>
      </w:r>
    </w:p>
    <w:p>
      <w:pPr>
        <w:pStyle w:val="Normal"/>
        <w:rPr>
          <w:lang w:val="en-US" w:eastAsia="en-US"/>
        </w:rPr>
      </w:pPr>
      <w:bookmarkStart w:id="39" w:name="_Hlk63256065"/>
      <w:r>
        <w:rPr>
          <w:lang w:val="en-US" w:eastAsia="en-US"/>
        </w:rPr>
        <w:t>If errors occur when processing the HTTP POST request, the SMF shall send an HTTP error response as specified in subclause 5.7.</w:t>
      </w:r>
      <w:bookmarkEnd w:id="39"/>
    </w:p>
    <w:p>
      <w:pPr>
        <w:pStyle w:val="Normal"/>
        <w:rPr>
          <w:lang w:val="en-US" w:eastAsia="en-US"/>
        </w:rPr>
      </w:pPr>
      <w:r>
        <w:rPr>
          <w:lang w:val="en-US" w:eastAsia="en-US"/>
        </w:rPr>
        <w:t>If the feature "ES3XX" is supported, and the SMF determines the received HTTP POST request needs to be redirected, the SMF shall send an HTTP redirect response as specified in subclause 6.10.9 of 3GPP TS 29.500 [4].</w:t>
      </w:r>
    </w:p>
    <w:p>
      <w:pPr>
        <w:pStyle w:val="Heading1"/>
        <w:ind w:left="1134" w:hanging="1134"/>
        <w:rPr>
          <w:lang w:val="en-US" w:eastAsia="en-US"/>
        </w:rPr>
      </w:pPr>
      <w:bookmarkStart w:id="40" w:name="__RefHeading___Toc97192580"/>
      <w:bookmarkEnd w:id="40"/>
      <w:r>
        <w:rPr>
          <w:lang w:val="en-US" w:eastAsia="en-US"/>
        </w:rPr>
        <w:t>5</w:t>
        <w:tab/>
        <w:t>Nsmf_EventExposure API</w:t>
      </w:r>
    </w:p>
    <w:p>
      <w:pPr>
        <w:pStyle w:val="Heading2"/>
        <w:rPr>
          <w:lang w:val="en-US" w:eastAsia="en-US"/>
        </w:rPr>
      </w:pPr>
      <w:bookmarkStart w:id="41" w:name="__RefHeading___Toc97192581"/>
      <w:bookmarkEnd w:id="41"/>
      <w:r>
        <w:rPr>
          <w:lang w:val="en-US" w:eastAsia="en-US"/>
        </w:rPr>
        <w:t>5.1</w:t>
        <w:tab/>
        <w:t>Introduction</w:t>
      </w:r>
    </w:p>
    <w:p>
      <w:pPr>
        <w:pStyle w:val="Normal"/>
        <w:rPr/>
      </w:pPr>
      <w:r>
        <w:rPr>
          <w:lang w:val="en-US" w:eastAsia="en-US"/>
        </w:rPr>
        <w:t>The Session Management Event Exposure Service shall use the Nsmf_EventExposure API.</w:t>
      </w:r>
    </w:p>
    <w:p>
      <w:pPr>
        <w:pStyle w:val="Normal"/>
        <w:rPr/>
      </w:pPr>
      <w:r>
        <w:rPr/>
        <w:t xml:space="preserve">The API URI of the </w:t>
      </w:r>
      <w:r>
        <w:rPr>
          <w:lang w:val="en-US" w:eastAsia="en-US"/>
        </w:rPr>
        <w:t xml:space="preserve">Nsmf_EventExposure API shall be: </w:t>
      </w:r>
    </w:p>
    <w:p>
      <w:pPr>
        <w:pStyle w:val="B1"/>
        <w:rPr>
          <w:b/>
          <w:b/>
          <w:lang w:val="en-US" w:eastAsia="en-US"/>
        </w:rPr>
      </w:pPr>
      <w:r>
        <w:rPr>
          <w:b/>
          <w:lang w:val="en-US" w:eastAsia="en-US"/>
        </w:rPr>
        <w:t>{apiRoot}/&lt;apiName&gt;/&lt;apiVersion&gt;/</w:t>
      </w:r>
    </w:p>
    <w:p>
      <w:pPr>
        <w:pStyle w:val="Normal"/>
        <w:rPr/>
      </w:pPr>
      <w:r>
        <w:rPr>
          <w:lang w:val="en-US" w:eastAsia="en-US"/>
        </w:rPr>
        <w:t>The request URIs used in HTTP requests from the NF service consumer towards the SMF shall have the Resource URI structure defined in subclause 4.4.1 of 3GPP TS 29.501 [5], i.e.:</w:t>
      </w:r>
    </w:p>
    <w:p>
      <w:pPr>
        <w:pStyle w:val="B1"/>
        <w:rPr>
          <w:b/>
          <w:b/>
          <w:lang w:val="en-US" w:eastAsia="en-US"/>
        </w:rPr>
      </w:pPr>
      <w:r>
        <w:rPr>
          <w:b/>
          <w:lang w:val="en-US" w:eastAsia="en-US"/>
        </w:rPr>
        <w:t>{apiRoot}/&lt;apiName&gt;/&lt;apiVersion&gt;/&lt;apiSpecificResourceUriPart&gt;</w:t>
      </w:r>
    </w:p>
    <w:p>
      <w:pPr>
        <w:pStyle w:val="Normal"/>
        <w:rPr/>
      </w:pPr>
      <w:r>
        <w:rPr>
          <w:lang w:val="en-US" w:eastAsia="en-US"/>
        </w:rPr>
        <w:t>with the following components:</w:t>
      </w:r>
    </w:p>
    <w:p>
      <w:pPr>
        <w:pStyle w:val="B1"/>
        <w:rPr/>
      </w:pPr>
      <w:r>
        <w:rPr>
          <w:lang w:val="en-US" w:eastAsia="en-US"/>
        </w:rPr>
        <w:t>-</w:t>
        <w:tab/>
        <w:t>The {apiRoot} shall be set as described in 3GPP TS 29.501 [5].</w:t>
      </w:r>
    </w:p>
    <w:p>
      <w:pPr>
        <w:pStyle w:val="B1"/>
        <w:rPr/>
      </w:pPr>
      <w:r>
        <w:rPr>
          <w:lang w:val="en-US" w:eastAsia="en-US"/>
        </w:rPr>
        <w:t>-</w:t>
        <w:tab/>
        <w:t>The &lt;apiName&gt;</w:t>
      </w:r>
      <w:r>
        <w:rPr>
          <w:b/>
          <w:lang w:val="en-US" w:eastAsia="en-US"/>
        </w:rPr>
        <w:t xml:space="preserve"> </w:t>
      </w:r>
      <w:r>
        <w:rPr>
          <w:lang w:val="en-US" w:eastAsia="en-US"/>
        </w:rPr>
        <w:t>shall be "nsmf-event-exposure".</w:t>
      </w:r>
    </w:p>
    <w:p>
      <w:pPr>
        <w:pStyle w:val="B1"/>
        <w:rPr/>
      </w:pPr>
      <w:r>
        <w:rPr>
          <w:lang w:val="en-US" w:eastAsia="en-US"/>
        </w:rPr>
        <w:t>-</w:t>
        <w:tab/>
        <w:t>The &lt;apiVersion&gt; shall be "v1".</w:t>
      </w:r>
    </w:p>
    <w:p>
      <w:pPr>
        <w:pStyle w:val="B1"/>
        <w:rPr>
          <w:lang w:val="en-US" w:eastAsia="en-US"/>
        </w:rPr>
      </w:pPr>
      <w:r>
        <w:rPr>
          <w:lang w:val="en-US" w:eastAsia="en-US"/>
        </w:rPr>
        <w:t>-</w:t>
        <w:tab/>
        <w:t>The &lt;apiSpecificResourceUriPart&gt; shall be set as described in subclause 5.3.</w:t>
      </w:r>
    </w:p>
    <w:p>
      <w:pPr>
        <w:pStyle w:val="Heading2"/>
        <w:rPr/>
      </w:pPr>
      <w:bookmarkStart w:id="42" w:name="__RefHeading___Toc97192582"/>
      <w:bookmarkEnd w:id="42"/>
      <w:r>
        <w:rPr>
          <w:lang w:val="en-US" w:eastAsia="en-US"/>
        </w:rPr>
        <w:t>5.2</w:t>
        <w:tab/>
        <w:t>Usage of HTTP</w:t>
      </w:r>
    </w:p>
    <w:p>
      <w:pPr>
        <w:pStyle w:val="Heading3"/>
        <w:rPr>
          <w:lang w:val="en-US" w:eastAsia="en-US"/>
        </w:rPr>
      </w:pPr>
      <w:bookmarkStart w:id="43" w:name="__RefHeading___Toc97192583"/>
      <w:bookmarkEnd w:id="43"/>
      <w:r>
        <w:rPr>
          <w:lang w:val="en-US" w:eastAsia="en-US"/>
        </w:rPr>
        <w:t>5.2.1</w:t>
        <w:tab/>
        <w:t>General</w:t>
      </w:r>
    </w:p>
    <w:p>
      <w:pPr>
        <w:pStyle w:val="Normal"/>
        <w:rPr/>
      </w:pPr>
      <w:r>
        <w:rPr>
          <w:lang w:val="en-US" w:eastAsia="en-US"/>
        </w:rPr>
        <w:t>HTTP/2, IETF RFC 7540 [8], shall be used as specified in clause 5 of 3GPP TS 29.500 [4].</w:t>
      </w:r>
    </w:p>
    <w:p>
      <w:pPr>
        <w:pStyle w:val="Normal"/>
        <w:rPr/>
      </w:pPr>
      <w:r>
        <w:rPr>
          <w:lang w:val="en-US" w:eastAsia="en-US"/>
        </w:rPr>
        <w:t>HTTP/2 shall be transported as specified in subclause 5.3 of 3GPP TS 29.500 [4].</w:t>
      </w:r>
    </w:p>
    <w:p>
      <w:pPr>
        <w:pStyle w:val="Normal"/>
        <w:rPr/>
      </w:pPr>
      <w:r>
        <w:rPr>
          <w:lang w:val="en-US" w:eastAsia="en-US"/>
        </w:rPr>
        <w:t>The OpenAPI [10] specification of HTTP messages and content bodies for the Nsmf_EventExposure is contained in Annex A.</w:t>
      </w:r>
    </w:p>
    <w:p>
      <w:pPr>
        <w:pStyle w:val="Heading3"/>
        <w:rPr/>
      </w:pPr>
      <w:bookmarkStart w:id="44" w:name="__RefHeading___Toc97192584"/>
      <w:bookmarkEnd w:id="44"/>
      <w:r>
        <w:rPr>
          <w:lang w:val="en-US" w:eastAsia="en-US"/>
        </w:rPr>
        <w:t>5.2.2</w:t>
        <w:tab/>
        <w:t>HTTP standard headers</w:t>
      </w:r>
    </w:p>
    <w:p>
      <w:pPr>
        <w:pStyle w:val="Heading4"/>
        <w:ind w:left="1418" w:hanging="1418"/>
        <w:rPr/>
      </w:pPr>
      <w:bookmarkStart w:id="45" w:name="__RefHeading___Toc97192585"/>
      <w:bookmarkEnd w:id="45"/>
      <w:r>
        <w:rPr>
          <w:lang w:val="en-US" w:eastAsia="en-US"/>
        </w:rPr>
        <w:t>5.2.2.1</w:t>
        <w:tab/>
        <w:t>General</w:t>
      </w:r>
    </w:p>
    <w:p>
      <w:pPr>
        <w:pStyle w:val="Normal"/>
        <w:rPr/>
      </w:pPr>
      <w:r>
        <w:rPr>
          <w:lang w:val="en-US" w:eastAsia="en-US"/>
        </w:rPr>
        <w:t>See subclause 5.2.2 of 3GPP TS 29.500 [4] for the usage of HTTP standard headers.</w:t>
      </w:r>
    </w:p>
    <w:p>
      <w:pPr>
        <w:pStyle w:val="Heading4"/>
        <w:ind w:left="1418" w:hanging="1418"/>
        <w:rPr/>
      </w:pPr>
      <w:bookmarkStart w:id="46" w:name="__RefHeading___Toc97192586"/>
      <w:bookmarkEnd w:id="46"/>
      <w:r>
        <w:rPr>
          <w:lang w:val="en-US" w:eastAsia="en-US"/>
        </w:rPr>
        <w:t>5.2.2.2</w:t>
        <w:tab/>
        <w:t>Content type</w:t>
      </w:r>
    </w:p>
    <w:p>
      <w:pPr>
        <w:pStyle w:val="Normal"/>
        <w:rPr/>
      </w:pPr>
      <w:r>
        <w:rPr>
          <w:lang w:val="en-US" w:eastAsia="en-US"/>
        </w:rPr>
        <w:t>JSON, IETF RFC 8259 [9], shall be used as content type of the HTTP bodies specified in the present specification as specified in subclause 5.4 of 3GPP TS 29.500 [4].</w:t>
      </w:r>
      <w:r>
        <w:rPr/>
        <w:t xml:space="preserve"> The use of the JSON format shall be signalled by the content type "application/json".</w:t>
      </w:r>
    </w:p>
    <w:p>
      <w:pPr>
        <w:pStyle w:val="Normal"/>
        <w:rPr>
          <w:lang w:val="en-US" w:eastAsia="en-US"/>
        </w:rPr>
      </w:pPr>
      <w:bookmarkStart w:id="47" w:name="_Hlk525213025"/>
      <w:bookmarkStart w:id="48" w:name="_Hlk525213471"/>
      <w:r>
        <w:rPr/>
        <w:t xml:space="preserve">"Problem Details" JSON object shall be used to indicate </w:t>
      </w:r>
      <w:r>
        <w:rPr>
          <w:lang w:eastAsia="fr-FR"/>
        </w:rPr>
        <w:t xml:space="preserve">additional details of the error </w:t>
      </w:r>
      <w:r>
        <w:rPr/>
        <w:t xml:space="preserve">in a HTTP response body and </w:t>
      </w:r>
      <w:bookmarkEnd w:id="48"/>
      <w:r>
        <w:rPr/>
        <w:t>shall be signalled by the content type "application/problem+json", as defined in IETF RFC 7807 [18].</w:t>
      </w:r>
      <w:bookmarkEnd w:id="47"/>
    </w:p>
    <w:p>
      <w:pPr>
        <w:pStyle w:val="Heading3"/>
        <w:rPr>
          <w:lang w:val="en-US" w:eastAsia="en-US"/>
        </w:rPr>
      </w:pPr>
      <w:bookmarkStart w:id="49" w:name="__RefHeading___Toc97192587"/>
      <w:bookmarkEnd w:id="49"/>
      <w:r>
        <w:rPr>
          <w:lang w:val="en-US" w:eastAsia="en-US"/>
        </w:rPr>
        <w:t>5.2.3</w:t>
        <w:tab/>
        <w:t>HTTP custom headers</w:t>
      </w:r>
    </w:p>
    <w:p>
      <w:pPr>
        <w:pStyle w:val="Normal"/>
        <w:rPr/>
      </w:pPr>
      <w:r>
        <w:rPr>
          <w:lang w:val="en-US" w:eastAsia="en-US"/>
        </w:rPr>
        <w:t>The mandatory HTTP custom header fields specified in subclause 5.2.3.2 of 3GPP TS 29.500 [4] shall be applicable.</w:t>
      </w:r>
    </w:p>
    <w:p>
      <w:pPr>
        <w:pStyle w:val="Heading2"/>
        <w:rPr>
          <w:lang w:val="en-US" w:eastAsia="en-US"/>
        </w:rPr>
      </w:pPr>
      <w:bookmarkStart w:id="50" w:name="__RefHeading___Toc97192588"/>
      <w:bookmarkEnd w:id="50"/>
      <w:r>
        <w:rPr>
          <w:lang w:val="en-US" w:eastAsia="en-US"/>
        </w:rPr>
        <w:t>5.3</w:t>
        <w:tab/>
        <w:t>Resources</w:t>
      </w:r>
    </w:p>
    <w:p>
      <w:pPr>
        <w:pStyle w:val="Heading3"/>
        <w:rPr/>
      </w:pPr>
      <w:bookmarkStart w:id="51" w:name="__RefHeading___Toc97192589"/>
      <w:bookmarkEnd w:id="51"/>
      <w:r>
        <w:rPr>
          <w:lang w:val="en-US" w:eastAsia="en-US"/>
        </w:rPr>
        <w:t>5.3.1</w:t>
        <w:tab/>
        <w:t>Resource Structure</w:t>
      </w:r>
    </w:p>
    <w:p>
      <w:pPr>
        <w:pStyle w:val="TH"/>
        <w:rPr>
          <w:lang w:val="en-US" w:eastAsia="en-US"/>
        </w:rPr>
      </w:pPr>
      <w:r>
        <w:rPr>
          <w:lang w:val="en-US" w:eastAsia="en-US"/>
        </w:rPr>
        <w:object w:dxaOrig="10302" w:dyaOrig="5143">
          <v:shapetype id="_x0000_tole_rId21" coordsize="21600,21600" o:spt="ole_rId2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1" type="_x0000_tole_rId21" style="width:385.95pt;height:142.2pt" filled="f" o:ole="">
            <v:imagedata r:id="rId22" o:title=""/>
          </v:shape>
          <o:OLEObject Type="Embed" ProgID="" ShapeID="ole_rId21" DrawAspect="Content" ObjectID="_296940794" r:id="rId21"/>
        </w:object>
      </w:r>
    </w:p>
    <w:p>
      <w:pPr>
        <w:pStyle w:val="TF"/>
        <w:rPr/>
      </w:pPr>
      <w:r>
        <w:rPr>
          <w:lang w:val="en-US" w:eastAsia="en-US"/>
        </w:rPr>
        <w:t>Figure 5.3.1-1: Resource URI structure of the Nsmf_EventExposure API</w:t>
      </w:r>
    </w:p>
    <w:p>
      <w:pPr>
        <w:pStyle w:val="Normal"/>
        <w:rPr>
          <w:lang w:val="en-US" w:eastAsia="en-US"/>
        </w:rPr>
      </w:pPr>
      <w:r>
        <w:rPr>
          <w:lang w:val="en-US" w:eastAsia="en-US"/>
        </w:rPr>
        <w:t>Table 5.3.1-1 provides an overview of the resources and applicable HTTP methods.</w:t>
      </w:r>
    </w:p>
    <w:p>
      <w:pPr>
        <w:pStyle w:val="TH"/>
        <w:rPr/>
      </w:pPr>
      <w:r>
        <w:rPr>
          <w:lang w:val="en-US" w:eastAsia="en-US"/>
        </w:rPr>
        <w:t>Table 5.3.1-1: Resources and methods o</w:t>
      </w:r>
      <w:r>
        <w:rPr/>
        <w:t>verview</w:t>
      </w:r>
    </w:p>
    <w:tbl>
      <w:tblPr>
        <w:tblW w:w="9630" w:type="dxa"/>
        <w:jc w:val="center"/>
        <w:tblInd w:w="0" w:type="dxa"/>
        <w:tblLayout w:type="fixed"/>
        <w:tblCellMar>
          <w:top w:w="0" w:type="dxa"/>
          <w:left w:w="28" w:type="dxa"/>
          <w:bottom w:w="0" w:type="dxa"/>
          <w:right w:w="115" w:type="dxa"/>
        </w:tblCellMar>
      </w:tblPr>
      <w:tblGrid>
        <w:gridCol w:w="1345"/>
        <w:gridCol w:w="2070"/>
        <w:gridCol w:w="1800"/>
        <w:gridCol w:w="4415"/>
      </w:tblGrid>
      <w:tr>
        <w:trPr/>
        <w:tc>
          <w:tcPr>
            <w:tcW w:w="1345"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pPr>
            <w:r>
              <w:rPr>
                <w:lang w:val="en-US" w:eastAsia="en-US"/>
              </w:rPr>
              <w:t>Resource name</w:t>
            </w:r>
          </w:p>
        </w:tc>
        <w:tc>
          <w:tcPr>
            <w:tcW w:w="2070"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lang w:val="en-US" w:eastAsia="en-US"/>
              </w:rPr>
            </w:pPr>
            <w:r>
              <w:rPr>
                <w:lang w:val="en-US" w:eastAsia="en-US"/>
              </w:rPr>
              <w:t>Resource URI</w:t>
            </w:r>
          </w:p>
        </w:tc>
        <w:tc>
          <w:tcPr>
            <w:tcW w:w="1800"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pPr>
            <w:r>
              <w:rPr>
                <w:lang w:val="en-US" w:eastAsia="en-US"/>
              </w:rPr>
              <w:t>HTTP method or custom operation</w:t>
            </w:r>
          </w:p>
        </w:tc>
        <w:tc>
          <w:tcPr>
            <w:tcW w:w="4415"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pPr>
            <w:r>
              <w:rPr>
                <w:lang w:val="en-US" w:eastAsia="en-US"/>
              </w:rPr>
              <w:t>Description</w:t>
            </w:r>
          </w:p>
        </w:tc>
      </w:tr>
      <w:tr>
        <w:trPr>
          <w:trHeight w:val="631" w:hRule="atLeast"/>
        </w:trPr>
        <w:tc>
          <w:tcPr>
            <w:tcW w:w="1345" w:type="dxa"/>
            <w:tcBorders>
              <w:top w:val="single" w:sz="4" w:space="0" w:color="000000"/>
              <w:left w:val="single" w:sz="4" w:space="0" w:color="000000"/>
              <w:bottom w:val="single" w:sz="4" w:space="0" w:color="000000"/>
              <w:right w:val="single" w:sz="4" w:space="0" w:color="000000"/>
            </w:tcBorders>
          </w:tcPr>
          <w:p>
            <w:pPr>
              <w:pStyle w:val="TAL"/>
              <w:rPr/>
            </w:pPr>
            <w:r>
              <w:rPr>
                <w:lang w:val="en-US" w:eastAsia="en-US"/>
              </w:rPr>
              <w:t>SMF Notification Subscriptions</w:t>
            </w:r>
          </w:p>
        </w:tc>
        <w:tc>
          <w:tcPr>
            <w:tcW w:w="2070" w:type="dxa"/>
            <w:tcBorders>
              <w:top w:val="single" w:sz="4" w:space="0" w:color="000000"/>
              <w:left w:val="single" w:sz="4" w:space="0" w:color="000000"/>
              <w:bottom w:val="single" w:sz="4" w:space="0" w:color="000000"/>
              <w:right w:val="single" w:sz="4" w:space="0" w:color="000000"/>
            </w:tcBorders>
          </w:tcPr>
          <w:p>
            <w:pPr>
              <w:pStyle w:val="TAL"/>
              <w:rPr>
                <w:lang w:val="fr-FR" w:eastAsia="en-US"/>
              </w:rPr>
            </w:pPr>
            <w:r>
              <w:rPr>
                <w:lang w:val="fr-FR" w:eastAsia="en-US"/>
              </w:rPr>
              <w:t>/subscriptions</w:t>
            </w:r>
          </w:p>
        </w:tc>
        <w:tc>
          <w:tcPr>
            <w:tcW w:w="1800" w:type="dxa"/>
            <w:tcBorders>
              <w:top w:val="single" w:sz="4" w:space="0" w:color="000000"/>
              <w:left w:val="single" w:sz="4" w:space="0" w:color="000000"/>
              <w:bottom w:val="single" w:sz="4" w:space="0" w:color="000000"/>
              <w:right w:val="single" w:sz="4" w:space="0" w:color="000000"/>
            </w:tcBorders>
          </w:tcPr>
          <w:p>
            <w:pPr>
              <w:pStyle w:val="TAL"/>
              <w:rPr/>
            </w:pPr>
            <w:r>
              <w:rPr>
                <w:lang w:val="en-US" w:eastAsia="en-US"/>
              </w:rPr>
              <w:t>POST</w:t>
            </w:r>
          </w:p>
        </w:tc>
        <w:tc>
          <w:tcPr>
            <w:tcW w:w="4415" w:type="dxa"/>
            <w:tcBorders>
              <w:top w:val="single" w:sz="4" w:space="0" w:color="000000"/>
              <w:left w:val="single" w:sz="4" w:space="0" w:color="000000"/>
              <w:bottom w:val="single" w:sz="4" w:space="0" w:color="000000"/>
              <w:right w:val="single" w:sz="4" w:space="0" w:color="000000"/>
            </w:tcBorders>
          </w:tcPr>
          <w:p>
            <w:pPr>
              <w:pStyle w:val="TAL"/>
              <w:rPr/>
            </w:pPr>
            <w:r>
              <w:rPr>
                <w:lang w:val="en-US" w:eastAsia="en-US"/>
              </w:rPr>
              <w:t>Create a new Individual SMF Notification Subscription resource.</w:t>
            </w:r>
          </w:p>
        </w:tc>
      </w:tr>
      <w:tr>
        <w:trPr/>
        <w:tc>
          <w:tcPr>
            <w:tcW w:w="1345" w:type="dxa"/>
            <w:vMerge w:val="restart"/>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Individual SMF Notification Subscription</w:t>
            </w:r>
          </w:p>
        </w:tc>
        <w:tc>
          <w:tcPr>
            <w:tcW w:w="2070" w:type="dxa"/>
            <w:vMerge w:val="restart"/>
            <w:tcBorders>
              <w:top w:val="single" w:sz="4" w:space="0" w:color="000000"/>
              <w:left w:val="single" w:sz="4" w:space="0" w:color="000000"/>
              <w:bottom w:val="single" w:sz="4" w:space="0" w:color="000000"/>
              <w:right w:val="single" w:sz="4" w:space="0" w:color="000000"/>
            </w:tcBorders>
          </w:tcPr>
          <w:p>
            <w:pPr>
              <w:pStyle w:val="TAL"/>
              <w:rPr/>
            </w:pPr>
            <w:r>
              <w:rPr>
                <w:lang w:val="fr-FR" w:eastAsia="en-US"/>
              </w:rPr>
              <w:t>/subscriptions/{subId}</w:t>
            </w:r>
          </w:p>
        </w:tc>
        <w:tc>
          <w:tcPr>
            <w:tcW w:w="180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GET</w:t>
            </w:r>
          </w:p>
        </w:tc>
        <w:tc>
          <w:tcPr>
            <w:tcW w:w="4415" w:type="dxa"/>
            <w:tcBorders>
              <w:top w:val="single" w:sz="4" w:space="0" w:color="000000"/>
              <w:left w:val="single" w:sz="4" w:space="0" w:color="000000"/>
              <w:bottom w:val="single" w:sz="4" w:space="0" w:color="000000"/>
              <w:right w:val="single" w:sz="4" w:space="0" w:color="000000"/>
            </w:tcBorders>
          </w:tcPr>
          <w:p>
            <w:pPr>
              <w:pStyle w:val="TAL"/>
              <w:rPr/>
            </w:pPr>
            <w:r>
              <w:rPr>
                <w:lang w:val="en-US" w:eastAsia="en-US"/>
              </w:rPr>
              <w:t>Read an Individual SMF Notification Subscription resource.</w:t>
            </w:r>
          </w:p>
        </w:tc>
      </w:tr>
      <w:tr>
        <w:trPr/>
        <w:tc>
          <w:tcPr>
            <w:tcW w:w="1345"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0"/>
              <w:rPr>
                <w:rFonts w:ascii="Arial" w:hAnsi="Arial" w:cs="Arial"/>
                <w:sz w:val="18"/>
                <w:lang w:val="en-US" w:eastAsia="en-US"/>
              </w:rPr>
            </w:pPr>
            <w:r>
              <w:rPr>
                <w:rFonts w:cs="Arial" w:ascii="Arial" w:hAnsi="Arial"/>
                <w:sz w:val="18"/>
                <w:lang w:val="en-US" w:eastAsia="en-US"/>
              </w:rPr>
            </w:r>
          </w:p>
        </w:tc>
        <w:tc>
          <w:tcPr>
            <w:tcW w:w="2070"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0"/>
              <w:rPr>
                <w:rFonts w:ascii="Arial" w:hAnsi="Arial" w:cs="Arial"/>
                <w:sz w:val="18"/>
                <w:lang w:val="en-US" w:eastAsia="en-US"/>
              </w:rPr>
            </w:pPr>
            <w:r>
              <w:rPr>
                <w:rFonts w:cs="Arial" w:ascii="Arial" w:hAnsi="Arial"/>
                <w:sz w:val="18"/>
                <w:lang w:val="en-US" w:eastAsia="en-US"/>
              </w:rPr>
            </w:r>
          </w:p>
        </w:tc>
        <w:tc>
          <w:tcPr>
            <w:tcW w:w="180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PUT</w:t>
            </w:r>
          </w:p>
        </w:tc>
        <w:tc>
          <w:tcPr>
            <w:tcW w:w="4415" w:type="dxa"/>
            <w:tcBorders>
              <w:top w:val="single" w:sz="4" w:space="0" w:color="000000"/>
              <w:left w:val="single" w:sz="4" w:space="0" w:color="000000"/>
              <w:bottom w:val="single" w:sz="4" w:space="0" w:color="000000"/>
              <w:right w:val="single" w:sz="4" w:space="0" w:color="000000"/>
            </w:tcBorders>
          </w:tcPr>
          <w:p>
            <w:pPr>
              <w:pStyle w:val="TAL"/>
              <w:rPr/>
            </w:pPr>
            <w:r>
              <w:rPr>
                <w:lang w:val="en-US" w:eastAsia="en-US"/>
              </w:rPr>
              <w:t>Modify an existing Individual SMF Notification Subscription resource.</w:t>
            </w:r>
          </w:p>
        </w:tc>
      </w:tr>
      <w:tr>
        <w:trPr/>
        <w:tc>
          <w:tcPr>
            <w:tcW w:w="1345"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0"/>
              <w:rPr>
                <w:rFonts w:ascii="Arial" w:hAnsi="Arial" w:cs="Arial"/>
                <w:sz w:val="18"/>
                <w:lang w:val="en-US" w:eastAsia="en-US"/>
              </w:rPr>
            </w:pPr>
            <w:r>
              <w:rPr>
                <w:rFonts w:cs="Arial" w:ascii="Arial" w:hAnsi="Arial"/>
                <w:sz w:val="18"/>
                <w:lang w:val="en-US" w:eastAsia="en-US"/>
              </w:rPr>
            </w:r>
          </w:p>
        </w:tc>
        <w:tc>
          <w:tcPr>
            <w:tcW w:w="2070"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0"/>
              <w:rPr>
                <w:rFonts w:ascii="Arial" w:hAnsi="Arial" w:cs="Arial"/>
                <w:sz w:val="18"/>
                <w:lang w:val="en-US" w:eastAsia="en-US"/>
              </w:rPr>
            </w:pPr>
            <w:r>
              <w:rPr>
                <w:rFonts w:cs="Arial" w:ascii="Arial" w:hAnsi="Arial"/>
                <w:sz w:val="18"/>
                <w:lang w:val="en-US" w:eastAsia="en-US"/>
              </w:rPr>
            </w:r>
          </w:p>
        </w:tc>
        <w:tc>
          <w:tcPr>
            <w:tcW w:w="180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DELETE</w:t>
            </w:r>
          </w:p>
        </w:tc>
        <w:tc>
          <w:tcPr>
            <w:tcW w:w="4415" w:type="dxa"/>
            <w:tcBorders>
              <w:top w:val="single" w:sz="4" w:space="0" w:color="000000"/>
              <w:left w:val="single" w:sz="4" w:space="0" w:color="000000"/>
              <w:bottom w:val="single" w:sz="4" w:space="0" w:color="000000"/>
              <w:right w:val="single" w:sz="4" w:space="0" w:color="000000"/>
            </w:tcBorders>
          </w:tcPr>
          <w:p>
            <w:pPr>
              <w:pStyle w:val="TAL"/>
              <w:rPr/>
            </w:pPr>
            <w:r>
              <w:rPr>
                <w:lang w:val="en-US" w:eastAsia="en-US"/>
              </w:rPr>
              <w:t>Delete an Individual SMF Notification Subscription resource and cancel the related subscription.</w:t>
            </w:r>
          </w:p>
        </w:tc>
      </w:tr>
    </w:tbl>
    <w:p>
      <w:pPr>
        <w:pStyle w:val="Normal"/>
        <w:rPr>
          <w:lang w:val="en-US" w:eastAsia="en-US"/>
        </w:rPr>
      </w:pPr>
      <w:r>
        <w:rPr>
          <w:lang w:val="en-US" w:eastAsia="en-US"/>
        </w:rPr>
      </w:r>
    </w:p>
    <w:p>
      <w:pPr>
        <w:pStyle w:val="Heading3"/>
        <w:rPr>
          <w:lang w:val="en-US" w:eastAsia="en-US"/>
        </w:rPr>
      </w:pPr>
      <w:bookmarkStart w:id="52" w:name="__RefHeading___Toc97192590"/>
      <w:bookmarkEnd w:id="52"/>
      <w:r>
        <w:rPr>
          <w:lang w:val="en-US" w:eastAsia="en-US"/>
        </w:rPr>
        <w:t>5.3.2</w:t>
        <w:tab/>
        <w:t>Resource: SMF Notification Subscriptions</w:t>
      </w:r>
    </w:p>
    <w:p>
      <w:pPr>
        <w:pStyle w:val="Heading4"/>
        <w:ind w:left="1418" w:hanging="1418"/>
        <w:rPr/>
      </w:pPr>
      <w:bookmarkStart w:id="53" w:name="__RefHeading___Toc97192591"/>
      <w:bookmarkEnd w:id="53"/>
      <w:r>
        <w:rPr>
          <w:lang w:val="en-US" w:eastAsia="en-US"/>
        </w:rPr>
        <w:t>5.3.2.1</w:t>
        <w:tab/>
        <w:t>Description</w:t>
      </w:r>
    </w:p>
    <w:p>
      <w:pPr>
        <w:pStyle w:val="Normal"/>
        <w:rPr/>
      </w:pPr>
      <w:r>
        <w:rPr>
          <w:lang w:val="en-US" w:eastAsia="en-US"/>
        </w:rPr>
        <w:t>The SMF Notification Subscriptions resource the collection of all subscriptions to the SMF event exposure service at a given SMF.</w:t>
      </w:r>
    </w:p>
    <w:p>
      <w:pPr>
        <w:pStyle w:val="Heading4"/>
        <w:ind w:left="1418" w:hanging="1418"/>
        <w:rPr/>
      </w:pPr>
      <w:bookmarkStart w:id="54" w:name="__RefHeading___Toc97192592"/>
      <w:bookmarkEnd w:id="54"/>
      <w:r>
        <w:rPr>
          <w:lang w:val="en-US" w:eastAsia="en-US"/>
        </w:rPr>
        <w:t>5.3.2.2</w:t>
        <w:tab/>
        <w:t>Resource definition</w:t>
      </w:r>
    </w:p>
    <w:p>
      <w:pPr>
        <w:pStyle w:val="Normal"/>
        <w:rPr>
          <w:lang w:val="en-US" w:eastAsia="en-US"/>
        </w:rPr>
      </w:pPr>
      <w:r>
        <w:rPr>
          <w:lang w:val="en-US" w:eastAsia="en-US"/>
        </w:rPr>
        <w:t>Resource URI: {apiRoot}/nsmf-event-exposure/v1/subscriptions</w:t>
      </w:r>
    </w:p>
    <w:p>
      <w:pPr>
        <w:pStyle w:val="Normal"/>
        <w:rPr/>
      </w:pPr>
      <w:r>
        <w:rPr>
          <w:lang w:val="en-US" w:eastAsia="en-US"/>
        </w:rPr>
        <w:t>This resource shall support the resource URI variables defined in table 5.3.2.2-1</w:t>
      </w:r>
      <w:r>
        <w:rPr>
          <w:rFonts w:cs="Arial" w:ascii="Arial" w:hAnsi="Arial"/>
          <w:lang w:val="en-US" w:eastAsia="en-US"/>
        </w:rPr>
        <w:t>.</w:t>
      </w:r>
    </w:p>
    <w:p>
      <w:pPr>
        <w:pStyle w:val="TH"/>
        <w:rPr>
          <w:rFonts w:cs="Arial"/>
          <w:lang w:val="en-US" w:eastAsia="en-US"/>
        </w:rPr>
      </w:pPr>
      <w:r>
        <w:rPr>
          <w:rFonts w:cs="Arial"/>
          <w:lang w:val="en-US" w:eastAsia="en-US"/>
        </w:rPr>
        <w:t>Table 5.3.2.2-1: Resource URI variables for this resource</w:t>
      </w:r>
    </w:p>
    <w:tbl>
      <w:tblPr>
        <w:tblW w:w="8661" w:type="dxa"/>
        <w:jc w:val="center"/>
        <w:tblInd w:w="0" w:type="dxa"/>
        <w:tblLayout w:type="fixed"/>
        <w:tblCellMar>
          <w:top w:w="0" w:type="dxa"/>
          <w:left w:w="28" w:type="dxa"/>
          <w:bottom w:w="0" w:type="dxa"/>
          <w:right w:w="115" w:type="dxa"/>
        </w:tblCellMar>
      </w:tblPr>
      <w:tblGrid>
        <w:gridCol w:w="1807"/>
        <w:gridCol w:w="1672"/>
        <w:gridCol w:w="5182"/>
      </w:tblGrid>
      <w:tr>
        <w:trPr/>
        <w:tc>
          <w:tcPr>
            <w:tcW w:w="1807" w:type="dxa"/>
            <w:tcBorders>
              <w:top w:val="single" w:sz="6" w:space="0" w:color="000000"/>
              <w:left w:val="single" w:sz="6" w:space="0" w:color="000000"/>
              <w:bottom w:val="single" w:sz="6" w:space="0" w:color="000000"/>
              <w:right w:val="single" w:sz="6" w:space="0" w:color="000000"/>
            </w:tcBorders>
            <w:shd w:fill="CCCCCC" w:val="clear"/>
          </w:tcPr>
          <w:p>
            <w:pPr>
              <w:pStyle w:val="TAH"/>
              <w:rPr>
                <w:lang w:val="en-US" w:eastAsia="en-US"/>
              </w:rPr>
            </w:pPr>
            <w:r>
              <w:rPr>
                <w:lang w:val="en-US" w:eastAsia="en-US"/>
              </w:rPr>
              <w:t>Name</w:t>
            </w:r>
          </w:p>
        </w:tc>
        <w:tc>
          <w:tcPr>
            <w:tcW w:w="1672" w:type="dxa"/>
            <w:tcBorders>
              <w:top w:val="single" w:sz="6" w:space="0" w:color="000000"/>
              <w:left w:val="single" w:sz="6" w:space="0" w:color="000000"/>
              <w:bottom w:val="single" w:sz="6" w:space="0" w:color="000000"/>
              <w:right w:val="single" w:sz="6" w:space="0" w:color="000000"/>
            </w:tcBorders>
            <w:shd w:fill="CCCCCC" w:val="clear"/>
          </w:tcPr>
          <w:p>
            <w:pPr>
              <w:pStyle w:val="TAH"/>
              <w:rPr>
                <w:lang w:val="en-US" w:eastAsia="en-US"/>
              </w:rPr>
            </w:pPr>
            <w:r>
              <w:rPr>
                <w:lang w:val="en-US" w:eastAsia="en-US"/>
              </w:rPr>
              <w:t>D</w:t>
            </w:r>
            <w:r>
              <w:rPr>
                <w:lang w:val="en-US" w:eastAsia="en-US"/>
              </w:rPr>
              <w:t>ata type</w:t>
            </w:r>
          </w:p>
        </w:tc>
        <w:tc>
          <w:tcPr>
            <w:tcW w:w="5182" w:type="dxa"/>
            <w:tcBorders>
              <w:top w:val="single" w:sz="6" w:space="0" w:color="000000"/>
              <w:left w:val="single" w:sz="6" w:space="0" w:color="000000"/>
              <w:bottom w:val="single" w:sz="6" w:space="0" w:color="000000"/>
              <w:right w:val="single" w:sz="6" w:space="0" w:color="000000"/>
            </w:tcBorders>
            <w:shd w:fill="CCCCCC" w:val="clear"/>
            <w:vAlign w:val="center"/>
          </w:tcPr>
          <w:p>
            <w:pPr>
              <w:pStyle w:val="TAH"/>
              <w:rPr>
                <w:lang w:val="en-US" w:eastAsia="en-US"/>
              </w:rPr>
            </w:pPr>
            <w:r>
              <w:rPr>
                <w:lang w:val="en-US" w:eastAsia="en-US"/>
              </w:rPr>
              <w:t>Definition</w:t>
            </w:r>
          </w:p>
        </w:tc>
      </w:tr>
      <w:tr>
        <w:trPr/>
        <w:tc>
          <w:tcPr>
            <w:tcW w:w="1807" w:type="dxa"/>
            <w:tcBorders>
              <w:top w:val="single" w:sz="6" w:space="0" w:color="000000"/>
              <w:left w:val="single" w:sz="6" w:space="0" w:color="000000"/>
              <w:bottom w:val="single" w:sz="6" w:space="0" w:color="000000"/>
              <w:right w:val="single" w:sz="6" w:space="0" w:color="000000"/>
            </w:tcBorders>
          </w:tcPr>
          <w:p>
            <w:pPr>
              <w:pStyle w:val="TAL"/>
              <w:rPr/>
            </w:pPr>
            <w:r>
              <w:rPr>
                <w:lang w:val="en-US" w:eastAsia="en-US"/>
              </w:rPr>
              <w:t>apiRoot</w:t>
            </w:r>
          </w:p>
        </w:tc>
        <w:tc>
          <w:tcPr>
            <w:tcW w:w="1672"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s</w:t>
            </w:r>
            <w:r>
              <w:rPr>
                <w:lang w:val="en-US" w:eastAsia="en-US"/>
              </w:rPr>
              <w:t>tring</w:t>
            </w:r>
          </w:p>
        </w:tc>
        <w:tc>
          <w:tcPr>
            <w:tcW w:w="5182" w:type="dxa"/>
            <w:tcBorders>
              <w:top w:val="single" w:sz="6" w:space="0" w:color="000000"/>
              <w:left w:val="single" w:sz="6" w:space="0" w:color="000000"/>
              <w:bottom w:val="single" w:sz="6" w:space="0" w:color="000000"/>
              <w:right w:val="single" w:sz="6" w:space="0" w:color="000000"/>
            </w:tcBorders>
            <w:vAlign w:val="center"/>
          </w:tcPr>
          <w:p>
            <w:pPr>
              <w:pStyle w:val="TAL"/>
              <w:rPr/>
            </w:pPr>
            <w:r>
              <w:rPr>
                <w:lang w:val="en-US" w:eastAsia="en-US"/>
              </w:rPr>
              <w:t>See subclause 5.1</w:t>
            </w:r>
          </w:p>
        </w:tc>
      </w:tr>
    </w:tbl>
    <w:p>
      <w:pPr>
        <w:pStyle w:val="Normal"/>
        <w:rPr>
          <w:lang w:val="en-US" w:eastAsia="en-US"/>
        </w:rPr>
      </w:pPr>
      <w:r>
        <w:rPr>
          <w:lang w:val="en-US" w:eastAsia="en-US"/>
        </w:rPr>
      </w:r>
    </w:p>
    <w:p>
      <w:pPr>
        <w:pStyle w:val="Heading4"/>
        <w:ind w:left="1418" w:hanging="1418"/>
        <w:rPr/>
      </w:pPr>
      <w:bookmarkStart w:id="55" w:name="__RefHeading___Toc97192593"/>
      <w:bookmarkEnd w:id="55"/>
      <w:r>
        <w:rPr>
          <w:lang w:val="en-US" w:eastAsia="en-US"/>
        </w:rPr>
        <w:t>5.3.2.3</w:t>
        <w:tab/>
        <w:t>Resource Standard Methods</w:t>
      </w:r>
    </w:p>
    <w:p>
      <w:pPr>
        <w:pStyle w:val="Heading5"/>
        <w:ind w:left="1701" w:hanging="1701"/>
        <w:rPr/>
      </w:pPr>
      <w:bookmarkStart w:id="56" w:name="__RefHeading___Toc97192594"/>
      <w:bookmarkEnd w:id="56"/>
      <w:r>
        <w:rPr>
          <w:lang w:val="en-US" w:eastAsia="en-US"/>
        </w:rPr>
        <w:t>5.3.2.3.1</w:t>
        <w:tab/>
        <w:t>POST</w:t>
      </w:r>
    </w:p>
    <w:p>
      <w:pPr>
        <w:pStyle w:val="Normal"/>
        <w:rPr/>
      </w:pPr>
      <w:r>
        <w:rPr>
          <w:lang w:val="en-US" w:eastAsia="en-US"/>
        </w:rPr>
        <w:t>This method shall support the URI query parameters specified in table 5.3.2.3.1-1.</w:t>
      </w:r>
    </w:p>
    <w:p>
      <w:pPr>
        <w:pStyle w:val="TH"/>
        <w:rPr>
          <w:rFonts w:cs="Arial"/>
          <w:lang w:val="en-US" w:eastAsia="en-US"/>
        </w:rPr>
      </w:pPr>
      <w:r>
        <w:rPr>
          <w:rFonts w:cs="Arial"/>
          <w:lang w:val="en-US" w:eastAsia="en-US"/>
        </w:rPr>
        <w:t>Table 5.3.2.3.1-1: URI query parameters supported by the POST method on this resource</w:t>
      </w:r>
    </w:p>
    <w:tbl>
      <w:tblPr>
        <w:tblW w:w="9679" w:type="dxa"/>
        <w:jc w:val="center"/>
        <w:tblInd w:w="0" w:type="dxa"/>
        <w:tblLayout w:type="fixed"/>
        <w:tblCellMar>
          <w:top w:w="0" w:type="dxa"/>
          <w:left w:w="28" w:type="dxa"/>
          <w:bottom w:w="0" w:type="dxa"/>
          <w:right w:w="115" w:type="dxa"/>
        </w:tblCellMar>
      </w:tblPr>
      <w:tblGrid>
        <w:gridCol w:w="1597"/>
        <w:gridCol w:w="1417"/>
        <w:gridCol w:w="420"/>
        <w:gridCol w:w="1265"/>
        <w:gridCol w:w="4980"/>
      </w:tblGrid>
      <w:tr>
        <w:trPr/>
        <w:tc>
          <w:tcPr>
            <w:tcW w:w="1597" w:type="dxa"/>
            <w:tcBorders>
              <w:top w:val="single" w:sz="4" w:space="0" w:color="000000"/>
              <w:left w:val="single" w:sz="4" w:space="0" w:color="000000"/>
              <w:bottom w:val="single" w:sz="4" w:space="0" w:color="000000"/>
              <w:right w:val="single" w:sz="4" w:space="0" w:color="000000"/>
            </w:tcBorders>
            <w:shd w:fill="C0C0C0" w:val="clear"/>
          </w:tcPr>
          <w:p>
            <w:pPr>
              <w:pStyle w:val="TAH"/>
              <w:rPr>
                <w:lang w:val="en-US" w:eastAsia="en-US"/>
              </w:rPr>
            </w:pPr>
            <w:r>
              <w:rPr>
                <w:lang w:val="en-US" w:eastAsia="en-US"/>
              </w:rPr>
              <w:t>Name</w:t>
            </w:r>
          </w:p>
        </w:tc>
        <w:tc>
          <w:tcPr>
            <w:tcW w:w="1417" w:type="dxa"/>
            <w:tcBorders>
              <w:top w:val="single" w:sz="4" w:space="0" w:color="000000"/>
              <w:left w:val="single" w:sz="4" w:space="0" w:color="000000"/>
              <w:bottom w:val="single" w:sz="4" w:space="0" w:color="000000"/>
              <w:right w:val="single" w:sz="4" w:space="0" w:color="000000"/>
            </w:tcBorders>
            <w:shd w:fill="C0C0C0" w:val="clear"/>
          </w:tcPr>
          <w:p>
            <w:pPr>
              <w:pStyle w:val="TAH"/>
              <w:rPr>
                <w:lang w:val="en-US" w:eastAsia="en-US"/>
              </w:rPr>
            </w:pPr>
            <w:r>
              <w:rPr>
                <w:lang w:val="en-US" w:eastAsia="en-US"/>
              </w:rPr>
              <w:t>Data type</w:t>
            </w:r>
          </w:p>
        </w:tc>
        <w:tc>
          <w:tcPr>
            <w:tcW w:w="420" w:type="dxa"/>
            <w:tcBorders>
              <w:top w:val="single" w:sz="4" w:space="0" w:color="000000"/>
              <w:left w:val="single" w:sz="4" w:space="0" w:color="000000"/>
              <w:bottom w:val="single" w:sz="4" w:space="0" w:color="000000"/>
              <w:right w:val="single" w:sz="4" w:space="0" w:color="000000"/>
            </w:tcBorders>
            <w:shd w:fill="C0C0C0" w:val="clear"/>
          </w:tcPr>
          <w:p>
            <w:pPr>
              <w:pStyle w:val="TAH"/>
              <w:rPr>
                <w:lang w:val="en-US" w:eastAsia="en-US"/>
              </w:rPr>
            </w:pPr>
            <w:r>
              <w:rPr>
                <w:lang w:val="en-US" w:eastAsia="en-US"/>
              </w:rPr>
              <w:t>P</w:t>
            </w:r>
          </w:p>
        </w:tc>
        <w:tc>
          <w:tcPr>
            <w:tcW w:w="1265"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lang w:val="en-US" w:eastAsia="en-US"/>
              </w:rPr>
              <w:t>Cardinality</w:t>
            </w:r>
          </w:p>
        </w:tc>
        <w:tc>
          <w:tcPr>
            <w:tcW w:w="4980"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pPr>
            <w:r>
              <w:rPr>
                <w:lang w:val="en-US" w:eastAsia="en-US"/>
              </w:rPr>
              <w:t>Description</w:t>
            </w:r>
          </w:p>
        </w:tc>
      </w:tr>
      <w:tr>
        <w:trPr/>
        <w:tc>
          <w:tcPr>
            <w:tcW w:w="1597" w:type="dxa"/>
            <w:tcBorders>
              <w:top w:val="single" w:sz="4"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n/a</w:t>
            </w:r>
          </w:p>
        </w:tc>
        <w:tc>
          <w:tcPr>
            <w:tcW w:w="1417" w:type="dxa"/>
            <w:tcBorders>
              <w:top w:val="single" w:sz="4" w:space="0" w:color="000000"/>
              <w:left w:val="single" w:sz="6" w:space="0" w:color="000000"/>
              <w:bottom w:val="single" w:sz="6" w:space="0" w:color="000000"/>
              <w:right w:val="single" w:sz="6" w:space="0" w:color="000000"/>
            </w:tcBorders>
          </w:tcPr>
          <w:p>
            <w:pPr>
              <w:pStyle w:val="TAL"/>
              <w:snapToGrid w:val="false"/>
              <w:rPr>
                <w:lang w:val="en-US" w:eastAsia="en-US"/>
              </w:rPr>
            </w:pPr>
            <w:r>
              <w:rPr>
                <w:lang w:val="en-US" w:eastAsia="en-US"/>
              </w:rPr>
            </w:r>
          </w:p>
        </w:tc>
        <w:tc>
          <w:tcPr>
            <w:tcW w:w="420" w:type="dxa"/>
            <w:tcBorders>
              <w:top w:val="single" w:sz="4" w:space="0" w:color="000000"/>
              <w:left w:val="single" w:sz="6" w:space="0" w:color="000000"/>
              <w:bottom w:val="single" w:sz="6" w:space="0" w:color="000000"/>
              <w:right w:val="single" w:sz="6" w:space="0" w:color="000000"/>
            </w:tcBorders>
          </w:tcPr>
          <w:p>
            <w:pPr>
              <w:pStyle w:val="TAC"/>
              <w:snapToGrid w:val="false"/>
              <w:rPr>
                <w:lang w:val="en-US" w:eastAsia="en-US"/>
              </w:rPr>
            </w:pPr>
            <w:r>
              <w:rPr>
                <w:lang w:val="en-US" w:eastAsia="en-US"/>
              </w:rPr>
            </w:r>
          </w:p>
        </w:tc>
        <w:tc>
          <w:tcPr>
            <w:tcW w:w="1265" w:type="dxa"/>
            <w:tcBorders>
              <w:top w:val="single" w:sz="4" w:space="0" w:color="000000"/>
              <w:left w:val="single" w:sz="6" w:space="0" w:color="000000"/>
              <w:bottom w:val="single" w:sz="6" w:space="0" w:color="000000"/>
              <w:right w:val="single" w:sz="6" w:space="0" w:color="000000"/>
            </w:tcBorders>
          </w:tcPr>
          <w:p>
            <w:pPr>
              <w:pStyle w:val="TAC"/>
              <w:snapToGrid w:val="false"/>
              <w:rPr>
                <w:lang w:val="en-US" w:eastAsia="en-US"/>
              </w:rPr>
            </w:pPr>
            <w:r>
              <w:rPr>
                <w:lang w:val="en-US" w:eastAsia="en-US"/>
              </w:rPr>
            </w:r>
          </w:p>
        </w:tc>
        <w:tc>
          <w:tcPr>
            <w:tcW w:w="4980" w:type="dxa"/>
            <w:tcBorders>
              <w:top w:val="single" w:sz="4" w:space="0" w:color="000000"/>
              <w:left w:val="single" w:sz="6" w:space="0" w:color="000000"/>
              <w:bottom w:val="single" w:sz="6" w:space="0" w:color="000000"/>
              <w:right w:val="single" w:sz="6" w:space="0" w:color="000000"/>
            </w:tcBorders>
            <w:vAlign w:val="center"/>
          </w:tcPr>
          <w:p>
            <w:pPr>
              <w:pStyle w:val="TAL"/>
              <w:snapToGrid w:val="false"/>
              <w:rPr>
                <w:lang w:val="en-US" w:eastAsia="en-US"/>
              </w:rPr>
            </w:pPr>
            <w:r>
              <w:rPr>
                <w:lang w:val="en-US" w:eastAsia="en-US"/>
              </w:rPr>
            </w:r>
          </w:p>
        </w:tc>
      </w:tr>
    </w:tbl>
    <w:p>
      <w:pPr>
        <w:pStyle w:val="Normal"/>
        <w:rPr>
          <w:lang w:val="en-US" w:eastAsia="en-US"/>
        </w:rPr>
      </w:pPr>
      <w:r>
        <w:rPr>
          <w:lang w:val="en-US" w:eastAsia="en-US"/>
        </w:rPr>
      </w:r>
    </w:p>
    <w:p>
      <w:pPr>
        <w:pStyle w:val="Normal"/>
        <w:rPr/>
      </w:pPr>
      <w:r>
        <w:rPr>
          <w:lang w:val="en-US" w:eastAsia="en-US"/>
        </w:rPr>
        <w:t>This method shall support the request data structures specified in table 5.3.2.3.1-2 and the response data structures and response codes specified in table 5.3.2.3.1-3.</w:t>
      </w:r>
    </w:p>
    <w:p>
      <w:pPr>
        <w:pStyle w:val="TH"/>
        <w:rPr>
          <w:lang w:val="en-US" w:eastAsia="en-US"/>
        </w:rPr>
      </w:pPr>
      <w:r>
        <w:rPr>
          <w:lang w:val="en-US" w:eastAsia="en-US"/>
        </w:rPr>
        <w:t>Table 5.3.2.3.1-2: Data structures supported by the POST Request Body on this resource</w:t>
      </w:r>
    </w:p>
    <w:tbl>
      <w:tblPr>
        <w:tblW w:w="9679" w:type="dxa"/>
        <w:jc w:val="center"/>
        <w:tblInd w:w="0" w:type="dxa"/>
        <w:tblLayout w:type="fixed"/>
        <w:tblCellMar>
          <w:top w:w="0" w:type="dxa"/>
          <w:left w:w="28" w:type="dxa"/>
          <w:bottom w:w="0" w:type="dxa"/>
          <w:right w:w="115" w:type="dxa"/>
        </w:tblCellMar>
      </w:tblPr>
      <w:tblGrid>
        <w:gridCol w:w="2089"/>
        <w:gridCol w:w="360"/>
        <w:gridCol w:w="1350"/>
        <w:gridCol w:w="5880"/>
      </w:tblGrid>
      <w:tr>
        <w:trPr/>
        <w:tc>
          <w:tcPr>
            <w:tcW w:w="2089"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lang w:val="en-US" w:eastAsia="en-US"/>
              </w:rPr>
              <w:t>Data type</w:t>
            </w:r>
          </w:p>
        </w:tc>
        <w:tc>
          <w:tcPr>
            <w:tcW w:w="360" w:type="dxa"/>
            <w:tcBorders>
              <w:top w:val="single" w:sz="4" w:space="0" w:color="000000"/>
              <w:left w:val="single" w:sz="4" w:space="0" w:color="000000"/>
              <w:bottom w:val="single" w:sz="4" w:space="0" w:color="000000"/>
              <w:right w:val="single" w:sz="4" w:space="0" w:color="000000"/>
            </w:tcBorders>
            <w:shd w:fill="C0C0C0" w:val="clear"/>
          </w:tcPr>
          <w:p>
            <w:pPr>
              <w:pStyle w:val="TAH"/>
              <w:rPr>
                <w:lang w:val="en-US" w:eastAsia="en-US"/>
              </w:rPr>
            </w:pPr>
            <w:r>
              <w:rPr>
                <w:lang w:val="en-US" w:eastAsia="en-US"/>
              </w:rPr>
              <w:t>P</w:t>
            </w:r>
          </w:p>
        </w:tc>
        <w:tc>
          <w:tcPr>
            <w:tcW w:w="1350" w:type="dxa"/>
            <w:tcBorders>
              <w:top w:val="single" w:sz="4" w:space="0" w:color="000000"/>
              <w:left w:val="single" w:sz="4" w:space="0" w:color="000000"/>
              <w:bottom w:val="single" w:sz="4" w:space="0" w:color="000000"/>
              <w:right w:val="single" w:sz="4" w:space="0" w:color="000000"/>
            </w:tcBorders>
            <w:shd w:fill="C0C0C0" w:val="clear"/>
          </w:tcPr>
          <w:p>
            <w:pPr>
              <w:pStyle w:val="TAH"/>
              <w:rPr>
                <w:lang w:val="en-US" w:eastAsia="en-US"/>
              </w:rPr>
            </w:pPr>
            <w:r>
              <w:rPr>
                <w:lang w:val="en-US" w:eastAsia="en-US"/>
              </w:rPr>
              <w:t>Cardinality</w:t>
            </w:r>
          </w:p>
        </w:tc>
        <w:tc>
          <w:tcPr>
            <w:tcW w:w="5880"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lang w:val="en-US" w:eastAsia="en-US"/>
              </w:rPr>
            </w:pPr>
            <w:r>
              <w:rPr>
                <w:lang w:val="en-US" w:eastAsia="en-US"/>
              </w:rPr>
              <w:t>Description</w:t>
            </w:r>
          </w:p>
        </w:tc>
      </w:tr>
      <w:tr>
        <w:trPr/>
        <w:tc>
          <w:tcPr>
            <w:tcW w:w="2089" w:type="dxa"/>
            <w:tcBorders>
              <w:top w:val="single" w:sz="4" w:space="0" w:color="000000"/>
              <w:left w:val="single" w:sz="6" w:space="0" w:color="000000"/>
              <w:bottom w:val="single" w:sz="6" w:space="0" w:color="000000"/>
              <w:right w:val="single" w:sz="6" w:space="0" w:color="000000"/>
            </w:tcBorders>
          </w:tcPr>
          <w:p>
            <w:pPr>
              <w:pStyle w:val="TAL"/>
              <w:rPr/>
            </w:pPr>
            <w:r>
              <w:rPr>
                <w:lang w:val="en-US" w:eastAsia="en-US"/>
              </w:rPr>
              <w:t>NsmfEventExposure</w:t>
            </w:r>
          </w:p>
        </w:tc>
        <w:tc>
          <w:tcPr>
            <w:tcW w:w="360" w:type="dxa"/>
            <w:tcBorders>
              <w:top w:val="single" w:sz="4"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M</w:t>
            </w:r>
          </w:p>
        </w:tc>
        <w:tc>
          <w:tcPr>
            <w:tcW w:w="1350" w:type="dxa"/>
            <w:tcBorders>
              <w:top w:val="single" w:sz="4"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1</w:t>
            </w:r>
          </w:p>
        </w:tc>
        <w:tc>
          <w:tcPr>
            <w:tcW w:w="5880" w:type="dxa"/>
            <w:tcBorders>
              <w:top w:val="single" w:sz="4" w:space="0" w:color="000000"/>
              <w:left w:val="single" w:sz="6" w:space="0" w:color="000000"/>
              <w:bottom w:val="single" w:sz="6" w:space="0" w:color="000000"/>
              <w:right w:val="single" w:sz="6" w:space="0" w:color="000000"/>
            </w:tcBorders>
          </w:tcPr>
          <w:p>
            <w:pPr>
              <w:pStyle w:val="TAL"/>
              <w:rPr/>
            </w:pPr>
            <w:r>
              <w:rPr>
                <w:lang w:val="en-US" w:eastAsia="en-US"/>
              </w:rPr>
              <w:t>Create a new Individual SMF Notification Subscription resource.</w:t>
            </w:r>
          </w:p>
        </w:tc>
      </w:tr>
    </w:tbl>
    <w:p>
      <w:pPr>
        <w:pStyle w:val="Normal"/>
        <w:rPr>
          <w:lang w:val="en-US" w:eastAsia="en-US"/>
        </w:rPr>
      </w:pPr>
      <w:r>
        <w:rPr>
          <w:lang w:val="en-US" w:eastAsia="en-US"/>
        </w:rPr>
      </w:r>
    </w:p>
    <w:p>
      <w:pPr>
        <w:pStyle w:val="TH"/>
        <w:rPr/>
      </w:pPr>
      <w:r>
        <w:rPr>
          <w:lang w:val="en-US" w:eastAsia="en-US"/>
        </w:rPr>
        <w:t>Table 5.3.2.3.1-3: Data structures supported by the POST Response Bo</w:t>
      </w:r>
      <w:r>
        <w:rPr/>
        <w:t>dy on this resource</w:t>
      </w:r>
    </w:p>
    <w:tbl>
      <w:tblPr>
        <w:tblW w:w="9691" w:type="dxa"/>
        <w:jc w:val="center"/>
        <w:tblInd w:w="0" w:type="dxa"/>
        <w:tblLayout w:type="fixed"/>
        <w:tblCellMar>
          <w:top w:w="0" w:type="dxa"/>
          <w:left w:w="28" w:type="dxa"/>
          <w:bottom w:w="0" w:type="dxa"/>
          <w:right w:w="115" w:type="dxa"/>
        </w:tblCellMar>
      </w:tblPr>
      <w:tblGrid>
        <w:gridCol w:w="2005"/>
        <w:gridCol w:w="360"/>
        <w:gridCol w:w="1170"/>
        <w:gridCol w:w="1260"/>
        <w:gridCol w:w="4896"/>
      </w:tblGrid>
      <w:tr>
        <w:trPr/>
        <w:tc>
          <w:tcPr>
            <w:tcW w:w="2005"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lang w:val="en-US" w:eastAsia="en-US"/>
              </w:rPr>
              <w:t>Data type</w:t>
            </w:r>
          </w:p>
        </w:tc>
        <w:tc>
          <w:tcPr>
            <w:tcW w:w="360" w:type="dxa"/>
            <w:tcBorders>
              <w:top w:val="single" w:sz="4" w:space="0" w:color="000000"/>
              <w:left w:val="single" w:sz="4" w:space="0" w:color="000000"/>
              <w:bottom w:val="single" w:sz="4" w:space="0" w:color="000000"/>
              <w:right w:val="single" w:sz="4" w:space="0" w:color="000000"/>
            </w:tcBorders>
            <w:shd w:fill="C0C0C0" w:val="clear"/>
          </w:tcPr>
          <w:p>
            <w:pPr>
              <w:pStyle w:val="TAH"/>
              <w:rPr>
                <w:lang w:val="en-US" w:eastAsia="en-US"/>
              </w:rPr>
            </w:pPr>
            <w:r>
              <w:rPr>
                <w:lang w:val="en-US" w:eastAsia="en-US"/>
              </w:rPr>
              <w:t>P</w:t>
            </w:r>
          </w:p>
        </w:tc>
        <w:tc>
          <w:tcPr>
            <w:tcW w:w="1170"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lang w:val="en-US" w:eastAsia="en-US"/>
              </w:rPr>
              <w:t>Cardinality</w:t>
            </w:r>
          </w:p>
        </w:tc>
        <w:tc>
          <w:tcPr>
            <w:tcW w:w="1260" w:type="dxa"/>
            <w:tcBorders>
              <w:top w:val="single" w:sz="4" w:space="0" w:color="000000"/>
              <w:left w:val="single" w:sz="4" w:space="0" w:color="000000"/>
              <w:bottom w:val="single" w:sz="4" w:space="0" w:color="000000"/>
              <w:right w:val="single" w:sz="4" w:space="0" w:color="000000"/>
            </w:tcBorders>
            <w:shd w:fill="C0C0C0" w:val="clear"/>
          </w:tcPr>
          <w:p>
            <w:pPr>
              <w:pStyle w:val="TAH"/>
              <w:rPr>
                <w:lang w:val="en-US" w:eastAsia="en-US"/>
              </w:rPr>
            </w:pPr>
            <w:r>
              <w:rPr>
                <w:lang w:val="en-US" w:eastAsia="en-US"/>
              </w:rPr>
              <w:t>Response codes</w:t>
            </w:r>
          </w:p>
        </w:tc>
        <w:tc>
          <w:tcPr>
            <w:tcW w:w="4896"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lang w:val="en-US" w:eastAsia="en-US"/>
              </w:rPr>
              <w:t>Description</w:t>
            </w:r>
          </w:p>
        </w:tc>
      </w:tr>
      <w:tr>
        <w:trPr/>
        <w:tc>
          <w:tcPr>
            <w:tcW w:w="2005" w:type="dxa"/>
            <w:tcBorders>
              <w:top w:val="single" w:sz="4" w:space="0" w:color="000000"/>
              <w:left w:val="single" w:sz="6" w:space="0" w:color="000000"/>
              <w:bottom w:val="single" w:sz="6" w:space="0" w:color="000000"/>
              <w:right w:val="single" w:sz="6" w:space="0" w:color="000000"/>
            </w:tcBorders>
          </w:tcPr>
          <w:p>
            <w:pPr>
              <w:pStyle w:val="TAL"/>
              <w:rPr/>
            </w:pPr>
            <w:r>
              <w:rPr>
                <w:lang w:val="en-US" w:eastAsia="en-US"/>
              </w:rPr>
              <w:t>NsmfEventExposure</w:t>
            </w:r>
          </w:p>
        </w:tc>
        <w:tc>
          <w:tcPr>
            <w:tcW w:w="360" w:type="dxa"/>
            <w:tcBorders>
              <w:top w:val="single" w:sz="4"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M</w:t>
            </w:r>
          </w:p>
        </w:tc>
        <w:tc>
          <w:tcPr>
            <w:tcW w:w="1170" w:type="dxa"/>
            <w:tcBorders>
              <w:top w:val="single" w:sz="4"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1</w:t>
            </w:r>
          </w:p>
        </w:tc>
        <w:tc>
          <w:tcPr>
            <w:tcW w:w="1260" w:type="dxa"/>
            <w:tcBorders>
              <w:top w:val="single" w:sz="4" w:space="0" w:color="000000"/>
              <w:left w:val="single" w:sz="6" w:space="0" w:color="000000"/>
              <w:bottom w:val="single" w:sz="6" w:space="0" w:color="000000"/>
              <w:right w:val="single" w:sz="6" w:space="0" w:color="000000"/>
            </w:tcBorders>
          </w:tcPr>
          <w:p>
            <w:pPr>
              <w:pStyle w:val="TAL"/>
              <w:rPr/>
            </w:pPr>
            <w:r>
              <w:rPr>
                <w:lang w:val="en-US" w:eastAsia="en-US"/>
              </w:rPr>
              <w:t>201 Created</w:t>
            </w:r>
          </w:p>
        </w:tc>
        <w:tc>
          <w:tcPr>
            <w:tcW w:w="4896" w:type="dxa"/>
            <w:tcBorders>
              <w:top w:val="single" w:sz="4" w:space="0" w:color="000000"/>
              <w:left w:val="single" w:sz="6" w:space="0" w:color="000000"/>
              <w:bottom w:val="single" w:sz="6" w:space="0" w:color="000000"/>
              <w:right w:val="single" w:sz="6" w:space="0" w:color="000000"/>
            </w:tcBorders>
          </w:tcPr>
          <w:p>
            <w:pPr>
              <w:pStyle w:val="TAL"/>
              <w:rPr/>
            </w:pPr>
            <w:r>
              <w:rPr>
                <w:lang w:val="en-US" w:eastAsia="en-US"/>
              </w:rPr>
              <w:t>The creation of an Individual SMF Notification Subscription resource is confirmed and a representation of that resource is returned.</w:t>
            </w:r>
          </w:p>
        </w:tc>
      </w:tr>
      <w:tr>
        <w:trPr/>
        <w:tc>
          <w:tcPr>
            <w:tcW w:w="9691" w:type="dxa"/>
            <w:gridSpan w:val="5"/>
            <w:tcBorders>
              <w:top w:val="single" w:sz="4" w:space="0" w:color="000000"/>
              <w:left w:val="single" w:sz="6" w:space="0" w:color="000000"/>
              <w:bottom w:val="single" w:sz="6" w:space="0" w:color="000000"/>
              <w:right w:val="single" w:sz="6" w:space="0" w:color="000000"/>
            </w:tcBorders>
          </w:tcPr>
          <w:p>
            <w:pPr>
              <w:pStyle w:val="TAN"/>
              <w:rPr>
                <w:lang w:val="en-US" w:eastAsia="en-US"/>
              </w:rPr>
            </w:pPr>
            <w:r>
              <w:rPr/>
              <w:t>NOTE:</w:t>
            </w:r>
            <w:r>
              <w:rPr>
                <w:lang w:val="en-US" w:eastAsia="en-US"/>
              </w:rPr>
              <w:tab/>
              <w:t xml:space="preserve">The mandatory </w:t>
            </w:r>
            <w:r>
              <w:rPr/>
              <w:t>HTTP error status codes for the POST method listed in Table 5.2.7.1-1 of 3GPP TS 29.500 [4] also apply.</w:t>
            </w:r>
          </w:p>
        </w:tc>
      </w:tr>
    </w:tbl>
    <w:p>
      <w:pPr>
        <w:pStyle w:val="Normal"/>
        <w:rPr>
          <w:lang w:val="en-US" w:eastAsia="en-US"/>
        </w:rPr>
      </w:pPr>
      <w:r>
        <w:rPr>
          <w:lang w:val="en-US" w:eastAsia="en-US"/>
        </w:rPr>
      </w:r>
    </w:p>
    <w:p>
      <w:pPr>
        <w:pStyle w:val="TH"/>
        <w:rPr/>
      </w:pPr>
      <w:r>
        <w:rPr/>
        <w:t>Table</w:t>
      </w:r>
      <w:r>
        <w:rPr>
          <w:lang w:val="en-US" w:eastAsia="en-US"/>
        </w:rPr>
        <w:t> 5.3.2.3.1</w:t>
      </w:r>
      <w:r>
        <w:rPr/>
        <w:t xml:space="preserve">-4: Headers supported by the 201 Response Code on this resource </w:t>
      </w:r>
    </w:p>
    <w:tbl>
      <w:tblPr>
        <w:tblW w:w="4950" w:type="pct"/>
        <w:jc w:val="center"/>
        <w:tblInd w:w="0" w:type="dxa"/>
        <w:tblLayout w:type="fixed"/>
        <w:tblCellMar>
          <w:top w:w="0" w:type="dxa"/>
          <w:left w:w="28" w:type="dxa"/>
          <w:bottom w:w="0" w:type="dxa"/>
          <w:right w:w="108" w:type="dxa"/>
        </w:tblCellMar>
      </w:tblPr>
      <w:tblGrid>
        <w:gridCol w:w="1574"/>
        <w:gridCol w:w="1397"/>
        <w:gridCol w:w="414"/>
        <w:gridCol w:w="1109"/>
        <w:gridCol w:w="5049"/>
      </w:tblGrid>
      <w:tr>
        <w:trPr/>
        <w:tc>
          <w:tcPr>
            <w:tcW w:w="1574"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Name</w:t>
            </w:r>
          </w:p>
        </w:tc>
        <w:tc>
          <w:tcPr>
            <w:tcW w:w="1397"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414"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P</w:t>
            </w:r>
          </w:p>
        </w:tc>
        <w:tc>
          <w:tcPr>
            <w:tcW w:w="1109"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Cardinality</w:t>
            </w:r>
          </w:p>
        </w:tc>
        <w:tc>
          <w:tcPr>
            <w:tcW w:w="5049"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pPr>
            <w:r>
              <w:rPr/>
              <w:t>Description</w:t>
            </w:r>
          </w:p>
        </w:tc>
      </w:tr>
      <w:tr>
        <w:trPr/>
        <w:tc>
          <w:tcPr>
            <w:tcW w:w="1574" w:type="dxa"/>
            <w:tcBorders>
              <w:top w:val="single" w:sz="4" w:space="0" w:color="000000"/>
              <w:left w:val="single" w:sz="6" w:space="0" w:color="000000"/>
              <w:bottom w:val="single" w:sz="6" w:space="0" w:color="000000"/>
              <w:right w:val="single" w:sz="6" w:space="0" w:color="000000"/>
            </w:tcBorders>
          </w:tcPr>
          <w:p>
            <w:pPr>
              <w:pStyle w:val="TAL"/>
              <w:rPr/>
            </w:pPr>
            <w:r>
              <w:rPr/>
              <w:t>Location</w:t>
            </w:r>
          </w:p>
        </w:tc>
        <w:tc>
          <w:tcPr>
            <w:tcW w:w="1397" w:type="dxa"/>
            <w:tcBorders>
              <w:top w:val="single" w:sz="4" w:space="0" w:color="000000"/>
              <w:left w:val="single" w:sz="6" w:space="0" w:color="000000"/>
              <w:bottom w:val="single" w:sz="6" w:space="0" w:color="000000"/>
              <w:right w:val="single" w:sz="6" w:space="0" w:color="000000"/>
            </w:tcBorders>
          </w:tcPr>
          <w:p>
            <w:pPr>
              <w:pStyle w:val="TAL"/>
              <w:rPr/>
            </w:pPr>
            <w:r>
              <w:rPr/>
              <w:t>string</w:t>
            </w:r>
          </w:p>
        </w:tc>
        <w:tc>
          <w:tcPr>
            <w:tcW w:w="414" w:type="dxa"/>
            <w:tcBorders>
              <w:top w:val="single" w:sz="4" w:space="0" w:color="000000"/>
              <w:left w:val="single" w:sz="6" w:space="0" w:color="000000"/>
              <w:bottom w:val="single" w:sz="6" w:space="0" w:color="000000"/>
              <w:right w:val="single" w:sz="6" w:space="0" w:color="000000"/>
            </w:tcBorders>
          </w:tcPr>
          <w:p>
            <w:pPr>
              <w:pStyle w:val="TAC"/>
              <w:rPr/>
            </w:pPr>
            <w:r>
              <w:rPr/>
              <w:t>M</w:t>
            </w:r>
          </w:p>
        </w:tc>
        <w:tc>
          <w:tcPr>
            <w:tcW w:w="1109" w:type="dxa"/>
            <w:tcBorders>
              <w:top w:val="single" w:sz="4" w:space="0" w:color="000000"/>
              <w:left w:val="single" w:sz="6" w:space="0" w:color="000000"/>
              <w:bottom w:val="single" w:sz="6" w:space="0" w:color="000000"/>
              <w:right w:val="single" w:sz="6" w:space="0" w:color="000000"/>
            </w:tcBorders>
          </w:tcPr>
          <w:p>
            <w:pPr>
              <w:pStyle w:val="TAL"/>
              <w:rPr/>
            </w:pPr>
            <w:r>
              <w:rPr/>
              <w:t>1</w:t>
            </w:r>
          </w:p>
        </w:tc>
        <w:tc>
          <w:tcPr>
            <w:tcW w:w="5049" w:type="dxa"/>
            <w:tcBorders>
              <w:top w:val="single" w:sz="4" w:space="0" w:color="000000"/>
              <w:left w:val="single" w:sz="6" w:space="0" w:color="000000"/>
              <w:bottom w:val="single" w:sz="6" w:space="0" w:color="000000"/>
              <w:right w:val="single" w:sz="6" w:space="0" w:color="000000"/>
            </w:tcBorders>
            <w:vAlign w:val="center"/>
          </w:tcPr>
          <w:p>
            <w:pPr>
              <w:pStyle w:val="TAL"/>
              <w:rPr/>
            </w:pPr>
            <w:r>
              <w:rPr/>
              <w:t>Contains the URI of the newly created resource, according to the structure:</w:t>
            </w:r>
            <w:r>
              <w:rPr>
                <w:lang w:val="en-US" w:eastAsia="en-US"/>
              </w:rPr>
              <w:t xml:space="preserve"> {apiRoot}/nsmf-event-exposure/v1/subscriptions/{</w:t>
            </w:r>
            <w:r>
              <w:rPr>
                <w:bCs/>
                <w:lang w:val="en-US" w:eastAsia="en-US"/>
              </w:rPr>
              <w:t>subId</w:t>
            </w:r>
            <w:r>
              <w:rPr>
                <w:lang w:val="en-US" w:eastAsia="en-US"/>
              </w:rPr>
              <w:t>}</w:t>
            </w:r>
          </w:p>
        </w:tc>
      </w:tr>
    </w:tbl>
    <w:p>
      <w:pPr>
        <w:pStyle w:val="Normal"/>
        <w:rPr>
          <w:lang w:val="en-US" w:eastAsia="en-US"/>
        </w:rPr>
      </w:pPr>
      <w:r>
        <w:rPr>
          <w:lang w:val="en-US" w:eastAsia="en-US"/>
        </w:rPr>
      </w:r>
    </w:p>
    <w:p>
      <w:pPr>
        <w:pStyle w:val="Heading4"/>
        <w:ind w:left="1418" w:hanging="1418"/>
        <w:rPr>
          <w:lang w:val="en-US" w:eastAsia="en-US"/>
        </w:rPr>
      </w:pPr>
      <w:bookmarkStart w:id="57" w:name="__RefHeading___Toc97192595"/>
      <w:bookmarkEnd w:id="57"/>
      <w:r>
        <w:rPr>
          <w:lang w:val="en-US" w:eastAsia="en-US"/>
        </w:rPr>
        <w:t>5.3.2.4</w:t>
        <w:tab/>
        <w:t>Resource Custom Operations</w:t>
      </w:r>
    </w:p>
    <w:p>
      <w:pPr>
        <w:pStyle w:val="Normal"/>
        <w:rPr/>
      </w:pPr>
      <w:r>
        <w:rPr>
          <w:lang w:val="en-US" w:eastAsia="en-US"/>
        </w:rPr>
        <w:t>None.</w:t>
      </w:r>
    </w:p>
    <w:p>
      <w:pPr>
        <w:pStyle w:val="Heading3"/>
        <w:rPr>
          <w:lang w:val="en-US" w:eastAsia="en-US"/>
        </w:rPr>
      </w:pPr>
      <w:bookmarkStart w:id="58" w:name="__RefHeading___Toc97192596"/>
      <w:bookmarkEnd w:id="58"/>
      <w:r>
        <w:rPr>
          <w:lang w:val="en-US" w:eastAsia="en-US"/>
        </w:rPr>
        <w:t>5.3.3</w:t>
        <w:tab/>
        <w:t>Resource: Individual SMF Notification Subscription</w:t>
      </w:r>
    </w:p>
    <w:p>
      <w:pPr>
        <w:pStyle w:val="Heading4"/>
        <w:ind w:left="1418" w:hanging="1418"/>
        <w:rPr/>
      </w:pPr>
      <w:bookmarkStart w:id="59" w:name="__RefHeading___Toc97192597"/>
      <w:bookmarkEnd w:id="59"/>
      <w:r>
        <w:rPr>
          <w:lang w:val="en-US" w:eastAsia="en-US"/>
        </w:rPr>
        <w:t>5.3.3.1</w:t>
        <w:tab/>
        <w:t>Description</w:t>
      </w:r>
    </w:p>
    <w:p>
      <w:pPr>
        <w:pStyle w:val="Normal"/>
        <w:rPr/>
      </w:pPr>
      <w:r>
        <w:rPr>
          <w:lang w:val="en-US" w:eastAsia="en-US"/>
        </w:rPr>
        <w:t>The SMF Notification Subscriptions resource represents a single subscription to the SMF event exposure service.</w:t>
      </w:r>
    </w:p>
    <w:p>
      <w:pPr>
        <w:pStyle w:val="Heading4"/>
        <w:ind w:left="1418" w:hanging="1418"/>
        <w:rPr/>
      </w:pPr>
      <w:bookmarkStart w:id="60" w:name="__RefHeading___Toc97192598"/>
      <w:bookmarkEnd w:id="60"/>
      <w:r>
        <w:rPr>
          <w:lang w:val="en-US" w:eastAsia="en-US"/>
        </w:rPr>
        <w:t>5.3.3.2</w:t>
        <w:tab/>
        <w:t>Resource definition</w:t>
      </w:r>
    </w:p>
    <w:p>
      <w:pPr>
        <w:pStyle w:val="Normal"/>
        <w:rPr/>
      </w:pPr>
      <w:r>
        <w:rPr>
          <w:lang w:val="en-US" w:eastAsia="en-US"/>
        </w:rPr>
        <w:t>Resource URI: {apiRoot}/nsmf-event-exposure/v1/subscriptions/{</w:t>
      </w:r>
      <w:r>
        <w:rPr>
          <w:bCs/>
          <w:lang w:val="en-US" w:eastAsia="en-US"/>
        </w:rPr>
        <w:t>subId</w:t>
      </w:r>
      <w:r>
        <w:rPr>
          <w:lang w:val="en-US" w:eastAsia="en-US"/>
        </w:rPr>
        <w:t>}</w:t>
      </w:r>
    </w:p>
    <w:p>
      <w:pPr>
        <w:pStyle w:val="Normal"/>
        <w:rPr/>
      </w:pPr>
      <w:r>
        <w:rPr>
          <w:lang w:val="en-US" w:eastAsia="en-US"/>
        </w:rPr>
        <w:t>This resource shall support the resource URI variables defined in table 5.3.3.2-1</w:t>
      </w:r>
      <w:r>
        <w:rPr>
          <w:rFonts w:cs="Arial" w:ascii="Arial" w:hAnsi="Arial"/>
          <w:lang w:val="en-US" w:eastAsia="en-US"/>
        </w:rPr>
        <w:t>.</w:t>
      </w:r>
    </w:p>
    <w:p>
      <w:pPr>
        <w:pStyle w:val="TH"/>
        <w:rPr>
          <w:rFonts w:cs="Arial"/>
          <w:lang w:val="en-US" w:eastAsia="en-US"/>
        </w:rPr>
      </w:pPr>
      <w:r>
        <w:rPr>
          <w:rFonts w:cs="Arial"/>
          <w:lang w:val="en-US" w:eastAsia="en-US"/>
        </w:rPr>
        <w:t>Table 5.3.3.2-1: Resource URI variables for this resource</w:t>
      </w:r>
    </w:p>
    <w:tbl>
      <w:tblPr>
        <w:tblW w:w="9734" w:type="dxa"/>
        <w:jc w:val="center"/>
        <w:tblInd w:w="0" w:type="dxa"/>
        <w:tblLayout w:type="fixed"/>
        <w:tblCellMar>
          <w:top w:w="0" w:type="dxa"/>
          <w:left w:w="28" w:type="dxa"/>
          <w:bottom w:w="0" w:type="dxa"/>
          <w:right w:w="115" w:type="dxa"/>
        </w:tblCellMar>
      </w:tblPr>
      <w:tblGrid>
        <w:gridCol w:w="1465"/>
        <w:gridCol w:w="1417"/>
        <w:gridCol w:w="6852"/>
      </w:tblGrid>
      <w:tr>
        <w:trPr/>
        <w:tc>
          <w:tcPr>
            <w:tcW w:w="1465" w:type="dxa"/>
            <w:tcBorders>
              <w:top w:val="single" w:sz="6" w:space="0" w:color="000000"/>
              <w:left w:val="single" w:sz="6" w:space="0" w:color="000000"/>
              <w:bottom w:val="single" w:sz="6" w:space="0" w:color="000000"/>
              <w:right w:val="single" w:sz="6" w:space="0" w:color="000000"/>
            </w:tcBorders>
            <w:shd w:fill="CCCCCC" w:val="clear"/>
          </w:tcPr>
          <w:p>
            <w:pPr>
              <w:pStyle w:val="TAH"/>
              <w:rPr>
                <w:lang w:val="en-US" w:eastAsia="en-US"/>
              </w:rPr>
            </w:pPr>
            <w:r>
              <w:rPr>
                <w:lang w:val="en-US" w:eastAsia="en-US"/>
              </w:rPr>
              <w:t>Name</w:t>
            </w:r>
          </w:p>
        </w:tc>
        <w:tc>
          <w:tcPr>
            <w:tcW w:w="1417" w:type="dxa"/>
            <w:tcBorders>
              <w:top w:val="single" w:sz="6" w:space="0" w:color="000000"/>
              <w:left w:val="single" w:sz="6" w:space="0" w:color="000000"/>
              <w:bottom w:val="single" w:sz="6" w:space="0" w:color="000000"/>
              <w:right w:val="single" w:sz="6" w:space="0" w:color="000000"/>
            </w:tcBorders>
            <w:shd w:fill="CCCCCC" w:val="clear"/>
          </w:tcPr>
          <w:p>
            <w:pPr>
              <w:pStyle w:val="TAH"/>
              <w:rPr>
                <w:lang w:val="en-US" w:eastAsia="en-US"/>
              </w:rPr>
            </w:pPr>
            <w:r>
              <w:rPr>
                <w:lang w:val="en-US" w:eastAsia="en-US"/>
              </w:rPr>
              <w:t>D</w:t>
            </w:r>
            <w:r>
              <w:rPr>
                <w:lang w:val="en-US" w:eastAsia="en-US"/>
              </w:rPr>
              <w:t>ata type</w:t>
            </w:r>
          </w:p>
        </w:tc>
        <w:tc>
          <w:tcPr>
            <w:tcW w:w="6852" w:type="dxa"/>
            <w:tcBorders>
              <w:top w:val="single" w:sz="6" w:space="0" w:color="000000"/>
              <w:left w:val="single" w:sz="6" w:space="0" w:color="000000"/>
              <w:bottom w:val="single" w:sz="6" w:space="0" w:color="000000"/>
              <w:right w:val="single" w:sz="6" w:space="0" w:color="000000"/>
            </w:tcBorders>
            <w:shd w:fill="CCCCCC" w:val="clear"/>
            <w:vAlign w:val="center"/>
          </w:tcPr>
          <w:p>
            <w:pPr>
              <w:pStyle w:val="TAH"/>
              <w:rPr>
                <w:lang w:val="en-US" w:eastAsia="en-US"/>
              </w:rPr>
            </w:pPr>
            <w:r>
              <w:rPr>
                <w:lang w:val="en-US" w:eastAsia="en-US"/>
              </w:rPr>
              <w:t>Definition</w:t>
            </w:r>
          </w:p>
        </w:tc>
      </w:tr>
      <w:tr>
        <w:trPr/>
        <w:tc>
          <w:tcPr>
            <w:tcW w:w="1465"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apiRoot</w:t>
            </w:r>
          </w:p>
        </w:tc>
        <w:tc>
          <w:tcPr>
            <w:tcW w:w="1417"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String</w:t>
            </w:r>
          </w:p>
        </w:tc>
        <w:tc>
          <w:tcPr>
            <w:tcW w:w="6852" w:type="dxa"/>
            <w:tcBorders>
              <w:top w:val="single" w:sz="6" w:space="0" w:color="000000"/>
              <w:left w:val="single" w:sz="6" w:space="0" w:color="000000"/>
              <w:bottom w:val="single" w:sz="6" w:space="0" w:color="000000"/>
              <w:right w:val="single" w:sz="6" w:space="0" w:color="000000"/>
            </w:tcBorders>
            <w:vAlign w:val="center"/>
          </w:tcPr>
          <w:p>
            <w:pPr>
              <w:pStyle w:val="TAL"/>
              <w:rPr/>
            </w:pPr>
            <w:r>
              <w:rPr>
                <w:lang w:val="en-US" w:eastAsia="en-US"/>
              </w:rPr>
              <w:t>See subclause 5.1</w:t>
            </w:r>
          </w:p>
        </w:tc>
      </w:tr>
      <w:tr>
        <w:trPr/>
        <w:tc>
          <w:tcPr>
            <w:tcW w:w="1465" w:type="dxa"/>
            <w:tcBorders>
              <w:top w:val="single" w:sz="6" w:space="0" w:color="000000"/>
              <w:left w:val="single" w:sz="6" w:space="0" w:color="000000"/>
              <w:bottom w:val="single" w:sz="6" w:space="0" w:color="000000"/>
              <w:right w:val="single" w:sz="6" w:space="0" w:color="000000"/>
            </w:tcBorders>
          </w:tcPr>
          <w:p>
            <w:pPr>
              <w:pStyle w:val="TAL"/>
              <w:rPr/>
            </w:pPr>
            <w:r>
              <w:rPr>
                <w:lang w:val="en-US" w:eastAsia="en-US"/>
              </w:rPr>
              <w:t>subId</w:t>
            </w:r>
          </w:p>
        </w:tc>
        <w:tc>
          <w:tcPr>
            <w:tcW w:w="1417"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s</w:t>
            </w:r>
            <w:r>
              <w:rPr>
                <w:lang w:val="en-US" w:eastAsia="en-US"/>
              </w:rPr>
              <w:t>tring</w:t>
            </w:r>
          </w:p>
        </w:tc>
        <w:tc>
          <w:tcPr>
            <w:tcW w:w="6852" w:type="dxa"/>
            <w:tcBorders>
              <w:top w:val="single" w:sz="6" w:space="0" w:color="000000"/>
              <w:left w:val="single" w:sz="6" w:space="0" w:color="000000"/>
              <w:bottom w:val="single" w:sz="6" w:space="0" w:color="000000"/>
              <w:right w:val="single" w:sz="6" w:space="0" w:color="000000"/>
            </w:tcBorders>
            <w:vAlign w:val="center"/>
          </w:tcPr>
          <w:p>
            <w:pPr>
              <w:pStyle w:val="TAL"/>
              <w:rPr>
                <w:lang w:val="en-US" w:eastAsia="en-US"/>
              </w:rPr>
            </w:pPr>
            <w:r>
              <w:rPr>
                <w:lang w:val="en-US" w:eastAsia="en-US"/>
              </w:rPr>
              <w:t>Identifies a subscription to the SMF event exposure service formatted as defined for the SubId type in table 5.6.3.2-1.</w:t>
            </w:r>
          </w:p>
        </w:tc>
      </w:tr>
    </w:tbl>
    <w:p>
      <w:pPr>
        <w:pStyle w:val="Normal"/>
        <w:rPr>
          <w:lang w:val="en-US" w:eastAsia="en-US"/>
        </w:rPr>
      </w:pPr>
      <w:r>
        <w:rPr>
          <w:lang w:val="en-US" w:eastAsia="en-US"/>
        </w:rPr>
      </w:r>
    </w:p>
    <w:p>
      <w:pPr>
        <w:pStyle w:val="Heading4"/>
        <w:ind w:left="1418" w:hanging="1418"/>
        <w:rPr>
          <w:lang w:val="en-US" w:eastAsia="en-US"/>
        </w:rPr>
      </w:pPr>
      <w:bookmarkStart w:id="61" w:name="__RefHeading___Toc97192599"/>
      <w:bookmarkEnd w:id="61"/>
      <w:r>
        <w:rPr>
          <w:lang w:val="en-US" w:eastAsia="en-US"/>
        </w:rPr>
        <w:t>5.3.3.3</w:t>
        <w:tab/>
        <w:t>Resource Standard Methods</w:t>
      </w:r>
    </w:p>
    <w:p>
      <w:pPr>
        <w:pStyle w:val="Heading5"/>
        <w:ind w:left="1701" w:hanging="1701"/>
        <w:rPr/>
      </w:pPr>
      <w:bookmarkStart w:id="62" w:name="__RefHeading___Toc97192600"/>
      <w:bookmarkEnd w:id="62"/>
      <w:r>
        <w:rPr>
          <w:lang w:val="en-US" w:eastAsia="en-US"/>
        </w:rPr>
        <w:t>5.3.3.3.1</w:t>
        <w:tab/>
        <w:t>GET</w:t>
      </w:r>
    </w:p>
    <w:p>
      <w:pPr>
        <w:pStyle w:val="Normal"/>
        <w:rPr>
          <w:lang w:val="en-US" w:eastAsia="en-US"/>
        </w:rPr>
      </w:pPr>
      <w:r>
        <w:rPr>
          <w:lang w:val="en-US" w:eastAsia="en-US"/>
        </w:rPr>
        <w:t>This method shall support the URI query parameters specified in table 5.3.3.3.1-1.</w:t>
      </w:r>
    </w:p>
    <w:p>
      <w:pPr>
        <w:pStyle w:val="TH"/>
        <w:rPr>
          <w:rFonts w:cs="Arial"/>
          <w:lang w:val="en-US" w:eastAsia="en-US"/>
        </w:rPr>
      </w:pPr>
      <w:r>
        <w:rPr>
          <w:rFonts w:cs="Arial"/>
          <w:lang w:val="en-US" w:eastAsia="en-US"/>
        </w:rPr>
        <w:t>Table 5.3.3.3.1-1: URI query parameters supported by the GET method on this resource</w:t>
      </w:r>
    </w:p>
    <w:tbl>
      <w:tblPr>
        <w:tblW w:w="9679" w:type="dxa"/>
        <w:jc w:val="center"/>
        <w:tblInd w:w="0" w:type="dxa"/>
        <w:tblLayout w:type="fixed"/>
        <w:tblCellMar>
          <w:top w:w="0" w:type="dxa"/>
          <w:left w:w="28" w:type="dxa"/>
          <w:bottom w:w="0" w:type="dxa"/>
          <w:right w:w="115" w:type="dxa"/>
        </w:tblCellMar>
      </w:tblPr>
      <w:tblGrid>
        <w:gridCol w:w="1597"/>
        <w:gridCol w:w="1417"/>
        <w:gridCol w:w="420"/>
        <w:gridCol w:w="1355"/>
        <w:gridCol w:w="4890"/>
      </w:tblGrid>
      <w:tr>
        <w:trPr/>
        <w:tc>
          <w:tcPr>
            <w:tcW w:w="1597" w:type="dxa"/>
            <w:tcBorders>
              <w:top w:val="single" w:sz="4" w:space="0" w:color="000000"/>
              <w:left w:val="single" w:sz="4" w:space="0" w:color="000000"/>
              <w:bottom w:val="single" w:sz="4" w:space="0" w:color="000000"/>
              <w:right w:val="single" w:sz="4" w:space="0" w:color="000000"/>
            </w:tcBorders>
            <w:shd w:fill="C0C0C0" w:val="clear"/>
          </w:tcPr>
          <w:p>
            <w:pPr>
              <w:pStyle w:val="TAH"/>
              <w:rPr>
                <w:lang w:val="en-US" w:eastAsia="en-US"/>
              </w:rPr>
            </w:pPr>
            <w:r>
              <w:rPr>
                <w:lang w:val="en-US" w:eastAsia="en-US"/>
              </w:rPr>
              <w:t>Name</w:t>
            </w:r>
          </w:p>
        </w:tc>
        <w:tc>
          <w:tcPr>
            <w:tcW w:w="1417"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lang w:val="en-US" w:eastAsia="en-US"/>
              </w:rPr>
              <w:t>Data type</w:t>
            </w:r>
          </w:p>
        </w:tc>
        <w:tc>
          <w:tcPr>
            <w:tcW w:w="420" w:type="dxa"/>
            <w:tcBorders>
              <w:top w:val="single" w:sz="4" w:space="0" w:color="000000"/>
              <w:left w:val="single" w:sz="4" w:space="0" w:color="000000"/>
              <w:bottom w:val="single" w:sz="4" w:space="0" w:color="000000"/>
              <w:right w:val="single" w:sz="4" w:space="0" w:color="000000"/>
            </w:tcBorders>
            <w:shd w:fill="C0C0C0" w:val="clear"/>
          </w:tcPr>
          <w:p>
            <w:pPr>
              <w:pStyle w:val="TAH"/>
              <w:rPr>
                <w:lang w:val="en-US" w:eastAsia="en-US"/>
              </w:rPr>
            </w:pPr>
            <w:r>
              <w:rPr>
                <w:lang w:val="en-US" w:eastAsia="en-US"/>
              </w:rPr>
              <w:t>P</w:t>
            </w:r>
          </w:p>
        </w:tc>
        <w:tc>
          <w:tcPr>
            <w:tcW w:w="1355" w:type="dxa"/>
            <w:tcBorders>
              <w:top w:val="single" w:sz="4" w:space="0" w:color="000000"/>
              <w:left w:val="single" w:sz="4" w:space="0" w:color="000000"/>
              <w:bottom w:val="single" w:sz="4" w:space="0" w:color="000000"/>
              <w:right w:val="single" w:sz="4" w:space="0" w:color="000000"/>
            </w:tcBorders>
            <w:shd w:fill="C0C0C0" w:val="clear"/>
          </w:tcPr>
          <w:p>
            <w:pPr>
              <w:pStyle w:val="TAH"/>
              <w:rPr>
                <w:lang w:val="en-US" w:eastAsia="en-US"/>
              </w:rPr>
            </w:pPr>
            <w:r>
              <w:rPr>
                <w:lang w:val="en-US" w:eastAsia="en-US"/>
              </w:rPr>
              <w:t>Cardinality</w:t>
            </w:r>
          </w:p>
        </w:tc>
        <w:tc>
          <w:tcPr>
            <w:tcW w:w="4890"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pPr>
            <w:r>
              <w:rPr>
                <w:lang w:val="en-US" w:eastAsia="en-US"/>
              </w:rPr>
              <w:t>Description</w:t>
            </w:r>
          </w:p>
        </w:tc>
      </w:tr>
      <w:tr>
        <w:trPr/>
        <w:tc>
          <w:tcPr>
            <w:tcW w:w="1597" w:type="dxa"/>
            <w:tcBorders>
              <w:top w:val="single" w:sz="4"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n/a</w:t>
            </w:r>
          </w:p>
        </w:tc>
        <w:tc>
          <w:tcPr>
            <w:tcW w:w="1417" w:type="dxa"/>
            <w:tcBorders>
              <w:top w:val="single" w:sz="4" w:space="0" w:color="000000"/>
              <w:left w:val="single" w:sz="6" w:space="0" w:color="000000"/>
              <w:bottom w:val="single" w:sz="6" w:space="0" w:color="000000"/>
              <w:right w:val="single" w:sz="6" w:space="0" w:color="000000"/>
            </w:tcBorders>
          </w:tcPr>
          <w:p>
            <w:pPr>
              <w:pStyle w:val="TAL"/>
              <w:snapToGrid w:val="false"/>
              <w:rPr>
                <w:lang w:val="en-US" w:eastAsia="en-US"/>
              </w:rPr>
            </w:pPr>
            <w:r>
              <w:rPr>
                <w:lang w:val="en-US" w:eastAsia="en-US"/>
              </w:rPr>
            </w:r>
          </w:p>
        </w:tc>
        <w:tc>
          <w:tcPr>
            <w:tcW w:w="420" w:type="dxa"/>
            <w:tcBorders>
              <w:top w:val="single" w:sz="4" w:space="0" w:color="000000"/>
              <w:left w:val="single" w:sz="6" w:space="0" w:color="000000"/>
              <w:bottom w:val="single" w:sz="6" w:space="0" w:color="000000"/>
              <w:right w:val="single" w:sz="6" w:space="0" w:color="000000"/>
            </w:tcBorders>
          </w:tcPr>
          <w:p>
            <w:pPr>
              <w:pStyle w:val="TAC"/>
              <w:snapToGrid w:val="false"/>
              <w:rPr>
                <w:lang w:val="en-US" w:eastAsia="en-US"/>
              </w:rPr>
            </w:pPr>
            <w:r>
              <w:rPr>
                <w:lang w:val="en-US" w:eastAsia="en-US"/>
              </w:rPr>
            </w:r>
          </w:p>
        </w:tc>
        <w:tc>
          <w:tcPr>
            <w:tcW w:w="1355" w:type="dxa"/>
            <w:tcBorders>
              <w:top w:val="single" w:sz="4" w:space="0" w:color="000000"/>
              <w:left w:val="single" w:sz="6" w:space="0" w:color="000000"/>
              <w:bottom w:val="single" w:sz="6" w:space="0" w:color="000000"/>
              <w:right w:val="single" w:sz="6" w:space="0" w:color="000000"/>
            </w:tcBorders>
          </w:tcPr>
          <w:p>
            <w:pPr>
              <w:pStyle w:val="TAC"/>
              <w:snapToGrid w:val="false"/>
              <w:rPr>
                <w:lang w:val="en-US" w:eastAsia="en-US"/>
              </w:rPr>
            </w:pPr>
            <w:r>
              <w:rPr>
                <w:lang w:val="en-US" w:eastAsia="en-US"/>
              </w:rPr>
            </w:r>
          </w:p>
        </w:tc>
        <w:tc>
          <w:tcPr>
            <w:tcW w:w="4890" w:type="dxa"/>
            <w:tcBorders>
              <w:top w:val="single" w:sz="4" w:space="0" w:color="000000"/>
              <w:left w:val="single" w:sz="6" w:space="0" w:color="000000"/>
              <w:bottom w:val="single" w:sz="6" w:space="0" w:color="000000"/>
              <w:right w:val="single" w:sz="6" w:space="0" w:color="000000"/>
            </w:tcBorders>
            <w:vAlign w:val="center"/>
          </w:tcPr>
          <w:p>
            <w:pPr>
              <w:pStyle w:val="TAL"/>
              <w:snapToGrid w:val="false"/>
              <w:rPr>
                <w:lang w:val="en-US" w:eastAsia="en-US"/>
              </w:rPr>
            </w:pPr>
            <w:r>
              <w:rPr>
                <w:lang w:val="en-US" w:eastAsia="en-US"/>
              </w:rPr>
            </w:r>
          </w:p>
        </w:tc>
      </w:tr>
    </w:tbl>
    <w:p>
      <w:pPr>
        <w:pStyle w:val="Normal"/>
        <w:rPr>
          <w:lang w:val="en-US" w:eastAsia="en-US"/>
        </w:rPr>
      </w:pPr>
      <w:r>
        <w:rPr>
          <w:lang w:val="en-US" w:eastAsia="en-US"/>
        </w:rPr>
      </w:r>
    </w:p>
    <w:p>
      <w:pPr>
        <w:pStyle w:val="Normal"/>
        <w:rPr/>
      </w:pPr>
      <w:r>
        <w:rPr>
          <w:lang w:val="en-US" w:eastAsia="en-US"/>
        </w:rPr>
        <w:t>This method shall support the request data structures specified in table 5.3.3.3.1-2 and the response data structures and response codes specified in table 5.3.3.3.1-3.</w:t>
      </w:r>
    </w:p>
    <w:p>
      <w:pPr>
        <w:pStyle w:val="TH"/>
        <w:rPr/>
      </w:pPr>
      <w:r>
        <w:rPr>
          <w:lang w:val="en-US" w:eastAsia="en-US"/>
        </w:rPr>
        <w:t>Table 5.3.3.3.1-2: Data structures supported by the GET Request Body on this resour</w:t>
      </w:r>
      <w:r>
        <w:rPr/>
        <w:t>ce</w:t>
      </w:r>
    </w:p>
    <w:tbl>
      <w:tblPr>
        <w:tblW w:w="9679" w:type="dxa"/>
        <w:jc w:val="center"/>
        <w:tblInd w:w="0" w:type="dxa"/>
        <w:tblLayout w:type="fixed"/>
        <w:tblCellMar>
          <w:top w:w="0" w:type="dxa"/>
          <w:left w:w="28" w:type="dxa"/>
          <w:bottom w:w="0" w:type="dxa"/>
          <w:right w:w="115" w:type="dxa"/>
        </w:tblCellMar>
      </w:tblPr>
      <w:tblGrid>
        <w:gridCol w:w="1819"/>
        <w:gridCol w:w="360"/>
        <w:gridCol w:w="1260"/>
        <w:gridCol w:w="6240"/>
      </w:tblGrid>
      <w:tr>
        <w:trPr/>
        <w:tc>
          <w:tcPr>
            <w:tcW w:w="1819" w:type="dxa"/>
            <w:tcBorders>
              <w:top w:val="single" w:sz="4" w:space="0" w:color="000000"/>
              <w:left w:val="single" w:sz="4" w:space="0" w:color="000000"/>
              <w:bottom w:val="single" w:sz="4" w:space="0" w:color="000000"/>
              <w:right w:val="single" w:sz="4" w:space="0" w:color="000000"/>
            </w:tcBorders>
            <w:shd w:fill="C0C0C0" w:val="clear"/>
          </w:tcPr>
          <w:p>
            <w:pPr>
              <w:pStyle w:val="TAH"/>
              <w:rPr>
                <w:lang w:val="en-US" w:eastAsia="en-US"/>
              </w:rPr>
            </w:pPr>
            <w:r>
              <w:rPr>
                <w:lang w:val="en-US" w:eastAsia="en-US"/>
              </w:rPr>
              <w:t>Data type</w:t>
            </w:r>
          </w:p>
        </w:tc>
        <w:tc>
          <w:tcPr>
            <w:tcW w:w="360" w:type="dxa"/>
            <w:tcBorders>
              <w:top w:val="single" w:sz="4" w:space="0" w:color="000000"/>
              <w:left w:val="single" w:sz="4" w:space="0" w:color="000000"/>
              <w:bottom w:val="single" w:sz="4" w:space="0" w:color="000000"/>
              <w:right w:val="single" w:sz="4" w:space="0" w:color="000000"/>
            </w:tcBorders>
            <w:shd w:fill="C0C0C0" w:val="clear"/>
          </w:tcPr>
          <w:p>
            <w:pPr>
              <w:pStyle w:val="TAH"/>
              <w:rPr>
                <w:lang w:val="en-US" w:eastAsia="en-US"/>
              </w:rPr>
            </w:pPr>
            <w:r>
              <w:rPr>
                <w:lang w:val="en-US" w:eastAsia="en-US"/>
              </w:rPr>
              <w:t>P</w:t>
            </w:r>
          </w:p>
        </w:tc>
        <w:tc>
          <w:tcPr>
            <w:tcW w:w="1260"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lang w:val="en-US" w:eastAsia="en-US"/>
              </w:rPr>
              <w:t>Cardinality</w:t>
            </w:r>
          </w:p>
        </w:tc>
        <w:tc>
          <w:tcPr>
            <w:tcW w:w="6240"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pPr>
            <w:r>
              <w:rPr>
                <w:lang w:val="en-US" w:eastAsia="en-US"/>
              </w:rPr>
              <w:t>Description</w:t>
            </w:r>
          </w:p>
        </w:tc>
      </w:tr>
      <w:tr>
        <w:trPr/>
        <w:tc>
          <w:tcPr>
            <w:tcW w:w="1819" w:type="dxa"/>
            <w:tcBorders>
              <w:top w:val="single" w:sz="4"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n/a</w:t>
            </w:r>
          </w:p>
        </w:tc>
        <w:tc>
          <w:tcPr>
            <w:tcW w:w="360" w:type="dxa"/>
            <w:tcBorders>
              <w:top w:val="single" w:sz="4" w:space="0" w:color="000000"/>
              <w:left w:val="single" w:sz="6" w:space="0" w:color="000000"/>
              <w:bottom w:val="single" w:sz="6" w:space="0" w:color="000000"/>
              <w:right w:val="single" w:sz="6" w:space="0" w:color="000000"/>
            </w:tcBorders>
          </w:tcPr>
          <w:p>
            <w:pPr>
              <w:pStyle w:val="TAC"/>
              <w:snapToGrid w:val="false"/>
              <w:rPr>
                <w:lang w:val="en-US" w:eastAsia="en-US"/>
              </w:rPr>
            </w:pPr>
            <w:r>
              <w:rPr>
                <w:lang w:val="en-US" w:eastAsia="en-US"/>
              </w:rPr>
            </w:r>
          </w:p>
        </w:tc>
        <w:tc>
          <w:tcPr>
            <w:tcW w:w="1260" w:type="dxa"/>
            <w:tcBorders>
              <w:top w:val="single" w:sz="4" w:space="0" w:color="000000"/>
              <w:left w:val="single" w:sz="6" w:space="0" w:color="000000"/>
              <w:bottom w:val="single" w:sz="6" w:space="0" w:color="000000"/>
              <w:right w:val="single" w:sz="6" w:space="0" w:color="000000"/>
            </w:tcBorders>
          </w:tcPr>
          <w:p>
            <w:pPr>
              <w:pStyle w:val="TAC"/>
              <w:snapToGrid w:val="false"/>
              <w:rPr>
                <w:lang w:val="en-US" w:eastAsia="en-US"/>
              </w:rPr>
            </w:pPr>
            <w:r>
              <w:rPr>
                <w:lang w:val="en-US" w:eastAsia="en-US"/>
              </w:rPr>
            </w:r>
          </w:p>
        </w:tc>
        <w:tc>
          <w:tcPr>
            <w:tcW w:w="6240" w:type="dxa"/>
            <w:tcBorders>
              <w:top w:val="single" w:sz="4" w:space="0" w:color="000000"/>
              <w:left w:val="single" w:sz="6" w:space="0" w:color="000000"/>
              <w:bottom w:val="single" w:sz="6" w:space="0" w:color="000000"/>
              <w:right w:val="single" w:sz="6" w:space="0" w:color="000000"/>
            </w:tcBorders>
          </w:tcPr>
          <w:p>
            <w:pPr>
              <w:pStyle w:val="TAL"/>
              <w:snapToGrid w:val="false"/>
              <w:rPr>
                <w:lang w:val="en-US" w:eastAsia="en-US"/>
              </w:rPr>
            </w:pPr>
            <w:r>
              <w:rPr>
                <w:lang w:val="en-US" w:eastAsia="en-US"/>
              </w:rPr>
            </w:r>
          </w:p>
        </w:tc>
      </w:tr>
    </w:tbl>
    <w:p>
      <w:pPr>
        <w:pStyle w:val="Normal"/>
        <w:rPr>
          <w:lang w:val="en-US" w:eastAsia="en-US"/>
        </w:rPr>
      </w:pPr>
      <w:r>
        <w:rPr>
          <w:lang w:val="en-US" w:eastAsia="en-US"/>
        </w:rPr>
      </w:r>
    </w:p>
    <w:p>
      <w:pPr>
        <w:pStyle w:val="TH"/>
        <w:rPr/>
      </w:pPr>
      <w:r>
        <w:rPr>
          <w:lang w:val="en-US" w:eastAsia="en-US"/>
        </w:rPr>
        <w:t>Table 5.3.3.3.1-3: Data structures supported by the GET Response Body on this resourc</w:t>
      </w:r>
      <w:r>
        <w:rPr/>
        <w:t>e</w:t>
      </w:r>
    </w:p>
    <w:tbl>
      <w:tblPr>
        <w:tblW w:w="9679" w:type="dxa"/>
        <w:jc w:val="center"/>
        <w:tblInd w:w="0" w:type="dxa"/>
        <w:tblLayout w:type="fixed"/>
        <w:tblCellMar>
          <w:top w:w="0" w:type="dxa"/>
          <w:left w:w="28" w:type="dxa"/>
          <w:bottom w:w="0" w:type="dxa"/>
          <w:right w:w="115" w:type="dxa"/>
        </w:tblCellMar>
      </w:tblPr>
      <w:tblGrid>
        <w:gridCol w:w="1999"/>
        <w:gridCol w:w="360"/>
        <w:gridCol w:w="1170"/>
        <w:gridCol w:w="1440"/>
        <w:gridCol w:w="4710"/>
      </w:tblGrid>
      <w:tr>
        <w:trPr/>
        <w:tc>
          <w:tcPr>
            <w:tcW w:w="1999"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lang w:val="en-US" w:eastAsia="en-US"/>
              </w:rPr>
              <w:t>Data type</w:t>
            </w:r>
          </w:p>
        </w:tc>
        <w:tc>
          <w:tcPr>
            <w:tcW w:w="360" w:type="dxa"/>
            <w:tcBorders>
              <w:top w:val="single" w:sz="4" w:space="0" w:color="000000"/>
              <w:left w:val="single" w:sz="4" w:space="0" w:color="000000"/>
              <w:bottom w:val="single" w:sz="4" w:space="0" w:color="000000"/>
              <w:right w:val="single" w:sz="4" w:space="0" w:color="000000"/>
            </w:tcBorders>
            <w:shd w:fill="C0C0C0" w:val="clear"/>
          </w:tcPr>
          <w:p>
            <w:pPr>
              <w:pStyle w:val="TAH"/>
              <w:rPr>
                <w:lang w:val="en-US" w:eastAsia="en-US"/>
              </w:rPr>
            </w:pPr>
            <w:r>
              <w:rPr>
                <w:lang w:val="en-US" w:eastAsia="en-US"/>
              </w:rPr>
              <w:t>P</w:t>
            </w:r>
          </w:p>
        </w:tc>
        <w:tc>
          <w:tcPr>
            <w:tcW w:w="1170" w:type="dxa"/>
            <w:tcBorders>
              <w:top w:val="single" w:sz="4" w:space="0" w:color="000000"/>
              <w:left w:val="single" w:sz="4" w:space="0" w:color="000000"/>
              <w:bottom w:val="single" w:sz="4" w:space="0" w:color="000000"/>
              <w:right w:val="single" w:sz="4" w:space="0" w:color="000000"/>
            </w:tcBorders>
            <w:shd w:fill="C0C0C0" w:val="clear"/>
          </w:tcPr>
          <w:p>
            <w:pPr>
              <w:pStyle w:val="TAH"/>
              <w:rPr>
                <w:lang w:val="en-US" w:eastAsia="en-US"/>
              </w:rPr>
            </w:pPr>
            <w:r>
              <w:rPr>
                <w:lang w:val="en-US" w:eastAsia="en-US"/>
              </w:rPr>
              <w:t>Cardinality</w:t>
            </w:r>
          </w:p>
        </w:tc>
        <w:tc>
          <w:tcPr>
            <w:tcW w:w="1440"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lang w:val="en-US" w:eastAsia="en-US"/>
              </w:rPr>
              <w:t>Response codes</w:t>
            </w:r>
          </w:p>
        </w:tc>
        <w:tc>
          <w:tcPr>
            <w:tcW w:w="4710" w:type="dxa"/>
            <w:tcBorders>
              <w:top w:val="single" w:sz="4" w:space="0" w:color="000000"/>
              <w:left w:val="single" w:sz="4" w:space="0" w:color="000000"/>
              <w:bottom w:val="single" w:sz="4" w:space="0" w:color="000000"/>
              <w:right w:val="single" w:sz="4" w:space="0" w:color="000000"/>
            </w:tcBorders>
            <w:shd w:fill="C0C0C0" w:val="clear"/>
          </w:tcPr>
          <w:p>
            <w:pPr>
              <w:pStyle w:val="TAH"/>
              <w:rPr>
                <w:lang w:val="en-US" w:eastAsia="en-US"/>
              </w:rPr>
            </w:pPr>
            <w:r>
              <w:rPr>
                <w:lang w:val="en-US" w:eastAsia="en-US"/>
              </w:rPr>
              <w:t>Description</w:t>
            </w:r>
          </w:p>
        </w:tc>
      </w:tr>
      <w:tr>
        <w:trPr/>
        <w:tc>
          <w:tcPr>
            <w:tcW w:w="1999" w:type="dxa"/>
            <w:tcBorders>
              <w:top w:val="single" w:sz="4" w:space="0" w:color="000000"/>
              <w:left w:val="single" w:sz="6" w:space="0" w:color="000000"/>
              <w:bottom w:val="single" w:sz="4" w:space="0" w:color="000000"/>
              <w:right w:val="single" w:sz="6" w:space="0" w:color="000000"/>
            </w:tcBorders>
          </w:tcPr>
          <w:p>
            <w:pPr>
              <w:pStyle w:val="TAL"/>
              <w:rPr/>
            </w:pPr>
            <w:r>
              <w:rPr>
                <w:lang w:val="en-US" w:eastAsia="en-US"/>
              </w:rPr>
              <w:t>NsmfEventExposure</w:t>
            </w:r>
          </w:p>
        </w:tc>
        <w:tc>
          <w:tcPr>
            <w:tcW w:w="360" w:type="dxa"/>
            <w:tcBorders>
              <w:top w:val="single" w:sz="4" w:space="0" w:color="000000"/>
              <w:left w:val="single" w:sz="6" w:space="0" w:color="000000"/>
              <w:bottom w:val="single" w:sz="4" w:space="0" w:color="000000"/>
              <w:right w:val="single" w:sz="6" w:space="0" w:color="000000"/>
            </w:tcBorders>
          </w:tcPr>
          <w:p>
            <w:pPr>
              <w:pStyle w:val="TAC"/>
              <w:rPr>
                <w:lang w:val="en-US" w:eastAsia="en-US"/>
              </w:rPr>
            </w:pPr>
            <w:r>
              <w:rPr>
                <w:lang w:val="en-US" w:eastAsia="en-US"/>
              </w:rPr>
              <w:t>M</w:t>
            </w:r>
          </w:p>
        </w:tc>
        <w:tc>
          <w:tcPr>
            <w:tcW w:w="1170" w:type="dxa"/>
            <w:tcBorders>
              <w:top w:val="single" w:sz="4" w:space="0" w:color="000000"/>
              <w:left w:val="single" w:sz="6" w:space="0" w:color="000000"/>
              <w:bottom w:val="single" w:sz="4" w:space="0" w:color="000000"/>
              <w:right w:val="single" w:sz="6" w:space="0" w:color="000000"/>
            </w:tcBorders>
          </w:tcPr>
          <w:p>
            <w:pPr>
              <w:pStyle w:val="TAC"/>
              <w:rPr>
                <w:lang w:val="en-US" w:eastAsia="en-US"/>
              </w:rPr>
            </w:pPr>
            <w:r>
              <w:rPr>
                <w:lang w:val="en-US" w:eastAsia="en-US"/>
              </w:rPr>
              <w:t>1</w:t>
            </w:r>
          </w:p>
        </w:tc>
        <w:tc>
          <w:tcPr>
            <w:tcW w:w="1440" w:type="dxa"/>
            <w:tcBorders>
              <w:top w:val="single" w:sz="4" w:space="0" w:color="000000"/>
              <w:left w:val="single" w:sz="6" w:space="0" w:color="000000"/>
              <w:bottom w:val="single" w:sz="4" w:space="0" w:color="000000"/>
              <w:right w:val="single" w:sz="6" w:space="0" w:color="000000"/>
            </w:tcBorders>
          </w:tcPr>
          <w:p>
            <w:pPr>
              <w:pStyle w:val="TAL"/>
              <w:rPr>
                <w:lang w:val="en-US" w:eastAsia="en-US"/>
              </w:rPr>
            </w:pPr>
            <w:r>
              <w:rPr>
                <w:lang w:val="en-US" w:eastAsia="en-US"/>
              </w:rPr>
              <w:t>200 OK</w:t>
            </w:r>
          </w:p>
        </w:tc>
        <w:tc>
          <w:tcPr>
            <w:tcW w:w="4710" w:type="dxa"/>
            <w:tcBorders>
              <w:top w:val="single" w:sz="4" w:space="0" w:color="000000"/>
              <w:left w:val="single" w:sz="6" w:space="0" w:color="000000"/>
              <w:bottom w:val="single" w:sz="4" w:space="0" w:color="000000"/>
              <w:right w:val="single" w:sz="6" w:space="0" w:color="000000"/>
            </w:tcBorders>
          </w:tcPr>
          <w:p>
            <w:pPr>
              <w:pStyle w:val="TAL"/>
              <w:rPr/>
            </w:pPr>
            <w:r>
              <w:rPr>
                <w:lang w:val="en-US" w:eastAsia="en-US"/>
              </w:rPr>
              <w:t>A representation of the SMF Notification Subscription matching the subId is returned.</w:t>
            </w:r>
          </w:p>
        </w:tc>
      </w:tr>
      <w:tr>
        <w:trPr/>
        <w:tc>
          <w:tcPr>
            <w:tcW w:w="1999" w:type="dxa"/>
            <w:tcBorders>
              <w:top w:val="single" w:sz="4" w:space="0" w:color="000000"/>
              <w:left w:val="single" w:sz="6" w:space="0" w:color="000000"/>
              <w:bottom w:val="single" w:sz="4" w:space="0" w:color="000000"/>
              <w:right w:val="single" w:sz="6" w:space="0" w:color="000000"/>
            </w:tcBorders>
          </w:tcPr>
          <w:p>
            <w:pPr>
              <w:pStyle w:val="TAL"/>
              <w:rPr>
                <w:lang w:val="en-US" w:eastAsia="en-US"/>
              </w:rPr>
            </w:pPr>
            <w:r>
              <w:rPr/>
              <w:t>RedirectResponse</w:t>
            </w:r>
          </w:p>
        </w:tc>
        <w:tc>
          <w:tcPr>
            <w:tcW w:w="360" w:type="dxa"/>
            <w:tcBorders>
              <w:top w:val="single" w:sz="4" w:space="0" w:color="000000"/>
              <w:left w:val="single" w:sz="6" w:space="0" w:color="000000"/>
              <w:bottom w:val="single" w:sz="4" w:space="0" w:color="000000"/>
              <w:right w:val="single" w:sz="6" w:space="0" w:color="000000"/>
            </w:tcBorders>
          </w:tcPr>
          <w:p>
            <w:pPr>
              <w:pStyle w:val="TAC"/>
              <w:rPr>
                <w:lang w:val="en-US" w:eastAsia="en-US"/>
              </w:rPr>
            </w:pPr>
            <w:r>
              <w:rPr/>
              <w:t>O</w:t>
            </w:r>
          </w:p>
        </w:tc>
        <w:tc>
          <w:tcPr>
            <w:tcW w:w="1170" w:type="dxa"/>
            <w:tcBorders>
              <w:top w:val="single" w:sz="4" w:space="0" w:color="000000"/>
              <w:left w:val="single" w:sz="6" w:space="0" w:color="000000"/>
              <w:bottom w:val="single" w:sz="4" w:space="0" w:color="000000"/>
              <w:right w:val="single" w:sz="6" w:space="0" w:color="000000"/>
            </w:tcBorders>
          </w:tcPr>
          <w:p>
            <w:pPr>
              <w:pStyle w:val="TAC"/>
              <w:rPr>
                <w:lang w:val="en-US" w:eastAsia="en-US"/>
              </w:rPr>
            </w:pPr>
            <w:r>
              <w:rPr/>
              <w:t>0..1</w:t>
            </w:r>
          </w:p>
        </w:tc>
        <w:tc>
          <w:tcPr>
            <w:tcW w:w="1440" w:type="dxa"/>
            <w:tcBorders>
              <w:top w:val="single" w:sz="4" w:space="0" w:color="000000"/>
              <w:left w:val="single" w:sz="6" w:space="0" w:color="000000"/>
              <w:bottom w:val="single" w:sz="4" w:space="0" w:color="000000"/>
              <w:right w:val="single" w:sz="6" w:space="0" w:color="000000"/>
            </w:tcBorders>
          </w:tcPr>
          <w:p>
            <w:pPr>
              <w:pStyle w:val="TAL"/>
              <w:rPr>
                <w:lang w:val="en-US" w:eastAsia="en-US"/>
              </w:rPr>
            </w:pPr>
            <w:r>
              <w:rPr/>
              <w:t>307 Temporary Redirect</w:t>
            </w:r>
          </w:p>
        </w:tc>
        <w:tc>
          <w:tcPr>
            <w:tcW w:w="4710" w:type="dxa"/>
            <w:tcBorders>
              <w:top w:val="single" w:sz="4" w:space="0" w:color="000000"/>
              <w:left w:val="single" w:sz="6" w:space="0" w:color="000000"/>
              <w:bottom w:val="single" w:sz="4" w:space="0" w:color="000000"/>
              <w:right w:val="single" w:sz="6" w:space="0" w:color="000000"/>
            </w:tcBorders>
          </w:tcPr>
          <w:p>
            <w:pPr>
              <w:pStyle w:val="TAL"/>
              <w:rPr/>
            </w:pPr>
            <w:r>
              <w:rPr/>
              <w:t xml:space="preserve">Temporary redirection, during Individual </w:t>
            </w:r>
            <w:r>
              <w:rPr>
                <w:lang w:val="en-US" w:eastAsia="en-US"/>
              </w:rPr>
              <w:t>SMF Notification Subscription retrieval</w:t>
            </w:r>
            <w:r>
              <w:rPr/>
              <w:t>. The response shall include a Location header field containing an alternative URI of the resource located in an alternative SMF (service) instance.</w:t>
            </w:r>
          </w:p>
          <w:p>
            <w:pPr>
              <w:pStyle w:val="TAL"/>
              <w:rPr>
                <w:lang w:val="en-US" w:eastAsia="en-US"/>
              </w:rPr>
            </w:pPr>
            <w:r>
              <w:rPr/>
              <w:t xml:space="preserve">Applicable if the feature </w:t>
            </w:r>
            <w:r>
              <w:rPr>
                <w:lang w:eastAsia="zh-CN"/>
              </w:rPr>
              <w:t>"</w:t>
            </w:r>
            <w:r>
              <w:rPr>
                <w:rFonts w:cs="Arial"/>
                <w:szCs w:val="18"/>
              </w:rPr>
              <w:t xml:space="preserve">ES3XX" </w:t>
            </w:r>
            <w:r>
              <w:rPr/>
              <w:t>is supported.</w:t>
            </w:r>
          </w:p>
        </w:tc>
      </w:tr>
      <w:tr>
        <w:trPr/>
        <w:tc>
          <w:tcPr>
            <w:tcW w:w="1999" w:type="dxa"/>
            <w:tcBorders>
              <w:top w:val="single" w:sz="4" w:space="0" w:color="000000"/>
              <w:left w:val="single" w:sz="6" w:space="0" w:color="000000"/>
              <w:bottom w:val="single" w:sz="4" w:space="0" w:color="000000"/>
              <w:right w:val="single" w:sz="6" w:space="0" w:color="000000"/>
            </w:tcBorders>
          </w:tcPr>
          <w:p>
            <w:pPr>
              <w:pStyle w:val="TAL"/>
              <w:rPr>
                <w:lang w:val="en-US" w:eastAsia="en-US"/>
              </w:rPr>
            </w:pPr>
            <w:r>
              <w:rPr/>
              <w:t>RedirectResponse</w:t>
            </w:r>
          </w:p>
        </w:tc>
        <w:tc>
          <w:tcPr>
            <w:tcW w:w="360" w:type="dxa"/>
            <w:tcBorders>
              <w:top w:val="single" w:sz="4" w:space="0" w:color="000000"/>
              <w:left w:val="single" w:sz="6" w:space="0" w:color="000000"/>
              <w:bottom w:val="single" w:sz="4" w:space="0" w:color="000000"/>
              <w:right w:val="single" w:sz="6" w:space="0" w:color="000000"/>
            </w:tcBorders>
          </w:tcPr>
          <w:p>
            <w:pPr>
              <w:pStyle w:val="TAC"/>
              <w:rPr>
                <w:lang w:val="en-US" w:eastAsia="en-US"/>
              </w:rPr>
            </w:pPr>
            <w:r>
              <w:rPr/>
              <w:t>O</w:t>
            </w:r>
          </w:p>
        </w:tc>
        <w:tc>
          <w:tcPr>
            <w:tcW w:w="1170" w:type="dxa"/>
            <w:tcBorders>
              <w:top w:val="single" w:sz="4" w:space="0" w:color="000000"/>
              <w:left w:val="single" w:sz="6" w:space="0" w:color="000000"/>
              <w:bottom w:val="single" w:sz="4" w:space="0" w:color="000000"/>
              <w:right w:val="single" w:sz="6" w:space="0" w:color="000000"/>
            </w:tcBorders>
          </w:tcPr>
          <w:p>
            <w:pPr>
              <w:pStyle w:val="TAC"/>
              <w:rPr>
                <w:lang w:val="en-US" w:eastAsia="en-US"/>
              </w:rPr>
            </w:pPr>
            <w:r>
              <w:rPr/>
              <w:t>0..1</w:t>
            </w:r>
          </w:p>
        </w:tc>
        <w:tc>
          <w:tcPr>
            <w:tcW w:w="1440" w:type="dxa"/>
            <w:tcBorders>
              <w:top w:val="single" w:sz="4" w:space="0" w:color="000000"/>
              <w:left w:val="single" w:sz="6" w:space="0" w:color="000000"/>
              <w:bottom w:val="single" w:sz="4" w:space="0" w:color="000000"/>
              <w:right w:val="single" w:sz="6" w:space="0" w:color="000000"/>
            </w:tcBorders>
          </w:tcPr>
          <w:p>
            <w:pPr>
              <w:pStyle w:val="TAL"/>
              <w:rPr>
                <w:lang w:val="en-US" w:eastAsia="en-US"/>
              </w:rPr>
            </w:pPr>
            <w:r>
              <w:rPr/>
              <w:t>308 Permanent Redirect</w:t>
            </w:r>
          </w:p>
        </w:tc>
        <w:tc>
          <w:tcPr>
            <w:tcW w:w="4710" w:type="dxa"/>
            <w:tcBorders>
              <w:top w:val="single" w:sz="4" w:space="0" w:color="000000"/>
              <w:left w:val="single" w:sz="6" w:space="0" w:color="000000"/>
              <w:bottom w:val="single" w:sz="4" w:space="0" w:color="000000"/>
              <w:right w:val="single" w:sz="6" w:space="0" w:color="000000"/>
            </w:tcBorders>
          </w:tcPr>
          <w:p>
            <w:pPr>
              <w:pStyle w:val="TAL"/>
              <w:rPr/>
            </w:pPr>
            <w:r>
              <w:rPr/>
              <w:t xml:space="preserve">Permanent redirection, during Individual </w:t>
            </w:r>
            <w:r>
              <w:rPr>
                <w:lang w:val="en-US" w:eastAsia="en-US"/>
              </w:rPr>
              <w:t>SMF Notification Subscription retrieval</w:t>
            </w:r>
            <w:r>
              <w:rPr/>
              <w:t>. The response shall include a Location header field containing an alternative URI of the resource located in an alternative SMF (service) instance.</w:t>
            </w:r>
          </w:p>
          <w:p>
            <w:pPr>
              <w:pStyle w:val="TAL"/>
              <w:rPr>
                <w:lang w:val="en-US" w:eastAsia="en-US"/>
              </w:rPr>
            </w:pPr>
            <w:r>
              <w:rPr/>
              <w:t xml:space="preserve">Applicable if the feature </w:t>
            </w:r>
            <w:r>
              <w:rPr>
                <w:lang w:eastAsia="zh-CN"/>
              </w:rPr>
              <w:t>"</w:t>
            </w:r>
            <w:r>
              <w:rPr>
                <w:rFonts w:cs="Arial"/>
                <w:szCs w:val="18"/>
              </w:rPr>
              <w:t xml:space="preserve">ES3XX" </w:t>
            </w:r>
            <w:r>
              <w:rPr/>
              <w:t>is supported.</w:t>
            </w:r>
          </w:p>
        </w:tc>
      </w:tr>
      <w:tr>
        <w:trPr/>
        <w:tc>
          <w:tcPr>
            <w:tcW w:w="9679" w:type="dxa"/>
            <w:gridSpan w:val="5"/>
            <w:tcBorders>
              <w:top w:val="single" w:sz="4" w:space="0" w:color="000000"/>
              <w:left w:val="single" w:sz="6" w:space="0" w:color="000000"/>
              <w:bottom w:val="single" w:sz="6" w:space="0" w:color="000000"/>
              <w:right w:val="single" w:sz="6" w:space="0" w:color="000000"/>
            </w:tcBorders>
          </w:tcPr>
          <w:p>
            <w:pPr>
              <w:pStyle w:val="TAN"/>
              <w:rPr>
                <w:lang w:val="en-US" w:eastAsia="en-US"/>
              </w:rPr>
            </w:pPr>
            <w:r>
              <w:rPr/>
              <w:t>NOTE:</w:t>
            </w:r>
            <w:r>
              <w:rPr>
                <w:lang w:val="en-US" w:eastAsia="en-US"/>
              </w:rPr>
              <w:tab/>
              <w:t xml:space="preserve">The mandatory </w:t>
            </w:r>
            <w:r>
              <w:rPr/>
              <w:t>HTTP error status codes for the GET method listed in Table 5.2.7.1-1 of 3GPP TS 29.500 [4] also apply.</w:t>
            </w:r>
          </w:p>
        </w:tc>
      </w:tr>
    </w:tbl>
    <w:p>
      <w:pPr>
        <w:pStyle w:val="Normal"/>
        <w:rPr>
          <w:lang w:val="en-US" w:eastAsia="en-US"/>
        </w:rPr>
      </w:pPr>
      <w:r>
        <w:rPr>
          <w:lang w:val="en-US" w:eastAsia="en-US"/>
        </w:rPr>
      </w:r>
    </w:p>
    <w:p>
      <w:pPr>
        <w:pStyle w:val="TH"/>
        <w:rPr/>
      </w:pPr>
      <w:r>
        <w:rPr/>
        <w:t>Table</w:t>
      </w:r>
      <w:r>
        <w:rPr>
          <w:lang w:val="en-US" w:eastAsia="en-US"/>
        </w:rPr>
        <w:t> 5.3.3.3.1</w:t>
      </w:r>
      <w:r>
        <w:rPr/>
        <w:t>-4: Headers supported by the 307 Response Code on this resource</w:t>
      </w:r>
    </w:p>
    <w:tbl>
      <w:tblPr>
        <w:tblW w:w="4950" w:type="pct"/>
        <w:jc w:val="center"/>
        <w:tblInd w:w="0" w:type="dxa"/>
        <w:tblLayout w:type="fixed"/>
        <w:tblCellMar>
          <w:top w:w="0" w:type="dxa"/>
          <w:left w:w="28" w:type="dxa"/>
          <w:bottom w:w="0" w:type="dxa"/>
          <w:right w:w="108" w:type="dxa"/>
        </w:tblCellMar>
      </w:tblPr>
      <w:tblGrid>
        <w:gridCol w:w="1574"/>
        <w:gridCol w:w="1397"/>
        <w:gridCol w:w="414"/>
        <w:gridCol w:w="1109"/>
        <w:gridCol w:w="5049"/>
      </w:tblGrid>
      <w:tr>
        <w:trPr/>
        <w:tc>
          <w:tcPr>
            <w:tcW w:w="1574"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Name</w:t>
            </w:r>
          </w:p>
        </w:tc>
        <w:tc>
          <w:tcPr>
            <w:tcW w:w="1397"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414"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P</w:t>
            </w:r>
          </w:p>
        </w:tc>
        <w:tc>
          <w:tcPr>
            <w:tcW w:w="1109"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Cardinality</w:t>
            </w:r>
          </w:p>
        </w:tc>
        <w:tc>
          <w:tcPr>
            <w:tcW w:w="5049"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pPr>
            <w:r>
              <w:rPr/>
              <w:t>Description</w:t>
            </w:r>
          </w:p>
        </w:tc>
      </w:tr>
      <w:tr>
        <w:trPr/>
        <w:tc>
          <w:tcPr>
            <w:tcW w:w="1574" w:type="dxa"/>
            <w:tcBorders>
              <w:top w:val="single" w:sz="4" w:space="0" w:color="000000"/>
              <w:left w:val="single" w:sz="6" w:space="0" w:color="000000"/>
              <w:bottom w:val="single" w:sz="4" w:space="0" w:color="000000"/>
              <w:right w:val="single" w:sz="6" w:space="0" w:color="000000"/>
            </w:tcBorders>
          </w:tcPr>
          <w:p>
            <w:pPr>
              <w:pStyle w:val="TAL"/>
              <w:rPr/>
            </w:pPr>
            <w:r>
              <w:rPr/>
              <w:t>Location</w:t>
            </w:r>
          </w:p>
        </w:tc>
        <w:tc>
          <w:tcPr>
            <w:tcW w:w="1397" w:type="dxa"/>
            <w:tcBorders>
              <w:top w:val="single" w:sz="4" w:space="0" w:color="000000"/>
              <w:left w:val="single" w:sz="6" w:space="0" w:color="000000"/>
              <w:bottom w:val="single" w:sz="4" w:space="0" w:color="000000"/>
              <w:right w:val="single" w:sz="6" w:space="0" w:color="000000"/>
            </w:tcBorders>
          </w:tcPr>
          <w:p>
            <w:pPr>
              <w:pStyle w:val="TAL"/>
              <w:rPr/>
            </w:pPr>
            <w:r>
              <w:rPr/>
              <w:t>string</w:t>
            </w:r>
          </w:p>
        </w:tc>
        <w:tc>
          <w:tcPr>
            <w:tcW w:w="414" w:type="dxa"/>
            <w:tcBorders>
              <w:top w:val="single" w:sz="4" w:space="0" w:color="000000"/>
              <w:left w:val="single" w:sz="6" w:space="0" w:color="000000"/>
              <w:bottom w:val="single" w:sz="4" w:space="0" w:color="000000"/>
              <w:right w:val="single" w:sz="6" w:space="0" w:color="000000"/>
            </w:tcBorders>
          </w:tcPr>
          <w:p>
            <w:pPr>
              <w:pStyle w:val="TAC"/>
              <w:rPr/>
            </w:pPr>
            <w:r>
              <w:rPr/>
              <w:t>M</w:t>
            </w:r>
          </w:p>
        </w:tc>
        <w:tc>
          <w:tcPr>
            <w:tcW w:w="1109" w:type="dxa"/>
            <w:tcBorders>
              <w:top w:val="single" w:sz="4" w:space="0" w:color="000000"/>
              <w:left w:val="single" w:sz="6" w:space="0" w:color="000000"/>
              <w:bottom w:val="single" w:sz="4" w:space="0" w:color="000000"/>
              <w:right w:val="single" w:sz="6" w:space="0" w:color="000000"/>
            </w:tcBorders>
          </w:tcPr>
          <w:p>
            <w:pPr>
              <w:pStyle w:val="TAL"/>
              <w:rPr/>
            </w:pPr>
            <w:r>
              <w:rPr/>
              <w:t>1</w:t>
            </w:r>
          </w:p>
        </w:tc>
        <w:tc>
          <w:tcPr>
            <w:tcW w:w="5049" w:type="dxa"/>
            <w:tcBorders>
              <w:top w:val="single" w:sz="4" w:space="0" w:color="000000"/>
              <w:left w:val="single" w:sz="6" w:space="0" w:color="000000"/>
              <w:bottom w:val="single" w:sz="4" w:space="0" w:color="000000"/>
              <w:right w:val="single" w:sz="6" w:space="0" w:color="000000"/>
            </w:tcBorders>
            <w:vAlign w:val="center"/>
          </w:tcPr>
          <w:p>
            <w:pPr>
              <w:pStyle w:val="TAL"/>
              <w:rPr/>
            </w:pPr>
            <w:r>
              <w:rPr/>
              <w:t>An alternative URI of the resource located in an alternative SMF (service) instance.</w:t>
            </w:r>
          </w:p>
        </w:tc>
      </w:tr>
      <w:tr>
        <w:trPr/>
        <w:tc>
          <w:tcPr>
            <w:tcW w:w="1574" w:type="dxa"/>
            <w:tcBorders>
              <w:top w:val="single" w:sz="4" w:space="0" w:color="000000"/>
              <w:left w:val="single" w:sz="6" w:space="0" w:color="000000"/>
              <w:bottom w:val="single" w:sz="6" w:space="0" w:color="000000"/>
              <w:right w:val="single" w:sz="6" w:space="0" w:color="000000"/>
            </w:tcBorders>
          </w:tcPr>
          <w:p>
            <w:pPr>
              <w:pStyle w:val="TAL"/>
              <w:rPr>
                <w:lang w:eastAsia="zh-CN"/>
              </w:rPr>
            </w:pPr>
            <w:r>
              <w:rPr>
                <w:lang w:eastAsia="zh-CN"/>
              </w:rPr>
              <w:t>3gpp-Sbi-Target-Nf-Id</w:t>
            </w:r>
          </w:p>
        </w:tc>
        <w:tc>
          <w:tcPr>
            <w:tcW w:w="1397" w:type="dxa"/>
            <w:tcBorders>
              <w:top w:val="single" w:sz="4" w:space="0" w:color="000000"/>
              <w:left w:val="single" w:sz="6" w:space="0" w:color="000000"/>
              <w:bottom w:val="single" w:sz="6" w:space="0" w:color="000000"/>
              <w:right w:val="single" w:sz="6" w:space="0" w:color="000000"/>
            </w:tcBorders>
          </w:tcPr>
          <w:p>
            <w:pPr>
              <w:pStyle w:val="TAL"/>
              <w:rPr>
                <w:lang w:eastAsia="fr-FR"/>
              </w:rPr>
            </w:pPr>
            <w:r>
              <w:rPr>
                <w:lang w:eastAsia="fr-FR"/>
              </w:rPr>
              <w:t>string</w:t>
            </w:r>
          </w:p>
        </w:tc>
        <w:tc>
          <w:tcPr>
            <w:tcW w:w="414" w:type="dxa"/>
            <w:tcBorders>
              <w:top w:val="single" w:sz="4" w:space="0" w:color="000000"/>
              <w:left w:val="single" w:sz="6" w:space="0" w:color="000000"/>
              <w:bottom w:val="single" w:sz="6" w:space="0" w:color="000000"/>
              <w:right w:val="single" w:sz="6" w:space="0" w:color="000000"/>
            </w:tcBorders>
          </w:tcPr>
          <w:p>
            <w:pPr>
              <w:pStyle w:val="TAC"/>
              <w:rPr>
                <w:lang w:eastAsia="fr-FR"/>
              </w:rPr>
            </w:pPr>
            <w:r>
              <w:rPr>
                <w:lang w:eastAsia="fr-FR"/>
              </w:rPr>
              <w:t>O</w:t>
            </w:r>
          </w:p>
        </w:tc>
        <w:tc>
          <w:tcPr>
            <w:tcW w:w="1109" w:type="dxa"/>
            <w:tcBorders>
              <w:top w:val="single" w:sz="4" w:space="0" w:color="000000"/>
              <w:left w:val="single" w:sz="6" w:space="0" w:color="000000"/>
              <w:bottom w:val="single" w:sz="6" w:space="0" w:color="000000"/>
              <w:right w:val="single" w:sz="6" w:space="0" w:color="000000"/>
            </w:tcBorders>
          </w:tcPr>
          <w:p>
            <w:pPr>
              <w:pStyle w:val="TAL"/>
              <w:rPr>
                <w:lang w:eastAsia="fr-FR"/>
              </w:rPr>
            </w:pPr>
            <w:r>
              <w:rPr>
                <w:lang w:eastAsia="fr-FR"/>
              </w:rPr>
              <w:t>0..1</w:t>
            </w:r>
          </w:p>
        </w:tc>
        <w:tc>
          <w:tcPr>
            <w:tcW w:w="5049" w:type="dxa"/>
            <w:tcBorders>
              <w:top w:val="single" w:sz="4" w:space="0" w:color="000000"/>
              <w:left w:val="single" w:sz="6" w:space="0" w:color="000000"/>
              <w:bottom w:val="single" w:sz="6" w:space="0" w:color="000000"/>
              <w:right w:val="single" w:sz="6" w:space="0" w:color="000000"/>
            </w:tcBorders>
            <w:vAlign w:val="center"/>
          </w:tcPr>
          <w:p>
            <w:pPr>
              <w:pStyle w:val="TAL"/>
              <w:rPr/>
            </w:pPr>
            <w:r>
              <w:rPr>
                <w:lang w:eastAsia="fr-FR"/>
              </w:rPr>
              <w:t>Identifier of the target NF (service) instance towards which the request is redirected</w:t>
            </w:r>
          </w:p>
        </w:tc>
      </w:tr>
    </w:tbl>
    <w:p>
      <w:pPr>
        <w:pStyle w:val="Normal"/>
        <w:rPr/>
      </w:pPr>
      <w:r>
        <w:rPr/>
      </w:r>
    </w:p>
    <w:p>
      <w:pPr>
        <w:pStyle w:val="TH"/>
        <w:rPr/>
      </w:pPr>
      <w:r>
        <w:rPr/>
        <w:t>Table</w:t>
      </w:r>
      <w:r>
        <w:rPr>
          <w:lang w:val="en-US" w:eastAsia="en-US"/>
        </w:rPr>
        <w:t> </w:t>
      </w:r>
      <w:r>
        <w:rPr/>
        <w:t>5.3.3.3.1-5: Headers supported by the 308 Response Code on this resource</w:t>
      </w:r>
    </w:p>
    <w:tbl>
      <w:tblPr>
        <w:tblW w:w="4950" w:type="pct"/>
        <w:jc w:val="center"/>
        <w:tblInd w:w="0" w:type="dxa"/>
        <w:tblLayout w:type="fixed"/>
        <w:tblCellMar>
          <w:top w:w="0" w:type="dxa"/>
          <w:left w:w="28" w:type="dxa"/>
          <w:bottom w:w="0" w:type="dxa"/>
          <w:right w:w="108" w:type="dxa"/>
        </w:tblCellMar>
      </w:tblPr>
      <w:tblGrid>
        <w:gridCol w:w="1574"/>
        <w:gridCol w:w="1397"/>
        <w:gridCol w:w="414"/>
        <w:gridCol w:w="1109"/>
        <w:gridCol w:w="5049"/>
      </w:tblGrid>
      <w:tr>
        <w:trPr/>
        <w:tc>
          <w:tcPr>
            <w:tcW w:w="1574"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Name</w:t>
            </w:r>
          </w:p>
        </w:tc>
        <w:tc>
          <w:tcPr>
            <w:tcW w:w="1397"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414"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P</w:t>
            </w:r>
          </w:p>
        </w:tc>
        <w:tc>
          <w:tcPr>
            <w:tcW w:w="1109"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Cardinality</w:t>
            </w:r>
          </w:p>
        </w:tc>
        <w:tc>
          <w:tcPr>
            <w:tcW w:w="5049"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pPr>
            <w:r>
              <w:rPr/>
              <w:t>Description</w:t>
            </w:r>
          </w:p>
        </w:tc>
      </w:tr>
      <w:tr>
        <w:trPr/>
        <w:tc>
          <w:tcPr>
            <w:tcW w:w="1574" w:type="dxa"/>
            <w:tcBorders>
              <w:top w:val="single" w:sz="4" w:space="0" w:color="000000"/>
              <w:left w:val="single" w:sz="6" w:space="0" w:color="000000"/>
              <w:bottom w:val="single" w:sz="4" w:space="0" w:color="000000"/>
              <w:right w:val="single" w:sz="6" w:space="0" w:color="000000"/>
            </w:tcBorders>
          </w:tcPr>
          <w:p>
            <w:pPr>
              <w:pStyle w:val="TAL"/>
              <w:rPr/>
            </w:pPr>
            <w:r>
              <w:rPr/>
              <w:t>Location</w:t>
            </w:r>
          </w:p>
        </w:tc>
        <w:tc>
          <w:tcPr>
            <w:tcW w:w="1397" w:type="dxa"/>
            <w:tcBorders>
              <w:top w:val="single" w:sz="4" w:space="0" w:color="000000"/>
              <w:left w:val="single" w:sz="6" w:space="0" w:color="000000"/>
              <w:bottom w:val="single" w:sz="4" w:space="0" w:color="000000"/>
              <w:right w:val="single" w:sz="6" w:space="0" w:color="000000"/>
            </w:tcBorders>
          </w:tcPr>
          <w:p>
            <w:pPr>
              <w:pStyle w:val="TAL"/>
              <w:rPr/>
            </w:pPr>
            <w:r>
              <w:rPr/>
              <w:t>string</w:t>
            </w:r>
          </w:p>
        </w:tc>
        <w:tc>
          <w:tcPr>
            <w:tcW w:w="414" w:type="dxa"/>
            <w:tcBorders>
              <w:top w:val="single" w:sz="4" w:space="0" w:color="000000"/>
              <w:left w:val="single" w:sz="6" w:space="0" w:color="000000"/>
              <w:bottom w:val="single" w:sz="4" w:space="0" w:color="000000"/>
              <w:right w:val="single" w:sz="6" w:space="0" w:color="000000"/>
            </w:tcBorders>
          </w:tcPr>
          <w:p>
            <w:pPr>
              <w:pStyle w:val="TAC"/>
              <w:rPr/>
            </w:pPr>
            <w:r>
              <w:rPr/>
              <w:t>M</w:t>
            </w:r>
          </w:p>
        </w:tc>
        <w:tc>
          <w:tcPr>
            <w:tcW w:w="1109" w:type="dxa"/>
            <w:tcBorders>
              <w:top w:val="single" w:sz="4" w:space="0" w:color="000000"/>
              <w:left w:val="single" w:sz="6" w:space="0" w:color="000000"/>
              <w:bottom w:val="single" w:sz="4" w:space="0" w:color="000000"/>
              <w:right w:val="single" w:sz="6" w:space="0" w:color="000000"/>
            </w:tcBorders>
          </w:tcPr>
          <w:p>
            <w:pPr>
              <w:pStyle w:val="TAL"/>
              <w:rPr/>
            </w:pPr>
            <w:r>
              <w:rPr/>
              <w:t>1</w:t>
            </w:r>
          </w:p>
        </w:tc>
        <w:tc>
          <w:tcPr>
            <w:tcW w:w="5049" w:type="dxa"/>
            <w:tcBorders>
              <w:top w:val="single" w:sz="4" w:space="0" w:color="000000"/>
              <w:left w:val="single" w:sz="6" w:space="0" w:color="000000"/>
              <w:bottom w:val="single" w:sz="4" w:space="0" w:color="000000"/>
              <w:right w:val="single" w:sz="6" w:space="0" w:color="000000"/>
            </w:tcBorders>
            <w:vAlign w:val="center"/>
          </w:tcPr>
          <w:p>
            <w:pPr>
              <w:pStyle w:val="TAL"/>
              <w:rPr/>
            </w:pPr>
            <w:r>
              <w:rPr/>
              <w:t>An alternative URI of the resource located in an alternative SMF (service) instance.</w:t>
            </w:r>
          </w:p>
        </w:tc>
      </w:tr>
      <w:tr>
        <w:trPr/>
        <w:tc>
          <w:tcPr>
            <w:tcW w:w="1574" w:type="dxa"/>
            <w:tcBorders>
              <w:top w:val="single" w:sz="4" w:space="0" w:color="000000"/>
              <w:left w:val="single" w:sz="6" w:space="0" w:color="000000"/>
              <w:bottom w:val="single" w:sz="6" w:space="0" w:color="000000"/>
              <w:right w:val="single" w:sz="6" w:space="0" w:color="000000"/>
            </w:tcBorders>
          </w:tcPr>
          <w:p>
            <w:pPr>
              <w:pStyle w:val="TAL"/>
              <w:rPr/>
            </w:pPr>
            <w:r>
              <w:rPr>
                <w:lang w:eastAsia="zh-CN"/>
              </w:rPr>
              <w:t>3gpp-Sbi-Target-Nf-Id</w:t>
            </w:r>
          </w:p>
        </w:tc>
        <w:tc>
          <w:tcPr>
            <w:tcW w:w="1397" w:type="dxa"/>
            <w:tcBorders>
              <w:top w:val="single" w:sz="4" w:space="0" w:color="000000"/>
              <w:left w:val="single" w:sz="6" w:space="0" w:color="000000"/>
              <w:bottom w:val="single" w:sz="6" w:space="0" w:color="000000"/>
              <w:right w:val="single" w:sz="6" w:space="0" w:color="000000"/>
            </w:tcBorders>
          </w:tcPr>
          <w:p>
            <w:pPr>
              <w:pStyle w:val="TAL"/>
              <w:rPr>
                <w:lang w:eastAsia="fr-FR"/>
              </w:rPr>
            </w:pPr>
            <w:r>
              <w:rPr>
                <w:lang w:eastAsia="fr-FR"/>
              </w:rPr>
              <w:t>string</w:t>
            </w:r>
          </w:p>
        </w:tc>
        <w:tc>
          <w:tcPr>
            <w:tcW w:w="414" w:type="dxa"/>
            <w:tcBorders>
              <w:top w:val="single" w:sz="4" w:space="0" w:color="000000"/>
              <w:left w:val="single" w:sz="6" w:space="0" w:color="000000"/>
              <w:bottom w:val="single" w:sz="6" w:space="0" w:color="000000"/>
              <w:right w:val="single" w:sz="6" w:space="0" w:color="000000"/>
            </w:tcBorders>
          </w:tcPr>
          <w:p>
            <w:pPr>
              <w:pStyle w:val="TAC"/>
              <w:rPr>
                <w:lang w:eastAsia="fr-FR"/>
              </w:rPr>
            </w:pPr>
            <w:r>
              <w:rPr>
                <w:lang w:eastAsia="fr-FR"/>
              </w:rPr>
              <w:t>O</w:t>
            </w:r>
          </w:p>
        </w:tc>
        <w:tc>
          <w:tcPr>
            <w:tcW w:w="1109" w:type="dxa"/>
            <w:tcBorders>
              <w:top w:val="single" w:sz="4" w:space="0" w:color="000000"/>
              <w:left w:val="single" w:sz="6" w:space="0" w:color="000000"/>
              <w:bottom w:val="single" w:sz="6" w:space="0" w:color="000000"/>
              <w:right w:val="single" w:sz="6" w:space="0" w:color="000000"/>
            </w:tcBorders>
          </w:tcPr>
          <w:p>
            <w:pPr>
              <w:pStyle w:val="TAL"/>
              <w:rPr>
                <w:lang w:eastAsia="fr-FR"/>
              </w:rPr>
            </w:pPr>
            <w:r>
              <w:rPr>
                <w:lang w:eastAsia="fr-FR"/>
              </w:rPr>
              <w:t>0..1</w:t>
            </w:r>
          </w:p>
        </w:tc>
        <w:tc>
          <w:tcPr>
            <w:tcW w:w="5049" w:type="dxa"/>
            <w:tcBorders>
              <w:top w:val="single" w:sz="4" w:space="0" w:color="000000"/>
              <w:left w:val="single" w:sz="6" w:space="0" w:color="000000"/>
              <w:bottom w:val="single" w:sz="6" w:space="0" w:color="000000"/>
              <w:right w:val="single" w:sz="6" w:space="0" w:color="000000"/>
            </w:tcBorders>
            <w:vAlign w:val="center"/>
          </w:tcPr>
          <w:p>
            <w:pPr>
              <w:pStyle w:val="TAL"/>
              <w:rPr/>
            </w:pPr>
            <w:r>
              <w:rPr>
                <w:lang w:eastAsia="fr-FR"/>
              </w:rPr>
              <w:t>Identifier of the target NF (service) instance towards which the request is redirected</w:t>
            </w:r>
          </w:p>
        </w:tc>
      </w:tr>
    </w:tbl>
    <w:p>
      <w:pPr>
        <w:pStyle w:val="Normal"/>
        <w:rPr>
          <w:lang w:val="en-US" w:eastAsia="en-US"/>
        </w:rPr>
      </w:pPr>
      <w:r>
        <w:rPr>
          <w:lang w:val="en-US" w:eastAsia="en-US"/>
        </w:rPr>
      </w:r>
    </w:p>
    <w:p>
      <w:pPr>
        <w:pStyle w:val="Heading5"/>
        <w:ind w:left="1701" w:hanging="1701"/>
        <w:rPr>
          <w:lang w:val="en-US" w:eastAsia="en-US"/>
        </w:rPr>
      </w:pPr>
      <w:bookmarkStart w:id="63" w:name="__RefHeading___Toc97192601"/>
      <w:bookmarkEnd w:id="63"/>
      <w:r>
        <w:rPr>
          <w:lang w:val="en-US" w:eastAsia="en-US"/>
        </w:rPr>
        <w:t>5.3.3.3.2</w:t>
        <w:tab/>
        <w:t>PUT</w:t>
      </w:r>
    </w:p>
    <w:p>
      <w:pPr>
        <w:pStyle w:val="Normal"/>
        <w:rPr/>
      </w:pPr>
      <w:r>
        <w:rPr>
          <w:lang w:val="en-US" w:eastAsia="en-US"/>
        </w:rPr>
        <w:t>This method shall support the URI query parameters specified in table 5.3.3.3.2-1.</w:t>
      </w:r>
    </w:p>
    <w:p>
      <w:pPr>
        <w:pStyle w:val="TH"/>
        <w:rPr>
          <w:rFonts w:cs="Arial"/>
          <w:lang w:val="en-US" w:eastAsia="en-US"/>
        </w:rPr>
      </w:pPr>
      <w:r>
        <w:rPr>
          <w:rFonts w:cs="Arial"/>
          <w:lang w:val="en-US" w:eastAsia="en-US"/>
        </w:rPr>
        <w:t>Table 5.3.3.3.2-1: URI query parameters supported by the PUT method on this resource</w:t>
      </w:r>
    </w:p>
    <w:tbl>
      <w:tblPr>
        <w:tblW w:w="9686" w:type="dxa"/>
        <w:jc w:val="center"/>
        <w:tblInd w:w="0" w:type="dxa"/>
        <w:tblLayout w:type="fixed"/>
        <w:tblCellMar>
          <w:top w:w="0" w:type="dxa"/>
          <w:left w:w="28" w:type="dxa"/>
          <w:bottom w:w="0" w:type="dxa"/>
          <w:right w:w="115" w:type="dxa"/>
        </w:tblCellMar>
      </w:tblPr>
      <w:tblGrid>
        <w:gridCol w:w="1598"/>
        <w:gridCol w:w="1485"/>
        <w:gridCol w:w="450"/>
        <w:gridCol w:w="1170"/>
        <w:gridCol w:w="4983"/>
      </w:tblGrid>
      <w:tr>
        <w:trPr/>
        <w:tc>
          <w:tcPr>
            <w:tcW w:w="1598" w:type="dxa"/>
            <w:tcBorders>
              <w:top w:val="single" w:sz="4" w:space="0" w:color="000000"/>
              <w:left w:val="single" w:sz="4" w:space="0" w:color="000000"/>
              <w:bottom w:val="single" w:sz="4" w:space="0" w:color="000000"/>
              <w:right w:val="single" w:sz="4" w:space="0" w:color="000000"/>
            </w:tcBorders>
            <w:shd w:fill="C0C0C0" w:val="clear"/>
          </w:tcPr>
          <w:p>
            <w:pPr>
              <w:pStyle w:val="TAH"/>
              <w:rPr>
                <w:lang w:val="en-US" w:eastAsia="en-US"/>
              </w:rPr>
            </w:pPr>
            <w:r>
              <w:rPr>
                <w:lang w:val="en-US" w:eastAsia="en-US"/>
              </w:rPr>
              <w:t>Name</w:t>
            </w:r>
          </w:p>
        </w:tc>
        <w:tc>
          <w:tcPr>
            <w:tcW w:w="1485"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lang w:val="en-US" w:eastAsia="en-US"/>
              </w:rPr>
              <w:t>Data type</w:t>
            </w:r>
          </w:p>
        </w:tc>
        <w:tc>
          <w:tcPr>
            <w:tcW w:w="450" w:type="dxa"/>
            <w:tcBorders>
              <w:top w:val="single" w:sz="4" w:space="0" w:color="000000"/>
              <w:left w:val="single" w:sz="4" w:space="0" w:color="000000"/>
              <w:bottom w:val="single" w:sz="4" w:space="0" w:color="000000"/>
              <w:right w:val="single" w:sz="4" w:space="0" w:color="000000"/>
            </w:tcBorders>
            <w:shd w:fill="C0C0C0" w:val="clear"/>
          </w:tcPr>
          <w:p>
            <w:pPr>
              <w:pStyle w:val="TAH"/>
              <w:rPr>
                <w:lang w:val="en-US" w:eastAsia="en-US"/>
              </w:rPr>
            </w:pPr>
            <w:r>
              <w:rPr>
                <w:lang w:val="en-US" w:eastAsia="en-US"/>
              </w:rPr>
              <w:t>P</w:t>
            </w:r>
          </w:p>
        </w:tc>
        <w:tc>
          <w:tcPr>
            <w:tcW w:w="1170"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lang w:val="en-US" w:eastAsia="en-US"/>
              </w:rPr>
              <w:t>Cardinality</w:t>
            </w:r>
          </w:p>
        </w:tc>
        <w:tc>
          <w:tcPr>
            <w:tcW w:w="4983"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lang w:val="en-US" w:eastAsia="en-US"/>
              </w:rPr>
            </w:pPr>
            <w:r>
              <w:rPr>
                <w:lang w:val="en-US" w:eastAsia="en-US"/>
              </w:rPr>
              <w:t>Description</w:t>
            </w:r>
          </w:p>
        </w:tc>
      </w:tr>
      <w:tr>
        <w:trPr/>
        <w:tc>
          <w:tcPr>
            <w:tcW w:w="1598" w:type="dxa"/>
            <w:tcBorders>
              <w:top w:val="single" w:sz="4"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n/a</w:t>
            </w:r>
          </w:p>
        </w:tc>
        <w:tc>
          <w:tcPr>
            <w:tcW w:w="1485" w:type="dxa"/>
            <w:tcBorders>
              <w:top w:val="single" w:sz="4" w:space="0" w:color="000000"/>
              <w:left w:val="single" w:sz="6" w:space="0" w:color="000000"/>
              <w:bottom w:val="single" w:sz="6" w:space="0" w:color="000000"/>
              <w:right w:val="single" w:sz="6" w:space="0" w:color="000000"/>
            </w:tcBorders>
          </w:tcPr>
          <w:p>
            <w:pPr>
              <w:pStyle w:val="TAL"/>
              <w:snapToGrid w:val="false"/>
              <w:rPr>
                <w:lang w:val="en-US" w:eastAsia="en-US"/>
              </w:rPr>
            </w:pPr>
            <w:r>
              <w:rPr>
                <w:lang w:val="en-US" w:eastAsia="en-US"/>
              </w:rPr>
            </w:r>
          </w:p>
        </w:tc>
        <w:tc>
          <w:tcPr>
            <w:tcW w:w="450" w:type="dxa"/>
            <w:tcBorders>
              <w:top w:val="single" w:sz="4" w:space="0" w:color="000000"/>
              <w:left w:val="single" w:sz="6" w:space="0" w:color="000000"/>
              <w:bottom w:val="single" w:sz="6" w:space="0" w:color="000000"/>
              <w:right w:val="single" w:sz="6" w:space="0" w:color="000000"/>
            </w:tcBorders>
          </w:tcPr>
          <w:p>
            <w:pPr>
              <w:pStyle w:val="TAC"/>
              <w:snapToGrid w:val="false"/>
              <w:rPr>
                <w:lang w:val="en-US" w:eastAsia="en-US"/>
              </w:rPr>
            </w:pPr>
            <w:r>
              <w:rPr>
                <w:lang w:val="en-US" w:eastAsia="en-US"/>
              </w:rPr>
            </w:r>
          </w:p>
        </w:tc>
        <w:tc>
          <w:tcPr>
            <w:tcW w:w="1170" w:type="dxa"/>
            <w:tcBorders>
              <w:top w:val="single" w:sz="4" w:space="0" w:color="000000"/>
              <w:left w:val="single" w:sz="6" w:space="0" w:color="000000"/>
              <w:bottom w:val="single" w:sz="6" w:space="0" w:color="000000"/>
              <w:right w:val="single" w:sz="6" w:space="0" w:color="000000"/>
            </w:tcBorders>
          </w:tcPr>
          <w:p>
            <w:pPr>
              <w:pStyle w:val="TAC"/>
              <w:snapToGrid w:val="false"/>
              <w:rPr>
                <w:lang w:val="en-US" w:eastAsia="en-US"/>
              </w:rPr>
            </w:pPr>
            <w:r>
              <w:rPr>
                <w:lang w:val="en-US" w:eastAsia="en-US"/>
              </w:rPr>
            </w:r>
          </w:p>
        </w:tc>
        <w:tc>
          <w:tcPr>
            <w:tcW w:w="4983" w:type="dxa"/>
            <w:tcBorders>
              <w:top w:val="single" w:sz="4" w:space="0" w:color="000000"/>
              <w:left w:val="single" w:sz="6" w:space="0" w:color="000000"/>
              <w:bottom w:val="single" w:sz="6" w:space="0" w:color="000000"/>
              <w:right w:val="single" w:sz="6" w:space="0" w:color="000000"/>
            </w:tcBorders>
            <w:vAlign w:val="center"/>
          </w:tcPr>
          <w:p>
            <w:pPr>
              <w:pStyle w:val="TAL"/>
              <w:snapToGrid w:val="false"/>
              <w:rPr>
                <w:lang w:val="en-US" w:eastAsia="en-US"/>
              </w:rPr>
            </w:pPr>
            <w:r>
              <w:rPr>
                <w:lang w:val="en-US" w:eastAsia="en-US"/>
              </w:rPr>
            </w:r>
          </w:p>
        </w:tc>
      </w:tr>
    </w:tbl>
    <w:p>
      <w:pPr>
        <w:pStyle w:val="Normal"/>
        <w:rPr>
          <w:lang w:val="en-US" w:eastAsia="en-US"/>
        </w:rPr>
      </w:pPr>
      <w:r>
        <w:rPr>
          <w:lang w:val="en-US" w:eastAsia="en-US"/>
        </w:rPr>
      </w:r>
    </w:p>
    <w:p>
      <w:pPr>
        <w:pStyle w:val="Normal"/>
        <w:rPr/>
      </w:pPr>
      <w:r>
        <w:rPr>
          <w:lang w:val="en-US" w:eastAsia="en-US"/>
        </w:rPr>
        <w:t>This method shall support the request data structures specified in table 5.3.3.3.2-2 and the response data structures and response codes specified in table 5.3.3.3.2-3.</w:t>
      </w:r>
    </w:p>
    <w:p>
      <w:pPr>
        <w:pStyle w:val="TH"/>
        <w:rPr/>
      </w:pPr>
      <w:r>
        <w:rPr>
          <w:lang w:val="en-US" w:eastAsia="en-US"/>
        </w:rPr>
        <w:t>Table 5.3.3.3.2-2: Data structures supported by the PUT Request Body on this resourc</w:t>
      </w:r>
      <w:r>
        <w:rPr/>
        <w:t>e</w:t>
      </w:r>
    </w:p>
    <w:tbl>
      <w:tblPr>
        <w:tblW w:w="9679" w:type="dxa"/>
        <w:jc w:val="center"/>
        <w:tblInd w:w="0" w:type="dxa"/>
        <w:tblLayout w:type="fixed"/>
        <w:tblCellMar>
          <w:top w:w="0" w:type="dxa"/>
          <w:left w:w="28" w:type="dxa"/>
          <w:bottom w:w="0" w:type="dxa"/>
          <w:right w:w="115" w:type="dxa"/>
        </w:tblCellMar>
      </w:tblPr>
      <w:tblGrid>
        <w:gridCol w:w="1999"/>
        <w:gridCol w:w="450"/>
        <w:gridCol w:w="1170"/>
        <w:gridCol w:w="6060"/>
      </w:tblGrid>
      <w:tr>
        <w:trPr/>
        <w:tc>
          <w:tcPr>
            <w:tcW w:w="1999"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lang w:val="en-US" w:eastAsia="en-US"/>
              </w:rPr>
              <w:t>Data type</w:t>
            </w:r>
          </w:p>
        </w:tc>
        <w:tc>
          <w:tcPr>
            <w:tcW w:w="450" w:type="dxa"/>
            <w:tcBorders>
              <w:top w:val="single" w:sz="4" w:space="0" w:color="000000"/>
              <w:left w:val="single" w:sz="4" w:space="0" w:color="000000"/>
              <w:bottom w:val="single" w:sz="4" w:space="0" w:color="000000"/>
              <w:right w:val="single" w:sz="4" w:space="0" w:color="000000"/>
            </w:tcBorders>
            <w:shd w:fill="C0C0C0" w:val="clear"/>
          </w:tcPr>
          <w:p>
            <w:pPr>
              <w:pStyle w:val="TAH"/>
              <w:rPr>
                <w:lang w:val="en-US" w:eastAsia="en-US"/>
              </w:rPr>
            </w:pPr>
            <w:r>
              <w:rPr>
                <w:lang w:val="en-US" w:eastAsia="en-US"/>
              </w:rPr>
              <w:t>P</w:t>
            </w:r>
          </w:p>
        </w:tc>
        <w:tc>
          <w:tcPr>
            <w:tcW w:w="1170" w:type="dxa"/>
            <w:tcBorders>
              <w:top w:val="single" w:sz="4" w:space="0" w:color="000000"/>
              <w:left w:val="single" w:sz="4" w:space="0" w:color="000000"/>
              <w:bottom w:val="single" w:sz="4" w:space="0" w:color="000000"/>
              <w:right w:val="single" w:sz="4" w:space="0" w:color="000000"/>
            </w:tcBorders>
            <w:shd w:fill="C0C0C0" w:val="clear"/>
          </w:tcPr>
          <w:p>
            <w:pPr>
              <w:pStyle w:val="TAH"/>
              <w:rPr>
                <w:lang w:val="en-US" w:eastAsia="en-US"/>
              </w:rPr>
            </w:pPr>
            <w:r>
              <w:rPr>
                <w:lang w:val="en-US" w:eastAsia="en-US"/>
              </w:rPr>
              <w:t>Cardinality</w:t>
            </w:r>
          </w:p>
        </w:tc>
        <w:tc>
          <w:tcPr>
            <w:tcW w:w="6060"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pPr>
            <w:r>
              <w:rPr>
                <w:lang w:val="en-US" w:eastAsia="en-US"/>
              </w:rPr>
              <w:t>Description</w:t>
            </w:r>
          </w:p>
        </w:tc>
      </w:tr>
      <w:tr>
        <w:trPr/>
        <w:tc>
          <w:tcPr>
            <w:tcW w:w="1999" w:type="dxa"/>
            <w:tcBorders>
              <w:top w:val="single" w:sz="4" w:space="0" w:color="000000"/>
              <w:left w:val="single" w:sz="6" w:space="0" w:color="000000"/>
              <w:bottom w:val="single" w:sz="6" w:space="0" w:color="000000"/>
              <w:right w:val="single" w:sz="6" w:space="0" w:color="000000"/>
            </w:tcBorders>
          </w:tcPr>
          <w:p>
            <w:pPr>
              <w:pStyle w:val="TAL"/>
              <w:rPr/>
            </w:pPr>
            <w:r>
              <w:rPr>
                <w:lang w:val="en-US" w:eastAsia="en-US"/>
              </w:rPr>
              <w:t>NsmfEventExposure</w:t>
            </w:r>
          </w:p>
        </w:tc>
        <w:tc>
          <w:tcPr>
            <w:tcW w:w="450" w:type="dxa"/>
            <w:tcBorders>
              <w:top w:val="single" w:sz="4"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M</w:t>
            </w:r>
          </w:p>
        </w:tc>
        <w:tc>
          <w:tcPr>
            <w:tcW w:w="1170" w:type="dxa"/>
            <w:tcBorders>
              <w:top w:val="single" w:sz="4"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1</w:t>
            </w:r>
          </w:p>
        </w:tc>
        <w:tc>
          <w:tcPr>
            <w:tcW w:w="6060" w:type="dxa"/>
            <w:tcBorders>
              <w:top w:val="single" w:sz="4" w:space="0" w:color="000000"/>
              <w:left w:val="single" w:sz="6" w:space="0" w:color="000000"/>
              <w:bottom w:val="single" w:sz="6" w:space="0" w:color="000000"/>
              <w:right w:val="single" w:sz="6" w:space="0" w:color="000000"/>
            </w:tcBorders>
          </w:tcPr>
          <w:p>
            <w:pPr>
              <w:pStyle w:val="TAL"/>
              <w:rPr/>
            </w:pPr>
            <w:r>
              <w:rPr>
                <w:lang w:val="en-US" w:eastAsia="en-US"/>
              </w:rPr>
              <w:t xml:space="preserve">Modify the existing Individual SMF Notification Subscription resource matching the subId according to the representation in the NsmfEventExposure </w:t>
            </w:r>
          </w:p>
        </w:tc>
      </w:tr>
    </w:tbl>
    <w:p>
      <w:pPr>
        <w:pStyle w:val="Normal"/>
        <w:rPr>
          <w:lang w:val="en-US" w:eastAsia="en-US"/>
        </w:rPr>
      </w:pPr>
      <w:r>
        <w:rPr>
          <w:lang w:val="en-US" w:eastAsia="en-US"/>
        </w:rPr>
      </w:r>
    </w:p>
    <w:p>
      <w:pPr>
        <w:pStyle w:val="TH"/>
        <w:rPr/>
      </w:pPr>
      <w:r>
        <w:rPr>
          <w:lang w:val="en-US" w:eastAsia="en-US"/>
        </w:rPr>
        <w:t>Table 5.3.3.3.2-3: Data structures supported by the PUT Response Body on this resourc</w:t>
      </w:r>
      <w:r>
        <w:rPr/>
        <w:t>e</w:t>
      </w:r>
    </w:p>
    <w:tbl>
      <w:tblPr>
        <w:tblW w:w="9679" w:type="dxa"/>
        <w:jc w:val="center"/>
        <w:tblInd w:w="0" w:type="dxa"/>
        <w:tblLayout w:type="fixed"/>
        <w:tblCellMar>
          <w:top w:w="0" w:type="dxa"/>
          <w:left w:w="28" w:type="dxa"/>
          <w:bottom w:w="0" w:type="dxa"/>
          <w:right w:w="115" w:type="dxa"/>
        </w:tblCellMar>
      </w:tblPr>
      <w:tblGrid>
        <w:gridCol w:w="1999"/>
        <w:gridCol w:w="360"/>
        <w:gridCol w:w="1170"/>
        <w:gridCol w:w="1530"/>
        <w:gridCol w:w="4620"/>
      </w:tblGrid>
      <w:tr>
        <w:trPr/>
        <w:tc>
          <w:tcPr>
            <w:tcW w:w="1999"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lang w:val="en-US" w:eastAsia="en-US"/>
              </w:rPr>
              <w:t>Data type</w:t>
            </w:r>
          </w:p>
        </w:tc>
        <w:tc>
          <w:tcPr>
            <w:tcW w:w="360" w:type="dxa"/>
            <w:tcBorders>
              <w:top w:val="single" w:sz="4" w:space="0" w:color="000000"/>
              <w:left w:val="single" w:sz="4" w:space="0" w:color="000000"/>
              <w:bottom w:val="single" w:sz="4" w:space="0" w:color="000000"/>
              <w:right w:val="single" w:sz="4" w:space="0" w:color="000000"/>
            </w:tcBorders>
            <w:shd w:fill="C0C0C0" w:val="clear"/>
          </w:tcPr>
          <w:p>
            <w:pPr>
              <w:pStyle w:val="TAH"/>
              <w:rPr>
                <w:lang w:val="en-US" w:eastAsia="en-US"/>
              </w:rPr>
            </w:pPr>
            <w:r>
              <w:rPr>
                <w:lang w:val="en-US" w:eastAsia="en-US"/>
              </w:rPr>
              <w:t>P</w:t>
            </w:r>
          </w:p>
        </w:tc>
        <w:tc>
          <w:tcPr>
            <w:tcW w:w="1170" w:type="dxa"/>
            <w:tcBorders>
              <w:top w:val="single" w:sz="4" w:space="0" w:color="000000"/>
              <w:left w:val="single" w:sz="4" w:space="0" w:color="000000"/>
              <w:bottom w:val="single" w:sz="4" w:space="0" w:color="000000"/>
              <w:right w:val="single" w:sz="4" w:space="0" w:color="000000"/>
            </w:tcBorders>
            <w:shd w:fill="C0C0C0" w:val="clear"/>
          </w:tcPr>
          <w:p>
            <w:pPr>
              <w:pStyle w:val="TAH"/>
              <w:rPr>
                <w:lang w:val="en-US" w:eastAsia="en-US"/>
              </w:rPr>
            </w:pPr>
            <w:r>
              <w:rPr>
                <w:lang w:val="en-US" w:eastAsia="en-US"/>
              </w:rPr>
              <w:t>Cardinality</w:t>
            </w:r>
          </w:p>
        </w:tc>
        <w:tc>
          <w:tcPr>
            <w:tcW w:w="1530" w:type="dxa"/>
            <w:tcBorders>
              <w:top w:val="single" w:sz="4" w:space="0" w:color="000000"/>
              <w:left w:val="single" w:sz="4" w:space="0" w:color="000000"/>
              <w:bottom w:val="single" w:sz="4" w:space="0" w:color="000000"/>
              <w:right w:val="single" w:sz="4" w:space="0" w:color="000000"/>
            </w:tcBorders>
            <w:shd w:fill="C0C0C0" w:val="clear"/>
          </w:tcPr>
          <w:p>
            <w:pPr>
              <w:pStyle w:val="TAH"/>
              <w:rPr>
                <w:lang w:val="en-US" w:eastAsia="en-US"/>
              </w:rPr>
            </w:pPr>
            <w:r>
              <w:rPr>
                <w:lang w:val="en-US" w:eastAsia="en-US"/>
              </w:rPr>
              <w:t>Response codes</w:t>
            </w:r>
          </w:p>
        </w:tc>
        <w:tc>
          <w:tcPr>
            <w:tcW w:w="4620" w:type="dxa"/>
            <w:tcBorders>
              <w:top w:val="single" w:sz="4" w:space="0" w:color="000000"/>
              <w:left w:val="single" w:sz="4" w:space="0" w:color="000000"/>
              <w:bottom w:val="single" w:sz="4" w:space="0" w:color="000000"/>
              <w:right w:val="single" w:sz="4" w:space="0" w:color="000000"/>
            </w:tcBorders>
            <w:shd w:fill="C0C0C0" w:val="clear"/>
          </w:tcPr>
          <w:p>
            <w:pPr>
              <w:pStyle w:val="TAH"/>
              <w:rPr>
                <w:lang w:val="en-US" w:eastAsia="en-US"/>
              </w:rPr>
            </w:pPr>
            <w:r>
              <w:rPr>
                <w:lang w:val="en-US" w:eastAsia="en-US"/>
              </w:rPr>
              <w:t>Description</w:t>
            </w:r>
          </w:p>
        </w:tc>
      </w:tr>
      <w:tr>
        <w:trPr/>
        <w:tc>
          <w:tcPr>
            <w:tcW w:w="1999" w:type="dxa"/>
            <w:tcBorders>
              <w:top w:val="single" w:sz="4" w:space="0" w:color="000000"/>
              <w:left w:val="single" w:sz="6" w:space="0" w:color="000000"/>
              <w:bottom w:val="single" w:sz="4" w:space="0" w:color="000000"/>
              <w:right w:val="single" w:sz="6" w:space="0" w:color="000000"/>
            </w:tcBorders>
          </w:tcPr>
          <w:p>
            <w:pPr>
              <w:pStyle w:val="TAL"/>
              <w:rPr>
                <w:lang w:val="en-US" w:eastAsia="en-US"/>
              </w:rPr>
            </w:pPr>
            <w:r>
              <w:rPr>
                <w:lang w:val="en-US" w:eastAsia="en-US"/>
              </w:rPr>
              <w:t>NsmfEventExposure</w:t>
            </w:r>
          </w:p>
        </w:tc>
        <w:tc>
          <w:tcPr>
            <w:tcW w:w="360" w:type="dxa"/>
            <w:tcBorders>
              <w:top w:val="single" w:sz="4" w:space="0" w:color="000000"/>
              <w:left w:val="single" w:sz="6" w:space="0" w:color="000000"/>
              <w:bottom w:val="single" w:sz="4" w:space="0" w:color="000000"/>
              <w:right w:val="single" w:sz="6" w:space="0" w:color="000000"/>
            </w:tcBorders>
          </w:tcPr>
          <w:p>
            <w:pPr>
              <w:pStyle w:val="TAC"/>
              <w:rPr>
                <w:lang w:val="en-US" w:eastAsia="en-US"/>
              </w:rPr>
            </w:pPr>
            <w:r>
              <w:rPr>
                <w:lang w:val="en-US" w:eastAsia="en-US"/>
              </w:rPr>
              <w:t>M</w:t>
            </w:r>
          </w:p>
        </w:tc>
        <w:tc>
          <w:tcPr>
            <w:tcW w:w="1170" w:type="dxa"/>
            <w:tcBorders>
              <w:top w:val="single" w:sz="4" w:space="0" w:color="000000"/>
              <w:left w:val="single" w:sz="6" w:space="0" w:color="000000"/>
              <w:bottom w:val="single" w:sz="4" w:space="0" w:color="000000"/>
              <w:right w:val="single" w:sz="6" w:space="0" w:color="000000"/>
            </w:tcBorders>
          </w:tcPr>
          <w:p>
            <w:pPr>
              <w:pStyle w:val="TAC"/>
              <w:rPr>
                <w:lang w:val="en-US" w:eastAsia="en-US"/>
              </w:rPr>
            </w:pPr>
            <w:r>
              <w:rPr>
                <w:lang w:val="en-US" w:eastAsia="en-US"/>
              </w:rPr>
              <w:t>1</w:t>
            </w:r>
          </w:p>
        </w:tc>
        <w:tc>
          <w:tcPr>
            <w:tcW w:w="1530" w:type="dxa"/>
            <w:tcBorders>
              <w:top w:val="single" w:sz="4" w:space="0" w:color="000000"/>
              <w:left w:val="single" w:sz="6" w:space="0" w:color="000000"/>
              <w:bottom w:val="single" w:sz="4" w:space="0" w:color="000000"/>
              <w:right w:val="single" w:sz="6" w:space="0" w:color="000000"/>
            </w:tcBorders>
          </w:tcPr>
          <w:p>
            <w:pPr>
              <w:pStyle w:val="TAL"/>
              <w:rPr/>
            </w:pPr>
            <w:r>
              <w:rPr>
                <w:lang w:val="en-US" w:eastAsia="en-US"/>
              </w:rPr>
              <w:t>200 OK</w:t>
            </w:r>
          </w:p>
        </w:tc>
        <w:tc>
          <w:tcPr>
            <w:tcW w:w="4620" w:type="dxa"/>
            <w:tcBorders>
              <w:top w:val="single" w:sz="4" w:space="0" w:color="000000"/>
              <w:left w:val="single" w:sz="6" w:space="0" w:color="000000"/>
              <w:bottom w:val="single" w:sz="4" w:space="0" w:color="000000"/>
              <w:right w:val="single" w:sz="6" w:space="0" w:color="000000"/>
            </w:tcBorders>
          </w:tcPr>
          <w:p>
            <w:pPr>
              <w:pStyle w:val="TAL"/>
              <w:rPr>
                <w:lang w:val="en-US" w:eastAsia="en-US"/>
              </w:rPr>
            </w:pPr>
            <w:r>
              <w:rPr>
                <w:lang w:val="en-US" w:eastAsia="en-US"/>
              </w:rPr>
              <w:t>Successful case: The Individual SMF Notification Subscription resource matching the subId was modified and a representation is returned.</w:t>
            </w:r>
          </w:p>
        </w:tc>
      </w:tr>
      <w:tr>
        <w:trPr/>
        <w:tc>
          <w:tcPr>
            <w:tcW w:w="1999" w:type="dxa"/>
            <w:tcBorders>
              <w:top w:val="single" w:sz="4" w:space="0" w:color="000000"/>
              <w:left w:val="single" w:sz="6" w:space="0" w:color="000000"/>
              <w:bottom w:val="single" w:sz="4" w:space="0" w:color="000000"/>
              <w:right w:val="single" w:sz="6" w:space="0" w:color="000000"/>
            </w:tcBorders>
          </w:tcPr>
          <w:p>
            <w:pPr>
              <w:pStyle w:val="TAL"/>
              <w:rPr/>
            </w:pPr>
            <w:r>
              <w:rPr>
                <w:lang w:val="en-US" w:eastAsia="en-US"/>
              </w:rPr>
              <w:t>n/a</w:t>
            </w:r>
          </w:p>
        </w:tc>
        <w:tc>
          <w:tcPr>
            <w:tcW w:w="360" w:type="dxa"/>
            <w:tcBorders>
              <w:top w:val="single" w:sz="4" w:space="0" w:color="000000"/>
              <w:left w:val="single" w:sz="6" w:space="0" w:color="000000"/>
              <w:bottom w:val="single" w:sz="4" w:space="0" w:color="000000"/>
              <w:right w:val="single" w:sz="6" w:space="0" w:color="000000"/>
            </w:tcBorders>
          </w:tcPr>
          <w:p>
            <w:pPr>
              <w:pStyle w:val="TAC"/>
              <w:snapToGrid w:val="false"/>
              <w:rPr>
                <w:lang w:val="en-US" w:eastAsia="en-US"/>
              </w:rPr>
            </w:pPr>
            <w:r>
              <w:rPr>
                <w:lang w:val="en-US" w:eastAsia="en-US"/>
              </w:rPr>
            </w:r>
          </w:p>
        </w:tc>
        <w:tc>
          <w:tcPr>
            <w:tcW w:w="1170" w:type="dxa"/>
            <w:tcBorders>
              <w:top w:val="single" w:sz="4" w:space="0" w:color="000000"/>
              <w:left w:val="single" w:sz="6" w:space="0" w:color="000000"/>
              <w:bottom w:val="single" w:sz="4" w:space="0" w:color="000000"/>
              <w:right w:val="single" w:sz="6" w:space="0" w:color="000000"/>
            </w:tcBorders>
          </w:tcPr>
          <w:p>
            <w:pPr>
              <w:pStyle w:val="TAC"/>
              <w:snapToGrid w:val="false"/>
              <w:rPr>
                <w:lang w:val="en-US" w:eastAsia="en-US"/>
              </w:rPr>
            </w:pPr>
            <w:r>
              <w:rPr>
                <w:lang w:val="en-US" w:eastAsia="en-US"/>
              </w:rPr>
            </w:r>
          </w:p>
        </w:tc>
        <w:tc>
          <w:tcPr>
            <w:tcW w:w="1530" w:type="dxa"/>
            <w:tcBorders>
              <w:top w:val="single" w:sz="4" w:space="0" w:color="000000"/>
              <w:left w:val="single" w:sz="6" w:space="0" w:color="000000"/>
              <w:bottom w:val="single" w:sz="4" w:space="0" w:color="000000"/>
              <w:right w:val="single" w:sz="6" w:space="0" w:color="000000"/>
            </w:tcBorders>
          </w:tcPr>
          <w:p>
            <w:pPr>
              <w:pStyle w:val="TAL"/>
              <w:rPr/>
            </w:pPr>
            <w:r>
              <w:rPr>
                <w:lang w:val="en-US" w:eastAsia="en-US"/>
              </w:rPr>
              <w:t>204 No Content</w:t>
            </w:r>
          </w:p>
        </w:tc>
        <w:tc>
          <w:tcPr>
            <w:tcW w:w="4620" w:type="dxa"/>
            <w:tcBorders>
              <w:top w:val="single" w:sz="4" w:space="0" w:color="000000"/>
              <w:left w:val="single" w:sz="6" w:space="0" w:color="000000"/>
              <w:bottom w:val="single" w:sz="4" w:space="0" w:color="000000"/>
              <w:right w:val="single" w:sz="6" w:space="0" w:color="000000"/>
            </w:tcBorders>
          </w:tcPr>
          <w:p>
            <w:pPr>
              <w:pStyle w:val="TAL"/>
              <w:rPr>
                <w:lang w:val="en-US" w:eastAsia="en-US"/>
              </w:rPr>
            </w:pPr>
            <w:r>
              <w:rPr>
                <w:lang w:val="en-US" w:eastAsia="en-US"/>
              </w:rPr>
              <w:t>Successful case: The Individual SMF Notification Subscription resource matching the subId was modified.</w:t>
            </w:r>
          </w:p>
        </w:tc>
      </w:tr>
      <w:tr>
        <w:trPr/>
        <w:tc>
          <w:tcPr>
            <w:tcW w:w="1999" w:type="dxa"/>
            <w:tcBorders>
              <w:top w:val="single" w:sz="4" w:space="0" w:color="000000"/>
              <w:left w:val="single" w:sz="6" w:space="0" w:color="000000"/>
              <w:bottom w:val="single" w:sz="4" w:space="0" w:color="000000"/>
              <w:right w:val="single" w:sz="6" w:space="0" w:color="000000"/>
            </w:tcBorders>
          </w:tcPr>
          <w:p>
            <w:pPr>
              <w:pStyle w:val="TAL"/>
              <w:rPr>
                <w:lang w:val="en-US" w:eastAsia="en-US"/>
              </w:rPr>
            </w:pPr>
            <w:r>
              <w:rPr/>
              <w:t>RedirectResponse</w:t>
            </w:r>
          </w:p>
        </w:tc>
        <w:tc>
          <w:tcPr>
            <w:tcW w:w="360" w:type="dxa"/>
            <w:tcBorders>
              <w:top w:val="single" w:sz="4" w:space="0" w:color="000000"/>
              <w:left w:val="single" w:sz="6" w:space="0" w:color="000000"/>
              <w:bottom w:val="single" w:sz="4" w:space="0" w:color="000000"/>
              <w:right w:val="single" w:sz="6" w:space="0" w:color="000000"/>
            </w:tcBorders>
          </w:tcPr>
          <w:p>
            <w:pPr>
              <w:pStyle w:val="TAC"/>
              <w:rPr>
                <w:lang w:val="en-US" w:eastAsia="en-US"/>
              </w:rPr>
            </w:pPr>
            <w:r>
              <w:rPr/>
              <w:t>O</w:t>
            </w:r>
          </w:p>
        </w:tc>
        <w:tc>
          <w:tcPr>
            <w:tcW w:w="1170" w:type="dxa"/>
            <w:tcBorders>
              <w:top w:val="single" w:sz="4" w:space="0" w:color="000000"/>
              <w:left w:val="single" w:sz="6" w:space="0" w:color="000000"/>
              <w:bottom w:val="single" w:sz="4" w:space="0" w:color="000000"/>
              <w:right w:val="single" w:sz="6" w:space="0" w:color="000000"/>
            </w:tcBorders>
          </w:tcPr>
          <w:p>
            <w:pPr>
              <w:pStyle w:val="TAC"/>
              <w:rPr>
                <w:lang w:val="en-US" w:eastAsia="en-US"/>
              </w:rPr>
            </w:pPr>
            <w:r>
              <w:rPr/>
              <w:t>0..1</w:t>
            </w:r>
          </w:p>
        </w:tc>
        <w:tc>
          <w:tcPr>
            <w:tcW w:w="1530" w:type="dxa"/>
            <w:tcBorders>
              <w:top w:val="single" w:sz="4" w:space="0" w:color="000000"/>
              <w:left w:val="single" w:sz="6" w:space="0" w:color="000000"/>
              <w:bottom w:val="single" w:sz="4" w:space="0" w:color="000000"/>
              <w:right w:val="single" w:sz="6" w:space="0" w:color="000000"/>
            </w:tcBorders>
          </w:tcPr>
          <w:p>
            <w:pPr>
              <w:pStyle w:val="TAL"/>
              <w:rPr>
                <w:lang w:val="en-US" w:eastAsia="en-US"/>
              </w:rPr>
            </w:pPr>
            <w:r>
              <w:rPr/>
              <w:t>307 Temporary Redirect</w:t>
            </w:r>
          </w:p>
        </w:tc>
        <w:tc>
          <w:tcPr>
            <w:tcW w:w="4620" w:type="dxa"/>
            <w:tcBorders>
              <w:top w:val="single" w:sz="4" w:space="0" w:color="000000"/>
              <w:left w:val="single" w:sz="6" w:space="0" w:color="000000"/>
              <w:bottom w:val="single" w:sz="4" w:space="0" w:color="000000"/>
              <w:right w:val="single" w:sz="6" w:space="0" w:color="000000"/>
            </w:tcBorders>
          </w:tcPr>
          <w:p>
            <w:pPr>
              <w:pStyle w:val="TAL"/>
              <w:rPr/>
            </w:pPr>
            <w:r>
              <w:rPr/>
              <w:t xml:space="preserve">Temporary redirection, during Individual </w:t>
            </w:r>
            <w:r>
              <w:rPr>
                <w:lang w:val="en-US" w:eastAsia="en-US"/>
              </w:rPr>
              <w:t>SMF Notification Subscription modification</w:t>
            </w:r>
            <w:r>
              <w:rPr/>
              <w:t>. The response shall include a Location header field containing an alternative URI of the resource located in an alternative SMF (service) instance.</w:t>
            </w:r>
          </w:p>
          <w:p>
            <w:pPr>
              <w:pStyle w:val="TAL"/>
              <w:rPr>
                <w:lang w:val="en-US" w:eastAsia="en-US"/>
              </w:rPr>
            </w:pPr>
            <w:r>
              <w:rPr/>
              <w:t xml:space="preserve">Applicable if the feature </w:t>
            </w:r>
            <w:r>
              <w:rPr>
                <w:lang w:eastAsia="zh-CN"/>
              </w:rPr>
              <w:t>"</w:t>
            </w:r>
            <w:r>
              <w:rPr>
                <w:rFonts w:cs="Arial"/>
                <w:szCs w:val="18"/>
              </w:rPr>
              <w:t xml:space="preserve">ES3XX" </w:t>
            </w:r>
            <w:r>
              <w:rPr/>
              <w:t>is supported.</w:t>
            </w:r>
          </w:p>
        </w:tc>
      </w:tr>
      <w:tr>
        <w:trPr/>
        <w:tc>
          <w:tcPr>
            <w:tcW w:w="1999" w:type="dxa"/>
            <w:tcBorders>
              <w:top w:val="single" w:sz="4" w:space="0" w:color="000000"/>
              <w:left w:val="single" w:sz="6" w:space="0" w:color="000000"/>
              <w:bottom w:val="single" w:sz="4" w:space="0" w:color="000000"/>
              <w:right w:val="single" w:sz="6" w:space="0" w:color="000000"/>
            </w:tcBorders>
          </w:tcPr>
          <w:p>
            <w:pPr>
              <w:pStyle w:val="TAL"/>
              <w:rPr>
                <w:lang w:val="en-US" w:eastAsia="en-US"/>
              </w:rPr>
            </w:pPr>
            <w:r>
              <w:rPr/>
              <w:t>RedirectResponse</w:t>
            </w:r>
          </w:p>
        </w:tc>
        <w:tc>
          <w:tcPr>
            <w:tcW w:w="360" w:type="dxa"/>
            <w:tcBorders>
              <w:top w:val="single" w:sz="4" w:space="0" w:color="000000"/>
              <w:left w:val="single" w:sz="6" w:space="0" w:color="000000"/>
              <w:bottom w:val="single" w:sz="4" w:space="0" w:color="000000"/>
              <w:right w:val="single" w:sz="6" w:space="0" w:color="000000"/>
            </w:tcBorders>
          </w:tcPr>
          <w:p>
            <w:pPr>
              <w:pStyle w:val="TAC"/>
              <w:rPr>
                <w:lang w:val="en-US" w:eastAsia="en-US"/>
              </w:rPr>
            </w:pPr>
            <w:r>
              <w:rPr/>
              <w:t>O</w:t>
            </w:r>
          </w:p>
        </w:tc>
        <w:tc>
          <w:tcPr>
            <w:tcW w:w="1170" w:type="dxa"/>
            <w:tcBorders>
              <w:top w:val="single" w:sz="4" w:space="0" w:color="000000"/>
              <w:left w:val="single" w:sz="6" w:space="0" w:color="000000"/>
              <w:bottom w:val="single" w:sz="4" w:space="0" w:color="000000"/>
              <w:right w:val="single" w:sz="6" w:space="0" w:color="000000"/>
            </w:tcBorders>
          </w:tcPr>
          <w:p>
            <w:pPr>
              <w:pStyle w:val="TAC"/>
              <w:rPr>
                <w:lang w:val="en-US" w:eastAsia="en-US"/>
              </w:rPr>
            </w:pPr>
            <w:r>
              <w:rPr/>
              <w:t>0..1</w:t>
            </w:r>
          </w:p>
        </w:tc>
        <w:tc>
          <w:tcPr>
            <w:tcW w:w="1530" w:type="dxa"/>
            <w:tcBorders>
              <w:top w:val="single" w:sz="4" w:space="0" w:color="000000"/>
              <w:left w:val="single" w:sz="6" w:space="0" w:color="000000"/>
              <w:bottom w:val="single" w:sz="4" w:space="0" w:color="000000"/>
              <w:right w:val="single" w:sz="6" w:space="0" w:color="000000"/>
            </w:tcBorders>
          </w:tcPr>
          <w:p>
            <w:pPr>
              <w:pStyle w:val="TAL"/>
              <w:rPr>
                <w:lang w:val="en-US" w:eastAsia="en-US"/>
              </w:rPr>
            </w:pPr>
            <w:r>
              <w:rPr/>
              <w:t>308 Permanent Redirect</w:t>
            </w:r>
          </w:p>
        </w:tc>
        <w:tc>
          <w:tcPr>
            <w:tcW w:w="4620" w:type="dxa"/>
            <w:tcBorders>
              <w:top w:val="single" w:sz="4" w:space="0" w:color="000000"/>
              <w:left w:val="single" w:sz="6" w:space="0" w:color="000000"/>
              <w:bottom w:val="single" w:sz="4" w:space="0" w:color="000000"/>
              <w:right w:val="single" w:sz="6" w:space="0" w:color="000000"/>
            </w:tcBorders>
          </w:tcPr>
          <w:p>
            <w:pPr>
              <w:pStyle w:val="TAL"/>
              <w:rPr/>
            </w:pPr>
            <w:r>
              <w:rPr/>
              <w:t xml:space="preserve">Permanent redirection, during Individual </w:t>
            </w:r>
            <w:r>
              <w:rPr>
                <w:lang w:val="en-US" w:eastAsia="en-US"/>
              </w:rPr>
              <w:t>SMF Notification Subscription modification</w:t>
            </w:r>
            <w:r>
              <w:rPr/>
              <w:t>. The response shall include a Location header field containing an alternative URI of the resource located in an alternative SMF (service) instance.</w:t>
            </w:r>
          </w:p>
          <w:p>
            <w:pPr>
              <w:pStyle w:val="TAL"/>
              <w:rPr>
                <w:lang w:val="en-US" w:eastAsia="en-US"/>
              </w:rPr>
            </w:pPr>
            <w:r>
              <w:rPr/>
              <w:t xml:space="preserve">Applicable if the feature </w:t>
            </w:r>
            <w:r>
              <w:rPr>
                <w:lang w:eastAsia="zh-CN"/>
              </w:rPr>
              <w:t>"</w:t>
            </w:r>
            <w:r>
              <w:rPr>
                <w:rFonts w:cs="Arial"/>
                <w:szCs w:val="18"/>
              </w:rPr>
              <w:t xml:space="preserve">ES3XX" </w:t>
            </w:r>
            <w:r>
              <w:rPr/>
              <w:t>is supported..</w:t>
            </w:r>
          </w:p>
        </w:tc>
      </w:tr>
      <w:tr>
        <w:trPr/>
        <w:tc>
          <w:tcPr>
            <w:tcW w:w="9679" w:type="dxa"/>
            <w:gridSpan w:val="5"/>
            <w:tcBorders>
              <w:top w:val="single" w:sz="4" w:space="0" w:color="000000"/>
              <w:left w:val="single" w:sz="6" w:space="0" w:color="000000"/>
              <w:bottom w:val="single" w:sz="6" w:space="0" w:color="000000"/>
              <w:right w:val="single" w:sz="6" w:space="0" w:color="000000"/>
            </w:tcBorders>
          </w:tcPr>
          <w:p>
            <w:pPr>
              <w:pStyle w:val="TAN"/>
              <w:rPr>
                <w:lang w:val="en-US" w:eastAsia="en-US"/>
              </w:rPr>
            </w:pPr>
            <w:r>
              <w:rPr/>
              <w:t>NOTE:</w:t>
            </w:r>
            <w:r>
              <w:rPr>
                <w:lang w:val="en-US" w:eastAsia="en-US"/>
              </w:rPr>
              <w:tab/>
              <w:t xml:space="preserve">The mandatory </w:t>
            </w:r>
            <w:r>
              <w:rPr/>
              <w:t>HTTP error status codes for the PUT method listed in Table 5.2.7.1-1 of 3GPP TS 29.500 [4] also apply.</w:t>
            </w:r>
          </w:p>
        </w:tc>
      </w:tr>
    </w:tbl>
    <w:p>
      <w:pPr>
        <w:pStyle w:val="Normal"/>
        <w:rPr/>
      </w:pPr>
      <w:r>
        <w:rPr/>
      </w:r>
    </w:p>
    <w:p>
      <w:pPr>
        <w:pStyle w:val="TH"/>
        <w:rPr/>
      </w:pPr>
      <w:r>
        <w:rPr/>
        <w:t>Table</w:t>
      </w:r>
      <w:r>
        <w:rPr>
          <w:lang w:val="en-US" w:eastAsia="en-US"/>
        </w:rPr>
        <w:t> 5.3.3.3.2</w:t>
      </w:r>
      <w:r>
        <w:rPr/>
        <w:t>-4: Headers supported by the 307 Response Code on this resource</w:t>
      </w:r>
    </w:p>
    <w:tbl>
      <w:tblPr>
        <w:tblW w:w="4950" w:type="pct"/>
        <w:jc w:val="center"/>
        <w:tblInd w:w="0" w:type="dxa"/>
        <w:tblLayout w:type="fixed"/>
        <w:tblCellMar>
          <w:top w:w="0" w:type="dxa"/>
          <w:left w:w="28" w:type="dxa"/>
          <w:bottom w:w="0" w:type="dxa"/>
          <w:right w:w="108" w:type="dxa"/>
        </w:tblCellMar>
      </w:tblPr>
      <w:tblGrid>
        <w:gridCol w:w="1574"/>
        <w:gridCol w:w="1397"/>
        <w:gridCol w:w="414"/>
        <w:gridCol w:w="1109"/>
        <w:gridCol w:w="5049"/>
      </w:tblGrid>
      <w:tr>
        <w:trPr/>
        <w:tc>
          <w:tcPr>
            <w:tcW w:w="1574"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Name</w:t>
            </w:r>
          </w:p>
        </w:tc>
        <w:tc>
          <w:tcPr>
            <w:tcW w:w="1397"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414"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P</w:t>
            </w:r>
          </w:p>
        </w:tc>
        <w:tc>
          <w:tcPr>
            <w:tcW w:w="1109"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Cardinality</w:t>
            </w:r>
          </w:p>
        </w:tc>
        <w:tc>
          <w:tcPr>
            <w:tcW w:w="5049"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pPr>
            <w:r>
              <w:rPr/>
              <w:t>Description</w:t>
            </w:r>
          </w:p>
        </w:tc>
      </w:tr>
      <w:tr>
        <w:trPr/>
        <w:tc>
          <w:tcPr>
            <w:tcW w:w="1574" w:type="dxa"/>
            <w:tcBorders>
              <w:top w:val="single" w:sz="4" w:space="0" w:color="000000"/>
              <w:left w:val="single" w:sz="6" w:space="0" w:color="000000"/>
              <w:bottom w:val="single" w:sz="4" w:space="0" w:color="000000"/>
              <w:right w:val="single" w:sz="6" w:space="0" w:color="000000"/>
            </w:tcBorders>
          </w:tcPr>
          <w:p>
            <w:pPr>
              <w:pStyle w:val="TAL"/>
              <w:rPr/>
            </w:pPr>
            <w:r>
              <w:rPr/>
              <w:t>Location</w:t>
            </w:r>
          </w:p>
        </w:tc>
        <w:tc>
          <w:tcPr>
            <w:tcW w:w="1397" w:type="dxa"/>
            <w:tcBorders>
              <w:top w:val="single" w:sz="4" w:space="0" w:color="000000"/>
              <w:left w:val="single" w:sz="6" w:space="0" w:color="000000"/>
              <w:bottom w:val="single" w:sz="4" w:space="0" w:color="000000"/>
              <w:right w:val="single" w:sz="6" w:space="0" w:color="000000"/>
            </w:tcBorders>
          </w:tcPr>
          <w:p>
            <w:pPr>
              <w:pStyle w:val="TAL"/>
              <w:rPr/>
            </w:pPr>
            <w:r>
              <w:rPr/>
              <w:t>string</w:t>
            </w:r>
          </w:p>
        </w:tc>
        <w:tc>
          <w:tcPr>
            <w:tcW w:w="414" w:type="dxa"/>
            <w:tcBorders>
              <w:top w:val="single" w:sz="4" w:space="0" w:color="000000"/>
              <w:left w:val="single" w:sz="6" w:space="0" w:color="000000"/>
              <w:bottom w:val="single" w:sz="4" w:space="0" w:color="000000"/>
              <w:right w:val="single" w:sz="6" w:space="0" w:color="000000"/>
            </w:tcBorders>
          </w:tcPr>
          <w:p>
            <w:pPr>
              <w:pStyle w:val="TAC"/>
              <w:rPr/>
            </w:pPr>
            <w:r>
              <w:rPr/>
              <w:t>M</w:t>
            </w:r>
          </w:p>
        </w:tc>
        <w:tc>
          <w:tcPr>
            <w:tcW w:w="1109" w:type="dxa"/>
            <w:tcBorders>
              <w:top w:val="single" w:sz="4" w:space="0" w:color="000000"/>
              <w:left w:val="single" w:sz="6" w:space="0" w:color="000000"/>
              <w:bottom w:val="single" w:sz="4" w:space="0" w:color="000000"/>
              <w:right w:val="single" w:sz="6" w:space="0" w:color="000000"/>
            </w:tcBorders>
          </w:tcPr>
          <w:p>
            <w:pPr>
              <w:pStyle w:val="TAL"/>
              <w:rPr/>
            </w:pPr>
            <w:r>
              <w:rPr/>
              <w:t>1</w:t>
            </w:r>
          </w:p>
        </w:tc>
        <w:tc>
          <w:tcPr>
            <w:tcW w:w="5049" w:type="dxa"/>
            <w:tcBorders>
              <w:top w:val="single" w:sz="4" w:space="0" w:color="000000"/>
              <w:left w:val="single" w:sz="6" w:space="0" w:color="000000"/>
              <w:bottom w:val="single" w:sz="4" w:space="0" w:color="000000"/>
              <w:right w:val="single" w:sz="6" w:space="0" w:color="000000"/>
            </w:tcBorders>
            <w:vAlign w:val="center"/>
          </w:tcPr>
          <w:p>
            <w:pPr>
              <w:pStyle w:val="TAL"/>
              <w:rPr/>
            </w:pPr>
            <w:r>
              <w:rPr/>
              <w:t>An alternative URI of the resource located in an alternative SMF (service) instance.</w:t>
            </w:r>
          </w:p>
        </w:tc>
      </w:tr>
      <w:tr>
        <w:trPr/>
        <w:tc>
          <w:tcPr>
            <w:tcW w:w="1574" w:type="dxa"/>
            <w:tcBorders>
              <w:top w:val="single" w:sz="4" w:space="0" w:color="000000"/>
              <w:left w:val="single" w:sz="6" w:space="0" w:color="000000"/>
              <w:bottom w:val="single" w:sz="6" w:space="0" w:color="000000"/>
              <w:right w:val="single" w:sz="6" w:space="0" w:color="000000"/>
            </w:tcBorders>
          </w:tcPr>
          <w:p>
            <w:pPr>
              <w:pStyle w:val="TAL"/>
              <w:rPr/>
            </w:pPr>
            <w:r>
              <w:rPr>
                <w:lang w:eastAsia="zh-CN"/>
              </w:rPr>
              <w:t>3gpp-Sbi-Target-Nf-Id</w:t>
            </w:r>
          </w:p>
        </w:tc>
        <w:tc>
          <w:tcPr>
            <w:tcW w:w="1397" w:type="dxa"/>
            <w:tcBorders>
              <w:top w:val="single" w:sz="4" w:space="0" w:color="000000"/>
              <w:left w:val="single" w:sz="6" w:space="0" w:color="000000"/>
              <w:bottom w:val="single" w:sz="6" w:space="0" w:color="000000"/>
              <w:right w:val="single" w:sz="6" w:space="0" w:color="000000"/>
            </w:tcBorders>
          </w:tcPr>
          <w:p>
            <w:pPr>
              <w:pStyle w:val="TAL"/>
              <w:rPr>
                <w:lang w:eastAsia="fr-FR"/>
              </w:rPr>
            </w:pPr>
            <w:r>
              <w:rPr>
                <w:lang w:eastAsia="fr-FR"/>
              </w:rPr>
              <w:t>string</w:t>
            </w:r>
          </w:p>
        </w:tc>
        <w:tc>
          <w:tcPr>
            <w:tcW w:w="414" w:type="dxa"/>
            <w:tcBorders>
              <w:top w:val="single" w:sz="4" w:space="0" w:color="000000"/>
              <w:left w:val="single" w:sz="6" w:space="0" w:color="000000"/>
              <w:bottom w:val="single" w:sz="6" w:space="0" w:color="000000"/>
              <w:right w:val="single" w:sz="6" w:space="0" w:color="000000"/>
            </w:tcBorders>
          </w:tcPr>
          <w:p>
            <w:pPr>
              <w:pStyle w:val="TAC"/>
              <w:rPr>
                <w:lang w:eastAsia="fr-FR"/>
              </w:rPr>
            </w:pPr>
            <w:r>
              <w:rPr>
                <w:lang w:eastAsia="fr-FR"/>
              </w:rPr>
              <w:t>O</w:t>
            </w:r>
          </w:p>
        </w:tc>
        <w:tc>
          <w:tcPr>
            <w:tcW w:w="1109" w:type="dxa"/>
            <w:tcBorders>
              <w:top w:val="single" w:sz="4" w:space="0" w:color="000000"/>
              <w:left w:val="single" w:sz="6" w:space="0" w:color="000000"/>
              <w:bottom w:val="single" w:sz="6" w:space="0" w:color="000000"/>
              <w:right w:val="single" w:sz="6" w:space="0" w:color="000000"/>
            </w:tcBorders>
          </w:tcPr>
          <w:p>
            <w:pPr>
              <w:pStyle w:val="TAL"/>
              <w:rPr/>
            </w:pPr>
            <w:r>
              <w:rPr>
                <w:lang w:eastAsia="fr-FR"/>
              </w:rPr>
              <w:t>0..1</w:t>
            </w:r>
          </w:p>
        </w:tc>
        <w:tc>
          <w:tcPr>
            <w:tcW w:w="5049" w:type="dxa"/>
            <w:tcBorders>
              <w:top w:val="single" w:sz="4" w:space="0" w:color="000000"/>
              <w:left w:val="single" w:sz="6" w:space="0" w:color="000000"/>
              <w:bottom w:val="single" w:sz="6" w:space="0" w:color="000000"/>
              <w:right w:val="single" w:sz="6" w:space="0" w:color="000000"/>
            </w:tcBorders>
            <w:vAlign w:val="center"/>
          </w:tcPr>
          <w:p>
            <w:pPr>
              <w:pStyle w:val="TAL"/>
              <w:rPr/>
            </w:pPr>
            <w:r>
              <w:rPr>
                <w:lang w:eastAsia="fr-FR"/>
              </w:rPr>
              <w:t>Identifier of the target NF (service) instance towards which the request is redirected</w:t>
            </w:r>
          </w:p>
        </w:tc>
      </w:tr>
    </w:tbl>
    <w:p>
      <w:pPr>
        <w:pStyle w:val="Normal"/>
        <w:rPr/>
      </w:pPr>
      <w:r>
        <w:rPr/>
      </w:r>
    </w:p>
    <w:p>
      <w:pPr>
        <w:pStyle w:val="TH"/>
        <w:rPr/>
      </w:pPr>
      <w:r>
        <w:rPr/>
        <w:t>Table</w:t>
      </w:r>
      <w:r>
        <w:rPr>
          <w:lang w:val="en-US" w:eastAsia="en-US"/>
        </w:rPr>
        <w:t> </w:t>
      </w:r>
      <w:r>
        <w:rPr/>
        <w:t>5.3.3.3.2-5: Headers supported by the 308 Response Code on this resource</w:t>
      </w:r>
    </w:p>
    <w:tbl>
      <w:tblPr>
        <w:tblW w:w="4950" w:type="pct"/>
        <w:jc w:val="center"/>
        <w:tblInd w:w="0" w:type="dxa"/>
        <w:tblLayout w:type="fixed"/>
        <w:tblCellMar>
          <w:top w:w="0" w:type="dxa"/>
          <w:left w:w="28" w:type="dxa"/>
          <w:bottom w:w="0" w:type="dxa"/>
          <w:right w:w="108" w:type="dxa"/>
        </w:tblCellMar>
      </w:tblPr>
      <w:tblGrid>
        <w:gridCol w:w="1574"/>
        <w:gridCol w:w="1397"/>
        <w:gridCol w:w="414"/>
        <w:gridCol w:w="1109"/>
        <w:gridCol w:w="5049"/>
      </w:tblGrid>
      <w:tr>
        <w:trPr/>
        <w:tc>
          <w:tcPr>
            <w:tcW w:w="1574"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Name</w:t>
            </w:r>
          </w:p>
        </w:tc>
        <w:tc>
          <w:tcPr>
            <w:tcW w:w="1397"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414"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P</w:t>
            </w:r>
          </w:p>
        </w:tc>
        <w:tc>
          <w:tcPr>
            <w:tcW w:w="1109"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Cardinality</w:t>
            </w:r>
          </w:p>
        </w:tc>
        <w:tc>
          <w:tcPr>
            <w:tcW w:w="5049"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pPr>
            <w:r>
              <w:rPr/>
              <w:t>Description</w:t>
            </w:r>
          </w:p>
        </w:tc>
      </w:tr>
      <w:tr>
        <w:trPr/>
        <w:tc>
          <w:tcPr>
            <w:tcW w:w="1574" w:type="dxa"/>
            <w:tcBorders>
              <w:top w:val="single" w:sz="4" w:space="0" w:color="000000"/>
              <w:left w:val="single" w:sz="6" w:space="0" w:color="000000"/>
              <w:bottom w:val="single" w:sz="4" w:space="0" w:color="000000"/>
              <w:right w:val="single" w:sz="6" w:space="0" w:color="000000"/>
            </w:tcBorders>
          </w:tcPr>
          <w:p>
            <w:pPr>
              <w:pStyle w:val="TAL"/>
              <w:rPr/>
            </w:pPr>
            <w:r>
              <w:rPr/>
              <w:t>Location</w:t>
            </w:r>
          </w:p>
        </w:tc>
        <w:tc>
          <w:tcPr>
            <w:tcW w:w="1397" w:type="dxa"/>
            <w:tcBorders>
              <w:top w:val="single" w:sz="4" w:space="0" w:color="000000"/>
              <w:left w:val="single" w:sz="6" w:space="0" w:color="000000"/>
              <w:bottom w:val="single" w:sz="4" w:space="0" w:color="000000"/>
              <w:right w:val="single" w:sz="6" w:space="0" w:color="000000"/>
            </w:tcBorders>
          </w:tcPr>
          <w:p>
            <w:pPr>
              <w:pStyle w:val="TAL"/>
              <w:rPr/>
            </w:pPr>
            <w:r>
              <w:rPr/>
              <w:t>string</w:t>
            </w:r>
          </w:p>
        </w:tc>
        <w:tc>
          <w:tcPr>
            <w:tcW w:w="414" w:type="dxa"/>
            <w:tcBorders>
              <w:top w:val="single" w:sz="4" w:space="0" w:color="000000"/>
              <w:left w:val="single" w:sz="6" w:space="0" w:color="000000"/>
              <w:bottom w:val="single" w:sz="4" w:space="0" w:color="000000"/>
              <w:right w:val="single" w:sz="6" w:space="0" w:color="000000"/>
            </w:tcBorders>
          </w:tcPr>
          <w:p>
            <w:pPr>
              <w:pStyle w:val="TAC"/>
              <w:rPr/>
            </w:pPr>
            <w:r>
              <w:rPr/>
              <w:t>M</w:t>
            </w:r>
          </w:p>
        </w:tc>
        <w:tc>
          <w:tcPr>
            <w:tcW w:w="1109" w:type="dxa"/>
            <w:tcBorders>
              <w:top w:val="single" w:sz="4" w:space="0" w:color="000000"/>
              <w:left w:val="single" w:sz="6" w:space="0" w:color="000000"/>
              <w:bottom w:val="single" w:sz="4" w:space="0" w:color="000000"/>
              <w:right w:val="single" w:sz="6" w:space="0" w:color="000000"/>
            </w:tcBorders>
          </w:tcPr>
          <w:p>
            <w:pPr>
              <w:pStyle w:val="TAL"/>
              <w:rPr/>
            </w:pPr>
            <w:r>
              <w:rPr/>
              <w:t>1</w:t>
            </w:r>
          </w:p>
        </w:tc>
        <w:tc>
          <w:tcPr>
            <w:tcW w:w="5049" w:type="dxa"/>
            <w:tcBorders>
              <w:top w:val="single" w:sz="4" w:space="0" w:color="000000"/>
              <w:left w:val="single" w:sz="6" w:space="0" w:color="000000"/>
              <w:bottom w:val="single" w:sz="4" w:space="0" w:color="000000"/>
              <w:right w:val="single" w:sz="6" w:space="0" w:color="000000"/>
            </w:tcBorders>
            <w:vAlign w:val="center"/>
          </w:tcPr>
          <w:p>
            <w:pPr>
              <w:pStyle w:val="TAL"/>
              <w:rPr/>
            </w:pPr>
            <w:r>
              <w:rPr/>
              <w:t>An alternative URI of the resource located in an alternative SMF (service) instance.</w:t>
            </w:r>
          </w:p>
        </w:tc>
      </w:tr>
      <w:tr>
        <w:trPr/>
        <w:tc>
          <w:tcPr>
            <w:tcW w:w="1574" w:type="dxa"/>
            <w:tcBorders>
              <w:top w:val="single" w:sz="4" w:space="0" w:color="000000"/>
              <w:left w:val="single" w:sz="6" w:space="0" w:color="000000"/>
              <w:bottom w:val="single" w:sz="6" w:space="0" w:color="000000"/>
              <w:right w:val="single" w:sz="6" w:space="0" w:color="000000"/>
            </w:tcBorders>
          </w:tcPr>
          <w:p>
            <w:pPr>
              <w:pStyle w:val="TAL"/>
              <w:rPr/>
            </w:pPr>
            <w:r>
              <w:rPr>
                <w:lang w:eastAsia="zh-CN"/>
              </w:rPr>
              <w:t>3gpp-Sbi-Target-Nf-Id</w:t>
            </w:r>
          </w:p>
        </w:tc>
        <w:tc>
          <w:tcPr>
            <w:tcW w:w="1397" w:type="dxa"/>
            <w:tcBorders>
              <w:top w:val="single" w:sz="4" w:space="0" w:color="000000"/>
              <w:left w:val="single" w:sz="6" w:space="0" w:color="000000"/>
              <w:bottom w:val="single" w:sz="6" w:space="0" w:color="000000"/>
              <w:right w:val="single" w:sz="6" w:space="0" w:color="000000"/>
            </w:tcBorders>
          </w:tcPr>
          <w:p>
            <w:pPr>
              <w:pStyle w:val="TAL"/>
              <w:rPr/>
            </w:pPr>
            <w:r>
              <w:rPr>
                <w:lang w:eastAsia="fr-FR"/>
              </w:rPr>
              <w:t>string</w:t>
            </w:r>
          </w:p>
        </w:tc>
        <w:tc>
          <w:tcPr>
            <w:tcW w:w="414" w:type="dxa"/>
            <w:tcBorders>
              <w:top w:val="single" w:sz="4" w:space="0" w:color="000000"/>
              <w:left w:val="single" w:sz="6" w:space="0" w:color="000000"/>
              <w:bottom w:val="single" w:sz="6" w:space="0" w:color="000000"/>
              <w:right w:val="single" w:sz="6" w:space="0" w:color="000000"/>
            </w:tcBorders>
          </w:tcPr>
          <w:p>
            <w:pPr>
              <w:pStyle w:val="TAC"/>
              <w:rPr>
                <w:lang w:eastAsia="fr-FR"/>
              </w:rPr>
            </w:pPr>
            <w:r>
              <w:rPr>
                <w:lang w:eastAsia="fr-FR"/>
              </w:rPr>
              <w:t>O</w:t>
            </w:r>
          </w:p>
        </w:tc>
        <w:tc>
          <w:tcPr>
            <w:tcW w:w="1109" w:type="dxa"/>
            <w:tcBorders>
              <w:top w:val="single" w:sz="4" w:space="0" w:color="000000"/>
              <w:left w:val="single" w:sz="6" w:space="0" w:color="000000"/>
              <w:bottom w:val="single" w:sz="6" w:space="0" w:color="000000"/>
              <w:right w:val="single" w:sz="6" w:space="0" w:color="000000"/>
            </w:tcBorders>
          </w:tcPr>
          <w:p>
            <w:pPr>
              <w:pStyle w:val="TAL"/>
              <w:rPr/>
            </w:pPr>
            <w:r>
              <w:rPr>
                <w:lang w:eastAsia="fr-FR"/>
              </w:rPr>
              <w:t>0..1</w:t>
            </w:r>
          </w:p>
        </w:tc>
        <w:tc>
          <w:tcPr>
            <w:tcW w:w="5049" w:type="dxa"/>
            <w:tcBorders>
              <w:top w:val="single" w:sz="4" w:space="0" w:color="000000"/>
              <w:left w:val="single" w:sz="6" w:space="0" w:color="000000"/>
              <w:bottom w:val="single" w:sz="6" w:space="0" w:color="000000"/>
              <w:right w:val="single" w:sz="6" w:space="0" w:color="000000"/>
            </w:tcBorders>
            <w:vAlign w:val="center"/>
          </w:tcPr>
          <w:p>
            <w:pPr>
              <w:pStyle w:val="TAL"/>
              <w:rPr/>
            </w:pPr>
            <w:r>
              <w:rPr>
                <w:lang w:eastAsia="fr-FR"/>
              </w:rPr>
              <w:t>Identifier of the target NF (service) instance towards which the request is redirected</w:t>
            </w:r>
          </w:p>
        </w:tc>
      </w:tr>
    </w:tbl>
    <w:p>
      <w:pPr>
        <w:pStyle w:val="Normal"/>
        <w:rPr>
          <w:lang w:val="en-US" w:eastAsia="en-US"/>
        </w:rPr>
      </w:pPr>
      <w:r>
        <w:rPr>
          <w:lang w:val="en-US" w:eastAsia="en-US"/>
        </w:rPr>
      </w:r>
    </w:p>
    <w:p>
      <w:pPr>
        <w:pStyle w:val="Heading5"/>
        <w:ind w:left="1701" w:hanging="1701"/>
        <w:rPr/>
      </w:pPr>
      <w:bookmarkStart w:id="64" w:name="__RefHeading___Toc97192602"/>
      <w:bookmarkEnd w:id="64"/>
      <w:r>
        <w:rPr>
          <w:lang w:val="en-US" w:eastAsia="en-US"/>
        </w:rPr>
        <w:t>5.3.3.3.3</w:t>
        <w:tab/>
        <w:t>DELETE</w:t>
      </w:r>
    </w:p>
    <w:p>
      <w:pPr>
        <w:pStyle w:val="Normal"/>
        <w:rPr/>
      </w:pPr>
      <w:r>
        <w:rPr>
          <w:lang w:val="en-US" w:eastAsia="en-US"/>
        </w:rPr>
        <w:t>This method shall support the URI query parameters specified in table 5.3.3.3.3-1.</w:t>
      </w:r>
    </w:p>
    <w:p>
      <w:pPr>
        <w:pStyle w:val="TH"/>
        <w:rPr>
          <w:rFonts w:cs="Arial"/>
          <w:lang w:val="en-US" w:eastAsia="en-US"/>
        </w:rPr>
      </w:pPr>
      <w:r>
        <w:rPr>
          <w:rFonts w:cs="Arial"/>
          <w:lang w:val="en-US" w:eastAsia="en-US"/>
        </w:rPr>
        <w:t>Table 5.3.3.3.3-1: URI query parameters supported by the DELETE method on this resource</w:t>
      </w:r>
    </w:p>
    <w:tbl>
      <w:tblPr>
        <w:tblW w:w="9679" w:type="dxa"/>
        <w:jc w:val="center"/>
        <w:tblInd w:w="0" w:type="dxa"/>
        <w:tblLayout w:type="fixed"/>
        <w:tblCellMar>
          <w:top w:w="0" w:type="dxa"/>
          <w:left w:w="28" w:type="dxa"/>
          <w:bottom w:w="0" w:type="dxa"/>
          <w:right w:w="115" w:type="dxa"/>
        </w:tblCellMar>
      </w:tblPr>
      <w:tblGrid>
        <w:gridCol w:w="1597"/>
        <w:gridCol w:w="1417"/>
        <w:gridCol w:w="420"/>
        <w:gridCol w:w="1265"/>
        <w:gridCol w:w="4980"/>
      </w:tblGrid>
      <w:tr>
        <w:trPr/>
        <w:tc>
          <w:tcPr>
            <w:tcW w:w="1597" w:type="dxa"/>
            <w:tcBorders>
              <w:top w:val="single" w:sz="4" w:space="0" w:color="000000"/>
              <w:left w:val="single" w:sz="4" w:space="0" w:color="000000"/>
              <w:bottom w:val="single" w:sz="4" w:space="0" w:color="000000"/>
              <w:right w:val="single" w:sz="4" w:space="0" w:color="000000"/>
            </w:tcBorders>
            <w:shd w:fill="C0C0C0" w:val="clear"/>
          </w:tcPr>
          <w:p>
            <w:pPr>
              <w:pStyle w:val="TAH"/>
              <w:rPr>
                <w:lang w:val="en-US" w:eastAsia="en-US"/>
              </w:rPr>
            </w:pPr>
            <w:r>
              <w:rPr>
                <w:lang w:val="en-US" w:eastAsia="en-US"/>
              </w:rPr>
              <w:t>Name</w:t>
            </w:r>
          </w:p>
        </w:tc>
        <w:tc>
          <w:tcPr>
            <w:tcW w:w="1417" w:type="dxa"/>
            <w:tcBorders>
              <w:top w:val="single" w:sz="4" w:space="0" w:color="000000"/>
              <w:left w:val="single" w:sz="4" w:space="0" w:color="000000"/>
              <w:bottom w:val="single" w:sz="4" w:space="0" w:color="000000"/>
              <w:right w:val="single" w:sz="4" w:space="0" w:color="000000"/>
            </w:tcBorders>
            <w:shd w:fill="C0C0C0" w:val="clear"/>
          </w:tcPr>
          <w:p>
            <w:pPr>
              <w:pStyle w:val="TAH"/>
              <w:rPr>
                <w:lang w:val="en-US" w:eastAsia="en-US"/>
              </w:rPr>
            </w:pPr>
            <w:r>
              <w:rPr>
                <w:lang w:val="en-US" w:eastAsia="en-US"/>
              </w:rPr>
              <w:t>Data type</w:t>
            </w:r>
          </w:p>
        </w:tc>
        <w:tc>
          <w:tcPr>
            <w:tcW w:w="420" w:type="dxa"/>
            <w:tcBorders>
              <w:top w:val="single" w:sz="4" w:space="0" w:color="000000"/>
              <w:left w:val="single" w:sz="4" w:space="0" w:color="000000"/>
              <w:bottom w:val="single" w:sz="4" w:space="0" w:color="000000"/>
              <w:right w:val="single" w:sz="4" w:space="0" w:color="000000"/>
            </w:tcBorders>
            <w:shd w:fill="C0C0C0" w:val="clear"/>
          </w:tcPr>
          <w:p>
            <w:pPr>
              <w:pStyle w:val="TAH"/>
              <w:rPr>
                <w:lang w:val="en-US" w:eastAsia="en-US"/>
              </w:rPr>
            </w:pPr>
            <w:r>
              <w:rPr>
                <w:lang w:val="en-US" w:eastAsia="en-US"/>
              </w:rPr>
              <w:t>P</w:t>
            </w:r>
          </w:p>
        </w:tc>
        <w:tc>
          <w:tcPr>
            <w:tcW w:w="1265" w:type="dxa"/>
            <w:tcBorders>
              <w:top w:val="single" w:sz="4" w:space="0" w:color="000000"/>
              <w:left w:val="single" w:sz="4" w:space="0" w:color="000000"/>
              <w:bottom w:val="single" w:sz="4" w:space="0" w:color="000000"/>
              <w:right w:val="single" w:sz="4" w:space="0" w:color="000000"/>
            </w:tcBorders>
            <w:shd w:fill="C0C0C0" w:val="clear"/>
          </w:tcPr>
          <w:p>
            <w:pPr>
              <w:pStyle w:val="TAH"/>
              <w:rPr>
                <w:lang w:val="en-US" w:eastAsia="en-US"/>
              </w:rPr>
            </w:pPr>
            <w:r>
              <w:rPr>
                <w:lang w:val="en-US" w:eastAsia="en-US"/>
              </w:rPr>
              <w:t>Cardinality</w:t>
            </w:r>
          </w:p>
        </w:tc>
        <w:tc>
          <w:tcPr>
            <w:tcW w:w="4980"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pPr>
            <w:r>
              <w:rPr>
                <w:lang w:val="en-US" w:eastAsia="en-US"/>
              </w:rPr>
              <w:t>Description</w:t>
            </w:r>
          </w:p>
        </w:tc>
      </w:tr>
      <w:tr>
        <w:trPr/>
        <w:tc>
          <w:tcPr>
            <w:tcW w:w="1597" w:type="dxa"/>
            <w:tcBorders>
              <w:top w:val="single" w:sz="4"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n/a</w:t>
            </w:r>
          </w:p>
        </w:tc>
        <w:tc>
          <w:tcPr>
            <w:tcW w:w="1417" w:type="dxa"/>
            <w:tcBorders>
              <w:top w:val="single" w:sz="4" w:space="0" w:color="000000"/>
              <w:left w:val="single" w:sz="6" w:space="0" w:color="000000"/>
              <w:bottom w:val="single" w:sz="6" w:space="0" w:color="000000"/>
              <w:right w:val="single" w:sz="6" w:space="0" w:color="000000"/>
            </w:tcBorders>
          </w:tcPr>
          <w:p>
            <w:pPr>
              <w:pStyle w:val="TAL"/>
              <w:snapToGrid w:val="false"/>
              <w:rPr>
                <w:lang w:val="en-US" w:eastAsia="en-US"/>
              </w:rPr>
            </w:pPr>
            <w:r>
              <w:rPr>
                <w:lang w:val="en-US" w:eastAsia="en-US"/>
              </w:rPr>
            </w:r>
          </w:p>
        </w:tc>
        <w:tc>
          <w:tcPr>
            <w:tcW w:w="420" w:type="dxa"/>
            <w:tcBorders>
              <w:top w:val="single" w:sz="4" w:space="0" w:color="000000"/>
              <w:left w:val="single" w:sz="6" w:space="0" w:color="000000"/>
              <w:bottom w:val="single" w:sz="6" w:space="0" w:color="000000"/>
              <w:right w:val="single" w:sz="6" w:space="0" w:color="000000"/>
            </w:tcBorders>
          </w:tcPr>
          <w:p>
            <w:pPr>
              <w:pStyle w:val="TAC"/>
              <w:snapToGrid w:val="false"/>
              <w:rPr>
                <w:lang w:val="en-US" w:eastAsia="en-US"/>
              </w:rPr>
            </w:pPr>
            <w:r>
              <w:rPr>
                <w:lang w:val="en-US" w:eastAsia="en-US"/>
              </w:rPr>
            </w:r>
          </w:p>
        </w:tc>
        <w:tc>
          <w:tcPr>
            <w:tcW w:w="1265" w:type="dxa"/>
            <w:tcBorders>
              <w:top w:val="single" w:sz="4" w:space="0" w:color="000000"/>
              <w:left w:val="single" w:sz="6" w:space="0" w:color="000000"/>
              <w:bottom w:val="single" w:sz="6" w:space="0" w:color="000000"/>
              <w:right w:val="single" w:sz="6" w:space="0" w:color="000000"/>
            </w:tcBorders>
          </w:tcPr>
          <w:p>
            <w:pPr>
              <w:pStyle w:val="TAC"/>
              <w:snapToGrid w:val="false"/>
              <w:rPr>
                <w:lang w:val="en-US" w:eastAsia="en-US"/>
              </w:rPr>
            </w:pPr>
            <w:r>
              <w:rPr>
                <w:lang w:val="en-US" w:eastAsia="en-US"/>
              </w:rPr>
            </w:r>
          </w:p>
        </w:tc>
        <w:tc>
          <w:tcPr>
            <w:tcW w:w="4980" w:type="dxa"/>
            <w:tcBorders>
              <w:top w:val="single" w:sz="4" w:space="0" w:color="000000"/>
              <w:left w:val="single" w:sz="6" w:space="0" w:color="000000"/>
              <w:bottom w:val="single" w:sz="6" w:space="0" w:color="000000"/>
              <w:right w:val="single" w:sz="6" w:space="0" w:color="000000"/>
            </w:tcBorders>
            <w:vAlign w:val="center"/>
          </w:tcPr>
          <w:p>
            <w:pPr>
              <w:pStyle w:val="TAL"/>
              <w:snapToGrid w:val="false"/>
              <w:rPr>
                <w:lang w:val="en-US" w:eastAsia="en-US"/>
              </w:rPr>
            </w:pPr>
            <w:r>
              <w:rPr>
                <w:lang w:val="en-US" w:eastAsia="en-US"/>
              </w:rPr>
            </w:r>
          </w:p>
        </w:tc>
      </w:tr>
    </w:tbl>
    <w:p>
      <w:pPr>
        <w:pStyle w:val="Normal"/>
        <w:rPr>
          <w:lang w:val="en-US" w:eastAsia="en-US"/>
        </w:rPr>
      </w:pPr>
      <w:r>
        <w:rPr>
          <w:lang w:val="en-US" w:eastAsia="en-US"/>
        </w:rPr>
      </w:r>
    </w:p>
    <w:p>
      <w:pPr>
        <w:pStyle w:val="Normal"/>
        <w:rPr/>
      </w:pPr>
      <w:r>
        <w:rPr>
          <w:lang w:val="en-US" w:eastAsia="en-US"/>
        </w:rPr>
        <w:t>This method shall support the request data structures specified in table 5.3.3.3.3-2 and the response data structures and response codes specified in table 5.3.3.3.3-3.</w:t>
      </w:r>
    </w:p>
    <w:p>
      <w:pPr>
        <w:pStyle w:val="TH"/>
        <w:rPr/>
      </w:pPr>
      <w:r>
        <w:rPr>
          <w:lang w:val="en-US" w:eastAsia="en-US"/>
        </w:rPr>
        <w:t>Table 5.3.3.3.3-2: Data structures supported by the DELETE Request Body on this re</w:t>
      </w:r>
      <w:r>
        <w:rPr/>
        <w:t>source</w:t>
      </w:r>
    </w:p>
    <w:tbl>
      <w:tblPr>
        <w:tblW w:w="9679" w:type="dxa"/>
        <w:jc w:val="center"/>
        <w:tblInd w:w="0" w:type="dxa"/>
        <w:tblLayout w:type="fixed"/>
        <w:tblCellMar>
          <w:top w:w="0" w:type="dxa"/>
          <w:left w:w="28" w:type="dxa"/>
          <w:bottom w:w="0" w:type="dxa"/>
          <w:right w:w="115" w:type="dxa"/>
        </w:tblCellMar>
      </w:tblPr>
      <w:tblGrid>
        <w:gridCol w:w="1612"/>
        <w:gridCol w:w="422"/>
        <w:gridCol w:w="1264"/>
        <w:gridCol w:w="6381"/>
      </w:tblGrid>
      <w:tr>
        <w:trPr/>
        <w:tc>
          <w:tcPr>
            <w:tcW w:w="1612"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lang w:val="en-US" w:eastAsia="en-US"/>
              </w:rPr>
              <w:t>Data type</w:t>
            </w:r>
          </w:p>
        </w:tc>
        <w:tc>
          <w:tcPr>
            <w:tcW w:w="422" w:type="dxa"/>
            <w:tcBorders>
              <w:top w:val="single" w:sz="4" w:space="0" w:color="000000"/>
              <w:left w:val="single" w:sz="4" w:space="0" w:color="000000"/>
              <w:bottom w:val="single" w:sz="4" w:space="0" w:color="000000"/>
              <w:right w:val="single" w:sz="4" w:space="0" w:color="000000"/>
            </w:tcBorders>
            <w:shd w:fill="C0C0C0" w:val="clear"/>
          </w:tcPr>
          <w:p>
            <w:pPr>
              <w:pStyle w:val="TAH"/>
              <w:rPr>
                <w:lang w:val="en-US" w:eastAsia="en-US"/>
              </w:rPr>
            </w:pPr>
            <w:r>
              <w:rPr>
                <w:lang w:val="en-US" w:eastAsia="en-US"/>
              </w:rPr>
              <w:t>P</w:t>
            </w:r>
          </w:p>
        </w:tc>
        <w:tc>
          <w:tcPr>
            <w:tcW w:w="1264"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lang w:val="en-US" w:eastAsia="en-US"/>
              </w:rPr>
              <w:t>Cardinality</w:t>
            </w:r>
          </w:p>
        </w:tc>
        <w:tc>
          <w:tcPr>
            <w:tcW w:w="6381"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pPr>
            <w:r>
              <w:rPr>
                <w:lang w:val="en-US" w:eastAsia="en-US"/>
              </w:rPr>
              <w:t>Description</w:t>
            </w:r>
          </w:p>
        </w:tc>
      </w:tr>
      <w:tr>
        <w:trPr/>
        <w:tc>
          <w:tcPr>
            <w:tcW w:w="1612" w:type="dxa"/>
            <w:tcBorders>
              <w:top w:val="single" w:sz="4"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n/a</w:t>
            </w:r>
          </w:p>
        </w:tc>
        <w:tc>
          <w:tcPr>
            <w:tcW w:w="422" w:type="dxa"/>
            <w:tcBorders>
              <w:top w:val="single" w:sz="4" w:space="0" w:color="000000"/>
              <w:left w:val="single" w:sz="6" w:space="0" w:color="000000"/>
              <w:bottom w:val="single" w:sz="6" w:space="0" w:color="000000"/>
              <w:right w:val="single" w:sz="6" w:space="0" w:color="000000"/>
            </w:tcBorders>
          </w:tcPr>
          <w:p>
            <w:pPr>
              <w:pStyle w:val="TAC"/>
              <w:snapToGrid w:val="false"/>
              <w:rPr>
                <w:lang w:val="en-US" w:eastAsia="en-US"/>
              </w:rPr>
            </w:pPr>
            <w:r>
              <w:rPr>
                <w:lang w:val="en-US" w:eastAsia="en-US"/>
              </w:rPr>
            </w:r>
          </w:p>
        </w:tc>
        <w:tc>
          <w:tcPr>
            <w:tcW w:w="1264" w:type="dxa"/>
            <w:tcBorders>
              <w:top w:val="single" w:sz="4" w:space="0" w:color="000000"/>
              <w:left w:val="single" w:sz="6" w:space="0" w:color="000000"/>
              <w:bottom w:val="single" w:sz="6" w:space="0" w:color="000000"/>
              <w:right w:val="single" w:sz="6" w:space="0" w:color="000000"/>
            </w:tcBorders>
          </w:tcPr>
          <w:p>
            <w:pPr>
              <w:pStyle w:val="TAC"/>
              <w:snapToGrid w:val="false"/>
              <w:rPr>
                <w:lang w:val="en-US" w:eastAsia="en-US"/>
              </w:rPr>
            </w:pPr>
            <w:r>
              <w:rPr>
                <w:lang w:val="en-US" w:eastAsia="en-US"/>
              </w:rPr>
            </w:r>
          </w:p>
        </w:tc>
        <w:tc>
          <w:tcPr>
            <w:tcW w:w="6381" w:type="dxa"/>
            <w:tcBorders>
              <w:top w:val="single" w:sz="4" w:space="0" w:color="000000"/>
              <w:left w:val="single" w:sz="6" w:space="0" w:color="000000"/>
              <w:bottom w:val="single" w:sz="6" w:space="0" w:color="000000"/>
              <w:right w:val="single" w:sz="6" w:space="0" w:color="000000"/>
            </w:tcBorders>
          </w:tcPr>
          <w:p>
            <w:pPr>
              <w:pStyle w:val="TAL"/>
              <w:snapToGrid w:val="false"/>
              <w:rPr>
                <w:lang w:val="en-US" w:eastAsia="en-US"/>
              </w:rPr>
            </w:pPr>
            <w:r>
              <w:rPr>
                <w:lang w:val="en-US" w:eastAsia="en-US"/>
              </w:rPr>
            </w:r>
          </w:p>
        </w:tc>
      </w:tr>
    </w:tbl>
    <w:p>
      <w:pPr>
        <w:pStyle w:val="Normal"/>
        <w:rPr>
          <w:lang w:val="en-US" w:eastAsia="en-US"/>
        </w:rPr>
      </w:pPr>
      <w:r>
        <w:rPr>
          <w:lang w:val="en-US" w:eastAsia="en-US"/>
        </w:rPr>
      </w:r>
    </w:p>
    <w:p>
      <w:pPr>
        <w:pStyle w:val="TH"/>
        <w:rPr/>
      </w:pPr>
      <w:r>
        <w:rPr>
          <w:lang w:val="en-US" w:eastAsia="en-US"/>
        </w:rPr>
        <w:t>Table 5.3.3.3.3-3: Data structures supported by the DELETE Response Body on this resou</w:t>
      </w:r>
      <w:r>
        <w:rPr/>
        <w:t>rce</w:t>
      </w:r>
    </w:p>
    <w:tbl>
      <w:tblPr>
        <w:tblW w:w="9679" w:type="dxa"/>
        <w:jc w:val="center"/>
        <w:tblInd w:w="0" w:type="dxa"/>
        <w:tblLayout w:type="fixed"/>
        <w:tblCellMar>
          <w:top w:w="0" w:type="dxa"/>
          <w:left w:w="28" w:type="dxa"/>
          <w:bottom w:w="0" w:type="dxa"/>
          <w:right w:w="115" w:type="dxa"/>
        </w:tblCellMar>
      </w:tblPr>
      <w:tblGrid>
        <w:gridCol w:w="1595"/>
        <w:gridCol w:w="436"/>
        <w:gridCol w:w="1228"/>
        <w:gridCol w:w="1530"/>
        <w:gridCol w:w="4890"/>
      </w:tblGrid>
      <w:tr>
        <w:trPr/>
        <w:tc>
          <w:tcPr>
            <w:tcW w:w="1595" w:type="dxa"/>
            <w:tcBorders>
              <w:top w:val="single" w:sz="4" w:space="0" w:color="000000"/>
              <w:left w:val="single" w:sz="4" w:space="0" w:color="000000"/>
              <w:bottom w:val="single" w:sz="4" w:space="0" w:color="000000"/>
              <w:right w:val="single" w:sz="4" w:space="0" w:color="000000"/>
            </w:tcBorders>
            <w:shd w:fill="C0C0C0" w:val="clear"/>
          </w:tcPr>
          <w:p>
            <w:pPr>
              <w:pStyle w:val="TAH"/>
              <w:rPr>
                <w:lang w:val="en-US" w:eastAsia="en-US"/>
              </w:rPr>
            </w:pPr>
            <w:r>
              <w:rPr>
                <w:lang w:val="en-US" w:eastAsia="en-US"/>
              </w:rPr>
              <w:t>Data type</w:t>
            </w:r>
          </w:p>
        </w:tc>
        <w:tc>
          <w:tcPr>
            <w:tcW w:w="436" w:type="dxa"/>
            <w:tcBorders>
              <w:top w:val="single" w:sz="4" w:space="0" w:color="000000"/>
              <w:left w:val="single" w:sz="4" w:space="0" w:color="000000"/>
              <w:bottom w:val="single" w:sz="4" w:space="0" w:color="000000"/>
              <w:right w:val="single" w:sz="4" w:space="0" w:color="000000"/>
            </w:tcBorders>
            <w:shd w:fill="C0C0C0" w:val="clear"/>
          </w:tcPr>
          <w:p>
            <w:pPr>
              <w:pStyle w:val="TAH"/>
              <w:rPr>
                <w:lang w:val="en-US" w:eastAsia="en-US"/>
              </w:rPr>
            </w:pPr>
            <w:r>
              <w:rPr>
                <w:lang w:val="en-US" w:eastAsia="en-US"/>
              </w:rPr>
              <w:t>P</w:t>
            </w:r>
          </w:p>
        </w:tc>
        <w:tc>
          <w:tcPr>
            <w:tcW w:w="1228"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lang w:val="en-US" w:eastAsia="en-US"/>
              </w:rPr>
              <w:t>Cardinality</w:t>
            </w:r>
          </w:p>
        </w:tc>
        <w:tc>
          <w:tcPr>
            <w:tcW w:w="1530"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lang w:val="en-US" w:eastAsia="en-US"/>
              </w:rPr>
              <w:t>Response codes</w:t>
            </w:r>
          </w:p>
        </w:tc>
        <w:tc>
          <w:tcPr>
            <w:tcW w:w="4890"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lang w:val="en-US" w:eastAsia="en-US"/>
              </w:rPr>
              <w:t>Description</w:t>
            </w:r>
          </w:p>
        </w:tc>
      </w:tr>
      <w:tr>
        <w:trPr/>
        <w:tc>
          <w:tcPr>
            <w:tcW w:w="1595" w:type="dxa"/>
            <w:tcBorders>
              <w:top w:val="single" w:sz="4" w:space="0" w:color="000000"/>
              <w:left w:val="single" w:sz="6" w:space="0" w:color="000000"/>
              <w:bottom w:val="single" w:sz="4" w:space="0" w:color="000000"/>
              <w:right w:val="single" w:sz="6" w:space="0" w:color="000000"/>
            </w:tcBorders>
          </w:tcPr>
          <w:p>
            <w:pPr>
              <w:pStyle w:val="TAL"/>
              <w:rPr>
                <w:lang w:val="en-US" w:eastAsia="en-US"/>
              </w:rPr>
            </w:pPr>
            <w:r>
              <w:rPr>
                <w:lang w:val="en-US" w:eastAsia="en-US"/>
              </w:rPr>
              <w:t>n/a</w:t>
            </w:r>
          </w:p>
        </w:tc>
        <w:tc>
          <w:tcPr>
            <w:tcW w:w="436" w:type="dxa"/>
            <w:tcBorders>
              <w:top w:val="single" w:sz="4" w:space="0" w:color="000000"/>
              <w:left w:val="single" w:sz="6" w:space="0" w:color="000000"/>
              <w:bottom w:val="single" w:sz="4" w:space="0" w:color="000000"/>
              <w:right w:val="single" w:sz="6" w:space="0" w:color="000000"/>
            </w:tcBorders>
          </w:tcPr>
          <w:p>
            <w:pPr>
              <w:pStyle w:val="TAC"/>
              <w:snapToGrid w:val="false"/>
              <w:rPr>
                <w:lang w:val="en-US" w:eastAsia="en-US"/>
              </w:rPr>
            </w:pPr>
            <w:r>
              <w:rPr>
                <w:lang w:val="en-US" w:eastAsia="en-US"/>
              </w:rPr>
            </w:r>
          </w:p>
        </w:tc>
        <w:tc>
          <w:tcPr>
            <w:tcW w:w="1228" w:type="dxa"/>
            <w:tcBorders>
              <w:top w:val="single" w:sz="4" w:space="0" w:color="000000"/>
              <w:left w:val="single" w:sz="6" w:space="0" w:color="000000"/>
              <w:bottom w:val="single" w:sz="4" w:space="0" w:color="000000"/>
              <w:right w:val="single" w:sz="6" w:space="0" w:color="000000"/>
            </w:tcBorders>
          </w:tcPr>
          <w:p>
            <w:pPr>
              <w:pStyle w:val="TAC"/>
              <w:snapToGrid w:val="false"/>
              <w:rPr>
                <w:lang w:val="en-US" w:eastAsia="en-US"/>
              </w:rPr>
            </w:pPr>
            <w:r>
              <w:rPr>
                <w:lang w:val="en-US" w:eastAsia="en-US"/>
              </w:rPr>
            </w:r>
          </w:p>
        </w:tc>
        <w:tc>
          <w:tcPr>
            <w:tcW w:w="1530" w:type="dxa"/>
            <w:tcBorders>
              <w:top w:val="single" w:sz="4" w:space="0" w:color="000000"/>
              <w:left w:val="single" w:sz="6" w:space="0" w:color="000000"/>
              <w:bottom w:val="single" w:sz="4" w:space="0" w:color="000000"/>
              <w:right w:val="single" w:sz="6" w:space="0" w:color="000000"/>
            </w:tcBorders>
          </w:tcPr>
          <w:p>
            <w:pPr>
              <w:pStyle w:val="TAL"/>
              <w:rPr/>
            </w:pPr>
            <w:r>
              <w:rPr>
                <w:lang w:val="en-US" w:eastAsia="en-US"/>
              </w:rPr>
              <w:t>204 No Content</w:t>
            </w:r>
          </w:p>
        </w:tc>
        <w:tc>
          <w:tcPr>
            <w:tcW w:w="4890" w:type="dxa"/>
            <w:tcBorders>
              <w:top w:val="single" w:sz="4" w:space="0" w:color="000000"/>
              <w:left w:val="single" w:sz="6" w:space="0" w:color="000000"/>
              <w:bottom w:val="single" w:sz="4" w:space="0" w:color="000000"/>
              <w:right w:val="single" w:sz="6" w:space="0" w:color="000000"/>
            </w:tcBorders>
          </w:tcPr>
          <w:p>
            <w:pPr>
              <w:pStyle w:val="TAL"/>
              <w:rPr/>
            </w:pPr>
            <w:r>
              <w:rPr>
                <w:lang w:val="en-US" w:eastAsia="en-US"/>
              </w:rPr>
              <w:t>Successful case: The Individual SMF Notification Subscription resource matching the subId was deleted.</w:t>
            </w:r>
          </w:p>
        </w:tc>
      </w:tr>
      <w:tr>
        <w:trPr/>
        <w:tc>
          <w:tcPr>
            <w:tcW w:w="1595" w:type="dxa"/>
            <w:tcBorders>
              <w:top w:val="single" w:sz="4" w:space="0" w:color="000000"/>
              <w:left w:val="single" w:sz="6" w:space="0" w:color="000000"/>
              <w:bottom w:val="single" w:sz="4" w:space="0" w:color="000000"/>
              <w:right w:val="single" w:sz="6" w:space="0" w:color="000000"/>
            </w:tcBorders>
          </w:tcPr>
          <w:p>
            <w:pPr>
              <w:pStyle w:val="TAL"/>
              <w:rPr>
                <w:lang w:val="en-US" w:eastAsia="en-US"/>
              </w:rPr>
            </w:pPr>
            <w:r>
              <w:rPr/>
              <w:t>RedirectResponse</w:t>
            </w:r>
          </w:p>
        </w:tc>
        <w:tc>
          <w:tcPr>
            <w:tcW w:w="436" w:type="dxa"/>
            <w:tcBorders>
              <w:top w:val="single" w:sz="4" w:space="0" w:color="000000"/>
              <w:left w:val="single" w:sz="6" w:space="0" w:color="000000"/>
              <w:bottom w:val="single" w:sz="4" w:space="0" w:color="000000"/>
              <w:right w:val="single" w:sz="6" w:space="0" w:color="000000"/>
            </w:tcBorders>
          </w:tcPr>
          <w:p>
            <w:pPr>
              <w:pStyle w:val="TAC"/>
              <w:rPr>
                <w:lang w:val="en-US" w:eastAsia="en-US"/>
              </w:rPr>
            </w:pPr>
            <w:r>
              <w:rPr/>
              <w:t>O</w:t>
            </w:r>
          </w:p>
        </w:tc>
        <w:tc>
          <w:tcPr>
            <w:tcW w:w="1228" w:type="dxa"/>
            <w:tcBorders>
              <w:top w:val="single" w:sz="4" w:space="0" w:color="000000"/>
              <w:left w:val="single" w:sz="6" w:space="0" w:color="000000"/>
              <w:bottom w:val="single" w:sz="4" w:space="0" w:color="000000"/>
              <w:right w:val="single" w:sz="6" w:space="0" w:color="000000"/>
            </w:tcBorders>
          </w:tcPr>
          <w:p>
            <w:pPr>
              <w:pStyle w:val="TAC"/>
              <w:rPr>
                <w:lang w:val="en-US" w:eastAsia="en-US"/>
              </w:rPr>
            </w:pPr>
            <w:r>
              <w:rPr/>
              <w:t>0..1</w:t>
            </w:r>
          </w:p>
        </w:tc>
        <w:tc>
          <w:tcPr>
            <w:tcW w:w="1530" w:type="dxa"/>
            <w:tcBorders>
              <w:top w:val="single" w:sz="4" w:space="0" w:color="000000"/>
              <w:left w:val="single" w:sz="6" w:space="0" w:color="000000"/>
              <w:bottom w:val="single" w:sz="4" w:space="0" w:color="000000"/>
              <w:right w:val="single" w:sz="6" w:space="0" w:color="000000"/>
            </w:tcBorders>
          </w:tcPr>
          <w:p>
            <w:pPr>
              <w:pStyle w:val="TAL"/>
              <w:rPr>
                <w:lang w:val="en-US" w:eastAsia="en-US"/>
              </w:rPr>
            </w:pPr>
            <w:r>
              <w:rPr/>
              <w:t>307 Temporary Redirect</w:t>
            </w:r>
          </w:p>
        </w:tc>
        <w:tc>
          <w:tcPr>
            <w:tcW w:w="4890" w:type="dxa"/>
            <w:tcBorders>
              <w:top w:val="single" w:sz="4" w:space="0" w:color="000000"/>
              <w:left w:val="single" w:sz="6" w:space="0" w:color="000000"/>
              <w:bottom w:val="single" w:sz="4" w:space="0" w:color="000000"/>
              <w:right w:val="single" w:sz="6" w:space="0" w:color="000000"/>
            </w:tcBorders>
          </w:tcPr>
          <w:p>
            <w:pPr>
              <w:pStyle w:val="TAL"/>
              <w:rPr/>
            </w:pPr>
            <w:r>
              <w:rPr/>
              <w:t xml:space="preserve">Temporary redirection, during Individual </w:t>
            </w:r>
            <w:r>
              <w:rPr>
                <w:lang w:val="en-US" w:eastAsia="en-US"/>
              </w:rPr>
              <w:t>SMF Notification Subscription deletion</w:t>
            </w:r>
            <w:r>
              <w:rPr/>
              <w:t>. The response shall include a Location header field containing an alternative URI of the resource located in an alternative SMF (service) instance.</w:t>
            </w:r>
          </w:p>
          <w:p>
            <w:pPr>
              <w:pStyle w:val="TAL"/>
              <w:rPr>
                <w:lang w:val="en-US" w:eastAsia="en-US"/>
              </w:rPr>
            </w:pPr>
            <w:r>
              <w:rPr/>
              <w:t xml:space="preserve">Applicable if the feature </w:t>
            </w:r>
            <w:r>
              <w:rPr>
                <w:lang w:eastAsia="zh-CN"/>
              </w:rPr>
              <w:t>"</w:t>
            </w:r>
            <w:r>
              <w:rPr>
                <w:rFonts w:cs="Arial"/>
                <w:szCs w:val="18"/>
              </w:rPr>
              <w:t xml:space="preserve">ES3XX" </w:t>
            </w:r>
            <w:r>
              <w:rPr/>
              <w:t>is supported.</w:t>
            </w:r>
          </w:p>
        </w:tc>
      </w:tr>
      <w:tr>
        <w:trPr/>
        <w:tc>
          <w:tcPr>
            <w:tcW w:w="1595" w:type="dxa"/>
            <w:tcBorders>
              <w:top w:val="single" w:sz="4" w:space="0" w:color="000000"/>
              <w:left w:val="single" w:sz="6" w:space="0" w:color="000000"/>
              <w:bottom w:val="single" w:sz="4" w:space="0" w:color="000000"/>
              <w:right w:val="single" w:sz="6" w:space="0" w:color="000000"/>
            </w:tcBorders>
          </w:tcPr>
          <w:p>
            <w:pPr>
              <w:pStyle w:val="TAL"/>
              <w:rPr>
                <w:lang w:val="en-US" w:eastAsia="en-US"/>
              </w:rPr>
            </w:pPr>
            <w:r>
              <w:rPr/>
              <w:t>RedirectResponse</w:t>
            </w:r>
          </w:p>
        </w:tc>
        <w:tc>
          <w:tcPr>
            <w:tcW w:w="436" w:type="dxa"/>
            <w:tcBorders>
              <w:top w:val="single" w:sz="4" w:space="0" w:color="000000"/>
              <w:left w:val="single" w:sz="6" w:space="0" w:color="000000"/>
              <w:bottom w:val="single" w:sz="4" w:space="0" w:color="000000"/>
              <w:right w:val="single" w:sz="6" w:space="0" w:color="000000"/>
            </w:tcBorders>
          </w:tcPr>
          <w:p>
            <w:pPr>
              <w:pStyle w:val="TAC"/>
              <w:rPr>
                <w:lang w:val="en-US" w:eastAsia="en-US"/>
              </w:rPr>
            </w:pPr>
            <w:r>
              <w:rPr/>
              <w:t>O</w:t>
            </w:r>
          </w:p>
        </w:tc>
        <w:tc>
          <w:tcPr>
            <w:tcW w:w="1228" w:type="dxa"/>
            <w:tcBorders>
              <w:top w:val="single" w:sz="4" w:space="0" w:color="000000"/>
              <w:left w:val="single" w:sz="6" w:space="0" w:color="000000"/>
              <w:bottom w:val="single" w:sz="4" w:space="0" w:color="000000"/>
              <w:right w:val="single" w:sz="6" w:space="0" w:color="000000"/>
            </w:tcBorders>
          </w:tcPr>
          <w:p>
            <w:pPr>
              <w:pStyle w:val="TAC"/>
              <w:rPr>
                <w:lang w:val="en-US" w:eastAsia="en-US"/>
              </w:rPr>
            </w:pPr>
            <w:r>
              <w:rPr/>
              <w:t>0..1</w:t>
            </w:r>
          </w:p>
        </w:tc>
        <w:tc>
          <w:tcPr>
            <w:tcW w:w="1530" w:type="dxa"/>
            <w:tcBorders>
              <w:top w:val="single" w:sz="4" w:space="0" w:color="000000"/>
              <w:left w:val="single" w:sz="6" w:space="0" w:color="000000"/>
              <w:bottom w:val="single" w:sz="4" w:space="0" w:color="000000"/>
              <w:right w:val="single" w:sz="6" w:space="0" w:color="000000"/>
            </w:tcBorders>
          </w:tcPr>
          <w:p>
            <w:pPr>
              <w:pStyle w:val="TAL"/>
              <w:rPr>
                <w:lang w:val="en-US" w:eastAsia="en-US"/>
              </w:rPr>
            </w:pPr>
            <w:r>
              <w:rPr/>
              <w:t>308 Permanent Redirect</w:t>
            </w:r>
          </w:p>
        </w:tc>
        <w:tc>
          <w:tcPr>
            <w:tcW w:w="4890" w:type="dxa"/>
            <w:tcBorders>
              <w:top w:val="single" w:sz="4" w:space="0" w:color="000000"/>
              <w:left w:val="single" w:sz="6" w:space="0" w:color="000000"/>
              <w:bottom w:val="single" w:sz="4" w:space="0" w:color="000000"/>
              <w:right w:val="single" w:sz="6" w:space="0" w:color="000000"/>
            </w:tcBorders>
          </w:tcPr>
          <w:p>
            <w:pPr>
              <w:pStyle w:val="TAL"/>
              <w:rPr/>
            </w:pPr>
            <w:r>
              <w:rPr/>
              <w:t xml:space="preserve">Permanent redirection, during Individual </w:t>
            </w:r>
            <w:r>
              <w:rPr>
                <w:lang w:val="en-US" w:eastAsia="en-US"/>
              </w:rPr>
              <w:t>SMF Notification Subscription deletion</w:t>
            </w:r>
            <w:r>
              <w:rPr/>
              <w:t>. The response shall include a Location header field containing an alternative URI of the resource located in an alternative SMF (service) instance.</w:t>
            </w:r>
          </w:p>
          <w:p>
            <w:pPr>
              <w:pStyle w:val="TAL"/>
              <w:rPr>
                <w:lang w:val="en-US" w:eastAsia="en-US"/>
              </w:rPr>
            </w:pPr>
            <w:r>
              <w:rPr/>
              <w:t xml:space="preserve">Applicable if the feature </w:t>
            </w:r>
            <w:r>
              <w:rPr>
                <w:lang w:eastAsia="zh-CN"/>
              </w:rPr>
              <w:t>"</w:t>
            </w:r>
            <w:r>
              <w:rPr>
                <w:rFonts w:cs="Arial"/>
                <w:szCs w:val="18"/>
              </w:rPr>
              <w:t xml:space="preserve">ES3XX" </w:t>
            </w:r>
            <w:r>
              <w:rPr/>
              <w:t>is supported..</w:t>
            </w:r>
          </w:p>
        </w:tc>
      </w:tr>
      <w:tr>
        <w:trPr/>
        <w:tc>
          <w:tcPr>
            <w:tcW w:w="9679" w:type="dxa"/>
            <w:gridSpan w:val="5"/>
            <w:tcBorders>
              <w:top w:val="single" w:sz="4" w:space="0" w:color="000000"/>
              <w:left w:val="single" w:sz="6" w:space="0" w:color="000000"/>
              <w:bottom w:val="single" w:sz="6" w:space="0" w:color="000000"/>
              <w:right w:val="single" w:sz="6" w:space="0" w:color="000000"/>
            </w:tcBorders>
          </w:tcPr>
          <w:p>
            <w:pPr>
              <w:pStyle w:val="TAN"/>
              <w:rPr>
                <w:lang w:val="en-US" w:eastAsia="en-US"/>
              </w:rPr>
            </w:pPr>
            <w:r>
              <w:rPr/>
              <w:t>NOTE:</w:t>
            </w:r>
            <w:r>
              <w:rPr>
                <w:lang w:val="en-US" w:eastAsia="en-US"/>
              </w:rPr>
              <w:tab/>
              <w:t xml:space="preserve">The manadatory </w:t>
            </w:r>
            <w:r>
              <w:rPr/>
              <w:t>HTTP error status code for the DELETE method listed in Table 5.2.7.1-1 of 3GPP TS 29.500 [4] also apply.</w:t>
            </w:r>
          </w:p>
        </w:tc>
      </w:tr>
    </w:tbl>
    <w:p>
      <w:pPr>
        <w:pStyle w:val="Normal"/>
        <w:rPr/>
      </w:pPr>
      <w:r>
        <w:rPr/>
      </w:r>
    </w:p>
    <w:p>
      <w:pPr>
        <w:pStyle w:val="TH"/>
        <w:rPr/>
      </w:pPr>
      <w:r>
        <w:rPr/>
        <w:t>Table</w:t>
      </w:r>
      <w:r>
        <w:rPr>
          <w:lang w:val="en-US" w:eastAsia="en-US"/>
        </w:rPr>
        <w:t> 5.3.3.3.3</w:t>
      </w:r>
      <w:r>
        <w:rPr/>
        <w:t>-4: Headers supported by the 307 Response Code on this resource</w:t>
      </w:r>
    </w:p>
    <w:tbl>
      <w:tblPr>
        <w:tblW w:w="4950" w:type="pct"/>
        <w:jc w:val="center"/>
        <w:tblInd w:w="0" w:type="dxa"/>
        <w:tblLayout w:type="fixed"/>
        <w:tblCellMar>
          <w:top w:w="0" w:type="dxa"/>
          <w:left w:w="28" w:type="dxa"/>
          <w:bottom w:w="0" w:type="dxa"/>
          <w:right w:w="108" w:type="dxa"/>
        </w:tblCellMar>
      </w:tblPr>
      <w:tblGrid>
        <w:gridCol w:w="1574"/>
        <w:gridCol w:w="1397"/>
        <w:gridCol w:w="414"/>
        <w:gridCol w:w="1109"/>
        <w:gridCol w:w="5049"/>
      </w:tblGrid>
      <w:tr>
        <w:trPr/>
        <w:tc>
          <w:tcPr>
            <w:tcW w:w="1574"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Name</w:t>
            </w:r>
          </w:p>
        </w:tc>
        <w:tc>
          <w:tcPr>
            <w:tcW w:w="1397"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414"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P</w:t>
            </w:r>
          </w:p>
        </w:tc>
        <w:tc>
          <w:tcPr>
            <w:tcW w:w="1109"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Cardinality</w:t>
            </w:r>
          </w:p>
        </w:tc>
        <w:tc>
          <w:tcPr>
            <w:tcW w:w="5049"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pPr>
            <w:r>
              <w:rPr/>
              <w:t>Description</w:t>
            </w:r>
          </w:p>
        </w:tc>
      </w:tr>
      <w:tr>
        <w:trPr/>
        <w:tc>
          <w:tcPr>
            <w:tcW w:w="1574" w:type="dxa"/>
            <w:tcBorders>
              <w:top w:val="single" w:sz="4" w:space="0" w:color="000000"/>
              <w:left w:val="single" w:sz="6" w:space="0" w:color="000000"/>
              <w:bottom w:val="single" w:sz="4" w:space="0" w:color="000000"/>
              <w:right w:val="single" w:sz="6" w:space="0" w:color="000000"/>
            </w:tcBorders>
          </w:tcPr>
          <w:p>
            <w:pPr>
              <w:pStyle w:val="TAL"/>
              <w:rPr/>
            </w:pPr>
            <w:r>
              <w:rPr/>
              <w:t>Location</w:t>
            </w:r>
          </w:p>
        </w:tc>
        <w:tc>
          <w:tcPr>
            <w:tcW w:w="1397" w:type="dxa"/>
            <w:tcBorders>
              <w:top w:val="single" w:sz="4" w:space="0" w:color="000000"/>
              <w:left w:val="single" w:sz="6" w:space="0" w:color="000000"/>
              <w:bottom w:val="single" w:sz="4" w:space="0" w:color="000000"/>
              <w:right w:val="single" w:sz="6" w:space="0" w:color="000000"/>
            </w:tcBorders>
          </w:tcPr>
          <w:p>
            <w:pPr>
              <w:pStyle w:val="TAL"/>
              <w:rPr/>
            </w:pPr>
            <w:r>
              <w:rPr/>
              <w:t>string</w:t>
            </w:r>
          </w:p>
        </w:tc>
        <w:tc>
          <w:tcPr>
            <w:tcW w:w="414" w:type="dxa"/>
            <w:tcBorders>
              <w:top w:val="single" w:sz="4" w:space="0" w:color="000000"/>
              <w:left w:val="single" w:sz="6" w:space="0" w:color="000000"/>
              <w:bottom w:val="single" w:sz="4" w:space="0" w:color="000000"/>
              <w:right w:val="single" w:sz="6" w:space="0" w:color="000000"/>
            </w:tcBorders>
          </w:tcPr>
          <w:p>
            <w:pPr>
              <w:pStyle w:val="TAC"/>
              <w:rPr/>
            </w:pPr>
            <w:r>
              <w:rPr/>
              <w:t>M</w:t>
            </w:r>
          </w:p>
        </w:tc>
        <w:tc>
          <w:tcPr>
            <w:tcW w:w="1109" w:type="dxa"/>
            <w:tcBorders>
              <w:top w:val="single" w:sz="4" w:space="0" w:color="000000"/>
              <w:left w:val="single" w:sz="6" w:space="0" w:color="000000"/>
              <w:bottom w:val="single" w:sz="4" w:space="0" w:color="000000"/>
              <w:right w:val="single" w:sz="6" w:space="0" w:color="000000"/>
            </w:tcBorders>
          </w:tcPr>
          <w:p>
            <w:pPr>
              <w:pStyle w:val="TAL"/>
              <w:rPr/>
            </w:pPr>
            <w:r>
              <w:rPr/>
              <w:t>1</w:t>
            </w:r>
          </w:p>
        </w:tc>
        <w:tc>
          <w:tcPr>
            <w:tcW w:w="5049" w:type="dxa"/>
            <w:tcBorders>
              <w:top w:val="single" w:sz="4" w:space="0" w:color="000000"/>
              <w:left w:val="single" w:sz="6" w:space="0" w:color="000000"/>
              <w:bottom w:val="single" w:sz="4" w:space="0" w:color="000000"/>
              <w:right w:val="single" w:sz="6" w:space="0" w:color="000000"/>
            </w:tcBorders>
            <w:vAlign w:val="center"/>
          </w:tcPr>
          <w:p>
            <w:pPr>
              <w:pStyle w:val="TAL"/>
              <w:rPr/>
            </w:pPr>
            <w:r>
              <w:rPr/>
              <w:t>An alternative URI of the resource located in an alternative SMF (service) instance.</w:t>
            </w:r>
          </w:p>
        </w:tc>
      </w:tr>
      <w:tr>
        <w:trPr/>
        <w:tc>
          <w:tcPr>
            <w:tcW w:w="1574" w:type="dxa"/>
            <w:tcBorders>
              <w:top w:val="single" w:sz="4" w:space="0" w:color="000000"/>
              <w:left w:val="single" w:sz="6" w:space="0" w:color="000000"/>
              <w:bottom w:val="single" w:sz="6" w:space="0" w:color="000000"/>
              <w:right w:val="single" w:sz="6" w:space="0" w:color="000000"/>
            </w:tcBorders>
          </w:tcPr>
          <w:p>
            <w:pPr>
              <w:pStyle w:val="TAL"/>
              <w:rPr/>
            </w:pPr>
            <w:r>
              <w:rPr>
                <w:lang w:eastAsia="zh-CN"/>
              </w:rPr>
              <w:t>3gpp-Sbi-Target-Nf-Id</w:t>
            </w:r>
          </w:p>
        </w:tc>
        <w:tc>
          <w:tcPr>
            <w:tcW w:w="1397" w:type="dxa"/>
            <w:tcBorders>
              <w:top w:val="single" w:sz="4" w:space="0" w:color="000000"/>
              <w:left w:val="single" w:sz="6" w:space="0" w:color="000000"/>
              <w:bottom w:val="single" w:sz="6" w:space="0" w:color="000000"/>
              <w:right w:val="single" w:sz="6" w:space="0" w:color="000000"/>
            </w:tcBorders>
          </w:tcPr>
          <w:p>
            <w:pPr>
              <w:pStyle w:val="TAL"/>
              <w:rPr/>
            </w:pPr>
            <w:r>
              <w:rPr>
                <w:lang w:eastAsia="fr-FR"/>
              </w:rPr>
              <w:t>string</w:t>
            </w:r>
          </w:p>
        </w:tc>
        <w:tc>
          <w:tcPr>
            <w:tcW w:w="414" w:type="dxa"/>
            <w:tcBorders>
              <w:top w:val="single" w:sz="4" w:space="0" w:color="000000"/>
              <w:left w:val="single" w:sz="6" w:space="0" w:color="000000"/>
              <w:bottom w:val="single" w:sz="6" w:space="0" w:color="000000"/>
              <w:right w:val="single" w:sz="6" w:space="0" w:color="000000"/>
            </w:tcBorders>
          </w:tcPr>
          <w:p>
            <w:pPr>
              <w:pStyle w:val="TAC"/>
              <w:rPr>
                <w:lang w:eastAsia="fr-FR"/>
              </w:rPr>
            </w:pPr>
            <w:r>
              <w:rPr>
                <w:lang w:eastAsia="fr-FR"/>
              </w:rPr>
              <w:t>O</w:t>
            </w:r>
          </w:p>
        </w:tc>
        <w:tc>
          <w:tcPr>
            <w:tcW w:w="1109" w:type="dxa"/>
            <w:tcBorders>
              <w:top w:val="single" w:sz="4" w:space="0" w:color="000000"/>
              <w:left w:val="single" w:sz="6" w:space="0" w:color="000000"/>
              <w:bottom w:val="single" w:sz="6" w:space="0" w:color="000000"/>
              <w:right w:val="single" w:sz="6" w:space="0" w:color="000000"/>
            </w:tcBorders>
          </w:tcPr>
          <w:p>
            <w:pPr>
              <w:pStyle w:val="TAL"/>
              <w:rPr>
                <w:lang w:eastAsia="fr-FR"/>
              </w:rPr>
            </w:pPr>
            <w:r>
              <w:rPr>
                <w:lang w:eastAsia="fr-FR"/>
              </w:rPr>
              <w:t>0..1</w:t>
            </w:r>
          </w:p>
        </w:tc>
        <w:tc>
          <w:tcPr>
            <w:tcW w:w="5049" w:type="dxa"/>
            <w:tcBorders>
              <w:top w:val="single" w:sz="4" w:space="0" w:color="000000"/>
              <w:left w:val="single" w:sz="6" w:space="0" w:color="000000"/>
              <w:bottom w:val="single" w:sz="6" w:space="0" w:color="000000"/>
              <w:right w:val="single" w:sz="6" w:space="0" w:color="000000"/>
            </w:tcBorders>
            <w:vAlign w:val="center"/>
          </w:tcPr>
          <w:p>
            <w:pPr>
              <w:pStyle w:val="TAL"/>
              <w:rPr/>
            </w:pPr>
            <w:r>
              <w:rPr>
                <w:lang w:eastAsia="fr-FR"/>
              </w:rPr>
              <w:t>Identifier of the target NF (service) instance towards which the request is redirected</w:t>
            </w:r>
          </w:p>
        </w:tc>
      </w:tr>
    </w:tbl>
    <w:p>
      <w:pPr>
        <w:pStyle w:val="Normal"/>
        <w:rPr/>
      </w:pPr>
      <w:r>
        <w:rPr/>
      </w:r>
    </w:p>
    <w:p>
      <w:pPr>
        <w:pStyle w:val="TH"/>
        <w:rPr/>
      </w:pPr>
      <w:r>
        <w:rPr/>
        <w:t>Table</w:t>
      </w:r>
      <w:r>
        <w:rPr>
          <w:lang w:val="en-US" w:eastAsia="en-US"/>
        </w:rPr>
        <w:t> </w:t>
      </w:r>
      <w:r>
        <w:rPr/>
        <w:t>5.3.3.3.3-5: Headers supported by the 308 Response Code on this resource</w:t>
      </w:r>
    </w:p>
    <w:tbl>
      <w:tblPr>
        <w:tblW w:w="4950" w:type="pct"/>
        <w:jc w:val="center"/>
        <w:tblInd w:w="0" w:type="dxa"/>
        <w:tblLayout w:type="fixed"/>
        <w:tblCellMar>
          <w:top w:w="0" w:type="dxa"/>
          <w:left w:w="28" w:type="dxa"/>
          <w:bottom w:w="0" w:type="dxa"/>
          <w:right w:w="108" w:type="dxa"/>
        </w:tblCellMar>
      </w:tblPr>
      <w:tblGrid>
        <w:gridCol w:w="1574"/>
        <w:gridCol w:w="1397"/>
        <w:gridCol w:w="414"/>
        <w:gridCol w:w="1109"/>
        <w:gridCol w:w="5049"/>
      </w:tblGrid>
      <w:tr>
        <w:trPr/>
        <w:tc>
          <w:tcPr>
            <w:tcW w:w="1574"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Name</w:t>
            </w:r>
          </w:p>
        </w:tc>
        <w:tc>
          <w:tcPr>
            <w:tcW w:w="1397"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414"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P</w:t>
            </w:r>
          </w:p>
        </w:tc>
        <w:tc>
          <w:tcPr>
            <w:tcW w:w="1109"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Cardinality</w:t>
            </w:r>
          </w:p>
        </w:tc>
        <w:tc>
          <w:tcPr>
            <w:tcW w:w="5049"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pPr>
            <w:r>
              <w:rPr/>
              <w:t>Description</w:t>
            </w:r>
          </w:p>
        </w:tc>
      </w:tr>
      <w:tr>
        <w:trPr/>
        <w:tc>
          <w:tcPr>
            <w:tcW w:w="1574" w:type="dxa"/>
            <w:tcBorders>
              <w:top w:val="single" w:sz="4" w:space="0" w:color="000000"/>
              <w:left w:val="single" w:sz="6" w:space="0" w:color="000000"/>
              <w:bottom w:val="single" w:sz="4" w:space="0" w:color="000000"/>
              <w:right w:val="single" w:sz="6" w:space="0" w:color="000000"/>
            </w:tcBorders>
          </w:tcPr>
          <w:p>
            <w:pPr>
              <w:pStyle w:val="TAL"/>
              <w:rPr/>
            </w:pPr>
            <w:r>
              <w:rPr/>
              <w:t>Location</w:t>
            </w:r>
          </w:p>
        </w:tc>
        <w:tc>
          <w:tcPr>
            <w:tcW w:w="1397" w:type="dxa"/>
            <w:tcBorders>
              <w:top w:val="single" w:sz="4" w:space="0" w:color="000000"/>
              <w:left w:val="single" w:sz="6" w:space="0" w:color="000000"/>
              <w:bottom w:val="single" w:sz="4" w:space="0" w:color="000000"/>
              <w:right w:val="single" w:sz="6" w:space="0" w:color="000000"/>
            </w:tcBorders>
          </w:tcPr>
          <w:p>
            <w:pPr>
              <w:pStyle w:val="TAL"/>
              <w:rPr/>
            </w:pPr>
            <w:r>
              <w:rPr/>
              <w:t>string</w:t>
            </w:r>
          </w:p>
        </w:tc>
        <w:tc>
          <w:tcPr>
            <w:tcW w:w="414" w:type="dxa"/>
            <w:tcBorders>
              <w:top w:val="single" w:sz="4" w:space="0" w:color="000000"/>
              <w:left w:val="single" w:sz="6" w:space="0" w:color="000000"/>
              <w:bottom w:val="single" w:sz="4" w:space="0" w:color="000000"/>
              <w:right w:val="single" w:sz="6" w:space="0" w:color="000000"/>
            </w:tcBorders>
          </w:tcPr>
          <w:p>
            <w:pPr>
              <w:pStyle w:val="TAC"/>
              <w:rPr/>
            </w:pPr>
            <w:r>
              <w:rPr/>
              <w:t>M</w:t>
            </w:r>
          </w:p>
        </w:tc>
        <w:tc>
          <w:tcPr>
            <w:tcW w:w="1109" w:type="dxa"/>
            <w:tcBorders>
              <w:top w:val="single" w:sz="4" w:space="0" w:color="000000"/>
              <w:left w:val="single" w:sz="6" w:space="0" w:color="000000"/>
              <w:bottom w:val="single" w:sz="4" w:space="0" w:color="000000"/>
              <w:right w:val="single" w:sz="6" w:space="0" w:color="000000"/>
            </w:tcBorders>
          </w:tcPr>
          <w:p>
            <w:pPr>
              <w:pStyle w:val="TAL"/>
              <w:rPr/>
            </w:pPr>
            <w:r>
              <w:rPr/>
              <w:t>1</w:t>
            </w:r>
          </w:p>
        </w:tc>
        <w:tc>
          <w:tcPr>
            <w:tcW w:w="5049" w:type="dxa"/>
            <w:tcBorders>
              <w:top w:val="single" w:sz="4" w:space="0" w:color="000000"/>
              <w:left w:val="single" w:sz="6" w:space="0" w:color="000000"/>
              <w:bottom w:val="single" w:sz="4" w:space="0" w:color="000000"/>
              <w:right w:val="single" w:sz="6" w:space="0" w:color="000000"/>
            </w:tcBorders>
            <w:vAlign w:val="center"/>
          </w:tcPr>
          <w:p>
            <w:pPr>
              <w:pStyle w:val="TAL"/>
              <w:rPr/>
            </w:pPr>
            <w:r>
              <w:rPr/>
              <w:t>An alternative URI of the resource located in an alternative SMF (service) instance.</w:t>
            </w:r>
          </w:p>
        </w:tc>
      </w:tr>
      <w:tr>
        <w:trPr/>
        <w:tc>
          <w:tcPr>
            <w:tcW w:w="1574" w:type="dxa"/>
            <w:tcBorders>
              <w:top w:val="single" w:sz="4" w:space="0" w:color="000000"/>
              <w:left w:val="single" w:sz="6" w:space="0" w:color="000000"/>
              <w:bottom w:val="single" w:sz="6" w:space="0" w:color="000000"/>
              <w:right w:val="single" w:sz="6" w:space="0" w:color="000000"/>
            </w:tcBorders>
          </w:tcPr>
          <w:p>
            <w:pPr>
              <w:pStyle w:val="TAL"/>
              <w:rPr/>
            </w:pPr>
            <w:r>
              <w:rPr>
                <w:lang w:eastAsia="zh-CN"/>
              </w:rPr>
              <w:t>3gpp-Sbi-Target-Nf-Id</w:t>
            </w:r>
          </w:p>
        </w:tc>
        <w:tc>
          <w:tcPr>
            <w:tcW w:w="1397" w:type="dxa"/>
            <w:tcBorders>
              <w:top w:val="single" w:sz="4" w:space="0" w:color="000000"/>
              <w:left w:val="single" w:sz="6" w:space="0" w:color="000000"/>
              <w:bottom w:val="single" w:sz="6" w:space="0" w:color="000000"/>
              <w:right w:val="single" w:sz="6" w:space="0" w:color="000000"/>
            </w:tcBorders>
          </w:tcPr>
          <w:p>
            <w:pPr>
              <w:pStyle w:val="TAL"/>
              <w:rPr>
                <w:lang w:eastAsia="fr-FR"/>
              </w:rPr>
            </w:pPr>
            <w:r>
              <w:rPr>
                <w:lang w:eastAsia="fr-FR"/>
              </w:rPr>
              <w:t>string</w:t>
            </w:r>
          </w:p>
        </w:tc>
        <w:tc>
          <w:tcPr>
            <w:tcW w:w="414" w:type="dxa"/>
            <w:tcBorders>
              <w:top w:val="single" w:sz="4" w:space="0" w:color="000000"/>
              <w:left w:val="single" w:sz="6" w:space="0" w:color="000000"/>
              <w:bottom w:val="single" w:sz="6" w:space="0" w:color="000000"/>
              <w:right w:val="single" w:sz="6" w:space="0" w:color="000000"/>
            </w:tcBorders>
          </w:tcPr>
          <w:p>
            <w:pPr>
              <w:pStyle w:val="TAC"/>
              <w:rPr>
                <w:lang w:eastAsia="fr-FR"/>
              </w:rPr>
            </w:pPr>
            <w:r>
              <w:rPr>
                <w:lang w:eastAsia="fr-FR"/>
              </w:rPr>
              <w:t>O</w:t>
            </w:r>
          </w:p>
        </w:tc>
        <w:tc>
          <w:tcPr>
            <w:tcW w:w="1109" w:type="dxa"/>
            <w:tcBorders>
              <w:top w:val="single" w:sz="4" w:space="0" w:color="000000"/>
              <w:left w:val="single" w:sz="6" w:space="0" w:color="000000"/>
              <w:bottom w:val="single" w:sz="6" w:space="0" w:color="000000"/>
              <w:right w:val="single" w:sz="6" w:space="0" w:color="000000"/>
            </w:tcBorders>
          </w:tcPr>
          <w:p>
            <w:pPr>
              <w:pStyle w:val="TAL"/>
              <w:rPr>
                <w:lang w:eastAsia="fr-FR"/>
              </w:rPr>
            </w:pPr>
            <w:r>
              <w:rPr>
                <w:lang w:eastAsia="fr-FR"/>
              </w:rPr>
              <w:t>0..1</w:t>
            </w:r>
          </w:p>
        </w:tc>
        <w:tc>
          <w:tcPr>
            <w:tcW w:w="5049" w:type="dxa"/>
            <w:tcBorders>
              <w:top w:val="single" w:sz="4" w:space="0" w:color="000000"/>
              <w:left w:val="single" w:sz="6" w:space="0" w:color="000000"/>
              <w:bottom w:val="single" w:sz="6" w:space="0" w:color="000000"/>
              <w:right w:val="single" w:sz="6" w:space="0" w:color="000000"/>
            </w:tcBorders>
            <w:vAlign w:val="center"/>
          </w:tcPr>
          <w:p>
            <w:pPr>
              <w:pStyle w:val="TAL"/>
              <w:rPr/>
            </w:pPr>
            <w:r>
              <w:rPr>
                <w:lang w:eastAsia="fr-FR"/>
              </w:rPr>
              <w:t>Identifier of the target NF (service) instance towards which the request is redirected</w:t>
            </w:r>
          </w:p>
        </w:tc>
      </w:tr>
    </w:tbl>
    <w:p>
      <w:pPr>
        <w:pStyle w:val="Normal"/>
        <w:rPr>
          <w:lang w:val="en-US" w:eastAsia="en-US"/>
        </w:rPr>
      </w:pPr>
      <w:r>
        <w:rPr>
          <w:lang w:val="en-US" w:eastAsia="en-US"/>
        </w:rPr>
      </w:r>
    </w:p>
    <w:p>
      <w:pPr>
        <w:pStyle w:val="Heading4"/>
        <w:ind w:left="1418" w:hanging="1418"/>
        <w:rPr/>
      </w:pPr>
      <w:bookmarkStart w:id="65" w:name="__RefHeading___Toc97192603"/>
      <w:bookmarkEnd w:id="65"/>
      <w:r>
        <w:rPr>
          <w:lang w:val="en-US" w:eastAsia="en-US"/>
        </w:rPr>
        <w:t>5.3.3.4</w:t>
        <w:tab/>
        <w:t>Resource Custom Operations</w:t>
      </w:r>
    </w:p>
    <w:p>
      <w:pPr>
        <w:pStyle w:val="Normal"/>
        <w:rPr>
          <w:lang w:val="en-US" w:eastAsia="en-US"/>
        </w:rPr>
      </w:pPr>
      <w:r>
        <w:rPr>
          <w:lang w:val="en-US" w:eastAsia="en-US"/>
        </w:rPr>
        <w:t>None.</w:t>
      </w:r>
    </w:p>
    <w:p>
      <w:pPr>
        <w:pStyle w:val="Heading2"/>
        <w:rPr/>
      </w:pPr>
      <w:bookmarkStart w:id="66" w:name="__RefHeading___Toc97192604"/>
      <w:bookmarkEnd w:id="66"/>
      <w:r>
        <w:rPr>
          <w:lang w:val="en-US" w:eastAsia="en-US"/>
        </w:rPr>
        <w:t>5.4</w:t>
        <w:tab/>
        <w:t>Custom Operations without associated resources</w:t>
      </w:r>
    </w:p>
    <w:p>
      <w:pPr>
        <w:pStyle w:val="Normal"/>
        <w:rPr/>
      </w:pPr>
      <w:r>
        <w:rPr>
          <w:lang w:val="en-US" w:eastAsia="en-US"/>
        </w:rPr>
        <w:t>None.</w:t>
      </w:r>
    </w:p>
    <w:p>
      <w:pPr>
        <w:pStyle w:val="Heading2"/>
        <w:rPr/>
      </w:pPr>
      <w:bookmarkStart w:id="67" w:name="__RefHeading___Toc97192605"/>
      <w:bookmarkEnd w:id="67"/>
      <w:r>
        <w:rPr>
          <w:lang w:val="en-US" w:eastAsia="en-US"/>
        </w:rPr>
        <w:t>5.5</w:t>
        <w:tab/>
        <w:t>Notifications</w:t>
      </w:r>
    </w:p>
    <w:p>
      <w:pPr>
        <w:pStyle w:val="Heading3"/>
        <w:rPr/>
      </w:pPr>
      <w:bookmarkStart w:id="68" w:name="__RefHeading___Toc97192606"/>
      <w:bookmarkEnd w:id="68"/>
      <w:r>
        <w:rPr>
          <w:lang w:val="en-US" w:eastAsia="en-US"/>
        </w:rPr>
        <w:t>5.5.1</w:t>
        <w:tab/>
        <w:t>General</w:t>
      </w:r>
    </w:p>
    <w:p>
      <w:pPr>
        <w:pStyle w:val="Normal"/>
        <w:rPr>
          <w:lang w:val="en-US" w:eastAsia="en-US"/>
        </w:rPr>
      </w:pPr>
      <w:r>
        <w:rPr>
          <w:lang w:val="en-US" w:eastAsia="en-US"/>
        </w:rPr>
        <w:t>Notifications shall comply to subclause 6.2 of 3GPP TS 29.500 [4] and subclause 4.6.2.3 of 3GPP TS 29.501 [5].</w:t>
      </w:r>
    </w:p>
    <w:p>
      <w:pPr>
        <w:pStyle w:val="TH"/>
        <w:rPr>
          <w:lang w:val="en-US" w:eastAsia="en-US"/>
        </w:rPr>
      </w:pPr>
      <w:r>
        <w:rPr>
          <w:lang w:val="en-US" w:eastAsia="en-US"/>
        </w:rPr>
        <w:t>Table 5.5.1-1: Notifications overview</w:t>
      </w:r>
    </w:p>
    <w:tbl>
      <w:tblPr>
        <w:tblW w:w="9634" w:type="dxa"/>
        <w:jc w:val="center"/>
        <w:tblInd w:w="0" w:type="dxa"/>
        <w:tblLayout w:type="fixed"/>
        <w:tblCellMar>
          <w:top w:w="0" w:type="dxa"/>
          <w:left w:w="28" w:type="dxa"/>
          <w:bottom w:w="0" w:type="dxa"/>
          <w:right w:w="115" w:type="dxa"/>
        </w:tblCellMar>
      </w:tblPr>
      <w:tblGrid>
        <w:gridCol w:w="1985"/>
        <w:gridCol w:w="2409"/>
        <w:gridCol w:w="1980"/>
        <w:gridCol w:w="3260"/>
      </w:tblGrid>
      <w:tr>
        <w:trPr/>
        <w:tc>
          <w:tcPr>
            <w:tcW w:w="1985" w:type="dxa"/>
            <w:tcBorders>
              <w:top w:val="single" w:sz="4" w:space="0" w:color="000000"/>
              <w:left w:val="single" w:sz="4" w:space="0" w:color="000000"/>
              <w:bottom w:val="single" w:sz="4" w:space="0" w:color="000000"/>
              <w:right w:val="single" w:sz="4" w:space="0" w:color="000000"/>
            </w:tcBorders>
            <w:shd w:fill="C0C0C0" w:val="clear"/>
          </w:tcPr>
          <w:p>
            <w:pPr>
              <w:pStyle w:val="TAH"/>
              <w:rPr>
                <w:lang w:val="en-US" w:eastAsia="en-US"/>
              </w:rPr>
            </w:pPr>
            <w:r>
              <w:rPr>
                <w:lang w:val="en-US" w:eastAsia="en-US"/>
              </w:rPr>
              <w:t>N</w:t>
            </w:r>
            <w:r>
              <w:rPr>
                <w:lang w:val="en-US" w:eastAsia="en-US"/>
              </w:rPr>
              <w:t>otification</w:t>
            </w:r>
          </w:p>
        </w:tc>
        <w:tc>
          <w:tcPr>
            <w:tcW w:w="2409"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lang w:val="en-US" w:eastAsia="en-US"/>
              </w:rPr>
            </w:pPr>
            <w:r>
              <w:rPr>
                <w:lang w:val="en-US" w:eastAsia="en-US"/>
              </w:rPr>
              <w:t>Callback URI</w:t>
            </w:r>
          </w:p>
        </w:tc>
        <w:tc>
          <w:tcPr>
            <w:tcW w:w="1980"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lang w:val="en-US" w:eastAsia="en-US"/>
              </w:rPr>
            </w:pPr>
            <w:r>
              <w:rPr>
                <w:lang w:val="en-US" w:eastAsia="en-US"/>
              </w:rPr>
              <w:t>HTTP method or custom operation</w:t>
            </w:r>
          </w:p>
        </w:tc>
        <w:tc>
          <w:tcPr>
            <w:tcW w:w="3260"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lang w:val="en-US" w:eastAsia="en-US"/>
              </w:rPr>
            </w:pPr>
            <w:r>
              <w:rPr>
                <w:lang w:val="en-US" w:eastAsia="en-US"/>
              </w:rPr>
              <w:t>Description (service operation)</w:t>
            </w:r>
          </w:p>
        </w:tc>
      </w:tr>
      <w:tr>
        <w:trPr/>
        <w:tc>
          <w:tcPr>
            <w:tcW w:w="1985"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Event Notification</w:t>
            </w:r>
          </w:p>
        </w:tc>
        <w:tc>
          <w:tcPr>
            <w:tcW w:w="2409"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{notifUri}</w:t>
            </w:r>
          </w:p>
        </w:tc>
        <w:tc>
          <w:tcPr>
            <w:tcW w:w="198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POST</w:t>
            </w:r>
          </w:p>
        </w:tc>
        <w:tc>
          <w:tcPr>
            <w:tcW w:w="326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Provides information about observed events.</w:t>
            </w:r>
          </w:p>
        </w:tc>
      </w:tr>
      <w:tr>
        <w:trPr/>
        <w:tc>
          <w:tcPr>
            <w:tcW w:w="1985"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Acknowledgement of event notification</w:t>
            </w:r>
          </w:p>
        </w:tc>
        <w:tc>
          <w:tcPr>
            <w:tcW w:w="2409"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{ackUri}</w:t>
            </w:r>
          </w:p>
        </w:tc>
        <w:tc>
          <w:tcPr>
            <w:tcW w:w="198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POST</w:t>
            </w:r>
          </w:p>
        </w:tc>
        <w:tc>
          <w:tcPr>
            <w:tcW w:w="326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Provides acknowledgement of event notification</w:t>
            </w:r>
          </w:p>
        </w:tc>
      </w:tr>
    </w:tbl>
    <w:p>
      <w:pPr>
        <w:pStyle w:val="Normal"/>
        <w:rPr>
          <w:lang w:val="en-US" w:eastAsia="en-US"/>
        </w:rPr>
      </w:pPr>
      <w:r>
        <w:rPr>
          <w:lang w:val="en-US" w:eastAsia="en-US"/>
        </w:rPr>
      </w:r>
    </w:p>
    <w:p>
      <w:pPr>
        <w:pStyle w:val="Heading3"/>
        <w:rPr>
          <w:lang w:val="en-US" w:eastAsia="en-US"/>
        </w:rPr>
      </w:pPr>
      <w:bookmarkStart w:id="69" w:name="__RefHeading___Toc97192607"/>
      <w:bookmarkEnd w:id="69"/>
      <w:r>
        <w:rPr>
          <w:lang w:val="en-US" w:eastAsia="en-US"/>
        </w:rPr>
        <w:t>5.5.2</w:t>
        <w:tab/>
      </w:r>
      <w:r>
        <w:rPr>
          <w:rFonts w:eastAsia="Times New Roman"/>
          <w:lang w:val="en-US" w:eastAsia="en-US"/>
        </w:rPr>
        <w:t>Event</w:t>
      </w:r>
      <w:r>
        <w:rPr>
          <w:lang w:val="en-US" w:eastAsia="en-US"/>
        </w:rPr>
        <w:t xml:space="preserve"> Notification</w:t>
      </w:r>
    </w:p>
    <w:p>
      <w:pPr>
        <w:pStyle w:val="Heading4"/>
        <w:ind w:left="1418" w:hanging="1418"/>
        <w:rPr/>
      </w:pPr>
      <w:bookmarkStart w:id="70" w:name="__RefHeading___Toc97192608"/>
      <w:bookmarkEnd w:id="70"/>
      <w:r>
        <w:rPr>
          <w:lang w:val="en-US" w:eastAsia="en-US"/>
        </w:rPr>
        <w:t>5.5.2.1</w:t>
        <w:tab/>
        <w:t>Description</w:t>
      </w:r>
    </w:p>
    <w:p>
      <w:pPr>
        <w:pStyle w:val="Normal"/>
        <w:rPr/>
      </w:pPr>
      <w:r>
        <w:rPr>
          <w:lang w:val="en-US" w:eastAsia="en-US"/>
        </w:rPr>
        <w:t>The Event Notification is used by the SMF to report one or several observed Events to a NF service consumer that has subscribed to such Notifications via the Individual SMF Notification Subscription Resource.</w:t>
      </w:r>
    </w:p>
    <w:p>
      <w:pPr>
        <w:pStyle w:val="Heading4"/>
        <w:ind w:left="1418" w:hanging="1418"/>
        <w:rPr/>
      </w:pPr>
      <w:bookmarkStart w:id="71" w:name="__RefHeading___Toc97192609"/>
      <w:bookmarkEnd w:id="71"/>
      <w:r>
        <w:rPr>
          <w:lang w:val="en-US" w:eastAsia="en-US"/>
        </w:rPr>
        <w:t>5.5.2.2</w:t>
        <w:tab/>
        <w:t>Target URI</w:t>
      </w:r>
    </w:p>
    <w:p>
      <w:pPr>
        <w:pStyle w:val="Normal"/>
        <w:rPr/>
      </w:pPr>
      <w:r>
        <w:rPr>
          <w:lang w:val="en-US" w:eastAsia="en-US"/>
        </w:rPr>
        <w:t xml:space="preserve">The Callback URI </w:t>
      </w:r>
      <w:r>
        <w:rPr>
          <w:b/>
          <w:lang w:val="en-US" w:eastAsia="en-US"/>
        </w:rPr>
        <w:t>"{notifUri}"</w:t>
      </w:r>
      <w:r>
        <w:rPr>
          <w:lang w:val="en-US" w:eastAsia="en-US"/>
        </w:rPr>
        <w:t xml:space="preserve"> shall be used with the callback URI variables defined in table 5.5.2.2-1</w:t>
      </w:r>
      <w:r>
        <w:rPr>
          <w:rFonts w:cs="Arial" w:ascii="Arial" w:hAnsi="Arial"/>
          <w:lang w:val="en-US" w:eastAsia="en-US"/>
        </w:rPr>
        <w:t>.</w:t>
      </w:r>
    </w:p>
    <w:p>
      <w:pPr>
        <w:pStyle w:val="TH"/>
        <w:rPr>
          <w:rFonts w:cs="Arial"/>
          <w:lang w:val="en-US" w:eastAsia="en-US"/>
        </w:rPr>
      </w:pPr>
      <w:r>
        <w:rPr>
          <w:rFonts w:cs="Arial"/>
          <w:lang w:val="en-US" w:eastAsia="en-US"/>
        </w:rPr>
        <w:t>Table 5.5.2.2-1: Callback URI variables</w:t>
      </w:r>
    </w:p>
    <w:tbl>
      <w:tblPr>
        <w:tblW w:w="9396" w:type="dxa"/>
        <w:jc w:val="center"/>
        <w:tblInd w:w="0" w:type="dxa"/>
        <w:tblLayout w:type="fixed"/>
        <w:tblCellMar>
          <w:top w:w="0" w:type="dxa"/>
          <w:left w:w="28" w:type="dxa"/>
          <w:bottom w:w="0" w:type="dxa"/>
          <w:right w:w="115" w:type="dxa"/>
        </w:tblCellMar>
      </w:tblPr>
      <w:tblGrid>
        <w:gridCol w:w="1579"/>
        <w:gridCol w:w="1418"/>
        <w:gridCol w:w="6399"/>
      </w:tblGrid>
      <w:tr>
        <w:trPr/>
        <w:tc>
          <w:tcPr>
            <w:tcW w:w="1579" w:type="dxa"/>
            <w:tcBorders>
              <w:top w:val="single" w:sz="6" w:space="0" w:color="000000"/>
              <w:left w:val="single" w:sz="6" w:space="0" w:color="000000"/>
              <w:bottom w:val="single" w:sz="6" w:space="0" w:color="000000"/>
              <w:right w:val="single" w:sz="6" w:space="0" w:color="000000"/>
            </w:tcBorders>
            <w:shd w:fill="CCCCCC" w:val="clear"/>
          </w:tcPr>
          <w:p>
            <w:pPr>
              <w:pStyle w:val="TAH"/>
              <w:rPr/>
            </w:pPr>
            <w:r>
              <w:rPr>
                <w:lang w:val="en-US" w:eastAsia="en-US"/>
              </w:rPr>
              <w:t>Name</w:t>
            </w:r>
          </w:p>
        </w:tc>
        <w:tc>
          <w:tcPr>
            <w:tcW w:w="1418" w:type="dxa"/>
            <w:tcBorders>
              <w:top w:val="single" w:sz="6" w:space="0" w:color="000000"/>
              <w:left w:val="single" w:sz="6" w:space="0" w:color="000000"/>
              <w:bottom w:val="single" w:sz="6" w:space="0" w:color="000000"/>
              <w:right w:val="single" w:sz="6" w:space="0" w:color="000000"/>
            </w:tcBorders>
            <w:shd w:fill="CCCCCC" w:val="clear"/>
          </w:tcPr>
          <w:p>
            <w:pPr>
              <w:pStyle w:val="TAH"/>
              <w:rPr>
                <w:lang w:val="en-US" w:eastAsia="en-US"/>
              </w:rPr>
            </w:pPr>
            <w:r>
              <w:rPr>
                <w:lang w:val="en-US" w:eastAsia="en-US"/>
              </w:rPr>
              <w:t>D</w:t>
            </w:r>
            <w:r>
              <w:rPr>
                <w:lang w:val="en-US" w:eastAsia="en-US"/>
              </w:rPr>
              <w:t>ata type</w:t>
            </w:r>
          </w:p>
        </w:tc>
        <w:tc>
          <w:tcPr>
            <w:tcW w:w="6399" w:type="dxa"/>
            <w:tcBorders>
              <w:top w:val="single" w:sz="6" w:space="0" w:color="000000"/>
              <w:left w:val="single" w:sz="6" w:space="0" w:color="000000"/>
              <w:bottom w:val="single" w:sz="6" w:space="0" w:color="000000"/>
              <w:right w:val="single" w:sz="6" w:space="0" w:color="000000"/>
            </w:tcBorders>
            <w:shd w:fill="CCCCCC" w:val="clear"/>
            <w:vAlign w:val="center"/>
          </w:tcPr>
          <w:p>
            <w:pPr>
              <w:pStyle w:val="TAH"/>
              <w:rPr/>
            </w:pPr>
            <w:r>
              <w:rPr>
                <w:lang w:val="en-US" w:eastAsia="en-US"/>
              </w:rPr>
              <w:t>Definition</w:t>
            </w:r>
          </w:p>
        </w:tc>
      </w:tr>
      <w:tr>
        <w:trPr/>
        <w:tc>
          <w:tcPr>
            <w:tcW w:w="1579"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notifUri</w:t>
            </w:r>
          </w:p>
        </w:tc>
        <w:tc>
          <w:tcPr>
            <w:tcW w:w="1418"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Uri</w:t>
            </w:r>
          </w:p>
        </w:tc>
        <w:tc>
          <w:tcPr>
            <w:tcW w:w="6399" w:type="dxa"/>
            <w:tcBorders>
              <w:top w:val="single" w:sz="6" w:space="0" w:color="000000"/>
              <w:left w:val="single" w:sz="6" w:space="0" w:color="000000"/>
              <w:bottom w:val="single" w:sz="6" w:space="0" w:color="000000"/>
              <w:right w:val="single" w:sz="6" w:space="0" w:color="000000"/>
            </w:tcBorders>
            <w:vAlign w:val="center"/>
          </w:tcPr>
          <w:p>
            <w:pPr>
              <w:pStyle w:val="TAL"/>
              <w:rPr/>
            </w:pPr>
            <w:r>
              <w:rPr>
                <w:lang w:val="en-US" w:eastAsia="en-US"/>
              </w:rPr>
              <w:t>The Notification Uri as assigned within the Individual SMF Notification Subscription Resource and described within the NsmfEventExposure type (see table 5.6.2.2-1).</w:t>
            </w:r>
          </w:p>
        </w:tc>
      </w:tr>
    </w:tbl>
    <w:p>
      <w:pPr>
        <w:pStyle w:val="Normal"/>
        <w:rPr>
          <w:lang w:val="en-US" w:eastAsia="en-US"/>
        </w:rPr>
      </w:pPr>
      <w:r>
        <w:rPr>
          <w:lang w:val="en-US" w:eastAsia="en-US"/>
        </w:rPr>
      </w:r>
    </w:p>
    <w:p>
      <w:pPr>
        <w:pStyle w:val="Heading4"/>
        <w:ind w:left="1418" w:hanging="1418"/>
        <w:rPr/>
      </w:pPr>
      <w:bookmarkStart w:id="72" w:name="__RefHeading___Toc97192610"/>
      <w:bookmarkEnd w:id="72"/>
      <w:r>
        <w:rPr>
          <w:lang w:val="en-US" w:eastAsia="en-US"/>
        </w:rPr>
        <w:t>5.5.2.3</w:t>
        <w:tab/>
        <w:t>Standard Methods</w:t>
      </w:r>
    </w:p>
    <w:p>
      <w:pPr>
        <w:pStyle w:val="Heading5"/>
        <w:ind w:left="1701" w:hanging="1701"/>
        <w:rPr/>
      </w:pPr>
      <w:bookmarkStart w:id="73" w:name="__RefHeading___Toc97192611"/>
      <w:bookmarkEnd w:id="73"/>
      <w:r>
        <w:rPr>
          <w:lang w:val="en-US" w:eastAsia="en-US"/>
        </w:rPr>
        <w:t>5.5.2.3.1</w:t>
        <w:tab/>
        <w:t>POST</w:t>
      </w:r>
    </w:p>
    <w:p>
      <w:pPr>
        <w:pStyle w:val="Normal"/>
        <w:rPr/>
      </w:pPr>
      <w:r>
        <w:rPr>
          <w:lang w:val="en-US" w:eastAsia="en-US"/>
        </w:rPr>
        <w:t>This method shall support the URI query parameters specified in table 5.5.2.3.1-1.</w:t>
      </w:r>
    </w:p>
    <w:p>
      <w:pPr>
        <w:pStyle w:val="TH"/>
        <w:rPr>
          <w:rFonts w:cs="Arial"/>
          <w:lang w:val="en-US" w:eastAsia="en-US"/>
        </w:rPr>
      </w:pPr>
      <w:r>
        <w:rPr>
          <w:rFonts w:cs="Arial"/>
          <w:lang w:val="en-US" w:eastAsia="en-US"/>
        </w:rPr>
        <w:t>Table 5.5.2.3.1-1: URI query parameters supported by the POST method on this resource</w:t>
      </w:r>
    </w:p>
    <w:tbl>
      <w:tblPr>
        <w:tblW w:w="9679" w:type="dxa"/>
        <w:jc w:val="center"/>
        <w:tblInd w:w="0" w:type="dxa"/>
        <w:tblLayout w:type="fixed"/>
        <w:tblCellMar>
          <w:top w:w="0" w:type="dxa"/>
          <w:left w:w="28" w:type="dxa"/>
          <w:bottom w:w="0" w:type="dxa"/>
          <w:right w:w="115" w:type="dxa"/>
        </w:tblCellMar>
      </w:tblPr>
      <w:tblGrid>
        <w:gridCol w:w="1597"/>
        <w:gridCol w:w="1417"/>
        <w:gridCol w:w="420"/>
        <w:gridCol w:w="1265"/>
        <w:gridCol w:w="4980"/>
      </w:tblGrid>
      <w:tr>
        <w:trPr/>
        <w:tc>
          <w:tcPr>
            <w:tcW w:w="1597" w:type="dxa"/>
            <w:tcBorders>
              <w:top w:val="single" w:sz="4" w:space="0" w:color="000000"/>
              <w:left w:val="single" w:sz="4" w:space="0" w:color="000000"/>
              <w:bottom w:val="single" w:sz="4" w:space="0" w:color="000000"/>
              <w:right w:val="single" w:sz="4" w:space="0" w:color="000000"/>
            </w:tcBorders>
            <w:shd w:fill="C0C0C0" w:val="clear"/>
          </w:tcPr>
          <w:p>
            <w:pPr>
              <w:pStyle w:val="TAH"/>
              <w:rPr>
                <w:lang w:val="en-US" w:eastAsia="en-US"/>
              </w:rPr>
            </w:pPr>
            <w:r>
              <w:rPr>
                <w:lang w:val="en-US" w:eastAsia="en-US"/>
              </w:rPr>
              <w:t>Name</w:t>
            </w:r>
          </w:p>
        </w:tc>
        <w:tc>
          <w:tcPr>
            <w:tcW w:w="1417"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lang w:val="en-US" w:eastAsia="en-US"/>
              </w:rPr>
              <w:t>Data type</w:t>
            </w:r>
          </w:p>
        </w:tc>
        <w:tc>
          <w:tcPr>
            <w:tcW w:w="420" w:type="dxa"/>
            <w:tcBorders>
              <w:top w:val="single" w:sz="4" w:space="0" w:color="000000"/>
              <w:left w:val="single" w:sz="4" w:space="0" w:color="000000"/>
              <w:bottom w:val="single" w:sz="4" w:space="0" w:color="000000"/>
              <w:right w:val="single" w:sz="4" w:space="0" w:color="000000"/>
            </w:tcBorders>
            <w:shd w:fill="C0C0C0" w:val="clear"/>
          </w:tcPr>
          <w:p>
            <w:pPr>
              <w:pStyle w:val="TAH"/>
              <w:rPr>
                <w:lang w:val="en-US" w:eastAsia="en-US"/>
              </w:rPr>
            </w:pPr>
            <w:r>
              <w:rPr>
                <w:lang w:val="en-US" w:eastAsia="en-US"/>
              </w:rPr>
              <w:t>P</w:t>
            </w:r>
          </w:p>
        </w:tc>
        <w:tc>
          <w:tcPr>
            <w:tcW w:w="1265"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lang w:val="en-US" w:eastAsia="en-US"/>
              </w:rPr>
              <w:t>Cardinality</w:t>
            </w:r>
          </w:p>
        </w:tc>
        <w:tc>
          <w:tcPr>
            <w:tcW w:w="4980"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pPr>
            <w:r>
              <w:rPr>
                <w:lang w:val="en-US" w:eastAsia="en-US"/>
              </w:rPr>
              <w:t>Description</w:t>
            </w:r>
          </w:p>
        </w:tc>
      </w:tr>
      <w:tr>
        <w:trPr/>
        <w:tc>
          <w:tcPr>
            <w:tcW w:w="1597" w:type="dxa"/>
            <w:tcBorders>
              <w:top w:val="single" w:sz="4"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n/a</w:t>
            </w:r>
          </w:p>
        </w:tc>
        <w:tc>
          <w:tcPr>
            <w:tcW w:w="1417" w:type="dxa"/>
            <w:tcBorders>
              <w:top w:val="single" w:sz="4" w:space="0" w:color="000000"/>
              <w:left w:val="single" w:sz="6" w:space="0" w:color="000000"/>
              <w:bottom w:val="single" w:sz="6" w:space="0" w:color="000000"/>
              <w:right w:val="single" w:sz="6" w:space="0" w:color="000000"/>
            </w:tcBorders>
          </w:tcPr>
          <w:p>
            <w:pPr>
              <w:pStyle w:val="TAL"/>
              <w:snapToGrid w:val="false"/>
              <w:rPr>
                <w:lang w:val="en-US" w:eastAsia="en-US"/>
              </w:rPr>
            </w:pPr>
            <w:r>
              <w:rPr>
                <w:lang w:val="en-US" w:eastAsia="en-US"/>
              </w:rPr>
            </w:r>
          </w:p>
        </w:tc>
        <w:tc>
          <w:tcPr>
            <w:tcW w:w="420" w:type="dxa"/>
            <w:tcBorders>
              <w:top w:val="single" w:sz="4" w:space="0" w:color="000000"/>
              <w:left w:val="single" w:sz="6" w:space="0" w:color="000000"/>
              <w:bottom w:val="single" w:sz="6" w:space="0" w:color="000000"/>
              <w:right w:val="single" w:sz="6" w:space="0" w:color="000000"/>
            </w:tcBorders>
          </w:tcPr>
          <w:p>
            <w:pPr>
              <w:pStyle w:val="TAC"/>
              <w:snapToGrid w:val="false"/>
              <w:rPr>
                <w:lang w:val="en-US" w:eastAsia="en-US"/>
              </w:rPr>
            </w:pPr>
            <w:r>
              <w:rPr>
                <w:lang w:val="en-US" w:eastAsia="en-US"/>
              </w:rPr>
            </w:r>
          </w:p>
        </w:tc>
        <w:tc>
          <w:tcPr>
            <w:tcW w:w="1265" w:type="dxa"/>
            <w:tcBorders>
              <w:top w:val="single" w:sz="4" w:space="0" w:color="000000"/>
              <w:left w:val="single" w:sz="6" w:space="0" w:color="000000"/>
              <w:bottom w:val="single" w:sz="6" w:space="0" w:color="000000"/>
              <w:right w:val="single" w:sz="6" w:space="0" w:color="000000"/>
            </w:tcBorders>
          </w:tcPr>
          <w:p>
            <w:pPr>
              <w:pStyle w:val="TAC"/>
              <w:snapToGrid w:val="false"/>
              <w:rPr>
                <w:lang w:val="en-US" w:eastAsia="en-US"/>
              </w:rPr>
            </w:pPr>
            <w:r>
              <w:rPr>
                <w:lang w:val="en-US" w:eastAsia="en-US"/>
              </w:rPr>
            </w:r>
          </w:p>
        </w:tc>
        <w:tc>
          <w:tcPr>
            <w:tcW w:w="4980" w:type="dxa"/>
            <w:tcBorders>
              <w:top w:val="single" w:sz="4" w:space="0" w:color="000000"/>
              <w:left w:val="single" w:sz="6" w:space="0" w:color="000000"/>
              <w:bottom w:val="single" w:sz="6" w:space="0" w:color="000000"/>
              <w:right w:val="single" w:sz="6" w:space="0" w:color="000000"/>
            </w:tcBorders>
            <w:vAlign w:val="center"/>
          </w:tcPr>
          <w:p>
            <w:pPr>
              <w:pStyle w:val="TAL"/>
              <w:snapToGrid w:val="false"/>
              <w:rPr>
                <w:lang w:val="en-US" w:eastAsia="en-US"/>
              </w:rPr>
            </w:pPr>
            <w:r>
              <w:rPr>
                <w:lang w:val="en-US" w:eastAsia="en-US"/>
              </w:rPr>
            </w:r>
          </w:p>
        </w:tc>
      </w:tr>
    </w:tbl>
    <w:p>
      <w:pPr>
        <w:pStyle w:val="Normal"/>
        <w:rPr>
          <w:lang w:val="en-US" w:eastAsia="en-US"/>
        </w:rPr>
      </w:pPr>
      <w:r>
        <w:rPr>
          <w:lang w:val="en-US" w:eastAsia="en-US"/>
        </w:rPr>
      </w:r>
    </w:p>
    <w:p>
      <w:pPr>
        <w:pStyle w:val="Normal"/>
        <w:rPr/>
      </w:pPr>
      <w:r>
        <w:rPr>
          <w:lang w:val="en-US" w:eastAsia="en-US"/>
        </w:rPr>
        <w:t>This method shall support the request data structures specified in table 5.5.2.3.1-2 and the response data structures and response codes specified in table 5.5.2.3.1-3.</w:t>
      </w:r>
    </w:p>
    <w:p>
      <w:pPr>
        <w:pStyle w:val="TH"/>
        <w:rPr/>
      </w:pPr>
      <w:r>
        <w:rPr>
          <w:lang w:val="en-US" w:eastAsia="en-US"/>
        </w:rPr>
        <w:t>Table 5.5.2.3.1-2: Data structures supported by the POST Request Body on this res</w:t>
      </w:r>
      <w:r>
        <w:rPr/>
        <w:t>ource</w:t>
      </w:r>
    </w:p>
    <w:tbl>
      <w:tblPr>
        <w:tblW w:w="9679" w:type="dxa"/>
        <w:jc w:val="center"/>
        <w:tblInd w:w="0" w:type="dxa"/>
        <w:tblLayout w:type="fixed"/>
        <w:tblCellMar>
          <w:top w:w="0" w:type="dxa"/>
          <w:left w:w="28" w:type="dxa"/>
          <w:bottom w:w="0" w:type="dxa"/>
          <w:right w:w="115" w:type="dxa"/>
        </w:tblCellMar>
      </w:tblPr>
      <w:tblGrid>
        <w:gridCol w:w="2899"/>
        <w:gridCol w:w="450"/>
        <w:gridCol w:w="1170"/>
        <w:gridCol w:w="5160"/>
      </w:tblGrid>
      <w:tr>
        <w:trPr/>
        <w:tc>
          <w:tcPr>
            <w:tcW w:w="2899"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lang w:val="en-US" w:eastAsia="en-US"/>
              </w:rPr>
              <w:t>Data type</w:t>
            </w:r>
          </w:p>
        </w:tc>
        <w:tc>
          <w:tcPr>
            <w:tcW w:w="450" w:type="dxa"/>
            <w:tcBorders>
              <w:top w:val="single" w:sz="4" w:space="0" w:color="000000"/>
              <w:left w:val="single" w:sz="4" w:space="0" w:color="000000"/>
              <w:bottom w:val="single" w:sz="4" w:space="0" w:color="000000"/>
              <w:right w:val="single" w:sz="4" w:space="0" w:color="000000"/>
            </w:tcBorders>
            <w:shd w:fill="C0C0C0" w:val="clear"/>
          </w:tcPr>
          <w:p>
            <w:pPr>
              <w:pStyle w:val="TAH"/>
              <w:rPr>
                <w:lang w:val="en-US" w:eastAsia="en-US"/>
              </w:rPr>
            </w:pPr>
            <w:r>
              <w:rPr>
                <w:lang w:val="en-US" w:eastAsia="en-US"/>
              </w:rPr>
              <w:t>P</w:t>
            </w:r>
          </w:p>
        </w:tc>
        <w:tc>
          <w:tcPr>
            <w:tcW w:w="1170" w:type="dxa"/>
            <w:tcBorders>
              <w:top w:val="single" w:sz="4" w:space="0" w:color="000000"/>
              <w:left w:val="single" w:sz="4" w:space="0" w:color="000000"/>
              <w:bottom w:val="single" w:sz="4" w:space="0" w:color="000000"/>
              <w:right w:val="single" w:sz="4" w:space="0" w:color="000000"/>
            </w:tcBorders>
            <w:shd w:fill="C0C0C0" w:val="clear"/>
          </w:tcPr>
          <w:p>
            <w:pPr>
              <w:pStyle w:val="TAH"/>
              <w:rPr>
                <w:lang w:val="en-US" w:eastAsia="en-US"/>
              </w:rPr>
            </w:pPr>
            <w:r>
              <w:rPr>
                <w:lang w:val="en-US" w:eastAsia="en-US"/>
              </w:rPr>
              <w:t>Cardinality</w:t>
            </w:r>
          </w:p>
        </w:tc>
        <w:tc>
          <w:tcPr>
            <w:tcW w:w="5160"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lang w:val="en-US" w:eastAsia="en-US"/>
              </w:rPr>
            </w:pPr>
            <w:r>
              <w:rPr>
                <w:lang w:val="en-US" w:eastAsia="en-US"/>
              </w:rPr>
              <w:t>Description</w:t>
            </w:r>
          </w:p>
        </w:tc>
      </w:tr>
      <w:tr>
        <w:trPr/>
        <w:tc>
          <w:tcPr>
            <w:tcW w:w="2899" w:type="dxa"/>
            <w:tcBorders>
              <w:top w:val="single" w:sz="4"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NsmfEventExposureNotification</w:t>
            </w:r>
          </w:p>
        </w:tc>
        <w:tc>
          <w:tcPr>
            <w:tcW w:w="450" w:type="dxa"/>
            <w:tcBorders>
              <w:top w:val="single" w:sz="4"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M</w:t>
            </w:r>
          </w:p>
        </w:tc>
        <w:tc>
          <w:tcPr>
            <w:tcW w:w="1170" w:type="dxa"/>
            <w:tcBorders>
              <w:top w:val="single" w:sz="4"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1</w:t>
            </w:r>
          </w:p>
        </w:tc>
        <w:tc>
          <w:tcPr>
            <w:tcW w:w="5160" w:type="dxa"/>
            <w:tcBorders>
              <w:top w:val="single" w:sz="4" w:space="0" w:color="000000"/>
              <w:left w:val="single" w:sz="6" w:space="0" w:color="000000"/>
              <w:bottom w:val="single" w:sz="6" w:space="0" w:color="000000"/>
              <w:right w:val="single" w:sz="6" w:space="0" w:color="000000"/>
            </w:tcBorders>
          </w:tcPr>
          <w:p>
            <w:pPr>
              <w:pStyle w:val="TAL"/>
              <w:rPr/>
            </w:pPr>
            <w:r>
              <w:rPr>
                <w:lang w:val="en-US" w:eastAsia="en-US"/>
              </w:rPr>
              <w:t>Provides Information about observed events</w:t>
            </w:r>
          </w:p>
        </w:tc>
      </w:tr>
    </w:tbl>
    <w:p>
      <w:pPr>
        <w:pStyle w:val="Normal"/>
        <w:rPr>
          <w:lang w:val="en-US" w:eastAsia="en-US"/>
        </w:rPr>
      </w:pPr>
      <w:r>
        <w:rPr>
          <w:lang w:val="en-US" w:eastAsia="en-US"/>
        </w:rPr>
      </w:r>
    </w:p>
    <w:p>
      <w:pPr>
        <w:pStyle w:val="TH"/>
        <w:rPr/>
      </w:pPr>
      <w:r>
        <w:rPr>
          <w:lang w:val="en-US" w:eastAsia="en-US"/>
        </w:rPr>
        <w:t xml:space="preserve">Table 5.5.2.3.1-3: Data structures supported by the POST Response Body on this </w:t>
      </w:r>
      <w:r>
        <w:rPr/>
        <w:t>resource</w:t>
      </w:r>
    </w:p>
    <w:tbl>
      <w:tblPr>
        <w:tblW w:w="9684" w:type="dxa"/>
        <w:jc w:val="center"/>
        <w:tblInd w:w="0" w:type="dxa"/>
        <w:tblLayout w:type="fixed"/>
        <w:tblCellMar>
          <w:top w:w="0" w:type="dxa"/>
          <w:left w:w="28" w:type="dxa"/>
          <w:bottom w:w="0" w:type="dxa"/>
          <w:right w:w="115" w:type="dxa"/>
        </w:tblCellMar>
      </w:tblPr>
      <w:tblGrid>
        <w:gridCol w:w="2004"/>
        <w:gridCol w:w="361"/>
        <w:gridCol w:w="1259"/>
        <w:gridCol w:w="1441"/>
        <w:gridCol w:w="4619"/>
      </w:tblGrid>
      <w:tr>
        <w:trPr/>
        <w:tc>
          <w:tcPr>
            <w:tcW w:w="2004"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lang w:val="en-US" w:eastAsia="en-US"/>
              </w:rPr>
              <w:t>Data type</w:t>
            </w:r>
          </w:p>
        </w:tc>
        <w:tc>
          <w:tcPr>
            <w:tcW w:w="361" w:type="dxa"/>
            <w:tcBorders>
              <w:top w:val="single" w:sz="4" w:space="0" w:color="000000"/>
              <w:left w:val="single" w:sz="4" w:space="0" w:color="000000"/>
              <w:bottom w:val="single" w:sz="4" w:space="0" w:color="000000"/>
              <w:right w:val="single" w:sz="4" w:space="0" w:color="000000"/>
            </w:tcBorders>
            <w:shd w:fill="C0C0C0" w:val="clear"/>
          </w:tcPr>
          <w:p>
            <w:pPr>
              <w:pStyle w:val="TAH"/>
              <w:rPr>
                <w:lang w:val="en-US" w:eastAsia="en-US"/>
              </w:rPr>
            </w:pPr>
            <w:r>
              <w:rPr>
                <w:lang w:val="en-US" w:eastAsia="en-US"/>
              </w:rPr>
              <w:t>P</w:t>
            </w:r>
          </w:p>
        </w:tc>
        <w:tc>
          <w:tcPr>
            <w:tcW w:w="1259" w:type="dxa"/>
            <w:tcBorders>
              <w:top w:val="single" w:sz="4" w:space="0" w:color="000000"/>
              <w:left w:val="single" w:sz="4" w:space="0" w:color="000000"/>
              <w:bottom w:val="single" w:sz="4" w:space="0" w:color="000000"/>
              <w:right w:val="single" w:sz="4" w:space="0" w:color="000000"/>
            </w:tcBorders>
            <w:shd w:fill="C0C0C0" w:val="clear"/>
          </w:tcPr>
          <w:p>
            <w:pPr>
              <w:pStyle w:val="TAH"/>
              <w:rPr>
                <w:lang w:val="en-US" w:eastAsia="en-US"/>
              </w:rPr>
            </w:pPr>
            <w:r>
              <w:rPr>
                <w:lang w:val="en-US" w:eastAsia="en-US"/>
              </w:rPr>
              <w:t>Cardinality</w:t>
            </w:r>
          </w:p>
        </w:tc>
        <w:tc>
          <w:tcPr>
            <w:tcW w:w="1441"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lang w:val="en-US" w:eastAsia="en-US"/>
              </w:rPr>
              <w:t>Response codes</w:t>
            </w:r>
          </w:p>
        </w:tc>
        <w:tc>
          <w:tcPr>
            <w:tcW w:w="4619"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lang w:val="en-US" w:eastAsia="en-US"/>
              </w:rPr>
              <w:t>Description</w:t>
            </w:r>
          </w:p>
        </w:tc>
      </w:tr>
      <w:tr>
        <w:trPr/>
        <w:tc>
          <w:tcPr>
            <w:tcW w:w="2004" w:type="dxa"/>
            <w:tcBorders>
              <w:top w:val="single" w:sz="4" w:space="0" w:color="000000"/>
              <w:left w:val="single" w:sz="6" w:space="0" w:color="000000"/>
              <w:bottom w:val="single" w:sz="4" w:space="0" w:color="000000"/>
              <w:right w:val="single" w:sz="6" w:space="0" w:color="000000"/>
            </w:tcBorders>
          </w:tcPr>
          <w:p>
            <w:pPr>
              <w:pStyle w:val="TAL"/>
              <w:rPr>
                <w:lang w:val="en-US" w:eastAsia="en-US"/>
              </w:rPr>
            </w:pPr>
            <w:r>
              <w:rPr>
                <w:lang w:val="en-US" w:eastAsia="en-US"/>
              </w:rPr>
              <w:t>n/a</w:t>
            </w:r>
          </w:p>
        </w:tc>
        <w:tc>
          <w:tcPr>
            <w:tcW w:w="361" w:type="dxa"/>
            <w:tcBorders>
              <w:top w:val="single" w:sz="4" w:space="0" w:color="000000"/>
              <w:left w:val="single" w:sz="6" w:space="0" w:color="000000"/>
              <w:bottom w:val="single" w:sz="4" w:space="0" w:color="000000"/>
              <w:right w:val="single" w:sz="6" w:space="0" w:color="000000"/>
            </w:tcBorders>
          </w:tcPr>
          <w:p>
            <w:pPr>
              <w:pStyle w:val="TAC"/>
              <w:snapToGrid w:val="false"/>
              <w:rPr>
                <w:lang w:val="en-US" w:eastAsia="en-US"/>
              </w:rPr>
            </w:pPr>
            <w:r>
              <w:rPr>
                <w:lang w:val="en-US" w:eastAsia="en-US"/>
              </w:rPr>
            </w:r>
          </w:p>
        </w:tc>
        <w:tc>
          <w:tcPr>
            <w:tcW w:w="1259" w:type="dxa"/>
            <w:tcBorders>
              <w:top w:val="single" w:sz="4" w:space="0" w:color="000000"/>
              <w:left w:val="single" w:sz="6" w:space="0" w:color="000000"/>
              <w:bottom w:val="single" w:sz="4" w:space="0" w:color="000000"/>
              <w:right w:val="single" w:sz="6" w:space="0" w:color="000000"/>
            </w:tcBorders>
          </w:tcPr>
          <w:p>
            <w:pPr>
              <w:pStyle w:val="TAC"/>
              <w:snapToGrid w:val="false"/>
              <w:rPr>
                <w:lang w:val="en-US" w:eastAsia="en-US"/>
              </w:rPr>
            </w:pPr>
            <w:r>
              <w:rPr>
                <w:lang w:val="en-US" w:eastAsia="en-US"/>
              </w:rPr>
            </w:r>
          </w:p>
        </w:tc>
        <w:tc>
          <w:tcPr>
            <w:tcW w:w="1441" w:type="dxa"/>
            <w:tcBorders>
              <w:top w:val="single" w:sz="4" w:space="0" w:color="000000"/>
              <w:left w:val="single" w:sz="6" w:space="0" w:color="000000"/>
              <w:bottom w:val="single" w:sz="4" w:space="0" w:color="000000"/>
              <w:right w:val="single" w:sz="6" w:space="0" w:color="000000"/>
            </w:tcBorders>
          </w:tcPr>
          <w:p>
            <w:pPr>
              <w:pStyle w:val="TAL"/>
              <w:rPr/>
            </w:pPr>
            <w:r>
              <w:rPr>
                <w:lang w:val="en-US" w:eastAsia="en-US"/>
              </w:rPr>
              <w:t>204 No Content</w:t>
            </w:r>
          </w:p>
        </w:tc>
        <w:tc>
          <w:tcPr>
            <w:tcW w:w="4619" w:type="dxa"/>
            <w:tcBorders>
              <w:top w:val="single" w:sz="4" w:space="0" w:color="000000"/>
              <w:left w:val="single" w:sz="6" w:space="0" w:color="000000"/>
              <w:bottom w:val="single" w:sz="4" w:space="0" w:color="000000"/>
              <w:right w:val="single" w:sz="6" w:space="0" w:color="000000"/>
            </w:tcBorders>
          </w:tcPr>
          <w:p>
            <w:pPr>
              <w:pStyle w:val="TAL"/>
              <w:rPr/>
            </w:pPr>
            <w:r>
              <w:rPr>
                <w:lang w:val="en-US" w:eastAsia="en-US"/>
              </w:rPr>
              <w:t>The receipt of the Notification is acknowledged.</w:t>
            </w:r>
          </w:p>
        </w:tc>
      </w:tr>
      <w:tr>
        <w:trPr/>
        <w:tc>
          <w:tcPr>
            <w:tcW w:w="2004" w:type="dxa"/>
            <w:tcBorders>
              <w:top w:val="single" w:sz="4" w:space="0" w:color="000000"/>
              <w:left w:val="single" w:sz="6" w:space="0" w:color="000000"/>
              <w:bottom w:val="single" w:sz="4" w:space="0" w:color="000000"/>
              <w:right w:val="single" w:sz="6" w:space="0" w:color="000000"/>
            </w:tcBorders>
          </w:tcPr>
          <w:p>
            <w:pPr>
              <w:pStyle w:val="TAL"/>
              <w:rPr>
                <w:lang w:val="en-US" w:eastAsia="en-US"/>
              </w:rPr>
            </w:pPr>
            <w:r>
              <w:rPr/>
              <w:t>RedirectResponse</w:t>
            </w:r>
          </w:p>
        </w:tc>
        <w:tc>
          <w:tcPr>
            <w:tcW w:w="361" w:type="dxa"/>
            <w:tcBorders>
              <w:top w:val="single" w:sz="4" w:space="0" w:color="000000"/>
              <w:left w:val="single" w:sz="6" w:space="0" w:color="000000"/>
              <w:bottom w:val="single" w:sz="4" w:space="0" w:color="000000"/>
              <w:right w:val="single" w:sz="6" w:space="0" w:color="000000"/>
            </w:tcBorders>
          </w:tcPr>
          <w:p>
            <w:pPr>
              <w:pStyle w:val="TAC"/>
              <w:rPr>
                <w:lang w:val="en-US" w:eastAsia="en-US"/>
              </w:rPr>
            </w:pPr>
            <w:r>
              <w:rPr>
                <w:lang w:val="en-US" w:eastAsia="en-US"/>
              </w:rPr>
              <w:t>O</w:t>
            </w:r>
          </w:p>
        </w:tc>
        <w:tc>
          <w:tcPr>
            <w:tcW w:w="1259" w:type="dxa"/>
            <w:tcBorders>
              <w:top w:val="single" w:sz="4" w:space="0" w:color="000000"/>
              <w:left w:val="single" w:sz="6" w:space="0" w:color="000000"/>
              <w:bottom w:val="single" w:sz="4" w:space="0" w:color="000000"/>
              <w:right w:val="single" w:sz="6" w:space="0" w:color="000000"/>
            </w:tcBorders>
          </w:tcPr>
          <w:p>
            <w:pPr>
              <w:pStyle w:val="TAC"/>
              <w:rPr>
                <w:lang w:val="en-US" w:eastAsia="en-US"/>
              </w:rPr>
            </w:pPr>
            <w:r>
              <w:rPr>
                <w:lang w:val="en-US" w:eastAsia="en-US"/>
              </w:rPr>
              <w:t>0..1</w:t>
            </w:r>
          </w:p>
        </w:tc>
        <w:tc>
          <w:tcPr>
            <w:tcW w:w="1441" w:type="dxa"/>
            <w:tcBorders>
              <w:top w:val="single" w:sz="4" w:space="0" w:color="000000"/>
              <w:left w:val="single" w:sz="6" w:space="0" w:color="000000"/>
              <w:bottom w:val="single" w:sz="4" w:space="0" w:color="000000"/>
              <w:right w:val="single" w:sz="6" w:space="0" w:color="000000"/>
            </w:tcBorders>
          </w:tcPr>
          <w:p>
            <w:pPr>
              <w:pStyle w:val="TAC"/>
              <w:rPr>
                <w:lang w:val="en-US" w:eastAsia="en-US"/>
              </w:rPr>
            </w:pPr>
            <w:r>
              <w:rPr>
                <w:lang w:val="en-US" w:eastAsia="en-US"/>
              </w:rPr>
              <w:t>307 Temporary Redirect</w:t>
            </w:r>
          </w:p>
        </w:tc>
        <w:tc>
          <w:tcPr>
            <w:tcW w:w="4619" w:type="dxa"/>
            <w:tcBorders>
              <w:top w:val="single" w:sz="4" w:space="0" w:color="000000"/>
              <w:left w:val="single" w:sz="6" w:space="0" w:color="000000"/>
              <w:bottom w:val="single" w:sz="4" w:space="0" w:color="000000"/>
              <w:right w:val="single" w:sz="6" w:space="0" w:color="000000"/>
            </w:tcBorders>
            <w:vAlign w:val="center"/>
          </w:tcPr>
          <w:p>
            <w:pPr>
              <w:pStyle w:val="TAL"/>
              <w:rPr>
                <w:lang w:val="en-US" w:eastAsia="en-US"/>
              </w:rPr>
            </w:pPr>
            <w:r>
              <w:rPr/>
              <w:t>Temporary redirection, during the event notification. The response shall include a Location header field containing an alternative URI representing the end point of an alternative NF consumer (service) instance where the acknowledgement request should be sent.</w:t>
            </w:r>
            <w:r>
              <w:rPr>
                <w:lang w:val="en-US" w:eastAsia="en-US"/>
              </w:rPr>
              <w:t xml:space="preserve"> </w:t>
            </w:r>
          </w:p>
          <w:p>
            <w:pPr>
              <w:pStyle w:val="TAL"/>
              <w:rPr>
                <w:lang w:val="en-US" w:eastAsia="en-US"/>
              </w:rPr>
            </w:pPr>
            <w:r>
              <w:rPr>
                <w:lang w:val="en-US" w:eastAsia="en-US"/>
              </w:rPr>
              <w:t>Applicable if the</w:t>
            </w:r>
            <w:r>
              <w:rPr/>
              <w:t xml:space="preserve"> feature </w:t>
            </w:r>
            <w:r>
              <w:rPr>
                <w:lang w:val="en-US" w:eastAsia="en-US"/>
              </w:rPr>
              <w:t>"</w:t>
            </w:r>
            <w:r>
              <w:rPr>
                <w:rFonts w:cs="Arial"/>
                <w:szCs w:val="18"/>
              </w:rPr>
              <w:t>ES3XX</w:t>
            </w:r>
            <w:r>
              <w:rPr>
                <w:lang w:val="en-US" w:eastAsia="en-US"/>
              </w:rPr>
              <w:t>"</w:t>
            </w:r>
            <w:r>
              <w:rPr/>
              <w:t xml:space="preserve"> is supported.</w:t>
            </w:r>
          </w:p>
        </w:tc>
      </w:tr>
      <w:tr>
        <w:trPr/>
        <w:tc>
          <w:tcPr>
            <w:tcW w:w="2004" w:type="dxa"/>
            <w:tcBorders>
              <w:top w:val="single" w:sz="4" w:space="0" w:color="000000"/>
              <w:left w:val="single" w:sz="6" w:space="0" w:color="000000"/>
              <w:bottom w:val="single" w:sz="4" w:space="0" w:color="000000"/>
              <w:right w:val="single" w:sz="6" w:space="0" w:color="000000"/>
            </w:tcBorders>
          </w:tcPr>
          <w:p>
            <w:pPr>
              <w:pStyle w:val="TAL"/>
              <w:rPr>
                <w:lang w:val="en-US" w:eastAsia="en-US"/>
              </w:rPr>
            </w:pPr>
            <w:r>
              <w:rPr/>
              <w:t>RedirectResponse</w:t>
            </w:r>
          </w:p>
        </w:tc>
        <w:tc>
          <w:tcPr>
            <w:tcW w:w="361" w:type="dxa"/>
            <w:tcBorders>
              <w:top w:val="single" w:sz="4" w:space="0" w:color="000000"/>
              <w:left w:val="single" w:sz="6" w:space="0" w:color="000000"/>
              <w:bottom w:val="single" w:sz="4" w:space="0" w:color="000000"/>
              <w:right w:val="single" w:sz="6" w:space="0" w:color="000000"/>
            </w:tcBorders>
          </w:tcPr>
          <w:p>
            <w:pPr>
              <w:pStyle w:val="TAC"/>
              <w:rPr>
                <w:lang w:val="en-US" w:eastAsia="en-US"/>
              </w:rPr>
            </w:pPr>
            <w:r>
              <w:rPr/>
              <w:t>O</w:t>
            </w:r>
          </w:p>
        </w:tc>
        <w:tc>
          <w:tcPr>
            <w:tcW w:w="1259" w:type="dxa"/>
            <w:tcBorders>
              <w:top w:val="single" w:sz="4" w:space="0" w:color="000000"/>
              <w:left w:val="single" w:sz="6" w:space="0" w:color="000000"/>
              <w:bottom w:val="single" w:sz="4" w:space="0" w:color="000000"/>
              <w:right w:val="single" w:sz="6" w:space="0" w:color="000000"/>
            </w:tcBorders>
          </w:tcPr>
          <w:p>
            <w:pPr>
              <w:pStyle w:val="TAC"/>
              <w:rPr>
                <w:lang w:val="en-US" w:eastAsia="en-US"/>
              </w:rPr>
            </w:pPr>
            <w:r>
              <w:rPr/>
              <w:t>0..1</w:t>
            </w:r>
          </w:p>
        </w:tc>
        <w:tc>
          <w:tcPr>
            <w:tcW w:w="1441" w:type="dxa"/>
            <w:tcBorders>
              <w:top w:val="single" w:sz="4" w:space="0" w:color="000000"/>
              <w:left w:val="single" w:sz="6" w:space="0" w:color="000000"/>
              <w:bottom w:val="single" w:sz="4" w:space="0" w:color="000000"/>
              <w:right w:val="single" w:sz="6" w:space="0" w:color="000000"/>
            </w:tcBorders>
          </w:tcPr>
          <w:p>
            <w:pPr>
              <w:pStyle w:val="TAC"/>
              <w:rPr>
                <w:lang w:val="en-US" w:eastAsia="en-US"/>
              </w:rPr>
            </w:pPr>
            <w:r>
              <w:rPr/>
              <w:t>308 Permanent Redirect</w:t>
            </w:r>
          </w:p>
        </w:tc>
        <w:tc>
          <w:tcPr>
            <w:tcW w:w="4619" w:type="dxa"/>
            <w:tcBorders>
              <w:top w:val="single" w:sz="4" w:space="0" w:color="000000"/>
              <w:left w:val="single" w:sz="6" w:space="0" w:color="000000"/>
              <w:bottom w:val="single" w:sz="4" w:space="0" w:color="000000"/>
              <w:right w:val="single" w:sz="6" w:space="0" w:color="000000"/>
            </w:tcBorders>
          </w:tcPr>
          <w:p>
            <w:pPr>
              <w:pStyle w:val="TAL"/>
              <w:rPr/>
            </w:pPr>
            <w:r>
              <w:rPr/>
              <w:t>Permanent redirection, during the event notification. The response shall include a Location header field containing an alternative URI representing the end point of an alternative NF consumer (service) instance where the notification should be sent.</w:t>
            </w:r>
          </w:p>
          <w:p>
            <w:pPr>
              <w:pStyle w:val="TAL"/>
              <w:rPr>
                <w:lang w:val="en-US" w:eastAsia="en-US"/>
              </w:rPr>
            </w:pPr>
            <w:r>
              <w:rPr/>
              <w:t xml:space="preserve">Applicable if the feature </w:t>
            </w:r>
            <w:r>
              <w:rPr>
                <w:lang w:val="en-US" w:eastAsia="en-US"/>
              </w:rPr>
              <w:t>"</w:t>
            </w:r>
            <w:r>
              <w:rPr>
                <w:rFonts w:cs="Arial"/>
                <w:szCs w:val="18"/>
              </w:rPr>
              <w:t>ES3XX</w:t>
            </w:r>
            <w:r>
              <w:rPr>
                <w:lang w:val="en-US" w:eastAsia="en-US"/>
              </w:rPr>
              <w:t>"</w:t>
            </w:r>
            <w:r>
              <w:rPr/>
              <w:t xml:space="preserve"> is supported.</w:t>
            </w:r>
          </w:p>
        </w:tc>
      </w:tr>
      <w:tr>
        <w:trPr/>
        <w:tc>
          <w:tcPr>
            <w:tcW w:w="2004" w:type="dxa"/>
            <w:tcBorders>
              <w:top w:val="single" w:sz="4" w:space="0" w:color="000000"/>
              <w:left w:val="single" w:sz="6" w:space="0" w:color="000000"/>
              <w:bottom w:val="single" w:sz="4" w:space="0" w:color="000000"/>
              <w:right w:val="single" w:sz="6" w:space="0" w:color="000000"/>
            </w:tcBorders>
          </w:tcPr>
          <w:p>
            <w:pPr>
              <w:pStyle w:val="TAL"/>
              <w:rPr>
                <w:lang w:val="en-US" w:eastAsia="en-US"/>
              </w:rPr>
            </w:pPr>
            <w:r>
              <w:rPr>
                <w:lang w:val="en-US" w:eastAsia="en-US"/>
              </w:rPr>
              <w:t>ProblemDetails</w:t>
            </w:r>
          </w:p>
        </w:tc>
        <w:tc>
          <w:tcPr>
            <w:tcW w:w="361" w:type="dxa"/>
            <w:tcBorders>
              <w:top w:val="single" w:sz="4" w:space="0" w:color="000000"/>
              <w:left w:val="single" w:sz="6" w:space="0" w:color="000000"/>
              <w:bottom w:val="single" w:sz="4" w:space="0" w:color="000000"/>
              <w:right w:val="single" w:sz="6" w:space="0" w:color="000000"/>
            </w:tcBorders>
          </w:tcPr>
          <w:p>
            <w:pPr>
              <w:pStyle w:val="TAC"/>
              <w:rPr>
                <w:lang w:val="en-US" w:eastAsia="en-US"/>
              </w:rPr>
            </w:pPr>
            <w:r>
              <w:rPr>
                <w:lang w:val="en-US" w:eastAsia="en-US"/>
              </w:rPr>
              <w:t>O</w:t>
            </w:r>
          </w:p>
        </w:tc>
        <w:tc>
          <w:tcPr>
            <w:tcW w:w="1259" w:type="dxa"/>
            <w:tcBorders>
              <w:top w:val="single" w:sz="4" w:space="0" w:color="000000"/>
              <w:left w:val="single" w:sz="6" w:space="0" w:color="000000"/>
              <w:bottom w:val="single" w:sz="4" w:space="0" w:color="000000"/>
              <w:right w:val="single" w:sz="6" w:space="0" w:color="000000"/>
            </w:tcBorders>
          </w:tcPr>
          <w:p>
            <w:pPr>
              <w:pStyle w:val="TAC"/>
              <w:rPr>
                <w:lang w:val="en-US" w:eastAsia="en-US"/>
              </w:rPr>
            </w:pPr>
            <w:r>
              <w:rPr>
                <w:lang w:val="en-US" w:eastAsia="en-US"/>
              </w:rPr>
              <w:t>0..1</w:t>
            </w:r>
          </w:p>
        </w:tc>
        <w:tc>
          <w:tcPr>
            <w:tcW w:w="1441" w:type="dxa"/>
            <w:tcBorders>
              <w:top w:val="single" w:sz="4" w:space="0" w:color="000000"/>
              <w:left w:val="single" w:sz="6" w:space="0" w:color="000000"/>
              <w:bottom w:val="single" w:sz="4" w:space="0" w:color="000000"/>
              <w:right w:val="single" w:sz="6" w:space="0" w:color="000000"/>
            </w:tcBorders>
          </w:tcPr>
          <w:p>
            <w:pPr>
              <w:pStyle w:val="TAC"/>
              <w:rPr>
                <w:lang w:val="en-US" w:eastAsia="en-US"/>
              </w:rPr>
            </w:pPr>
            <w:r>
              <w:rPr>
                <w:lang w:val="en-US" w:eastAsia="en-US"/>
              </w:rPr>
              <w:t>404 Not Found</w:t>
            </w:r>
          </w:p>
        </w:tc>
        <w:tc>
          <w:tcPr>
            <w:tcW w:w="4619" w:type="dxa"/>
            <w:tcBorders>
              <w:top w:val="single" w:sz="4" w:space="0" w:color="000000"/>
              <w:left w:val="single" w:sz="6" w:space="0" w:color="000000"/>
              <w:bottom w:val="single" w:sz="4" w:space="0" w:color="000000"/>
              <w:right w:val="single" w:sz="6" w:space="0" w:color="000000"/>
            </w:tcBorders>
            <w:vAlign w:val="center"/>
          </w:tcPr>
          <w:p>
            <w:pPr>
              <w:pStyle w:val="TAL"/>
              <w:rPr>
                <w:lang w:val="en-US" w:eastAsia="en-US"/>
              </w:rPr>
            </w:pPr>
            <w:r>
              <w:rPr>
                <w:lang w:val="en-US" w:eastAsia="en-US"/>
              </w:rPr>
              <w:t>The NF service consumer can use this response when the notification can be sent to another host.</w:t>
            </w:r>
          </w:p>
        </w:tc>
      </w:tr>
      <w:tr>
        <w:trPr/>
        <w:tc>
          <w:tcPr>
            <w:tcW w:w="9684" w:type="dxa"/>
            <w:gridSpan w:val="5"/>
            <w:tcBorders>
              <w:top w:val="single" w:sz="4" w:space="0" w:color="000000"/>
              <w:left w:val="single" w:sz="6" w:space="0" w:color="000000"/>
              <w:bottom w:val="single" w:sz="6" w:space="0" w:color="000000"/>
              <w:right w:val="single" w:sz="6" w:space="0" w:color="000000"/>
            </w:tcBorders>
          </w:tcPr>
          <w:p>
            <w:pPr>
              <w:pStyle w:val="TAN"/>
              <w:rPr>
                <w:lang w:val="en-US" w:eastAsia="en-US"/>
              </w:rPr>
            </w:pPr>
            <w:r>
              <w:rPr/>
              <w:t>NOTE:</w:t>
            </w:r>
            <w:r>
              <w:rPr>
                <w:lang w:val="en-US" w:eastAsia="en-US"/>
              </w:rPr>
              <w:tab/>
              <w:t xml:space="preserve">The mandatory </w:t>
            </w:r>
            <w:r>
              <w:rPr/>
              <w:t>HTTP error status codes for the POST method listed in Table 5.2.7.1-1 of 3GPP TS 29.500 [4] also apply.</w:t>
            </w:r>
          </w:p>
        </w:tc>
      </w:tr>
    </w:tbl>
    <w:p>
      <w:pPr>
        <w:pStyle w:val="Normal"/>
        <w:rPr>
          <w:lang w:eastAsia="zh-CN"/>
        </w:rPr>
      </w:pPr>
      <w:r>
        <w:rPr>
          <w:lang w:eastAsia="zh-CN"/>
        </w:rPr>
      </w:r>
    </w:p>
    <w:p>
      <w:pPr>
        <w:pStyle w:val="TH"/>
        <w:rPr/>
      </w:pPr>
      <w:r>
        <w:rPr/>
        <w:t xml:space="preserve">Table </w:t>
      </w:r>
      <w:r>
        <w:rPr>
          <w:lang w:val="en-US" w:eastAsia="en-US"/>
        </w:rPr>
        <w:t>5.5.2.3.1</w:t>
      </w:r>
      <w:r>
        <w:rPr/>
        <w:t xml:space="preserve">-4: Headers supported by the 307 Response Code on this resource </w:t>
      </w:r>
    </w:p>
    <w:tbl>
      <w:tblPr>
        <w:tblW w:w="4950" w:type="pct"/>
        <w:jc w:val="center"/>
        <w:tblInd w:w="0" w:type="dxa"/>
        <w:tblLayout w:type="fixed"/>
        <w:tblCellMar>
          <w:top w:w="0" w:type="dxa"/>
          <w:left w:w="28" w:type="dxa"/>
          <w:bottom w:w="0" w:type="dxa"/>
          <w:right w:w="108" w:type="dxa"/>
        </w:tblCellMar>
      </w:tblPr>
      <w:tblGrid>
        <w:gridCol w:w="1574"/>
        <w:gridCol w:w="1397"/>
        <w:gridCol w:w="414"/>
        <w:gridCol w:w="1109"/>
        <w:gridCol w:w="5049"/>
      </w:tblGrid>
      <w:tr>
        <w:trPr/>
        <w:tc>
          <w:tcPr>
            <w:tcW w:w="1574"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Name</w:t>
            </w:r>
          </w:p>
        </w:tc>
        <w:tc>
          <w:tcPr>
            <w:tcW w:w="1397"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414"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P</w:t>
            </w:r>
          </w:p>
        </w:tc>
        <w:tc>
          <w:tcPr>
            <w:tcW w:w="1109"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Cardinality</w:t>
            </w:r>
          </w:p>
        </w:tc>
        <w:tc>
          <w:tcPr>
            <w:tcW w:w="5049"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pPr>
            <w:r>
              <w:rPr/>
              <w:t>Description</w:t>
            </w:r>
          </w:p>
        </w:tc>
      </w:tr>
      <w:tr>
        <w:trPr/>
        <w:tc>
          <w:tcPr>
            <w:tcW w:w="1574" w:type="dxa"/>
            <w:tcBorders>
              <w:top w:val="single" w:sz="4" w:space="0" w:color="000000"/>
              <w:left w:val="single" w:sz="6" w:space="0" w:color="000000"/>
              <w:bottom w:val="single" w:sz="4" w:space="0" w:color="000000"/>
              <w:right w:val="single" w:sz="6" w:space="0" w:color="000000"/>
            </w:tcBorders>
          </w:tcPr>
          <w:p>
            <w:pPr>
              <w:pStyle w:val="TAL"/>
              <w:rPr/>
            </w:pPr>
            <w:r>
              <w:rPr/>
              <w:t>Location</w:t>
            </w:r>
          </w:p>
        </w:tc>
        <w:tc>
          <w:tcPr>
            <w:tcW w:w="1397" w:type="dxa"/>
            <w:tcBorders>
              <w:top w:val="single" w:sz="4" w:space="0" w:color="000000"/>
              <w:left w:val="single" w:sz="6" w:space="0" w:color="000000"/>
              <w:bottom w:val="single" w:sz="4" w:space="0" w:color="000000"/>
              <w:right w:val="single" w:sz="6" w:space="0" w:color="000000"/>
            </w:tcBorders>
          </w:tcPr>
          <w:p>
            <w:pPr>
              <w:pStyle w:val="TAL"/>
              <w:rPr/>
            </w:pPr>
            <w:r>
              <w:rPr/>
              <w:t>string</w:t>
            </w:r>
          </w:p>
        </w:tc>
        <w:tc>
          <w:tcPr>
            <w:tcW w:w="414" w:type="dxa"/>
            <w:tcBorders>
              <w:top w:val="single" w:sz="4" w:space="0" w:color="000000"/>
              <w:left w:val="single" w:sz="6" w:space="0" w:color="000000"/>
              <w:bottom w:val="single" w:sz="4" w:space="0" w:color="000000"/>
              <w:right w:val="single" w:sz="6" w:space="0" w:color="000000"/>
            </w:tcBorders>
          </w:tcPr>
          <w:p>
            <w:pPr>
              <w:pStyle w:val="TAC"/>
              <w:rPr/>
            </w:pPr>
            <w:r>
              <w:rPr/>
              <w:t>M</w:t>
            </w:r>
          </w:p>
        </w:tc>
        <w:tc>
          <w:tcPr>
            <w:tcW w:w="1109" w:type="dxa"/>
            <w:tcBorders>
              <w:top w:val="single" w:sz="4" w:space="0" w:color="000000"/>
              <w:left w:val="single" w:sz="6" w:space="0" w:color="000000"/>
              <w:bottom w:val="single" w:sz="4" w:space="0" w:color="000000"/>
              <w:right w:val="single" w:sz="6" w:space="0" w:color="000000"/>
            </w:tcBorders>
          </w:tcPr>
          <w:p>
            <w:pPr>
              <w:pStyle w:val="TAL"/>
              <w:rPr/>
            </w:pPr>
            <w:r>
              <w:rPr/>
              <w:t>1</w:t>
            </w:r>
          </w:p>
        </w:tc>
        <w:tc>
          <w:tcPr>
            <w:tcW w:w="5049" w:type="dxa"/>
            <w:tcBorders>
              <w:top w:val="single" w:sz="4" w:space="0" w:color="000000"/>
              <w:left w:val="single" w:sz="6" w:space="0" w:color="000000"/>
              <w:bottom w:val="single" w:sz="4" w:space="0" w:color="000000"/>
              <w:right w:val="single" w:sz="6" w:space="0" w:color="000000"/>
            </w:tcBorders>
            <w:vAlign w:val="center"/>
          </w:tcPr>
          <w:p>
            <w:pPr>
              <w:pStyle w:val="TAL"/>
              <w:rPr/>
            </w:pPr>
            <w:r>
              <w:rPr/>
              <w:t>An alternative URI representing the end point of an alternative NF consumer (service) instance towards which the notification should be redirected.</w:t>
            </w:r>
          </w:p>
        </w:tc>
      </w:tr>
      <w:tr>
        <w:trPr/>
        <w:tc>
          <w:tcPr>
            <w:tcW w:w="1574" w:type="dxa"/>
            <w:tcBorders>
              <w:top w:val="single" w:sz="4" w:space="0" w:color="000000"/>
              <w:left w:val="single" w:sz="6" w:space="0" w:color="000000"/>
              <w:bottom w:val="single" w:sz="6" w:space="0" w:color="000000"/>
              <w:right w:val="single" w:sz="6" w:space="0" w:color="000000"/>
            </w:tcBorders>
          </w:tcPr>
          <w:p>
            <w:pPr>
              <w:pStyle w:val="TAL"/>
              <w:rPr/>
            </w:pPr>
            <w:r>
              <w:rPr/>
              <w:t>3gpp-Sbi-Target-Nf-Id</w:t>
            </w:r>
          </w:p>
        </w:tc>
        <w:tc>
          <w:tcPr>
            <w:tcW w:w="1397" w:type="dxa"/>
            <w:tcBorders>
              <w:top w:val="single" w:sz="4" w:space="0" w:color="000000"/>
              <w:left w:val="single" w:sz="6" w:space="0" w:color="000000"/>
              <w:bottom w:val="single" w:sz="6" w:space="0" w:color="000000"/>
              <w:right w:val="single" w:sz="6" w:space="0" w:color="000000"/>
            </w:tcBorders>
          </w:tcPr>
          <w:p>
            <w:pPr>
              <w:pStyle w:val="TAL"/>
              <w:rPr/>
            </w:pPr>
            <w:r>
              <w:rPr/>
              <w:t>string</w:t>
            </w:r>
          </w:p>
        </w:tc>
        <w:tc>
          <w:tcPr>
            <w:tcW w:w="414" w:type="dxa"/>
            <w:tcBorders>
              <w:top w:val="single" w:sz="4" w:space="0" w:color="000000"/>
              <w:left w:val="single" w:sz="6" w:space="0" w:color="000000"/>
              <w:bottom w:val="single" w:sz="6" w:space="0" w:color="000000"/>
              <w:right w:val="single" w:sz="6" w:space="0" w:color="000000"/>
            </w:tcBorders>
          </w:tcPr>
          <w:p>
            <w:pPr>
              <w:pStyle w:val="TAC"/>
              <w:rPr/>
            </w:pPr>
            <w:r>
              <w:rPr/>
              <w:t>O</w:t>
            </w:r>
          </w:p>
        </w:tc>
        <w:tc>
          <w:tcPr>
            <w:tcW w:w="1109" w:type="dxa"/>
            <w:tcBorders>
              <w:top w:val="single" w:sz="4" w:space="0" w:color="000000"/>
              <w:left w:val="single" w:sz="6" w:space="0" w:color="000000"/>
              <w:bottom w:val="single" w:sz="6" w:space="0" w:color="000000"/>
              <w:right w:val="single" w:sz="6" w:space="0" w:color="000000"/>
            </w:tcBorders>
          </w:tcPr>
          <w:p>
            <w:pPr>
              <w:pStyle w:val="TAL"/>
              <w:rPr/>
            </w:pPr>
            <w:r>
              <w:rPr/>
              <w:t>0..1</w:t>
            </w:r>
          </w:p>
        </w:tc>
        <w:tc>
          <w:tcPr>
            <w:tcW w:w="5049" w:type="dxa"/>
            <w:tcBorders>
              <w:top w:val="single" w:sz="4" w:space="0" w:color="000000"/>
              <w:left w:val="single" w:sz="6" w:space="0" w:color="000000"/>
              <w:bottom w:val="single" w:sz="6" w:space="0" w:color="000000"/>
              <w:right w:val="single" w:sz="6" w:space="0" w:color="000000"/>
            </w:tcBorders>
            <w:vAlign w:val="center"/>
          </w:tcPr>
          <w:p>
            <w:pPr>
              <w:pStyle w:val="TAL"/>
              <w:rPr/>
            </w:pPr>
            <w:r>
              <w:rPr/>
              <w:t>Identifier of the target NF (service) instance towards which the notification request is redirected. May be included if the feature "ES3XX" is supported.</w:t>
            </w:r>
          </w:p>
        </w:tc>
      </w:tr>
    </w:tbl>
    <w:p>
      <w:pPr>
        <w:pStyle w:val="Normal"/>
        <w:rPr>
          <w:lang w:val="en-US" w:eastAsia="en-US"/>
        </w:rPr>
      </w:pPr>
      <w:r>
        <w:rPr>
          <w:lang w:val="en-US" w:eastAsia="en-US"/>
        </w:rPr>
      </w:r>
    </w:p>
    <w:p>
      <w:pPr>
        <w:pStyle w:val="TH"/>
        <w:rPr/>
      </w:pPr>
      <w:r>
        <w:rPr/>
        <w:t xml:space="preserve">Table </w:t>
      </w:r>
      <w:r>
        <w:rPr>
          <w:lang w:val="en-US" w:eastAsia="en-US"/>
        </w:rPr>
        <w:t>5.5.2.3.1</w:t>
      </w:r>
      <w:r>
        <w:rPr/>
        <w:t>-5: Headers supported by the 308 Response Code on this resource</w:t>
      </w:r>
    </w:p>
    <w:tbl>
      <w:tblPr>
        <w:tblW w:w="4950" w:type="pct"/>
        <w:jc w:val="center"/>
        <w:tblInd w:w="0" w:type="dxa"/>
        <w:tblLayout w:type="fixed"/>
        <w:tblCellMar>
          <w:top w:w="0" w:type="dxa"/>
          <w:left w:w="28" w:type="dxa"/>
          <w:bottom w:w="0" w:type="dxa"/>
          <w:right w:w="108" w:type="dxa"/>
        </w:tblCellMar>
      </w:tblPr>
      <w:tblGrid>
        <w:gridCol w:w="1574"/>
        <w:gridCol w:w="1397"/>
        <w:gridCol w:w="414"/>
        <w:gridCol w:w="1109"/>
        <w:gridCol w:w="5049"/>
      </w:tblGrid>
      <w:tr>
        <w:trPr/>
        <w:tc>
          <w:tcPr>
            <w:tcW w:w="1574"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Name</w:t>
            </w:r>
          </w:p>
        </w:tc>
        <w:tc>
          <w:tcPr>
            <w:tcW w:w="1397"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414"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P</w:t>
            </w:r>
          </w:p>
        </w:tc>
        <w:tc>
          <w:tcPr>
            <w:tcW w:w="1109"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Cardinality</w:t>
            </w:r>
          </w:p>
        </w:tc>
        <w:tc>
          <w:tcPr>
            <w:tcW w:w="5049"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pPr>
            <w:r>
              <w:rPr/>
              <w:t>Description</w:t>
            </w:r>
          </w:p>
        </w:tc>
      </w:tr>
      <w:tr>
        <w:trPr/>
        <w:tc>
          <w:tcPr>
            <w:tcW w:w="1574" w:type="dxa"/>
            <w:tcBorders>
              <w:top w:val="single" w:sz="4" w:space="0" w:color="000000"/>
              <w:left w:val="single" w:sz="6" w:space="0" w:color="000000"/>
              <w:bottom w:val="single" w:sz="4" w:space="0" w:color="000000"/>
              <w:right w:val="single" w:sz="6" w:space="0" w:color="000000"/>
            </w:tcBorders>
          </w:tcPr>
          <w:p>
            <w:pPr>
              <w:pStyle w:val="TAL"/>
              <w:rPr/>
            </w:pPr>
            <w:r>
              <w:rPr/>
              <w:t>Location</w:t>
            </w:r>
          </w:p>
        </w:tc>
        <w:tc>
          <w:tcPr>
            <w:tcW w:w="1397" w:type="dxa"/>
            <w:tcBorders>
              <w:top w:val="single" w:sz="4" w:space="0" w:color="000000"/>
              <w:left w:val="single" w:sz="6" w:space="0" w:color="000000"/>
              <w:bottom w:val="single" w:sz="4" w:space="0" w:color="000000"/>
              <w:right w:val="single" w:sz="6" w:space="0" w:color="000000"/>
            </w:tcBorders>
          </w:tcPr>
          <w:p>
            <w:pPr>
              <w:pStyle w:val="TAL"/>
              <w:rPr/>
            </w:pPr>
            <w:r>
              <w:rPr/>
              <w:t>string</w:t>
            </w:r>
          </w:p>
        </w:tc>
        <w:tc>
          <w:tcPr>
            <w:tcW w:w="414" w:type="dxa"/>
            <w:tcBorders>
              <w:top w:val="single" w:sz="4" w:space="0" w:color="000000"/>
              <w:left w:val="single" w:sz="6" w:space="0" w:color="000000"/>
              <w:bottom w:val="single" w:sz="4" w:space="0" w:color="000000"/>
              <w:right w:val="single" w:sz="6" w:space="0" w:color="000000"/>
            </w:tcBorders>
          </w:tcPr>
          <w:p>
            <w:pPr>
              <w:pStyle w:val="TAC"/>
              <w:rPr/>
            </w:pPr>
            <w:r>
              <w:rPr/>
              <w:t>M</w:t>
            </w:r>
          </w:p>
        </w:tc>
        <w:tc>
          <w:tcPr>
            <w:tcW w:w="1109" w:type="dxa"/>
            <w:tcBorders>
              <w:top w:val="single" w:sz="4" w:space="0" w:color="000000"/>
              <w:left w:val="single" w:sz="6" w:space="0" w:color="000000"/>
              <w:bottom w:val="single" w:sz="4" w:space="0" w:color="000000"/>
              <w:right w:val="single" w:sz="6" w:space="0" w:color="000000"/>
            </w:tcBorders>
          </w:tcPr>
          <w:p>
            <w:pPr>
              <w:pStyle w:val="TAL"/>
              <w:rPr/>
            </w:pPr>
            <w:r>
              <w:rPr/>
              <w:t>1</w:t>
            </w:r>
          </w:p>
        </w:tc>
        <w:tc>
          <w:tcPr>
            <w:tcW w:w="5049" w:type="dxa"/>
            <w:tcBorders>
              <w:top w:val="single" w:sz="4" w:space="0" w:color="000000"/>
              <w:left w:val="single" w:sz="6" w:space="0" w:color="000000"/>
              <w:bottom w:val="single" w:sz="4" w:space="0" w:color="000000"/>
              <w:right w:val="single" w:sz="6" w:space="0" w:color="000000"/>
            </w:tcBorders>
            <w:vAlign w:val="center"/>
          </w:tcPr>
          <w:p>
            <w:pPr>
              <w:pStyle w:val="TAL"/>
              <w:rPr/>
            </w:pPr>
            <w:r>
              <w:rPr/>
              <w:t>An alternative URI representing the end point of an alternative NF consumer (service) instance towards which the notification should be redirected.</w:t>
            </w:r>
          </w:p>
        </w:tc>
      </w:tr>
      <w:tr>
        <w:trPr/>
        <w:tc>
          <w:tcPr>
            <w:tcW w:w="1574" w:type="dxa"/>
            <w:tcBorders>
              <w:top w:val="single" w:sz="4" w:space="0" w:color="000000"/>
              <w:left w:val="single" w:sz="6" w:space="0" w:color="000000"/>
              <w:bottom w:val="single" w:sz="6" w:space="0" w:color="000000"/>
              <w:right w:val="single" w:sz="6" w:space="0" w:color="000000"/>
            </w:tcBorders>
          </w:tcPr>
          <w:p>
            <w:pPr>
              <w:pStyle w:val="TAL"/>
              <w:rPr>
                <w:lang w:eastAsia="zh-CN"/>
              </w:rPr>
            </w:pPr>
            <w:r>
              <w:rPr>
                <w:lang w:eastAsia="zh-CN"/>
              </w:rPr>
              <w:t>3gpp-Sbi-Target-Nf-Id</w:t>
            </w:r>
          </w:p>
        </w:tc>
        <w:tc>
          <w:tcPr>
            <w:tcW w:w="1397" w:type="dxa"/>
            <w:tcBorders>
              <w:top w:val="single" w:sz="4" w:space="0" w:color="000000"/>
              <w:left w:val="single" w:sz="6" w:space="0" w:color="000000"/>
              <w:bottom w:val="single" w:sz="6" w:space="0" w:color="000000"/>
              <w:right w:val="single" w:sz="6" w:space="0" w:color="000000"/>
            </w:tcBorders>
          </w:tcPr>
          <w:p>
            <w:pPr>
              <w:pStyle w:val="TAL"/>
              <w:rPr>
                <w:lang w:eastAsia="fr-FR"/>
              </w:rPr>
            </w:pPr>
            <w:r>
              <w:rPr>
                <w:lang w:eastAsia="fr-FR"/>
              </w:rPr>
              <w:t>string</w:t>
            </w:r>
          </w:p>
        </w:tc>
        <w:tc>
          <w:tcPr>
            <w:tcW w:w="414" w:type="dxa"/>
            <w:tcBorders>
              <w:top w:val="single" w:sz="4" w:space="0" w:color="000000"/>
              <w:left w:val="single" w:sz="6" w:space="0" w:color="000000"/>
              <w:bottom w:val="single" w:sz="6" w:space="0" w:color="000000"/>
              <w:right w:val="single" w:sz="6" w:space="0" w:color="000000"/>
            </w:tcBorders>
          </w:tcPr>
          <w:p>
            <w:pPr>
              <w:pStyle w:val="TAC"/>
              <w:rPr>
                <w:lang w:eastAsia="fr-FR"/>
              </w:rPr>
            </w:pPr>
            <w:r>
              <w:rPr>
                <w:lang w:eastAsia="fr-FR"/>
              </w:rPr>
              <w:t>O</w:t>
            </w:r>
          </w:p>
        </w:tc>
        <w:tc>
          <w:tcPr>
            <w:tcW w:w="1109" w:type="dxa"/>
            <w:tcBorders>
              <w:top w:val="single" w:sz="4" w:space="0" w:color="000000"/>
              <w:left w:val="single" w:sz="6" w:space="0" w:color="000000"/>
              <w:bottom w:val="single" w:sz="6" w:space="0" w:color="000000"/>
              <w:right w:val="single" w:sz="6" w:space="0" w:color="000000"/>
            </w:tcBorders>
          </w:tcPr>
          <w:p>
            <w:pPr>
              <w:pStyle w:val="TAL"/>
              <w:rPr>
                <w:lang w:eastAsia="fr-FR"/>
              </w:rPr>
            </w:pPr>
            <w:r>
              <w:rPr>
                <w:lang w:eastAsia="fr-FR"/>
              </w:rPr>
              <w:t>0..1</w:t>
            </w:r>
          </w:p>
        </w:tc>
        <w:tc>
          <w:tcPr>
            <w:tcW w:w="5049" w:type="dxa"/>
            <w:tcBorders>
              <w:top w:val="single" w:sz="4" w:space="0" w:color="000000"/>
              <w:left w:val="single" w:sz="6" w:space="0" w:color="000000"/>
              <w:bottom w:val="single" w:sz="6" w:space="0" w:color="000000"/>
              <w:right w:val="single" w:sz="6" w:space="0" w:color="000000"/>
            </w:tcBorders>
            <w:vAlign w:val="center"/>
          </w:tcPr>
          <w:p>
            <w:pPr>
              <w:pStyle w:val="TAL"/>
              <w:rPr/>
            </w:pPr>
            <w:r>
              <w:rPr>
                <w:lang w:eastAsia="fr-FR"/>
              </w:rPr>
              <w:t>Identifier of the target NF (service) instance towards which the notification request is redirected</w:t>
            </w:r>
          </w:p>
        </w:tc>
      </w:tr>
    </w:tbl>
    <w:p>
      <w:pPr>
        <w:pStyle w:val="Normal"/>
        <w:rPr>
          <w:lang w:val="en-US" w:eastAsia="en-US"/>
        </w:rPr>
      </w:pPr>
      <w:r>
        <w:rPr>
          <w:lang w:val="en-US" w:eastAsia="en-US"/>
        </w:rPr>
      </w:r>
    </w:p>
    <w:p>
      <w:pPr>
        <w:pStyle w:val="Heading3"/>
        <w:rPr>
          <w:lang w:val="en-US" w:eastAsia="en-US"/>
        </w:rPr>
      </w:pPr>
      <w:bookmarkStart w:id="74" w:name="__RefHeading___Toc97192612"/>
      <w:bookmarkEnd w:id="74"/>
      <w:r>
        <w:rPr>
          <w:lang w:val="en-US" w:eastAsia="en-US"/>
        </w:rPr>
        <w:t>5.5.3</w:t>
        <w:tab/>
      </w:r>
      <w:r>
        <w:rPr>
          <w:rFonts w:eastAsia="Times New Roman"/>
          <w:lang w:val="en-US" w:eastAsia="en-US"/>
        </w:rPr>
        <w:t>Acknowledgement of event notification</w:t>
      </w:r>
    </w:p>
    <w:p>
      <w:pPr>
        <w:pStyle w:val="Heading4"/>
        <w:ind w:left="1418" w:hanging="1418"/>
        <w:rPr>
          <w:lang w:val="en-US" w:eastAsia="en-US"/>
        </w:rPr>
      </w:pPr>
      <w:bookmarkStart w:id="75" w:name="__RefHeading___Toc97192613"/>
      <w:bookmarkEnd w:id="75"/>
      <w:r>
        <w:rPr>
          <w:lang w:val="en-US" w:eastAsia="en-US"/>
        </w:rPr>
        <w:t>5.5.3.1</w:t>
        <w:tab/>
        <w:t>Description</w:t>
      </w:r>
    </w:p>
    <w:p>
      <w:pPr>
        <w:pStyle w:val="Normal"/>
        <w:rPr/>
      </w:pPr>
      <w:r>
        <w:rPr>
          <w:lang w:val="en-US" w:eastAsia="en-US"/>
        </w:rPr>
        <w:t>The Acknowledgement of Event Notification is used by the NF service consumer to acknowledge the SMF about handling result of the event notification (e.g. UP path change).</w:t>
      </w:r>
    </w:p>
    <w:p>
      <w:pPr>
        <w:pStyle w:val="Heading4"/>
        <w:ind w:left="1418" w:hanging="1418"/>
        <w:rPr>
          <w:lang w:val="en-US" w:eastAsia="en-US"/>
        </w:rPr>
      </w:pPr>
      <w:bookmarkStart w:id="76" w:name="__RefHeading___Toc97192614"/>
      <w:bookmarkEnd w:id="76"/>
      <w:r>
        <w:rPr>
          <w:lang w:val="en-US" w:eastAsia="en-US"/>
        </w:rPr>
        <w:t>5.5.3.2</w:t>
        <w:tab/>
        <w:t>Target URI</w:t>
      </w:r>
    </w:p>
    <w:p>
      <w:pPr>
        <w:pStyle w:val="Normal"/>
        <w:rPr/>
      </w:pPr>
      <w:r>
        <w:rPr>
          <w:lang w:val="en-US" w:eastAsia="en-US"/>
        </w:rPr>
        <w:t xml:space="preserve">The Callback URI </w:t>
      </w:r>
      <w:r>
        <w:rPr>
          <w:b/>
          <w:lang w:val="en-US" w:eastAsia="en-US"/>
        </w:rPr>
        <w:t>"{ackUri}"</w:t>
      </w:r>
      <w:r>
        <w:rPr>
          <w:lang w:val="en-US" w:eastAsia="en-US"/>
        </w:rPr>
        <w:t xml:space="preserve"> shall be used with the callback URI variables defined in table 5.5.3.2-1</w:t>
      </w:r>
      <w:r>
        <w:rPr>
          <w:rFonts w:cs="Arial" w:ascii="Arial" w:hAnsi="Arial"/>
          <w:lang w:val="en-US" w:eastAsia="en-US"/>
        </w:rPr>
        <w:t>.</w:t>
      </w:r>
    </w:p>
    <w:p>
      <w:pPr>
        <w:pStyle w:val="TH"/>
        <w:rPr>
          <w:rFonts w:cs="Arial"/>
          <w:lang w:val="en-US" w:eastAsia="en-US"/>
        </w:rPr>
      </w:pPr>
      <w:r>
        <w:rPr>
          <w:rFonts w:cs="Arial"/>
          <w:lang w:val="en-US" w:eastAsia="en-US"/>
        </w:rPr>
        <w:t>Table 5.5.3.2-1: Callback URI variables</w:t>
      </w:r>
    </w:p>
    <w:tbl>
      <w:tblPr>
        <w:tblW w:w="9552" w:type="dxa"/>
        <w:jc w:val="center"/>
        <w:tblInd w:w="0" w:type="dxa"/>
        <w:tblLayout w:type="fixed"/>
        <w:tblCellMar>
          <w:top w:w="0" w:type="dxa"/>
          <w:left w:w="28" w:type="dxa"/>
          <w:bottom w:w="0" w:type="dxa"/>
          <w:right w:w="115" w:type="dxa"/>
        </w:tblCellMar>
      </w:tblPr>
      <w:tblGrid>
        <w:gridCol w:w="949"/>
        <w:gridCol w:w="1417"/>
        <w:gridCol w:w="7186"/>
      </w:tblGrid>
      <w:tr>
        <w:trPr/>
        <w:tc>
          <w:tcPr>
            <w:tcW w:w="949" w:type="dxa"/>
            <w:tcBorders>
              <w:top w:val="single" w:sz="6" w:space="0" w:color="000000"/>
              <w:left w:val="single" w:sz="6" w:space="0" w:color="000000"/>
              <w:bottom w:val="single" w:sz="6" w:space="0" w:color="000000"/>
              <w:right w:val="single" w:sz="6" w:space="0" w:color="000000"/>
            </w:tcBorders>
            <w:shd w:fill="CCCCCC" w:val="clear"/>
          </w:tcPr>
          <w:p>
            <w:pPr>
              <w:pStyle w:val="TAH"/>
              <w:rPr>
                <w:lang w:val="en-US" w:eastAsia="en-US"/>
              </w:rPr>
            </w:pPr>
            <w:r>
              <w:rPr>
                <w:lang w:val="en-US" w:eastAsia="en-US"/>
              </w:rPr>
              <w:t>Name</w:t>
            </w:r>
          </w:p>
        </w:tc>
        <w:tc>
          <w:tcPr>
            <w:tcW w:w="1417" w:type="dxa"/>
            <w:tcBorders>
              <w:top w:val="single" w:sz="6" w:space="0" w:color="000000"/>
              <w:left w:val="single" w:sz="6" w:space="0" w:color="000000"/>
              <w:bottom w:val="single" w:sz="6" w:space="0" w:color="000000"/>
              <w:right w:val="single" w:sz="6" w:space="0" w:color="000000"/>
            </w:tcBorders>
            <w:shd w:fill="CCCCCC" w:val="clear"/>
          </w:tcPr>
          <w:p>
            <w:pPr>
              <w:pStyle w:val="TAH"/>
              <w:rPr>
                <w:lang w:val="en-US" w:eastAsia="en-US"/>
              </w:rPr>
            </w:pPr>
            <w:r>
              <w:rPr>
                <w:lang w:val="en-US" w:eastAsia="en-US"/>
              </w:rPr>
              <w:t>D</w:t>
            </w:r>
            <w:r>
              <w:rPr>
                <w:lang w:val="en-US" w:eastAsia="en-US"/>
              </w:rPr>
              <w:t>ata type</w:t>
            </w:r>
          </w:p>
        </w:tc>
        <w:tc>
          <w:tcPr>
            <w:tcW w:w="7186" w:type="dxa"/>
            <w:tcBorders>
              <w:top w:val="single" w:sz="6" w:space="0" w:color="000000"/>
              <w:left w:val="single" w:sz="6" w:space="0" w:color="000000"/>
              <w:bottom w:val="single" w:sz="6" w:space="0" w:color="000000"/>
              <w:right w:val="single" w:sz="6" w:space="0" w:color="000000"/>
            </w:tcBorders>
            <w:shd w:fill="CCCCCC" w:val="clear"/>
            <w:vAlign w:val="center"/>
          </w:tcPr>
          <w:p>
            <w:pPr>
              <w:pStyle w:val="TAH"/>
              <w:rPr>
                <w:lang w:val="en-US" w:eastAsia="en-US"/>
              </w:rPr>
            </w:pPr>
            <w:r>
              <w:rPr>
                <w:lang w:val="en-US" w:eastAsia="en-US"/>
              </w:rPr>
              <w:t>Definition</w:t>
            </w:r>
          </w:p>
        </w:tc>
      </w:tr>
      <w:tr>
        <w:trPr/>
        <w:tc>
          <w:tcPr>
            <w:tcW w:w="949"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ackUri</w:t>
            </w:r>
          </w:p>
        </w:tc>
        <w:tc>
          <w:tcPr>
            <w:tcW w:w="1417"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Uri</w:t>
            </w:r>
          </w:p>
        </w:tc>
        <w:tc>
          <w:tcPr>
            <w:tcW w:w="7186" w:type="dxa"/>
            <w:tcBorders>
              <w:top w:val="single" w:sz="6" w:space="0" w:color="000000"/>
              <w:left w:val="single" w:sz="6" w:space="0" w:color="000000"/>
              <w:bottom w:val="single" w:sz="6" w:space="0" w:color="000000"/>
              <w:right w:val="single" w:sz="6" w:space="0" w:color="000000"/>
            </w:tcBorders>
            <w:vAlign w:val="center"/>
          </w:tcPr>
          <w:p>
            <w:pPr>
              <w:pStyle w:val="TAL"/>
              <w:rPr>
                <w:lang w:val="en-US" w:eastAsia="en-US"/>
              </w:rPr>
            </w:pPr>
            <w:r>
              <w:rPr>
                <w:lang w:val="en-US" w:eastAsia="en-US"/>
              </w:rPr>
              <w:t>Acknowledgement Uri as assigned during the procedure of notification about subscribed events and described within the NsmfEventExposureNotificationtype (see table 5.6.2.3-1).</w:t>
            </w:r>
          </w:p>
        </w:tc>
      </w:tr>
    </w:tbl>
    <w:p>
      <w:pPr>
        <w:pStyle w:val="Normal"/>
        <w:rPr>
          <w:lang w:val="en-US" w:eastAsia="en-US"/>
        </w:rPr>
      </w:pPr>
      <w:r>
        <w:rPr>
          <w:lang w:val="en-US" w:eastAsia="en-US"/>
        </w:rPr>
      </w:r>
    </w:p>
    <w:p>
      <w:pPr>
        <w:pStyle w:val="Heading4"/>
        <w:ind w:left="1418" w:hanging="1418"/>
        <w:rPr>
          <w:lang w:val="en-US" w:eastAsia="en-US"/>
        </w:rPr>
      </w:pPr>
      <w:bookmarkStart w:id="77" w:name="__RefHeading___Toc97192615"/>
      <w:bookmarkEnd w:id="77"/>
      <w:r>
        <w:rPr>
          <w:lang w:val="en-US" w:eastAsia="en-US"/>
        </w:rPr>
        <w:t>5.5.3.3</w:t>
        <w:tab/>
        <w:t>Standard Methods</w:t>
      </w:r>
    </w:p>
    <w:p>
      <w:pPr>
        <w:pStyle w:val="Heading5"/>
        <w:ind w:left="1701" w:hanging="1701"/>
        <w:rPr/>
      </w:pPr>
      <w:bookmarkStart w:id="78" w:name="__RefHeading___Toc97192616"/>
      <w:bookmarkEnd w:id="78"/>
      <w:r>
        <w:rPr>
          <w:lang w:val="en-US" w:eastAsia="en-US"/>
        </w:rPr>
        <w:t>5.5.3.3.1</w:t>
        <w:tab/>
        <w:t>POST</w:t>
      </w:r>
    </w:p>
    <w:p>
      <w:pPr>
        <w:pStyle w:val="Normal"/>
        <w:rPr/>
      </w:pPr>
      <w:r>
        <w:rPr>
          <w:lang w:val="en-US" w:eastAsia="en-US"/>
        </w:rPr>
        <w:t>This method shall support the URI query parameters specified in table 5.5.3.3.1-1.</w:t>
      </w:r>
    </w:p>
    <w:p>
      <w:pPr>
        <w:pStyle w:val="TH"/>
        <w:rPr>
          <w:rFonts w:cs="Arial"/>
          <w:lang w:val="en-US" w:eastAsia="en-US"/>
        </w:rPr>
      </w:pPr>
      <w:r>
        <w:rPr>
          <w:rFonts w:cs="Arial"/>
          <w:lang w:val="en-US" w:eastAsia="en-US"/>
        </w:rPr>
        <w:t>Table 5.5.3.3.1-1: URI query parameters supported by the POST method on this resource</w:t>
      </w:r>
    </w:p>
    <w:tbl>
      <w:tblPr>
        <w:tblW w:w="9679" w:type="dxa"/>
        <w:jc w:val="center"/>
        <w:tblInd w:w="0" w:type="dxa"/>
        <w:tblLayout w:type="fixed"/>
        <w:tblCellMar>
          <w:top w:w="0" w:type="dxa"/>
          <w:left w:w="28" w:type="dxa"/>
          <w:bottom w:w="0" w:type="dxa"/>
          <w:right w:w="115" w:type="dxa"/>
        </w:tblCellMar>
      </w:tblPr>
      <w:tblGrid>
        <w:gridCol w:w="1597"/>
        <w:gridCol w:w="1417"/>
        <w:gridCol w:w="420"/>
        <w:gridCol w:w="1265"/>
        <w:gridCol w:w="4980"/>
      </w:tblGrid>
      <w:tr>
        <w:trPr/>
        <w:tc>
          <w:tcPr>
            <w:tcW w:w="1597" w:type="dxa"/>
            <w:tcBorders>
              <w:top w:val="single" w:sz="4" w:space="0" w:color="000000"/>
              <w:left w:val="single" w:sz="4" w:space="0" w:color="000000"/>
              <w:bottom w:val="single" w:sz="4" w:space="0" w:color="000000"/>
              <w:right w:val="single" w:sz="4" w:space="0" w:color="000000"/>
            </w:tcBorders>
            <w:shd w:fill="C0C0C0" w:val="clear"/>
          </w:tcPr>
          <w:p>
            <w:pPr>
              <w:pStyle w:val="TAH"/>
              <w:rPr>
                <w:lang w:val="en-US" w:eastAsia="en-US"/>
              </w:rPr>
            </w:pPr>
            <w:r>
              <w:rPr>
                <w:lang w:val="en-US" w:eastAsia="en-US"/>
              </w:rPr>
              <w:t>Name</w:t>
            </w:r>
          </w:p>
        </w:tc>
        <w:tc>
          <w:tcPr>
            <w:tcW w:w="1417"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lang w:val="en-US" w:eastAsia="en-US"/>
              </w:rPr>
              <w:t>Data type</w:t>
            </w:r>
          </w:p>
        </w:tc>
        <w:tc>
          <w:tcPr>
            <w:tcW w:w="420" w:type="dxa"/>
            <w:tcBorders>
              <w:top w:val="single" w:sz="4" w:space="0" w:color="000000"/>
              <w:left w:val="single" w:sz="4" w:space="0" w:color="000000"/>
              <w:bottom w:val="single" w:sz="4" w:space="0" w:color="000000"/>
              <w:right w:val="single" w:sz="4" w:space="0" w:color="000000"/>
            </w:tcBorders>
            <w:shd w:fill="C0C0C0" w:val="clear"/>
          </w:tcPr>
          <w:p>
            <w:pPr>
              <w:pStyle w:val="TAH"/>
              <w:rPr>
                <w:lang w:val="en-US" w:eastAsia="en-US"/>
              </w:rPr>
            </w:pPr>
            <w:r>
              <w:rPr>
                <w:lang w:val="en-US" w:eastAsia="en-US"/>
              </w:rPr>
              <w:t>P</w:t>
            </w:r>
          </w:p>
        </w:tc>
        <w:tc>
          <w:tcPr>
            <w:tcW w:w="1265" w:type="dxa"/>
            <w:tcBorders>
              <w:top w:val="single" w:sz="4" w:space="0" w:color="000000"/>
              <w:left w:val="single" w:sz="4" w:space="0" w:color="000000"/>
              <w:bottom w:val="single" w:sz="4" w:space="0" w:color="000000"/>
              <w:right w:val="single" w:sz="4" w:space="0" w:color="000000"/>
            </w:tcBorders>
            <w:shd w:fill="C0C0C0" w:val="clear"/>
          </w:tcPr>
          <w:p>
            <w:pPr>
              <w:pStyle w:val="TAH"/>
              <w:rPr>
                <w:lang w:val="en-US" w:eastAsia="en-US"/>
              </w:rPr>
            </w:pPr>
            <w:r>
              <w:rPr>
                <w:lang w:val="en-US" w:eastAsia="en-US"/>
              </w:rPr>
              <w:t>Cardinality</w:t>
            </w:r>
          </w:p>
        </w:tc>
        <w:tc>
          <w:tcPr>
            <w:tcW w:w="4980"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lang w:val="en-US" w:eastAsia="en-US"/>
              </w:rPr>
            </w:pPr>
            <w:r>
              <w:rPr>
                <w:lang w:val="en-US" w:eastAsia="en-US"/>
              </w:rPr>
              <w:t>Description</w:t>
            </w:r>
          </w:p>
        </w:tc>
      </w:tr>
      <w:tr>
        <w:trPr/>
        <w:tc>
          <w:tcPr>
            <w:tcW w:w="1597" w:type="dxa"/>
            <w:tcBorders>
              <w:top w:val="single" w:sz="4" w:space="0" w:color="000000"/>
              <w:left w:val="single" w:sz="6" w:space="0" w:color="000000"/>
              <w:bottom w:val="single" w:sz="6" w:space="0" w:color="000000"/>
              <w:right w:val="single" w:sz="6" w:space="0" w:color="000000"/>
            </w:tcBorders>
          </w:tcPr>
          <w:p>
            <w:pPr>
              <w:pStyle w:val="TAL"/>
              <w:rPr/>
            </w:pPr>
            <w:r>
              <w:rPr>
                <w:lang w:val="en-US" w:eastAsia="en-US"/>
              </w:rPr>
              <w:t>n/a</w:t>
            </w:r>
          </w:p>
        </w:tc>
        <w:tc>
          <w:tcPr>
            <w:tcW w:w="1417" w:type="dxa"/>
            <w:tcBorders>
              <w:top w:val="single" w:sz="4" w:space="0" w:color="000000"/>
              <w:left w:val="single" w:sz="6" w:space="0" w:color="000000"/>
              <w:bottom w:val="single" w:sz="6" w:space="0" w:color="000000"/>
              <w:right w:val="single" w:sz="6" w:space="0" w:color="000000"/>
            </w:tcBorders>
          </w:tcPr>
          <w:p>
            <w:pPr>
              <w:pStyle w:val="TAL"/>
              <w:snapToGrid w:val="false"/>
              <w:rPr>
                <w:lang w:val="en-US" w:eastAsia="en-US"/>
              </w:rPr>
            </w:pPr>
            <w:r>
              <w:rPr>
                <w:lang w:val="en-US" w:eastAsia="en-US"/>
              </w:rPr>
            </w:r>
          </w:p>
        </w:tc>
        <w:tc>
          <w:tcPr>
            <w:tcW w:w="420" w:type="dxa"/>
            <w:tcBorders>
              <w:top w:val="single" w:sz="4" w:space="0" w:color="000000"/>
              <w:left w:val="single" w:sz="6" w:space="0" w:color="000000"/>
              <w:bottom w:val="single" w:sz="6" w:space="0" w:color="000000"/>
              <w:right w:val="single" w:sz="6" w:space="0" w:color="000000"/>
            </w:tcBorders>
          </w:tcPr>
          <w:p>
            <w:pPr>
              <w:pStyle w:val="TAC"/>
              <w:snapToGrid w:val="false"/>
              <w:rPr>
                <w:lang w:val="en-US" w:eastAsia="en-US"/>
              </w:rPr>
            </w:pPr>
            <w:r>
              <w:rPr>
                <w:lang w:val="en-US" w:eastAsia="en-US"/>
              </w:rPr>
            </w:r>
          </w:p>
        </w:tc>
        <w:tc>
          <w:tcPr>
            <w:tcW w:w="1265" w:type="dxa"/>
            <w:tcBorders>
              <w:top w:val="single" w:sz="4" w:space="0" w:color="000000"/>
              <w:left w:val="single" w:sz="6" w:space="0" w:color="000000"/>
              <w:bottom w:val="single" w:sz="6" w:space="0" w:color="000000"/>
              <w:right w:val="single" w:sz="6" w:space="0" w:color="000000"/>
            </w:tcBorders>
          </w:tcPr>
          <w:p>
            <w:pPr>
              <w:pStyle w:val="TAC"/>
              <w:snapToGrid w:val="false"/>
              <w:rPr>
                <w:lang w:val="en-US" w:eastAsia="en-US"/>
              </w:rPr>
            </w:pPr>
            <w:r>
              <w:rPr>
                <w:lang w:val="en-US" w:eastAsia="en-US"/>
              </w:rPr>
            </w:r>
          </w:p>
        </w:tc>
        <w:tc>
          <w:tcPr>
            <w:tcW w:w="4980" w:type="dxa"/>
            <w:tcBorders>
              <w:top w:val="single" w:sz="4" w:space="0" w:color="000000"/>
              <w:left w:val="single" w:sz="6" w:space="0" w:color="000000"/>
              <w:bottom w:val="single" w:sz="6" w:space="0" w:color="000000"/>
              <w:right w:val="single" w:sz="6" w:space="0" w:color="000000"/>
            </w:tcBorders>
            <w:vAlign w:val="center"/>
          </w:tcPr>
          <w:p>
            <w:pPr>
              <w:pStyle w:val="TAL"/>
              <w:snapToGrid w:val="false"/>
              <w:rPr>
                <w:lang w:val="en-US" w:eastAsia="en-US"/>
              </w:rPr>
            </w:pPr>
            <w:r>
              <w:rPr>
                <w:lang w:val="en-US" w:eastAsia="en-US"/>
              </w:rPr>
            </w:r>
          </w:p>
        </w:tc>
      </w:tr>
    </w:tbl>
    <w:p>
      <w:pPr>
        <w:pStyle w:val="Normal"/>
        <w:rPr>
          <w:lang w:val="en-US" w:eastAsia="en-US"/>
        </w:rPr>
      </w:pPr>
      <w:r>
        <w:rPr>
          <w:lang w:val="en-US" w:eastAsia="en-US"/>
        </w:rPr>
      </w:r>
    </w:p>
    <w:p>
      <w:pPr>
        <w:pStyle w:val="Normal"/>
        <w:rPr>
          <w:lang w:val="en-US" w:eastAsia="en-US"/>
        </w:rPr>
      </w:pPr>
      <w:r>
        <w:rPr>
          <w:lang w:val="en-US" w:eastAsia="en-US"/>
        </w:rPr>
        <w:t>This method shall support the request data structures specified in table 5.5.3.3.1-2 and the response data structures and response codes specified in table 5.5.3.3.1-3.</w:t>
      </w:r>
    </w:p>
    <w:p>
      <w:pPr>
        <w:pStyle w:val="TH"/>
        <w:rPr/>
      </w:pPr>
      <w:r>
        <w:rPr>
          <w:lang w:val="en-US" w:eastAsia="en-US"/>
        </w:rPr>
        <w:t>Table 5.5.3.3.1-2: Data structures supported by the POST Request Body on this r</w:t>
      </w:r>
      <w:r>
        <w:rPr/>
        <w:t>esource</w:t>
      </w:r>
    </w:p>
    <w:tbl>
      <w:tblPr>
        <w:tblW w:w="9679" w:type="dxa"/>
        <w:jc w:val="center"/>
        <w:tblInd w:w="0" w:type="dxa"/>
        <w:tblLayout w:type="fixed"/>
        <w:tblCellMar>
          <w:top w:w="0" w:type="dxa"/>
          <w:left w:w="28" w:type="dxa"/>
          <w:bottom w:w="0" w:type="dxa"/>
          <w:right w:w="115" w:type="dxa"/>
        </w:tblCellMar>
      </w:tblPr>
      <w:tblGrid>
        <w:gridCol w:w="2899"/>
        <w:gridCol w:w="450"/>
        <w:gridCol w:w="1170"/>
        <w:gridCol w:w="5160"/>
      </w:tblGrid>
      <w:tr>
        <w:trPr/>
        <w:tc>
          <w:tcPr>
            <w:tcW w:w="2899"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lang w:val="en-US" w:eastAsia="en-US"/>
              </w:rPr>
              <w:t>Data type</w:t>
            </w:r>
          </w:p>
        </w:tc>
        <w:tc>
          <w:tcPr>
            <w:tcW w:w="450" w:type="dxa"/>
            <w:tcBorders>
              <w:top w:val="single" w:sz="4" w:space="0" w:color="000000"/>
              <w:left w:val="single" w:sz="4" w:space="0" w:color="000000"/>
              <w:bottom w:val="single" w:sz="4" w:space="0" w:color="000000"/>
              <w:right w:val="single" w:sz="4" w:space="0" w:color="000000"/>
            </w:tcBorders>
            <w:shd w:fill="C0C0C0" w:val="clear"/>
          </w:tcPr>
          <w:p>
            <w:pPr>
              <w:pStyle w:val="TAH"/>
              <w:rPr>
                <w:lang w:val="en-US" w:eastAsia="en-US"/>
              </w:rPr>
            </w:pPr>
            <w:r>
              <w:rPr>
                <w:lang w:val="en-US" w:eastAsia="en-US"/>
              </w:rPr>
              <w:t>P</w:t>
            </w:r>
          </w:p>
        </w:tc>
        <w:tc>
          <w:tcPr>
            <w:tcW w:w="1170"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lang w:val="en-US" w:eastAsia="en-US"/>
              </w:rPr>
              <w:t>Cardinality</w:t>
            </w:r>
          </w:p>
        </w:tc>
        <w:tc>
          <w:tcPr>
            <w:tcW w:w="5160"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pPr>
            <w:r>
              <w:rPr>
                <w:lang w:val="en-US" w:eastAsia="en-US"/>
              </w:rPr>
              <w:t>Description</w:t>
            </w:r>
          </w:p>
        </w:tc>
      </w:tr>
      <w:tr>
        <w:trPr/>
        <w:tc>
          <w:tcPr>
            <w:tcW w:w="2899" w:type="dxa"/>
            <w:tcBorders>
              <w:top w:val="single" w:sz="4"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AckOfNotify</w:t>
            </w:r>
          </w:p>
        </w:tc>
        <w:tc>
          <w:tcPr>
            <w:tcW w:w="450" w:type="dxa"/>
            <w:tcBorders>
              <w:top w:val="single" w:sz="4"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M</w:t>
            </w:r>
          </w:p>
        </w:tc>
        <w:tc>
          <w:tcPr>
            <w:tcW w:w="1170" w:type="dxa"/>
            <w:tcBorders>
              <w:top w:val="single" w:sz="4"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1</w:t>
            </w:r>
          </w:p>
        </w:tc>
        <w:tc>
          <w:tcPr>
            <w:tcW w:w="5160" w:type="dxa"/>
            <w:tcBorders>
              <w:top w:val="single" w:sz="4"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Acknowledgement information of event notification</w:t>
            </w:r>
          </w:p>
        </w:tc>
      </w:tr>
    </w:tbl>
    <w:p>
      <w:pPr>
        <w:pStyle w:val="Normal"/>
        <w:rPr>
          <w:lang w:val="en-US" w:eastAsia="en-US"/>
        </w:rPr>
      </w:pPr>
      <w:r>
        <w:rPr>
          <w:lang w:val="en-US" w:eastAsia="en-US"/>
        </w:rPr>
      </w:r>
    </w:p>
    <w:p>
      <w:pPr>
        <w:pStyle w:val="TH"/>
        <w:rPr>
          <w:lang w:val="en-US" w:eastAsia="en-US"/>
        </w:rPr>
      </w:pPr>
      <w:r>
        <w:rPr>
          <w:lang w:val="en-US" w:eastAsia="en-US"/>
        </w:rPr>
        <w:t>Table 5.5.3.3.1-3: Data structures supported by the POST Response Body on this resource</w:t>
      </w:r>
    </w:p>
    <w:tbl>
      <w:tblPr>
        <w:tblW w:w="9684" w:type="dxa"/>
        <w:jc w:val="center"/>
        <w:tblInd w:w="0" w:type="dxa"/>
        <w:tblLayout w:type="fixed"/>
        <w:tblCellMar>
          <w:top w:w="0" w:type="dxa"/>
          <w:left w:w="28" w:type="dxa"/>
          <w:bottom w:w="0" w:type="dxa"/>
          <w:right w:w="115" w:type="dxa"/>
        </w:tblCellMar>
      </w:tblPr>
      <w:tblGrid>
        <w:gridCol w:w="2004"/>
        <w:gridCol w:w="361"/>
        <w:gridCol w:w="1259"/>
        <w:gridCol w:w="1441"/>
        <w:gridCol w:w="4619"/>
      </w:tblGrid>
      <w:tr>
        <w:trPr/>
        <w:tc>
          <w:tcPr>
            <w:tcW w:w="2004"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lang w:val="en-US" w:eastAsia="en-US"/>
              </w:rPr>
              <w:t>Data type</w:t>
            </w:r>
          </w:p>
        </w:tc>
        <w:tc>
          <w:tcPr>
            <w:tcW w:w="361" w:type="dxa"/>
            <w:tcBorders>
              <w:top w:val="single" w:sz="4" w:space="0" w:color="000000"/>
              <w:left w:val="single" w:sz="4" w:space="0" w:color="000000"/>
              <w:bottom w:val="single" w:sz="4" w:space="0" w:color="000000"/>
              <w:right w:val="single" w:sz="4" w:space="0" w:color="000000"/>
            </w:tcBorders>
            <w:shd w:fill="C0C0C0" w:val="clear"/>
          </w:tcPr>
          <w:p>
            <w:pPr>
              <w:pStyle w:val="TAH"/>
              <w:rPr>
                <w:lang w:val="en-US" w:eastAsia="en-US"/>
              </w:rPr>
            </w:pPr>
            <w:r>
              <w:rPr>
                <w:lang w:val="en-US" w:eastAsia="en-US"/>
              </w:rPr>
              <w:t>P</w:t>
            </w:r>
          </w:p>
        </w:tc>
        <w:tc>
          <w:tcPr>
            <w:tcW w:w="1259"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lang w:val="en-US" w:eastAsia="en-US"/>
              </w:rPr>
              <w:t>Cardinality</w:t>
            </w:r>
          </w:p>
        </w:tc>
        <w:tc>
          <w:tcPr>
            <w:tcW w:w="1441"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lang w:val="en-US" w:eastAsia="en-US"/>
              </w:rPr>
              <w:t>Response codes</w:t>
            </w:r>
          </w:p>
        </w:tc>
        <w:tc>
          <w:tcPr>
            <w:tcW w:w="4619" w:type="dxa"/>
            <w:tcBorders>
              <w:top w:val="single" w:sz="4" w:space="0" w:color="000000"/>
              <w:left w:val="single" w:sz="4" w:space="0" w:color="000000"/>
              <w:bottom w:val="single" w:sz="4" w:space="0" w:color="000000"/>
              <w:right w:val="single" w:sz="4" w:space="0" w:color="000000"/>
            </w:tcBorders>
            <w:shd w:fill="C0C0C0" w:val="clear"/>
          </w:tcPr>
          <w:p>
            <w:pPr>
              <w:pStyle w:val="TAH"/>
              <w:rPr>
                <w:lang w:val="en-US" w:eastAsia="en-US"/>
              </w:rPr>
            </w:pPr>
            <w:r>
              <w:rPr>
                <w:lang w:val="en-US" w:eastAsia="en-US"/>
              </w:rPr>
              <w:t>Description</w:t>
            </w:r>
          </w:p>
        </w:tc>
      </w:tr>
      <w:tr>
        <w:trPr/>
        <w:tc>
          <w:tcPr>
            <w:tcW w:w="2004" w:type="dxa"/>
            <w:tcBorders>
              <w:top w:val="single" w:sz="4" w:space="0" w:color="000000"/>
              <w:left w:val="single" w:sz="6" w:space="0" w:color="000000"/>
              <w:bottom w:val="single" w:sz="4" w:space="0" w:color="000000"/>
              <w:right w:val="single" w:sz="6" w:space="0" w:color="000000"/>
            </w:tcBorders>
          </w:tcPr>
          <w:p>
            <w:pPr>
              <w:pStyle w:val="TAL"/>
              <w:rPr>
                <w:lang w:val="en-US" w:eastAsia="en-US"/>
              </w:rPr>
            </w:pPr>
            <w:r>
              <w:rPr>
                <w:lang w:val="en-US" w:eastAsia="en-US"/>
              </w:rPr>
              <w:t>n/a</w:t>
            </w:r>
          </w:p>
        </w:tc>
        <w:tc>
          <w:tcPr>
            <w:tcW w:w="361" w:type="dxa"/>
            <w:tcBorders>
              <w:top w:val="single" w:sz="4" w:space="0" w:color="000000"/>
              <w:left w:val="single" w:sz="6" w:space="0" w:color="000000"/>
              <w:bottom w:val="single" w:sz="4" w:space="0" w:color="000000"/>
              <w:right w:val="single" w:sz="6" w:space="0" w:color="000000"/>
            </w:tcBorders>
          </w:tcPr>
          <w:p>
            <w:pPr>
              <w:pStyle w:val="TAC"/>
              <w:snapToGrid w:val="false"/>
              <w:rPr>
                <w:lang w:val="en-US" w:eastAsia="en-US"/>
              </w:rPr>
            </w:pPr>
            <w:r>
              <w:rPr>
                <w:lang w:val="en-US" w:eastAsia="en-US"/>
              </w:rPr>
            </w:r>
          </w:p>
        </w:tc>
        <w:tc>
          <w:tcPr>
            <w:tcW w:w="1259" w:type="dxa"/>
            <w:tcBorders>
              <w:top w:val="single" w:sz="4" w:space="0" w:color="000000"/>
              <w:left w:val="single" w:sz="6" w:space="0" w:color="000000"/>
              <w:bottom w:val="single" w:sz="4" w:space="0" w:color="000000"/>
              <w:right w:val="single" w:sz="6" w:space="0" w:color="000000"/>
            </w:tcBorders>
          </w:tcPr>
          <w:p>
            <w:pPr>
              <w:pStyle w:val="TAC"/>
              <w:snapToGrid w:val="false"/>
              <w:rPr>
                <w:lang w:val="en-US" w:eastAsia="en-US"/>
              </w:rPr>
            </w:pPr>
            <w:r>
              <w:rPr>
                <w:lang w:val="en-US" w:eastAsia="en-US"/>
              </w:rPr>
            </w:r>
          </w:p>
        </w:tc>
        <w:tc>
          <w:tcPr>
            <w:tcW w:w="1441" w:type="dxa"/>
            <w:tcBorders>
              <w:top w:val="single" w:sz="4" w:space="0" w:color="000000"/>
              <w:left w:val="single" w:sz="6" w:space="0" w:color="000000"/>
              <w:bottom w:val="single" w:sz="4" w:space="0" w:color="000000"/>
              <w:right w:val="single" w:sz="6" w:space="0" w:color="000000"/>
            </w:tcBorders>
          </w:tcPr>
          <w:p>
            <w:pPr>
              <w:pStyle w:val="TAL"/>
              <w:rPr/>
            </w:pPr>
            <w:r>
              <w:rPr>
                <w:lang w:val="en-US" w:eastAsia="en-US"/>
              </w:rPr>
              <w:t>204 No Content</w:t>
            </w:r>
          </w:p>
        </w:tc>
        <w:tc>
          <w:tcPr>
            <w:tcW w:w="4619" w:type="dxa"/>
            <w:tcBorders>
              <w:top w:val="single" w:sz="4" w:space="0" w:color="000000"/>
              <w:left w:val="single" w:sz="6" w:space="0" w:color="000000"/>
              <w:bottom w:val="single" w:sz="4" w:space="0" w:color="000000"/>
              <w:right w:val="single" w:sz="6" w:space="0" w:color="000000"/>
            </w:tcBorders>
          </w:tcPr>
          <w:p>
            <w:pPr>
              <w:pStyle w:val="TAL"/>
              <w:rPr/>
            </w:pPr>
            <w:r>
              <w:rPr>
                <w:lang w:val="en-US" w:eastAsia="en-US"/>
              </w:rPr>
              <w:t>The receipt of the acknowledgement is successful.</w:t>
            </w:r>
          </w:p>
        </w:tc>
      </w:tr>
      <w:tr>
        <w:trPr/>
        <w:tc>
          <w:tcPr>
            <w:tcW w:w="2004" w:type="dxa"/>
            <w:tcBorders>
              <w:top w:val="single" w:sz="4" w:space="0" w:color="000000"/>
              <w:left w:val="single" w:sz="6" w:space="0" w:color="000000"/>
              <w:bottom w:val="single" w:sz="4" w:space="0" w:color="000000"/>
              <w:right w:val="single" w:sz="6" w:space="0" w:color="000000"/>
            </w:tcBorders>
          </w:tcPr>
          <w:p>
            <w:pPr>
              <w:pStyle w:val="TAL"/>
              <w:rPr>
                <w:lang w:val="en-US" w:eastAsia="en-US"/>
              </w:rPr>
            </w:pPr>
            <w:r>
              <w:rPr/>
              <w:t>RedirectResponse</w:t>
            </w:r>
          </w:p>
        </w:tc>
        <w:tc>
          <w:tcPr>
            <w:tcW w:w="361" w:type="dxa"/>
            <w:tcBorders>
              <w:top w:val="single" w:sz="4" w:space="0" w:color="000000"/>
              <w:left w:val="single" w:sz="6" w:space="0" w:color="000000"/>
              <w:bottom w:val="single" w:sz="4" w:space="0" w:color="000000"/>
              <w:right w:val="single" w:sz="6" w:space="0" w:color="000000"/>
            </w:tcBorders>
          </w:tcPr>
          <w:p>
            <w:pPr>
              <w:pStyle w:val="TAC"/>
              <w:rPr>
                <w:lang w:val="en-US" w:eastAsia="en-US"/>
              </w:rPr>
            </w:pPr>
            <w:r>
              <w:rPr>
                <w:lang w:val="en-US" w:eastAsia="en-US"/>
              </w:rPr>
              <w:t>O</w:t>
            </w:r>
          </w:p>
        </w:tc>
        <w:tc>
          <w:tcPr>
            <w:tcW w:w="1259" w:type="dxa"/>
            <w:tcBorders>
              <w:top w:val="single" w:sz="4" w:space="0" w:color="000000"/>
              <w:left w:val="single" w:sz="6" w:space="0" w:color="000000"/>
              <w:bottom w:val="single" w:sz="4" w:space="0" w:color="000000"/>
              <w:right w:val="single" w:sz="6" w:space="0" w:color="000000"/>
            </w:tcBorders>
          </w:tcPr>
          <w:p>
            <w:pPr>
              <w:pStyle w:val="TAC"/>
              <w:rPr>
                <w:lang w:val="en-US" w:eastAsia="en-US"/>
              </w:rPr>
            </w:pPr>
            <w:r>
              <w:rPr>
                <w:lang w:val="en-US" w:eastAsia="en-US"/>
              </w:rPr>
              <w:t>0</w:t>
            </w:r>
            <w:r>
              <w:rPr>
                <w:lang w:val="en-US" w:eastAsia="en-US"/>
              </w:rPr>
              <w:t>..1</w:t>
            </w:r>
          </w:p>
        </w:tc>
        <w:tc>
          <w:tcPr>
            <w:tcW w:w="1441" w:type="dxa"/>
            <w:tcBorders>
              <w:top w:val="single" w:sz="4" w:space="0" w:color="000000"/>
              <w:left w:val="single" w:sz="6" w:space="0" w:color="000000"/>
              <w:bottom w:val="single" w:sz="4" w:space="0" w:color="000000"/>
              <w:right w:val="single" w:sz="6" w:space="0" w:color="000000"/>
            </w:tcBorders>
          </w:tcPr>
          <w:p>
            <w:pPr>
              <w:pStyle w:val="TAL"/>
              <w:rPr>
                <w:lang w:val="en-US" w:eastAsia="en-US"/>
              </w:rPr>
            </w:pPr>
            <w:r>
              <w:rPr>
                <w:lang w:val="en-US" w:eastAsia="en-US"/>
              </w:rPr>
              <w:t>307 Temporary Redirect</w:t>
            </w:r>
          </w:p>
        </w:tc>
        <w:tc>
          <w:tcPr>
            <w:tcW w:w="4619" w:type="dxa"/>
            <w:tcBorders>
              <w:top w:val="single" w:sz="4" w:space="0" w:color="000000"/>
              <w:left w:val="single" w:sz="6" w:space="0" w:color="000000"/>
              <w:bottom w:val="single" w:sz="4" w:space="0" w:color="000000"/>
              <w:right w:val="single" w:sz="6" w:space="0" w:color="000000"/>
            </w:tcBorders>
            <w:vAlign w:val="center"/>
          </w:tcPr>
          <w:p>
            <w:pPr>
              <w:pStyle w:val="TAL"/>
              <w:rPr/>
            </w:pPr>
            <w:r>
              <w:rPr/>
              <w:t xml:space="preserve">Temporary redirection, during </w:t>
            </w:r>
            <w:r>
              <w:rPr>
                <w:lang w:val="en-US" w:eastAsia="en-US"/>
              </w:rPr>
              <w:t>acknowledgement of notification</w:t>
            </w:r>
            <w:r>
              <w:rPr/>
              <w:t>. The response shall include a Location header field containing an alternative URI representing the end point of an alternative SMF (service) instance where the acknowledgement request should be sent.</w:t>
            </w:r>
          </w:p>
          <w:p>
            <w:pPr>
              <w:pStyle w:val="TAL"/>
              <w:rPr>
                <w:lang w:val="en-US" w:eastAsia="en-US"/>
              </w:rPr>
            </w:pPr>
            <w:r>
              <w:rPr/>
              <w:t xml:space="preserve">Applicable if the feature </w:t>
            </w:r>
            <w:r>
              <w:rPr>
                <w:lang w:val="en-US" w:eastAsia="en-US"/>
              </w:rPr>
              <w:t>"</w:t>
            </w:r>
            <w:r>
              <w:rPr>
                <w:rFonts w:cs="Arial"/>
                <w:szCs w:val="18"/>
              </w:rPr>
              <w:t>ES3XX</w:t>
            </w:r>
            <w:r>
              <w:rPr>
                <w:lang w:val="en-US" w:eastAsia="en-US"/>
              </w:rPr>
              <w:t>"</w:t>
            </w:r>
            <w:r>
              <w:rPr/>
              <w:t xml:space="preserve"> is supported.</w:t>
            </w:r>
          </w:p>
        </w:tc>
      </w:tr>
      <w:tr>
        <w:trPr/>
        <w:tc>
          <w:tcPr>
            <w:tcW w:w="2004" w:type="dxa"/>
            <w:tcBorders>
              <w:top w:val="single" w:sz="4" w:space="0" w:color="000000"/>
              <w:left w:val="single" w:sz="6" w:space="0" w:color="000000"/>
              <w:bottom w:val="single" w:sz="4" w:space="0" w:color="000000"/>
              <w:right w:val="single" w:sz="6" w:space="0" w:color="000000"/>
            </w:tcBorders>
          </w:tcPr>
          <w:p>
            <w:pPr>
              <w:pStyle w:val="TAL"/>
              <w:rPr>
                <w:lang w:val="en-US" w:eastAsia="en-US"/>
              </w:rPr>
            </w:pPr>
            <w:r>
              <w:rPr/>
              <w:t>RedirectResponse</w:t>
            </w:r>
          </w:p>
        </w:tc>
        <w:tc>
          <w:tcPr>
            <w:tcW w:w="361" w:type="dxa"/>
            <w:tcBorders>
              <w:top w:val="single" w:sz="4" w:space="0" w:color="000000"/>
              <w:left w:val="single" w:sz="6" w:space="0" w:color="000000"/>
              <w:bottom w:val="single" w:sz="4" w:space="0" w:color="000000"/>
              <w:right w:val="single" w:sz="6" w:space="0" w:color="000000"/>
            </w:tcBorders>
          </w:tcPr>
          <w:p>
            <w:pPr>
              <w:pStyle w:val="TAC"/>
              <w:rPr>
                <w:lang w:val="en-US" w:eastAsia="en-US"/>
              </w:rPr>
            </w:pPr>
            <w:r>
              <w:rPr/>
              <w:t>O</w:t>
            </w:r>
          </w:p>
        </w:tc>
        <w:tc>
          <w:tcPr>
            <w:tcW w:w="1259" w:type="dxa"/>
            <w:tcBorders>
              <w:top w:val="single" w:sz="4" w:space="0" w:color="000000"/>
              <w:left w:val="single" w:sz="6" w:space="0" w:color="000000"/>
              <w:bottom w:val="single" w:sz="4" w:space="0" w:color="000000"/>
              <w:right w:val="single" w:sz="6" w:space="0" w:color="000000"/>
            </w:tcBorders>
          </w:tcPr>
          <w:p>
            <w:pPr>
              <w:pStyle w:val="TAC"/>
              <w:rPr>
                <w:lang w:val="en-US" w:eastAsia="en-US"/>
              </w:rPr>
            </w:pPr>
            <w:r>
              <w:rPr/>
              <w:t>0..1</w:t>
            </w:r>
          </w:p>
        </w:tc>
        <w:tc>
          <w:tcPr>
            <w:tcW w:w="1441" w:type="dxa"/>
            <w:tcBorders>
              <w:top w:val="single" w:sz="4" w:space="0" w:color="000000"/>
              <w:left w:val="single" w:sz="6" w:space="0" w:color="000000"/>
              <w:bottom w:val="single" w:sz="4" w:space="0" w:color="000000"/>
              <w:right w:val="single" w:sz="6" w:space="0" w:color="000000"/>
            </w:tcBorders>
          </w:tcPr>
          <w:p>
            <w:pPr>
              <w:pStyle w:val="TAL"/>
              <w:rPr>
                <w:lang w:val="en-US" w:eastAsia="en-US"/>
              </w:rPr>
            </w:pPr>
            <w:r>
              <w:rPr/>
              <w:t>308 Permanent Redirect</w:t>
            </w:r>
          </w:p>
        </w:tc>
        <w:tc>
          <w:tcPr>
            <w:tcW w:w="4619" w:type="dxa"/>
            <w:tcBorders>
              <w:top w:val="single" w:sz="4" w:space="0" w:color="000000"/>
              <w:left w:val="single" w:sz="6" w:space="0" w:color="000000"/>
              <w:bottom w:val="single" w:sz="4" w:space="0" w:color="000000"/>
              <w:right w:val="single" w:sz="6" w:space="0" w:color="000000"/>
            </w:tcBorders>
          </w:tcPr>
          <w:p>
            <w:pPr>
              <w:pStyle w:val="TAL"/>
              <w:rPr/>
            </w:pPr>
            <w:r>
              <w:rPr/>
              <w:t xml:space="preserve">Permanent redirection, during </w:t>
            </w:r>
            <w:r>
              <w:rPr>
                <w:lang w:val="en-US" w:eastAsia="en-US"/>
              </w:rPr>
              <w:t>acknowledgement of notification</w:t>
            </w:r>
            <w:r>
              <w:rPr/>
              <w:t>. The response shall include a Location header field containing an alternative URI representing the end point of an alternative SMF (service) instance where the acknowledgement request should be sent.</w:t>
            </w:r>
          </w:p>
          <w:p>
            <w:pPr>
              <w:pStyle w:val="TAL"/>
              <w:rPr>
                <w:lang w:val="en-US" w:eastAsia="en-US"/>
              </w:rPr>
            </w:pPr>
            <w:r>
              <w:rPr/>
              <w:t xml:space="preserve">Applicable if the feature </w:t>
            </w:r>
            <w:r>
              <w:rPr>
                <w:lang w:val="en-US" w:eastAsia="en-US"/>
              </w:rPr>
              <w:t>"</w:t>
            </w:r>
            <w:r>
              <w:rPr>
                <w:rFonts w:cs="Arial"/>
                <w:szCs w:val="18"/>
              </w:rPr>
              <w:t>ES3XX</w:t>
            </w:r>
            <w:r>
              <w:rPr>
                <w:lang w:val="en-US" w:eastAsia="en-US"/>
              </w:rPr>
              <w:t>"</w:t>
            </w:r>
            <w:r>
              <w:rPr/>
              <w:t xml:space="preserve"> is supported.</w:t>
            </w:r>
          </w:p>
        </w:tc>
      </w:tr>
      <w:tr>
        <w:trPr/>
        <w:tc>
          <w:tcPr>
            <w:tcW w:w="9684" w:type="dxa"/>
            <w:gridSpan w:val="5"/>
            <w:tcBorders>
              <w:top w:val="single" w:sz="4" w:space="0" w:color="000000"/>
              <w:left w:val="single" w:sz="6" w:space="0" w:color="000000"/>
              <w:bottom w:val="single" w:sz="6" w:space="0" w:color="000000"/>
              <w:right w:val="single" w:sz="6" w:space="0" w:color="000000"/>
            </w:tcBorders>
          </w:tcPr>
          <w:p>
            <w:pPr>
              <w:pStyle w:val="TAN"/>
              <w:rPr>
                <w:lang w:val="en-US" w:eastAsia="en-US"/>
              </w:rPr>
            </w:pPr>
            <w:r>
              <w:rPr/>
              <w:t>NOTE:</w:t>
            </w:r>
            <w:r>
              <w:rPr>
                <w:lang w:val="en-US" w:eastAsia="en-US"/>
              </w:rPr>
              <w:tab/>
              <w:t xml:space="preserve">The mandatory </w:t>
            </w:r>
            <w:r>
              <w:rPr/>
              <w:t>HTTP error status codes for the POST method listed in Table 5.2.7.1-1 of 3GPP TS 29.500 [4] also apply.</w:t>
            </w:r>
          </w:p>
        </w:tc>
      </w:tr>
    </w:tbl>
    <w:p>
      <w:pPr>
        <w:pStyle w:val="Normal"/>
        <w:rPr/>
      </w:pPr>
      <w:r>
        <w:rPr/>
      </w:r>
    </w:p>
    <w:p>
      <w:pPr>
        <w:pStyle w:val="TH"/>
        <w:rPr/>
      </w:pPr>
      <w:r>
        <w:rPr/>
        <w:t>Table 5.5.3.3.1-4: Headers supported by the 307 Response Code on this resource</w:t>
      </w:r>
    </w:p>
    <w:tbl>
      <w:tblPr>
        <w:tblW w:w="4950" w:type="pct"/>
        <w:jc w:val="center"/>
        <w:tblInd w:w="0" w:type="dxa"/>
        <w:tblLayout w:type="fixed"/>
        <w:tblCellMar>
          <w:top w:w="0" w:type="dxa"/>
          <w:left w:w="28" w:type="dxa"/>
          <w:bottom w:w="0" w:type="dxa"/>
          <w:right w:w="108" w:type="dxa"/>
        </w:tblCellMar>
      </w:tblPr>
      <w:tblGrid>
        <w:gridCol w:w="1574"/>
        <w:gridCol w:w="1397"/>
        <w:gridCol w:w="414"/>
        <w:gridCol w:w="1109"/>
        <w:gridCol w:w="5049"/>
      </w:tblGrid>
      <w:tr>
        <w:trPr/>
        <w:tc>
          <w:tcPr>
            <w:tcW w:w="1574"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Name</w:t>
            </w:r>
          </w:p>
        </w:tc>
        <w:tc>
          <w:tcPr>
            <w:tcW w:w="1397"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414"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P</w:t>
            </w:r>
          </w:p>
        </w:tc>
        <w:tc>
          <w:tcPr>
            <w:tcW w:w="1109"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Cardinality</w:t>
            </w:r>
          </w:p>
        </w:tc>
        <w:tc>
          <w:tcPr>
            <w:tcW w:w="5049"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pPr>
            <w:r>
              <w:rPr/>
              <w:t>Description</w:t>
            </w:r>
          </w:p>
        </w:tc>
      </w:tr>
      <w:tr>
        <w:trPr/>
        <w:tc>
          <w:tcPr>
            <w:tcW w:w="1574" w:type="dxa"/>
            <w:tcBorders>
              <w:top w:val="single" w:sz="4" w:space="0" w:color="000000"/>
              <w:left w:val="single" w:sz="6" w:space="0" w:color="000000"/>
              <w:bottom w:val="single" w:sz="4" w:space="0" w:color="000000"/>
              <w:right w:val="single" w:sz="6" w:space="0" w:color="000000"/>
            </w:tcBorders>
          </w:tcPr>
          <w:p>
            <w:pPr>
              <w:pStyle w:val="TAL"/>
              <w:rPr/>
            </w:pPr>
            <w:r>
              <w:rPr/>
              <w:t>Location</w:t>
            </w:r>
          </w:p>
        </w:tc>
        <w:tc>
          <w:tcPr>
            <w:tcW w:w="1397" w:type="dxa"/>
            <w:tcBorders>
              <w:top w:val="single" w:sz="4" w:space="0" w:color="000000"/>
              <w:left w:val="single" w:sz="6" w:space="0" w:color="000000"/>
              <w:bottom w:val="single" w:sz="4" w:space="0" w:color="000000"/>
              <w:right w:val="single" w:sz="6" w:space="0" w:color="000000"/>
            </w:tcBorders>
          </w:tcPr>
          <w:p>
            <w:pPr>
              <w:pStyle w:val="TAL"/>
              <w:rPr/>
            </w:pPr>
            <w:r>
              <w:rPr/>
              <w:t>string</w:t>
            </w:r>
          </w:p>
        </w:tc>
        <w:tc>
          <w:tcPr>
            <w:tcW w:w="414" w:type="dxa"/>
            <w:tcBorders>
              <w:top w:val="single" w:sz="4" w:space="0" w:color="000000"/>
              <w:left w:val="single" w:sz="6" w:space="0" w:color="000000"/>
              <w:bottom w:val="single" w:sz="4" w:space="0" w:color="000000"/>
              <w:right w:val="single" w:sz="6" w:space="0" w:color="000000"/>
            </w:tcBorders>
          </w:tcPr>
          <w:p>
            <w:pPr>
              <w:pStyle w:val="TAC"/>
              <w:rPr/>
            </w:pPr>
            <w:r>
              <w:rPr/>
              <w:t>M</w:t>
            </w:r>
          </w:p>
        </w:tc>
        <w:tc>
          <w:tcPr>
            <w:tcW w:w="1109" w:type="dxa"/>
            <w:tcBorders>
              <w:top w:val="single" w:sz="4" w:space="0" w:color="000000"/>
              <w:left w:val="single" w:sz="6" w:space="0" w:color="000000"/>
              <w:bottom w:val="single" w:sz="4" w:space="0" w:color="000000"/>
              <w:right w:val="single" w:sz="6" w:space="0" w:color="000000"/>
            </w:tcBorders>
          </w:tcPr>
          <w:p>
            <w:pPr>
              <w:pStyle w:val="TAL"/>
              <w:rPr/>
            </w:pPr>
            <w:r>
              <w:rPr/>
              <w:t>1</w:t>
            </w:r>
          </w:p>
        </w:tc>
        <w:tc>
          <w:tcPr>
            <w:tcW w:w="5049" w:type="dxa"/>
            <w:tcBorders>
              <w:top w:val="single" w:sz="4" w:space="0" w:color="000000"/>
              <w:left w:val="single" w:sz="6" w:space="0" w:color="000000"/>
              <w:bottom w:val="single" w:sz="4" w:space="0" w:color="000000"/>
              <w:right w:val="single" w:sz="6" w:space="0" w:color="000000"/>
            </w:tcBorders>
            <w:vAlign w:val="center"/>
          </w:tcPr>
          <w:p>
            <w:pPr>
              <w:pStyle w:val="TAL"/>
              <w:rPr/>
            </w:pPr>
            <w:r>
              <w:rPr/>
              <w:t xml:space="preserve">An alternative URI </w:t>
            </w:r>
            <w:r>
              <w:rPr>
                <w:lang w:eastAsia="fr-FR"/>
              </w:rPr>
              <w:t>representing the end point of an alternative SMF (service) instance towards which the acknowledgement should be redirected</w:t>
            </w:r>
            <w:r>
              <w:rPr/>
              <w:t>.</w:t>
            </w:r>
          </w:p>
        </w:tc>
      </w:tr>
      <w:tr>
        <w:trPr/>
        <w:tc>
          <w:tcPr>
            <w:tcW w:w="1574" w:type="dxa"/>
            <w:tcBorders>
              <w:top w:val="single" w:sz="4" w:space="0" w:color="000000"/>
              <w:left w:val="single" w:sz="6" w:space="0" w:color="000000"/>
              <w:bottom w:val="single" w:sz="6" w:space="0" w:color="000000"/>
              <w:right w:val="single" w:sz="6" w:space="0" w:color="000000"/>
            </w:tcBorders>
          </w:tcPr>
          <w:p>
            <w:pPr>
              <w:pStyle w:val="TAL"/>
              <w:rPr/>
            </w:pPr>
            <w:r>
              <w:rPr>
                <w:lang w:eastAsia="zh-CN"/>
              </w:rPr>
              <w:t>3gpp-Sbi-Target-Nf-Id</w:t>
            </w:r>
          </w:p>
        </w:tc>
        <w:tc>
          <w:tcPr>
            <w:tcW w:w="1397" w:type="dxa"/>
            <w:tcBorders>
              <w:top w:val="single" w:sz="4" w:space="0" w:color="000000"/>
              <w:left w:val="single" w:sz="6" w:space="0" w:color="000000"/>
              <w:bottom w:val="single" w:sz="6" w:space="0" w:color="000000"/>
              <w:right w:val="single" w:sz="6" w:space="0" w:color="000000"/>
            </w:tcBorders>
          </w:tcPr>
          <w:p>
            <w:pPr>
              <w:pStyle w:val="TAL"/>
              <w:rPr/>
            </w:pPr>
            <w:r>
              <w:rPr>
                <w:lang w:eastAsia="fr-FR"/>
              </w:rPr>
              <w:t>string</w:t>
            </w:r>
          </w:p>
        </w:tc>
        <w:tc>
          <w:tcPr>
            <w:tcW w:w="414" w:type="dxa"/>
            <w:tcBorders>
              <w:top w:val="single" w:sz="4" w:space="0" w:color="000000"/>
              <w:left w:val="single" w:sz="6" w:space="0" w:color="000000"/>
              <w:bottom w:val="single" w:sz="6" w:space="0" w:color="000000"/>
              <w:right w:val="single" w:sz="6" w:space="0" w:color="000000"/>
            </w:tcBorders>
          </w:tcPr>
          <w:p>
            <w:pPr>
              <w:pStyle w:val="TAC"/>
              <w:rPr>
                <w:lang w:eastAsia="fr-FR"/>
              </w:rPr>
            </w:pPr>
            <w:r>
              <w:rPr>
                <w:lang w:eastAsia="fr-FR"/>
              </w:rPr>
              <w:t>O</w:t>
            </w:r>
          </w:p>
        </w:tc>
        <w:tc>
          <w:tcPr>
            <w:tcW w:w="1109" w:type="dxa"/>
            <w:tcBorders>
              <w:top w:val="single" w:sz="4" w:space="0" w:color="000000"/>
              <w:left w:val="single" w:sz="6" w:space="0" w:color="000000"/>
              <w:bottom w:val="single" w:sz="6" w:space="0" w:color="000000"/>
              <w:right w:val="single" w:sz="6" w:space="0" w:color="000000"/>
            </w:tcBorders>
          </w:tcPr>
          <w:p>
            <w:pPr>
              <w:pStyle w:val="TAL"/>
              <w:rPr>
                <w:lang w:eastAsia="fr-FR"/>
              </w:rPr>
            </w:pPr>
            <w:r>
              <w:rPr>
                <w:lang w:eastAsia="fr-FR"/>
              </w:rPr>
              <w:t>0..1</w:t>
            </w:r>
          </w:p>
        </w:tc>
        <w:tc>
          <w:tcPr>
            <w:tcW w:w="5049" w:type="dxa"/>
            <w:tcBorders>
              <w:top w:val="single" w:sz="4" w:space="0" w:color="000000"/>
              <w:left w:val="single" w:sz="6" w:space="0" w:color="000000"/>
              <w:bottom w:val="single" w:sz="6" w:space="0" w:color="000000"/>
              <w:right w:val="single" w:sz="6" w:space="0" w:color="000000"/>
            </w:tcBorders>
            <w:vAlign w:val="center"/>
          </w:tcPr>
          <w:p>
            <w:pPr>
              <w:pStyle w:val="TAL"/>
              <w:rPr/>
            </w:pPr>
            <w:r>
              <w:rPr>
                <w:lang w:eastAsia="fr-FR"/>
              </w:rPr>
              <w:t>Identifier of the target NF (service) instance towards which the acknowledgement request is redirected</w:t>
            </w:r>
          </w:p>
        </w:tc>
      </w:tr>
    </w:tbl>
    <w:p>
      <w:pPr>
        <w:pStyle w:val="Normal"/>
        <w:rPr/>
      </w:pPr>
      <w:r>
        <w:rPr/>
      </w:r>
    </w:p>
    <w:p>
      <w:pPr>
        <w:pStyle w:val="TH"/>
        <w:rPr/>
      </w:pPr>
      <w:r>
        <w:rPr/>
        <w:t>Table 5.5.3.3.1-5: Headers supported by the 308 Response Code on this resource</w:t>
      </w:r>
    </w:p>
    <w:tbl>
      <w:tblPr>
        <w:tblW w:w="4950" w:type="pct"/>
        <w:jc w:val="center"/>
        <w:tblInd w:w="0" w:type="dxa"/>
        <w:tblLayout w:type="fixed"/>
        <w:tblCellMar>
          <w:top w:w="0" w:type="dxa"/>
          <w:left w:w="28" w:type="dxa"/>
          <w:bottom w:w="0" w:type="dxa"/>
          <w:right w:w="108" w:type="dxa"/>
        </w:tblCellMar>
      </w:tblPr>
      <w:tblGrid>
        <w:gridCol w:w="1574"/>
        <w:gridCol w:w="1397"/>
        <w:gridCol w:w="414"/>
        <w:gridCol w:w="1109"/>
        <w:gridCol w:w="5049"/>
      </w:tblGrid>
      <w:tr>
        <w:trPr/>
        <w:tc>
          <w:tcPr>
            <w:tcW w:w="1574"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Name</w:t>
            </w:r>
          </w:p>
        </w:tc>
        <w:tc>
          <w:tcPr>
            <w:tcW w:w="1397"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414"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P</w:t>
            </w:r>
          </w:p>
        </w:tc>
        <w:tc>
          <w:tcPr>
            <w:tcW w:w="1109"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Cardinality</w:t>
            </w:r>
          </w:p>
        </w:tc>
        <w:tc>
          <w:tcPr>
            <w:tcW w:w="5049"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pPr>
            <w:r>
              <w:rPr/>
              <w:t>Description</w:t>
            </w:r>
          </w:p>
        </w:tc>
      </w:tr>
      <w:tr>
        <w:trPr/>
        <w:tc>
          <w:tcPr>
            <w:tcW w:w="1574" w:type="dxa"/>
            <w:tcBorders>
              <w:top w:val="single" w:sz="4" w:space="0" w:color="000000"/>
              <w:left w:val="single" w:sz="6" w:space="0" w:color="000000"/>
              <w:bottom w:val="single" w:sz="4" w:space="0" w:color="000000"/>
              <w:right w:val="single" w:sz="6" w:space="0" w:color="000000"/>
            </w:tcBorders>
          </w:tcPr>
          <w:p>
            <w:pPr>
              <w:pStyle w:val="TAL"/>
              <w:rPr/>
            </w:pPr>
            <w:r>
              <w:rPr/>
              <w:t>Location</w:t>
            </w:r>
          </w:p>
        </w:tc>
        <w:tc>
          <w:tcPr>
            <w:tcW w:w="1397" w:type="dxa"/>
            <w:tcBorders>
              <w:top w:val="single" w:sz="4" w:space="0" w:color="000000"/>
              <w:left w:val="single" w:sz="6" w:space="0" w:color="000000"/>
              <w:bottom w:val="single" w:sz="4" w:space="0" w:color="000000"/>
              <w:right w:val="single" w:sz="6" w:space="0" w:color="000000"/>
            </w:tcBorders>
          </w:tcPr>
          <w:p>
            <w:pPr>
              <w:pStyle w:val="TAL"/>
              <w:rPr/>
            </w:pPr>
            <w:r>
              <w:rPr/>
              <w:t>string</w:t>
            </w:r>
          </w:p>
        </w:tc>
        <w:tc>
          <w:tcPr>
            <w:tcW w:w="414" w:type="dxa"/>
            <w:tcBorders>
              <w:top w:val="single" w:sz="4" w:space="0" w:color="000000"/>
              <w:left w:val="single" w:sz="6" w:space="0" w:color="000000"/>
              <w:bottom w:val="single" w:sz="4" w:space="0" w:color="000000"/>
              <w:right w:val="single" w:sz="6" w:space="0" w:color="000000"/>
            </w:tcBorders>
          </w:tcPr>
          <w:p>
            <w:pPr>
              <w:pStyle w:val="TAC"/>
              <w:rPr/>
            </w:pPr>
            <w:r>
              <w:rPr/>
              <w:t>M</w:t>
            </w:r>
          </w:p>
        </w:tc>
        <w:tc>
          <w:tcPr>
            <w:tcW w:w="1109" w:type="dxa"/>
            <w:tcBorders>
              <w:top w:val="single" w:sz="4" w:space="0" w:color="000000"/>
              <w:left w:val="single" w:sz="6" w:space="0" w:color="000000"/>
              <w:bottom w:val="single" w:sz="4" w:space="0" w:color="000000"/>
              <w:right w:val="single" w:sz="6" w:space="0" w:color="000000"/>
            </w:tcBorders>
          </w:tcPr>
          <w:p>
            <w:pPr>
              <w:pStyle w:val="TAL"/>
              <w:rPr/>
            </w:pPr>
            <w:r>
              <w:rPr/>
              <w:t>1</w:t>
            </w:r>
          </w:p>
        </w:tc>
        <w:tc>
          <w:tcPr>
            <w:tcW w:w="5049" w:type="dxa"/>
            <w:tcBorders>
              <w:top w:val="single" w:sz="4" w:space="0" w:color="000000"/>
              <w:left w:val="single" w:sz="6" w:space="0" w:color="000000"/>
              <w:bottom w:val="single" w:sz="4" w:space="0" w:color="000000"/>
              <w:right w:val="single" w:sz="6" w:space="0" w:color="000000"/>
            </w:tcBorders>
            <w:vAlign w:val="center"/>
          </w:tcPr>
          <w:p>
            <w:pPr>
              <w:pStyle w:val="TAL"/>
              <w:rPr/>
            </w:pPr>
            <w:r>
              <w:rPr/>
              <w:t xml:space="preserve">An alternative URI </w:t>
            </w:r>
            <w:r>
              <w:rPr>
                <w:lang w:eastAsia="fr-FR"/>
              </w:rPr>
              <w:t>representing the end point of an alternative SMF (service) instance towards which the acknowledgement should be redirected</w:t>
            </w:r>
            <w:r>
              <w:rPr/>
              <w:t>.</w:t>
            </w:r>
          </w:p>
        </w:tc>
      </w:tr>
      <w:tr>
        <w:trPr/>
        <w:tc>
          <w:tcPr>
            <w:tcW w:w="1574" w:type="dxa"/>
            <w:tcBorders>
              <w:top w:val="single" w:sz="4" w:space="0" w:color="000000"/>
              <w:left w:val="single" w:sz="6" w:space="0" w:color="000000"/>
              <w:bottom w:val="single" w:sz="6" w:space="0" w:color="000000"/>
              <w:right w:val="single" w:sz="6" w:space="0" w:color="000000"/>
            </w:tcBorders>
          </w:tcPr>
          <w:p>
            <w:pPr>
              <w:pStyle w:val="TAL"/>
              <w:rPr/>
            </w:pPr>
            <w:r>
              <w:rPr>
                <w:lang w:eastAsia="zh-CN"/>
              </w:rPr>
              <w:t>3gpp-Sbi-Target-Nf-Id</w:t>
            </w:r>
          </w:p>
        </w:tc>
        <w:tc>
          <w:tcPr>
            <w:tcW w:w="1397" w:type="dxa"/>
            <w:tcBorders>
              <w:top w:val="single" w:sz="4" w:space="0" w:color="000000"/>
              <w:left w:val="single" w:sz="6" w:space="0" w:color="000000"/>
              <w:bottom w:val="single" w:sz="6" w:space="0" w:color="000000"/>
              <w:right w:val="single" w:sz="6" w:space="0" w:color="000000"/>
            </w:tcBorders>
          </w:tcPr>
          <w:p>
            <w:pPr>
              <w:pStyle w:val="TAL"/>
              <w:rPr>
                <w:lang w:eastAsia="fr-FR"/>
              </w:rPr>
            </w:pPr>
            <w:r>
              <w:rPr>
                <w:lang w:eastAsia="fr-FR"/>
              </w:rPr>
              <w:t>string</w:t>
            </w:r>
          </w:p>
        </w:tc>
        <w:tc>
          <w:tcPr>
            <w:tcW w:w="414" w:type="dxa"/>
            <w:tcBorders>
              <w:top w:val="single" w:sz="4" w:space="0" w:color="000000"/>
              <w:left w:val="single" w:sz="6" w:space="0" w:color="000000"/>
              <w:bottom w:val="single" w:sz="6" w:space="0" w:color="000000"/>
              <w:right w:val="single" w:sz="6" w:space="0" w:color="000000"/>
            </w:tcBorders>
          </w:tcPr>
          <w:p>
            <w:pPr>
              <w:pStyle w:val="TAC"/>
              <w:rPr>
                <w:lang w:eastAsia="fr-FR"/>
              </w:rPr>
            </w:pPr>
            <w:r>
              <w:rPr>
                <w:lang w:eastAsia="fr-FR"/>
              </w:rPr>
              <w:t>O</w:t>
            </w:r>
          </w:p>
        </w:tc>
        <w:tc>
          <w:tcPr>
            <w:tcW w:w="1109" w:type="dxa"/>
            <w:tcBorders>
              <w:top w:val="single" w:sz="4" w:space="0" w:color="000000"/>
              <w:left w:val="single" w:sz="6" w:space="0" w:color="000000"/>
              <w:bottom w:val="single" w:sz="6" w:space="0" w:color="000000"/>
              <w:right w:val="single" w:sz="6" w:space="0" w:color="000000"/>
            </w:tcBorders>
          </w:tcPr>
          <w:p>
            <w:pPr>
              <w:pStyle w:val="TAL"/>
              <w:rPr>
                <w:lang w:eastAsia="fr-FR"/>
              </w:rPr>
            </w:pPr>
            <w:r>
              <w:rPr>
                <w:lang w:eastAsia="fr-FR"/>
              </w:rPr>
              <w:t>0..1</w:t>
            </w:r>
          </w:p>
        </w:tc>
        <w:tc>
          <w:tcPr>
            <w:tcW w:w="5049" w:type="dxa"/>
            <w:tcBorders>
              <w:top w:val="single" w:sz="4" w:space="0" w:color="000000"/>
              <w:left w:val="single" w:sz="6" w:space="0" w:color="000000"/>
              <w:bottom w:val="single" w:sz="6" w:space="0" w:color="000000"/>
              <w:right w:val="single" w:sz="6" w:space="0" w:color="000000"/>
            </w:tcBorders>
            <w:vAlign w:val="center"/>
          </w:tcPr>
          <w:p>
            <w:pPr>
              <w:pStyle w:val="TAL"/>
              <w:rPr/>
            </w:pPr>
            <w:r>
              <w:rPr>
                <w:lang w:eastAsia="fr-FR"/>
              </w:rPr>
              <w:t>Identifier of the target NF (service) instance towards which the acknowledgement request is redirected</w:t>
            </w:r>
          </w:p>
        </w:tc>
      </w:tr>
    </w:tbl>
    <w:p>
      <w:pPr>
        <w:pStyle w:val="Normal"/>
        <w:rPr>
          <w:lang w:val="en-US" w:eastAsia="en-US"/>
        </w:rPr>
      </w:pPr>
      <w:r>
        <w:rPr>
          <w:lang w:val="en-US" w:eastAsia="en-US"/>
        </w:rPr>
      </w:r>
    </w:p>
    <w:p>
      <w:pPr>
        <w:pStyle w:val="Heading2"/>
        <w:rPr/>
      </w:pPr>
      <w:bookmarkStart w:id="79" w:name="__RefHeading___Toc97192617"/>
      <w:bookmarkEnd w:id="79"/>
      <w:r>
        <w:rPr>
          <w:lang w:val="en-US" w:eastAsia="en-US"/>
        </w:rPr>
        <w:t>5.6</w:t>
        <w:tab/>
        <w:t>Data Model</w:t>
      </w:r>
    </w:p>
    <w:p>
      <w:pPr>
        <w:pStyle w:val="Heading3"/>
        <w:rPr>
          <w:lang w:val="en-US" w:eastAsia="en-US"/>
        </w:rPr>
      </w:pPr>
      <w:bookmarkStart w:id="80" w:name="__RefHeading___Toc97192618"/>
      <w:bookmarkEnd w:id="80"/>
      <w:r>
        <w:rPr>
          <w:lang w:val="en-US" w:eastAsia="en-US"/>
        </w:rPr>
        <w:t>5.6.1</w:t>
        <w:tab/>
        <w:t>General</w:t>
      </w:r>
    </w:p>
    <w:p>
      <w:pPr>
        <w:pStyle w:val="Normal"/>
        <w:rPr/>
      </w:pPr>
      <w:r>
        <w:rPr>
          <w:lang w:val="en-US" w:eastAsia="en-US"/>
        </w:rPr>
        <w:t>This subclause specifies the application data model supported by the API.</w:t>
      </w:r>
    </w:p>
    <w:p>
      <w:pPr>
        <w:pStyle w:val="Normal"/>
        <w:rPr/>
      </w:pPr>
      <w:r>
        <w:rPr>
          <w:lang w:val="en-US" w:eastAsia="en-US"/>
        </w:rPr>
        <w:t>Table 5.6.1-1 specifies the data types defined for the Nsmf_EventExposure service based interface protocol.</w:t>
      </w:r>
    </w:p>
    <w:p>
      <w:pPr>
        <w:pStyle w:val="TH"/>
        <w:rPr/>
      </w:pPr>
      <w:r>
        <w:rPr>
          <w:lang w:val="en-US" w:eastAsia="en-US"/>
        </w:rPr>
        <w:t>Table 5.6.1-1: Nsmf_EventExposure specific Data Ty</w:t>
      </w:r>
      <w:r>
        <w:rPr/>
        <w:t>pes</w:t>
      </w:r>
    </w:p>
    <w:tbl>
      <w:tblPr>
        <w:tblW w:w="9348" w:type="dxa"/>
        <w:jc w:val="center"/>
        <w:tblInd w:w="0" w:type="dxa"/>
        <w:tblLayout w:type="fixed"/>
        <w:tblCellMar>
          <w:top w:w="0" w:type="dxa"/>
          <w:left w:w="28" w:type="dxa"/>
          <w:bottom w:w="0" w:type="dxa"/>
          <w:right w:w="115" w:type="dxa"/>
        </w:tblCellMar>
      </w:tblPr>
      <w:tblGrid>
        <w:gridCol w:w="2914"/>
        <w:gridCol w:w="1530"/>
        <w:gridCol w:w="3510"/>
        <w:gridCol w:w="1394"/>
      </w:tblGrid>
      <w:tr>
        <w:trPr/>
        <w:tc>
          <w:tcPr>
            <w:tcW w:w="2914" w:type="dxa"/>
            <w:tcBorders>
              <w:top w:val="single" w:sz="4" w:space="0" w:color="000000"/>
              <w:left w:val="single" w:sz="4" w:space="0" w:color="000000"/>
              <w:bottom w:val="single" w:sz="4" w:space="0" w:color="000000"/>
              <w:right w:val="single" w:sz="4" w:space="0" w:color="000000"/>
            </w:tcBorders>
            <w:shd w:fill="C0C0C0" w:val="clear"/>
          </w:tcPr>
          <w:p>
            <w:pPr>
              <w:pStyle w:val="TAH"/>
              <w:rPr>
                <w:lang w:val="en-US" w:eastAsia="en-US"/>
              </w:rPr>
            </w:pPr>
            <w:r>
              <w:rPr>
                <w:lang w:val="en-US" w:eastAsia="en-US"/>
              </w:rPr>
              <w:t>Data type</w:t>
            </w:r>
          </w:p>
        </w:tc>
        <w:tc>
          <w:tcPr>
            <w:tcW w:w="1530"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lang w:val="en-US" w:eastAsia="en-US"/>
              </w:rPr>
              <w:t>Section defined</w:t>
            </w:r>
          </w:p>
        </w:tc>
        <w:tc>
          <w:tcPr>
            <w:tcW w:w="3510"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lang w:val="en-US" w:eastAsia="en-US"/>
              </w:rPr>
              <w:t>Description</w:t>
            </w:r>
          </w:p>
        </w:tc>
        <w:tc>
          <w:tcPr>
            <w:tcW w:w="1394"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lang w:val="en-US" w:eastAsia="en-US"/>
              </w:rPr>
              <w:t>Applicability</w:t>
            </w:r>
          </w:p>
        </w:tc>
      </w:tr>
      <w:tr>
        <w:trPr/>
        <w:tc>
          <w:tcPr>
            <w:tcW w:w="2914"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EventNotification</w:t>
            </w:r>
          </w:p>
        </w:tc>
        <w:tc>
          <w:tcPr>
            <w:tcW w:w="1530" w:type="dxa"/>
            <w:tcBorders>
              <w:top w:val="single" w:sz="4" w:space="0" w:color="000000"/>
              <w:left w:val="single" w:sz="4" w:space="0" w:color="000000"/>
              <w:bottom w:val="single" w:sz="4" w:space="0" w:color="000000"/>
              <w:right w:val="single" w:sz="4" w:space="0" w:color="000000"/>
            </w:tcBorders>
          </w:tcPr>
          <w:p>
            <w:pPr>
              <w:pStyle w:val="TAL"/>
              <w:rPr/>
            </w:pPr>
            <w:r>
              <w:rPr>
                <w:lang w:val="en-US" w:eastAsia="en-US"/>
              </w:rPr>
              <w:t>5.6.2.5</w:t>
            </w:r>
          </w:p>
        </w:tc>
        <w:tc>
          <w:tcPr>
            <w:tcW w:w="3510" w:type="dxa"/>
            <w:tcBorders>
              <w:top w:val="single" w:sz="4" w:space="0" w:color="000000"/>
              <w:left w:val="single" w:sz="4" w:space="0" w:color="000000"/>
              <w:bottom w:val="single" w:sz="4" w:space="0" w:color="000000"/>
              <w:right w:val="single" w:sz="4" w:space="0" w:color="000000"/>
            </w:tcBorders>
          </w:tcPr>
          <w:p>
            <w:pPr>
              <w:pStyle w:val="TAL"/>
              <w:rPr/>
            </w:pPr>
            <w:r>
              <w:rPr>
                <w:lang w:val="en-US" w:eastAsia="en-US"/>
              </w:rPr>
              <w:t>Describes notifications about a single event that occurred.</w:t>
            </w:r>
          </w:p>
        </w:tc>
        <w:tc>
          <w:tcPr>
            <w:tcW w:w="1394" w:type="dxa"/>
            <w:tcBorders>
              <w:top w:val="single" w:sz="4" w:space="0" w:color="000000"/>
              <w:left w:val="single" w:sz="4" w:space="0" w:color="000000"/>
              <w:bottom w:val="single" w:sz="4" w:space="0" w:color="000000"/>
              <w:right w:val="single" w:sz="4" w:space="0" w:color="000000"/>
            </w:tcBorders>
          </w:tcPr>
          <w:p>
            <w:pPr>
              <w:pStyle w:val="TAL"/>
              <w:snapToGrid w:val="false"/>
              <w:rPr>
                <w:lang w:val="en-US" w:eastAsia="en-US"/>
              </w:rPr>
            </w:pPr>
            <w:r>
              <w:rPr>
                <w:lang w:val="en-US" w:eastAsia="en-US"/>
              </w:rPr>
            </w:r>
          </w:p>
        </w:tc>
      </w:tr>
      <w:tr>
        <w:trPr/>
        <w:tc>
          <w:tcPr>
            <w:tcW w:w="2914" w:type="dxa"/>
            <w:tcBorders>
              <w:top w:val="single" w:sz="4" w:space="0" w:color="000000"/>
              <w:left w:val="single" w:sz="4" w:space="0" w:color="000000"/>
              <w:bottom w:val="single" w:sz="4" w:space="0" w:color="000000"/>
              <w:right w:val="single" w:sz="4" w:space="0" w:color="000000"/>
            </w:tcBorders>
          </w:tcPr>
          <w:p>
            <w:pPr>
              <w:pStyle w:val="TAL"/>
              <w:rPr/>
            </w:pPr>
            <w:r>
              <w:rPr>
                <w:lang w:val="en-US" w:eastAsia="en-US"/>
              </w:rPr>
              <w:t>EventSubscription</w:t>
            </w:r>
          </w:p>
        </w:tc>
        <w:tc>
          <w:tcPr>
            <w:tcW w:w="153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5.6.2.4</w:t>
            </w:r>
          </w:p>
        </w:tc>
        <w:tc>
          <w:tcPr>
            <w:tcW w:w="3510" w:type="dxa"/>
            <w:tcBorders>
              <w:top w:val="single" w:sz="4" w:space="0" w:color="000000"/>
              <w:left w:val="single" w:sz="4" w:space="0" w:color="000000"/>
              <w:bottom w:val="single" w:sz="4" w:space="0" w:color="000000"/>
              <w:right w:val="single" w:sz="4" w:space="0" w:color="000000"/>
            </w:tcBorders>
          </w:tcPr>
          <w:p>
            <w:pPr>
              <w:pStyle w:val="TAL"/>
              <w:rPr/>
            </w:pPr>
            <w:r>
              <w:rPr>
                <w:lang w:val="en-US" w:eastAsia="en-US"/>
              </w:rPr>
              <w:t>Represents the subscription to a single event</w:t>
            </w:r>
          </w:p>
        </w:tc>
        <w:tc>
          <w:tcPr>
            <w:tcW w:w="1394" w:type="dxa"/>
            <w:tcBorders>
              <w:top w:val="single" w:sz="4" w:space="0" w:color="000000"/>
              <w:left w:val="single" w:sz="4" w:space="0" w:color="000000"/>
              <w:bottom w:val="single" w:sz="4" w:space="0" w:color="000000"/>
              <w:right w:val="single" w:sz="4" w:space="0" w:color="000000"/>
            </w:tcBorders>
          </w:tcPr>
          <w:p>
            <w:pPr>
              <w:pStyle w:val="TAL"/>
              <w:snapToGrid w:val="false"/>
              <w:rPr>
                <w:lang w:val="en-US" w:eastAsia="en-US"/>
              </w:rPr>
            </w:pPr>
            <w:r>
              <w:rPr>
                <w:lang w:val="en-US" w:eastAsia="en-US"/>
              </w:rPr>
            </w:r>
          </w:p>
        </w:tc>
      </w:tr>
      <w:tr>
        <w:trPr/>
        <w:tc>
          <w:tcPr>
            <w:tcW w:w="2914"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NotificationMethod</w:t>
            </w:r>
          </w:p>
        </w:tc>
        <w:tc>
          <w:tcPr>
            <w:tcW w:w="1530" w:type="dxa"/>
            <w:tcBorders>
              <w:top w:val="single" w:sz="4" w:space="0" w:color="000000"/>
              <w:left w:val="single" w:sz="4" w:space="0" w:color="000000"/>
              <w:bottom w:val="single" w:sz="4" w:space="0" w:color="000000"/>
              <w:right w:val="single" w:sz="4" w:space="0" w:color="000000"/>
            </w:tcBorders>
          </w:tcPr>
          <w:p>
            <w:pPr>
              <w:pStyle w:val="TAL"/>
              <w:rPr/>
            </w:pPr>
            <w:r>
              <w:rPr>
                <w:lang w:val="en-US" w:eastAsia="en-US"/>
              </w:rPr>
              <w:t>5.6.3.4</w:t>
            </w:r>
          </w:p>
        </w:tc>
        <w:tc>
          <w:tcPr>
            <w:tcW w:w="3510" w:type="dxa"/>
            <w:tcBorders>
              <w:top w:val="single" w:sz="4" w:space="0" w:color="000000"/>
              <w:left w:val="single" w:sz="4" w:space="0" w:color="000000"/>
              <w:bottom w:val="single" w:sz="4" w:space="0" w:color="000000"/>
              <w:right w:val="single" w:sz="4" w:space="0" w:color="000000"/>
            </w:tcBorders>
          </w:tcPr>
          <w:p>
            <w:pPr>
              <w:pStyle w:val="TAL"/>
              <w:rPr/>
            </w:pPr>
            <w:r>
              <w:rPr>
                <w:lang w:val="en-US" w:eastAsia="en-US"/>
              </w:rPr>
              <w:t>Represents the notification methods that can be subscribed</w:t>
            </w:r>
          </w:p>
        </w:tc>
        <w:tc>
          <w:tcPr>
            <w:tcW w:w="1394" w:type="dxa"/>
            <w:tcBorders>
              <w:top w:val="single" w:sz="4" w:space="0" w:color="000000"/>
              <w:left w:val="single" w:sz="4" w:space="0" w:color="000000"/>
              <w:bottom w:val="single" w:sz="4" w:space="0" w:color="000000"/>
              <w:right w:val="single" w:sz="4" w:space="0" w:color="000000"/>
            </w:tcBorders>
          </w:tcPr>
          <w:p>
            <w:pPr>
              <w:pStyle w:val="TAL"/>
              <w:snapToGrid w:val="false"/>
              <w:rPr>
                <w:lang w:val="en-US" w:eastAsia="en-US"/>
              </w:rPr>
            </w:pPr>
            <w:r>
              <w:rPr>
                <w:lang w:val="en-US" w:eastAsia="en-US"/>
              </w:rPr>
            </w:r>
          </w:p>
        </w:tc>
      </w:tr>
      <w:tr>
        <w:trPr/>
        <w:tc>
          <w:tcPr>
            <w:tcW w:w="2914"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NsmfEventExposure</w:t>
            </w:r>
          </w:p>
        </w:tc>
        <w:tc>
          <w:tcPr>
            <w:tcW w:w="153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5.6.2.2</w:t>
            </w:r>
          </w:p>
        </w:tc>
        <w:tc>
          <w:tcPr>
            <w:tcW w:w="3510" w:type="dxa"/>
            <w:tcBorders>
              <w:top w:val="single" w:sz="4" w:space="0" w:color="000000"/>
              <w:left w:val="single" w:sz="4" w:space="0" w:color="000000"/>
              <w:bottom w:val="single" w:sz="4" w:space="0" w:color="000000"/>
              <w:right w:val="single" w:sz="4" w:space="0" w:color="000000"/>
            </w:tcBorders>
          </w:tcPr>
          <w:p>
            <w:pPr>
              <w:pStyle w:val="TAL"/>
              <w:rPr/>
            </w:pPr>
            <w:r>
              <w:rPr>
                <w:lang w:val="en-US" w:eastAsia="en-US"/>
              </w:rPr>
              <w:t>Represents an Individual SMF Notification Subscription resource</w:t>
            </w:r>
          </w:p>
        </w:tc>
        <w:tc>
          <w:tcPr>
            <w:tcW w:w="1394" w:type="dxa"/>
            <w:tcBorders>
              <w:top w:val="single" w:sz="4" w:space="0" w:color="000000"/>
              <w:left w:val="single" w:sz="4" w:space="0" w:color="000000"/>
              <w:bottom w:val="single" w:sz="4" w:space="0" w:color="000000"/>
              <w:right w:val="single" w:sz="4" w:space="0" w:color="000000"/>
            </w:tcBorders>
          </w:tcPr>
          <w:p>
            <w:pPr>
              <w:pStyle w:val="TAL"/>
              <w:snapToGrid w:val="false"/>
              <w:rPr>
                <w:lang w:val="en-US" w:eastAsia="en-US"/>
              </w:rPr>
            </w:pPr>
            <w:r>
              <w:rPr>
                <w:lang w:val="en-US" w:eastAsia="en-US"/>
              </w:rPr>
            </w:r>
          </w:p>
        </w:tc>
      </w:tr>
      <w:tr>
        <w:trPr/>
        <w:tc>
          <w:tcPr>
            <w:tcW w:w="2914" w:type="dxa"/>
            <w:tcBorders>
              <w:top w:val="single" w:sz="4" w:space="0" w:color="000000"/>
              <w:left w:val="single" w:sz="4" w:space="0" w:color="000000"/>
              <w:bottom w:val="single" w:sz="4" w:space="0" w:color="000000"/>
              <w:right w:val="single" w:sz="4" w:space="0" w:color="000000"/>
            </w:tcBorders>
          </w:tcPr>
          <w:p>
            <w:pPr>
              <w:pStyle w:val="TAL"/>
              <w:rPr/>
            </w:pPr>
            <w:r>
              <w:rPr>
                <w:lang w:val="en-US" w:eastAsia="en-US"/>
              </w:rPr>
              <w:t>NsmfEventExposureNotification</w:t>
            </w:r>
          </w:p>
        </w:tc>
        <w:tc>
          <w:tcPr>
            <w:tcW w:w="153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5.6.2.3</w:t>
            </w:r>
          </w:p>
        </w:tc>
        <w:tc>
          <w:tcPr>
            <w:tcW w:w="351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Describes Notifications about events that occurred.</w:t>
            </w:r>
          </w:p>
        </w:tc>
        <w:tc>
          <w:tcPr>
            <w:tcW w:w="1394" w:type="dxa"/>
            <w:tcBorders>
              <w:top w:val="single" w:sz="4" w:space="0" w:color="000000"/>
              <w:left w:val="single" w:sz="4" w:space="0" w:color="000000"/>
              <w:bottom w:val="single" w:sz="4" w:space="0" w:color="000000"/>
              <w:right w:val="single" w:sz="4" w:space="0" w:color="000000"/>
            </w:tcBorders>
          </w:tcPr>
          <w:p>
            <w:pPr>
              <w:pStyle w:val="TAL"/>
              <w:snapToGrid w:val="false"/>
              <w:rPr>
                <w:lang w:val="en-US" w:eastAsia="en-US"/>
              </w:rPr>
            </w:pPr>
            <w:r>
              <w:rPr>
                <w:lang w:val="en-US" w:eastAsia="en-US"/>
              </w:rPr>
            </w:r>
          </w:p>
        </w:tc>
      </w:tr>
      <w:tr>
        <w:trPr/>
        <w:tc>
          <w:tcPr>
            <w:tcW w:w="2914" w:type="dxa"/>
            <w:tcBorders>
              <w:top w:val="single" w:sz="4" w:space="0" w:color="000000"/>
              <w:left w:val="single" w:sz="4" w:space="0" w:color="000000"/>
              <w:bottom w:val="single" w:sz="4" w:space="0" w:color="000000"/>
              <w:right w:val="single" w:sz="4" w:space="0" w:color="000000"/>
            </w:tcBorders>
          </w:tcPr>
          <w:p>
            <w:pPr>
              <w:pStyle w:val="TAL"/>
              <w:rPr/>
            </w:pPr>
            <w:r>
              <w:rPr>
                <w:lang w:val="en-US" w:eastAsia="en-US"/>
              </w:rPr>
              <w:t>SmfEvent</w:t>
            </w:r>
          </w:p>
        </w:tc>
        <w:tc>
          <w:tcPr>
            <w:tcW w:w="153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5.6.3.3</w:t>
            </w:r>
          </w:p>
        </w:tc>
        <w:tc>
          <w:tcPr>
            <w:tcW w:w="3510" w:type="dxa"/>
            <w:tcBorders>
              <w:top w:val="single" w:sz="4" w:space="0" w:color="000000"/>
              <w:left w:val="single" w:sz="4" w:space="0" w:color="000000"/>
              <w:bottom w:val="single" w:sz="4" w:space="0" w:color="000000"/>
              <w:right w:val="single" w:sz="4" w:space="0" w:color="000000"/>
            </w:tcBorders>
          </w:tcPr>
          <w:p>
            <w:pPr>
              <w:pStyle w:val="TAL"/>
              <w:rPr/>
            </w:pPr>
            <w:r>
              <w:rPr>
                <w:lang w:val="en-US" w:eastAsia="en-US"/>
              </w:rPr>
              <w:t>Represents the types of events that can be subscribed</w:t>
            </w:r>
          </w:p>
        </w:tc>
        <w:tc>
          <w:tcPr>
            <w:tcW w:w="1394" w:type="dxa"/>
            <w:tcBorders>
              <w:top w:val="single" w:sz="4" w:space="0" w:color="000000"/>
              <w:left w:val="single" w:sz="4" w:space="0" w:color="000000"/>
              <w:bottom w:val="single" w:sz="4" w:space="0" w:color="000000"/>
              <w:right w:val="single" w:sz="4" w:space="0" w:color="000000"/>
            </w:tcBorders>
          </w:tcPr>
          <w:p>
            <w:pPr>
              <w:pStyle w:val="TAL"/>
              <w:snapToGrid w:val="false"/>
              <w:rPr>
                <w:lang w:val="en-US" w:eastAsia="en-US"/>
              </w:rPr>
            </w:pPr>
            <w:r>
              <w:rPr>
                <w:lang w:val="en-US" w:eastAsia="en-US"/>
              </w:rPr>
            </w:r>
          </w:p>
        </w:tc>
      </w:tr>
      <w:tr>
        <w:trPr/>
        <w:tc>
          <w:tcPr>
            <w:tcW w:w="2914"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SubId</w:t>
            </w:r>
          </w:p>
        </w:tc>
        <w:tc>
          <w:tcPr>
            <w:tcW w:w="153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5.6.3.2</w:t>
            </w:r>
          </w:p>
        </w:tc>
        <w:tc>
          <w:tcPr>
            <w:tcW w:w="351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Identifies an Individual SMF Notification Subscription.</w:t>
            </w:r>
          </w:p>
        </w:tc>
        <w:tc>
          <w:tcPr>
            <w:tcW w:w="1394" w:type="dxa"/>
            <w:tcBorders>
              <w:top w:val="single" w:sz="4" w:space="0" w:color="000000"/>
              <w:left w:val="single" w:sz="4" w:space="0" w:color="000000"/>
              <w:bottom w:val="single" w:sz="4" w:space="0" w:color="000000"/>
              <w:right w:val="single" w:sz="4" w:space="0" w:color="000000"/>
            </w:tcBorders>
          </w:tcPr>
          <w:p>
            <w:pPr>
              <w:pStyle w:val="TAL"/>
              <w:snapToGrid w:val="false"/>
              <w:rPr>
                <w:lang w:val="en-US" w:eastAsia="en-US"/>
              </w:rPr>
            </w:pPr>
            <w:r>
              <w:rPr>
                <w:lang w:val="en-US" w:eastAsia="en-US"/>
              </w:rPr>
            </w:r>
          </w:p>
        </w:tc>
      </w:tr>
      <w:tr>
        <w:trPr/>
        <w:tc>
          <w:tcPr>
            <w:tcW w:w="2914"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AckOfNotify</w:t>
            </w:r>
          </w:p>
        </w:tc>
        <w:tc>
          <w:tcPr>
            <w:tcW w:w="153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5</w:t>
            </w:r>
            <w:r>
              <w:rPr>
                <w:lang w:val="en-US" w:eastAsia="en-US"/>
              </w:rPr>
              <w:t>.6.2.7</w:t>
            </w:r>
          </w:p>
        </w:tc>
        <w:tc>
          <w:tcPr>
            <w:tcW w:w="351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Acknowledgement information of event notification</w:t>
            </w:r>
          </w:p>
        </w:tc>
        <w:tc>
          <w:tcPr>
            <w:tcW w:w="1394" w:type="dxa"/>
            <w:tcBorders>
              <w:top w:val="single" w:sz="4" w:space="0" w:color="000000"/>
              <w:left w:val="single" w:sz="4" w:space="0" w:color="000000"/>
              <w:bottom w:val="single" w:sz="4" w:space="0" w:color="000000"/>
              <w:right w:val="single" w:sz="4" w:space="0" w:color="000000"/>
            </w:tcBorders>
          </w:tcPr>
          <w:p>
            <w:pPr>
              <w:pStyle w:val="TAL"/>
              <w:snapToGrid w:val="false"/>
              <w:rPr>
                <w:lang w:val="en-US" w:eastAsia="en-US"/>
              </w:rPr>
            </w:pPr>
            <w:r>
              <w:rPr>
                <w:lang w:val="en-US" w:eastAsia="en-US"/>
              </w:rPr>
            </w:r>
          </w:p>
        </w:tc>
      </w:tr>
    </w:tbl>
    <w:p>
      <w:pPr>
        <w:pStyle w:val="Normal"/>
        <w:rPr>
          <w:lang w:val="en-US" w:eastAsia="en-US"/>
        </w:rPr>
      </w:pPr>
      <w:r>
        <w:rPr>
          <w:lang w:val="en-US" w:eastAsia="en-US"/>
        </w:rPr>
      </w:r>
    </w:p>
    <w:p>
      <w:pPr>
        <w:pStyle w:val="Normal"/>
        <w:rPr>
          <w:lang w:val="en-US" w:eastAsia="en-US"/>
        </w:rPr>
      </w:pPr>
      <w:r>
        <w:rPr>
          <w:lang w:val="en-US" w:eastAsia="en-US"/>
        </w:rPr>
        <w:t xml:space="preserve">Table 5.6.1-2 specifies data types re-used by the Nsmf_EventExposure service based interface protocol from other specifications, including a reference to their respective specifications and when needed, a short description of their use within the Nsmf_EventExposure service based interface. </w:t>
      </w:r>
    </w:p>
    <w:p>
      <w:pPr>
        <w:pStyle w:val="TH"/>
        <w:rPr/>
      </w:pPr>
      <w:r>
        <w:rPr>
          <w:lang w:val="en-US" w:eastAsia="en-US"/>
        </w:rPr>
        <w:t xml:space="preserve">Table 5.6.1-2: Nsmf_EventExposure re-used Data </w:t>
      </w:r>
      <w:r>
        <w:rPr/>
        <w:t>Types</w:t>
      </w:r>
    </w:p>
    <w:tbl>
      <w:tblPr>
        <w:tblW w:w="9348" w:type="dxa"/>
        <w:jc w:val="center"/>
        <w:tblInd w:w="0" w:type="dxa"/>
        <w:tblLayout w:type="fixed"/>
        <w:tblCellMar>
          <w:top w:w="0" w:type="dxa"/>
          <w:left w:w="28" w:type="dxa"/>
          <w:bottom w:w="0" w:type="dxa"/>
          <w:right w:w="115" w:type="dxa"/>
        </w:tblCellMar>
      </w:tblPr>
      <w:tblGrid>
        <w:gridCol w:w="2018"/>
        <w:gridCol w:w="1976"/>
        <w:gridCol w:w="3870"/>
        <w:gridCol w:w="1484"/>
      </w:tblGrid>
      <w:tr>
        <w:trPr/>
        <w:tc>
          <w:tcPr>
            <w:tcW w:w="2018"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lang w:val="en-US" w:eastAsia="en-US"/>
              </w:rPr>
              <w:t>Data type</w:t>
            </w:r>
          </w:p>
        </w:tc>
        <w:tc>
          <w:tcPr>
            <w:tcW w:w="1976"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lang w:val="en-US" w:eastAsia="en-US"/>
              </w:rPr>
              <w:t>Reference</w:t>
            </w:r>
          </w:p>
        </w:tc>
        <w:tc>
          <w:tcPr>
            <w:tcW w:w="3870"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lang w:val="en-US" w:eastAsia="en-US"/>
              </w:rPr>
              <w:t>Comments</w:t>
            </w:r>
          </w:p>
        </w:tc>
        <w:tc>
          <w:tcPr>
            <w:tcW w:w="1484" w:type="dxa"/>
            <w:tcBorders>
              <w:top w:val="single" w:sz="4" w:space="0" w:color="000000"/>
              <w:left w:val="single" w:sz="4" w:space="0" w:color="000000"/>
              <w:bottom w:val="single" w:sz="4" w:space="0" w:color="000000"/>
              <w:right w:val="single" w:sz="4" w:space="0" w:color="000000"/>
            </w:tcBorders>
            <w:shd w:fill="C0C0C0" w:val="clear"/>
          </w:tcPr>
          <w:p>
            <w:pPr>
              <w:pStyle w:val="TAH"/>
              <w:rPr>
                <w:lang w:val="en-US" w:eastAsia="en-US"/>
              </w:rPr>
            </w:pPr>
            <w:r>
              <w:rPr>
                <w:lang w:val="en-US" w:eastAsia="en-US"/>
              </w:rPr>
              <w:t>Applicability</w:t>
            </w:r>
          </w:p>
        </w:tc>
      </w:tr>
      <w:tr>
        <w:trPr/>
        <w:tc>
          <w:tcPr>
            <w:tcW w:w="2018"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t>AccessType</w:t>
            </w:r>
          </w:p>
        </w:tc>
        <w:tc>
          <w:tcPr>
            <w:tcW w:w="1976" w:type="dxa"/>
            <w:tcBorders>
              <w:top w:val="single" w:sz="4" w:space="0" w:color="000000"/>
              <w:left w:val="single" w:sz="4" w:space="0" w:color="000000"/>
              <w:bottom w:val="single" w:sz="4" w:space="0" w:color="000000"/>
              <w:right w:val="single" w:sz="4" w:space="0" w:color="000000"/>
            </w:tcBorders>
          </w:tcPr>
          <w:p>
            <w:pPr>
              <w:pStyle w:val="TAL"/>
              <w:rPr/>
            </w:pPr>
            <w:r>
              <w:rPr>
                <w:lang w:val="en-US" w:eastAsia="en-US"/>
              </w:rPr>
              <w:t>3GPP TS 29.571 [11]</w:t>
            </w:r>
          </w:p>
        </w:tc>
        <w:tc>
          <w:tcPr>
            <w:tcW w:w="3870"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US" w:eastAsia="en-US"/>
              </w:rPr>
            </w:pPr>
            <w:r>
              <w:rPr>
                <w:rFonts w:cs="Arial"/>
                <w:szCs w:val="18"/>
                <w:lang w:val="en-US" w:eastAsia="en-US"/>
              </w:rPr>
            </w:r>
          </w:p>
        </w:tc>
        <w:tc>
          <w:tcPr>
            <w:tcW w:w="148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US" w:eastAsia="en-US"/>
              </w:rPr>
            </w:pPr>
            <w:r>
              <w:rPr>
                <w:rFonts w:cs="Arial"/>
                <w:szCs w:val="18"/>
                <w:lang w:val="en-US" w:eastAsia="en-US"/>
              </w:rPr>
            </w:r>
          </w:p>
        </w:tc>
      </w:tr>
      <w:tr>
        <w:trPr/>
        <w:tc>
          <w:tcPr>
            <w:tcW w:w="2018" w:type="dxa"/>
            <w:tcBorders>
              <w:top w:val="single" w:sz="4" w:space="0" w:color="000000"/>
              <w:left w:val="single" w:sz="4" w:space="0" w:color="000000"/>
              <w:bottom w:val="single" w:sz="4" w:space="0" w:color="000000"/>
              <w:right w:val="single" w:sz="4" w:space="0" w:color="000000"/>
            </w:tcBorders>
          </w:tcPr>
          <w:p>
            <w:pPr>
              <w:pStyle w:val="TAL"/>
              <w:rPr/>
            </w:pPr>
            <w:r>
              <w:rPr/>
              <w:t>AfResultInfo</w:t>
            </w:r>
          </w:p>
        </w:tc>
        <w:tc>
          <w:tcPr>
            <w:tcW w:w="1976" w:type="dxa"/>
            <w:tcBorders>
              <w:top w:val="single" w:sz="4" w:space="0" w:color="000000"/>
              <w:left w:val="single" w:sz="4" w:space="0" w:color="000000"/>
              <w:bottom w:val="single" w:sz="4" w:space="0" w:color="000000"/>
              <w:right w:val="single" w:sz="4" w:space="0" w:color="000000"/>
            </w:tcBorders>
          </w:tcPr>
          <w:p>
            <w:pPr>
              <w:pStyle w:val="TAL"/>
              <w:rPr/>
            </w:pPr>
            <w:r>
              <w:rPr>
                <w:lang w:val="en-US" w:eastAsia="en-US"/>
              </w:rPr>
              <w:t>3GPP TS 29.522 [20]</w:t>
            </w:r>
          </w:p>
        </w:tc>
        <w:tc>
          <w:tcPr>
            <w:tcW w:w="3870"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US" w:eastAsia="en-US"/>
              </w:rPr>
            </w:pPr>
            <w:r>
              <w:rPr>
                <w:rFonts w:cs="Arial"/>
                <w:szCs w:val="18"/>
                <w:lang w:eastAsia="zh-CN"/>
              </w:rPr>
              <w:t>Represents application handling information.</w:t>
            </w:r>
          </w:p>
        </w:tc>
        <w:tc>
          <w:tcPr>
            <w:tcW w:w="148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US" w:eastAsia="en-US"/>
              </w:rPr>
            </w:pPr>
            <w:r>
              <w:rPr>
                <w:rFonts w:cs="Arial"/>
                <w:szCs w:val="18"/>
                <w:lang w:val="en-US" w:eastAsia="en-US"/>
              </w:rPr>
            </w:r>
          </w:p>
        </w:tc>
      </w:tr>
      <w:tr>
        <w:trPr/>
        <w:tc>
          <w:tcPr>
            <w:tcW w:w="2018" w:type="dxa"/>
            <w:tcBorders>
              <w:top w:val="single" w:sz="4" w:space="0" w:color="000000"/>
              <w:left w:val="single" w:sz="4" w:space="0" w:color="000000"/>
              <w:bottom w:val="single" w:sz="4" w:space="0" w:color="000000"/>
              <w:right w:val="single" w:sz="4" w:space="0" w:color="000000"/>
            </w:tcBorders>
          </w:tcPr>
          <w:p>
            <w:pPr>
              <w:pStyle w:val="TAL"/>
              <w:rPr/>
            </w:pPr>
            <w:r>
              <w:rPr/>
              <w:t>ApplicationId</w:t>
            </w:r>
          </w:p>
        </w:tc>
        <w:tc>
          <w:tcPr>
            <w:tcW w:w="1976"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3GPP TS 29.571 [11]</w:t>
            </w:r>
          </w:p>
        </w:tc>
        <w:tc>
          <w:tcPr>
            <w:tcW w:w="3870" w:type="dxa"/>
            <w:tcBorders>
              <w:top w:val="single" w:sz="4" w:space="0" w:color="000000"/>
              <w:left w:val="single" w:sz="4" w:space="0" w:color="000000"/>
              <w:bottom w:val="single" w:sz="4" w:space="0" w:color="000000"/>
              <w:right w:val="single" w:sz="4" w:space="0" w:color="000000"/>
            </w:tcBorders>
          </w:tcPr>
          <w:p>
            <w:pPr>
              <w:pStyle w:val="TAL"/>
              <w:rPr>
                <w:rFonts w:cs="Arial"/>
                <w:szCs w:val="18"/>
                <w:lang w:eastAsia="zh-CN"/>
              </w:rPr>
            </w:pPr>
            <w:r>
              <w:rPr>
                <w:rFonts w:cs="Arial"/>
                <w:szCs w:val="18"/>
                <w:lang w:eastAsia="zh-CN"/>
              </w:rPr>
              <w:t>The application identifier.</w:t>
            </w:r>
          </w:p>
        </w:tc>
        <w:tc>
          <w:tcPr>
            <w:tcW w:w="1484"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US" w:eastAsia="en-US"/>
              </w:rPr>
            </w:pPr>
            <w:r>
              <w:rPr>
                <w:rFonts w:cs="Arial"/>
                <w:szCs w:val="18"/>
                <w:lang w:val="en-US" w:eastAsia="en-US"/>
              </w:rPr>
              <w:t>QfiAllocation</w:t>
            </w:r>
          </w:p>
        </w:tc>
      </w:tr>
      <w:tr>
        <w:trPr/>
        <w:tc>
          <w:tcPr>
            <w:tcW w:w="2018" w:type="dxa"/>
            <w:tcBorders>
              <w:top w:val="single" w:sz="4" w:space="0" w:color="000000"/>
              <w:left w:val="single" w:sz="4" w:space="0" w:color="000000"/>
              <w:bottom w:val="single" w:sz="4" w:space="0" w:color="000000"/>
              <w:right w:val="single" w:sz="4" w:space="0" w:color="000000"/>
            </w:tcBorders>
          </w:tcPr>
          <w:p>
            <w:pPr>
              <w:pStyle w:val="TAL"/>
              <w:rPr/>
            </w:pPr>
            <w:r>
              <w:rPr/>
              <w:t>CommunicationFailure</w:t>
            </w:r>
          </w:p>
        </w:tc>
        <w:tc>
          <w:tcPr>
            <w:tcW w:w="1976"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3GPP TS 29.518 [13]</w:t>
            </w:r>
          </w:p>
        </w:tc>
        <w:tc>
          <w:tcPr>
            <w:tcW w:w="3870" w:type="dxa"/>
            <w:tcBorders>
              <w:top w:val="single" w:sz="4" w:space="0" w:color="000000"/>
              <w:left w:val="single" w:sz="4" w:space="0" w:color="000000"/>
              <w:bottom w:val="single" w:sz="4" w:space="0" w:color="000000"/>
              <w:right w:val="single" w:sz="4" w:space="0" w:color="000000"/>
            </w:tcBorders>
          </w:tcPr>
          <w:p>
            <w:pPr>
              <w:pStyle w:val="TAL"/>
              <w:rPr>
                <w:rFonts w:cs="Arial"/>
                <w:szCs w:val="18"/>
                <w:lang w:eastAsia="zh-CN"/>
              </w:rPr>
            </w:pPr>
            <w:r>
              <w:rPr>
                <w:rFonts w:cs="Arial"/>
                <w:szCs w:val="18"/>
                <w:lang w:eastAsia="zh-CN"/>
              </w:rPr>
              <w:t>Represents the communication failure information.</w:t>
            </w:r>
          </w:p>
        </w:tc>
        <w:tc>
          <w:tcPr>
            <w:tcW w:w="1484" w:type="dxa"/>
            <w:tcBorders>
              <w:top w:val="single" w:sz="4" w:space="0" w:color="000000"/>
              <w:left w:val="single" w:sz="4" w:space="0" w:color="000000"/>
              <w:bottom w:val="single" w:sz="4" w:space="0" w:color="000000"/>
              <w:right w:val="single" w:sz="4" w:space="0" w:color="000000"/>
            </w:tcBorders>
          </w:tcPr>
          <w:p>
            <w:pPr>
              <w:pStyle w:val="TAL"/>
              <w:rPr/>
            </w:pPr>
            <w:r>
              <w:rPr/>
              <w:t>CommunicationFailure</w:t>
            </w:r>
          </w:p>
        </w:tc>
      </w:tr>
      <w:tr>
        <w:trPr/>
        <w:tc>
          <w:tcPr>
            <w:tcW w:w="2018" w:type="dxa"/>
            <w:tcBorders>
              <w:top w:val="single" w:sz="4" w:space="0" w:color="000000"/>
              <w:left w:val="single" w:sz="4" w:space="0" w:color="000000"/>
              <w:bottom w:val="single" w:sz="4" w:space="0" w:color="000000"/>
              <w:right w:val="single" w:sz="4" w:space="0" w:color="000000"/>
            </w:tcBorders>
          </w:tcPr>
          <w:p>
            <w:pPr>
              <w:pStyle w:val="TAL"/>
              <w:rPr/>
            </w:pPr>
            <w:r>
              <w:rPr/>
              <w:t>DateTime</w:t>
            </w:r>
          </w:p>
        </w:tc>
        <w:tc>
          <w:tcPr>
            <w:tcW w:w="1976" w:type="dxa"/>
            <w:tcBorders>
              <w:top w:val="single" w:sz="4" w:space="0" w:color="000000"/>
              <w:left w:val="single" w:sz="4" w:space="0" w:color="000000"/>
              <w:bottom w:val="single" w:sz="4" w:space="0" w:color="000000"/>
              <w:right w:val="single" w:sz="4" w:space="0" w:color="000000"/>
            </w:tcBorders>
          </w:tcPr>
          <w:p>
            <w:pPr>
              <w:pStyle w:val="TAL"/>
              <w:rPr/>
            </w:pPr>
            <w:r>
              <w:rPr>
                <w:lang w:val="en-US" w:eastAsia="en-US"/>
              </w:rPr>
              <w:t>3GPP TS 29.571 [11]</w:t>
            </w:r>
          </w:p>
        </w:tc>
        <w:tc>
          <w:tcPr>
            <w:tcW w:w="3870"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US" w:eastAsia="en-US"/>
              </w:rPr>
            </w:pPr>
            <w:r>
              <w:rPr>
                <w:rFonts w:cs="Arial"/>
                <w:szCs w:val="18"/>
                <w:lang w:val="en-US" w:eastAsia="en-US"/>
              </w:rPr>
            </w:r>
          </w:p>
        </w:tc>
        <w:tc>
          <w:tcPr>
            <w:tcW w:w="148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US" w:eastAsia="en-US"/>
              </w:rPr>
            </w:pPr>
            <w:r>
              <w:rPr>
                <w:rFonts w:cs="Arial"/>
                <w:szCs w:val="18"/>
                <w:lang w:val="en-US" w:eastAsia="en-US"/>
              </w:rPr>
            </w:r>
          </w:p>
        </w:tc>
      </w:tr>
      <w:tr>
        <w:trPr/>
        <w:tc>
          <w:tcPr>
            <w:tcW w:w="2018" w:type="dxa"/>
            <w:tcBorders>
              <w:top w:val="single" w:sz="4" w:space="0" w:color="000000"/>
              <w:left w:val="single" w:sz="4" w:space="0" w:color="000000"/>
              <w:bottom w:val="single" w:sz="4" w:space="0" w:color="000000"/>
              <w:right w:val="single" w:sz="4" w:space="0" w:color="000000"/>
            </w:tcBorders>
          </w:tcPr>
          <w:p>
            <w:pPr>
              <w:pStyle w:val="TAL"/>
              <w:rPr/>
            </w:pPr>
            <w:r>
              <w:rPr/>
              <w:t>DlDataDelivery</w:t>
            </w:r>
            <w:r>
              <w:rPr>
                <w:lang w:val="en-US" w:eastAsia="en-US"/>
              </w:rPr>
              <w:t>Status</w:t>
            </w:r>
          </w:p>
        </w:tc>
        <w:tc>
          <w:tcPr>
            <w:tcW w:w="1976"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3GPP TS 29.571 [11]</w:t>
            </w:r>
          </w:p>
        </w:tc>
        <w:tc>
          <w:tcPr>
            <w:tcW w:w="3870"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US" w:eastAsia="en-US"/>
              </w:rPr>
            </w:pPr>
            <w:r>
              <w:rPr>
                <w:lang w:val="en-US" w:eastAsia="en-US"/>
              </w:rPr>
              <w:t>Status of downlink data delivery</w:t>
            </w:r>
          </w:p>
        </w:tc>
        <w:tc>
          <w:tcPr>
            <w:tcW w:w="1484"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US" w:eastAsia="en-US"/>
              </w:rPr>
            </w:pPr>
            <w:r>
              <w:rPr>
                <w:rFonts w:eastAsia="DengXian;等线"/>
                <w:lang w:val="en-US" w:eastAsia="en-US"/>
              </w:rPr>
              <w:t>DownlinkDataDeliveryStatus</w:t>
            </w:r>
          </w:p>
        </w:tc>
      </w:tr>
      <w:tr>
        <w:trPr/>
        <w:tc>
          <w:tcPr>
            <w:tcW w:w="2018" w:type="dxa"/>
            <w:tcBorders>
              <w:top w:val="single" w:sz="4" w:space="0" w:color="000000"/>
              <w:left w:val="single" w:sz="4" w:space="0" w:color="000000"/>
              <w:bottom w:val="single" w:sz="4" w:space="0" w:color="000000"/>
              <w:right w:val="single" w:sz="4" w:space="0" w:color="000000"/>
            </w:tcBorders>
          </w:tcPr>
          <w:p>
            <w:pPr>
              <w:pStyle w:val="TAL"/>
              <w:rPr/>
            </w:pPr>
            <w:r>
              <w:rPr/>
              <w:t>DddTrafficDescriptor</w:t>
            </w:r>
          </w:p>
        </w:tc>
        <w:tc>
          <w:tcPr>
            <w:tcW w:w="1976"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3GPP TS 29.571 [11]</w:t>
            </w:r>
          </w:p>
        </w:tc>
        <w:tc>
          <w:tcPr>
            <w:tcW w:w="3870"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US" w:eastAsia="en-US"/>
              </w:rPr>
            </w:pPr>
            <w:r>
              <w:rPr>
                <w:lang w:val="en-US" w:eastAsia="en-US"/>
              </w:rPr>
              <w:t xml:space="preserve">Traffic descriptor of source of downlink data </w:t>
            </w:r>
          </w:p>
        </w:tc>
        <w:tc>
          <w:tcPr>
            <w:tcW w:w="1484"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US" w:eastAsia="en-US"/>
              </w:rPr>
            </w:pPr>
            <w:r>
              <w:rPr>
                <w:rFonts w:eastAsia="DengXian;等线"/>
                <w:lang w:val="en-US" w:eastAsia="en-US"/>
              </w:rPr>
              <w:t xml:space="preserve">DownlinkDataDeliveryStatus </w:t>
            </w:r>
          </w:p>
        </w:tc>
      </w:tr>
      <w:tr>
        <w:trPr/>
        <w:tc>
          <w:tcPr>
            <w:tcW w:w="2018"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Dnai</w:t>
            </w:r>
          </w:p>
        </w:tc>
        <w:tc>
          <w:tcPr>
            <w:tcW w:w="1976" w:type="dxa"/>
            <w:tcBorders>
              <w:top w:val="single" w:sz="4" w:space="0" w:color="000000"/>
              <w:left w:val="single" w:sz="4" w:space="0" w:color="000000"/>
              <w:bottom w:val="single" w:sz="4" w:space="0" w:color="000000"/>
              <w:right w:val="single" w:sz="4" w:space="0" w:color="000000"/>
            </w:tcBorders>
          </w:tcPr>
          <w:p>
            <w:pPr>
              <w:pStyle w:val="TAL"/>
              <w:rPr/>
            </w:pPr>
            <w:r>
              <w:rPr>
                <w:lang w:val="en-US" w:eastAsia="en-US"/>
              </w:rPr>
              <w:t>3GPP TS 29.571 [11]</w:t>
            </w:r>
          </w:p>
        </w:tc>
        <w:tc>
          <w:tcPr>
            <w:tcW w:w="3870"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US" w:eastAsia="en-US"/>
              </w:rPr>
            </w:pPr>
            <w:r>
              <w:rPr>
                <w:rFonts w:cs="Arial"/>
                <w:szCs w:val="18"/>
                <w:lang w:val="en-US" w:eastAsia="en-US"/>
              </w:rPr>
            </w:r>
          </w:p>
        </w:tc>
        <w:tc>
          <w:tcPr>
            <w:tcW w:w="148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US" w:eastAsia="en-US"/>
              </w:rPr>
            </w:pPr>
            <w:r>
              <w:rPr>
                <w:rFonts w:cs="Arial"/>
                <w:szCs w:val="18"/>
                <w:lang w:val="en-US" w:eastAsia="en-US"/>
              </w:rPr>
            </w:r>
          </w:p>
        </w:tc>
      </w:tr>
      <w:tr>
        <w:trPr/>
        <w:tc>
          <w:tcPr>
            <w:tcW w:w="2018"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t>DnaiChangeType</w:t>
            </w:r>
          </w:p>
        </w:tc>
        <w:tc>
          <w:tcPr>
            <w:tcW w:w="1976"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t>3GP</w:t>
            </w:r>
            <w:r>
              <w:rPr>
                <w:rFonts w:cs="Arial"/>
              </w:rPr>
              <w:t>P TS 29.</w:t>
            </w:r>
            <w:r>
              <w:rPr>
                <w:lang w:eastAsia="zh-CN"/>
              </w:rPr>
              <w:t>571</w:t>
            </w:r>
            <w:r>
              <w:rPr>
                <w:lang w:eastAsia="zh-CN"/>
              </w:rPr>
              <w:t> [</w:t>
            </w:r>
            <w:r>
              <w:rPr>
                <w:lang w:eastAsia="zh-CN"/>
              </w:rPr>
              <w:t>11</w:t>
            </w:r>
            <w:r>
              <w:rPr>
                <w:lang w:eastAsia="zh-CN"/>
              </w:rPr>
              <w:t>]</w:t>
            </w:r>
          </w:p>
        </w:tc>
        <w:tc>
          <w:tcPr>
            <w:tcW w:w="3870"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US" w:eastAsia="en-US"/>
              </w:rPr>
            </w:pPr>
            <w:r>
              <w:rPr>
                <w:rFonts w:cs="Arial"/>
                <w:szCs w:val="18"/>
              </w:rPr>
              <w:t>Describes the types of DNAI change.</w:t>
            </w:r>
          </w:p>
        </w:tc>
        <w:tc>
          <w:tcPr>
            <w:tcW w:w="148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US" w:eastAsia="en-US"/>
              </w:rPr>
            </w:pPr>
            <w:r>
              <w:rPr>
                <w:rFonts w:cs="Arial"/>
                <w:szCs w:val="18"/>
                <w:lang w:val="en-US" w:eastAsia="en-US"/>
              </w:rPr>
            </w:r>
          </w:p>
        </w:tc>
      </w:tr>
      <w:tr>
        <w:trPr/>
        <w:tc>
          <w:tcPr>
            <w:tcW w:w="2018" w:type="dxa"/>
            <w:tcBorders>
              <w:top w:val="single" w:sz="4" w:space="0" w:color="000000"/>
              <w:left w:val="single" w:sz="4" w:space="0" w:color="000000"/>
              <w:bottom w:val="single" w:sz="4" w:space="0" w:color="000000"/>
              <w:right w:val="single" w:sz="4" w:space="0" w:color="000000"/>
            </w:tcBorders>
          </w:tcPr>
          <w:p>
            <w:pPr>
              <w:pStyle w:val="TAL"/>
              <w:rPr/>
            </w:pPr>
            <w:r>
              <w:rPr>
                <w:lang w:val="en-US" w:eastAsia="en-US"/>
              </w:rPr>
              <w:t>Dnn</w:t>
            </w:r>
          </w:p>
        </w:tc>
        <w:tc>
          <w:tcPr>
            <w:tcW w:w="1976" w:type="dxa"/>
            <w:tcBorders>
              <w:top w:val="single" w:sz="4" w:space="0" w:color="000000"/>
              <w:left w:val="single" w:sz="4" w:space="0" w:color="000000"/>
              <w:bottom w:val="single" w:sz="4" w:space="0" w:color="000000"/>
              <w:right w:val="single" w:sz="4" w:space="0" w:color="000000"/>
            </w:tcBorders>
          </w:tcPr>
          <w:p>
            <w:pPr>
              <w:pStyle w:val="TAL"/>
              <w:rPr/>
            </w:pPr>
            <w:r>
              <w:rPr>
                <w:lang w:val="en-US" w:eastAsia="en-US"/>
              </w:rPr>
              <w:t>3GPP TS 29.571 [11]</w:t>
            </w:r>
          </w:p>
        </w:tc>
        <w:tc>
          <w:tcPr>
            <w:tcW w:w="3870"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US" w:eastAsia="en-US"/>
              </w:rPr>
            </w:pPr>
            <w:r>
              <w:rPr>
                <w:rFonts w:cs="Arial"/>
                <w:szCs w:val="18"/>
                <w:lang w:val="en-US" w:eastAsia="en-US"/>
              </w:rPr>
            </w:r>
          </w:p>
        </w:tc>
        <w:tc>
          <w:tcPr>
            <w:tcW w:w="1484"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US" w:eastAsia="en-US"/>
              </w:rPr>
            </w:pPr>
            <w:r>
              <w:rPr>
                <w:lang w:val="en-US" w:eastAsia="en-US"/>
              </w:rPr>
              <w:t>QfiAllocation, PduSessionStatus</w:t>
            </w:r>
          </w:p>
        </w:tc>
      </w:tr>
      <w:tr>
        <w:trPr/>
        <w:tc>
          <w:tcPr>
            <w:tcW w:w="2018" w:type="dxa"/>
            <w:tcBorders>
              <w:top w:val="single" w:sz="4" w:space="0" w:color="000000"/>
              <w:left w:val="single" w:sz="4" w:space="0" w:color="000000"/>
              <w:bottom w:val="single" w:sz="4" w:space="0" w:color="000000"/>
              <w:right w:val="single" w:sz="4" w:space="0" w:color="000000"/>
            </w:tcBorders>
          </w:tcPr>
          <w:p>
            <w:pPr>
              <w:pStyle w:val="TAL"/>
              <w:rPr/>
            </w:pPr>
            <w:r>
              <w:rPr>
                <w:lang w:val="en-US" w:eastAsia="en-US"/>
              </w:rPr>
              <w:t>DurationSec</w:t>
            </w:r>
          </w:p>
        </w:tc>
        <w:tc>
          <w:tcPr>
            <w:tcW w:w="1976" w:type="dxa"/>
            <w:tcBorders>
              <w:top w:val="single" w:sz="4" w:space="0" w:color="000000"/>
              <w:left w:val="single" w:sz="4" w:space="0" w:color="000000"/>
              <w:bottom w:val="single" w:sz="4" w:space="0" w:color="000000"/>
              <w:right w:val="single" w:sz="4" w:space="0" w:color="000000"/>
            </w:tcBorders>
          </w:tcPr>
          <w:p>
            <w:pPr>
              <w:pStyle w:val="TAL"/>
              <w:rPr/>
            </w:pPr>
            <w:r>
              <w:rPr>
                <w:lang w:val="en-US" w:eastAsia="en-US"/>
              </w:rPr>
              <w:t>3GPP TS 29.571 [11]</w:t>
            </w:r>
          </w:p>
        </w:tc>
        <w:tc>
          <w:tcPr>
            <w:tcW w:w="3870"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US" w:eastAsia="en-US"/>
              </w:rPr>
            </w:pPr>
            <w:r>
              <w:rPr>
                <w:rFonts w:cs="Arial"/>
                <w:szCs w:val="18"/>
                <w:lang w:val="en-US" w:eastAsia="en-US"/>
              </w:rPr>
            </w:r>
          </w:p>
        </w:tc>
        <w:tc>
          <w:tcPr>
            <w:tcW w:w="148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US" w:eastAsia="en-US"/>
              </w:rPr>
            </w:pPr>
            <w:r>
              <w:rPr>
                <w:rFonts w:cs="Arial"/>
                <w:szCs w:val="18"/>
                <w:lang w:val="en-US" w:eastAsia="en-US"/>
              </w:rPr>
            </w:r>
          </w:p>
        </w:tc>
      </w:tr>
      <w:tr>
        <w:trPr/>
        <w:tc>
          <w:tcPr>
            <w:tcW w:w="2018"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t>EthFlowDescription</w:t>
            </w:r>
          </w:p>
        </w:tc>
        <w:tc>
          <w:tcPr>
            <w:tcW w:w="1976"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3GPP TS 29.514 [22]</w:t>
            </w:r>
          </w:p>
        </w:tc>
        <w:tc>
          <w:tcPr>
            <w:tcW w:w="3870"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US" w:eastAsia="en-US"/>
              </w:rPr>
            </w:pPr>
            <w:r>
              <w:rPr>
                <w:rFonts w:cs="Arial"/>
                <w:szCs w:val="18"/>
                <w:lang w:val="en-US" w:eastAsia="en-US"/>
              </w:rPr>
              <w:t>Ethernet flow description</w:t>
            </w:r>
          </w:p>
        </w:tc>
        <w:tc>
          <w:tcPr>
            <w:tcW w:w="1484"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US" w:eastAsia="en-US"/>
              </w:rPr>
            </w:pPr>
            <w:r>
              <w:rPr>
                <w:rFonts w:cs="Arial"/>
                <w:szCs w:val="18"/>
                <w:lang w:val="en-US" w:eastAsia="en-US"/>
              </w:rPr>
              <w:t>QfiAllocation</w:t>
            </w:r>
          </w:p>
        </w:tc>
      </w:tr>
      <w:tr>
        <w:trPr/>
        <w:tc>
          <w:tcPr>
            <w:tcW w:w="2018" w:type="dxa"/>
            <w:tcBorders>
              <w:top w:val="single" w:sz="4" w:space="0" w:color="000000"/>
              <w:left w:val="single" w:sz="4" w:space="0" w:color="000000"/>
              <w:bottom w:val="single" w:sz="4" w:space="0" w:color="000000"/>
              <w:right w:val="single" w:sz="4" w:space="0" w:color="000000"/>
            </w:tcBorders>
          </w:tcPr>
          <w:p>
            <w:pPr>
              <w:pStyle w:val="TAL"/>
              <w:rPr/>
            </w:pPr>
            <w:r>
              <w:rPr/>
              <w:t>FlowDescription</w:t>
            </w:r>
          </w:p>
        </w:tc>
        <w:tc>
          <w:tcPr>
            <w:tcW w:w="1976"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3GPP TS 29.514 [22]</w:t>
            </w:r>
          </w:p>
        </w:tc>
        <w:tc>
          <w:tcPr>
            <w:tcW w:w="3870"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US" w:eastAsia="en-US"/>
              </w:rPr>
            </w:pPr>
            <w:r>
              <w:rPr>
                <w:rFonts w:cs="Arial"/>
                <w:szCs w:val="18"/>
                <w:lang w:val="en-US" w:eastAsia="en-US"/>
              </w:rPr>
              <w:t>IP flow description</w:t>
            </w:r>
          </w:p>
        </w:tc>
        <w:tc>
          <w:tcPr>
            <w:tcW w:w="1484"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US" w:eastAsia="en-US"/>
              </w:rPr>
            </w:pPr>
            <w:r>
              <w:rPr>
                <w:rFonts w:cs="Arial"/>
                <w:szCs w:val="18"/>
                <w:lang w:val="en-US" w:eastAsia="en-US"/>
              </w:rPr>
              <w:t>QfiAllocation</w:t>
            </w:r>
          </w:p>
        </w:tc>
      </w:tr>
      <w:tr>
        <w:trPr/>
        <w:tc>
          <w:tcPr>
            <w:tcW w:w="2018"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Fqdn</w:t>
            </w:r>
          </w:p>
        </w:tc>
        <w:tc>
          <w:tcPr>
            <w:tcW w:w="1976" w:type="dxa"/>
            <w:tcBorders>
              <w:top w:val="single" w:sz="4" w:space="0" w:color="000000"/>
              <w:left w:val="single" w:sz="4" w:space="0" w:color="000000"/>
              <w:bottom w:val="single" w:sz="4" w:space="0" w:color="000000"/>
              <w:right w:val="single" w:sz="4" w:space="0" w:color="000000"/>
            </w:tcBorders>
          </w:tcPr>
          <w:p>
            <w:pPr>
              <w:pStyle w:val="TAL"/>
              <w:rPr/>
            </w:pPr>
            <w:r>
              <w:rPr/>
              <w:t>3GPP TS 29.510 [12]</w:t>
            </w:r>
          </w:p>
        </w:tc>
        <w:tc>
          <w:tcPr>
            <w:tcW w:w="3870"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lang w:eastAsia="zh-CN"/>
              </w:rPr>
              <w:t>FQDN</w:t>
            </w:r>
          </w:p>
        </w:tc>
        <w:tc>
          <w:tcPr>
            <w:tcW w:w="148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r>
        <w:trPr/>
        <w:tc>
          <w:tcPr>
            <w:tcW w:w="2018"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Gpsi</w:t>
            </w:r>
          </w:p>
        </w:tc>
        <w:tc>
          <w:tcPr>
            <w:tcW w:w="1976" w:type="dxa"/>
            <w:tcBorders>
              <w:top w:val="single" w:sz="4" w:space="0" w:color="000000"/>
              <w:left w:val="single" w:sz="4" w:space="0" w:color="000000"/>
              <w:bottom w:val="single" w:sz="4" w:space="0" w:color="000000"/>
              <w:right w:val="single" w:sz="4" w:space="0" w:color="000000"/>
            </w:tcBorders>
          </w:tcPr>
          <w:p>
            <w:pPr>
              <w:pStyle w:val="TAL"/>
              <w:rPr/>
            </w:pPr>
            <w:r>
              <w:rPr>
                <w:lang w:val="en-US" w:eastAsia="en-US"/>
              </w:rPr>
              <w:t>3GPP TS 29.571 [11]</w:t>
            </w:r>
          </w:p>
        </w:tc>
        <w:tc>
          <w:tcPr>
            <w:tcW w:w="3870"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US" w:eastAsia="en-US"/>
              </w:rPr>
            </w:pPr>
            <w:r>
              <w:rPr>
                <w:rFonts w:cs="Arial"/>
                <w:szCs w:val="18"/>
                <w:lang w:val="en-US" w:eastAsia="en-US"/>
              </w:rPr>
            </w:r>
          </w:p>
        </w:tc>
        <w:tc>
          <w:tcPr>
            <w:tcW w:w="148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US" w:eastAsia="en-US"/>
              </w:rPr>
            </w:pPr>
            <w:r>
              <w:rPr>
                <w:rFonts w:cs="Arial"/>
                <w:szCs w:val="18"/>
                <w:lang w:val="en-US" w:eastAsia="en-US"/>
              </w:rPr>
            </w:r>
          </w:p>
        </w:tc>
      </w:tr>
      <w:tr>
        <w:trPr/>
        <w:tc>
          <w:tcPr>
            <w:tcW w:w="2018" w:type="dxa"/>
            <w:tcBorders>
              <w:top w:val="single" w:sz="4" w:space="0" w:color="000000"/>
              <w:left w:val="single" w:sz="4" w:space="0" w:color="000000"/>
              <w:bottom w:val="single" w:sz="4" w:space="0" w:color="000000"/>
              <w:right w:val="single" w:sz="4" w:space="0" w:color="000000"/>
            </w:tcBorders>
          </w:tcPr>
          <w:p>
            <w:pPr>
              <w:pStyle w:val="TAL"/>
              <w:rPr/>
            </w:pPr>
            <w:r>
              <w:rPr>
                <w:lang w:val="en-US" w:eastAsia="en-US"/>
              </w:rPr>
              <w:t>GroupId</w:t>
            </w:r>
          </w:p>
        </w:tc>
        <w:tc>
          <w:tcPr>
            <w:tcW w:w="1976" w:type="dxa"/>
            <w:tcBorders>
              <w:top w:val="single" w:sz="4" w:space="0" w:color="000000"/>
              <w:left w:val="single" w:sz="4" w:space="0" w:color="000000"/>
              <w:bottom w:val="single" w:sz="4" w:space="0" w:color="000000"/>
              <w:right w:val="single" w:sz="4" w:space="0" w:color="000000"/>
            </w:tcBorders>
          </w:tcPr>
          <w:p>
            <w:pPr>
              <w:pStyle w:val="TAL"/>
              <w:rPr/>
            </w:pPr>
            <w:r>
              <w:rPr>
                <w:lang w:val="en-US" w:eastAsia="en-US"/>
              </w:rPr>
              <w:t>3GPP TS 29.571 [11]</w:t>
            </w:r>
          </w:p>
        </w:tc>
        <w:tc>
          <w:tcPr>
            <w:tcW w:w="3870"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US" w:eastAsia="en-US"/>
              </w:rPr>
            </w:pPr>
            <w:r>
              <w:rPr>
                <w:rFonts w:cs="Arial"/>
                <w:szCs w:val="18"/>
                <w:lang w:val="en-US" w:eastAsia="en-US"/>
              </w:rPr>
            </w:r>
          </w:p>
        </w:tc>
        <w:tc>
          <w:tcPr>
            <w:tcW w:w="148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US" w:eastAsia="en-US"/>
              </w:rPr>
            </w:pPr>
            <w:r>
              <w:rPr>
                <w:rFonts w:cs="Arial"/>
                <w:szCs w:val="18"/>
                <w:lang w:val="en-US" w:eastAsia="en-US"/>
              </w:rPr>
            </w:r>
          </w:p>
        </w:tc>
      </w:tr>
      <w:tr>
        <w:trPr/>
        <w:tc>
          <w:tcPr>
            <w:tcW w:w="2018"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Guami</w:t>
            </w:r>
          </w:p>
        </w:tc>
        <w:tc>
          <w:tcPr>
            <w:tcW w:w="1976"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3GPP TS 29.571 [11]</w:t>
            </w:r>
          </w:p>
        </w:tc>
        <w:tc>
          <w:tcPr>
            <w:tcW w:w="3870"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US" w:eastAsia="en-US"/>
              </w:rPr>
            </w:pPr>
            <w:r>
              <w:rPr>
                <w:lang w:eastAsia="zh-CN"/>
              </w:rPr>
              <w:t>Globally Unique AMF Identifier</w:t>
            </w:r>
          </w:p>
        </w:tc>
        <w:tc>
          <w:tcPr>
            <w:tcW w:w="148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US" w:eastAsia="en-US"/>
              </w:rPr>
            </w:pPr>
            <w:r>
              <w:rPr>
                <w:rFonts w:cs="Arial"/>
                <w:szCs w:val="18"/>
                <w:lang w:val="en-US" w:eastAsia="en-US"/>
              </w:rPr>
            </w:r>
          </w:p>
        </w:tc>
      </w:tr>
      <w:tr>
        <w:trPr/>
        <w:tc>
          <w:tcPr>
            <w:tcW w:w="2018"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Ipv4Addr</w:t>
            </w:r>
          </w:p>
        </w:tc>
        <w:tc>
          <w:tcPr>
            <w:tcW w:w="1976" w:type="dxa"/>
            <w:tcBorders>
              <w:top w:val="single" w:sz="4" w:space="0" w:color="000000"/>
              <w:left w:val="single" w:sz="4" w:space="0" w:color="000000"/>
              <w:bottom w:val="single" w:sz="4" w:space="0" w:color="000000"/>
              <w:right w:val="single" w:sz="4" w:space="0" w:color="000000"/>
            </w:tcBorders>
          </w:tcPr>
          <w:p>
            <w:pPr>
              <w:pStyle w:val="TAL"/>
              <w:rPr/>
            </w:pPr>
            <w:r>
              <w:rPr>
                <w:lang w:val="en-US" w:eastAsia="en-US"/>
              </w:rPr>
              <w:t>3GPP TS 29.571 [11]</w:t>
            </w:r>
          </w:p>
        </w:tc>
        <w:tc>
          <w:tcPr>
            <w:tcW w:w="3870"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US" w:eastAsia="en-US"/>
              </w:rPr>
            </w:pPr>
            <w:r>
              <w:rPr>
                <w:rFonts w:cs="Arial"/>
                <w:szCs w:val="18"/>
                <w:lang w:val="en-US" w:eastAsia="en-US"/>
              </w:rPr>
            </w:r>
          </w:p>
        </w:tc>
        <w:tc>
          <w:tcPr>
            <w:tcW w:w="148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US" w:eastAsia="en-US"/>
              </w:rPr>
            </w:pPr>
            <w:r>
              <w:rPr>
                <w:rFonts w:cs="Arial"/>
                <w:szCs w:val="18"/>
                <w:lang w:val="en-US" w:eastAsia="en-US"/>
              </w:rPr>
            </w:r>
          </w:p>
        </w:tc>
      </w:tr>
      <w:tr>
        <w:trPr/>
        <w:tc>
          <w:tcPr>
            <w:tcW w:w="2018" w:type="dxa"/>
            <w:tcBorders>
              <w:top w:val="single" w:sz="4" w:space="0" w:color="000000"/>
              <w:left w:val="single" w:sz="4" w:space="0" w:color="000000"/>
              <w:bottom w:val="single" w:sz="4" w:space="0" w:color="000000"/>
              <w:right w:val="single" w:sz="4" w:space="0" w:color="000000"/>
            </w:tcBorders>
          </w:tcPr>
          <w:p>
            <w:pPr>
              <w:pStyle w:val="TAL"/>
              <w:rPr/>
            </w:pPr>
            <w:r>
              <w:rPr>
                <w:lang w:val="en-US" w:eastAsia="en-US"/>
              </w:rPr>
              <w:t>Ipv6Addr</w:t>
            </w:r>
          </w:p>
        </w:tc>
        <w:tc>
          <w:tcPr>
            <w:tcW w:w="1976" w:type="dxa"/>
            <w:tcBorders>
              <w:top w:val="single" w:sz="4" w:space="0" w:color="000000"/>
              <w:left w:val="single" w:sz="4" w:space="0" w:color="000000"/>
              <w:bottom w:val="single" w:sz="4" w:space="0" w:color="000000"/>
              <w:right w:val="single" w:sz="4" w:space="0" w:color="000000"/>
            </w:tcBorders>
          </w:tcPr>
          <w:p>
            <w:pPr>
              <w:pStyle w:val="TAL"/>
              <w:rPr/>
            </w:pPr>
            <w:r>
              <w:rPr>
                <w:lang w:val="en-US" w:eastAsia="en-US"/>
              </w:rPr>
              <w:t>3GPP TS 29.571 [11]</w:t>
            </w:r>
          </w:p>
        </w:tc>
        <w:tc>
          <w:tcPr>
            <w:tcW w:w="3870"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US" w:eastAsia="en-US"/>
              </w:rPr>
            </w:pPr>
            <w:r>
              <w:rPr>
                <w:rFonts w:cs="Arial"/>
                <w:szCs w:val="18"/>
                <w:lang w:val="en-US" w:eastAsia="en-US"/>
              </w:rPr>
            </w:r>
          </w:p>
        </w:tc>
        <w:tc>
          <w:tcPr>
            <w:tcW w:w="148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US" w:eastAsia="en-US"/>
              </w:rPr>
            </w:pPr>
            <w:r>
              <w:rPr>
                <w:rFonts w:cs="Arial"/>
                <w:szCs w:val="18"/>
                <w:lang w:val="en-US" w:eastAsia="en-US"/>
              </w:rPr>
            </w:r>
          </w:p>
        </w:tc>
      </w:tr>
      <w:tr>
        <w:trPr/>
        <w:tc>
          <w:tcPr>
            <w:tcW w:w="2018" w:type="dxa"/>
            <w:tcBorders>
              <w:top w:val="single" w:sz="4" w:space="0" w:color="000000"/>
              <w:left w:val="single" w:sz="4" w:space="0" w:color="000000"/>
              <w:bottom w:val="single" w:sz="4" w:space="0" w:color="000000"/>
              <w:right w:val="single" w:sz="4" w:space="0" w:color="000000"/>
            </w:tcBorders>
          </w:tcPr>
          <w:p>
            <w:pPr>
              <w:pStyle w:val="TAL"/>
              <w:rPr/>
            </w:pPr>
            <w:r>
              <w:rPr>
                <w:lang w:val="en-US" w:eastAsia="en-US"/>
              </w:rPr>
              <w:t>Ipv6Prefix</w:t>
            </w:r>
          </w:p>
        </w:tc>
        <w:tc>
          <w:tcPr>
            <w:tcW w:w="1976" w:type="dxa"/>
            <w:tcBorders>
              <w:top w:val="single" w:sz="4" w:space="0" w:color="000000"/>
              <w:left w:val="single" w:sz="4" w:space="0" w:color="000000"/>
              <w:bottom w:val="single" w:sz="4" w:space="0" w:color="000000"/>
              <w:right w:val="single" w:sz="4" w:space="0" w:color="000000"/>
            </w:tcBorders>
          </w:tcPr>
          <w:p>
            <w:pPr>
              <w:pStyle w:val="TAL"/>
              <w:rPr/>
            </w:pPr>
            <w:r>
              <w:rPr>
                <w:lang w:val="en-US" w:eastAsia="en-US"/>
              </w:rPr>
              <w:t>3GPP TS 29.571 [11]</w:t>
            </w:r>
          </w:p>
        </w:tc>
        <w:tc>
          <w:tcPr>
            <w:tcW w:w="3870"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US" w:eastAsia="en-US"/>
              </w:rPr>
            </w:pPr>
            <w:r>
              <w:rPr>
                <w:rFonts w:cs="Arial"/>
                <w:szCs w:val="18"/>
                <w:lang w:val="en-US" w:eastAsia="en-US"/>
              </w:rPr>
            </w:r>
          </w:p>
        </w:tc>
        <w:tc>
          <w:tcPr>
            <w:tcW w:w="148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US" w:eastAsia="en-US"/>
              </w:rPr>
            </w:pPr>
            <w:r>
              <w:rPr>
                <w:rFonts w:cs="Arial"/>
                <w:szCs w:val="18"/>
                <w:lang w:val="en-US" w:eastAsia="en-US"/>
              </w:rPr>
            </w:r>
          </w:p>
        </w:tc>
      </w:tr>
      <w:tr>
        <w:trPr/>
        <w:tc>
          <w:tcPr>
            <w:tcW w:w="2018"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t>MacAddr48</w:t>
            </w:r>
          </w:p>
        </w:tc>
        <w:tc>
          <w:tcPr>
            <w:tcW w:w="1976"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t>3GPP TS 29.571 [11]</w:t>
            </w:r>
          </w:p>
        </w:tc>
        <w:tc>
          <w:tcPr>
            <w:tcW w:w="3870"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US" w:eastAsia="en-US"/>
              </w:rPr>
            </w:pPr>
            <w:r>
              <w:rPr>
                <w:rFonts w:cs="Arial"/>
                <w:szCs w:val="18"/>
              </w:rPr>
              <w:t>MAC Address.</w:t>
            </w:r>
          </w:p>
        </w:tc>
        <w:tc>
          <w:tcPr>
            <w:tcW w:w="148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US" w:eastAsia="en-US"/>
              </w:rPr>
            </w:pPr>
            <w:r>
              <w:rPr>
                <w:rFonts w:cs="Arial"/>
                <w:szCs w:val="18"/>
                <w:lang w:val="en-US" w:eastAsia="en-US"/>
              </w:rPr>
            </w:r>
          </w:p>
        </w:tc>
      </w:tr>
      <w:tr>
        <w:trPr/>
        <w:tc>
          <w:tcPr>
            <w:tcW w:w="2018" w:type="dxa"/>
            <w:tcBorders>
              <w:top w:val="single" w:sz="4" w:space="0" w:color="000000"/>
              <w:left w:val="single" w:sz="4" w:space="0" w:color="000000"/>
              <w:bottom w:val="single" w:sz="4" w:space="0" w:color="000000"/>
              <w:right w:val="single" w:sz="4" w:space="0" w:color="000000"/>
            </w:tcBorders>
          </w:tcPr>
          <w:p>
            <w:pPr>
              <w:pStyle w:val="TAL"/>
              <w:rPr/>
            </w:pPr>
            <w:r>
              <w:rPr>
                <w:lang w:val="en-US" w:eastAsia="en-US"/>
              </w:rPr>
              <w:t>PduSessionId</w:t>
            </w:r>
          </w:p>
        </w:tc>
        <w:tc>
          <w:tcPr>
            <w:tcW w:w="1976"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3GPP TS 29.571 [11]</w:t>
            </w:r>
          </w:p>
        </w:tc>
        <w:tc>
          <w:tcPr>
            <w:tcW w:w="3870"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US" w:eastAsia="en-US"/>
              </w:rPr>
            </w:pPr>
            <w:r>
              <w:rPr>
                <w:rFonts w:cs="Arial"/>
                <w:szCs w:val="18"/>
                <w:lang w:val="en-US" w:eastAsia="en-US"/>
              </w:rPr>
            </w:r>
          </w:p>
        </w:tc>
        <w:tc>
          <w:tcPr>
            <w:tcW w:w="148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US" w:eastAsia="en-US"/>
              </w:rPr>
            </w:pPr>
            <w:r>
              <w:rPr>
                <w:rFonts w:cs="Arial"/>
                <w:szCs w:val="18"/>
                <w:lang w:val="en-US" w:eastAsia="en-US"/>
              </w:rPr>
            </w:r>
          </w:p>
        </w:tc>
      </w:tr>
      <w:tr>
        <w:trPr/>
        <w:tc>
          <w:tcPr>
            <w:tcW w:w="2018"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PduSessionType</w:t>
            </w:r>
          </w:p>
        </w:tc>
        <w:tc>
          <w:tcPr>
            <w:tcW w:w="1976"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3GPP TS 29.571 [11]</w:t>
            </w:r>
          </w:p>
        </w:tc>
        <w:tc>
          <w:tcPr>
            <w:tcW w:w="3870"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US" w:eastAsia="en-US"/>
              </w:rPr>
            </w:pPr>
            <w:r>
              <w:rPr>
                <w:rFonts w:cs="Arial"/>
                <w:szCs w:val="18"/>
                <w:lang w:val="en-US" w:eastAsia="en-US"/>
              </w:rPr>
              <w:t>PDU session type.</w:t>
            </w:r>
          </w:p>
        </w:tc>
        <w:tc>
          <w:tcPr>
            <w:tcW w:w="1484"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US" w:eastAsia="en-US"/>
              </w:rPr>
            </w:pPr>
            <w:r>
              <w:rPr/>
              <w:t>PduSessionStatus</w:t>
            </w:r>
          </w:p>
        </w:tc>
      </w:tr>
      <w:tr>
        <w:trPr/>
        <w:tc>
          <w:tcPr>
            <w:tcW w:w="2018"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PlmnId</w:t>
            </w:r>
          </w:p>
        </w:tc>
        <w:tc>
          <w:tcPr>
            <w:tcW w:w="1976" w:type="dxa"/>
            <w:tcBorders>
              <w:top w:val="single" w:sz="4" w:space="0" w:color="000000"/>
              <w:left w:val="single" w:sz="4" w:space="0" w:color="000000"/>
              <w:bottom w:val="single" w:sz="4" w:space="0" w:color="000000"/>
              <w:right w:val="single" w:sz="4" w:space="0" w:color="000000"/>
            </w:tcBorders>
          </w:tcPr>
          <w:p>
            <w:pPr>
              <w:pStyle w:val="TAL"/>
              <w:rPr/>
            </w:pPr>
            <w:r>
              <w:rPr>
                <w:lang w:val="en-US" w:eastAsia="en-US"/>
              </w:rPr>
              <w:t>3GPP TS 29.571 [11]</w:t>
            </w:r>
          </w:p>
        </w:tc>
        <w:tc>
          <w:tcPr>
            <w:tcW w:w="3870"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US" w:eastAsia="en-US"/>
              </w:rPr>
            </w:pPr>
            <w:r>
              <w:rPr>
                <w:rFonts w:cs="Arial"/>
                <w:szCs w:val="18"/>
                <w:lang w:val="en-US" w:eastAsia="en-US"/>
              </w:rPr>
            </w:r>
          </w:p>
        </w:tc>
        <w:tc>
          <w:tcPr>
            <w:tcW w:w="148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US" w:eastAsia="en-US"/>
              </w:rPr>
            </w:pPr>
            <w:r>
              <w:rPr>
                <w:rFonts w:cs="Arial"/>
                <w:szCs w:val="18"/>
                <w:lang w:val="en-US" w:eastAsia="en-US"/>
              </w:rPr>
            </w:r>
          </w:p>
        </w:tc>
      </w:tr>
      <w:tr>
        <w:trPr/>
        <w:tc>
          <w:tcPr>
            <w:tcW w:w="2018"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t>ProblemDetails</w:t>
            </w:r>
          </w:p>
        </w:tc>
        <w:tc>
          <w:tcPr>
            <w:tcW w:w="1976"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3GPP TS 29.571 [11]</w:t>
            </w:r>
          </w:p>
        </w:tc>
        <w:tc>
          <w:tcPr>
            <w:tcW w:w="3870"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US" w:eastAsia="en-US"/>
              </w:rPr>
            </w:pPr>
            <w:r>
              <w:rPr>
                <w:rFonts w:cs="Arial"/>
                <w:szCs w:val="18"/>
                <w:lang w:val="en-US" w:eastAsia="en-US"/>
              </w:rPr>
            </w:r>
          </w:p>
        </w:tc>
        <w:tc>
          <w:tcPr>
            <w:tcW w:w="148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US" w:eastAsia="en-US"/>
              </w:rPr>
            </w:pPr>
            <w:r>
              <w:rPr>
                <w:rFonts w:cs="Arial"/>
                <w:szCs w:val="18"/>
                <w:lang w:val="en-US" w:eastAsia="en-US"/>
              </w:rPr>
            </w:r>
          </w:p>
        </w:tc>
      </w:tr>
      <w:tr>
        <w:trPr/>
        <w:tc>
          <w:tcPr>
            <w:tcW w:w="2018"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Qfi</w:t>
            </w:r>
          </w:p>
        </w:tc>
        <w:tc>
          <w:tcPr>
            <w:tcW w:w="1976"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3GPP TS 29.571 [11]</w:t>
            </w:r>
          </w:p>
        </w:tc>
        <w:tc>
          <w:tcPr>
            <w:tcW w:w="3870"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US" w:eastAsia="en-US"/>
              </w:rPr>
            </w:pPr>
            <w:r>
              <w:rPr>
                <w:rFonts w:cs="Arial"/>
                <w:szCs w:val="18"/>
                <w:lang w:val="en-US" w:eastAsia="en-US"/>
              </w:rPr>
              <w:t>QoS flow identifier.</w:t>
            </w:r>
          </w:p>
        </w:tc>
        <w:tc>
          <w:tcPr>
            <w:tcW w:w="1484"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US" w:eastAsia="en-US"/>
              </w:rPr>
            </w:pPr>
            <w:r>
              <w:rPr>
                <w:rFonts w:cs="Arial"/>
                <w:szCs w:val="18"/>
                <w:lang w:val="en-US" w:eastAsia="en-US"/>
              </w:rPr>
              <w:t>QfiAllocation</w:t>
            </w:r>
          </w:p>
        </w:tc>
      </w:tr>
      <w:tr>
        <w:trPr/>
        <w:tc>
          <w:tcPr>
            <w:tcW w:w="2018" w:type="dxa"/>
            <w:tcBorders>
              <w:top w:val="single" w:sz="4" w:space="0" w:color="000000"/>
              <w:left w:val="single" w:sz="4" w:space="0" w:color="000000"/>
              <w:bottom w:val="single" w:sz="4" w:space="0" w:color="000000"/>
              <w:right w:val="single" w:sz="4" w:space="0" w:color="000000"/>
            </w:tcBorders>
          </w:tcPr>
          <w:p>
            <w:pPr>
              <w:pStyle w:val="TAL"/>
              <w:rPr/>
            </w:pPr>
            <w:r>
              <w:rPr/>
              <w:t>RedirectResponse</w:t>
            </w:r>
          </w:p>
        </w:tc>
        <w:tc>
          <w:tcPr>
            <w:tcW w:w="1976"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t>3GPP TS 29.571 [11]</w:t>
            </w:r>
          </w:p>
        </w:tc>
        <w:tc>
          <w:tcPr>
            <w:tcW w:w="3870"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US" w:eastAsia="en-US"/>
              </w:rPr>
            </w:pPr>
            <w:r>
              <w:rPr/>
              <w:t>Contains</w:t>
            </w:r>
            <w:r>
              <w:rPr>
                <w:rFonts w:cs="Arial"/>
                <w:szCs w:val="18"/>
                <w:lang w:eastAsia="zh-CN"/>
              </w:rPr>
              <w:t xml:space="preserve"> redirection related information.</w:t>
            </w:r>
          </w:p>
        </w:tc>
        <w:tc>
          <w:tcPr>
            <w:tcW w:w="1484"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US" w:eastAsia="en-US"/>
              </w:rPr>
            </w:pPr>
            <w:r>
              <w:rPr>
                <w:rFonts w:cs="Arial"/>
                <w:szCs w:val="18"/>
              </w:rPr>
              <w:t>ES3XX</w:t>
            </w:r>
          </w:p>
        </w:tc>
      </w:tr>
      <w:tr>
        <w:trPr/>
        <w:tc>
          <w:tcPr>
            <w:tcW w:w="2018" w:type="dxa"/>
            <w:tcBorders>
              <w:top w:val="single" w:sz="4" w:space="0" w:color="000000"/>
              <w:left w:val="single" w:sz="4" w:space="0" w:color="000000"/>
              <w:bottom w:val="single" w:sz="4" w:space="0" w:color="000000"/>
              <w:right w:val="single" w:sz="4" w:space="0" w:color="000000"/>
            </w:tcBorders>
          </w:tcPr>
          <w:p>
            <w:pPr>
              <w:pStyle w:val="TAL"/>
              <w:rPr/>
            </w:pPr>
            <w:bookmarkStart w:id="81" w:name="_Hlk521601386"/>
            <w:bookmarkEnd w:id="81"/>
            <w:r>
              <w:rPr/>
              <w:t>RouteToLocation</w:t>
            </w:r>
          </w:p>
        </w:tc>
        <w:tc>
          <w:tcPr>
            <w:tcW w:w="1976"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t>3GPP TS 29.571 [11]</w:t>
            </w:r>
          </w:p>
        </w:tc>
        <w:tc>
          <w:tcPr>
            <w:tcW w:w="3870"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US" w:eastAsia="en-US"/>
              </w:rPr>
            </w:pPr>
            <w:r>
              <w:rPr>
                <w:rFonts w:cs="Arial"/>
                <w:szCs w:val="18"/>
              </w:rPr>
              <w:t>A traffic route to/from an DNAI</w:t>
            </w:r>
          </w:p>
        </w:tc>
        <w:tc>
          <w:tcPr>
            <w:tcW w:w="148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US" w:eastAsia="en-US"/>
              </w:rPr>
            </w:pPr>
            <w:r>
              <w:rPr>
                <w:rFonts w:cs="Arial"/>
                <w:szCs w:val="18"/>
                <w:lang w:val="en-US" w:eastAsia="en-US"/>
              </w:rPr>
            </w:r>
          </w:p>
        </w:tc>
      </w:tr>
      <w:tr>
        <w:trPr/>
        <w:tc>
          <w:tcPr>
            <w:tcW w:w="2018" w:type="dxa"/>
            <w:tcBorders>
              <w:top w:val="single" w:sz="4" w:space="0" w:color="000000"/>
              <w:left w:val="single" w:sz="4" w:space="0" w:color="000000"/>
              <w:bottom w:val="single" w:sz="4" w:space="0" w:color="000000"/>
              <w:right w:val="single" w:sz="4" w:space="0" w:color="000000"/>
            </w:tcBorders>
          </w:tcPr>
          <w:p>
            <w:pPr>
              <w:pStyle w:val="TAL"/>
              <w:rPr/>
            </w:pPr>
            <w:r>
              <w:rPr/>
              <w:t>SamplingRatio</w:t>
            </w:r>
          </w:p>
        </w:tc>
        <w:tc>
          <w:tcPr>
            <w:tcW w:w="1976" w:type="dxa"/>
            <w:tcBorders>
              <w:top w:val="single" w:sz="4" w:space="0" w:color="000000"/>
              <w:left w:val="single" w:sz="4" w:space="0" w:color="000000"/>
              <w:bottom w:val="single" w:sz="4" w:space="0" w:color="000000"/>
              <w:right w:val="single" w:sz="4" w:space="0" w:color="000000"/>
            </w:tcBorders>
          </w:tcPr>
          <w:p>
            <w:pPr>
              <w:pStyle w:val="TAL"/>
              <w:rPr/>
            </w:pPr>
            <w:r>
              <w:rPr>
                <w:lang w:val="en-US" w:eastAsia="en-US"/>
              </w:rPr>
              <w:t>3GPP TS 29.571 [11]</w:t>
            </w:r>
          </w:p>
        </w:tc>
        <w:tc>
          <w:tcPr>
            <w:tcW w:w="3870"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t>Sampling Ratio.</w:t>
            </w:r>
          </w:p>
        </w:tc>
        <w:tc>
          <w:tcPr>
            <w:tcW w:w="148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US" w:eastAsia="en-US"/>
              </w:rPr>
            </w:pPr>
            <w:r>
              <w:rPr>
                <w:rFonts w:cs="Arial"/>
                <w:szCs w:val="18"/>
                <w:lang w:val="en-US" w:eastAsia="en-US"/>
              </w:rPr>
            </w:r>
          </w:p>
        </w:tc>
      </w:tr>
      <w:tr>
        <w:trPr/>
        <w:tc>
          <w:tcPr>
            <w:tcW w:w="2018" w:type="dxa"/>
            <w:tcBorders>
              <w:top w:val="single" w:sz="4" w:space="0" w:color="000000"/>
              <w:left w:val="single" w:sz="4" w:space="0" w:color="000000"/>
              <w:bottom w:val="single" w:sz="4" w:space="0" w:color="000000"/>
              <w:right w:val="single" w:sz="4" w:space="0" w:color="000000"/>
            </w:tcBorders>
          </w:tcPr>
          <w:p>
            <w:pPr>
              <w:pStyle w:val="TAL"/>
              <w:rPr/>
            </w:pPr>
            <w:r>
              <w:rPr/>
              <w:t>ServiceName</w:t>
            </w:r>
          </w:p>
        </w:tc>
        <w:tc>
          <w:tcPr>
            <w:tcW w:w="1976"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3GPP TS 29.510 [12]</w:t>
            </w:r>
          </w:p>
        </w:tc>
        <w:tc>
          <w:tcPr>
            <w:tcW w:w="3870" w:type="dxa"/>
            <w:tcBorders>
              <w:top w:val="single" w:sz="4" w:space="0" w:color="000000"/>
              <w:left w:val="single" w:sz="4" w:space="0" w:color="000000"/>
              <w:bottom w:val="single" w:sz="4" w:space="0" w:color="000000"/>
              <w:right w:val="single" w:sz="4" w:space="0" w:color="000000"/>
            </w:tcBorders>
          </w:tcPr>
          <w:p>
            <w:pPr>
              <w:pStyle w:val="TAL"/>
              <w:rPr/>
            </w:pPr>
            <w:r>
              <w:rPr>
                <w:rFonts w:cs="Arial"/>
                <w:szCs w:val="18"/>
              </w:rPr>
              <w:t>Name of the service instance.</w:t>
            </w:r>
          </w:p>
        </w:tc>
        <w:tc>
          <w:tcPr>
            <w:tcW w:w="148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US" w:eastAsia="en-US"/>
              </w:rPr>
            </w:pPr>
            <w:r>
              <w:rPr>
                <w:rFonts w:cs="Arial"/>
                <w:szCs w:val="18"/>
                <w:lang w:val="en-US" w:eastAsia="en-US"/>
              </w:rPr>
            </w:r>
          </w:p>
        </w:tc>
      </w:tr>
      <w:tr>
        <w:trPr/>
        <w:tc>
          <w:tcPr>
            <w:tcW w:w="2018" w:type="dxa"/>
            <w:tcBorders>
              <w:top w:val="single" w:sz="4" w:space="0" w:color="000000"/>
              <w:left w:val="single" w:sz="4" w:space="0" w:color="000000"/>
              <w:bottom w:val="single" w:sz="4" w:space="0" w:color="000000"/>
              <w:right w:val="single" w:sz="4" w:space="0" w:color="000000"/>
            </w:tcBorders>
          </w:tcPr>
          <w:p>
            <w:pPr>
              <w:pStyle w:val="TAL"/>
              <w:rPr/>
            </w:pPr>
            <w:r>
              <w:rPr/>
              <w:t>Snssai</w:t>
            </w:r>
          </w:p>
        </w:tc>
        <w:tc>
          <w:tcPr>
            <w:tcW w:w="1976"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t>3GP</w:t>
            </w:r>
            <w:r>
              <w:rPr>
                <w:rFonts w:cs="Arial"/>
              </w:rPr>
              <w:t>P TS 29.</w:t>
            </w:r>
            <w:r>
              <w:rPr>
                <w:lang w:eastAsia="zh-CN"/>
              </w:rPr>
              <w:t>571</w:t>
            </w:r>
            <w:r>
              <w:rPr>
                <w:lang w:eastAsia="zh-CN"/>
              </w:rPr>
              <w:t> [</w:t>
            </w:r>
            <w:r>
              <w:rPr>
                <w:lang w:eastAsia="zh-CN"/>
              </w:rPr>
              <w:t>11</w:t>
            </w:r>
            <w:r>
              <w:rPr>
                <w:lang w:eastAsia="zh-CN"/>
              </w:rPr>
              <w:t>]</w:t>
            </w:r>
          </w:p>
        </w:tc>
        <w:tc>
          <w:tcPr>
            <w:tcW w:w="3870"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S-NSSAI</w:t>
            </w:r>
          </w:p>
        </w:tc>
        <w:tc>
          <w:tcPr>
            <w:tcW w:w="1484"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US" w:eastAsia="en-US"/>
              </w:rPr>
            </w:pPr>
            <w:r>
              <w:rPr>
                <w:lang w:val="en-US" w:eastAsia="en-US"/>
              </w:rPr>
              <w:t>QfiAllocation</w:t>
            </w:r>
          </w:p>
        </w:tc>
      </w:tr>
      <w:tr>
        <w:trPr/>
        <w:tc>
          <w:tcPr>
            <w:tcW w:w="2018" w:type="dxa"/>
            <w:tcBorders>
              <w:top w:val="single" w:sz="4" w:space="0" w:color="000000"/>
              <w:left w:val="single" w:sz="4" w:space="0" w:color="000000"/>
              <w:bottom w:val="single" w:sz="4" w:space="0" w:color="000000"/>
              <w:right w:val="single" w:sz="4" w:space="0" w:color="000000"/>
            </w:tcBorders>
          </w:tcPr>
          <w:p>
            <w:pPr>
              <w:pStyle w:val="TAL"/>
              <w:rPr/>
            </w:pPr>
            <w:r>
              <w:rPr>
                <w:lang w:val="en-US" w:eastAsia="en-US"/>
              </w:rPr>
              <w:t>Supi</w:t>
            </w:r>
          </w:p>
        </w:tc>
        <w:tc>
          <w:tcPr>
            <w:tcW w:w="1976"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3GPP TS 29.571 [11]</w:t>
            </w:r>
          </w:p>
        </w:tc>
        <w:tc>
          <w:tcPr>
            <w:tcW w:w="3870"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US" w:eastAsia="en-US"/>
              </w:rPr>
            </w:pPr>
            <w:r>
              <w:rPr>
                <w:rFonts w:cs="Arial"/>
                <w:szCs w:val="18"/>
                <w:lang w:val="en-US" w:eastAsia="en-US"/>
              </w:rPr>
            </w:r>
          </w:p>
        </w:tc>
        <w:tc>
          <w:tcPr>
            <w:tcW w:w="148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US" w:eastAsia="en-US"/>
              </w:rPr>
            </w:pPr>
            <w:r>
              <w:rPr>
                <w:rFonts w:cs="Arial"/>
                <w:szCs w:val="18"/>
                <w:lang w:val="en-US" w:eastAsia="en-US"/>
              </w:rPr>
            </w:r>
          </w:p>
        </w:tc>
      </w:tr>
      <w:tr>
        <w:trPr/>
        <w:tc>
          <w:tcPr>
            <w:tcW w:w="2018"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SupportedFeatures</w:t>
            </w:r>
          </w:p>
        </w:tc>
        <w:tc>
          <w:tcPr>
            <w:tcW w:w="1976" w:type="dxa"/>
            <w:tcBorders>
              <w:top w:val="single" w:sz="4" w:space="0" w:color="000000"/>
              <w:left w:val="single" w:sz="4" w:space="0" w:color="000000"/>
              <w:bottom w:val="single" w:sz="4" w:space="0" w:color="000000"/>
              <w:right w:val="single" w:sz="4" w:space="0" w:color="000000"/>
            </w:tcBorders>
          </w:tcPr>
          <w:p>
            <w:pPr>
              <w:pStyle w:val="TAL"/>
              <w:rPr/>
            </w:pPr>
            <w:r>
              <w:rPr>
                <w:lang w:val="en-US" w:eastAsia="en-US"/>
              </w:rPr>
              <w:t>3GPP TS 29.571 [11]</w:t>
            </w:r>
          </w:p>
        </w:tc>
        <w:tc>
          <w:tcPr>
            <w:tcW w:w="3870"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US" w:eastAsia="en-US"/>
              </w:rPr>
            </w:pPr>
            <w:r>
              <w:rPr>
                <w:rFonts w:cs="Arial"/>
                <w:szCs w:val="18"/>
                <w:lang w:val="en-US" w:eastAsia="en-US"/>
              </w:rPr>
              <w:t xml:space="preserve">Used to negotiate the applicability of the optional features defined in </w:t>
            </w:r>
            <w:r>
              <w:rPr>
                <w:lang w:val="en-US" w:eastAsia="en-US"/>
              </w:rPr>
              <w:t>table 5.8-1.</w:t>
            </w:r>
          </w:p>
        </w:tc>
        <w:tc>
          <w:tcPr>
            <w:tcW w:w="148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US" w:eastAsia="en-US"/>
              </w:rPr>
            </w:pPr>
            <w:r>
              <w:rPr>
                <w:rFonts w:cs="Arial"/>
                <w:szCs w:val="18"/>
                <w:lang w:val="en-US" w:eastAsia="en-US"/>
              </w:rPr>
            </w:r>
          </w:p>
        </w:tc>
      </w:tr>
      <w:tr>
        <w:trPr/>
        <w:tc>
          <w:tcPr>
            <w:tcW w:w="2018" w:type="dxa"/>
            <w:tcBorders>
              <w:top w:val="single" w:sz="4" w:space="0" w:color="000000"/>
              <w:left w:val="single" w:sz="4" w:space="0" w:color="000000"/>
              <w:bottom w:val="single" w:sz="4" w:space="0" w:color="000000"/>
              <w:right w:val="single" w:sz="4" w:space="0" w:color="000000"/>
            </w:tcBorders>
          </w:tcPr>
          <w:p>
            <w:pPr>
              <w:pStyle w:val="TAL"/>
              <w:rPr/>
            </w:pPr>
            <w:r>
              <w:rPr>
                <w:lang w:val="en-US" w:eastAsia="en-US"/>
              </w:rPr>
              <w:t>Uinteger</w:t>
            </w:r>
          </w:p>
        </w:tc>
        <w:tc>
          <w:tcPr>
            <w:tcW w:w="1976" w:type="dxa"/>
            <w:tcBorders>
              <w:top w:val="single" w:sz="4" w:space="0" w:color="000000"/>
              <w:left w:val="single" w:sz="4" w:space="0" w:color="000000"/>
              <w:bottom w:val="single" w:sz="4" w:space="0" w:color="000000"/>
              <w:right w:val="single" w:sz="4" w:space="0" w:color="000000"/>
            </w:tcBorders>
          </w:tcPr>
          <w:p>
            <w:pPr>
              <w:pStyle w:val="TAL"/>
              <w:rPr/>
            </w:pPr>
            <w:r>
              <w:rPr>
                <w:lang w:val="en-US" w:eastAsia="en-US"/>
              </w:rPr>
              <w:t>3GPP TS 29.571 [11]</w:t>
            </w:r>
          </w:p>
        </w:tc>
        <w:tc>
          <w:tcPr>
            <w:tcW w:w="3870"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US" w:eastAsia="en-US"/>
              </w:rPr>
            </w:pPr>
            <w:r>
              <w:rPr>
                <w:rFonts w:cs="Arial"/>
                <w:szCs w:val="18"/>
                <w:lang w:val="en-US" w:eastAsia="en-US"/>
              </w:rPr>
            </w:r>
          </w:p>
        </w:tc>
        <w:tc>
          <w:tcPr>
            <w:tcW w:w="148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US" w:eastAsia="en-US"/>
              </w:rPr>
            </w:pPr>
            <w:r>
              <w:rPr>
                <w:rFonts w:cs="Arial"/>
                <w:szCs w:val="18"/>
                <w:lang w:val="en-US" w:eastAsia="en-US"/>
              </w:rPr>
            </w:r>
          </w:p>
        </w:tc>
      </w:tr>
      <w:tr>
        <w:trPr/>
        <w:tc>
          <w:tcPr>
            <w:tcW w:w="2018"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Uri</w:t>
            </w:r>
          </w:p>
        </w:tc>
        <w:tc>
          <w:tcPr>
            <w:tcW w:w="1976"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3GPP TS 29.571 [11]</w:t>
            </w:r>
          </w:p>
        </w:tc>
        <w:tc>
          <w:tcPr>
            <w:tcW w:w="3870"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US" w:eastAsia="en-US"/>
              </w:rPr>
            </w:pPr>
            <w:r>
              <w:rPr>
                <w:rFonts w:cs="Arial"/>
                <w:szCs w:val="18"/>
                <w:lang w:val="en-US" w:eastAsia="en-US"/>
              </w:rPr>
            </w:r>
          </w:p>
        </w:tc>
        <w:tc>
          <w:tcPr>
            <w:tcW w:w="148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US" w:eastAsia="en-US"/>
              </w:rPr>
            </w:pPr>
            <w:r>
              <w:rPr>
                <w:rFonts w:cs="Arial"/>
                <w:szCs w:val="18"/>
                <w:lang w:val="en-US" w:eastAsia="en-US"/>
              </w:rPr>
            </w:r>
          </w:p>
        </w:tc>
      </w:tr>
    </w:tbl>
    <w:p>
      <w:pPr>
        <w:pStyle w:val="Normal"/>
        <w:rPr>
          <w:lang w:val="en-US" w:eastAsia="en-US"/>
        </w:rPr>
      </w:pPr>
      <w:r>
        <w:rPr>
          <w:lang w:val="en-US" w:eastAsia="en-US"/>
        </w:rPr>
      </w:r>
    </w:p>
    <w:p>
      <w:pPr>
        <w:pStyle w:val="Heading3"/>
        <w:rPr/>
      </w:pPr>
      <w:bookmarkStart w:id="82" w:name="__RefHeading___Toc97192619"/>
      <w:bookmarkEnd w:id="82"/>
      <w:r>
        <w:rPr>
          <w:lang w:val="en-US" w:eastAsia="en-US"/>
        </w:rPr>
        <w:t>5.6.2</w:t>
        <w:tab/>
        <w:t>Structured data types</w:t>
      </w:r>
    </w:p>
    <w:p>
      <w:pPr>
        <w:pStyle w:val="Heading4"/>
        <w:ind w:left="1418" w:hanging="1418"/>
        <w:rPr/>
      </w:pPr>
      <w:bookmarkStart w:id="83" w:name="__RefHeading___Toc97192620"/>
      <w:bookmarkEnd w:id="83"/>
      <w:r>
        <w:rPr>
          <w:lang w:val="en-US" w:eastAsia="en-US"/>
        </w:rPr>
        <w:t>5.6.2.1</w:t>
        <w:tab/>
        <w:t>Introduction</w:t>
      </w:r>
    </w:p>
    <w:p>
      <w:pPr>
        <w:pStyle w:val="Normal"/>
        <w:rPr/>
      </w:pPr>
      <w:r>
        <w:rPr>
          <w:lang w:val="en-US" w:eastAsia="en-US"/>
        </w:rPr>
        <w:t xml:space="preserve">This subclause defines the structures to be used in resource representations. </w:t>
      </w:r>
    </w:p>
    <w:p>
      <w:pPr>
        <w:pStyle w:val="Heading4"/>
        <w:ind w:left="1418" w:hanging="1418"/>
        <w:rPr>
          <w:lang w:val="en-US" w:eastAsia="en-US"/>
        </w:rPr>
      </w:pPr>
      <w:bookmarkStart w:id="84" w:name="__RefHeading___Toc97192621"/>
      <w:bookmarkEnd w:id="84"/>
      <w:r>
        <w:rPr>
          <w:lang w:val="en-US" w:eastAsia="en-US"/>
        </w:rPr>
        <w:t>5.6.2.2</w:t>
        <w:tab/>
        <w:t>Type NsmfEventExposure</w:t>
      </w:r>
    </w:p>
    <w:p>
      <w:pPr>
        <w:pStyle w:val="TH"/>
        <w:rPr>
          <w:lang w:val="en-US" w:eastAsia="en-US"/>
        </w:rPr>
      </w:pPr>
      <w:r>
        <w:rPr>
          <w:lang w:val="en-US" w:eastAsia="en-US"/>
        </w:rPr>
        <w:t>Table 5.6.2.2-1: Definition of type NsmfEventExposure</w:t>
      </w:r>
    </w:p>
    <w:tbl>
      <w:tblPr>
        <w:tblW w:w="9348" w:type="dxa"/>
        <w:jc w:val="center"/>
        <w:tblInd w:w="0" w:type="dxa"/>
        <w:tblLayout w:type="fixed"/>
        <w:tblCellMar>
          <w:top w:w="0" w:type="dxa"/>
          <w:left w:w="28" w:type="dxa"/>
          <w:bottom w:w="0" w:type="dxa"/>
          <w:right w:w="115" w:type="dxa"/>
        </w:tblCellMar>
      </w:tblPr>
      <w:tblGrid>
        <w:gridCol w:w="1697"/>
        <w:gridCol w:w="1757"/>
        <w:gridCol w:w="360"/>
        <w:gridCol w:w="1170"/>
        <w:gridCol w:w="3060"/>
        <w:gridCol w:w="1304"/>
      </w:tblGrid>
      <w:tr>
        <w:trPr/>
        <w:tc>
          <w:tcPr>
            <w:tcW w:w="1697"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lang w:val="en-US" w:eastAsia="en-US"/>
              </w:rPr>
              <w:t>Attribute name</w:t>
            </w:r>
          </w:p>
        </w:tc>
        <w:tc>
          <w:tcPr>
            <w:tcW w:w="1757"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lang w:val="en-US" w:eastAsia="en-US"/>
              </w:rPr>
              <w:t>Data type</w:t>
            </w:r>
          </w:p>
        </w:tc>
        <w:tc>
          <w:tcPr>
            <w:tcW w:w="360" w:type="dxa"/>
            <w:tcBorders>
              <w:top w:val="single" w:sz="4" w:space="0" w:color="000000"/>
              <w:left w:val="single" w:sz="4" w:space="0" w:color="000000"/>
              <w:bottom w:val="single" w:sz="4" w:space="0" w:color="000000"/>
              <w:right w:val="single" w:sz="4" w:space="0" w:color="000000"/>
            </w:tcBorders>
            <w:shd w:fill="C0C0C0" w:val="clear"/>
          </w:tcPr>
          <w:p>
            <w:pPr>
              <w:pStyle w:val="TAH"/>
              <w:rPr>
                <w:lang w:val="en-US" w:eastAsia="en-US"/>
              </w:rPr>
            </w:pPr>
            <w:r>
              <w:rPr>
                <w:lang w:val="en-US" w:eastAsia="en-US"/>
              </w:rPr>
              <w:t>P</w:t>
            </w:r>
          </w:p>
        </w:tc>
        <w:tc>
          <w:tcPr>
            <w:tcW w:w="1170" w:type="dxa"/>
            <w:tcBorders>
              <w:top w:val="single" w:sz="4" w:space="0" w:color="000000"/>
              <w:left w:val="single" w:sz="4" w:space="0" w:color="000000"/>
              <w:bottom w:val="single" w:sz="4" w:space="0" w:color="000000"/>
              <w:right w:val="single" w:sz="4" w:space="0" w:color="000000"/>
            </w:tcBorders>
            <w:shd w:fill="C0C0C0" w:val="clear"/>
          </w:tcPr>
          <w:p>
            <w:pPr>
              <w:pStyle w:val="TAH"/>
              <w:rPr>
                <w:lang w:val="en-US" w:eastAsia="en-US"/>
              </w:rPr>
            </w:pPr>
            <w:r>
              <w:rPr>
                <w:lang w:val="en-US" w:eastAsia="en-US"/>
              </w:rPr>
              <w:t>Cardinality</w:t>
            </w:r>
          </w:p>
        </w:tc>
        <w:tc>
          <w:tcPr>
            <w:tcW w:w="3060"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lang w:val="en-US" w:eastAsia="en-US"/>
              </w:rPr>
              <w:t>Description</w:t>
            </w:r>
          </w:p>
        </w:tc>
        <w:tc>
          <w:tcPr>
            <w:tcW w:w="1304"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lang w:val="en-US" w:eastAsia="en-US"/>
              </w:rPr>
              <w:t>Applicability</w:t>
            </w:r>
          </w:p>
        </w:tc>
      </w:tr>
      <w:tr>
        <w:trPr/>
        <w:tc>
          <w:tcPr>
            <w:tcW w:w="1697"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supi</w:t>
            </w:r>
          </w:p>
        </w:tc>
        <w:tc>
          <w:tcPr>
            <w:tcW w:w="1757"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Supi</w:t>
            </w:r>
          </w:p>
        </w:tc>
        <w:tc>
          <w:tcPr>
            <w:tcW w:w="360"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C</w:t>
            </w:r>
          </w:p>
        </w:tc>
        <w:tc>
          <w:tcPr>
            <w:tcW w:w="1170"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0..1</w:t>
            </w:r>
          </w:p>
        </w:tc>
        <w:tc>
          <w:tcPr>
            <w:tcW w:w="3060"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US" w:eastAsia="en-US"/>
              </w:rPr>
            </w:pPr>
            <w:r>
              <w:rPr>
                <w:lang w:val="en-US" w:eastAsia="en-US"/>
              </w:rPr>
              <w:t>Subscription Permanent Identifier (NOTE 1)</w:t>
            </w:r>
          </w:p>
        </w:tc>
        <w:tc>
          <w:tcPr>
            <w:tcW w:w="130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US" w:eastAsia="en-US"/>
              </w:rPr>
            </w:pPr>
            <w:r>
              <w:rPr>
                <w:rFonts w:cs="Arial"/>
                <w:szCs w:val="18"/>
                <w:lang w:val="en-US" w:eastAsia="en-US"/>
              </w:rPr>
            </w:r>
          </w:p>
        </w:tc>
      </w:tr>
      <w:tr>
        <w:trPr/>
        <w:tc>
          <w:tcPr>
            <w:tcW w:w="1697"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t>gpsi</w:t>
            </w:r>
          </w:p>
        </w:tc>
        <w:tc>
          <w:tcPr>
            <w:tcW w:w="1757"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t>Gpsi</w:t>
            </w:r>
          </w:p>
        </w:tc>
        <w:tc>
          <w:tcPr>
            <w:tcW w:w="360"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t>C</w:t>
            </w:r>
          </w:p>
        </w:tc>
        <w:tc>
          <w:tcPr>
            <w:tcW w:w="1170"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t>0..1</w:t>
            </w:r>
          </w:p>
        </w:tc>
        <w:tc>
          <w:tcPr>
            <w:tcW w:w="306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eastAsia="zh-CN"/>
              </w:rPr>
              <w:t>Generic Public Subscription Identifier (NOTE 1)</w:t>
            </w:r>
          </w:p>
        </w:tc>
        <w:tc>
          <w:tcPr>
            <w:tcW w:w="130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US" w:eastAsia="en-US"/>
              </w:rPr>
            </w:pPr>
            <w:r>
              <w:rPr>
                <w:rFonts w:cs="Arial"/>
                <w:szCs w:val="18"/>
                <w:lang w:val="en-US" w:eastAsia="en-US"/>
              </w:rPr>
            </w:r>
          </w:p>
        </w:tc>
      </w:tr>
      <w:tr>
        <w:trPr/>
        <w:tc>
          <w:tcPr>
            <w:tcW w:w="1697"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t>anyUeInd</w:t>
            </w:r>
          </w:p>
        </w:tc>
        <w:tc>
          <w:tcPr>
            <w:tcW w:w="1757"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t>boolean</w:t>
            </w:r>
          </w:p>
        </w:tc>
        <w:tc>
          <w:tcPr>
            <w:tcW w:w="360"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C</w:t>
            </w:r>
          </w:p>
        </w:tc>
        <w:tc>
          <w:tcPr>
            <w:tcW w:w="1170"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0..1</w:t>
            </w:r>
          </w:p>
        </w:tc>
        <w:tc>
          <w:tcPr>
            <w:tcW w:w="3060"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US" w:eastAsia="en-US"/>
              </w:rPr>
            </w:pPr>
            <w:r>
              <w:rPr>
                <w:rFonts w:cs="Arial"/>
                <w:szCs w:val="18"/>
              </w:rPr>
              <w:t>This IE shall be present if the event subscription is applicable to any UE.  Default value "false" is used, if not present</w:t>
            </w:r>
            <w:r>
              <w:rPr>
                <w:lang w:val="en-US" w:eastAsia="en-US"/>
              </w:rPr>
              <w:t xml:space="preserve"> (NOTE 1)</w:t>
            </w:r>
          </w:p>
        </w:tc>
        <w:tc>
          <w:tcPr>
            <w:tcW w:w="130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US" w:eastAsia="en-US"/>
              </w:rPr>
            </w:pPr>
            <w:r>
              <w:rPr>
                <w:rFonts w:cs="Arial"/>
                <w:szCs w:val="18"/>
                <w:lang w:val="en-US" w:eastAsia="en-US"/>
              </w:rPr>
            </w:r>
          </w:p>
        </w:tc>
      </w:tr>
      <w:tr>
        <w:trPr/>
        <w:tc>
          <w:tcPr>
            <w:tcW w:w="1697" w:type="dxa"/>
            <w:tcBorders>
              <w:top w:val="single" w:sz="4" w:space="0" w:color="000000"/>
              <w:left w:val="single" w:sz="4" w:space="0" w:color="000000"/>
              <w:bottom w:val="single" w:sz="4" w:space="0" w:color="000000"/>
              <w:right w:val="single" w:sz="4" w:space="0" w:color="000000"/>
            </w:tcBorders>
          </w:tcPr>
          <w:p>
            <w:pPr>
              <w:pStyle w:val="TAL"/>
              <w:rPr/>
            </w:pPr>
            <w:r>
              <w:rPr>
                <w:lang w:val="en-US" w:eastAsia="en-US"/>
              </w:rPr>
              <w:t>groupId</w:t>
            </w:r>
          </w:p>
        </w:tc>
        <w:tc>
          <w:tcPr>
            <w:tcW w:w="1757" w:type="dxa"/>
            <w:tcBorders>
              <w:top w:val="single" w:sz="4" w:space="0" w:color="000000"/>
              <w:left w:val="single" w:sz="4" w:space="0" w:color="000000"/>
              <w:bottom w:val="single" w:sz="4" w:space="0" w:color="000000"/>
              <w:right w:val="single" w:sz="4" w:space="0" w:color="000000"/>
            </w:tcBorders>
          </w:tcPr>
          <w:p>
            <w:pPr>
              <w:pStyle w:val="TAL"/>
              <w:rPr/>
            </w:pPr>
            <w:r>
              <w:rPr>
                <w:lang w:val="en-US" w:eastAsia="en-US"/>
              </w:rPr>
              <w:t>GroupId</w:t>
            </w:r>
          </w:p>
        </w:tc>
        <w:tc>
          <w:tcPr>
            <w:tcW w:w="360"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C</w:t>
            </w:r>
          </w:p>
        </w:tc>
        <w:tc>
          <w:tcPr>
            <w:tcW w:w="1170"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0..1</w:t>
            </w:r>
          </w:p>
        </w:tc>
        <w:tc>
          <w:tcPr>
            <w:tcW w:w="3060"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US" w:eastAsia="en-US"/>
              </w:rPr>
            </w:pPr>
            <w:r>
              <w:rPr>
                <w:lang w:val="en-US" w:eastAsia="en-US"/>
              </w:rPr>
              <w:t>Identifies a group of UEs. (NOTE 1)</w:t>
            </w:r>
          </w:p>
        </w:tc>
        <w:tc>
          <w:tcPr>
            <w:tcW w:w="130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US" w:eastAsia="en-US"/>
              </w:rPr>
            </w:pPr>
            <w:r>
              <w:rPr>
                <w:rFonts w:cs="Arial"/>
                <w:szCs w:val="18"/>
                <w:lang w:val="en-US" w:eastAsia="en-US"/>
              </w:rPr>
            </w:r>
          </w:p>
        </w:tc>
      </w:tr>
      <w:tr>
        <w:trPr/>
        <w:tc>
          <w:tcPr>
            <w:tcW w:w="1697"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pduSeId</w:t>
            </w:r>
          </w:p>
        </w:tc>
        <w:tc>
          <w:tcPr>
            <w:tcW w:w="1757"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PduSessionId</w:t>
            </w:r>
          </w:p>
        </w:tc>
        <w:tc>
          <w:tcPr>
            <w:tcW w:w="360"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C</w:t>
            </w:r>
          </w:p>
        </w:tc>
        <w:tc>
          <w:tcPr>
            <w:tcW w:w="1170" w:type="dxa"/>
            <w:tcBorders>
              <w:top w:val="single" w:sz="4" w:space="0" w:color="000000"/>
              <w:left w:val="single" w:sz="4" w:space="0" w:color="000000"/>
              <w:bottom w:val="single" w:sz="4" w:space="0" w:color="000000"/>
              <w:right w:val="single" w:sz="4" w:space="0" w:color="000000"/>
            </w:tcBorders>
          </w:tcPr>
          <w:p>
            <w:pPr>
              <w:pStyle w:val="TAC"/>
              <w:rPr/>
            </w:pPr>
            <w:r>
              <w:rPr>
                <w:lang w:val="en-US" w:eastAsia="en-US"/>
              </w:rPr>
              <w:t>0..1</w:t>
            </w:r>
          </w:p>
        </w:tc>
        <w:tc>
          <w:tcPr>
            <w:tcW w:w="3060"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US" w:eastAsia="en-US"/>
              </w:rPr>
            </w:pPr>
            <w:r>
              <w:rPr>
                <w:lang w:val="en-US" w:eastAsia="en-US"/>
              </w:rPr>
              <w:t>PDU session ID (NOTE 1)</w:t>
            </w:r>
          </w:p>
        </w:tc>
        <w:tc>
          <w:tcPr>
            <w:tcW w:w="130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US" w:eastAsia="en-US"/>
              </w:rPr>
            </w:pPr>
            <w:r>
              <w:rPr>
                <w:rFonts w:cs="Arial"/>
                <w:szCs w:val="18"/>
                <w:lang w:val="en-US" w:eastAsia="en-US"/>
              </w:rPr>
            </w:r>
          </w:p>
        </w:tc>
      </w:tr>
      <w:tr>
        <w:trPr/>
        <w:tc>
          <w:tcPr>
            <w:tcW w:w="1697"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dnn</w:t>
            </w:r>
          </w:p>
        </w:tc>
        <w:tc>
          <w:tcPr>
            <w:tcW w:w="1757"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Dnn</w:t>
            </w:r>
          </w:p>
        </w:tc>
        <w:tc>
          <w:tcPr>
            <w:tcW w:w="360"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O</w:t>
            </w:r>
          </w:p>
        </w:tc>
        <w:tc>
          <w:tcPr>
            <w:tcW w:w="1170"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0..1</w:t>
            </w:r>
          </w:p>
        </w:tc>
        <w:tc>
          <w:tcPr>
            <w:tcW w:w="306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Data Network Name.</w:t>
            </w:r>
          </w:p>
        </w:tc>
        <w:tc>
          <w:tcPr>
            <w:tcW w:w="130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US" w:eastAsia="en-US"/>
              </w:rPr>
            </w:pPr>
            <w:r>
              <w:rPr>
                <w:rFonts w:cs="Arial"/>
                <w:szCs w:val="18"/>
                <w:lang w:val="en-US" w:eastAsia="en-US"/>
              </w:rPr>
            </w:r>
          </w:p>
        </w:tc>
      </w:tr>
      <w:tr>
        <w:trPr/>
        <w:tc>
          <w:tcPr>
            <w:tcW w:w="1697"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snssai</w:t>
            </w:r>
          </w:p>
        </w:tc>
        <w:tc>
          <w:tcPr>
            <w:tcW w:w="1757"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Snssai</w:t>
            </w:r>
          </w:p>
        </w:tc>
        <w:tc>
          <w:tcPr>
            <w:tcW w:w="360"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O</w:t>
            </w:r>
          </w:p>
        </w:tc>
        <w:tc>
          <w:tcPr>
            <w:tcW w:w="1170"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0..1</w:t>
            </w:r>
          </w:p>
        </w:tc>
        <w:tc>
          <w:tcPr>
            <w:tcW w:w="306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rFonts w:cs="Arial"/>
                <w:szCs w:val="18"/>
              </w:rPr>
              <w:t>A single Network Slice Selection Assistance Information.</w:t>
            </w:r>
          </w:p>
        </w:tc>
        <w:tc>
          <w:tcPr>
            <w:tcW w:w="130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US" w:eastAsia="en-US"/>
              </w:rPr>
            </w:pPr>
            <w:r>
              <w:rPr>
                <w:rFonts w:cs="Arial"/>
                <w:szCs w:val="18"/>
                <w:lang w:val="en-US" w:eastAsia="en-US"/>
              </w:rPr>
            </w:r>
          </w:p>
        </w:tc>
      </w:tr>
      <w:tr>
        <w:trPr/>
        <w:tc>
          <w:tcPr>
            <w:tcW w:w="1697"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subId</w:t>
            </w:r>
          </w:p>
        </w:tc>
        <w:tc>
          <w:tcPr>
            <w:tcW w:w="1757" w:type="dxa"/>
            <w:tcBorders>
              <w:top w:val="single" w:sz="4" w:space="0" w:color="000000"/>
              <w:left w:val="single" w:sz="4" w:space="0" w:color="000000"/>
              <w:bottom w:val="single" w:sz="4" w:space="0" w:color="000000"/>
              <w:right w:val="single" w:sz="4" w:space="0" w:color="000000"/>
            </w:tcBorders>
          </w:tcPr>
          <w:p>
            <w:pPr>
              <w:pStyle w:val="TAL"/>
              <w:rPr/>
            </w:pPr>
            <w:r>
              <w:rPr>
                <w:lang w:val="en-US" w:eastAsia="en-US"/>
              </w:rPr>
              <w:t>SubId</w:t>
            </w:r>
          </w:p>
        </w:tc>
        <w:tc>
          <w:tcPr>
            <w:tcW w:w="360"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C</w:t>
            </w:r>
          </w:p>
        </w:tc>
        <w:tc>
          <w:tcPr>
            <w:tcW w:w="1170" w:type="dxa"/>
            <w:tcBorders>
              <w:top w:val="single" w:sz="4" w:space="0" w:color="000000"/>
              <w:left w:val="single" w:sz="4" w:space="0" w:color="000000"/>
              <w:bottom w:val="single" w:sz="4" w:space="0" w:color="000000"/>
              <w:right w:val="single" w:sz="4" w:space="0" w:color="000000"/>
            </w:tcBorders>
          </w:tcPr>
          <w:p>
            <w:pPr>
              <w:pStyle w:val="TAC"/>
              <w:rPr/>
            </w:pPr>
            <w:r>
              <w:rPr>
                <w:lang w:val="en-US" w:eastAsia="en-US"/>
              </w:rPr>
              <w:t>0..1</w:t>
            </w:r>
          </w:p>
        </w:tc>
        <w:tc>
          <w:tcPr>
            <w:tcW w:w="3060"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US" w:eastAsia="en-US"/>
              </w:rPr>
            </w:pPr>
            <w:r>
              <w:rPr>
                <w:lang w:val="en-US" w:eastAsia="en-US"/>
              </w:rPr>
              <w:t>Subscription ID.</w:t>
              <w:br/>
              <w:t>This parameter shall be supplied by the SMF in HTTP responses that include an object of NsmfEventExposure type.</w:t>
            </w:r>
          </w:p>
        </w:tc>
        <w:tc>
          <w:tcPr>
            <w:tcW w:w="130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US" w:eastAsia="en-US"/>
              </w:rPr>
            </w:pPr>
            <w:r>
              <w:rPr>
                <w:rFonts w:cs="Arial"/>
                <w:szCs w:val="18"/>
                <w:lang w:val="en-US" w:eastAsia="en-US"/>
              </w:rPr>
            </w:r>
          </w:p>
        </w:tc>
      </w:tr>
      <w:tr>
        <w:trPr/>
        <w:tc>
          <w:tcPr>
            <w:tcW w:w="1697" w:type="dxa"/>
            <w:tcBorders>
              <w:top w:val="single" w:sz="4" w:space="0" w:color="000000"/>
              <w:left w:val="single" w:sz="4" w:space="0" w:color="000000"/>
              <w:bottom w:val="single" w:sz="4" w:space="0" w:color="000000"/>
              <w:right w:val="single" w:sz="4" w:space="0" w:color="000000"/>
            </w:tcBorders>
          </w:tcPr>
          <w:p>
            <w:pPr>
              <w:pStyle w:val="TAL"/>
              <w:rPr/>
            </w:pPr>
            <w:r>
              <w:rPr>
                <w:lang w:val="en-US" w:eastAsia="en-US"/>
              </w:rPr>
              <w:t>notifId</w:t>
            </w:r>
          </w:p>
        </w:tc>
        <w:tc>
          <w:tcPr>
            <w:tcW w:w="1757" w:type="dxa"/>
            <w:tcBorders>
              <w:top w:val="single" w:sz="4" w:space="0" w:color="000000"/>
              <w:left w:val="single" w:sz="4" w:space="0" w:color="000000"/>
              <w:bottom w:val="single" w:sz="4" w:space="0" w:color="000000"/>
              <w:right w:val="single" w:sz="4" w:space="0" w:color="000000"/>
            </w:tcBorders>
          </w:tcPr>
          <w:p>
            <w:pPr>
              <w:pStyle w:val="TAL"/>
              <w:rPr/>
            </w:pPr>
            <w:r>
              <w:rPr>
                <w:lang w:val="en-US" w:eastAsia="en-US"/>
              </w:rPr>
              <w:t>string</w:t>
            </w:r>
          </w:p>
        </w:tc>
        <w:tc>
          <w:tcPr>
            <w:tcW w:w="360"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M</w:t>
            </w:r>
          </w:p>
        </w:tc>
        <w:tc>
          <w:tcPr>
            <w:tcW w:w="1170"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1</w:t>
            </w:r>
          </w:p>
        </w:tc>
        <w:tc>
          <w:tcPr>
            <w:tcW w:w="3060"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US" w:eastAsia="en-US"/>
              </w:rPr>
            </w:pPr>
            <w:r>
              <w:rPr>
                <w:lang w:val="en-US" w:eastAsia="en-US"/>
              </w:rPr>
              <w:t>Notification Correlation ID provided by the NF service consumer. (NOTE</w:t>
            </w:r>
            <w:r>
              <w:rPr>
                <w:lang w:val="en-US" w:eastAsia="zh-CN"/>
              </w:rPr>
              <w:t> 2</w:t>
            </w:r>
            <w:r>
              <w:rPr>
                <w:lang w:val="en-US" w:eastAsia="en-US"/>
              </w:rPr>
              <w:t>)</w:t>
            </w:r>
          </w:p>
        </w:tc>
        <w:tc>
          <w:tcPr>
            <w:tcW w:w="130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US" w:eastAsia="en-US"/>
              </w:rPr>
            </w:pPr>
            <w:r>
              <w:rPr>
                <w:rFonts w:cs="Arial"/>
                <w:szCs w:val="18"/>
                <w:lang w:val="en-US" w:eastAsia="en-US"/>
              </w:rPr>
            </w:r>
          </w:p>
        </w:tc>
      </w:tr>
      <w:tr>
        <w:trPr/>
        <w:tc>
          <w:tcPr>
            <w:tcW w:w="1697"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notifUri</w:t>
            </w:r>
          </w:p>
        </w:tc>
        <w:tc>
          <w:tcPr>
            <w:tcW w:w="1757"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Uri</w:t>
            </w:r>
          </w:p>
        </w:tc>
        <w:tc>
          <w:tcPr>
            <w:tcW w:w="360"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M</w:t>
            </w:r>
          </w:p>
        </w:tc>
        <w:tc>
          <w:tcPr>
            <w:tcW w:w="1170"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1</w:t>
            </w:r>
          </w:p>
        </w:tc>
        <w:tc>
          <w:tcPr>
            <w:tcW w:w="3060"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US" w:eastAsia="en-US"/>
              </w:rPr>
            </w:pPr>
            <w:r>
              <w:rPr>
                <w:lang w:val="en-US" w:eastAsia="en-US"/>
              </w:rPr>
              <w:t>Identifies the recipient of Notifications sent by the SMF.</w:t>
            </w:r>
          </w:p>
        </w:tc>
        <w:tc>
          <w:tcPr>
            <w:tcW w:w="130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US" w:eastAsia="en-US"/>
              </w:rPr>
            </w:pPr>
            <w:r>
              <w:rPr>
                <w:rFonts w:cs="Arial"/>
                <w:szCs w:val="18"/>
                <w:lang w:val="en-US" w:eastAsia="en-US"/>
              </w:rPr>
            </w:r>
          </w:p>
        </w:tc>
      </w:tr>
      <w:tr>
        <w:trPr/>
        <w:tc>
          <w:tcPr>
            <w:tcW w:w="1697"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altNotifIpv4Addrs</w:t>
            </w:r>
          </w:p>
        </w:tc>
        <w:tc>
          <w:tcPr>
            <w:tcW w:w="1757"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array(Ipv4Addr)</w:t>
            </w:r>
          </w:p>
        </w:tc>
        <w:tc>
          <w:tcPr>
            <w:tcW w:w="360"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O</w:t>
            </w:r>
          </w:p>
        </w:tc>
        <w:tc>
          <w:tcPr>
            <w:tcW w:w="1170"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1..N</w:t>
            </w:r>
          </w:p>
        </w:tc>
        <w:tc>
          <w:tcPr>
            <w:tcW w:w="306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Alternate or backup IPv4 Address(es) where to send Notifications.</w:t>
            </w:r>
          </w:p>
        </w:tc>
        <w:tc>
          <w:tcPr>
            <w:tcW w:w="130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US" w:eastAsia="en-US"/>
              </w:rPr>
            </w:pPr>
            <w:r>
              <w:rPr>
                <w:rFonts w:cs="Arial"/>
                <w:szCs w:val="18"/>
                <w:lang w:val="en-US" w:eastAsia="en-US"/>
              </w:rPr>
            </w:r>
          </w:p>
        </w:tc>
      </w:tr>
      <w:tr>
        <w:trPr/>
        <w:tc>
          <w:tcPr>
            <w:tcW w:w="1697"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altNotifIpv6Addrs</w:t>
            </w:r>
          </w:p>
        </w:tc>
        <w:tc>
          <w:tcPr>
            <w:tcW w:w="1757"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array(Ipv6Addr)</w:t>
            </w:r>
          </w:p>
        </w:tc>
        <w:tc>
          <w:tcPr>
            <w:tcW w:w="360"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O</w:t>
            </w:r>
          </w:p>
        </w:tc>
        <w:tc>
          <w:tcPr>
            <w:tcW w:w="1170"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1..N</w:t>
            </w:r>
          </w:p>
        </w:tc>
        <w:tc>
          <w:tcPr>
            <w:tcW w:w="306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Alternate or backup IPv6 Address(es) where to send Notifications.</w:t>
            </w:r>
          </w:p>
        </w:tc>
        <w:tc>
          <w:tcPr>
            <w:tcW w:w="130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US" w:eastAsia="en-US"/>
              </w:rPr>
            </w:pPr>
            <w:r>
              <w:rPr>
                <w:rFonts w:cs="Arial"/>
                <w:szCs w:val="18"/>
                <w:lang w:val="en-US" w:eastAsia="en-US"/>
              </w:rPr>
            </w:r>
          </w:p>
        </w:tc>
      </w:tr>
      <w:tr>
        <w:trPr/>
        <w:tc>
          <w:tcPr>
            <w:tcW w:w="1697" w:type="dxa"/>
            <w:tcBorders>
              <w:top w:val="single" w:sz="4" w:space="0" w:color="000000"/>
              <w:left w:val="single" w:sz="4" w:space="0" w:color="000000"/>
              <w:bottom w:val="single" w:sz="4" w:space="0" w:color="000000"/>
              <w:right w:val="single" w:sz="4" w:space="0" w:color="000000"/>
            </w:tcBorders>
          </w:tcPr>
          <w:p>
            <w:pPr>
              <w:pStyle w:val="TAL"/>
              <w:rPr/>
            </w:pPr>
            <w:r>
              <w:rPr/>
              <w:t>altNotifFqdns</w:t>
            </w:r>
          </w:p>
        </w:tc>
        <w:tc>
          <w:tcPr>
            <w:tcW w:w="1757" w:type="dxa"/>
            <w:tcBorders>
              <w:top w:val="single" w:sz="4" w:space="0" w:color="000000"/>
              <w:left w:val="single" w:sz="4" w:space="0" w:color="000000"/>
              <w:bottom w:val="single" w:sz="4" w:space="0" w:color="000000"/>
              <w:right w:val="single" w:sz="4" w:space="0" w:color="000000"/>
            </w:tcBorders>
          </w:tcPr>
          <w:p>
            <w:pPr>
              <w:pStyle w:val="TAL"/>
              <w:rPr/>
            </w:pPr>
            <w:r>
              <w:rPr/>
              <w:t>array(Fqdn)</w:t>
            </w:r>
          </w:p>
        </w:tc>
        <w:tc>
          <w:tcPr>
            <w:tcW w:w="360" w:type="dxa"/>
            <w:tcBorders>
              <w:top w:val="single" w:sz="4" w:space="0" w:color="000000"/>
              <w:left w:val="single" w:sz="4" w:space="0" w:color="000000"/>
              <w:bottom w:val="single" w:sz="4" w:space="0" w:color="000000"/>
              <w:right w:val="single" w:sz="4" w:space="0" w:color="000000"/>
            </w:tcBorders>
          </w:tcPr>
          <w:p>
            <w:pPr>
              <w:pStyle w:val="TAC"/>
              <w:rPr/>
            </w:pPr>
            <w:r>
              <w:rPr/>
              <w:t>O</w:t>
            </w:r>
          </w:p>
        </w:tc>
        <w:tc>
          <w:tcPr>
            <w:tcW w:w="1170" w:type="dxa"/>
            <w:tcBorders>
              <w:top w:val="single" w:sz="4" w:space="0" w:color="000000"/>
              <w:left w:val="single" w:sz="4" w:space="0" w:color="000000"/>
              <w:bottom w:val="single" w:sz="4" w:space="0" w:color="000000"/>
              <w:right w:val="single" w:sz="4" w:space="0" w:color="000000"/>
            </w:tcBorders>
          </w:tcPr>
          <w:p>
            <w:pPr>
              <w:pStyle w:val="TAC"/>
              <w:rPr/>
            </w:pPr>
            <w:r>
              <w:rPr/>
              <w:t>1..N</w:t>
            </w:r>
          </w:p>
        </w:tc>
        <w:tc>
          <w:tcPr>
            <w:tcW w:w="3060" w:type="dxa"/>
            <w:tcBorders>
              <w:top w:val="single" w:sz="4" w:space="0" w:color="000000"/>
              <w:left w:val="single" w:sz="4" w:space="0" w:color="000000"/>
              <w:bottom w:val="single" w:sz="4" w:space="0" w:color="000000"/>
              <w:right w:val="single" w:sz="4" w:space="0" w:color="000000"/>
            </w:tcBorders>
          </w:tcPr>
          <w:p>
            <w:pPr>
              <w:pStyle w:val="TAL"/>
              <w:rPr/>
            </w:pPr>
            <w:r>
              <w:rPr/>
              <w:t>Alternate or backup FQDN(s) where to send Notifications.</w:t>
            </w:r>
          </w:p>
        </w:tc>
        <w:tc>
          <w:tcPr>
            <w:tcW w:w="130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r>
        <w:trPr/>
        <w:tc>
          <w:tcPr>
            <w:tcW w:w="1697"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eventSubs</w:t>
            </w:r>
          </w:p>
        </w:tc>
        <w:tc>
          <w:tcPr>
            <w:tcW w:w="1757"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array(EventSubscription)</w:t>
            </w:r>
          </w:p>
        </w:tc>
        <w:tc>
          <w:tcPr>
            <w:tcW w:w="360"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M</w:t>
            </w:r>
          </w:p>
        </w:tc>
        <w:tc>
          <w:tcPr>
            <w:tcW w:w="1170"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1..N</w:t>
            </w:r>
          </w:p>
        </w:tc>
        <w:tc>
          <w:tcPr>
            <w:tcW w:w="3060"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US" w:eastAsia="en-US"/>
              </w:rPr>
            </w:pPr>
            <w:r>
              <w:rPr>
                <w:lang w:val="en-US" w:eastAsia="en-US"/>
              </w:rPr>
              <w:t>Subscribed events</w:t>
            </w:r>
          </w:p>
        </w:tc>
        <w:tc>
          <w:tcPr>
            <w:tcW w:w="130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US" w:eastAsia="en-US"/>
              </w:rPr>
            </w:pPr>
            <w:r>
              <w:rPr>
                <w:rFonts w:cs="Arial"/>
                <w:szCs w:val="18"/>
                <w:lang w:val="en-US" w:eastAsia="en-US"/>
              </w:rPr>
            </w:r>
          </w:p>
        </w:tc>
      </w:tr>
      <w:tr>
        <w:trPr/>
        <w:tc>
          <w:tcPr>
            <w:tcW w:w="1697"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ImmeRep</w:t>
            </w:r>
          </w:p>
        </w:tc>
        <w:tc>
          <w:tcPr>
            <w:tcW w:w="1757"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boolean</w:t>
            </w:r>
          </w:p>
        </w:tc>
        <w:tc>
          <w:tcPr>
            <w:tcW w:w="360"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O</w:t>
            </w:r>
          </w:p>
        </w:tc>
        <w:tc>
          <w:tcPr>
            <w:tcW w:w="1170" w:type="dxa"/>
            <w:tcBorders>
              <w:top w:val="single" w:sz="4" w:space="0" w:color="000000"/>
              <w:left w:val="single" w:sz="4" w:space="0" w:color="000000"/>
              <w:bottom w:val="single" w:sz="4" w:space="0" w:color="000000"/>
              <w:right w:val="single" w:sz="4" w:space="0" w:color="000000"/>
            </w:tcBorders>
          </w:tcPr>
          <w:p>
            <w:pPr>
              <w:pStyle w:val="TAC"/>
              <w:rPr/>
            </w:pPr>
            <w:r>
              <w:rPr>
                <w:lang w:val="en-US" w:eastAsia="en-US"/>
              </w:rPr>
              <w:t>0..1</w:t>
            </w:r>
          </w:p>
        </w:tc>
        <w:tc>
          <w:tcPr>
            <w:tcW w:w="3060" w:type="dxa"/>
            <w:tcBorders>
              <w:top w:val="single" w:sz="4" w:space="0" w:color="000000"/>
              <w:left w:val="single" w:sz="4" w:space="0" w:color="000000"/>
              <w:bottom w:val="single" w:sz="4" w:space="0" w:color="000000"/>
              <w:right w:val="single" w:sz="4" w:space="0" w:color="000000"/>
            </w:tcBorders>
          </w:tcPr>
          <w:p>
            <w:pPr>
              <w:pStyle w:val="TAL"/>
              <w:rPr/>
            </w:pPr>
            <w:r>
              <w:rPr>
                <w:lang w:val="en-US" w:eastAsia="en-US"/>
              </w:rPr>
              <w:t xml:space="preserve">It is included and set to true if the immediate reporting of the </w:t>
            </w:r>
            <w:r>
              <w:rPr/>
              <w:t>current status of the subscribed event, if available is required</w:t>
            </w:r>
            <w:r>
              <w:rPr>
                <w:lang w:val="en-US" w:eastAsia="en-US"/>
              </w:rPr>
              <w:t>.</w:t>
            </w:r>
          </w:p>
        </w:tc>
        <w:tc>
          <w:tcPr>
            <w:tcW w:w="130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US" w:eastAsia="en-US"/>
              </w:rPr>
            </w:pPr>
            <w:r>
              <w:rPr>
                <w:rFonts w:cs="Arial"/>
                <w:szCs w:val="18"/>
                <w:lang w:val="en-US" w:eastAsia="en-US"/>
              </w:rPr>
            </w:r>
          </w:p>
        </w:tc>
      </w:tr>
      <w:tr>
        <w:trPr/>
        <w:tc>
          <w:tcPr>
            <w:tcW w:w="1697" w:type="dxa"/>
            <w:tcBorders>
              <w:top w:val="single" w:sz="4" w:space="0" w:color="000000"/>
              <w:left w:val="single" w:sz="4" w:space="0" w:color="000000"/>
              <w:bottom w:val="single" w:sz="4" w:space="0" w:color="000000"/>
              <w:right w:val="single" w:sz="4" w:space="0" w:color="000000"/>
            </w:tcBorders>
          </w:tcPr>
          <w:p>
            <w:pPr>
              <w:pStyle w:val="TAL"/>
              <w:rPr/>
            </w:pPr>
            <w:r>
              <w:rPr>
                <w:lang w:val="en-US" w:eastAsia="en-US"/>
              </w:rPr>
              <w:t>notifMethod</w:t>
            </w:r>
          </w:p>
        </w:tc>
        <w:tc>
          <w:tcPr>
            <w:tcW w:w="1757"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NotificationMethod</w:t>
            </w:r>
          </w:p>
        </w:tc>
        <w:tc>
          <w:tcPr>
            <w:tcW w:w="360"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O</w:t>
            </w:r>
          </w:p>
        </w:tc>
        <w:tc>
          <w:tcPr>
            <w:tcW w:w="1170"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0..1</w:t>
            </w:r>
          </w:p>
        </w:tc>
        <w:tc>
          <w:tcPr>
            <w:tcW w:w="3060" w:type="dxa"/>
            <w:tcBorders>
              <w:top w:val="single" w:sz="4" w:space="0" w:color="000000"/>
              <w:left w:val="single" w:sz="4" w:space="0" w:color="000000"/>
              <w:bottom w:val="single" w:sz="4" w:space="0" w:color="000000"/>
              <w:right w:val="single" w:sz="4" w:space="0" w:color="000000"/>
            </w:tcBorders>
          </w:tcPr>
          <w:p>
            <w:pPr>
              <w:pStyle w:val="TAL"/>
              <w:rPr/>
            </w:pPr>
            <w:r>
              <w:rPr>
                <w:lang w:val="en-US" w:eastAsia="en-US"/>
              </w:rPr>
              <w:t>If "notifMethod" is not supplied, the default value "ON_EVENT_DETECTION" applies.</w:t>
            </w:r>
          </w:p>
        </w:tc>
        <w:tc>
          <w:tcPr>
            <w:tcW w:w="130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US" w:eastAsia="en-US"/>
              </w:rPr>
            </w:pPr>
            <w:r>
              <w:rPr>
                <w:rFonts w:cs="Arial"/>
                <w:szCs w:val="18"/>
                <w:lang w:val="en-US" w:eastAsia="en-US"/>
              </w:rPr>
            </w:r>
          </w:p>
        </w:tc>
      </w:tr>
      <w:tr>
        <w:trPr/>
        <w:tc>
          <w:tcPr>
            <w:tcW w:w="1697" w:type="dxa"/>
            <w:tcBorders>
              <w:top w:val="single" w:sz="4" w:space="0" w:color="000000"/>
              <w:left w:val="single" w:sz="4" w:space="0" w:color="000000"/>
              <w:bottom w:val="single" w:sz="4" w:space="0" w:color="000000"/>
              <w:right w:val="single" w:sz="4" w:space="0" w:color="000000"/>
            </w:tcBorders>
          </w:tcPr>
          <w:p>
            <w:pPr>
              <w:pStyle w:val="TAL"/>
              <w:rPr/>
            </w:pPr>
            <w:r>
              <w:rPr>
                <w:lang w:val="en-US" w:eastAsia="en-US"/>
              </w:rPr>
              <w:t>maxReportNbr</w:t>
            </w:r>
          </w:p>
        </w:tc>
        <w:tc>
          <w:tcPr>
            <w:tcW w:w="1757" w:type="dxa"/>
            <w:tcBorders>
              <w:top w:val="single" w:sz="4" w:space="0" w:color="000000"/>
              <w:left w:val="single" w:sz="4" w:space="0" w:color="000000"/>
              <w:bottom w:val="single" w:sz="4" w:space="0" w:color="000000"/>
              <w:right w:val="single" w:sz="4" w:space="0" w:color="000000"/>
            </w:tcBorders>
          </w:tcPr>
          <w:p>
            <w:pPr>
              <w:pStyle w:val="TAL"/>
              <w:rPr/>
            </w:pPr>
            <w:r>
              <w:rPr>
                <w:lang w:val="en-US" w:eastAsia="en-US"/>
              </w:rPr>
              <w:t>Uinteger</w:t>
            </w:r>
          </w:p>
        </w:tc>
        <w:tc>
          <w:tcPr>
            <w:tcW w:w="360"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O</w:t>
            </w:r>
          </w:p>
        </w:tc>
        <w:tc>
          <w:tcPr>
            <w:tcW w:w="1170" w:type="dxa"/>
            <w:tcBorders>
              <w:top w:val="single" w:sz="4" w:space="0" w:color="000000"/>
              <w:left w:val="single" w:sz="4" w:space="0" w:color="000000"/>
              <w:bottom w:val="single" w:sz="4" w:space="0" w:color="000000"/>
              <w:right w:val="single" w:sz="4" w:space="0" w:color="000000"/>
            </w:tcBorders>
          </w:tcPr>
          <w:p>
            <w:pPr>
              <w:pStyle w:val="TAC"/>
              <w:rPr/>
            </w:pPr>
            <w:r>
              <w:rPr>
                <w:lang w:val="en-US" w:eastAsia="en-US"/>
              </w:rPr>
              <w:t>0..1</w:t>
            </w:r>
          </w:p>
        </w:tc>
        <w:tc>
          <w:tcPr>
            <w:tcW w:w="3060" w:type="dxa"/>
            <w:tcBorders>
              <w:top w:val="single" w:sz="4" w:space="0" w:color="000000"/>
              <w:left w:val="single" w:sz="4" w:space="0" w:color="000000"/>
              <w:bottom w:val="single" w:sz="4" w:space="0" w:color="000000"/>
              <w:right w:val="single" w:sz="4" w:space="0" w:color="000000"/>
            </w:tcBorders>
          </w:tcPr>
          <w:p>
            <w:pPr>
              <w:pStyle w:val="TAL"/>
              <w:rPr/>
            </w:pPr>
            <w:r>
              <w:rPr>
                <w:lang w:val="en-US" w:eastAsia="en-US"/>
              </w:rPr>
              <w:t>If omitted, there is no limit.</w:t>
            </w:r>
          </w:p>
        </w:tc>
        <w:tc>
          <w:tcPr>
            <w:tcW w:w="130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US" w:eastAsia="en-US"/>
              </w:rPr>
            </w:pPr>
            <w:r>
              <w:rPr>
                <w:rFonts w:cs="Arial"/>
                <w:szCs w:val="18"/>
                <w:lang w:val="en-US" w:eastAsia="en-US"/>
              </w:rPr>
            </w:r>
          </w:p>
        </w:tc>
      </w:tr>
      <w:tr>
        <w:trPr/>
        <w:tc>
          <w:tcPr>
            <w:tcW w:w="1697"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eastAsia="zh-CN"/>
              </w:rPr>
              <w:t>expiry</w:t>
            </w:r>
          </w:p>
        </w:tc>
        <w:tc>
          <w:tcPr>
            <w:tcW w:w="1757"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eastAsia="zh-CN"/>
              </w:rPr>
              <w:t>DateTime</w:t>
            </w:r>
          </w:p>
        </w:tc>
        <w:tc>
          <w:tcPr>
            <w:tcW w:w="360"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C</w:t>
            </w:r>
          </w:p>
        </w:tc>
        <w:tc>
          <w:tcPr>
            <w:tcW w:w="1170" w:type="dxa"/>
            <w:tcBorders>
              <w:top w:val="single" w:sz="4" w:space="0" w:color="000000"/>
              <w:left w:val="single" w:sz="4" w:space="0" w:color="000000"/>
              <w:bottom w:val="single" w:sz="4" w:space="0" w:color="000000"/>
              <w:right w:val="single" w:sz="4" w:space="0" w:color="000000"/>
            </w:tcBorders>
          </w:tcPr>
          <w:p>
            <w:pPr>
              <w:pStyle w:val="TAC"/>
              <w:rPr/>
            </w:pPr>
            <w:r>
              <w:rPr>
                <w:lang w:val="en-US" w:eastAsia="en-US"/>
              </w:rPr>
              <w:t>0..1</w:t>
            </w:r>
          </w:p>
        </w:tc>
        <w:tc>
          <w:tcPr>
            <w:tcW w:w="306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rFonts w:cs="Arial"/>
                <w:szCs w:val="18"/>
                <w:lang w:eastAsia="zh-CN"/>
              </w:rPr>
              <w:t xml:space="preserve">This attribute indicates the expiry time of the subscription, after </w:t>
            </w:r>
            <w:r>
              <w:rPr>
                <w:lang w:eastAsia="zh-CN"/>
              </w:rPr>
              <w:t>which the SMF shall not send any event notifications and the subscription becomes invalid</w:t>
            </w:r>
            <w:r>
              <w:rPr>
                <w:rFonts w:cs="Arial"/>
                <w:szCs w:val="18"/>
                <w:lang w:eastAsia="zh-CN"/>
              </w:rPr>
              <w:t xml:space="preserve">. It may be included in an event subscription request and may be included in an event subscription response </w:t>
            </w:r>
            <w:r>
              <w:rPr/>
              <w:t>based on operator policies</w:t>
            </w:r>
            <w:r>
              <w:rPr>
                <w:rFonts w:cs="Arial"/>
                <w:szCs w:val="18"/>
                <w:lang w:eastAsia="zh-CN"/>
              </w:rPr>
              <w:t>.</w:t>
            </w:r>
            <w:bookmarkStart w:id="85" w:name="_Hlk530347044"/>
            <w:r>
              <w:rPr>
                <w:rFonts w:cs="Arial"/>
                <w:szCs w:val="18"/>
                <w:lang w:eastAsia="zh-CN"/>
              </w:rPr>
              <w:t xml:space="preserve"> </w:t>
            </w:r>
            <w:r>
              <w:rPr/>
              <w:t>If an expiry time was included in the request, then the expiry time returned in the response should be less than or equal to that value.</w:t>
            </w:r>
            <w:bookmarkEnd w:id="85"/>
            <w:r>
              <w:rPr/>
              <w:t xml:space="preserve"> If the expiry time is not included in the response, the NF Service Consumer shall not associate an expiry time for the subscription.</w:t>
            </w:r>
          </w:p>
        </w:tc>
        <w:tc>
          <w:tcPr>
            <w:tcW w:w="130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US" w:eastAsia="en-US"/>
              </w:rPr>
            </w:pPr>
            <w:r>
              <w:rPr>
                <w:rFonts w:cs="Arial"/>
                <w:szCs w:val="18"/>
                <w:lang w:val="en-US" w:eastAsia="en-US"/>
              </w:rPr>
            </w:r>
          </w:p>
        </w:tc>
      </w:tr>
      <w:tr>
        <w:trPr/>
        <w:tc>
          <w:tcPr>
            <w:tcW w:w="1697"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repPeriod</w:t>
            </w:r>
          </w:p>
        </w:tc>
        <w:tc>
          <w:tcPr>
            <w:tcW w:w="1757"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DurationSec</w:t>
            </w:r>
          </w:p>
        </w:tc>
        <w:tc>
          <w:tcPr>
            <w:tcW w:w="360"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C</w:t>
            </w:r>
          </w:p>
        </w:tc>
        <w:tc>
          <w:tcPr>
            <w:tcW w:w="1170"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0..1</w:t>
            </w:r>
          </w:p>
        </w:tc>
        <w:tc>
          <w:tcPr>
            <w:tcW w:w="306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Is supplied for notification Method "periodic".</w:t>
            </w:r>
          </w:p>
        </w:tc>
        <w:tc>
          <w:tcPr>
            <w:tcW w:w="130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US" w:eastAsia="en-US"/>
              </w:rPr>
            </w:pPr>
            <w:r>
              <w:rPr>
                <w:rFonts w:cs="Arial"/>
                <w:szCs w:val="18"/>
                <w:lang w:val="en-US" w:eastAsia="en-US"/>
              </w:rPr>
            </w:r>
          </w:p>
        </w:tc>
      </w:tr>
      <w:tr>
        <w:trPr/>
        <w:tc>
          <w:tcPr>
            <w:tcW w:w="1697"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guami</w:t>
            </w:r>
          </w:p>
        </w:tc>
        <w:tc>
          <w:tcPr>
            <w:tcW w:w="1757"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t>Guami</w:t>
            </w:r>
          </w:p>
        </w:tc>
        <w:tc>
          <w:tcPr>
            <w:tcW w:w="360"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C</w:t>
            </w:r>
          </w:p>
        </w:tc>
        <w:tc>
          <w:tcPr>
            <w:tcW w:w="1170"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0..1</w:t>
            </w:r>
          </w:p>
        </w:tc>
        <w:tc>
          <w:tcPr>
            <w:tcW w:w="306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 xml:space="preserve">The </w:t>
            </w:r>
            <w:r>
              <w:rPr>
                <w:lang w:eastAsia="zh-CN"/>
              </w:rPr>
              <w:t>Globally Unique AMF Identifier (GUAMI) shall be provided by an AMF as service consumer.</w:t>
            </w:r>
          </w:p>
        </w:tc>
        <w:tc>
          <w:tcPr>
            <w:tcW w:w="130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US" w:eastAsia="en-US"/>
              </w:rPr>
            </w:pPr>
            <w:r>
              <w:rPr>
                <w:rFonts w:cs="Arial"/>
                <w:szCs w:val="18"/>
                <w:lang w:val="en-US" w:eastAsia="en-US"/>
              </w:rPr>
            </w:r>
          </w:p>
        </w:tc>
      </w:tr>
      <w:tr>
        <w:trPr/>
        <w:tc>
          <w:tcPr>
            <w:tcW w:w="1697"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serviceName</w:t>
            </w:r>
          </w:p>
        </w:tc>
        <w:tc>
          <w:tcPr>
            <w:tcW w:w="1757"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t>ServiceName</w:t>
            </w:r>
          </w:p>
        </w:tc>
        <w:tc>
          <w:tcPr>
            <w:tcW w:w="360"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O</w:t>
            </w:r>
          </w:p>
        </w:tc>
        <w:tc>
          <w:tcPr>
            <w:tcW w:w="1170"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0..1</w:t>
            </w:r>
          </w:p>
        </w:tc>
        <w:tc>
          <w:tcPr>
            <w:tcW w:w="306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If the NF service consumer is an AMF, it should provide the name of a service produced by the AMF that makes use of the notification about subscribed events.</w:t>
            </w:r>
          </w:p>
        </w:tc>
        <w:tc>
          <w:tcPr>
            <w:tcW w:w="130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US" w:eastAsia="en-US"/>
              </w:rPr>
            </w:pPr>
            <w:r>
              <w:rPr>
                <w:rFonts w:cs="Arial"/>
                <w:szCs w:val="18"/>
                <w:lang w:val="en-US" w:eastAsia="en-US"/>
              </w:rPr>
            </w:r>
          </w:p>
        </w:tc>
      </w:tr>
      <w:tr>
        <w:trPr/>
        <w:tc>
          <w:tcPr>
            <w:tcW w:w="1697"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supportedFeatures</w:t>
            </w:r>
          </w:p>
        </w:tc>
        <w:tc>
          <w:tcPr>
            <w:tcW w:w="1757"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SupportedFeatures</w:t>
            </w:r>
          </w:p>
        </w:tc>
        <w:tc>
          <w:tcPr>
            <w:tcW w:w="360"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C</w:t>
            </w:r>
          </w:p>
        </w:tc>
        <w:tc>
          <w:tcPr>
            <w:tcW w:w="1170"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0..1</w:t>
            </w:r>
          </w:p>
        </w:tc>
        <w:tc>
          <w:tcPr>
            <w:tcW w:w="306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List of Supported features used as described in subclause 5.8.</w:t>
            </w:r>
          </w:p>
          <w:p>
            <w:pPr>
              <w:pStyle w:val="TAL"/>
              <w:rPr/>
            </w:pPr>
            <w:r>
              <w:rPr>
                <w:lang w:val="en-US" w:eastAsia="en-US"/>
              </w:rPr>
              <w:t>This parameter shall be supplied by NF service consumer and SMF in the POST request that request the creation of an SMF Notification Subscriptions resource and the related reply, respectively.</w:t>
            </w:r>
          </w:p>
        </w:tc>
        <w:tc>
          <w:tcPr>
            <w:tcW w:w="130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US" w:eastAsia="en-US"/>
              </w:rPr>
            </w:pPr>
            <w:r>
              <w:rPr>
                <w:rFonts w:cs="Arial"/>
                <w:szCs w:val="18"/>
                <w:lang w:val="en-US" w:eastAsia="en-US"/>
              </w:rPr>
            </w:r>
          </w:p>
        </w:tc>
      </w:tr>
      <w:tr>
        <w:trPr/>
        <w:tc>
          <w:tcPr>
            <w:tcW w:w="1697"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sampRatio</w:t>
            </w:r>
          </w:p>
        </w:tc>
        <w:tc>
          <w:tcPr>
            <w:tcW w:w="1757"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t>SamplingRatio</w:t>
            </w:r>
          </w:p>
        </w:tc>
        <w:tc>
          <w:tcPr>
            <w:tcW w:w="360"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O</w:t>
            </w:r>
          </w:p>
        </w:tc>
        <w:tc>
          <w:tcPr>
            <w:tcW w:w="1170" w:type="dxa"/>
            <w:tcBorders>
              <w:top w:val="single" w:sz="4" w:space="0" w:color="000000"/>
              <w:left w:val="single" w:sz="4" w:space="0" w:color="000000"/>
              <w:bottom w:val="single" w:sz="4" w:space="0" w:color="000000"/>
              <w:right w:val="single" w:sz="4" w:space="0" w:color="000000"/>
            </w:tcBorders>
          </w:tcPr>
          <w:p>
            <w:pPr>
              <w:pStyle w:val="TAC"/>
              <w:rPr/>
            </w:pPr>
            <w:r>
              <w:rPr>
                <w:lang w:val="en-US" w:eastAsia="en-US"/>
              </w:rPr>
              <w:t>0..1</w:t>
            </w:r>
          </w:p>
        </w:tc>
        <w:tc>
          <w:tcPr>
            <w:tcW w:w="306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Indicates the ratio of the random subset to target UEs, event reports only relates to the subset.</w:t>
            </w:r>
          </w:p>
        </w:tc>
        <w:tc>
          <w:tcPr>
            <w:tcW w:w="130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US" w:eastAsia="en-US"/>
              </w:rPr>
            </w:pPr>
            <w:r>
              <w:rPr>
                <w:rFonts w:cs="Arial"/>
                <w:szCs w:val="18"/>
                <w:lang w:val="en-US" w:eastAsia="en-US"/>
              </w:rPr>
            </w:r>
          </w:p>
        </w:tc>
      </w:tr>
      <w:tr>
        <w:trPr/>
        <w:tc>
          <w:tcPr>
            <w:tcW w:w="1697"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grpRepTime</w:t>
            </w:r>
          </w:p>
        </w:tc>
        <w:tc>
          <w:tcPr>
            <w:tcW w:w="1757"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eastAsia="zh-CN"/>
              </w:rPr>
              <w:t>DurationSec</w:t>
            </w:r>
          </w:p>
        </w:tc>
        <w:tc>
          <w:tcPr>
            <w:tcW w:w="360"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O</w:t>
            </w:r>
          </w:p>
        </w:tc>
        <w:tc>
          <w:tcPr>
            <w:tcW w:w="1170"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0..1</w:t>
            </w:r>
          </w:p>
        </w:tc>
        <w:tc>
          <w:tcPr>
            <w:tcW w:w="306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Indicates</w:t>
            </w:r>
            <w:r>
              <w:rPr>
                <w:rFonts w:cs="Arial"/>
                <w:szCs w:val="18"/>
                <w:lang w:eastAsia="zh-CN"/>
              </w:rPr>
              <w:t xml:space="preserve"> the time for which the SMF aggregates the event reports detected by the UEs in a group and report them together to the NF service consumer.</w:t>
            </w:r>
          </w:p>
        </w:tc>
        <w:tc>
          <w:tcPr>
            <w:tcW w:w="130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US" w:eastAsia="en-US"/>
              </w:rPr>
            </w:pPr>
            <w:r>
              <w:rPr>
                <w:rFonts w:cs="Arial"/>
                <w:szCs w:val="18"/>
                <w:lang w:val="en-US" w:eastAsia="en-US"/>
              </w:rPr>
            </w:r>
          </w:p>
        </w:tc>
      </w:tr>
      <w:tr>
        <w:trPr/>
        <w:tc>
          <w:tcPr>
            <w:tcW w:w="9348" w:type="dxa"/>
            <w:gridSpan w:val="6"/>
            <w:tcBorders>
              <w:top w:val="single" w:sz="4" w:space="0" w:color="000000"/>
              <w:left w:val="single" w:sz="4" w:space="0" w:color="000000"/>
              <w:bottom w:val="single" w:sz="4" w:space="0" w:color="000000"/>
              <w:right w:val="single" w:sz="4" w:space="0" w:color="000000"/>
            </w:tcBorders>
          </w:tcPr>
          <w:p>
            <w:pPr>
              <w:pStyle w:val="TAN"/>
              <w:rPr>
                <w:lang w:val="en-US" w:eastAsia="en-US"/>
              </w:rPr>
            </w:pPr>
            <w:r>
              <w:rPr>
                <w:lang w:val="en-US" w:eastAsia="en-US"/>
              </w:rPr>
              <w:t>NOTE 1:</w:t>
              <w:tab/>
              <w:t xml:space="preserve">If the event subscription applies for a specific PDU session, the PDU session of a single UE (pduSeId, and gpsi/supi) shall be included; otherwise one and only one of a single UE (gpsi/supi), a group of UEs (groupId), or anyUeInd set to true shall be included. </w:t>
            </w:r>
          </w:p>
          <w:p>
            <w:pPr>
              <w:pStyle w:val="TAN"/>
              <w:rPr>
                <w:lang w:val="en-US" w:eastAsia="en-US"/>
              </w:rPr>
            </w:pPr>
            <w:r>
              <w:rPr>
                <w:lang w:val="en-US" w:eastAsia="en-US"/>
              </w:rPr>
              <w:t>NOTE 2:</w:t>
              <w:tab/>
              <w:t xml:space="preserve">If the UDM </w:t>
            </w:r>
            <w:r>
              <w:rPr/>
              <w:t>as NF service consumer</w:t>
            </w:r>
            <w:r>
              <w:rPr>
                <w:lang w:val="en-US" w:eastAsia="en-US"/>
              </w:rPr>
              <w:t xml:space="preserve"> subscribes to event (e.g. d</w:t>
            </w:r>
            <w:r>
              <w:rPr/>
              <w:t xml:space="preserve">ownlink data delivery status, </w:t>
            </w:r>
            <w:r>
              <w:rPr>
                <w:lang w:val="en-US" w:eastAsia="en-US"/>
              </w:rPr>
              <w:t>PDU Session Establishment</w:t>
            </w:r>
            <w:r>
              <w:rPr/>
              <w:t xml:space="preserve">, </w:t>
            </w:r>
            <w:r>
              <w:rPr>
                <w:lang w:val="en-US" w:eastAsia="en-US"/>
              </w:rPr>
              <w:t xml:space="preserve">PDU Session Release) </w:t>
            </w:r>
            <w:r>
              <w:rPr/>
              <w:t xml:space="preserve">on behalf of AF/NEF, </w:t>
            </w:r>
            <w:r>
              <w:rPr>
                <w:lang w:val="en-US" w:eastAsia="en-US"/>
              </w:rPr>
              <w:t>"notifId"</w:t>
            </w:r>
            <w:r>
              <w:rPr/>
              <w:t xml:space="preserve"> shall be set the same </w:t>
            </w:r>
            <w:r>
              <w:rPr>
                <w:lang w:val="en-US" w:eastAsia="en-US"/>
              </w:rPr>
              <w:t>as "</w:t>
            </w:r>
            <w:r>
              <w:rPr/>
              <w:t>referenceId</w:t>
            </w:r>
            <w:r>
              <w:rPr>
                <w:lang w:val="en-US" w:eastAsia="en-US"/>
              </w:rPr>
              <w:t>" received from the AF/NEF as defined in subclause </w:t>
            </w:r>
            <w:r>
              <w:rPr/>
              <w:t>6.4.6.2.4</w:t>
            </w:r>
            <w:r>
              <w:rPr>
                <w:lang w:val="en-US" w:eastAsia="en-US"/>
              </w:rPr>
              <w:t xml:space="preserve"> of 3GPP TS 29.503 [14].</w:t>
            </w:r>
          </w:p>
        </w:tc>
      </w:tr>
    </w:tbl>
    <w:p>
      <w:pPr>
        <w:pStyle w:val="Normal"/>
        <w:rPr>
          <w:lang w:val="en-US" w:eastAsia="en-US"/>
        </w:rPr>
      </w:pPr>
      <w:r>
        <w:rPr>
          <w:lang w:val="en-US" w:eastAsia="en-US"/>
        </w:rPr>
      </w:r>
    </w:p>
    <w:p>
      <w:pPr>
        <w:pStyle w:val="Heading4"/>
        <w:ind w:left="1418" w:hanging="1418"/>
        <w:rPr>
          <w:lang w:val="en-US" w:eastAsia="en-US"/>
        </w:rPr>
      </w:pPr>
      <w:bookmarkStart w:id="86" w:name="__RefHeading___Toc97192622"/>
      <w:bookmarkEnd w:id="86"/>
      <w:r>
        <w:rPr>
          <w:lang w:val="en-US" w:eastAsia="en-US"/>
        </w:rPr>
        <w:t>5.6.2.3</w:t>
        <w:tab/>
        <w:t>Type NsmfEventExposureNotification</w:t>
      </w:r>
    </w:p>
    <w:p>
      <w:pPr>
        <w:pStyle w:val="TH"/>
        <w:rPr/>
      </w:pPr>
      <w:r>
        <w:rPr>
          <w:lang w:val="en-US" w:eastAsia="en-US"/>
        </w:rPr>
        <w:t>Table 5.6.2.3-1: Definition of type NsmfEventExposureNotificat</w:t>
      </w:r>
      <w:r>
        <w:rPr/>
        <w:t>ion</w:t>
      </w:r>
    </w:p>
    <w:tbl>
      <w:tblPr>
        <w:tblW w:w="9348" w:type="dxa"/>
        <w:jc w:val="center"/>
        <w:tblInd w:w="0" w:type="dxa"/>
        <w:tblLayout w:type="fixed"/>
        <w:tblCellMar>
          <w:top w:w="0" w:type="dxa"/>
          <w:left w:w="28" w:type="dxa"/>
          <w:bottom w:w="0" w:type="dxa"/>
          <w:right w:w="115" w:type="dxa"/>
        </w:tblCellMar>
      </w:tblPr>
      <w:tblGrid>
        <w:gridCol w:w="1564"/>
        <w:gridCol w:w="1890"/>
        <w:gridCol w:w="360"/>
        <w:gridCol w:w="1170"/>
        <w:gridCol w:w="3060"/>
        <w:gridCol w:w="1304"/>
      </w:tblGrid>
      <w:tr>
        <w:trPr/>
        <w:tc>
          <w:tcPr>
            <w:tcW w:w="1564"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lang w:val="en-US" w:eastAsia="en-US"/>
              </w:rPr>
              <w:t>Attribute name</w:t>
            </w:r>
          </w:p>
        </w:tc>
        <w:tc>
          <w:tcPr>
            <w:tcW w:w="1890"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lang w:val="en-US" w:eastAsia="en-US"/>
              </w:rPr>
              <w:t>Data type</w:t>
            </w:r>
          </w:p>
        </w:tc>
        <w:tc>
          <w:tcPr>
            <w:tcW w:w="360" w:type="dxa"/>
            <w:tcBorders>
              <w:top w:val="single" w:sz="4" w:space="0" w:color="000000"/>
              <w:left w:val="single" w:sz="4" w:space="0" w:color="000000"/>
              <w:bottom w:val="single" w:sz="4" w:space="0" w:color="000000"/>
              <w:right w:val="single" w:sz="4" w:space="0" w:color="000000"/>
            </w:tcBorders>
            <w:shd w:fill="C0C0C0" w:val="clear"/>
          </w:tcPr>
          <w:p>
            <w:pPr>
              <w:pStyle w:val="TAH"/>
              <w:rPr>
                <w:lang w:val="en-US" w:eastAsia="en-US"/>
              </w:rPr>
            </w:pPr>
            <w:r>
              <w:rPr>
                <w:lang w:val="en-US" w:eastAsia="en-US"/>
              </w:rPr>
              <w:t>P</w:t>
            </w:r>
          </w:p>
        </w:tc>
        <w:tc>
          <w:tcPr>
            <w:tcW w:w="1170"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lang w:val="en-US" w:eastAsia="en-US"/>
              </w:rPr>
              <w:t>Cardinality</w:t>
            </w:r>
          </w:p>
        </w:tc>
        <w:tc>
          <w:tcPr>
            <w:tcW w:w="3060"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lang w:val="en-US" w:eastAsia="en-US"/>
              </w:rPr>
              <w:t>Description</w:t>
            </w:r>
          </w:p>
        </w:tc>
        <w:tc>
          <w:tcPr>
            <w:tcW w:w="1304"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lang w:val="en-US" w:eastAsia="en-US"/>
              </w:rPr>
              <w:t>Applicability</w:t>
            </w:r>
          </w:p>
        </w:tc>
      </w:tr>
      <w:tr>
        <w:trPr/>
        <w:tc>
          <w:tcPr>
            <w:tcW w:w="1564"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notifId</w:t>
            </w:r>
          </w:p>
        </w:tc>
        <w:tc>
          <w:tcPr>
            <w:tcW w:w="189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string</w:t>
            </w:r>
          </w:p>
        </w:tc>
        <w:tc>
          <w:tcPr>
            <w:tcW w:w="360"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M</w:t>
            </w:r>
          </w:p>
        </w:tc>
        <w:tc>
          <w:tcPr>
            <w:tcW w:w="1170"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1</w:t>
            </w:r>
          </w:p>
        </w:tc>
        <w:tc>
          <w:tcPr>
            <w:tcW w:w="3060"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US" w:eastAsia="en-US"/>
              </w:rPr>
            </w:pPr>
            <w:r>
              <w:rPr>
                <w:lang w:val="en-US" w:eastAsia="en-US"/>
              </w:rPr>
              <w:t xml:space="preserve">Notification correlation ID used to identify the subscription which the notification is corresponding to. It shall be set to the same value as the “notifId" attribute of NsmfEventExposure data type or the value of "notifCorreId" within the </w:t>
            </w:r>
            <w:r>
              <w:rPr>
                <w:lang w:eastAsia="zh-CN"/>
              </w:rPr>
              <w:t>UpPathChgEvent</w:t>
            </w:r>
            <w:r>
              <w:rPr>
                <w:lang w:val="en-US" w:eastAsia="en-US"/>
              </w:rPr>
              <w:t xml:space="preserve"> data type defined in </w:t>
            </w:r>
            <w:r>
              <w:rPr>
                <w:rFonts w:eastAsia="DengXian;等线"/>
                <w:lang w:val="en-US"/>
              </w:rPr>
              <w:t>3GPP TS 29.512 [</w:t>
            </w:r>
            <w:r>
              <w:rPr>
                <w:rFonts w:eastAsia="DengXian;等线"/>
                <w:lang w:val="en-US"/>
              </w:rPr>
              <w:t>14</w:t>
            </w:r>
            <w:r>
              <w:rPr>
                <w:rFonts w:eastAsia="DengXian;等线"/>
                <w:lang w:val="en-US"/>
              </w:rPr>
              <w:t xml:space="preserve">] or </w:t>
            </w:r>
            <w:r>
              <w:rPr>
                <w:lang w:val="en-US" w:eastAsia="en-US"/>
              </w:rPr>
              <w:t xml:space="preserve">the value of "notifCorreId" within the </w:t>
            </w:r>
            <w:r>
              <w:rPr/>
              <w:t>QosMonitoringData</w:t>
            </w:r>
            <w:r>
              <w:rPr>
                <w:lang w:val="en-US" w:eastAsia="en-US"/>
              </w:rPr>
              <w:t xml:space="preserve"> data type defined in </w:t>
            </w:r>
            <w:r>
              <w:rPr>
                <w:rFonts w:eastAsia="DengXian;等线"/>
                <w:lang w:val="en-US"/>
              </w:rPr>
              <w:t>3GPP TS 29.512 [</w:t>
            </w:r>
            <w:r>
              <w:rPr>
                <w:rFonts w:eastAsia="DengXian;等线"/>
                <w:lang w:val="en-US"/>
              </w:rPr>
              <w:t>14</w:t>
            </w:r>
            <w:r>
              <w:rPr>
                <w:rFonts w:eastAsia="DengXian;等线"/>
                <w:lang w:val="en-US"/>
              </w:rPr>
              <w:t>].</w:t>
            </w:r>
          </w:p>
        </w:tc>
        <w:tc>
          <w:tcPr>
            <w:tcW w:w="130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US" w:eastAsia="en-US"/>
              </w:rPr>
            </w:pPr>
            <w:r>
              <w:rPr>
                <w:rFonts w:cs="Arial"/>
                <w:szCs w:val="18"/>
                <w:lang w:val="en-US" w:eastAsia="en-US"/>
              </w:rPr>
            </w:r>
          </w:p>
        </w:tc>
      </w:tr>
      <w:tr>
        <w:trPr/>
        <w:tc>
          <w:tcPr>
            <w:tcW w:w="1564"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eventNotifs</w:t>
            </w:r>
          </w:p>
        </w:tc>
        <w:tc>
          <w:tcPr>
            <w:tcW w:w="189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array(EventNotification)</w:t>
            </w:r>
          </w:p>
        </w:tc>
        <w:tc>
          <w:tcPr>
            <w:tcW w:w="360"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M</w:t>
            </w:r>
          </w:p>
        </w:tc>
        <w:tc>
          <w:tcPr>
            <w:tcW w:w="1170"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1..N</w:t>
            </w:r>
          </w:p>
        </w:tc>
        <w:tc>
          <w:tcPr>
            <w:tcW w:w="3060"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US" w:eastAsia="en-US"/>
              </w:rPr>
            </w:pPr>
            <w:r>
              <w:rPr>
                <w:lang w:val="en-US" w:eastAsia="en-US"/>
              </w:rPr>
              <w:t>Notifications about Individual Events</w:t>
            </w:r>
          </w:p>
        </w:tc>
        <w:tc>
          <w:tcPr>
            <w:tcW w:w="130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US" w:eastAsia="en-US"/>
              </w:rPr>
            </w:pPr>
            <w:r>
              <w:rPr>
                <w:rFonts w:cs="Arial"/>
                <w:szCs w:val="18"/>
                <w:lang w:val="en-US" w:eastAsia="en-US"/>
              </w:rPr>
            </w:r>
          </w:p>
        </w:tc>
      </w:tr>
      <w:tr>
        <w:trPr/>
        <w:tc>
          <w:tcPr>
            <w:tcW w:w="1564"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ackUri</w:t>
            </w:r>
          </w:p>
        </w:tc>
        <w:tc>
          <w:tcPr>
            <w:tcW w:w="189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Uri</w:t>
            </w:r>
          </w:p>
        </w:tc>
        <w:tc>
          <w:tcPr>
            <w:tcW w:w="360"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O</w:t>
            </w:r>
          </w:p>
        </w:tc>
        <w:tc>
          <w:tcPr>
            <w:tcW w:w="1170" w:type="dxa"/>
            <w:tcBorders>
              <w:top w:val="single" w:sz="4" w:space="0" w:color="000000"/>
              <w:left w:val="single" w:sz="4" w:space="0" w:color="000000"/>
              <w:bottom w:val="single" w:sz="4" w:space="0" w:color="000000"/>
              <w:right w:val="single" w:sz="4" w:space="0" w:color="000000"/>
            </w:tcBorders>
          </w:tcPr>
          <w:p>
            <w:pPr>
              <w:pStyle w:val="TAC"/>
              <w:rPr/>
            </w:pPr>
            <w:r>
              <w:rPr>
                <w:lang w:val="en-US" w:eastAsia="en-US"/>
              </w:rPr>
              <w:t>0..1</w:t>
            </w:r>
          </w:p>
        </w:tc>
        <w:tc>
          <w:tcPr>
            <w:tcW w:w="306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The URI provided by the SMF for the AF acknowledgement.</w:t>
            </w:r>
          </w:p>
          <w:p>
            <w:pPr>
              <w:pStyle w:val="TAL"/>
              <w:rPr>
                <w:lang w:val="en-US" w:eastAsia="en-US"/>
              </w:rPr>
            </w:pPr>
            <w:r>
              <w:rPr>
                <w:lang w:val="en-US" w:eastAsia="en-US"/>
              </w:rPr>
              <w:t>If present, it only applies to the "UP_PATH_CH" event indicated in the "eventNotifs" attribute.</w:t>
            </w:r>
          </w:p>
        </w:tc>
        <w:tc>
          <w:tcPr>
            <w:tcW w:w="130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US" w:eastAsia="en-US"/>
              </w:rPr>
            </w:pPr>
            <w:r>
              <w:rPr>
                <w:rFonts w:cs="Arial"/>
                <w:szCs w:val="18"/>
                <w:lang w:val="en-US" w:eastAsia="en-US"/>
              </w:rPr>
            </w:r>
          </w:p>
        </w:tc>
      </w:tr>
    </w:tbl>
    <w:p>
      <w:pPr>
        <w:pStyle w:val="Normal"/>
        <w:rPr>
          <w:lang w:val="en-US" w:eastAsia="en-US"/>
        </w:rPr>
      </w:pPr>
      <w:r>
        <w:rPr>
          <w:lang w:val="en-US" w:eastAsia="en-US"/>
        </w:rPr>
      </w:r>
    </w:p>
    <w:p>
      <w:pPr>
        <w:pStyle w:val="Heading4"/>
        <w:ind w:left="1418" w:hanging="1418"/>
        <w:rPr/>
      </w:pPr>
      <w:bookmarkStart w:id="87" w:name="__RefHeading___Toc97192623"/>
      <w:bookmarkEnd w:id="87"/>
      <w:r>
        <w:rPr>
          <w:lang w:val="en-US" w:eastAsia="en-US"/>
        </w:rPr>
        <w:t>5.6.2.4</w:t>
        <w:tab/>
        <w:t>Type EventSubscription</w:t>
      </w:r>
    </w:p>
    <w:p>
      <w:pPr>
        <w:pStyle w:val="TH"/>
        <w:rPr>
          <w:lang w:val="en-US" w:eastAsia="en-US"/>
        </w:rPr>
      </w:pPr>
      <w:r>
        <w:rPr>
          <w:lang w:val="en-US" w:eastAsia="en-US"/>
        </w:rPr>
        <w:t>Table 5.6.2.4-1: Definition of type EventSubscription</w:t>
      </w:r>
    </w:p>
    <w:tbl>
      <w:tblPr>
        <w:tblW w:w="9348" w:type="dxa"/>
        <w:jc w:val="center"/>
        <w:tblInd w:w="0" w:type="dxa"/>
        <w:tblLayout w:type="fixed"/>
        <w:tblCellMar>
          <w:top w:w="0" w:type="dxa"/>
          <w:left w:w="28" w:type="dxa"/>
          <w:bottom w:w="0" w:type="dxa"/>
          <w:right w:w="115" w:type="dxa"/>
        </w:tblCellMar>
      </w:tblPr>
      <w:tblGrid>
        <w:gridCol w:w="1564"/>
        <w:gridCol w:w="1890"/>
        <w:gridCol w:w="360"/>
        <w:gridCol w:w="1170"/>
        <w:gridCol w:w="3060"/>
        <w:gridCol w:w="1304"/>
      </w:tblGrid>
      <w:tr>
        <w:trPr/>
        <w:tc>
          <w:tcPr>
            <w:tcW w:w="1564" w:type="dxa"/>
            <w:tcBorders>
              <w:top w:val="single" w:sz="4" w:space="0" w:color="000000"/>
              <w:left w:val="single" w:sz="4" w:space="0" w:color="000000"/>
              <w:bottom w:val="single" w:sz="4" w:space="0" w:color="000000"/>
              <w:right w:val="single" w:sz="4" w:space="0" w:color="000000"/>
            </w:tcBorders>
            <w:shd w:fill="C0C0C0" w:val="clear"/>
          </w:tcPr>
          <w:p>
            <w:pPr>
              <w:pStyle w:val="TAH"/>
              <w:rPr>
                <w:lang w:val="en-US" w:eastAsia="en-US"/>
              </w:rPr>
            </w:pPr>
            <w:r>
              <w:rPr>
                <w:lang w:val="en-US" w:eastAsia="en-US"/>
              </w:rPr>
              <w:t>Attribute name</w:t>
            </w:r>
          </w:p>
        </w:tc>
        <w:tc>
          <w:tcPr>
            <w:tcW w:w="1890" w:type="dxa"/>
            <w:tcBorders>
              <w:top w:val="single" w:sz="4" w:space="0" w:color="000000"/>
              <w:left w:val="single" w:sz="4" w:space="0" w:color="000000"/>
              <w:bottom w:val="single" w:sz="4" w:space="0" w:color="000000"/>
              <w:right w:val="single" w:sz="4" w:space="0" w:color="000000"/>
            </w:tcBorders>
            <w:shd w:fill="C0C0C0" w:val="clear"/>
          </w:tcPr>
          <w:p>
            <w:pPr>
              <w:pStyle w:val="TAH"/>
              <w:rPr>
                <w:lang w:val="en-US" w:eastAsia="en-US"/>
              </w:rPr>
            </w:pPr>
            <w:r>
              <w:rPr>
                <w:lang w:val="en-US" w:eastAsia="en-US"/>
              </w:rPr>
              <w:t>Data type</w:t>
            </w:r>
          </w:p>
        </w:tc>
        <w:tc>
          <w:tcPr>
            <w:tcW w:w="360" w:type="dxa"/>
            <w:tcBorders>
              <w:top w:val="single" w:sz="4" w:space="0" w:color="000000"/>
              <w:left w:val="single" w:sz="4" w:space="0" w:color="000000"/>
              <w:bottom w:val="single" w:sz="4" w:space="0" w:color="000000"/>
              <w:right w:val="single" w:sz="4" w:space="0" w:color="000000"/>
            </w:tcBorders>
            <w:shd w:fill="C0C0C0" w:val="clear"/>
          </w:tcPr>
          <w:p>
            <w:pPr>
              <w:pStyle w:val="TAH"/>
              <w:rPr>
                <w:lang w:val="en-US" w:eastAsia="en-US"/>
              </w:rPr>
            </w:pPr>
            <w:r>
              <w:rPr>
                <w:lang w:val="en-US" w:eastAsia="en-US"/>
              </w:rPr>
              <w:t>P</w:t>
            </w:r>
          </w:p>
        </w:tc>
        <w:tc>
          <w:tcPr>
            <w:tcW w:w="1170"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lang w:val="en-US" w:eastAsia="en-US"/>
              </w:rPr>
              <w:t>Cardinality</w:t>
            </w:r>
          </w:p>
        </w:tc>
        <w:tc>
          <w:tcPr>
            <w:tcW w:w="3060" w:type="dxa"/>
            <w:tcBorders>
              <w:top w:val="single" w:sz="4" w:space="0" w:color="000000"/>
              <w:left w:val="single" w:sz="4" w:space="0" w:color="000000"/>
              <w:bottom w:val="single" w:sz="4" w:space="0" w:color="000000"/>
              <w:right w:val="single" w:sz="4" w:space="0" w:color="000000"/>
            </w:tcBorders>
            <w:shd w:fill="C0C0C0" w:val="clear"/>
          </w:tcPr>
          <w:p>
            <w:pPr>
              <w:pStyle w:val="TAH"/>
              <w:rPr>
                <w:rFonts w:cs="Arial"/>
                <w:szCs w:val="18"/>
                <w:lang w:val="en-US" w:eastAsia="en-US"/>
              </w:rPr>
            </w:pPr>
            <w:r>
              <w:rPr>
                <w:rFonts w:cs="Arial"/>
                <w:szCs w:val="18"/>
                <w:lang w:val="en-US" w:eastAsia="en-US"/>
              </w:rPr>
              <w:t>Description</w:t>
            </w:r>
          </w:p>
        </w:tc>
        <w:tc>
          <w:tcPr>
            <w:tcW w:w="1304"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rFonts w:cs="Arial"/>
                <w:szCs w:val="18"/>
                <w:lang w:val="en-US" w:eastAsia="en-US"/>
              </w:rPr>
              <w:t>Applicability</w:t>
            </w:r>
          </w:p>
        </w:tc>
      </w:tr>
      <w:tr>
        <w:trPr/>
        <w:tc>
          <w:tcPr>
            <w:tcW w:w="1564"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event</w:t>
            </w:r>
          </w:p>
        </w:tc>
        <w:tc>
          <w:tcPr>
            <w:tcW w:w="189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SmfEvent</w:t>
            </w:r>
          </w:p>
        </w:tc>
        <w:tc>
          <w:tcPr>
            <w:tcW w:w="360"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M</w:t>
            </w:r>
          </w:p>
        </w:tc>
        <w:tc>
          <w:tcPr>
            <w:tcW w:w="1170"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1</w:t>
            </w:r>
          </w:p>
        </w:tc>
        <w:tc>
          <w:tcPr>
            <w:tcW w:w="306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Subscribed events</w:t>
            </w:r>
          </w:p>
        </w:tc>
        <w:tc>
          <w:tcPr>
            <w:tcW w:w="1304" w:type="dxa"/>
            <w:tcBorders>
              <w:top w:val="single" w:sz="4" w:space="0" w:color="000000"/>
              <w:left w:val="single" w:sz="4" w:space="0" w:color="000000"/>
              <w:bottom w:val="single" w:sz="4" w:space="0" w:color="000000"/>
              <w:right w:val="single" w:sz="4" w:space="0" w:color="000000"/>
            </w:tcBorders>
          </w:tcPr>
          <w:p>
            <w:pPr>
              <w:pStyle w:val="TAL"/>
              <w:snapToGrid w:val="false"/>
              <w:rPr>
                <w:lang w:val="en-US" w:eastAsia="en-US"/>
              </w:rPr>
            </w:pPr>
            <w:r>
              <w:rPr>
                <w:lang w:val="en-US" w:eastAsia="en-US"/>
              </w:rPr>
            </w:r>
          </w:p>
        </w:tc>
      </w:tr>
      <w:tr>
        <w:trPr/>
        <w:tc>
          <w:tcPr>
            <w:tcW w:w="1564"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dnaiChgType</w:t>
            </w:r>
          </w:p>
        </w:tc>
        <w:tc>
          <w:tcPr>
            <w:tcW w:w="189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DnaiChangeType</w:t>
            </w:r>
          </w:p>
        </w:tc>
        <w:tc>
          <w:tcPr>
            <w:tcW w:w="360"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C</w:t>
            </w:r>
          </w:p>
        </w:tc>
        <w:tc>
          <w:tcPr>
            <w:tcW w:w="1170"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0..1</w:t>
            </w:r>
          </w:p>
        </w:tc>
        <w:tc>
          <w:tcPr>
            <w:tcW w:w="306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For event UP path change, this attribute indicates whether the subscription is for early, late, or early and late DNAI change notification shall be supplied.</w:t>
            </w:r>
          </w:p>
        </w:tc>
        <w:tc>
          <w:tcPr>
            <w:tcW w:w="1304" w:type="dxa"/>
            <w:tcBorders>
              <w:top w:val="single" w:sz="4" w:space="0" w:color="000000"/>
              <w:left w:val="single" w:sz="4" w:space="0" w:color="000000"/>
              <w:bottom w:val="single" w:sz="4" w:space="0" w:color="000000"/>
              <w:right w:val="single" w:sz="4" w:space="0" w:color="000000"/>
            </w:tcBorders>
          </w:tcPr>
          <w:p>
            <w:pPr>
              <w:pStyle w:val="TAL"/>
              <w:snapToGrid w:val="false"/>
              <w:rPr>
                <w:lang w:val="en-US" w:eastAsia="en-US"/>
              </w:rPr>
            </w:pPr>
            <w:r>
              <w:rPr>
                <w:lang w:val="en-US" w:eastAsia="en-US"/>
              </w:rPr>
            </w:r>
          </w:p>
        </w:tc>
      </w:tr>
      <w:tr>
        <w:trPr/>
        <w:tc>
          <w:tcPr>
            <w:tcW w:w="1564"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dddTraDescriptors</w:t>
            </w:r>
          </w:p>
        </w:tc>
        <w:tc>
          <w:tcPr>
            <w:tcW w:w="189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array(DddTrafficDescriptor)</w:t>
            </w:r>
          </w:p>
        </w:tc>
        <w:tc>
          <w:tcPr>
            <w:tcW w:w="360"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C</w:t>
            </w:r>
          </w:p>
        </w:tc>
        <w:tc>
          <w:tcPr>
            <w:tcW w:w="1170"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1..N</w:t>
            </w:r>
          </w:p>
        </w:tc>
        <w:tc>
          <w:tcPr>
            <w:tcW w:w="3060" w:type="dxa"/>
            <w:tcBorders>
              <w:top w:val="single" w:sz="4" w:space="0" w:color="000000"/>
              <w:left w:val="single" w:sz="4" w:space="0" w:color="000000"/>
              <w:bottom w:val="single" w:sz="4" w:space="0" w:color="000000"/>
              <w:right w:val="single" w:sz="4" w:space="0" w:color="000000"/>
            </w:tcBorders>
          </w:tcPr>
          <w:p>
            <w:pPr>
              <w:pStyle w:val="TAL"/>
              <w:rPr/>
            </w:pPr>
            <w:r>
              <w:rPr>
                <w:lang w:val="en-US" w:eastAsia="en-US"/>
              </w:rPr>
              <w:t>The traffic descriptor(s) of the downlink data source. Shall be included for event "downlink data delivery status".</w:t>
            </w:r>
          </w:p>
        </w:tc>
        <w:tc>
          <w:tcPr>
            <w:tcW w:w="1304"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DownlinkDataDeliveryStatus</w:t>
            </w:r>
          </w:p>
        </w:tc>
      </w:tr>
      <w:tr>
        <w:trPr/>
        <w:tc>
          <w:tcPr>
            <w:tcW w:w="1564" w:type="dxa"/>
            <w:tcBorders>
              <w:top w:val="single" w:sz="4" w:space="0" w:color="000000"/>
              <w:left w:val="single" w:sz="4" w:space="0" w:color="000000"/>
              <w:bottom w:val="single" w:sz="4" w:space="0" w:color="000000"/>
              <w:right w:val="single" w:sz="4" w:space="0" w:color="000000"/>
            </w:tcBorders>
          </w:tcPr>
          <w:p>
            <w:pPr>
              <w:pStyle w:val="TAL"/>
              <w:rPr/>
            </w:pPr>
            <w:r>
              <w:rPr>
                <w:lang w:val="en-US" w:eastAsia="en-US"/>
              </w:rPr>
              <w:t>dddStati</w:t>
            </w:r>
          </w:p>
        </w:tc>
        <w:tc>
          <w:tcPr>
            <w:tcW w:w="1890" w:type="dxa"/>
            <w:tcBorders>
              <w:top w:val="single" w:sz="4" w:space="0" w:color="000000"/>
              <w:left w:val="single" w:sz="4" w:space="0" w:color="000000"/>
              <w:bottom w:val="single" w:sz="4" w:space="0" w:color="000000"/>
              <w:right w:val="single" w:sz="4" w:space="0" w:color="000000"/>
            </w:tcBorders>
          </w:tcPr>
          <w:p>
            <w:pPr>
              <w:pStyle w:val="TAL"/>
              <w:rPr/>
            </w:pPr>
            <w:r>
              <w:rPr>
                <w:lang w:val="en-US" w:eastAsia="en-US"/>
              </w:rPr>
              <w:t>array(</w:t>
            </w:r>
            <w:r>
              <w:rPr/>
              <w:t>DlDataDelivery</w:t>
            </w:r>
            <w:r>
              <w:rPr>
                <w:lang w:val="en-US" w:eastAsia="en-US"/>
              </w:rPr>
              <w:t>Status)</w:t>
            </w:r>
          </w:p>
        </w:tc>
        <w:tc>
          <w:tcPr>
            <w:tcW w:w="360"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O</w:t>
            </w:r>
          </w:p>
        </w:tc>
        <w:tc>
          <w:tcPr>
            <w:tcW w:w="1170"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1..N</w:t>
            </w:r>
          </w:p>
        </w:tc>
        <w:tc>
          <w:tcPr>
            <w:tcW w:w="3060" w:type="dxa"/>
            <w:tcBorders>
              <w:top w:val="single" w:sz="4" w:space="0" w:color="000000"/>
              <w:left w:val="single" w:sz="4" w:space="0" w:color="000000"/>
              <w:bottom w:val="single" w:sz="4" w:space="0" w:color="000000"/>
              <w:right w:val="single" w:sz="4" w:space="0" w:color="000000"/>
            </w:tcBorders>
          </w:tcPr>
          <w:p>
            <w:pPr>
              <w:pStyle w:val="TAL"/>
              <w:rPr/>
            </w:pPr>
            <w:r>
              <w:rPr>
                <w:lang w:val="en-US" w:eastAsia="en-US"/>
              </w:rPr>
              <w:t>May be included for event "downlink data delivery status". The subscribed statuses (discarded, transmitted, buffered) for the event. If omitted all statuses are subscribed.</w:t>
            </w:r>
          </w:p>
        </w:tc>
        <w:tc>
          <w:tcPr>
            <w:tcW w:w="1304"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DownlinkDataDeliveryStatus</w:t>
            </w:r>
          </w:p>
        </w:tc>
      </w:tr>
      <w:tr>
        <w:trPr/>
        <w:tc>
          <w:tcPr>
            <w:tcW w:w="1564"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appIds</w:t>
            </w:r>
          </w:p>
        </w:tc>
        <w:tc>
          <w:tcPr>
            <w:tcW w:w="189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t>array(ApplicationId)</w:t>
            </w:r>
          </w:p>
        </w:tc>
        <w:tc>
          <w:tcPr>
            <w:tcW w:w="360"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O</w:t>
            </w:r>
          </w:p>
        </w:tc>
        <w:tc>
          <w:tcPr>
            <w:tcW w:w="1170"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1..N</w:t>
            </w:r>
          </w:p>
        </w:tc>
        <w:tc>
          <w:tcPr>
            <w:tcW w:w="306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May be included for event "QFI allocation".</w:t>
            </w:r>
          </w:p>
        </w:tc>
        <w:tc>
          <w:tcPr>
            <w:tcW w:w="1304"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QfiAllocation</w:t>
            </w:r>
          </w:p>
        </w:tc>
      </w:tr>
    </w:tbl>
    <w:p>
      <w:pPr>
        <w:pStyle w:val="Normal"/>
        <w:rPr>
          <w:lang w:val="en-US" w:eastAsia="en-US"/>
        </w:rPr>
      </w:pPr>
      <w:r>
        <w:rPr>
          <w:lang w:val="en-US" w:eastAsia="en-US"/>
        </w:rPr>
      </w:r>
    </w:p>
    <w:p>
      <w:pPr>
        <w:pStyle w:val="Heading4"/>
        <w:ind w:left="1418" w:hanging="1418"/>
        <w:rPr/>
      </w:pPr>
      <w:bookmarkStart w:id="88" w:name="__RefHeading___Toc97192624"/>
      <w:bookmarkEnd w:id="88"/>
      <w:r>
        <w:rPr>
          <w:lang w:val="en-US" w:eastAsia="en-US"/>
        </w:rPr>
        <w:t>5.6.2.5</w:t>
        <w:tab/>
        <w:t>Type EventNotification</w:t>
      </w:r>
    </w:p>
    <w:p>
      <w:pPr>
        <w:pStyle w:val="TH"/>
        <w:rPr/>
      </w:pPr>
      <w:r>
        <w:rPr>
          <w:lang w:val="en-US" w:eastAsia="en-US"/>
        </w:rPr>
        <w:t>Table 5.6.2.5-1: Definition of type EventNotifi</w:t>
      </w:r>
      <w:r>
        <w:rPr/>
        <w:t>cation</w:t>
      </w:r>
    </w:p>
    <w:tbl>
      <w:tblPr>
        <w:tblW w:w="9348" w:type="dxa"/>
        <w:jc w:val="center"/>
        <w:tblInd w:w="0" w:type="dxa"/>
        <w:tblLayout w:type="fixed"/>
        <w:tblCellMar>
          <w:top w:w="0" w:type="dxa"/>
          <w:left w:w="28" w:type="dxa"/>
          <w:bottom w:w="0" w:type="dxa"/>
          <w:right w:w="115" w:type="dxa"/>
        </w:tblCellMar>
      </w:tblPr>
      <w:tblGrid>
        <w:gridCol w:w="1531"/>
        <w:gridCol w:w="1923"/>
        <w:gridCol w:w="360"/>
        <w:gridCol w:w="1170"/>
        <w:gridCol w:w="3060"/>
        <w:gridCol w:w="1304"/>
      </w:tblGrid>
      <w:tr>
        <w:trPr/>
        <w:tc>
          <w:tcPr>
            <w:tcW w:w="1531"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lang w:val="en-US" w:eastAsia="en-US"/>
              </w:rPr>
              <w:t>Attribute name</w:t>
            </w:r>
          </w:p>
        </w:tc>
        <w:tc>
          <w:tcPr>
            <w:tcW w:w="1923"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lang w:val="en-US" w:eastAsia="en-US"/>
              </w:rPr>
              <w:t>Data type</w:t>
            </w:r>
          </w:p>
        </w:tc>
        <w:tc>
          <w:tcPr>
            <w:tcW w:w="360" w:type="dxa"/>
            <w:tcBorders>
              <w:top w:val="single" w:sz="4" w:space="0" w:color="000000"/>
              <w:left w:val="single" w:sz="4" w:space="0" w:color="000000"/>
              <w:bottom w:val="single" w:sz="4" w:space="0" w:color="000000"/>
              <w:right w:val="single" w:sz="4" w:space="0" w:color="000000"/>
            </w:tcBorders>
            <w:shd w:fill="C0C0C0" w:val="clear"/>
          </w:tcPr>
          <w:p>
            <w:pPr>
              <w:pStyle w:val="TAH"/>
              <w:rPr>
                <w:lang w:val="en-US" w:eastAsia="en-US"/>
              </w:rPr>
            </w:pPr>
            <w:r>
              <w:rPr>
                <w:lang w:val="en-US" w:eastAsia="en-US"/>
              </w:rPr>
              <w:t>P</w:t>
            </w:r>
          </w:p>
        </w:tc>
        <w:tc>
          <w:tcPr>
            <w:tcW w:w="1170"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lang w:val="en-US" w:eastAsia="en-US"/>
              </w:rPr>
              <w:t>Cardinality</w:t>
            </w:r>
          </w:p>
        </w:tc>
        <w:tc>
          <w:tcPr>
            <w:tcW w:w="3060"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lang w:val="en-US" w:eastAsia="en-US"/>
              </w:rPr>
              <w:t>Description</w:t>
            </w:r>
          </w:p>
        </w:tc>
        <w:tc>
          <w:tcPr>
            <w:tcW w:w="1304" w:type="dxa"/>
            <w:tcBorders>
              <w:top w:val="single" w:sz="4" w:space="0" w:color="000000"/>
              <w:left w:val="single" w:sz="4" w:space="0" w:color="000000"/>
              <w:bottom w:val="single" w:sz="4" w:space="0" w:color="000000"/>
              <w:right w:val="single" w:sz="4" w:space="0" w:color="000000"/>
            </w:tcBorders>
            <w:shd w:fill="C0C0C0" w:val="clear"/>
          </w:tcPr>
          <w:p>
            <w:pPr>
              <w:pStyle w:val="TAH"/>
              <w:rPr>
                <w:lang w:val="en-US" w:eastAsia="en-US"/>
              </w:rPr>
            </w:pPr>
            <w:r>
              <w:rPr>
                <w:lang w:val="en-US" w:eastAsia="en-US"/>
              </w:rPr>
              <w:t>Applicability</w:t>
            </w:r>
          </w:p>
        </w:tc>
      </w:tr>
      <w:tr>
        <w:trPr/>
        <w:tc>
          <w:tcPr>
            <w:tcW w:w="1531"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event</w:t>
            </w:r>
          </w:p>
        </w:tc>
        <w:tc>
          <w:tcPr>
            <w:tcW w:w="1923" w:type="dxa"/>
            <w:tcBorders>
              <w:top w:val="single" w:sz="4" w:space="0" w:color="000000"/>
              <w:left w:val="single" w:sz="4" w:space="0" w:color="000000"/>
              <w:bottom w:val="single" w:sz="4" w:space="0" w:color="000000"/>
              <w:right w:val="single" w:sz="4" w:space="0" w:color="000000"/>
            </w:tcBorders>
          </w:tcPr>
          <w:p>
            <w:pPr>
              <w:pStyle w:val="TAL"/>
              <w:rPr/>
            </w:pPr>
            <w:r>
              <w:rPr>
                <w:lang w:val="en-US" w:eastAsia="en-US"/>
              </w:rPr>
              <w:t>SmfEvent</w:t>
            </w:r>
          </w:p>
        </w:tc>
        <w:tc>
          <w:tcPr>
            <w:tcW w:w="360"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M</w:t>
            </w:r>
          </w:p>
        </w:tc>
        <w:tc>
          <w:tcPr>
            <w:tcW w:w="1170"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1</w:t>
            </w:r>
          </w:p>
        </w:tc>
        <w:tc>
          <w:tcPr>
            <w:tcW w:w="3060"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US" w:eastAsia="en-US"/>
              </w:rPr>
            </w:pPr>
            <w:r>
              <w:rPr>
                <w:lang w:val="en-US" w:eastAsia="en-US"/>
              </w:rPr>
              <w:t>Event that is notified.</w:t>
            </w:r>
          </w:p>
        </w:tc>
        <w:tc>
          <w:tcPr>
            <w:tcW w:w="130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US" w:eastAsia="en-US"/>
              </w:rPr>
            </w:pPr>
            <w:r>
              <w:rPr>
                <w:rFonts w:cs="Arial"/>
                <w:szCs w:val="18"/>
                <w:lang w:val="en-US" w:eastAsia="en-US"/>
              </w:rPr>
            </w:r>
          </w:p>
        </w:tc>
      </w:tr>
      <w:tr>
        <w:trPr/>
        <w:tc>
          <w:tcPr>
            <w:tcW w:w="1531"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t>timeStamp</w:t>
            </w:r>
          </w:p>
        </w:tc>
        <w:tc>
          <w:tcPr>
            <w:tcW w:w="1923"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t>DateTime</w:t>
            </w:r>
          </w:p>
        </w:tc>
        <w:tc>
          <w:tcPr>
            <w:tcW w:w="360"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t>M</w:t>
            </w:r>
          </w:p>
        </w:tc>
        <w:tc>
          <w:tcPr>
            <w:tcW w:w="1170"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t>1</w:t>
            </w:r>
          </w:p>
        </w:tc>
        <w:tc>
          <w:tcPr>
            <w:tcW w:w="306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rFonts w:cs="Arial"/>
                <w:szCs w:val="18"/>
              </w:rPr>
              <w:t>Time at which the event is observed.</w:t>
            </w:r>
          </w:p>
        </w:tc>
        <w:tc>
          <w:tcPr>
            <w:tcW w:w="130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US" w:eastAsia="en-US"/>
              </w:rPr>
            </w:pPr>
            <w:r>
              <w:rPr>
                <w:rFonts w:cs="Arial"/>
                <w:szCs w:val="18"/>
                <w:lang w:val="en-US" w:eastAsia="en-US"/>
              </w:rPr>
            </w:r>
          </w:p>
        </w:tc>
      </w:tr>
      <w:tr>
        <w:trPr/>
        <w:tc>
          <w:tcPr>
            <w:tcW w:w="1531"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supi</w:t>
            </w:r>
          </w:p>
        </w:tc>
        <w:tc>
          <w:tcPr>
            <w:tcW w:w="1923"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Supi</w:t>
            </w:r>
          </w:p>
        </w:tc>
        <w:tc>
          <w:tcPr>
            <w:tcW w:w="360"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C</w:t>
            </w:r>
          </w:p>
        </w:tc>
        <w:tc>
          <w:tcPr>
            <w:tcW w:w="1170" w:type="dxa"/>
            <w:tcBorders>
              <w:top w:val="single" w:sz="4" w:space="0" w:color="000000"/>
              <w:left w:val="single" w:sz="4" w:space="0" w:color="000000"/>
              <w:bottom w:val="single" w:sz="4" w:space="0" w:color="000000"/>
              <w:right w:val="single" w:sz="4" w:space="0" w:color="000000"/>
            </w:tcBorders>
          </w:tcPr>
          <w:p>
            <w:pPr>
              <w:pStyle w:val="TAC"/>
              <w:rPr/>
            </w:pPr>
            <w:r>
              <w:rPr>
                <w:lang w:eastAsia="zh-CN"/>
              </w:rPr>
              <w:t>0..1</w:t>
            </w:r>
          </w:p>
        </w:tc>
        <w:tc>
          <w:tcPr>
            <w:tcW w:w="3060"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lang w:val="en-US" w:eastAsia="en-US"/>
              </w:rPr>
              <w:t>Subscription Permanent Identifier. It is included when the subscription applies to a group of UE(s) or any UE.</w:t>
            </w:r>
          </w:p>
        </w:tc>
        <w:tc>
          <w:tcPr>
            <w:tcW w:w="130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US" w:eastAsia="en-US"/>
              </w:rPr>
            </w:pPr>
            <w:r>
              <w:rPr>
                <w:rFonts w:cs="Arial"/>
                <w:szCs w:val="18"/>
                <w:lang w:val="en-US" w:eastAsia="en-US"/>
              </w:rPr>
            </w:r>
          </w:p>
        </w:tc>
      </w:tr>
      <w:tr>
        <w:trPr/>
        <w:tc>
          <w:tcPr>
            <w:tcW w:w="1531"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gpsi</w:t>
            </w:r>
          </w:p>
        </w:tc>
        <w:tc>
          <w:tcPr>
            <w:tcW w:w="1923"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Gpsi</w:t>
            </w:r>
          </w:p>
        </w:tc>
        <w:tc>
          <w:tcPr>
            <w:tcW w:w="360"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C</w:t>
            </w:r>
          </w:p>
        </w:tc>
        <w:tc>
          <w:tcPr>
            <w:tcW w:w="1170"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0..1</w:t>
            </w:r>
          </w:p>
        </w:tc>
        <w:tc>
          <w:tcPr>
            <w:tcW w:w="306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eastAsia="zh-CN"/>
              </w:rPr>
              <w:t>Identifies a GPSI. It shall contain an MSISDN</w:t>
            </w:r>
            <w:r>
              <w:rPr>
                <w:lang w:val="en-US" w:eastAsia="en-US"/>
              </w:rPr>
              <w:t>. It is included when it is available and the subscription applies to a group of UE(s) or any UE.</w:t>
            </w:r>
          </w:p>
        </w:tc>
        <w:tc>
          <w:tcPr>
            <w:tcW w:w="130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US" w:eastAsia="en-US"/>
              </w:rPr>
            </w:pPr>
            <w:r>
              <w:rPr>
                <w:rFonts w:cs="Arial"/>
                <w:szCs w:val="18"/>
                <w:lang w:val="en-US" w:eastAsia="en-US"/>
              </w:rPr>
            </w:r>
          </w:p>
        </w:tc>
      </w:tr>
      <w:tr>
        <w:trPr/>
        <w:tc>
          <w:tcPr>
            <w:tcW w:w="1531" w:type="dxa"/>
            <w:tcBorders>
              <w:top w:val="single" w:sz="4" w:space="0" w:color="000000"/>
              <w:left w:val="single" w:sz="4" w:space="0" w:color="000000"/>
              <w:bottom w:val="single" w:sz="4" w:space="0" w:color="000000"/>
              <w:right w:val="single" w:sz="4" w:space="0" w:color="000000"/>
            </w:tcBorders>
          </w:tcPr>
          <w:p>
            <w:pPr>
              <w:pStyle w:val="TAL"/>
              <w:rPr/>
            </w:pPr>
            <w:r>
              <w:rPr>
                <w:lang w:val="en-US" w:eastAsia="en-US"/>
              </w:rPr>
              <w:t>sourceDnai</w:t>
            </w:r>
          </w:p>
        </w:tc>
        <w:tc>
          <w:tcPr>
            <w:tcW w:w="1923" w:type="dxa"/>
            <w:tcBorders>
              <w:top w:val="single" w:sz="4" w:space="0" w:color="000000"/>
              <w:left w:val="single" w:sz="4" w:space="0" w:color="000000"/>
              <w:bottom w:val="single" w:sz="4" w:space="0" w:color="000000"/>
              <w:right w:val="single" w:sz="4" w:space="0" w:color="000000"/>
            </w:tcBorders>
          </w:tcPr>
          <w:p>
            <w:pPr>
              <w:pStyle w:val="TAL"/>
              <w:rPr/>
            </w:pPr>
            <w:r>
              <w:rPr>
                <w:lang w:val="en-US" w:eastAsia="en-US"/>
              </w:rPr>
              <w:t>Dnai</w:t>
            </w:r>
          </w:p>
        </w:tc>
        <w:tc>
          <w:tcPr>
            <w:tcW w:w="360"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C</w:t>
            </w:r>
          </w:p>
        </w:tc>
        <w:tc>
          <w:tcPr>
            <w:tcW w:w="1170" w:type="dxa"/>
            <w:tcBorders>
              <w:top w:val="single" w:sz="4" w:space="0" w:color="000000"/>
              <w:left w:val="single" w:sz="4" w:space="0" w:color="000000"/>
              <w:bottom w:val="single" w:sz="4" w:space="0" w:color="000000"/>
              <w:right w:val="single" w:sz="4" w:space="0" w:color="000000"/>
            </w:tcBorders>
          </w:tcPr>
          <w:p>
            <w:pPr>
              <w:pStyle w:val="TAC"/>
              <w:rPr/>
            </w:pPr>
            <w:r>
              <w:rPr>
                <w:lang w:val="en-US" w:eastAsia="en-US"/>
              </w:rPr>
              <w:t>0..1</w:t>
            </w:r>
          </w:p>
        </w:tc>
        <w:tc>
          <w:tcPr>
            <w:tcW w:w="3060"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US" w:eastAsia="en-US"/>
              </w:rPr>
            </w:pPr>
            <w:r>
              <w:rPr>
                <w:lang w:val="en-US" w:eastAsia="en-US"/>
              </w:rPr>
              <w:t>Source DN Access Identifier. Shall be included for event "UP_PATH_CH" if the DNAI changed (NOTE 1, NOTE 2).</w:t>
            </w:r>
          </w:p>
        </w:tc>
        <w:tc>
          <w:tcPr>
            <w:tcW w:w="130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US" w:eastAsia="en-US"/>
              </w:rPr>
            </w:pPr>
            <w:r>
              <w:rPr>
                <w:rFonts w:cs="Arial"/>
                <w:szCs w:val="18"/>
                <w:lang w:val="en-US" w:eastAsia="en-US"/>
              </w:rPr>
            </w:r>
          </w:p>
        </w:tc>
      </w:tr>
      <w:tr>
        <w:trPr/>
        <w:tc>
          <w:tcPr>
            <w:tcW w:w="1531" w:type="dxa"/>
            <w:tcBorders>
              <w:top w:val="single" w:sz="4" w:space="0" w:color="000000"/>
              <w:left w:val="single" w:sz="4" w:space="0" w:color="000000"/>
              <w:bottom w:val="single" w:sz="4" w:space="0" w:color="000000"/>
              <w:right w:val="single" w:sz="4" w:space="0" w:color="000000"/>
            </w:tcBorders>
          </w:tcPr>
          <w:p>
            <w:pPr>
              <w:pStyle w:val="TAL"/>
              <w:rPr/>
            </w:pPr>
            <w:r>
              <w:rPr>
                <w:lang w:val="en-US" w:eastAsia="en-US"/>
              </w:rPr>
              <w:t>targetDnai</w:t>
            </w:r>
          </w:p>
        </w:tc>
        <w:tc>
          <w:tcPr>
            <w:tcW w:w="1923"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Dnai</w:t>
            </w:r>
          </w:p>
        </w:tc>
        <w:tc>
          <w:tcPr>
            <w:tcW w:w="360"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C</w:t>
            </w:r>
          </w:p>
        </w:tc>
        <w:tc>
          <w:tcPr>
            <w:tcW w:w="1170"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0..1</w:t>
            </w:r>
          </w:p>
        </w:tc>
        <w:tc>
          <w:tcPr>
            <w:tcW w:w="3060"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US" w:eastAsia="en-US"/>
              </w:rPr>
            </w:pPr>
            <w:r>
              <w:rPr>
                <w:lang w:val="en-US" w:eastAsia="en-US"/>
              </w:rPr>
              <w:t>Target DN Access Identifier. Shall be included for event "UP_PATH_CH" if the DNAI changed (NOTE 1, NOTE 2).</w:t>
            </w:r>
          </w:p>
        </w:tc>
        <w:tc>
          <w:tcPr>
            <w:tcW w:w="130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US" w:eastAsia="en-US"/>
              </w:rPr>
            </w:pPr>
            <w:r>
              <w:rPr>
                <w:rFonts w:cs="Arial"/>
                <w:szCs w:val="18"/>
                <w:lang w:val="en-US" w:eastAsia="en-US"/>
              </w:rPr>
            </w:r>
          </w:p>
        </w:tc>
      </w:tr>
      <w:tr>
        <w:trPr/>
        <w:tc>
          <w:tcPr>
            <w:tcW w:w="1531"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dnaiChgType</w:t>
            </w:r>
          </w:p>
        </w:tc>
        <w:tc>
          <w:tcPr>
            <w:tcW w:w="1923" w:type="dxa"/>
            <w:tcBorders>
              <w:top w:val="single" w:sz="4" w:space="0" w:color="000000"/>
              <w:left w:val="single" w:sz="4" w:space="0" w:color="000000"/>
              <w:bottom w:val="single" w:sz="4" w:space="0" w:color="000000"/>
              <w:right w:val="single" w:sz="4" w:space="0" w:color="000000"/>
            </w:tcBorders>
          </w:tcPr>
          <w:p>
            <w:pPr>
              <w:pStyle w:val="TAL"/>
              <w:rPr/>
            </w:pPr>
            <w:r>
              <w:rPr>
                <w:lang w:val="en-US" w:eastAsia="en-US"/>
              </w:rPr>
              <w:t>DnaiChangeType</w:t>
            </w:r>
          </w:p>
        </w:tc>
        <w:tc>
          <w:tcPr>
            <w:tcW w:w="360"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C</w:t>
            </w:r>
          </w:p>
        </w:tc>
        <w:tc>
          <w:tcPr>
            <w:tcW w:w="1170" w:type="dxa"/>
            <w:tcBorders>
              <w:top w:val="single" w:sz="4" w:space="0" w:color="000000"/>
              <w:left w:val="single" w:sz="4" w:space="0" w:color="000000"/>
              <w:bottom w:val="single" w:sz="4" w:space="0" w:color="000000"/>
              <w:right w:val="single" w:sz="4" w:space="0" w:color="000000"/>
            </w:tcBorders>
          </w:tcPr>
          <w:p>
            <w:pPr>
              <w:pStyle w:val="TAC"/>
              <w:rPr/>
            </w:pPr>
            <w:r>
              <w:rPr>
                <w:lang w:val="en-US" w:eastAsia="en-US"/>
              </w:rPr>
              <w:t>0..1</w:t>
            </w:r>
          </w:p>
        </w:tc>
        <w:tc>
          <w:tcPr>
            <w:tcW w:w="306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DNAI Change Type. Shall be included for event "UP_PATH_CH".</w:t>
            </w:r>
          </w:p>
        </w:tc>
        <w:tc>
          <w:tcPr>
            <w:tcW w:w="130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US" w:eastAsia="en-US"/>
              </w:rPr>
            </w:pPr>
            <w:r>
              <w:rPr>
                <w:rFonts w:cs="Arial"/>
                <w:szCs w:val="18"/>
                <w:lang w:val="en-US" w:eastAsia="en-US"/>
              </w:rPr>
            </w:r>
          </w:p>
        </w:tc>
      </w:tr>
      <w:tr>
        <w:trPr/>
        <w:tc>
          <w:tcPr>
            <w:tcW w:w="1531" w:type="dxa"/>
            <w:tcBorders>
              <w:top w:val="single" w:sz="4" w:space="0" w:color="000000"/>
              <w:left w:val="single" w:sz="4" w:space="0" w:color="000000"/>
              <w:bottom w:val="single" w:sz="4" w:space="0" w:color="000000"/>
              <w:right w:val="single" w:sz="4" w:space="0" w:color="000000"/>
            </w:tcBorders>
          </w:tcPr>
          <w:p>
            <w:pPr>
              <w:pStyle w:val="TAL"/>
              <w:rPr/>
            </w:pPr>
            <w:r>
              <w:rPr>
                <w:lang w:val="en-US" w:eastAsia="en-US"/>
              </w:rPr>
              <w:t>sourceUeIpv4Addr</w:t>
            </w:r>
          </w:p>
        </w:tc>
        <w:tc>
          <w:tcPr>
            <w:tcW w:w="1923" w:type="dxa"/>
            <w:tcBorders>
              <w:top w:val="single" w:sz="4" w:space="0" w:color="000000"/>
              <w:left w:val="single" w:sz="4" w:space="0" w:color="000000"/>
              <w:bottom w:val="single" w:sz="4" w:space="0" w:color="000000"/>
              <w:right w:val="single" w:sz="4" w:space="0" w:color="000000"/>
            </w:tcBorders>
          </w:tcPr>
          <w:p>
            <w:pPr>
              <w:pStyle w:val="TAL"/>
              <w:rPr/>
            </w:pPr>
            <w:r>
              <w:rPr>
                <w:lang w:val="en-US" w:eastAsia="en-US"/>
              </w:rPr>
              <w:t>Ipv4Addr</w:t>
            </w:r>
          </w:p>
        </w:tc>
        <w:tc>
          <w:tcPr>
            <w:tcW w:w="360"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O</w:t>
            </w:r>
          </w:p>
        </w:tc>
        <w:tc>
          <w:tcPr>
            <w:tcW w:w="1170"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0..1</w:t>
            </w:r>
          </w:p>
        </w:tc>
        <w:tc>
          <w:tcPr>
            <w:tcW w:w="306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The IPv4 Address of the served UE for the source DNAI. May be included for event "UP_PATH_CH".</w:t>
            </w:r>
          </w:p>
        </w:tc>
        <w:tc>
          <w:tcPr>
            <w:tcW w:w="130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US" w:eastAsia="en-US"/>
              </w:rPr>
            </w:pPr>
            <w:r>
              <w:rPr>
                <w:rFonts w:cs="Arial"/>
                <w:szCs w:val="18"/>
                <w:lang w:val="en-US" w:eastAsia="en-US"/>
              </w:rPr>
            </w:r>
          </w:p>
        </w:tc>
      </w:tr>
      <w:tr>
        <w:trPr/>
        <w:tc>
          <w:tcPr>
            <w:tcW w:w="1531" w:type="dxa"/>
            <w:tcBorders>
              <w:top w:val="single" w:sz="4" w:space="0" w:color="000000"/>
              <w:left w:val="single" w:sz="4" w:space="0" w:color="000000"/>
              <w:bottom w:val="single" w:sz="4" w:space="0" w:color="000000"/>
              <w:right w:val="single" w:sz="4" w:space="0" w:color="000000"/>
            </w:tcBorders>
          </w:tcPr>
          <w:p>
            <w:pPr>
              <w:pStyle w:val="TAL"/>
              <w:rPr/>
            </w:pPr>
            <w:r>
              <w:rPr>
                <w:lang w:val="en-US" w:eastAsia="en-US"/>
              </w:rPr>
              <w:t>sourceUeIpv6Prefix</w:t>
            </w:r>
          </w:p>
        </w:tc>
        <w:tc>
          <w:tcPr>
            <w:tcW w:w="1923" w:type="dxa"/>
            <w:tcBorders>
              <w:top w:val="single" w:sz="4" w:space="0" w:color="000000"/>
              <w:left w:val="single" w:sz="4" w:space="0" w:color="000000"/>
              <w:bottom w:val="single" w:sz="4" w:space="0" w:color="000000"/>
              <w:right w:val="single" w:sz="4" w:space="0" w:color="000000"/>
            </w:tcBorders>
          </w:tcPr>
          <w:p>
            <w:pPr>
              <w:pStyle w:val="TAL"/>
              <w:rPr/>
            </w:pPr>
            <w:r>
              <w:rPr>
                <w:lang w:val="en-US" w:eastAsia="en-US"/>
              </w:rPr>
              <w:t>Ipv6Prefix</w:t>
            </w:r>
          </w:p>
        </w:tc>
        <w:tc>
          <w:tcPr>
            <w:tcW w:w="360"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O</w:t>
            </w:r>
          </w:p>
        </w:tc>
        <w:tc>
          <w:tcPr>
            <w:tcW w:w="1170" w:type="dxa"/>
            <w:tcBorders>
              <w:top w:val="single" w:sz="4" w:space="0" w:color="000000"/>
              <w:left w:val="single" w:sz="4" w:space="0" w:color="000000"/>
              <w:bottom w:val="single" w:sz="4" w:space="0" w:color="000000"/>
              <w:right w:val="single" w:sz="4" w:space="0" w:color="000000"/>
            </w:tcBorders>
          </w:tcPr>
          <w:p>
            <w:pPr>
              <w:pStyle w:val="TAC"/>
              <w:rPr/>
            </w:pPr>
            <w:r>
              <w:rPr>
                <w:lang w:val="en-US" w:eastAsia="en-US"/>
              </w:rPr>
              <w:t>0..1</w:t>
            </w:r>
          </w:p>
        </w:tc>
        <w:tc>
          <w:tcPr>
            <w:tcW w:w="306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The Ipv6 Address Prefix of the served UE for the source DNAI. May be included for event "UP_PATH_CH".</w:t>
            </w:r>
          </w:p>
        </w:tc>
        <w:tc>
          <w:tcPr>
            <w:tcW w:w="130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US" w:eastAsia="en-US"/>
              </w:rPr>
            </w:pPr>
            <w:r>
              <w:rPr>
                <w:rFonts w:cs="Arial"/>
                <w:szCs w:val="18"/>
                <w:lang w:val="en-US" w:eastAsia="en-US"/>
              </w:rPr>
            </w:r>
          </w:p>
        </w:tc>
      </w:tr>
      <w:tr>
        <w:trPr/>
        <w:tc>
          <w:tcPr>
            <w:tcW w:w="1531" w:type="dxa"/>
            <w:tcBorders>
              <w:top w:val="single" w:sz="4" w:space="0" w:color="000000"/>
              <w:left w:val="single" w:sz="4" w:space="0" w:color="000000"/>
              <w:bottom w:val="single" w:sz="4" w:space="0" w:color="000000"/>
              <w:right w:val="single" w:sz="4" w:space="0" w:color="000000"/>
            </w:tcBorders>
          </w:tcPr>
          <w:p>
            <w:pPr>
              <w:pStyle w:val="TAL"/>
              <w:rPr/>
            </w:pPr>
            <w:r>
              <w:rPr>
                <w:lang w:val="en-US" w:eastAsia="en-US"/>
              </w:rPr>
              <w:t>targetUeIpv4Addr</w:t>
            </w:r>
          </w:p>
        </w:tc>
        <w:tc>
          <w:tcPr>
            <w:tcW w:w="1923" w:type="dxa"/>
            <w:tcBorders>
              <w:top w:val="single" w:sz="4" w:space="0" w:color="000000"/>
              <w:left w:val="single" w:sz="4" w:space="0" w:color="000000"/>
              <w:bottom w:val="single" w:sz="4" w:space="0" w:color="000000"/>
              <w:right w:val="single" w:sz="4" w:space="0" w:color="000000"/>
            </w:tcBorders>
          </w:tcPr>
          <w:p>
            <w:pPr>
              <w:pStyle w:val="TAL"/>
              <w:rPr/>
            </w:pPr>
            <w:r>
              <w:rPr>
                <w:lang w:val="en-US" w:eastAsia="en-US"/>
              </w:rPr>
              <w:t>Ipv4Addr</w:t>
            </w:r>
          </w:p>
        </w:tc>
        <w:tc>
          <w:tcPr>
            <w:tcW w:w="360"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O</w:t>
            </w:r>
          </w:p>
        </w:tc>
        <w:tc>
          <w:tcPr>
            <w:tcW w:w="1170"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0..1</w:t>
            </w:r>
          </w:p>
        </w:tc>
        <w:tc>
          <w:tcPr>
            <w:tcW w:w="3060" w:type="dxa"/>
            <w:tcBorders>
              <w:top w:val="single" w:sz="4" w:space="0" w:color="000000"/>
              <w:left w:val="single" w:sz="4" w:space="0" w:color="000000"/>
              <w:bottom w:val="single" w:sz="4" w:space="0" w:color="000000"/>
              <w:right w:val="single" w:sz="4" w:space="0" w:color="000000"/>
            </w:tcBorders>
          </w:tcPr>
          <w:p>
            <w:pPr>
              <w:pStyle w:val="TAL"/>
              <w:rPr/>
            </w:pPr>
            <w:r>
              <w:rPr>
                <w:lang w:val="en-US" w:eastAsia="en-US"/>
              </w:rPr>
              <w:t>The IPv4 Address of the served UE for the target DNAI. May be included for event "UP_PATH_CH".</w:t>
            </w:r>
          </w:p>
        </w:tc>
        <w:tc>
          <w:tcPr>
            <w:tcW w:w="130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US" w:eastAsia="en-US"/>
              </w:rPr>
            </w:pPr>
            <w:r>
              <w:rPr>
                <w:rFonts w:cs="Arial"/>
                <w:szCs w:val="18"/>
                <w:lang w:val="en-US" w:eastAsia="en-US"/>
              </w:rPr>
            </w:r>
          </w:p>
        </w:tc>
      </w:tr>
      <w:tr>
        <w:trPr/>
        <w:tc>
          <w:tcPr>
            <w:tcW w:w="1531" w:type="dxa"/>
            <w:tcBorders>
              <w:top w:val="single" w:sz="4" w:space="0" w:color="000000"/>
              <w:left w:val="single" w:sz="4" w:space="0" w:color="000000"/>
              <w:bottom w:val="single" w:sz="4" w:space="0" w:color="000000"/>
              <w:right w:val="single" w:sz="4" w:space="0" w:color="000000"/>
            </w:tcBorders>
          </w:tcPr>
          <w:p>
            <w:pPr>
              <w:pStyle w:val="TAL"/>
              <w:rPr/>
            </w:pPr>
            <w:r>
              <w:rPr>
                <w:lang w:val="en-US" w:eastAsia="en-US"/>
              </w:rPr>
              <w:t>targetUeIpv6Prefix</w:t>
            </w:r>
          </w:p>
        </w:tc>
        <w:tc>
          <w:tcPr>
            <w:tcW w:w="1923" w:type="dxa"/>
            <w:tcBorders>
              <w:top w:val="single" w:sz="4" w:space="0" w:color="000000"/>
              <w:left w:val="single" w:sz="4" w:space="0" w:color="000000"/>
              <w:bottom w:val="single" w:sz="4" w:space="0" w:color="000000"/>
              <w:right w:val="single" w:sz="4" w:space="0" w:color="000000"/>
            </w:tcBorders>
          </w:tcPr>
          <w:p>
            <w:pPr>
              <w:pStyle w:val="TAL"/>
              <w:rPr/>
            </w:pPr>
            <w:r>
              <w:rPr>
                <w:lang w:val="en-US" w:eastAsia="en-US"/>
              </w:rPr>
              <w:t>Ipv6Prefix</w:t>
            </w:r>
          </w:p>
        </w:tc>
        <w:tc>
          <w:tcPr>
            <w:tcW w:w="360"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O</w:t>
            </w:r>
          </w:p>
        </w:tc>
        <w:tc>
          <w:tcPr>
            <w:tcW w:w="1170"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0..1</w:t>
            </w:r>
          </w:p>
        </w:tc>
        <w:tc>
          <w:tcPr>
            <w:tcW w:w="3060" w:type="dxa"/>
            <w:tcBorders>
              <w:top w:val="single" w:sz="4" w:space="0" w:color="000000"/>
              <w:left w:val="single" w:sz="4" w:space="0" w:color="000000"/>
              <w:bottom w:val="single" w:sz="4" w:space="0" w:color="000000"/>
              <w:right w:val="single" w:sz="4" w:space="0" w:color="000000"/>
            </w:tcBorders>
          </w:tcPr>
          <w:p>
            <w:pPr>
              <w:pStyle w:val="TAL"/>
              <w:rPr/>
            </w:pPr>
            <w:r>
              <w:rPr>
                <w:lang w:val="en-US" w:eastAsia="en-US"/>
              </w:rPr>
              <w:t>The Ipv6 Address Prefix of the served UE for the target DNAI. May be included for event "UP_PATH_CH".</w:t>
            </w:r>
          </w:p>
        </w:tc>
        <w:tc>
          <w:tcPr>
            <w:tcW w:w="130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US" w:eastAsia="en-US"/>
              </w:rPr>
            </w:pPr>
            <w:r>
              <w:rPr>
                <w:rFonts w:cs="Arial"/>
                <w:szCs w:val="18"/>
                <w:lang w:val="en-US" w:eastAsia="en-US"/>
              </w:rPr>
            </w:r>
          </w:p>
        </w:tc>
      </w:tr>
      <w:tr>
        <w:trPr/>
        <w:tc>
          <w:tcPr>
            <w:tcW w:w="1531"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sourceTraRouting</w:t>
            </w:r>
          </w:p>
        </w:tc>
        <w:tc>
          <w:tcPr>
            <w:tcW w:w="1923"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t>RouteToLocation</w:t>
            </w:r>
          </w:p>
        </w:tc>
        <w:tc>
          <w:tcPr>
            <w:tcW w:w="360"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C</w:t>
            </w:r>
          </w:p>
        </w:tc>
        <w:tc>
          <w:tcPr>
            <w:tcW w:w="1170"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0..1</w:t>
            </w:r>
          </w:p>
        </w:tc>
        <w:tc>
          <w:tcPr>
            <w:tcW w:w="306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N6 traffic routing information for the source DNAI. Shall be included for event "UP_PATH_CH" if available (NOTE 2).</w:t>
            </w:r>
          </w:p>
        </w:tc>
        <w:tc>
          <w:tcPr>
            <w:tcW w:w="130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US" w:eastAsia="en-US"/>
              </w:rPr>
            </w:pPr>
            <w:r>
              <w:rPr>
                <w:rFonts w:cs="Arial"/>
                <w:szCs w:val="18"/>
                <w:lang w:val="en-US" w:eastAsia="en-US"/>
              </w:rPr>
            </w:r>
          </w:p>
        </w:tc>
      </w:tr>
      <w:tr>
        <w:trPr/>
        <w:tc>
          <w:tcPr>
            <w:tcW w:w="1531"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targetTraRouting</w:t>
            </w:r>
          </w:p>
        </w:tc>
        <w:tc>
          <w:tcPr>
            <w:tcW w:w="1923"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t>RouteToLocation</w:t>
            </w:r>
          </w:p>
        </w:tc>
        <w:tc>
          <w:tcPr>
            <w:tcW w:w="360"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C</w:t>
            </w:r>
          </w:p>
        </w:tc>
        <w:tc>
          <w:tcPr>
            <w:tcW w:w="1170" w:type="dxa"/>
            <w:tcBorders>
              <w:top w:val="single" w:sz="4" w:space="0" w:color="000000"/>
              <w:left w:val="single" w:sz="4" w:space="0" w:color="000000"/>
              <w:bottom w:val="single" w:sz="4" w:space="0" w:color="000000"/>
              <w:right w:val="single" w:sz="4" w:space="0" w:color="000000"/>
            </w:tcBorders>
          </w:tcPr>
          <w:p>
            <w:pPr>
              <w:pStyle w:val="TAC"/>
              <w:rPr/>
            </w:pPr>
            <w:r>
              <w:rPr>
                <w:lang w:val="en-US" w:eastAsia="en-US"/>
              </w:rPr>
              <w:t>0..1</w:t>
            </w:r>
          </w:p>
        </w:tc>
        <w:tc>
          <w:tcPr>
            <w:tcW w:w="306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N6 traffic routing information for the target DNAI. Shall be included for event "UP_PATH_CH" if available (NOTE 2).</w:t>
            </w:r>
          </w:p>
        </w:tc>
        <w:tc>
          <w:tcPr>
            <w:tcW w:w="130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US" w:eastAsia="en-US"/>
              </w:rPr>
            </w:pPr>
            <w:r>
              <w:rPr>
                <w:rFonts w:cs="Arial"/>
                <w:szCs w:val="18"/>
                <w:lang w:val="en-US" w:eastAsia="en-US"/>
              </w:rPr>
            </w:r>
          </w:p>
        </w:tc>
      </w:tr>
      <w:tr>
        <w:trPr/>
        <w:tc>
          <w:tcPr>
            <w:tcW w:w="1531"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t>ueMac</w:t>
            </w:r>
          </w:p>
        </w:tc>
        <w:tc>
          <w:tcPr>
            <w:tcW w:w="1923"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t>MacAddr48</w:t>
            </w:r>
          </w:p>
        </w:tc>
        <w:tc>
          <w:tcPr>
            <w:tcW w:w="360"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O</w:t>
            </w:r>
          </w:p>
        </w:tc>
        <w:tc>
          <w:tcPr>
            <w:tcW w:w="1170"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0..1</w:t>
            </w:r>
          </w:p>
        </w:tc>
        <w:tc>
          <w:tcPr>
            <w:tcW w:w="3060" w:type="dxa"/>
            <w:tcBorders>
              <w:top w:val="single" w:sz="4" w:space="0" w:color="000000"/>
              <w:left w:val="single" w:sz="4" w:space="0" w:color="000000"/>
              <w:bottom w:val="single" w:sz="4" w:space="0" w:color="000000"/>
              <w:right w:val="single" w:sz="4" w:space="0" w:color="000000"/>
            </w:tcBorders>
          </w:tcPr>
          <w:p>
            <w:pPr>
              <w:pStyle w:val="TAL"/>
              <w:rPr/>
            </w:pPr>
            <w:r>
              <w:rPr>
                <w:lang w:val="en-US" w:eastAsia="en-US"/>
              </w:rPr>
              <w:t>UE MAC address. May be included for event "UP_PATH_CH".</w:t>
            </w:r>
          </w:p>
        </w:tc>
        <w:tc>
          <w:tcPr>
            <w:tcW w:w="130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US" w:eastAsia="en-US"/>
              </w:rPr>
            </w:pPr>
            <w:r>
              <w:rPr>
                <w:rFonts w:cs="Arial"/>
                <w:szCs w:val="18"/>
                <w:lang w:val="en-US" w:eastAsia="en-US"/>
              </w:rPr>
            </w:r>
          </w:p>
        </w:tc>
      </w:tr>
      <w:tr>
        <w:trPr/>
        <w:tc>
          <w:tcPr>
            <w:tcW w:w="1531" w:type="dxa"/>
            <w:tcBorders>
              <w:top w:val="single" w:sz="4" w:space="0" w:color="000000"/>
              <w:left w:val="single" w:sz="4" w:space="0" w:color="000000"/>
              <w:bottom w:val="single" w:sz="4" w:space="0" w:color="000000"/>
              <w:right w:val="single" w:sz="4" w:space="0" w:color="000000"/>
            </w:tcBorders>
          </w:tcPr>
          <w:p>
            <w:pPr>
              <w:pStyle w:val="TAL"/>
              <w:rPr/>
            </w:pPr>
            <w:r>
              <w:rPr>
                <w:lang w:val="en-US" w:eastAsia="en-US"/>
              </w:rPr>
              <w:t>adIpv4Addr</w:t>
            </w:r>
          </w:p>
        </w:tc>
        <w:tc>
          <w:tcPr>
            <w:tcW w:w="1923"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Ipv4Addr</w:t>
            </w:r>
          </w:p>
        </w:tc>
        <w:tc>
          <w:tcPr>
            <w:tcW w:w="360"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O</w:t>
            </w:r>
          </w:p>
        </w:tc>
        <w:tc>
          <w:tcPr>
            <w:tcW w:w="1170"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0..1</w:t>
            </w:r>
          </w:p>
        </w:tc>
        <w:tc>
          <w:tcPr>
            <w:tcW w:w="3060" w:type="dxa"/>
            <w:tcBorders>
              <w:top w:val="single" w:sz="4" w:space="0" w:color="000000"/>
              <w:left w:val="single" w:sz="4" w:space="0" w:color="000000"/>
              <w:bottom w:val="single" w:sz="4" w:space="0" w:color="000000"/>
              <w:right w:val="single" w:sz="4" w:space="0" w:color="000000"/>
            </w:tcBorders>
          </w:tcPr>
          <w:p>
            <w:pPr>
              <w:pStyle w:val="TAL"/>
              <w:rPr/>
            </w:pPr>
            <w:r>
              <w:rPr>
                <w:lang w:val="en-US" w:eastAsia="en-US"/>
              </w:rPr>
              <w:t>Added IPv4 Address(es). May be included for event "UE_IP_CH".</w:t>
            </w:r>
          </w:p>
        </w:tc>
        <w:tc>
          <w:tcPr>
            <w:tcW w:w="130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US" w:eastAsia="en-US"/>
              </w:rPr>
            </w:pPr>
            <w:r>
              <w:rPr>
                <w:rFonts w:cs="Arial"/>
                <w:szCs w:val="18"/>
                <w:lang w:val="en-US" w:eastAsia="en-US"/>
              </w:rPr>
            </w:r>
          </w:p>
        </w:tc>
      </w:tr>
      <w:tr>
        <w:trPr/>
        <w:tc>
          <w:tcPr>
            <w:tcW w:w="1531"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adIpv6Prefix</w:t>
            </w:r>
          </w:p>
        </w:tc>
        <w:tc>
          <w:tcPr>
            <w:tcW w:w="1923"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Ipv6Prefix</w:t>
            </w:r>
          </w:p>
        </w:tc>
        <w:tc>
          <w:tcPr>
            <w:tcW w:w="360"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O</w:t>
            </w:r>
          </w:p>
        </w:tc>
        <w:tc>
          <w:tcPr>
            <w:tcW w:w="1170"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0..1</w:t>
            </w:r>
          </w:p>
        </w:tc>
        <w:tc>
          <w:tcPr>
            <w:tcW w:w="3060" w:type="dxa"/>
            <w:tcBorders>
              <w:top w:val="single" w:sz="4" w:space="0" w:color="000000"/>
              <w:left w:val="single" w:sz="4" w:space="0" w:color="000000"/>
              <w:bottom w:val="single" w:sz="4" w:space="0" w:color="000000"/>
              <w:right w:val="single" w:sz="4" w:space="0" w:color="000000"/>
            </w:tcBorders>
          </w:tcPr>
          <w:p>
            <w:pPr>
              <w:pStyle w:val="TAL"/>
              <w:rPr/>
            </w:pPr>
            <w:r>
              <w:rPr>
                <w:lang w:val="en-US" w:eastAsia="en-US"/>
              </w:rPr>
              <w:t>Added Ipv6 Address Prefix(es). May be included for event "UE_IP_CH".</w:t>
            </w:r>
          </w:p>
        </w:tc>
        <w:tc>
          <w:tcPr>
            <w:tcW w:w="130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US" w:eastAsia="en-US"/>
              </w:rPr>
            </w:pPr>
            <w:r>
              <w:rPr>
                <w:rFonts w:cs="Arial"/>
                <w:szCs w:val="18"/>
                <w:lang w:val="en-US" w:eastAsia="en-US"/>
              </w:rPr>
            </w:r>
          </w:p>
        </w:tc>
      </w:tr>
      <w:tr>
        <w:trPr/>
        <w:tc>
          <w:tcPr>
            <w:tcW w:w="1531" w:type="dxa"/>
            <w:tcBorders>
              <w:top w:val="single" w:sz="4" w:space="0" w:color="000000"/>
              <w:left w:val="single" w:sz="4" w:space="0" w:color="000000"/>
              <w:bottom w:val="single" w:sz="4" w:space="0" w:color="000000"/>
              <w:right w:val="single" w:sz="4" w:space="0" w:color="000000"/>
            </w:tcBorders>
          </w:tcPr>
          <w:p>
            <w:pPr>
              <w:pStyle w:val="TAL"/>
              <w:rPr/>
            </w:pPr>
            <w:r>
              <w:rPr>
                <w:lang w:val="en-US" w:eastAsia="en-US"/>
              </w:rPr>
              <w:t>reIpv4Addr</w:t>
            </w:r>
          </w:p>
        </w:tc>
        <w:tc>
          <w:tcPr>
            <w:tcW w:w="1923"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Ipv4Addr</w:t>
            </w:r>
          </w:p>
        </w:tc>
        <w:tc>
          <w:tcPr>
            <w:tcW w:w="360"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O</w:t>
            </w:r>
          </w:p>
        </w:tc>
        <w:tc>
          <w:tcPr>
            <w:tcW w:w="1170"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0..1</w:t>
            </w:r>
          </w:p>
        </w:tc>
        <w:tc>
          <w:tcPr>
            <w:tcW w:w="3060" w:type="dxa"/>
            <w:tcBorders>
              <w:top w:val="single" w:sz="4" w:space="0" w:color="000000"/>
              <w:left w:val="single" w:sz="4" w:space="0" w:color="000000"/>
              <w:bottom w:val="single" w:sz="4" w:space="0" w:color="000000"/>
              <w:right w:val="single" w:sz="4" w:space="0" w:color="000000"/>
            </w:tcBorders>
          </w:tcPr>
          <w:p>
            <w:pPr>
              <w:pStyle w:val="TAL"/>
              <w:rPr/>
            </w:pPr>
            <w:r>
              <w:rPr>
                <w:lang w:val="en-US" w:eastAsia="en-US"/>
              </w:rPr>
              <w:t>Removed IPv4 Address(es). May be included for event "UE_IP_CH".</w:t>
            </w:r>
          </w:p>
        </w:tc>
        <w:tc>
          <w:tcPr>
            <w:tcW w:w="130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US" w:eastAsia="en-US"/>
              </w:rPr>
            </w:pPr>
            <w:r>
              <w:rPr>
                <w:rFonts w:cs="Arial"/>
                <w:szCs w:val="18"/>
                <w:lang w:val="en-US" w:eastAsia="en-US"/>
              </w:rPr>
            </w:r>
          </w:p>
        </w:tc>
      </w:tr>
      <w:tr>
        <w:trPr/>
        <w:tc>
          <w:tcPr>
            <w:tcW w:w="1531" w:type="dxa"/>
            <w:tcBorders>
              <w:top w:val="single" w:sz="4" w:space="0" w:color="000000"/>
              <w:left w:val="single" w:sz="4" w:space="0" w:color="000000"/>
              <w:bottom w:val="single" w:sz="4" w:space="0" w:color="000000"/>
              <w:right w:val="single" w:sz="4" w:space="0" w:color="000000"/>
            </w:tcBorders>
          </w:tcPr>
          <w:p>
            <w:pPr>
              <w:pStyle w:val="TAL"/>
              <w:rPr/>
            </w:pPr>
            <w:r>
              <w:rPr>
                <w:lang w:val="en-US" w:eastAsia="en-US"/>
              </w:rPr>
              <w:t>reIpv6Prefix</w:t>
            </w:r>
          </w:p>
        </w:tc>
        <w:tc>
          <w:tcPr>
            <w:tcW w:w="1923" w:type="dxa"/>
            <w:tcBorders>
              <w:top w:val="single" w:sz="4" w:space="0" w:color="000000"/>
              <w:left w:val="single" w:sz="4" w:space="0" w:color="000000"/>
              <w:bottom w:val="single" w:sz="4" w:space="0" w:color="000000"/>
              <w:right w:val="single" w:sz="4" w:space="0" w:color="000000"/>
            </w:tcBorders>
          </w:tcPr>
          <w:p>
            <w:pPr>
              <w:pStyle w:val="TAL"/>
              <w:rPr/>
            </w:pPr>
            <w:r>
              <w:rPr>
                <w:lang w:val="en-US" w:eastAsia="en-US"/>
              </w:rPr>
              <w:t>Ipv6Prefix</w:t>
            </w:r>
          </w:p>
        </w:tc>
        <w:tc>
          <w:tcPr>
            <w:tcW w:w="360"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O</w:t>
            </w:r>
          </w:p>
        </w:tc>
        <w:tc>
          <w:tcPr>
            <w:tcW w:w="1170"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0..1</w:t>
            </w:r>
          </w:p>
        </w:tc>
        <w:tc>
          <w:tcPr>
            <w:tcW w:w="3060" w:type="dxa"/>
            <w:tcBorders>
              <w:top w:val="single" w:sz="4" w:space="0" w:color="000000"/>
              <w:left w:val="single" w:sz="4" w:space="0" w:color="000000"/>
              <w:bottom w:val="single" w:sz="4" w:space="0" w:color="000000"/>
              <w:right w:val="single" w:sz="4" w:space="0" w:color="000000"/>
            </w:tcBorders>
          </w:tcPr>
          <w:p>
            <w:pPr>
              <w:pStyle w:val="TAL"/>
              <w:rPr/>
            </w:pPr>
            <w:r>
              <w:rPr>
                <w:lang w:val="en-US" w:eastAsia="en-US"/>
              </w:rPr>
              <w:t>Removed Ipv6 Address Prefix(es). May be included for event "UE_IP_CH".</w:t>
            </w:r>
          </w:p>
        </w:tc>
        <w:tc>
          <w:tcPr>
            <w:tcW w:w="130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US" w:eastAsia="en-US"/>
              </w:rPr>
            </w:pPr>
            <w:r>
              <w:rPr>
                <w:rFonts w:cs="Arial"/>
                <w:szCs w:val="18"/>
                <w:lang w:val="en-US" w:eastAsia="en-US"/>
              </w:rPr>
            </w:r>
          </w:p>
        </w:tc>
      </w:tr>
      <w:tr>
        <w:trPr/>
        <w:tc>
          <w:tcPr>
            <w:tcW w:w="1531"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t>plmnId</w:t>
            </w:r>
          </w:p>
        </w:tc>
        <w:tc>
          <w:tcPr>
            <w:tcW w:w="1923"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t>PlmnId</w:t>
            </w:r>
          </w:p>
        </w:tc>
        <w:tc>
          <w:tcPr>
            <w:tcW w:w="360"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C</w:t>
            </w:r>
          </w:p>
        </w:tc>
        <w:tc>
          <w:tcPr>
            <w:tcW w:w="1170"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0..1</w:t>
            </w:r>
          </w:p>
        </w:tc>
        <w:tc>
          <w:tcPr>
            <w:tcW w:w="306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New PLMN ID. Shall be included for event "PLMN_CH".</w:t>
            </w:r>
          </w:p>
        </w:tc>
        <w:tc>
          <w:tcPr>
            <w:tcW w:w="130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US" w:eastAsia="en-US"/>
              </w:rPr>
            </w:pPr>
            <w:r>
              <w:rPr>
                <w:rFonts w:cs="Arial"/>
                <w:szCs w:val="18"/>
                <w:lang w:val="en-US" w:eastAsia="en-US"/>
              </w:rPr>
            </w:r>
          </w:p>
        </w:tc>
      </w:tr>
      <w:tr>
        <w:trPr/>
        <w:tc>
          <w:tcPr>
            <w:tcW w:w="1531" w:type="dxa"/>
            <w:tcBorders>
              <w:top w:val="single" w:sz="4" w:space="0" w:color="000000"/>
              <w:left w:val="single" w:sz="4" w:space="0" w:color="000000"/>
              <w:bottom w:val="single" w:sz="4" w:space="0" w:color="000000"/>
              <w:right w:val="single" w:sz="4" w:space="0" w:color="000000"/>
            </w:tcBorders>
          </w:tcPr>
          <w:p>
            <w:pPr>
              <w:pStyle w:val="TAL"/>
              <w:rPr/>
            </w:pPr>
            <w:r>
              <w:rPr>
                <w:lang w:val="en-US" w:eastAsia="en-US"/>
              </w:rPr>
              <w:t>accType</w:t>
            </w:r>
          </w:p>
        </w:tc>
        <w:tc>
          <w:tcPr>
            <w:tcW w:w="1923"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t>AccessType</w:t>
            </w:r>
          </w:p>
        </w:tc>
        <w:tc>
          <w:tcPr>
            <w:tcW w:w="360"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C</w:t>
            </w:r>
          </w:p>
        </w:tc>
        <w:tc>
          <w:tcPr>
            <w:tcW w:w="1170"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0..1</w:t>
            </w:r>
          </w:p>
        </w:tc>
        <w:tc>
          <w:tcPr>
            <w:tcW w:w="306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New Access Type. Shall be included for event "AC_TY_CH".</w:t>
            </w:r>
          </w:p>
        </w:tc>
        <w:tc>
          <w:tcPr>
            <w:tcW w:w="130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US" w:eastAsia="en-US"/>
              </w:rPr>
            </w:pPr>
            <w:r>
              <w:rPr>
                <w:rFonts w:cs="Arial"/>
                <w:szCs w:val="18"/>
                <w:lang w:val="en-US" w:eastAsia="en-US"/>
              </w:rPr>
            </w:r>
          </w:p>
        </w:tc>
      </w:tr>
      <w:tr>
        <w:trPr/>
        <w:tc>
          <w:tcPr>
            <w:tcW w:w="1531"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pduSeId</w:t>
            </w:r>
          </w:p>
        </w:tc>
        <w:tc>
          <w:tcPr>
            <w:tcW w:w="1923"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PduSessionId</w:t>
            </w:r>
          </w:p>
        </w:tc>
        <w:tc>
          <w:tcPr>
            <w:tcW w:w="360"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C</w:t>
            </w:r>
          </w:p>
        </w:tc>
        <w:tc>
          <w:tcPr>
            <w:tcW w:w="1170"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0..1</w:t>
            </w:r>
          </w:p>
        </w:tc>
        <w:tc>
          <w:tcPr>
            <w:tcW w:w="306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PDU session ID. Shall be included for event "PDU_SES_REL" and "PDU_SES_EST". It shall also be included for event "QFI_ALLOC" if the subscription was for a UE, a group of UEs, or any UE, and not for a specific PDU Session.</w:t>
            </w:r>
          </w:p>
        </w:tc>
        <w:tc>
          <w:tcPr>
            <w:tcW w:w="130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US" w:eastAsia="en-US"/>
              </w:rPr>
            </w:pPr>
            <w:r>
              <w:rPr>
                <w:rFonts w:cs="Arial"/>
                <w:szCs w:val="18"/>
                <w:lang w:val="en-US" w:eastAsia="en-US"/>
              </w:rPr>
            </w:r>
          </w:p>
        </w:tc>
      </w:tr>
      <w:tr>
        <w:trPr/>
        <w:tc>
          <w:tcPr>
            <w:tcW w:w="1531"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dddStatus</w:t>
            </w:r>
          </w:p>
        </w:tc>
        <w:tc>
          <w:tcPr>
            <w:tcW w:w="1923"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t>DlDataDelivery</w:t>
            </w:r>
            <w:r>
              <w:rPr>
                <w:lang w:val="en-US" w:eastAsia="en-US"/>
              </w:rPr>
              <w:t>Status</w:t>
            </w:r>
          </w:p>
        </w:tc>
        <w:tc>
          <w:tcPr>
            <w:tcW w:w="360"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C</w:t>
            </w:r>
          </w:p>
        </w:tc>
        <w:tc>
          <w:tcPr>
            <w:tcW w:w="1170"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0..1</w:t>
            </w:r>
          </w:p>
        </w:tc>
        <w:tc>
          <w:tcPr>
            <w:tcW w:w="306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t>Downlink data delivery status (discarded, transmitted, buffered). Shall be included for event "downlink data delivery status",</w:t>
            </w:r>
          </w:p>
        </w:tc>
        <w:tc>
          <w:tcPr>
            <w:tcW w:w="1304"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US" w:eastAsia="en-US"/>
              </w:rPr>
            </w:pPr>
            <w:r>
              <w:rPr>
                <w:rFonts w:eastAsia="DengXian;等线"/>
                <w:lang w:val="en-US" w:eastAsia="en-US"/>
              </w:rPr>
              <w:t>DownlinkDataDeliveryStatus</w:t>
            </w:r>
          </w:p>
        </w:tc>
      </w:tr>
      <w:tr>
        <w:trPr/>
        <w:tc>
          <w:tcPr>
            <w:tcW w:w="1531"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maxWaitTime</w:t>
            </w:r>
          </w:p>
        </w:tc>
        <w:tc>
          <w:tcPr>
            <w:tcW w:w="1923"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DateTime</w:t>
            </w:r>
          </w:p>
        </w:tc>
        <w:tc>
          <w:tcPr>
            <w:tcW w:w="360"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C</w:t>
            </w:r>
          </w:p>
        </w:tc>
        <w:tc>
          <w:tcPr>
            <w:tcW w:w="1170"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0..1</w:t>
            </w:r>
          </w:p>
        </w:tc>
        <w:tc>
          <w:tcPr>
            <w:tcW w:w="306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The estimated maximum waiting time for d</w:t>
            </w:r>
            <w:r>
              <w:rPr/>
              <w:t>ownlink data delivery, Shall be included for event "downlink data delivery status" with status "BUFFERED".</w:t>
            </w:r>
          </w:p>
        </w:tc>
        <w:tc>
          <w:tcPr>
            <w:tcW w:w="1304"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US" w:eastAsia="en-US"/>
              </w:rPr>
            </w:pPr>
            <w:r>
              <w:rPr>
                <w:rFonts w:eastAsia="DengXian;等线"/>
                <w:lang w:val="en-US" w:eastAsia="en-US"/>
              </w:rPr>
              <w:t>DownlinkDataDeliveryStatus</w:t>
            </w:r>
          </w:p>
        </w:tc>
      </w:tr>
      <w:tr>
        <w:trPr/>
        <w:tc>
          <w:tcPr>
            <w:tcW w:w="1531"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dddTraDescriptor</w:t>
            </w:r>
          </w:p>
        </w:tc>
        <w:tc>
          <w:tcPr>
            <w:tcW w:w="1923"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DddTrafficDescriptor</w:t>
            </w:r>
          </w:p>
        </w:tc>
        <w:tc>
          <w:tcPr>
            <w:tcW w:w="360"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C</w:t>
            </w:r>
          </w:p>
        </w:tc>
        <w:tc>
          <w:tcPr>
            <w:tcW w:w="1170"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0..1</w:t>
            </w:r>
          </w:p>
        </w:tc>
        <w:tc>
          <w:tcPr>
            <w:tcW w:w="306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The downlink data descriptor impacted by d</w:t>
            </w:r>
            <w:r>
              <w:rPr/>
              <w:t>ownlink data delivery status change. Shall be included for event "downlink data delivery status"</w:t>
            </w:r>
          </w:p>
        </w:tc>
        <w:tc>
          <w:tcPr>
            <w:tcW w:w="1304" w:type="dxa"/>
            <w:tcBorders>
              <w:top w:val="single" w:sz="4" w:space="0" w:color="000000"/>
              <w:left w:val="single" w:sz="4" w:space="0" w:color="000000"/>
              <w:bottom w:val="single" w:sz="4" w:space="0" w:color="000000"/>
              <w:right w:val="single" w:sz="4" w:space="0" w:color="000000"/>
            </w:tcBorders>
          </w:tcPr>
          <w:p>
            <w:pPr>
              <w:pStyle w:val="TAL"/>
              <w:rPr>
                <w:rFonts w:eastAsia="DengXian;等线"/>
                <w:lang w:val="en-US" w:eastAsia="en-US"/>
              </w:rPr>
            </w:pPr>
            <w:r>
              <w:rPr>
                <w:rFonts w:eastAsia="DengXian;等线"/>
                <w:lang w:val="en-US" w:eastAsia="en-US"/>
              </w:rPr>
              <w:t>DownlinkDataDeliveryStatus</w:t>
            </w:r>
          </w:p>
        </w:tc>
      </w:tr>
      <w:tr>
        <w:trPr/>
        <w:tc>
          <w:tcPr>
            <w:tcW w:w="1531"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t>commFailure</w:t>
            </w:r>
          </w:p>
        </w:tc>
        <w:tc>
          <w:tcPr>
            <w:tcW w:w="1923"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t>CommunicationFailure</w:t>
            </w:r>
          </w:p>
        </w:tc>
        <w:tc>
          <w:tcPr>
            <w:tcW w:w="360"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t>C</w:t>
            </w:r>
          </w:p>
        </w:tc>
        <w:tc>
          <w:tcPr>
            <w:tcW w:w="1170"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t>0..1</w:t>
            </w:r>
          </w:p>
        </w:tc>
        <w:tc>
          <w:tcPr>
            <w:tcW w:w="306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rFonts w:cs="Arial"/>
                <w:szCs w:val="18"/>
              </w:rPr>
              <w:t xml:space="preserve">Describes the communication failure cause for the UE. Shall be included for event </w:t>
            </w:r>
            <w:r>
              <w:rPr/>
              <w:t>"COMM_FAIL".</w:t>
            </w:r>
          </w:p>
        </w:tc>
        <w:tc>
          <w:tcPr>
            <w:tcW w:w="1304"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CommunicationFailure</w:t>
            </w:r>
          </w:p>
        </w:tc>
      </w:tr>
      <w:tr>
        <w:trPr/>
        <w:tc>
          <w:tcPr>
            <w:tcW w:w="1531" w:type="dxa"/>
            <w:tcBorders>
              <w:top w:val="single" w:sz="4" w:space="0" w:color="000000"/>
              <w:left w:val="single" w:sz="4" w:space="0" w:color="000000"/>
              <w:bottom w:val="single" w:sz="4" w:space="0" w:color="000000"/>
              <w:right w:val="single" w:sz="4" w:space="0" w:color="000000"/>
            </w:tcBorders>
          </w:tcPr>
          <w:p>
            <w:pPr>
              <w:pStyle w:val="TAL"/>
              <w:rPr/>
            </w:pPr>
            <w:r>
              <w:rPr/>
              <w:t>ipv4Addr</w:t>
            </w:r>
          </w:p>
        </w:tc>
        <w:tc>
          <w:tcPr>
            <w:tcW w:w="1923" w:type="dxa"/>
            <w:tcBorders>
              <w:top w:val="single" w:sz="4" w:space="0" w:color="000000"/>
              <w:left w:val="single" w:sz="4" w:space="0" w:color="000000"/>
              <w:bottom w:val="single" w:sz="4" w:space="0" w:color="000000"/>
              <w:right w:val="single" w:sz="4" w:space="0" w:color="000000"/>
            </w:tcBorders>
          </w:tcPr>
          <w:p>
            <w:pPr>
              <w:pStyle w:val="TAL"/>
              <w:rPr/>
            </w:pPr>
            <w:r>
              <w:rPr/>
              <w:t>Ipv4Addr</w:t>
            </w:r>
          </w:p>
        </w:tc>
        <w:tc>
          <w:tcPr>
            <w:tcW w:w="360" w:type="dxa"/>
            <w:tcBorders>
              <w:top w:val="single" w:sz="4" w:space="0" w:color="000000"/>
              <w:left w:val="single" w:sz="4" w:space="0" w:color="000000"/>
              <w:bottom w:val="single" w:sz="4" w:space="0" w:color="000000"/>
              <w:right w:val="single" w:sz="4" w:space="0" w:color="000000"/>
            </w:tcBorders>
          </w:tcPr>
          <w:p>
            <w:pPr>
              <w:pStyle w:val="TAC"/>
              <w:rPr/>
            </w:pPr>
            <w:r>
              <w:rPr/>
              <w:t>O</w:t>
            </w:r>
          </w:p>
        </w:tc>
        <w:tc>
          <w:tcPr>
            <w:tcW w:w="1170" w:type="dxa"/>
            <w:tcBorders>
              <w:top w:val="single" w:sz="4" w:space="0" w:color="000000"/>
              <w:left w:val="single" w:sz="4" w:space="0" w:color="000000"/>
              <w:bottom w:val="single" w:sz="4" w:space="0" w:color="000000"/>
              <w:right w:val="single" w:sz="4" w:space="0" w:color="000000"/>
            </w:tcBorders>
          </w:tcPr>
          <w:p>
            <w:pPr>
              <w:pStyle w:val="TAC"/>
              <w:rPr/>
            </w:pPr>
            <w:r>
              <w:rPr/>
              <w:t>0..1</w:t>
            </w:r>
          </w:p>
        </w:tc>
        <w:tc>
          <w:tcPr>
            <w:tcW w:w="3060"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lang w:val="en-US" w:eastAsia="en-US"/>
              </w:rPr>
              <w:t>IPv4 address. May be included for event "PDU_SES_REL" or "PDU_SES_EST".</w:t>
            </w:r>
          </w:p>
        </w:tc>
        <w:tc>
          <w:tcPr>
            <w:tcW w:w="1304"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t>PduSessionStatus</w:t>
            </w:r>
          </w:p>
        </w:tc>
      </w:tr>
      <w:tr>
        <w:trPr/>
        <w:tc>
          <w:tcPr>
            <w:tcW w:w="1531" w:type="dxa"/>
            <w:tcBorders>
              <w:top w:val="single" w:sz="4" w:space="0" w:color="000000"/>
              <w:left w:val="single" w:sz="4" w:space="0" w:color="000000"/>
              <w:bottom w:val="single" w:sz="4" w:space="0" w:color="000000"/>
              <w:right w:val="single" w:sz="4" w:space="0" w:color="000000"/>
            </w:tcBorders>
          </w:tcPr>
          <w:p>
            <w:pPr>
              <w:pStyle w:val="TAL"/>
              <w:rPr/>
            </w:pPr>
            <w:r>
              <w:rPr/>
              <w:t>ipv6Prefixes</w:t>
            </w:r>
          </w:p>
        </w:tc>
        <w:tc>
          <w:tcPr>
            <w:tcW w:w="1923" w:type="dxa"/>
            <w:tcBorders>
              <w:top w:val="single" w:sz="4" w:space="0" w:color="000000"/>
              <w:left w:val="single" w:sz="4" w:space="0" w:color="000000"/>
              <w:bottom w:val="single" w:sz="4" w:space="0" w:color="000000"/>
              <w:right w:val="single" w:sz="4" w:space="0" w:color="000000"/>
            </w:tcBorders>
          </w:tcPr>
          <w:p>
            <w:pPr>
              <w:pStyle w:val="TAL"/>
              <w:rPr/>
            </w:pPr>
            <w:r>
              <w:rPr/>
              <w:t>array(Ipv6Prefix)</w:t>
            </w:r>
          </w:p>
        </w:tc>
        <w:tc>
          <w:tcPr>
            <w:tcW w:w="360" w:type="dxa"/>
            <w:tcBorders>
              <w:top w:val="single" w:sz="4" w:space="0" w:color="000000"/>
              <w:left w:val="single" w:sz="4" w:space="0" w:color="000000"/>
              <w:bottom w:val="single" w:sz="4" w:space="0" w:color="000000"/>
              <w:right w:val="single" w:sz="4" w:space="0" w:color="000000"/>
            </w:tcBorders>
          </w:tcPr>
          <w:p>
            <w:pPr>
              <w:pStyle w:val="TAC"/>
              <w:rPr/>
            </w:pPr>
            <w:r>
              <w:rPr/>
              <w:t>O</w:t>
            </w:r>
          </w:p>
        </w:tc>
        <w:tc>
          <w:tcPr>
            <w:tcW w:w="1170" w:type="dxa"/>
            <w:tcBorders>
              <w:top w:val="single" w:sz="4" w:space="0" w:color="000000"/>
              <w:left w:val="single" w:sz="4" w:space="0" w:color="000000"/>
              <w:bottom w:val="single" w:sz="4" w:space="0" w:color="000000"/>
              <w:right w:val="single" w:sz="4" w:space="0" w:color="000000"/>
            </w:tcBorders>
          </w:tcPr>
          <w:p>
            <w:pPr>
              <w:pStyle w:val="TAC"/>
              <w:rPr/>
            </w:pPr>
            <w:r>
              <w:rPr/>
              <w:t>1..N</w:t>
            </w:r>
          </w:p>
        </w:tc>
        <w:tc>
          <w:tcPr>
            <w:tcW w:w="306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IPv6 prefixes. May be included for event "PDU_SES_REL" or "PDU_SES_EST". (NOTE 3)</w:t>
            </w:r>
          </w:p>
        </w:tc>
        <w:tc>
          <w:tcPr>
            <w:tcW w:w="1304" w:type="dxa"/>
            <w:tcBorders>
              <w:top w:val="single" w:sz="4" w:space="0" w:color="000000"/>
              <w:left w:val="single" w:sz="4" w:space="0" w:color="000000"/>
              <w:bottom w:val="single" w:sz="4" w:space="0" w:color="000000"/>
              <w:right w:val="single" w:sz="4" w:space="0" w:color="000000"/>
            </w:tcBorders>
          </w:tcPr>
          <w:p>
            <w:pPr>
              <w:pStyle w:val="TAL"/>
              <w:rPr/>
            </w:pPr>
            <w:r>
              <w:rPr/>
              <w:t>PduSessionStatus</w:t>
            </w:r>
          </w:p>
        </w:tc>
      </w:tr>
      <w:tr>
        <w:trPr/>
        <w:tc>
          <w:tcPr>
            <w:tcW w:w="1531" w:type="dxa"/>
            <w:tcBorders>
              <w:top w:val="single" w:sz="4" w:space="0" w:color="000000"/>
              <w:left w:val="single" w:sz="4" w:space="0" w:color="000000"/>
              <w:bottom w:val="single" w:sz="4" w:space="0" w:color="000000"/>
              <w:right w:val="single" w:sz="4" w:space="0" w:color="000000"/>
            </w:tcBorders>
          </w:tcPr>
          <w:p>
            <w:pPr>
              <w:pStyle w:val="TAL"/>
              <w:rPr/>
            </w:pPr>
            <w:r>
              <w:rPr/>
              <w:t>ipv6Addrs</w:t>
            </w:r>
          </w:p>
        </w:tc>
        <w:tc>
          <w:tcPr>
            <w:tcW w:w="1923" w:type="dxa"/>
            <w:tcBorders>
              <w:top w:val="single" w:sz="4" w:space="0" w:color="000000"/>
              <w:left w:val="single" w:sz="4" w:space="0" w:color="000000"/>
              <w:bottom w:val="single" w:sz="4" w:space="0" w:color="000000"/>
              <w:right w:val="single" w:sz="4" w:space="0" w:color="000000"/>
            </w:tcBorders>
          </w:tcPr>
          <w:p>
            <w:pPr>
              <w:pStyle w:val="TAL"/>
              <w:rPr/>
            </w:pPr>
            <w:r>
              <w:rPr/>
              <w:t>array(Ipv6Addr)</w:t>
            </w:r>
          </w:p>
        </w:tc>
        <w:tc>
          <w:tcPr>
            <w:tcW w:w="360" w:type="dxa"/>
            <w:tcBorders>
              <w:top w:val="single" w:sz="4" w:space="0" w:color="000000"/>
              <w:left w:val="single" w:sz="4" w:space="0" w:color="000000"/>
              <w:bottom w:val="single" w:sz="4" w:space="0" w:color="000000"/>
              <w:right w:val="single" w:sz="4" w:space="0" w:color="000000"/>
            </w:tcBorders>
          </w:tcPr>
          <w:p>
            <w:pPr>
              <w:pStyle w:val="TAC"/>
              <w:rPr/>
            </w:pPr>
            <w:r>
              <w:rPr/>
              <w:t>O</w:t>
            </w:r>
          </w:p>
        </w:tc>
        <w:tc>
          <w:tcPr>
            <w:tcW w:w="1170" w:type="dxa"/>
            <w:tcBorders>
              <w:top w:val="single" w:sz="4" w:space="0" w:color="000000"/>
              <w:left w:val="single" w:sz="4" w:space="0" w:color="000000"/>
              <w:bottom w:val="single" w:sz="4" w:space="0" w:color="000000"/>
              <w:right w:val="single" w:sz="4" w:space="0" w:color="000000"/>
            </w:tcBorders>
          </w:tcPr>
          <w:p>
            <w:pPr>
              <w:pStyle w:val="TAC"/>
              <w:rPr/>
            </w:pPr>
            <w:r>
              <w:rPr/>
              <w:t>1..N</w:t>
            </w:r>
          </w:p>
        </w:tc>
        <w:tc>
          <w:tcPr>
            <w:tcW w:w="306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IPv6 addresses. May be included for event "PDU_SES_REL" or "PDU_SES_EST". (NOTE 3)</w:t>
            </w:r>
          </w:p>
        </w:tc>
        <w:tc>
          <w:tcPr>
            <w:tcW w:w="1304" w:type="dxa"/>
            <w:tcBorders>
              <w:top w:val="single" w:sz="4" w:space="0" w:color="000000"/>
              <w:left w:val="single" w:sz="4" w:space="0" w:color="000000"/>
              <w:bottom w:val="single" w:sz="4" w:space="0" w:color="000000"/>
              <w:right w:val="single" w:sz="4" w:space="0" w:color="000000"/>
            </w:tcBorders>
          </w:tcPr>
          <w:p>
            <w:pPr>
              <w:pStyle w:val="TAL"/>
              <w:rPr/>
            </w:pPr>
            <w:r>
              <w:rPr/>
              <w:t>PduSessionStatus</w:t>
            </w:r>
          </w:p>
        </w:tc>
      </w:tr>
      <w:tr>
        <w:trPr/>
        <w:tc>
          <w:tcPr>
            <w:tcW w:w="1531" w:type="dxa"/>
            <w:tcBorders>
              <w:top w:val="single" w:sz="4" w:space="0" w:color="000000"/>
              <w:left w:val="single" w:sz="4" w:space="0" w:color="000000"/>
              <w:bottom w:val="single" w:sz="4" w:space="0" w:color="000000"/>
              <w:right w:val="single" w:sz="4" w:space="0" w:color="000000"/>
            </w:tcBorders>
          </w:tcPr>
          <w:p>
            <w:pPr>
              <w:pStyle w:val="TAL"/>
              <w:rPr/>
            </w:pPr>
            <w:r>
              <w:rPr/>
              <w:t>pduSessType</w:t>
            </w:r>
          </w:p>
        </w:tc>
        <w:tc>
          <w:tcPr>
            <w:tcW w:w="1923" w:type="dxa"/>
            <w:tcBorders>
              <w:top w:val="single" w:sz="4" w:space="0" w:color="000000"/>
              <w:left w:val="single" w:sz="4" w:space="0" w:color="000000"/>
              <w:bottom w:val="single" w:sz="4" w:space="0" w:color="000000"/>
              <w:right w:val="single" w:sz="4" w:space="0" w:color="000000"/>
            </w:tcBorders>
          </w:tcPr>
          <w:p>
            <w:pPr>
              <w:pStyle w:val="TAL"/>
              <w:rPr/>
            </w:pPr>
            <w:r>
              <w:rPr/>
              <w:t>Pdu</w:t>
            </w:r>
            <w:r>
              <w:rPr>
                <w:lang w:eastAsia="zh-CN"/>
              </w:rPr>
              <w:t>Session</w:t>
            </w:r>
            <w:r>
              <w:rPr/>
              <w:t>Type</w:t>
            </w:r>
          </w:p>
        </w:tc>
        <w:tc>
          <w:tcPr>
            <w:tcW w:w="360" w:type="dxa"/>
            <w:tcBorders>
              <w:top w:val="single" w:sz="4" w:space="0" w:color="000000"/>
              <w:left w:val="single" w:sz="4" w:space="0" w:color="000000"/>
              <w:bottom w:val="single" w:sz="4" w:space="0" w:color="000000"/>
              <w:right w:val="single" w:sz="4" w:space="0" w:color="000000"/>
            </w:tcBorders>
          </w:tcPr>
          <w:p>
            <w:pPr>
              <w:pStyle w:val="TAC"/>
              <w:rPr/>
            </w:pPr>
            <w:r>
              <w:rPr/>
              <w:t>C</w:t>
            </w:r>
          </w:p>
        </w:tc>
        <w:tc>
          <w:tcPr>
            <w:tcW w:w="1170" w:type="dxa"/>
            <w:tcBorders>
              <w:top w:val="single" w:sz="4" w:space="0" w:color="000000"/>
              <w:left w:val="single" w:sz="4" w:space="0" w:color="000000"/>
              <w:bottom w:val="single" w:sz="4" w:space="0" w:color="000000"/>
              <w:right w:val="single" w:sz="4" w:space="0" w:color="000000"/>
            </w:tcBorders>
          </w:tcPr>
          <w:p>
            <w:pPr>
              <w:pStyle w:val="TAC"/>
              <w:rPr/>
            </w:pPr>
            <w:r>
              <w:rPr/>
              <w:t>0..1</w:t>
            </w:r>
          </w:p>
        </w:tc>
        <w:tc>
          <w:tcPr>
            <w:tcW w:w="306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PDU session type. Shall be included if the PduSessionStatus feature is supported.</w:t>
            </w:r>
          </w:p>
        </w:tc>
        <w:tc>
          <w:tcPr>
            <w:tcW w:w="1304" w:type="dxa"/>
            <w:tcBorders>
              <w:top w:val="single" w:sz="4" w:space="0" w:color="000000"/>
              <w:left w:val="single" w:sz="4" w:space="0" w:color="000000"/>
              <w:bottom w:val="single" w:sz="4" w:space="0" w:color="000000"/>
              <w:right w:val="single" w:sz="4" w:space="0" w:color="000000"/>
            </w:tcBorders>
          </w:tcPr>
          <w:p>
            <w:pPr>
              <w:pStyle w:val="TAL"/>
              <w:rPr/>
            </w:pPr>
            <w:r>
              <w:rPr/>
              <w:t>PduSessionStatus</w:t>
            </w:r>
          </w:p>
        </w:tc>
      </w:tr>
      <w:tr>
        <w:trPr/>
        <w:tc>
          <w:tcPr>
            <w:tcW w:w="1531" w:type="dxa"/>
            <w:tcBorders>
              <w:top w:val="single" w:sz="4" w:space="0" w:color="000000"/>
              <w:left w:val="single" w:sz="4" w:space="0" w:color="000000"/>
              <w:bottom w:val="single" w:sz="4" w:space="0" w:color="000000"/>
              <w:right w:val="single" w:sz="4" w:space="0" w:color="000000"/>
            </w:tcBorders>
          </w:tcPr>
          <w:p>
            <w:pPr>
              <w:pStyle w:val="TAL"/>
              <w:rPr/>
            </w:pPr>
            <w:r>
              <w:rPr/>
              <w:t>qfi</w:t>
            </w:r>
          </w:p>
        </w:tc>
        <w:tc>
          <w:tcPr>
            <w:tcW w:w="1923" w:type="dxa"/>
            <w:tcBorders>
              <w:top w:val="single" w:sz="4" w:space="0" w:color="000000"/>
              <w:left w:val="single" w:sz="4" w:space="0" w:color="000000"/>
              <w:bottom w:val="single" w:sz="4" w:space="0" w:color="000000"/>
              <w:right w:val="single" w:sz="4" w:space="0" w:color="000000"/>
            </w:tcBorders>
          </w:tcPr>
          <w:p>
            <w:pPr>
              <w:pStyle w:val="TAL"/>
              <w:rPr/>
            </w:pPr>
            <w:r>
              <w:rPr/>
              <w:t>Qfi</w:t>
            </w:r>
          </w:p>
        </w:tc>
        <w:tc>
          <w:tcPr>
            <w:tcW w:w="360" w:type="dxa"/>
            <w:tcBorders>
              <w:top w:val="single" w:sz="4" w:space="0" w:color="000000"/>
              <w:left w:val="single" w:sz="4" w:space="0" w:color="000000"/>
              <w:bottom w:val="single" w:sz="4" w:space="0" w:color="000000"/>
              <w:right w:val="single" w:sz="4" w:space="0" w:color="000000"/>
            </w:tcBorders>
          </w:tcPr>
          <w:p>
            <w:pPr>
              <w:pStyle w:val="TAC"/>
              <w:rPr/>
            </w:pPr>
            <w:r>
              <w:rPr/>
              <w:t>C</w:t>
            </w:r>
          </w:p>
        </w:tc>
        <w:tc>
          <w:tcPr>
            <w:tcW w:w="1170" w:type="dxa"/>
            <w:tcBorders>
              <w:top w:val="single" w:sz="4" w:space="0" w:color="000000"/>
              <w:left w:val="single" w:sz="4" w:space="0" w:color="000000"/>
              <w:bottom w:val="single" w:sz="4" w:space="0" w:color="000000"/>
              <w:right w:val="single" w:sz="4" w:space="0" w:color="000000"/>
            </w:tcBorders>
          </w:tcPr>
          <w:p>
            <w:pPr>
              <w:pStyle w:val="TAC"/>
              <w:rPr/>
            </w:pPr>
            <w:r>
              <w:rPr/>
              <w:t>0..1</w:t>
            </w:r>
          </w:p>
        </w:tc>
        <w:tc>
          <w:tcPr>
            <w:tcW w:w="3060"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 xml:space="preserve">QoS flow identifier. Shall be included for event </w:t>
            </w:r>
            <w:r>
              <w:rPr/>
              <w:t>"QFI_ALLOC".</w:t>
            </w:r>
          </w:p>
        </w:tc>
        <w:tc>
          <w:tcPr>
            <w:tcW w:w="1304"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QfiAllocation</w:t>
            </w:r>
          </w:p>
        </w:tc>
      </w:tr>
      <w:tr>
        <w:trPr/>
        <w:tc>
          <w:tcPr>
            <w:tcW w:w="1531"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appId</w:t>
            </w:r>
          </w:p>
        </w:tc>
        <w:tc>
          <w:tcPr>
            <w:tcW w:w="1923" w:type="dxa"/>
            <w:tcBorders>
              <w:top w:val="single" w:sz="4" w:space="0" w:color="000000"/>
              <w:left w:val="single" w:sz="4" w:space="0" w:color="000000"/>
              <w:bottom w:val="single" w:sz="4" w:space="0" w:color="000000"/>
              <w:right w:val="single" w:sz="4" w:space="0" w:color="000000"/>
            </w:tcBorders>
          </w:tcPr>
          <w:p>
            <w:pPr>
              <w:pStyle w:val="TAL"/>
              <w:rPr/>
            </w:pPr>
            <w:r>
              <w:rPr/>
              <w:t>ApplicationId</w:t>
            </w:r>
          </w:p>
        </w:tc>
        <w:tc>
          <w:tcPr>
            <w:tcW w:w="360"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O</w:t>
            </w:r>
          </w:p>
        </w:tc>
        <w:tc>
          <w:tcPr>
            <w:tcW w:w="1170"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0..1</w:t>
            </w:r>
          </w:p>
        </w:tc>
        <w:tc>
          <w:tcPr>
            <w:tcW w:w="3060"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lang w:val="en-US" w:eastAsia="en-US"/>
              </w:rPr>
              <w:t>Contains the application identifier. May be included for event "QFI_ALLOC". (NOTE 4)</w:t>
            </w:r>
          </w:p>
        </w:tc>
        <w:tc>
          <w:tcPr>
            <w:tcW w:w="1304"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QfiAllocation</w:t>
            </w:r>
          </w:p>
        </w:tc>
      </w:tr>
      <w:tr>
        <w:trPr/>
        <w:tc>
          <w:tcPr>
            <w:tcW w:w="1531"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t>ethfDescs</w:t>
            </w:r>
          </w:p>
        </w:tc>
        <w:tc>
          <w:tcPr>
            <w:tcW w:w="1923" w:type="dxa"/>
            <w:tcBorders>
              <w:top w:val="single" w:sz="4" w:space="0" w:color="000000"/>
              <w:left w:val="single" w:sz="4" w:space="0" w:color="000000"/>
              <w:bottom w:val="single" w:sz="4" w:space="0" w:color="000000"/>
              <w:right w:val="single" w:sz="4" w:space="0" w:color="000000"/>
            </w:tcBorders>
          </w:tcPr>
          <w:p>
            <w:pPr>
              <w:pStyle w:val="TAL"/>
              <w:rPr/>
            </w:pPr>
            <w:r>
              <w:rPr/>
              <w:t>array(EthFlowDescription)</w:t>
            </w:r>
          </w:p>
        </w:tc>
        <w:tc>
          <w:tcPr>
            <w:tcW w:w="360"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t>O</w:t>
            </w:r>
          </w:p>
        </w:tc>
        <w:tc>
          <w:tcPr>
            <w:tcW w:w="1170"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t>1..2</w:t>
            </w:r>
          </w:p>
        </w:tc>
        <w:tc>
          <w:tcPr>
            <w:tcW w:w="306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rFonts w:cs="Arial"/>
                <w:szCs w:val="18"/>
              </w:rPr>
              <w:t xml:space="preserve">Contains the flow description for the Uplink and/or Downlink Ethernet flows. </w:t>
            </w:r>
            <w:r>
              <w:rPr>
                <w:lang w:val="en-US" w:eastAsia="en-US"/>
              </w:rPr>
              <w:t xml:space="preserve">May be included for event "QFI_ALLOC". </w:t>
            </w:r>
            <w:r>
              <w:rPr>
                <w:rFonts w:cs="Arial"/>
                <w:szCs w:val="18"/>
              </w:rPr>
              <w:t>(NOTE</w:t>
            </w:r>
            <w:r>
              <w:rPr>
                <w:rFonts w:cs="Arial"/>
                <w:szCs w:val="18"/>
                <w:lang w:eastAsia="zh-CN"/>
              </w:rPr>
              <w:t> 4)</w:t>
            </w:r>
          </w:p>
        </w:tc>
        <w:tc>
          <w:tcPr>
            <w:tcW w:w="1304"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QfiAllocation</w:t>
            </w:r>
          </w:p>
        </w:tc>
      </w:tr>
      <w:tr>
        <w:trPr/>
        <w:tc>
          <w:tcPr>
            <w:tcW w:w="1531"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t>fDescs</w:t>
            </w:r>
          </w:p>
        </w:tc>
        <w:tc>
          <w:tcPr>
            <w:tcW w:w="1923" w:type="dxa"/>
            <w:tcBorders>
              <w:top w:val="single" w:sz="4" w:space="0" w:color="000000"/>
              <w:left w:val="single" w:sz="4" w:space="0" w:color="000000"/>
              <w:bottom w:val="single" w:sz="4" w:space="0" w:color="000000"/>
              <w:right w:val="single" w:sz="4" w:space="0" w:color="000000"/>
            </w:tcBorders>
          </w:tcPr>
          <w:p>
            <w:pPr>
              <w:pStyle w:val="TAL"/>
              <w:rPr/>
            </w:pPr>
            <w:r>
              <w:rPr/>
              <w:t>array(FlowDescription)</w:t>
            </w:r>
          </w:p>
        </w:tc>
        <w:tc>
          <w:tcPr>
            <w:tcW w:w="360"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t>O</w:t>
            </w:r>
          </w:p>
        </w:tc>
        <w:tc>
          <w:tcPr>
            <w:tcW w:w="1170"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t>1..2</w:t>
            </w:r>
          </w:p>
        </w:tc>
        <w:tc>
          <w:tcPr>
            <w:tcW w:w="306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rFonts w:cs="Arial"/>
                <w:szCs w:val="18"/>
              </w:rPr>
              <w:t>Contains the flow description for the Uplink and/or Downlink IP flows.</w:t>
            </w:r>
            <w:r>
              <w:rPr>
                <w:lang w:val="en-US" w:eastAsia="en-US"/>
              </w:rPr>
              <w:t xml:space="preserve"> May be included for event "QFI_ALLOC".</w:t>
            </w:r>
            <w:r>
              <w:rPr>
                <w:rFonts w:cs="Arial"/>
                <w:szCs w:val="18"/>
              </w:rPr>
              <w:t xml:space="preserve"> (NOTE</w:t>
            </w:r>
            <w:r>
              <w:rPr>
                <w:rFonts w:cs="Arial"/>
                <w:szCs w:val="18"/>
                <w:lang w:eastAsia="zh-CN"/>
              </w:rPr>
              <w:t> 4)</w:t>
            </w:r>
          </w:p>
        </w:tc>
        <w:tc>
          <w:tcPr>
            <w:tcW w:w="1304"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QfiAllocation</w:t>
            </w:r>
          </w:p>
        </w:tc>
      </w:tr>
      <w:tr>
        <w:trPr/>
        <w:tc>
          <w:tcPr>
            <w:tcW w:w="1531" w:type="dxa"/>
            <w:tcBorders>
              <w:top w:val="single" w:sz="4" w:space="0" w:color="000000"/>
              <w:left w:val="single" w:sz="4" w:space="0" w:color="000000"/>
              <w:bottom w:val="single" w:sz="4" w:space="0" w:color="000000"/>
              <w:right w:val="single" w:sz="4" w:space="0" w:color="000000"/>
            </w:tcBorders>
          </w:tcPr>
          <w:p>
            <w:pPr>
              <w:pStyle w:val="TAL"/>
              <w:rPr/>
            </w:pPr>
            <w:r>
              <w:rPr/>
              <w:t>dnn</w:t>
            </w:r>
          </w:p>
        </w:tc>
        <w:tc>
          <w:tcPr>
            <w:tcW w:w="1923" w:type="dxa"/>
            <w:tcBorders>
              <w:top w:val="single" w:sz="4" w:space="0" w:color="000000"/>
              <w:left w:val="single" w:sz="4" w:space="0" w:color="000000"/>
              <w:bottom w:val="single" w:sz="4" w:space="0" w:color="000000"/>
              <w:right w:val="single" w:sz="4" w:space="0" w:color="000000"/>
            </w:tcBorders>
          </w:tcPr>
          <w:p>
            <w:pPr>
              <w:pStyle w:val="TAL"/>
              <w:rPr/>
            </w:pPr>
            <w:r>
              <w:rPr/>
              <w:t>Dnn</w:t>
            </w:r>
          </w:p>
        </w:tc>
        <w:tc>
          <w:tcPr>
            <w:tcW w:w="360" w:type="dxa"/>
            <w:tcBorders>
              <w:top w:val="single" w:sz="4" w:space="0" w:color="000000"/>
              <w:left w:val="single" w:sz="4" w:space="0" w:color="000000"/>
              <w:bottom w:val="single" w:sz="4" w:space="0" w:color="000000"/>
              <w:right w:val="single" w:sz="4" w:space="0" w:color="000000"/>
            </w:tcBorders>
          </w:tcPr>
          <w:p>
            <w:pPr>
              <w:pStyle w:val="TAC"/>
              <w:rPr/>
            </w:pPr>
            <w:r>
              <w:rPr/>
              <w:t>C</w:t>
            </w:r>
          </w:p>
        </w:tc>
        <w:tc>
          <w:tcPr>
            <w:tcW w:w="1170" w:type="dxa"/>
            <w:tcBorders>
              <w:top w:val="single" w:sz="4" w:space="0" w:color="000000"/>
              <w:left w:val="single" w:sz="4" w:space="0" w:color="000000"/>
              <w:bottom w:val="single" w:sz="4" w:space="0" w:color="000000"/>
              <w:right w:val="single" w:sz="4" w:space="0" w:color="000000"/>
            </w:tcBorders>
          </w:tcPr>
          <w:p>
            <w:pPr>
              <w:pStyle w:val="TAC"/>
              <w:rPr/>
            </w:pPr>
            <w:r>
              <w:rPr/>
              <w:t>0..1</w:t>
            </w:r>
          </w:p>
        </w:tc>
        <w:tc>
          <w:tcPr>
            <w:tcW w:w="3060"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 xml:space="preserve">Data network name, Shall be included for event </w:t>
            </w:r>
            <w:r>
              <w:rPr/>
              <w:t>"QFI_ALLOC". May be included for event "</w:t>
            </w:r>
            <w:r>
              <w:rPr>
                <w:lang w:val="en-US" w:eastAsia="en-US"/>
              </w:rPr>
              <w:t>PDU_SES_REL</w:t>
            </w:r>
            <w:r>
              <w:rPr/>
              <w:t>" or</w:t>
            </w:r>
            <w:r>
              <w:rPr>
                <w:lang w:val="en-US" w:eastAsia="en-US"/>
              </w:rPr>
              <w:t xml:space="preserve"> </w:t>
            </w:r>
            <w:r>
              <w:rPr/>
              <w:t>"</w:t>
            </w:r>
            <w:r>
              <w:rPr>
                <w:lang w:val="en-US" w:eastAsia="en-US"/>
              </w:rPr>
              <w:t>PDU_SES_EST</w:t>
            </w:r>
            <w:r>
              <w:rPr/>
              <w:t>"</w:t>
            </w:r>
            <w:r>
              <w:rPr>
                <w:lang w:val="en-US" w:eastAsia="en-US"/>
              </w:rPr>
              <w:t>.</w:t>
            </w:r>
          </w:p>
        </w:tc>
        <w:tc>
          <w:tcPr>
            <w:tcW w:w="1304"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QfiAllocation, PduSessionStatus</w:t>
            </w:r>
          </w:p>
        </w:tc>
      </w:tr>
      <w:tr>
        <w:trPr/>
        <w:tc>
          <w:tcPr>
            <w:tcW w:w="1531" w:type="dxa"/>
            <w:tcBorders>
              <w:top w:val="single" w:sz="4" w:space="0" w:color="000000"/>
              <w:left w:val="single" w:sz="4" w:space="0" w:color="000000"/>
              <w:bottom w:val="single" w:sz="4" w:space="0" w:color="000000"/>
              <w:right w:val="single" w:sz="4" w:space="0" w:color="000000"/>
            </w:tcBorders>
          </w:tcPr>
          <w:p>
            <w:pPr>
              <w:pStyle w:val="TAL"/>
              <w:rPr/>
            </w:pPr>
            <w:r>
              <w:rPr/>
              <w:t>snssai</w:t>
            </w:r>
          </w:p>
        </w:tc>
        <w:tc>
          <w:tcPr>
            <w:tcW w:w="1923" w:type="dxa"/>
            <w:tcBorders>
              <w:top w:val="single" w:sz="4" w:space="0" w:color="000000"/>
              <w:left w:val="single" w:sz="4" w:space="0" w:color="000000"/>
              <w:bottom w:val="single" w:sz="4" w:space="0" w:color="000000"/>
              <w:right w:val="single" w:sz="4" w:space="0" w:color="000000"/>
            </w:tcBorders>
          </w:tcPr>
          <w:p>
            <w:pPr>
              <w:pStyle w:val="TAL"/>
              <w:rPr/>
            </w:pPr>
            <w:r>
              <w:rPr/>
              <w:t>Snssai</w:t>
            </w:r>
          </w:p>
        </w:tc>
        <w:tc>
          <w:tcPr>
            <w:tcW w:w="360" w:type="dxa"/>
            <w:tcBorders>
              <w:top w:val="single" w:sz="4" w:space="0" w:color="000000"/>
              <w:left w:val="single" w:sz="4" w:space="0" w:color="000000"/>
              <w:bottom w:val="single" w:sz="4" w:space="0" w:color="000000"/>
              <w:right w:val="single" w:sz="4" w:space="0" w:color="000000"/>
            </w:tcBorders>
          </w:tcPr>
          <w:p>
            <w:pPr>
              <w:pStyle w:val="TAC"/>
              <w:rPr/>
            </w:pPr>
            <w:r>
              <w:rPr/>
              <w:t>C</w:t>
            </w:r>
          </w:p>
        </w:tc>
        <w:tc>
          <w:tcPr>
            <w:tcW w:w="1170" w:type="dxa"/>
            <w:tcBorders>
              <w:top w:val="single" w:sz="4" w:space="0" w:color="000000"/>
              <w:left w:val="single" w:sz="4" w:space="0" w:color="000000"/>
              <w:bottom w:val="single" w:sz="4" w:space="0" w:color="000000"/>
              <w:right w:val="single" w:sz="4" w:space="0" w:color="000000"/>
            </w:tcBorders>
          </w:tcPr>
          <w:p>
            <w:pPr>
              <w:pStyle w:val="TAC"/>
              <w:rPr/>
            </w:pPr>
            <w:r>
              <w:rPr/>
              <w:t>0..1</w:t>
            </w:r>
          </w:p>
        </w:tc>
        <w:tc>
          <w:tcPr>
            <w:tcW w:w="3060"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lang w:eastAsia="zh-CN"/>
              </w:rPr>
              <w:t>Identifies the slice information</w:t>
            </w:r>
            <w:r>
              <w:rPr>
                <w:rFonts w:cs="Arial"/>
                <w:szCs w:val="18"/>
              </w:rPr>
              <w:t xml:space="preserve">. Shall be included for event </w:t>
            </w:r>
            <w:r>
              <w:rPr/>
              <w:t>"QFI_ALLOC".</w:t>
            </w:r>
          </w:p>
        </w:tc>
        <w:tc>
          <w:tcPr>
            <w:tcW w:w="1304"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QfiAllocation</w:t>
            </w:r>
          </w:p>
        </w:tc>
      </w:tr>
      <w:tr>
        <w:trPr/>
        <w:tc>
          <w:tcPr>
            <w:tcW w:w="1531"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ulDelays</w:t>
            </w:r>
          </w:p>
        </w:tc>
        <w:tc>
          <w:tcPr>
            <w:tcW w:w="1923"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array(Uinteger)</w:t>
            </w:r>
          </w:p>
        </w:tc>
        <w:tc>
          <w:tcPr>
            <w:tcW w:w="360"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O</w:t>
            </w:r>
          </w:p>
        </w:tc>
        <w:tc>
          <w:tcPr>
            <w:tcW w:w="1170"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1..N</w:t>
            </w:r>
          </w:p>
        </w:tc>
        <w:tc>
          <w:tcPr>
            <w:tcW w:w="3060"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t xml:space="preserve">Uplink packet delay </w:t>
            </w:r>
            <w:r>
              <w:rPr>
                <w:lang w:eastAsia="zh-CN"/>
              </w:rPr>
              <w:t>in units of milliseconds</w:t>
            </w:r>
            <w:r>
              <w:rPr/>
              <w:t xml:space="preserve">. </w:t>
            </w:r>
            <w:r>
              <w:rPr>
                <w:lang w:val="en-US" w:eastAsia="en-US"/>
              </w:rPr>
              <w:t>May be included for event "</w:t>
            </w:r>
            <w:r>
              <w:rPr>
                <w:lang w:val="en-US" w:eastAsia="en-US"/>
              </w:rPr>
              <w:t>QOS_MON</w:t>
            </w:r>
            <w:r>
              <w:rPr>
                <w:lang w:val="en-US" w:eastAsia="en-US"/>
              </w:rPr>
              <w:t>".</w:t>
            </w:r>
            <w:r>
              <w:rPr/>
              <w:t xml:space="preserve"> (NOTE 5)</w:t>
            </w:r>
          </w:p>
        </w:tc>
        <w:tc>
          <w:tcPr>
            <w:tcW w:w="1304"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t>QoSMonitoring</w:t>
            </w:r>
          </w:p>
        </w:tc>
      </w:tr>
      <w:tr>
        <w:trPr/>
        <w:tc>
          <w:tcPr>
            <w:tcW w:w="1531"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dlDelays</w:t>
            </w:r>
          </w:p>
        </w:tc>
        <w:tc>
          <w:tcPr>
            <w:tcW w:w="1923"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array(Uinteger)</w:t>
            </w:r>
          </w:p>
        </w:tc>
        <w:tc>
          <w:tcPr>
            <w:tcW w:w="360"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O</w:t>
            </w:r>
          </w:p>
        </w:tc>
        <w:tc>
          <w:tcPr>
            <w:tcW w:w="1170" w:type="dxa"/>
            <w:tcBorders>
              <w:top w:val="single" w:sz="4" w:space="0" w:color="000000"/>
              <w:left w:val="single" w:sz="4" w:space="0" w:color="000000"/>
              <w:bottom w:val="single" w:sz="4" w:space="0" w:color="000000"/>
              <w:right w:val="single" w:sz="4" w:space="0" w:color="000000"/>
            </w:tcBorders>
          </w:tcPr>
          <w:p>
            <w:pPr>
              <w:pStyle w:val="TAC"/>
              <w:rPr/>
            </w:pPr>
            <w:r>
              <w:rPr>
                <w:lang w:eastAsia="zh-CN"/>
              </w:rPr>
              <w:t>1..N</w:t>
            </w:r>
          </w:p>
        </w:tc>
        <w:tc>
          <w:tcPr>
            <w:tcW w:w="3060"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t xml:space="preserve">Downlink packet delay </w:t>
            </w:r>
            <w:r>
              <w:rPr>
                <w:lang w:eastAsia="zh-CN"/>
              </w:rPr>
              <w:t>in units of milliseconds</w:t>
            </w:r>
            <w:r>
              <w:rPr/>
              <w:t xml:space="preserve">. </w:t>
            </w:r>
            <w:r>
              <w:rPr>
                <w:lang w:val="en-US" w:eastAsia="en-US"/>
              </w:rPr>
              <w:t>May be included for event "</w:t>
            </w:r>
            <w:r>
              <w:rPr>
                <w:lang w:val="en-US" w:eastAsia="en-US"/>
              </w:rPr>
              <w:t>QOS_MON</w:t>
            </w:r>
            <w:r>
              <w:rPr>
                <w:lang w:val="en-US" w:eastAsia="en-US"/>
              </w:rPr>
              <w:t>".</w:t>
            </w:r>
            <w:r>
              <w:rPr/>
              <w:t xml:space="preserve"> (NOTE 5)</w:t>
            </w:r>
          </w:p>
        </w:tc>
        <w:tc>
          <w:tcPr>
            <w:tcW w:w="1304"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t>QoSMonitoring</w:t>
            </w:r>
          </w:p>
        </w:tc>
      </w:tr>
      <w:tr>
        <w:trPr/>
        <w:tc>
          <w:tcPr>
            <w:tcW w:w="1531"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rtDelays</w:t>
            </w:r>
          </w:p>
        </w:tc>
        <w:tc>
          <w:tcPr>
            <w:tcW w:w="1923"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array(Uinteger)</w:t>
            </w:r>
          </w:p>
        </w:tc>
        <w:tc>
          <w:tcPr>
            <w:tcW w:w="360"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O</w:t>
            </w:r>
          </w:p>
        </w:tc>
        <w:tc>
          <w:tcPr>
            <w:tcW w:w="1170" w:type="dxa"/>
            <w:tcBorders>
              <w:top w:val="single" w:sz="4" w:space="0" w:color="000000"/>
              <w:left w:val="single" w:sz="4" w:space="0" w:color="000000"/>
              <w:bottom w:val="single" w:sz="4" w:space="0" w:color="000000"/>
              <w:right w:val="single" w:sz="4" w:space="0" w:color="000000"/>
            </w:tcBorders>
          </w:tcPr>
          <w:p>
            <w:pPr>
              <w:pStyle w:val="TAC"/>
              <w:rPr/>
            </w:pPr>
            <w:r>
              <w:rPr>
                <w:lang w:val="en-US" w:eastAsia="en-US"/>
              </w:rPr>
              <w:t>1..N</w:t>
            </w:r>
          </w:p>
        </w:tc>
        <w:tc>
          <w:tcPr>
            <w:tcW w:w="3060"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t>Round trip delay</w:t>
            </w:r>
            <w:r>
              <w:rPr>
                <w:lang w:eastAsia="zh-CN"/>
              </w:rPr>
              <w:t xml:space="preserve"> in units of milliseconds</w:t>
            </w:r>
            <w:r>
              <w:rPr/>
              <w:t xml:space="preserve">. </w:t>
            </w:r>
            <w:r>
              <w:rPr>
                <w:lang w:val="en-US" w:eastAsia="en-US"/>
              </w:rPr>
              <w:t>May be included for event "</w:t>
            </w:r>
            <w:r>
              <w:rPr>
                <w:lang w:val="en-US" w:eastAsia="en-US"/>
              </w:rPr>
              <w:t>QOS_MON</w:t>
            </w:r>
            <w:r>
              <w:rPr>
                <w:lang w:val="en-US" w:eastAsia="en-US"/>
              </w:rPr>
              <w:t>".</w:t>
            </w:r>
            <w:r>
              <w:rPr/>
              <w:t xml:space="preserve"> (NOTE 5)</w:t>
            </w:r>
          </w:p>
        </w:tc>
        <w:tc>
          <w:tcPr>
            <w:tcW w:w="1304"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t>QoSMonitoring</w:t>
            </w:r>
          </w:p>
        </w:tc>
      </w:tr>
      <w:tr>
        <w:trPr/>
        <w:tc>
          <w:tcPr>
            <w:tcW w:w="9348" w:type="dxa"/>
            <w:gridSpan w:val="6"/>
            <w:tcBorders>
              <w:top w:val="single" w:sz="4" w:space="0" w:color="000000"/>
              <w:left w:val="single" w:sz="4" w:space="0" w:color="000000"/>
              <w:bottom w:val="single" w:sz="4" w:space="0" w:color="000000"/>
              <w:right w:val="single" w:sz="4" w:space="0" w:color="000000"/>
            </w:tcBorders>
          </w:tcPr>
          <w:p>
            <w:pPr>
              <w:pStyle w:val="TAN"/>
              <w:overflowPunct w:val="false"/>
              <w:autoSpaceDE w:val="false"/>
              <w:textAlignment w:val="baseline"/>
              <w:rPr>
                <w:rFonts w:eastAsia="Times New Roman"/>
              </w:rPr>
            </w:pPr>
            <w:r>
              <w:rPr>
                <w:rFonts w:eastAsia="Times New Roman"/>
              </w:rPr>
              <w:t>NOTE 1:</w:t>
              <w:tab/>
              <w:t>If the DNAI is not changed while the N6 traffic routing information is changed, the "sourceDnai" attribute and "targetDnai" attribute shall not be provided.</w:t>
            </w:r>
          </w:p>
          <w:p>
            <w:pPr>
              <w:pStyle w:val="TAN"/>
              <w:overflowPunct w:val="false"/>
              <w:autoSpaceDE w:val="false"/>
              <w:textAlignment w:val="baseline"/>
              <w:rPr>
                <w:rFonts w:cs="Arial"/>
                <w:szCs w:val="18"/>
                <w:lang w:val="en-US" w:eastAsia="en-US"/>
              </w:rPr>
            </w:pPr>
            <w:r>
              <w:rPr>
                <w:rFonts w:cs="Arial"/>
                <w:szCs w:val="18"/>
                <w:lang w:val="en-US" w:eastAsia="en-US"/>
              </w:rPr>
              <w:t>NOTE 2:</w:t>
              <w:tab/>
              <w:t>The change from the UP path status where no DNAI applies to a status where a DNAI applies indicates the activation of the related AF request and therefore only the target DNAI and N6 traffic routing information is provided in the event notification; the change from the UP path status where a DNAI applies to a status where no DNAI applies indicates the de-activation of the related AF request and therefore only the source DNAI and N6 traffic routing information is provided in the event notification.</w:t>
            </w:r>
            <w:r>
              <w:rPr>
                <w:rFonts w:cs="Arial"/>
                <w:szCs w:val="18"/>
              </w:rPr>
              <w:t xml:space="preserve"> </w:t>
            </w:r>
          </w:p>
          <w:p>
            <w:pPr>
              <w:pStyle w:val="TAN"/>
              <w:overflowPunct w:val="false"/>
              <w:autoSpaceDE w:val="false"/>
              <w:textAlignment w:val="baseline"/>
              <w:rPr>
                <w:rFonts w:cs="Arial"/>
                <w:szCs w:val="18"/>
                <w:lang w:val="en-US" w:eastAsia="en-US"/>
              </w:rPr>
            </w:pPr>
            <w:r>
              <w:rPr>
                <w:rFonts w:eastAsia="Times New Roman"/>
              </w:rPr>
              <w:t>NOTE 3:</w:t>
              <w:tab/>
              <w:t>If provided, either ipv6Prefixes or ipv6Addrs shall be present.</w:t>
            </w:r>
            <w:r>
              <w:rPr>
                <w:rFonts w:cs="Arial"/>
                <w:szCs w:val="18"/>
              </w:rPr>
              <w:t xml:space="preserve"> </w:t>
            </w:r>
          </w:p>
          <w:p>
            <w:pPr>
              <w:pStyle w:val="TAN"/>
              <w:overflowPunct w:val="false"/>
              <w:autoSpaceDE w:val="false"/>
              <w:textAlignment w:val="baseline"/>
              <w:rPr>
                <w:rFonts w:cs="Arial"/>
                <w:szCs w:val="18"/>
                <w:lang w:val="en-US" w:eastAsia="en-US"/>
              </w:rPr>
            </w:pPr>
            <w:r>
              <w:rPr>
                <w:rFonts w:eastAsia="Times New Roman"/>
              </w:rPr>
              <w:t>NOTE 4:</w:t>
              <w:tab/>
              <w:t>Only one of the appId, ethfDescs or fDescs shall be provided.</w:t>
            </w:r>
            <w:r>
              <w:rPr>
                <w:rFonts w:cs="Arial"/>
                <w:szCs w:val="18"/>
              </w:rPr>
              <w:t xml:space="preserve"> </w:t>
            </w:r>
          </w:p>
          <w:p>
            <w:pPr>
              <w:pStyle w:val="TAN"/>
              <w:overflowPunct w:val="false"/>
              <w:autoSpaceDE w:val="false"/>
              <w:textAlignment w:val="baseline"/>
              <w:rPr>
                <w:rFonts w:cs="Arial"/>
                <w:szCs w:val="18"/>
                <w:lang w:val="en-US" w:eastAsia="en-US"/>
              </w:rPr>
            </w:pPr>
            <w:r>
              <w:rPr/>
              <w:t>NOTE 5:</w:t>
              <w:tab/>
              <w:t xml:space="preserve">In this release of the specification the maximum number of elements in the array is 2. </w:t>
            </w:r>
            <w:r>
              <w:rPr>
                <w:lang w:val="en-US" w:eastAsia="zh-CN"/>
              </w:rPr>
              <w:t>I</w:t>
            </w:r>
            <w:r>
              <w:rPr>
                <w:lang w:eastAsia="zh-CN"/>
              </w:rPr>
              <w:t xml:space="preserve">f more than one value is received at one given point of time for </w:t>
            </w:r>
            <w:r>
              <w:rPr>
                <w:lang w:val="en-US"/>
              </w:rPr>
              <w:t xml:space="preserve">UL packet delay, DL packet delay </w:t>
            </w:r>
            <w:r>
              <w:rPr/>
              <w:t>or round trip packet delay respectively,</w:t>
            </w:r>
            <w:r>
              <w:rPr>
                <w:lang w:eastAsia="zh-CN"/>
              </w:rPr>
              <w:t xml:space="preserve"> the SMF reports the minimum and maximum packet delays to the NEF/AF.</w:t>
            </w:r>
          </w:p>
        </w:tc>
      </w:tr>
    </w:tbl>
    <w:p>
      <w:pPr>
        <w:pStyle w:val="Normal"/>
        <w:rPr/>
      </w:pPr>
      <w:r>
        <w:rPr/>
      </w:r>
    </w:p>
    <w:p>
      <w:pPr>
        <w:pStyle w:val="Heading4"/>
        <w:ind w:left="1418" w:hanging="1418"/>
        <w:rPr/>
      </w:pPr>
      <w:bookmarkStart w:id="89" w:name="__RefHeading___Toc97192625"/>
      <w:bookmarkEnd w:id="89"/>
      <w:r>
        <w:rPr/>
        <w:t>5.6.2.6</w:t>
        <w:tab/>
        <w:t>void.</w:t>
      </w:r>
    </w:p>
    <w:p>
      <w:pPr>
        <w:pStyle w:val="TH"/>
        <w:rPr/>
      </w:pPr>
      <w:r>
        <w:rPr/>
      </w:r>
    </w:p>
    <w:p>
      <w:pPr>
        <w:pStyle w:val="Normal"/>
        <w:rPr>
          <w:lang w:val="en-US" w:eastAsia="en-US"/>
        </w:rPr>
      </w:pPr>
      <w:r>
        <w:rPr>
          <w:lang w:val="en-US" w:eastAsia="en-US"/>
        </w:rPr>
      </w:r>
    </w:p>
    <w:p>
      <w:pPr>
        <w:pStyle w:val="Heading4"/>
        <w:ind w:left="1418" w:hanging="1418"/>
        <w:rPr>
          <w:lang w:val="en-US" w:eastAsia="en-US"/>
        </w:rPr>
      </w:pPr>
      <w:bookmarkStart w:id="90" w:name="__RefHeading___Toc97192626"/>
      <w:bookmarkEnd w:id="90"/>
      <w:r>
        <w:rPr>
          <w:lang w:val="en-US" w:eastAsia="en-US"/>
        </w:rPr>
        <w:t>5.6.2.7</w:t>
        <w:tab/>
        <w:t>Type AckOfNotify</w:t>
      </w:r>
    </w:p>
    <w:p>
      <w:pPr>
        <w:pStyle w:val="TH"/>
        <w:rPr>
          <w:lang w:val="en-US" w:eastAsia="en-US"/>
        </w:rPr>
      </w:pPr>
      <w:r>
        <w:rPr>
          <w:lang w:val="en-US" w:eastAsia="en-US"/>
        </w:rPr>
        <w:t>Table 5.6.2.7-1: Definition of type AckOfNotify</w:t>
      </w:r>
    </w:p>
    <w:tbl>
      <w:tblPr>
        <w:tblW w:w="9348" w:type="dxa"/>
        <w:jc w:val="center"/>
        <w:tblInd w:w="0" w:type="dxa"/>
        <w:tblLayout w:type="fixed"/>
        <w:tblCellMar>
          <w:top w:w="0" w:type="dxa"/>
          <w:left w:w="28" w:type="dxa"/>
          <w:bottom w:w="0" w:type="dxa"/>
          <w:right w:w="115" w:type="dxa"/>
        </w:tblCellMar>
      </w:tblPr>
      <w:tblGrid>
        <w:gridCol w:w="1840"/>
        <w:gridCol w:w="1701"/>
        <w:gridCol w:w="425"/>
        <w:gridCol w:w="1134"/>
        <w:gridCol w:w="2944"/>
        <w:gridCol w:w="1304"/>
      </w:tblGrid>
      <w:tr>
        <w:trPr/>
        <w:tc>
          <w:tcPr>
            <w:tcW w:w="1840"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lang w:val="en-US" w:eastAsia="en-US"/>
              </w:rPr>
              <w:t>Attribute name</w:t>
            </w:r>
          </w:p>
        </w:tc>
        <w:tc>
          <w:tcPr>
            <w:tcW w:w="1701"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lang w:val="en-US" w:eastAsia="en-US"/>
              </w:rPr>
              <w:t>Data type</w:t>
            </w:r>
          </w:p>
        </w:tc>
        <w:tc>
          <w:tcPr>
            <w:tcW w:w="425" w:type="dxa"/>
            <w:tcBorders>
              <w:top w:val="single" w:sz="4" w:space="0" w:color="000000"/>
              <w:left w:val="single" w:sz="4" w:space="0" w:color="000000"/>
              <w:bottom w:val="single" w:sz="4" w:space="0" w:color="000000"/>
              <w:right w:val="single" w:sz="4" w:space="0" w:color="000000"/>
            </w:tcBorders>
            <w:shd w:fill="C0C0C0" w:val="clear"/>
          </w:tcPr>
          <w:p>
            <w:pPr>
              <w:pStyle w:val="TAH"/>
              <w:rPr>
                <w:lang w:val="en-US" w:eastAsia="en-US"/>
              </w:rPr>
            </w:pPr>
            <w:r>
              <w:rPr>
                <w:lang w:val="en-US" w:eastAsia="en-US"/>
              </w:rPr>
              <w:t>P</w:t>
            </w:r>
          </w:p>
        </w:tc>
        <w:tc>
          <w:tcPr>
            <w:tcW w:w="1134"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lang w:val="en-US" w:eastAsia="en-US"/>
              </w:rPr>
              <w:t>Cardinality</w:t>
            </w:r>
          </w:p>
        </w:tc>
        <w:tc>
          <w:tcPr>
            <w:tcW w:w="2944"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lang w:val="en-US" w:eastAsia="en-US"/>
              </w:rPr>
              <w:t>Description</w:t>
            </w:r>
          </w:p>
        </w:tc>
        <w:tc>
          <w:tcPr>
            <w:tcW w:w="1304" w:type="dxa"/>
            <w:tcBorders>
              <w:top w:val="single" w:sz="4" w:space="0" w:color="000000"/>
              <w:left w:val="single" w:sz="4" w:space="0" w:color="000000"/>
              <w:bottom w:val="single" w:sz="4" w:space="0" w:color="000000"/>
              <w:right w:val="single" w:sz="4" w:space="0" w:color="000000"/>
            </w:tcBorders>
            <w:shd w:fill="C0C0C0" w:val="clear"/>
          </w:tcPr>
          <w:p>
            <w:pPr>
              <w:pStyle w:val="TAH"/>
              <w:rPr>
                <w:lang w:val="en-US" w:eastAsia="en-US"/>
              </w:rPr>
            </w:pPr>
            <w:r>
              <w:rPr>
                <w:lang w:val="en-US" w:eastAsia="en-US"/>
              </w:rPr>
              <w:t>Applicability</w:t>
            </w:r>
          </w:p>
        </w:tc>
      </w:tr>
      <w:tr>
        <w:trPr/>
        <w:tc>
          <w:tcPr>
            <w:tcW w:w="1840" w:type="dxa"/>
            <w:tcBorders>
              <w:top w:val="single" w:sz="4" w:space="0" w:color="000000"/>
              <w:left w:val="single" w:sz="4" w:space="0" w:color="000000"/>
              <w:bottom w:val="single" w:sz="4" w:space="0" w:color="000000"/>
              <w:right w:val="single" w:sz="4" w:space="0" w:color="000000"/>
            </w:tcBorders>
          </w:tcPr>
          <w:p>
            <w:pPr>
              <w:pStyle w:val="TAL"/>
              <w:rPr/>
            </w:pPr>
            <w:r>
              <w:rPr>
                <w:lang w:val="en-US" w:eastAsia="en-US"/>
              </w:rPr>
              <w:t>notifId</w:t>
            </w:r>
          </w:p>
        </w:tc>
        <w:tc>
          <w:tcPr>
            <w:tcW w:w="1701"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string</w:t>
            </w:r>
          </w:p>
        </w:tc>
        <w:tc>
          <w:tcPr>
            <w:tcW w:w="425"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M</w:t>
            </w:r>
          </w:p>
        </w:tc>
        <w:tc>
          <w:tcPr>
            <w:tcW w:w="1134"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1</w:t>
            </w:r>
          </w:p>
        </w:tc>
        <w:tc>
          <w:tcPr>
            <w:tcW w:w="2944"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US" w:eastAsia="en-US"/>
              </w:rPr>
            </w:pPr>
            <w:r>
              <w:rPr>
                <w:lang w:val="en-US" w:eastAsia="en-US"/>
              </w:rPr>
              <w:t xml:space="preserve">Notification correlation ID provided by the SMF during UP path change notification. </w:t>
            </w:r>
          </w:p>
        </w:tc>
        <w:tc>
          <w:tcPr>
            <w:tcW w:w="130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US" w:eastAsia="en-US"/>
              </w:rPr>
            </w:pPr>
            <w:r>
              <w:rPr>
                <w:rFonts w:cs="Arial"/>
                <w:szCs w:val="18"/>
                <w:lang w:val="en-US" w:eastAsia="en-US"/>
              </w:rPr>
            </w:r>
          </w:p>
        </w:tc>
      </w:tr>
      <w:tr>
        <w:trPr/>
        <w:tc>
          <w:tcPr>
            <w:tcW w:w="184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eastAsia="zh-CN"/>
              </w:rPr>
              <w:t>ackResult</w:t>
            </w:r>
          </w:p>
        </w:tc>
        <w:tc>
          <w:tcPr>
            <w:tcW w:w="1701"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t>AfResultInfo</w:t>
            </w:r>
          </w:p>
        </w:tc>
        <w:tc>
          <w:tcPr>
            <w:tcW w:w="425"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eastAsia="zh-CN"/>
              </w:rPr>
              <w:t>M</w:t>
            </w:r>
          </w:p>
        </w:tc>
        <w:tc>
          <w:tcPr>
            <w:tcW w:w="1134"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eastAsia="zh-CN"/>
              </w:rPr>
              <w:t>1</w:t>
            </w:r>
          </w:p>
        </w:tc>
        <w:tc>
          <w:tcPr>
            <w:tcW w:w="2944"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 xml:space="preserve">Identifies </w:t>
            </w:r>
            <w:r>
              <w:rPr>
                <w:lang w:val="en-US" w:eastAsia="en-US"/>
              </w:rPr>
              <w:t>the result of application layer handling.</w:t>
            </w:r>
          </w:p>
        </w:tc>
        <w:tc>
          <w:tcPr>
            <w:tcW w:w="130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US" w:eastAsia="en-US"/>
              </w:rPr>
            </w:pPr>
            <w:r>
              <w:rPr>
                <w:rFonts w:cs="Arial"/>
                <w:szCs w:val="18"/>
                <w:lang w:val="en-US" w:eastAsia="en-US"/>
              </w:rPr>
            </w:r>
          </w:p>
        </w:tc>
      </w:tr>
      <w:tr>
        <w:trPr/>
        <w:tc>
          <w:tcPr>
            <w:tcW w:w="184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eastAsia="zh-CN"/>
              </w:rPr>
              <w:t>supi</w:t>
            </w:r>
          </w:p>
        </w:tc>
        <w:tc>
          <w:tcPr>
            <w:tcW w:w="1701"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eastAsia="zh-CN"/>
              </w:rPr>
              <w:t>Supi</w:t>
            </w:r>
          </w:p>
        </w:tc>
        <w:tc>
          <w:tcPr>
            <w:tcW w:w="425"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eastAsia="zh-CN"/>
              </w:rPr>
              <w:t>O</w:t>
            </w:r>
          </w:p>
        </w:tc>
        <w:tc>
          <w:tcPr>
            <w:tcW w:w="1134"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eastAsia="zh-CN"/>
              </w:rPr>
              <w:t>0..1</w:t>
            </w:r>
          </w:p>
        </w:tc>
        <w:tc>
          <w:tcPr>
            <w:tcW w:w="2944"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Subscription Permanent Identifier.</w:t>
            </w:r>
          </w:p>
        </w:tc>
        <w:tc>
          <w:tcPr>
            <w:tcW w:w="130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US" w:eastAsia="en-US"/>
              </w:rPr>
            </w:pPr>
            <w:r>
              <w:rPr>
                <w:rFonts w:cs="Arial"/>
                <w:szCs w:val="18"/>
                <w:lang w:val="en-US" w:eastAsia="en-US"/>
              </w:rPr>
            </w:r>
          </w:p>
        </w:tc>
      </w:tr>
      <w:tr>
        <w:trPr/>
        <w:tc>
          <w:tcPr>
            <w:tcW w:w="184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eastAsia="zh-CN"/>
              </w:rPr>
              <w:t>gpsi</w:t>
            </w:r>
          </w:p>
        </w:tc>
        <w:tc>
          <w:tcPr>
            <w:tcW w:w="1701"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eastAsia="zh-CN"/>
              </w:rPr>
              <w:t>Gpsi</w:t>
            </w:r>
          </w:p>
        </w:tc>
        <w:tc>
          <w:tcPr>
            <w:tcW w:w="425"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eastAsia="zh-CN"/>
              </w:rPr>
              <w:t>O</w:t>
            </w:r>
          </w:p>
        </w:tc>
        <w:tc>
          <w:tcPr>
            <w:tcW w:w="1134"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eastAsia="zh-CN"/>
              </w:rPr>
              <w:t>0..1</w:t>
            </w:r>
          </w:p>
        </w:tc>
        <w:tc>
          <w:tcPr>
            <w:tcW w:w="2944"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eastAsia="zh-CN"/>
              </w:rPr>
              <w:t>Identifies a GPSI.</w:t>
            </w:r>
          </w:p>
        </w:tc>
        <w:tc>
          <w:tcPr>
            <w:tcW w:w="130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US" w:eastAsia="en-US"/>
              </w:rPr>
            </w:pPr>
            <w:r>
              <w:rPr>
                <w:rFonts w:cs="Arial"/>
                <w:szCs w:val="18"/>
                <w:lang w:val="en-US" w:eastAsia="en-US"/>
              </w:rPr>
            </w:r>
          </w:p>
        </w:tc>
      </w:tr>
    </w:tbl>
    <w:p>
      <w:pPr>
        <w:pStyle w:val="Normal"/>
        <w:rPr>
          <w:lang w:val="en-US" w:eastAsia="en-US"/>
        </w:rPr>
      </w:pPr>
      <w:r>
        <w:rPr>
          <w:lang w:val="en-US" w:eastAsia="en-US"/>
        </w:rPr>
      </w:r>
    </w:p>
    <w:p>
      <w:pPr>
        <w:pStyle w:val="Heading3"/>
        <w:rPr>
          <w:lang w:val="en-US" w:eastAsia="en-US"/>
        </w:rPr>
      </w:pPr>
      <w:bookmarkStart w:id="91" w:name="__RefHeading___Toc97192627"/>
      <w:bookmarkEnd w:id="91"/>
      <w:r>
        <w:rPr>
          <w:lang w:val="en-US" w:eastAsia="en-US"/>
        </w:rPr>
        <w:t>5.6.3</w:t>
        <w:tab/>
        <w:t>Simple data types and enumerations</w:t>
      </w:r>
    </w:p>
    <w:p>
      <w:pPr>
        <w:pStyle w:val="Heading4"/>
        <w:ind w:left="1418" w:hanging="1418"/>
        <w:rPr/>
      </w:pPr>
      <w:bookmarkStart w:id="92" w:name="__RefHeading___Toc97192628"/>
      <w:bookmarkEnd w:id="92"/>
      <w:r>
        <w:rPr>
          <w:lang w:val="en-US" w:eastAsia="en-US"/>
        </w:rPr>
        <w:t>5.6.3.1</w:t>
        <w:tab/>
        <w:t>Introduction</w:t>
      </w:r>
    </w:p>
    <w:p>
      <w:pPr>
        <w:pStyle w:val="Normal"/>
        <w:rPr>
          <w:lang w:val="en-US" w:eastAsia="en-US"/>
        </w:rPr>
      </w:pPr>
      <w:r>
        <w:rPr>
          <w:lang w:val="en-US" w:eastAsia="en-US"/>
        </w:rPr>
        <w:t>This subclause defines simple data types and enumerations that can be referenced from data structures defined in the previous subclauses.</w:t>
      </w:r>
    </w:p>
    <w:p>
      <w:pPr>
        <w:pStyle w:val="Heading4"/>
        <w:ind w:left="1418" w:hanging="1418"/>
        <w:rPr/>
      </w:pPr>
      <w:bookmarkStart w:id="93" w:name="__RefHeading___Toc97192629"/>
      <w:bookmarkEnd w:id="93"/>
      <w:r>
        <w:rPr>
          <w:lang w:val="en-US" w:eastAsia="en-US"/>
        </w:rPr>
        <w:t>5.6.3.2</w:t>
        <w:tab/>
        <w:t>Simple data types</w:t>
      </w:r>
    </w:p>
    <w:p>
      <w:pPr>
        <w:pStyle w:val="Normal"/>
        <w:rPr/>
      </w:pPr>
      <w:r>
        <w:rPr>
          <w:lang w:val="en-US" w:eastAsia="en-US"/>
        </w:rPr>
        <w:t>The simple data types defined in table 5.6.3.2-1 shall be supported.</w:t>
      </w:r>
    </w:p>
    <w:p>
      <w:pPr>
        <w:pStyle w:val="TH"/>
        <w:rPr/>
      </w:pPr>
      <w:r>
        <w:rPr>
          <w:lang w:val="en-US" w:eastAsia="en-US"/>
        </w:rPr>
        <w:t xml:space="preserve">Table 5.6.3.2-1: Simple data </w:t>
      </w:r>
      <w:r>
        <w:rPr/>
        <w:t>types</w:t>
      </w:r>
    </w:p>
    <w:tbl>
      <w:tblPr>
        <w:tblW w:w="9417" w:type="dxa"/>
        <w:jc w:val="center"/>
        <w:tblInd w:w="0" w:type="dxa"/>
        <w:tblLayout w:type="fixed"/>
        <w:tblCellMar>
          <w:top w:w="0" w:type="dxa"/>
          <w:left w:w="108" w:type="dxa"/>
          <w:bottom w:w="0" w:type="dxa"/>
          <w:right w:w="108" w:type="dxa"/>
        </w:tblCellMar>
      </w:tblPr>
      <w:tblGrid>
        <w:gridCol w:w="2138"/>
        <w:gridCol w:w="1710"/>
        <w:gridCol w:w="4230"/>
        <w:gridCol w:w="1339"/>
      </w:tblGrid>
      <w:tr>
        <w:trPr/>
        <w:tc>
          <w:tcPr>
            <w:tcW w:w="2138" w:type="dxa"/>
            <w:tcBorders>
              <w:top w:val="single" w:sz="6" w:space="0" w:color="000000"/>
              <w:left w:val="single" w:sz="8" w:space="0" w:color="000000"/>
              <w:bottom w:val="single" w:sz="8" w:space="0" w:color="000000"/>
              <w:right w:val="single" w:sz="8" w:space="0" w:color="000000"/>
            </w:tcBorders>
            <w:shd w:fill="BFBFBF" w:val="clear"/>
          </w:tcPr>
          <w:p>
            <w:pPr>
              <w:pStyle w:val="TAH"/>
              <w:rPr>
                <w:lang w:val="en-US" w:eastAsia="en-US"/>
              </w:rPr>
            </w:pPr>
            <w:r>
              <w:rPr>
                <w:lang w:val="en-US" w:eastAsia="en-US"/>
              </w:rPr>
              <w:t>Type Name</w:t>
            </w:r>
          </w:p>
        </w:tc>
        <w:tc>
          <w:tcPr>
            <w:tcW w:w="1710" w:type="dxa"/>
            <w:tcBorders>
              <w:top w:val="single" w:sz="6" w:space="0" w:color="000000"/>
              <w:bottom w:val="single" w:sz="8" w:space="0" w:color="000000"/>
              <w:right w:val="single" w:sz="8" w:space="0" w:color="000000"/>
            </w:tcBorders>
            <w:shd w:fill="BFBFBF" w:val="clear"/>
          </w:tcPr>
          <w:p>
            <w:pPr>
              <w:pStyle w:val="TAH"/>
              <w:rPr/>
            </w:pPr>
            <w:r>
              <w:rPr>
                <w:lang w:val="en-US" w:eastAsia="en-US"/>
              </w:rPr>
              <w:t>Type Definition</w:t>
            </w:r>
          </w:p>
        </w:tc>
        <w:tc>
          <w:tcPr>
            <w:tcW w:w="4230" w:type="dxa"/>
            <w:tcBorders>
              <w:top w:val="single" w:sz="6" w:space="0" w:color="000000"/>
              <w:bottom w:val="single" w:sz="8" w:space="0" w:color="000000"/>
              <w:right w:val="single" w:sz="8" w:space="0" w:color="000000"/>
            </w:tcBorders>
            <w:shd w:fill="BFBFBF" w:val="clear"/>
            <w:tcMar>
              <w:left w:w="28" w:type="dxa"/>
              <w:right w:w="0" w:type="dxa"/>
            </w:tcMar>
          </w:tcPr>
          <w:p>
            <w:pPr>
              <w:pStyle w:val="TAH"/>
              <w:rPr>
                <w:lang w:val="en-US" w:eastAsia="en-US"/>
              </w:rPr>
            </w:pPr>
            <w:r>
              <w:rPr>
                <w:lang w:val="en-US" w:eastAsia="en-US"/>
              </w:rPr>
              <w:t>Description</w:t>
            </w:r>
          </w:p>
        </w:tc>
        <w:tc>
          <w:tcPr>
            <w:tcW w:w="1339" w:type="dxa"/>
            <w:tcBorders>
              <w:top w:val="single" w:sz="6" w:space="0" w:color="000000"/>
              <w:bottom w:val="single" w:sz="8" w:space="0" w:color="000000"/>
              <w:right w:val="single" w:sz="8" w:space="0" w:color="000000"/>
            </w:tcBorders>
            <w:shd w:fill="BFBFBF" w:val="clear"/>
            <w:tcMar>
              <w:left w:w="28" w:type="dxa"/>
              <w:right w:w="0" w:type="dxa"/>
            </w:tcMar>
          </w:tcPr>
          <w:p>
            <w:pPr>
              <w:pStyle w:val="TAH"/>
              <w:rPr/>
            </w:pPr>
            <w:r>
              <w:rPr>
                <w:lang w:val="en-US" w:eastAsia="en-US"/>
              </w:rPr>
              <w:t>Applicability</w:t>
            </w:r>
          </w:p>
        </w:tc>
      </w:tr>
      <w:tr>
        <w:trPr/>
        <w:tc>
          <w:tcPr>
            <w:tcW w:w="2138" w:type="dxa"/>
            <w:tcBorders>
              <w:top w:val="single" w:sz="6" w:space="0" w:color="000000"/>
              <w:left w:val="single" w:sz="8" w:space="0" w:color="000000"/>
              <w:bottom w:val="single" w:sz="8" w:space="0" w:color="000000"/>
              <w:right w:val="single" w:sz="8" w:space="0" w:color="000000"/>
            </w:tcBorders>
          </w:tcPr>
          <w:p>
            <w:pPr>
              <w:pStyle w:val="TAL"/>
              <w:rPr>
                <w:lang w:val="en-US" w:eastAsia="en-US"/>
              </w:rPr>
            </w:pPr>
            <w:r>
              <w:rPr>
                <w:lang w:val="en-US" w:eastAsia="en-US"/>
              </w:rPr>
              <w:t>SubId</w:t>
            </w:r>
          </w:p>
        </w:tc>
        <w:tc>
          <w:tcPr>
            <w:tcW w:w="1710" w:type="dxa"/>
            <w:tcBorders>
              <w:top w:val="single" w:sz="6" w:space="0" w:color="000000"/>
              <w:bottom w:val="single" w:sz="8" w:space="0" w:color="000000"/>
              <w:right w:val="single" w:sz="8" w:space="0" w:color="000000"/>
            </w:tcBorders>
          </w:tcPr>
          <w:p>
            <w:pPr>
              <w:pStyle w:val="TAL"/>
              <w:rPr>
                <w:lang w:val="en-US" w:eastAsia="en-US"/>
              </w:rPr>
            </w:pPr>
            <w:r>
              <w:rPr>
                <w:lang w:val="en-US" w:eastAsia="en-US"/>
              </w:rPr>
              <w:t>string</w:t>
            </w:r>
          </w:p>
        </w:tc>
        <w:tc>
          <w:tcPr>
            <w:tcW w:w="4230" w:type="dxa"/>
            <w:tcBorders>
              <w:top w:val="single" w:sz="6" w:space="0" w:color="000000"/>
              <w:bottom w:val="single" w:sz="8" w:space="0" w:color="000000"/>
              <w:right w:val="single" w:sz="8" w:space="0" w:color="000000"/>
            </w:tcBorders>
            <w:tcMar>
              <w:left w:w="28" w:type="dxa"/>
              <w:right w:w="0" w:type="dxa"/>
            </w:tcMar>
          </w:tcPr>
          <w:p>
            <w:pPr>
              <w:pStyle w:val="TAL"/>
              <w:rPr>
                <w:lang w:val="en-US" w:eastAsia="en-US"/>
              </w:rPr>
            </w:pPr>
            <w:r>
              <w:rPr>
                <w:lang w:val="en-US" w:eastAsia="en-US"/>
              </w:rPr>
              <w:t>Identifies an Individual SMF Notification Subscription. To enable that the value is used as part of a URI, the string shall only contain characters allowed according to the "lower-with-hyphen" naming convention defined in 3GPP TS 29.501 [5]. In an OpenAPI [10] schema, the format shall be designated as "SubId".</w:t>
            </w:r>
          </w:p>
        </w:tc>
        <w:tc>
          <w:tcPr>
            <w:tcW w:w="1339" w:type="dxa"/>
            <w:tcBorders>
              <w:top w:val="single" w:sz="6" w:space="0" w:color="000000"/>
              <w:bottom w:val="single" w:sz="8" w:space="0" w:color="000000"/>
              <w:right w:val="single" w:sz="8" w:space="0" w:color="000000"/>
            </w:tcBorders>
            <w:tcMar>
              <w:left w:w="28" w:type="dxa"/>
              <w:right w:w="0" w:type="dxa"/>
            </w:tcMar>
          </w:tcPr>
          <w:p>
            <w:pPr>
              <w:pStyle w:val="TAL"/>
              <w:snapToGrid w:val="false"/>
              <w:rPr>
                <w:lang w:val="en-US" w:eastAsia="en-US"/>
              </w:rPr>
            </w:pPr>
            <w:r>
              <w:rPr>
                <w:lang w:val="en-US" w:eastAsia="en-US"/>
              </w:rPr>
            </w:r>
          </w:p>
        </w:tc>
      </w:tr>
    </w:tbl>
    <w:p>
      <w:pPr>
        <w:pStyle w:val="Normal"/>
        <w:rPr>
          <w:lang w:val="en-US" w:eastAsia="en-US"/>
        </w:rPr>
      </w:pPr>
      <w:r>
        <w:rPr>
          <w:lang w:val="en-US" w:eastAsia="en-US"/>
        </w:rPr>
      </w:r>
    </w:p>
    <w:p>
      <w:pPr>
        <w:pStyle w:val="Heading4"/>
        <w:ind w:left="1418" w:hanging="1418"/>
        <w:rPr>
          <w:lang w:val="en-US" w:eastAsia="en-US"/>
        </w:rPr>
      </w:pPr>
      <w:bookmarkStart w:id="94" w:name="__RefHeading___Toc97192630"/>
      <w:bookmarkEnd w:id="94"/>
      <w:r>
        <w:rPr>
          <w:lang w:val="en-US" w:eastAsia="en-US"/>
        </w:rPr>
        <w:t>5.6.3.3</w:t>
        <w:tab/>
        <w:t>Enumeration: SmfEvent</w:t>
      </w:r>
    </w:p>
    <w:p>
      <w:pPr>
        <w:pStyle w:val="TH"/>
        <w:rPr>
          <w:lang w:val="en-US" w:eastAsia="en-US"/>
        </w:rPr>
      </w:pPr>
      <w:r>
        <w:rPr>
          <w:lang w:val="en-US" w:eastAsia="en-US"/>
        </w:rPr>
        <w:t>Table 5.6.3.3-1: Enumeration SmfEvent</w:t>
      </w:r>
    </w:p>
    <w:tbl>
      <w:tblPr>
        <w:tblW w:w="9448" w:type="dxa"/>
        <w:jc w:val="center"/>
        <w:tblInd w:w="0" w:type="dxa"/>
        <w:tblLayout w:type="fixed"/>
        <w:tblCellMar>
          <w:top w:w="0" w:type="dxa"/>
          <w:left w:w="108" w:type="dxa"/>
          <w:bottom w:w="0" w:type="dxa"/>
          <w:right w:w="108" w:type="dxa"/>
        </w:tblCellMar>
      </w:tblPr>
      <w:tblGrid>
        <w:gridCol w:w="3324"/>
        <w:gridCol w:w="4629"/>
        <w:gridCol w:w="1495"/>
      </w:tblGrid>
      <w:tr>
        <w:trPr/>
        <w:tc>
          <w:tcPr>
            <w:tcW w:w="3324" w:type="dxa"/>
            <w:tcBorders>
              <w:top w:val="single" w:sz="8" w:space="0" w:color="000000"/>
              <w:left w:val="single" w:sz="8" w:space="0" w:color="000000"/>
              <w:bottom w:val="single" w:sz="8" w:space="0" w:color="000000"/>
              <w:right w:val="single" w:sz="8" w:space="0" w:color="000000"/>
            </w:tcBorders>
            <w:shd w:fill="C0C0C0" w:val="clear"/>
          </w:tcPr>
          <w:p>
            <w:pPr>
              <w:pStyle w:val="TAH"/>
              <w:rPr>
                <w:lang w:val="en-US" w:eastAsia="en-US"/>
              </w:rPr>
            </w:pPr>
            <w:r>
              <w:rPr>
                <w:lang w:val="en-US" w:eastAsia="en-US"/>
              </w:rPr>
              <w:t>Enumeration value</w:t>
            </w:r>
          </w:p>
        </w:tc>
        <w:tc>
          <w:tcPr>
            <w:tcW w:w="4629" w:type="dxa"/>
            <w:tcBorders>
              <w:top w:val="single" w:sz="8" w:space="0" w:color="000000"/>
              <w:bottom w:val="single" w:sz="8" w:space="0" w:color="000000"/>
              <w:right w:val="single" w:sz="8" w:space="0" w:color="000000"/>
            </w:tcBorders>
            <w:shd w:fill="C0C0C0" w:val="clear"/>
          </w:tcPr>
          <w:p>
            <w:pPr>
              <w:pStyle w:val="TAH"/>
              <w:rPr>
                <w:lang w:val="en-US" w:eastAsia="en-US"/>
              </w:rPr>
            </w:pPr>
            <w:r>
              <w:rPr>
                <w:lang w:val="en-US" w:eastAsia="en-US"/>
              </w:rPr>
              <w:t>Description</w:t>
            </w:r>
          </w:p>
        </w:tc>
        <w:tc>
          <w:tcPr>
            <w:tcW w:w="1495" w:type="dxa"/>
            <w:tcBorders>
              <w:top w:val="single" w:sz="8" w:space="0" w:color="000000"/>
              <w:bottom w:val="single" w:sz="8" w:space="0" w:color="000000"/>
              <w:right w:val="single" w:sz="8" w:space="0" w:color="000000"/>
            </w:tcBorders>
            <w:shd w:fill="C0C0C0" w:val="clear"/>
            <w:tcMar>
              <w:left w:w="0" w:type="dxa"/>
              <w:right w:w="0" w:type="dxa"/>
            </w:tcMar>
          </w:tcPr>
          <w:p>
            <w:pPr>
              <w:pStyle w:val="TAH"/>
              <w:rPr/>
            </w:pPr>
            <w:r>
              <w:rPr>
                <w:lang w:val="en-US" w:eastAsia="en-US"/>
              </w:rPr>
              <w:t>Applicability</w:t>
            </w:r>
          </w:p>
        </w:tc>
      </w:tr>
      <w:tr>
        <w:trPr/>
        <w:tc>
          <w:tcPr>
            <w:tcW w:w="3324" w:type="dxa"/>
            <w:tcBorders>
              <w:top w:val="single" w:sz="8" w:space="0" w:color="000000"/>
              <w:left w:val="single" w:sz="8" w:space="0" w:color="000000"/>
              <w:bottom w:val="single" w:sz="8" w:space="0" w:color="000000"/>
              <w:right w:val="single" w:sz="8" w:space="0" w:color="000000"/>
            </w:tcBorders>
          </w:tcPr>
          <w:p>
            <w:pPr>
              <w:pStyle w:val="TAL"/>
              <w:rPr/>
            </w:pPr>
            <w:r>
              <w:rPr>
                <w:lang w:val="en-US" w:eastAsia="en-US"/>
              </w:rPr>
              <w:t>AC_TY_CH</w:t>
            </w:r>
          </w:p>
        </w:tc>
        <w:tc>
          <w:tcPr>
            <w:tcW w:w="4629" w:type="dxa"/>
            <w:tcBorders>
              <w:top w:val="single" w:sz="8" w:space="0" w:color="000000"/>
              <w:bottom w:val="single" w:sz="8" w:space="0" w:color="000000"/>
              <w:right w:val="single" w:sz="8" w:space="0" w:color="000000"/>
            </w:tcBorders>
          </w:tcPr>
          <w:p>
            <w:pPr>
              <w:pStyle w:val="TAL"/>
              <w:rPr>
                <w:lang w:val="en-US" w:eastAsia="en-US"/>
              </w:rPr>
            </w:pPr>
            <w:r>
              <w:rPr>
                <w:lang w:val="en-US" w:eastAsia="en-US"/>
              </w:rPr>
              <w:t>Access Type Change</w:t>
            </w:r>
          </w:p>
        </w:tc>
        <w:tc>
          <w:tcPr>
            <w:tcW w:w="1495" w:type="dxa"/>
            <w:tcBorders>
              <w:top w:val="single" w:sz="8" w:space="0" w:color="000000"/>
              <w:bottom w:val="single" w:sz="8" w:space="0" w:color="000000"/>
              <w:right w:val="single" w:sz="8" w:space="0" w:color="000000"/>
            </w:tcBorders>
            <w:tcMar>
              <w:left w:w="0" w:type="dxa"/>
              <w:right w:w="0" w:type="dxa"/>
            </w:tcMar>
          </w:tcPr>
          <w:p>
            <w:pPr>
              <w:pStyle w:val="TAL"/>
              <w:snapToGrid w:val="false"/>
              <w:rPr>
                <w:lang w:val="en-US" w:eastAsia="en-US"/>
              </w:rPr>
            </w:pPr>
            <w:r>
              <w:rPr>
                <w:lang w:val="en-US" w:eastAsia="en-US"/>
              </w:rPr>
            </w:r>
          </w:p>
        </w:tc>
      </w:tr>
      <w:tr>
        <w:trPr/>
        <w:tc>
          <w:tcPr>
            <w:tcW w:w="3324" w:type="dxa"/>
            <w:tcBorders>
              <w:top w:val="single" w:sz="8" w:space="0" w:color="000000"/>
              <w:left w:val="single" w:sz="8" w:space="0" w:color="000000"/>
              <w:bottom w:val="single" w:sz="8" w:space="0" w:color="000000"/>
              <w:right w:val="single" w:sz="8" w:space="0" w:color="000000"/>
            </w:tcBorders>
          </w:tcPr>
          <w:p>
            <w:pPr>
              <w:pStyle w:val="TAL"/>
              <w:rPr/>
            </w:pPr>
            <w:r>
              <w:rPr>
                <w:lang w:val="en-US" w:eastAsia="en-US"/>
              </w:rPr>
              <w:t>UP_PATH_CH</w:t>
            </w:r>
          </w:p>
        </w:tc>
        <w:tc>
          <w:tcPr>
            <w:tcW w:w="4629" w:type="dxa"/>
            <w:tcBorders>
              <w:top w:val="single" w:sz="8" w:space="0" w:color="000000"/>
              <w:bottom w:val="single" w:sz="8" w:space="0" w:color="000000"/>
              <w:right w:val="single" w:sz="8" w:space="0" w:color="000000"/>
            </w:tcBorders>
          </w:tcPr>
          <w:p>
            <w:pPr>
              <w:pStyle w:val="TAL"/>
              <w:rPr>
                <w:lang w:val="en-US" w:eastAsia="en-US"/>
              </w:rPr>
            </w:pPr>
            <w:r>
              <w:rPr>
                <w:lang w:val="en-US" w:eastAsia="en-US"/>
              </w:rPr>
              <w:t>UP Path Change</w:t>
            </w:r>
          </w:p>
        </w:tc>
        <w:tc>
          <w:tcPr>
            <w:tcW w:w="1495" w:type="dxa"/>
            <w:tcBorders>
              <w:top w:val="single" w:sz="8" w:space="0" w:color="000000"/>
              <w:bottom w:val="single" w:sz="8" w:space="0" w:color="000000"/>
              <w:right w:val="single" w:sz="8" w:space="0" w:color="000000"/>
            </w:tcBorders>
            <w:tcMar>
              <w:left w:w="0" w:type="dxa"/>
              <w:right w:w="0" w:type="dxa"/>
            </w:tcMar>
          </w:tcPr>
          <w:p>
            <w:pPr>
              <w:pStyle w:val="TAL"/>
              <w:snapToGrid w:val="false"/>
              <w:rPr>
                <w:lang w:val="en-US" w:eastAsia="en-US"/>
              </w:rPr>
            </w:pPr>
            <w:r>
              <w:rPr>
                <w:lang w:val="en-US" w:eastAsia="en-US"/>
              </w:rPr>
            </w:r>
          </w:p>
        </w:tc>
      </w:tr>
      <w:tr>
        <w:trPr/>
        <w:tc>
          <w:tcPr>
            <w:tcW w:w="3324" w:type="dxa"/>
            <w:tcBorders>
              <w:top w:val="single" w:sz="8" w:space="0" w:color="000000"/>
              <w:left w:val="single" w:sz="8" w:space="0" w:color="000000"/>
              <w:bottom w:val="single" w:sz="8" w:space="0" w:color="000000"/>
              <w:right w:val="single" w:sz="8" w:space="0" w:color="000000"/>
            </w:tcBorders>
          </w:tcPr>
          <w:p>
            <w:pPr>
              <w:pStyle w:val="TAL"/>
              <w:rPr/>
            </w:pPr>
            <w:r>
              <w:rPr>
                <w:lang w:val="en-US" w:eastAsia="en-US"/>
              </w:rPr>
              <w:t>PDU_SES_REL</w:t>
            </w:r>
          </w:p>
        </w:tc>
        <w:tc>
          <w:tcPr>
            <w:tcW w:w="4629" w:type="dxa"/>
            <w:tcBorders>
              <w:top w:val="single" w:sz="8" w:space="0" w:color="000000"/>
              <w:bottom w:val="single" w:sz="8" w:space="0" w:color="000000"/>
              <w:right w:val="single" w:sz="8" w:space="0" w:color="000000"/>
            </w:tcBorders>
          </w:tcPr>
          <w:p>
            <w:pPr>
              <w:pStyle w:val="TAL"/>
              <w:rPr/>
            </w:pPr>
            <w:r>
              <w:rPr>
                <w:lang w:val="en-US" w:eastAsia="en-US"/>
              </w:rPr>
              <w:t>PDU Session Release</w:t>
            </w:r>
          </w:p>
        </w:tc>
        <w:tc>
          <w:tcPr>
            <w:tcW w:w="1495" w:type="dxa"/>
            <w:tcBorders>
              <w:top w:val="single" w:sz="8" w:space="0" w:color="000000"/>
              <w:bottom w:val="single" w:sz="8" w:space="0" w:color="000000"/>
              <w:right w:val="single" w:sz="8" w:space="0" w:color="000000"/>
            </w:tcBorders>
            <w:tcMar>
              <w:left w:w="0" w:type="dxa"/>
              <w:right w:w="0" w:type="dxa"/>
            </w:tcMar>
          </w:tcPr>
          <w:p>
            <w:pPr>
              <w:pStyle w:val="TAL"/>
              <w:snapToGrid w:val="false"/>
              <w:rPr>
                <w:lang w:val="en-US" w:eastAsia="en-US"/>
              </w:rPr>
            </w:pPr>
            <w:r>
              <w:rPr>
                <w:lang w:val="en-US" w:eastAsia="en-US"/>
              </w:rPr>
            </w:r>
          </w:p>
        </w:tc>
      </w:tr>
      <w:tr>
        <w:trPr/>
        <w:tc>
          <w:tcPr>
            <w:tcW w:w="3324" w:type="dxa"/>
            <w:tcBorders>
              <w:top w:val="single" w:sz="8" w:space="0" w:color="000000"/>
              <w:left w:val="single" w:sz="8" w:space="0" w:color="000000"/>
              <w:bottom w:val="single" w:sz="8" w:space="0" w:color="000000"/>
              <w:right w:val="single" w:sz="8" w:space="0" w:color="000000"/>
            </w:tcBorders>
          </w:tcPr>
          <w:p>
            <w:pPr>
              <w:pStyle w:val="TAL"/>
              <w:rPr/>
            </w:pPr>
            <w:r>
              <w:rPr>
                <w:lang w:val="en-US" w:eastAsia="en-US"/>
              </w:rPr>
              <w:t>PLMN_CH</w:t>
            </w:r>
          </w:p>
        </w:tc>
        <w:tc>
          <w:tcPr>
            <w:tcW w:w="4629" w:type="dxa"/>
            <w:tcBorders>
              <w:top w:val="single" w:sz="8" w:space="0" w:color="000000"/>
              <w:bottom w:val="single" w:sz="8" w:space="0" w:color="000000"/>
              <w:right w:val="single" w:sz="8" w:space="0" w:color="000000"/>
            </w:tcBorders>
          </w:tcPr>
          <w:p>
            <w:pPr>
              <w:pStyle w:val="TAL"/>
              <w:rPr/>
            </w:pPr>
            <w:r>
              <w:rPr>
                <w:lang w:val="en-US" w:eastAsia="en-US"/>
              </w:rPr>
              <w:t>PLMN Change</w:t>
            </w:r>
          </w:p>
        </w:tc>
        <w:tc>
          <w:tcPr>
            <w:tcW w:w="1495" w:type="dxa"/>
            <w:tcBorders>
              <w:top w:val="single" w:sz="8" w:space="0" w:color="000000"/>
              <w:bottom w:val="single" w:sz="8" w:space="0" w:color="000000"/>
              <w:right w:val="single" w:sz="8" w:space="0" w:color="000000"/>
            </w:tcBorders>
            <w:tcMar>
              <w:left w:w="0" w:type="dxa"/>
              <w:right w:w="0" w:type="dxa"/>
            </w:tcMar>
          </w:tcPr>
          <w:p>
            <w:pPr>
              <w:pStyle w:val="TAL"/>
              <w:snapToGrid w:val="false"/>
              <w:rPr>
                <w:lang w:val="en-US" w:eastAsia="en-US"/>
              </w:rPr>
            </w:pPr>
            <w:r>
              <w:rPr>
                <w:lang w:val="en-US" w:eastAsia="en-US"/>
              </w:rPr>
            </w:r>
          </w:p>
        </w:tc>
      </w:tr>
      <w:tr>
        <w:trPr/>
        <w:tc>
          <w:tcPr>
            <w:tcW w:w="3324" w:type="dxa"/>
            <w:tcBorders>
              <w:top w:val="single" w:sz="8" w:space="0" w:color="000000"/>
              <w:left w:val="single" w:sz="8" w:space="0" w:color="000000"/>
              <w:bottom w:val="single" w:sz="8" w:space="0" w:color="000000"/>
              <w:right w:val="single" w:sz="8" w:space="0" w:color="000000"/>
            </w:tcBorders>
          </w:tcPr>
          <w:p>
            <w:pPr>
              <w:pStyle w:val="TAL"/>
              <w:rPr/>
            </w:pPr>
            <w:r>
              <w:rPr>
                <w:lang w:val="en-US" w:eastAsia="en-US"/>
              </w:rPr>
              <w:t>UE_IP_CH</w:t>
            </w:r>
          </w:p>
        </w:tc>
        <w:tc>
          <w:tcPr>
            <w:tcW w:w="4629" w:type="dxa"/>
            <w:tcBorders>
              <w:top w:val="single" w:sz="8" w:space="0" w:color="000000"/>
              <w:bottom w:val="single" w:sz="8" w:space="0" w:color="000000"/>
              <w:right w:val="single" w:sz="8" w:space="0" w:color="000000"/>
            </w:tcBorders>
          </w:tcPr>
          <w:p>
            <w:pPr>
              <w:pStyle w:val="TAL"/>
              <w:rPr>
                <w:lang w:val="en-US" w:eastAsia="en-US"/>
              </w:rPr>
            </w:pPr>
            <w:r>
              <w:rPr>
                <w:lang w:val="en-US" w:eastAsia="en-US"/>
              </w:rPr>
              <w:t>UE IP address change</w:t>
            </w:r>
          </w:p>
        </w:tc>
        <w:tc>
          <w:tcPr>
            <w:tcW w:w="1495" w:type="dxa"/>
            <w:tcBorders>
              <w:top w:val="single" w:sz="8" w:space="0" w:color="000000"/>
              <w:bottom w:val="single" w:sz="8" w:space="0" w:color="000000"/>
              <w:right w:val="single" w:sz="8" w:space="0" w:color="000000"/>
            </w:tcBorders>
            <w:tcMar>
              <w:left w:w="0" w:type="dxa"/>
              <w:right w:w="0" w:type="dxa"/>
            </w:tcMar>
          </w:tcPr>
          <w:p>
            <w:pPr>
              <w:pStyle w:val="TAL"/>
              <w:snapToGrid w:val="false"/>
              <w:rPr>
                <w:lang w:val="en-US" w:eastAsia="en-US"/>
              </w:rPr>
            </w:pPr>
            <w:r>
              <w:rPr>
                <w:lang w:val="en-US" w:eastAsia="en-US"/>
              </w:rPr>
            </w:r>
          </w:p>
        </w:tc>
      </w:tr>
      <w:tr>
        <w:trPr/>
        <w:tc>
          <w:tcPr>
            <w:tcW w:w="3324" w:type="dxa"/>
            <w:tcBorders>
              <w:top w:val="single" w:sz="8" w:space="0" w:color="000000"/>
              <w:left w:val="single" w:sz="8" w:space="0" w:color="000000"/>
              <w:bottom w:val="single" w:sz="8" w:space="0" w:color="000000"/>
              <w:right w:val="single" w:sz="8" w:space="0" w:color="000000"/>
            </w:tcBorders>
          </w:tcPr>
          <w:p>
            <w:pPr>
              <w:pStyle w:val="TAL"/>
              <w:rPr>
                <w:lang w:val="en-US" w:eastAsia="en-US"/>
              </w:rPr>
            </w:pPr>
            <w:r>
              <w:rPr>
                <w:lang w:val="en-US" w:eastAsia="en-US"/>
              </w:rPr>
              <w:t>DDDS</w:t>
            </w:r>
          </w:p>
        </w:tc>
        <w:tc>
          <w:tcPr>
            <w:tcW w:w="4629" w:type="dxa"/>
            <w:tcBorders>
              <w:top w:val="single" w:sz="8" w:space="0" w:color="000000"/>
              <w:bottom w:val="single" w:sz="8" w:space="0" w:color="000000"/>
              <w:right w:val="single" w:sz="8" w:space="0" w:color="000000"/>
            </w:tcBorders>
          </w:tcPr>
          <w:p>
            <w:pPr>
              <w:pStyle w:val="TAL"/>
              <w:rPr>
                <w:lang w:val="en-US" w:eastAsia="en-US"/>
              </w:rPr>
            </w:pPr>
            <w:r>
              <w:rPr>
                <w:lang w:val="en-US" w:eastAsia="en-US"/>
              </w:rPr>
              <w:t>Downlink data delivery status</w:t>
            </w:r>
          </w:p>
        </w:tc>
        <w:tc>
          <w:tcPr>
            <w:tcW w:w="1495" w:type="dxa"/>
            <w:tcBorders>
              <w:top w:val="single" w:sz="8" w:space="0" w:color="000000"/>
              <w:bottom w:val="single" w:sz="8" w:space="0" w:color="000000"/>
              <w:right w:val="single" w:sz="8" w:space="0" w:color="000000"/>
            </w:tcBorders>
            <w:tcMar>
              <w:left w:w="0" w:type="dxa"/>
              <w:right w:w="0" w:type="dxa"/>
            </w:tcMar>
          </w:tcPr>
          <w:p>
            <w:pPr>
              <w:pStyle w:val="TAL"/>
              <w:rPr>
                <w:lang w:val="en-US" w:eastAsia="en-US"/>
              </w:rPr>
            </w:pPr>
            <w:r>
              <w:rPr>
                <w:lang w:val="en-US" w:eastAsia="en-US"/>
              </w:rPr>
              <w:t>DownlinkDataDeliveryStatus</w:t>
            </w:r>
          </w:p>
        </w:tc>
      </w:tr>
      <w:tr>
        <w:trPr/>
        <w:tc>
          <w:tcPr>
            <w:tcW w:w="3324" w:type="dxa"/>
            <w:tcBorders>
              <w:top w:val="single" w:sz="8" w:space="0" w:color="000000"/>
              <w:left w:val="single" w:sz="8" w:space="0" w:color="000000"/>
              <w:bottom w:val="single" w:sz="8" w:space="0" w:color="000000"/>
              <w:right w:val="single" w:sz="8" w:space="0" w:color="000000"/>
            </w:tcBorders>
          </w:tcPr>
          <w:p>
            <w:pPr>
              <w:pStyle w:val="TAL"/>
              <w:rPr>
                <w:lang w:val="en-US" w:eastAsia="en-US"/>
              </w:rPr>
            </w:pPr>
            <w:r>
              <w:rPr>
                <w:lang w:val="en-US" w:eastAsia="en-US"/>
              </w:rPr>
              <w:t>COMM_FAIL</w:t>
            </w:r>
          </w:p>
        </w:tc>
        <w:tc>
          <w:tcPr>
            <w:tcW w:w="4629" w:type="dxa"/>
            <w:tcBorders>
              <w:top w:val="single" w:sz="8" w:space="0" w:color="000000"/>
              <w:bottom w:val="single" w:sz="8" w:space="0" w:color="000000"/>
              <w:right w:val="single" w:sz="8" w:space="0" w:color="000000"/>
            </w:tcBorders>
          </w:tcPr>
          <w:p>
            <w:pPr>
              <w:pStyle w:val="TAL"/>
              <w:rPr>
                <w:lang w:val="en-US" w:eastAsia="en-US"/>
              </w:rPr>
            </w:pPr>
            <w:r>
              <w:rPr>
                <w:lang w:val="en-US" w:eastAsia="en-US"/>
              </w:rPr>
              <w:t>Communication failure</w:t>
            </w:r>
          </w:p>
        </w:tc>
        <w:tc>
          <w:tcPr>
            <w:tcW w:w="1495" w:type="dxa"/>
            <w:tcBorders>
              <w:top w:val="single" w:sz="8" w:space="0" w:color="000000"/>
              <w:bottom w:val="single" w:sz="8" w:space="0" w:color="000000"/>
              <w:right w:val="single" w:sz="8" w:space="0" w:color="000000"/>
            </w:tcBorders>
            <w:tcMar>
              <w:left w:w="0" w:type="dxa"/>
              <w:right w:w="0" w:type="dxa"/>
            </w:tcMar>
          </w:tcPr>
          <w:p>
            <w:pPr>
              <w:pStyle w:val="TAL"/>
              <w:rPr>
                <w:lang w:val="en-US" w:eastAsia="en-US"/>
              </w:rPr>
            </w:pPr>
            <w:r>
              <w:rPr>
                <w:lang w:val="en-US" w:eastAsia="en-US"/>
              </w:rPr>
              <w:t>CommunicationFailure</w:t>
            </w:r>
          </w:p>
        </w:tc>
      </w:tr>
      <w:tr>
        <w:trPr/>
        <w:tc>
          <w:tcPr>
            <w:tcW w:w="3324" w:type="dxa"/>
            <w:tcBorders>
              <w:top w:val="single" w:sz="8" w:space="0" w:color="000000"/>
              <w:left w:val="single" w:sz="8" w:space="0" w:color="000000"/>
              <w:bottom w:val="single" w:sz="8" w:space="0" w:color="000000"/>
              <w:right w:val="single" w:sz="8" w:space="0" w:color="000000"/>
            </w:tcBorders>
          </w:tcPr>
          <w:p>
            <w:pPr>
              <w:pStyle w:val="TAL"/>
              <w:rPr>
                <w:lang w:val="en-US" w:eastAsia="en-US"/>
              </w:rPr>
            </w:pPr>
            <w:r>
              <w:rPr>
                <w:lang w:val="en-US" w:eastAsia="en-US"/>
              </w:rPr>
              <w:t>PDU_SES_EST</w:t>
            </w:r>
          </w:p>
        </w:tc>
        <w:tc>
          <w:tcPr>
            <w:tcW w:w="4629" w:type="dxa"/>
            <w:tcBorders>
              <w:top w:val="single" w:sz="8" w:space="0" w:color="000000"/>
              <w:bottom w:val="single" w:sz="8" w:space="0" w:color="000000"/>
              <w:right w:val="single" w:sz="8" w:space="0" w:color="000000"/>
            </w:tcBorders>
          </w:tcPr>
          <w:p>
            <w:pPr>
              <w:pStyle w:val="TAL"/>
              <w:rPr>
                <w:lang w:val="en-US" w:eastAsia="en-US"/>
              </w:rPr>
            </w:pPr>
            <w:r>
              <w:rPr>
                <w:lang w:val="en-US" w:eastAsia="en-US"/>
              </w:rPr>
              <w:t>PDU Session Establishment</w:t>
            </w:r>
          </w:p>
        </w:tc>
        <w:tc>
          <w:tcPr>
            <w:tcW w:w="1495" w:type="dxa"/>
            <w:tcBorders>
              <w:top w:val="single" w:sz="8" w:space="0" w:color="000000"/>
              <w:bottom w:val="single" w:sz="8" w:space="0" w:color="000000"/>
              <w:right w:val="single" w:sz="8" w:space="0" w:color="000000"/>
            </w:tcBorders>
            <w:tcMar>
              <w:left w:w="0" w:type="dxa"/>
              <w:right w:w="0" w:type="dxa"/>
            </w:tcMar>
          </w:tcPr>
          <w:p>
            <w:pPr>
              <w:pStyle w:val="TAL"/>
              <w:rPr>
                <w:lang w:val="en-US" w:eastAsia="en-US"/>
              </w:rPr>
            </w:pPr>
            <w:r>
              <w:rPr/>
              <w:t>PduSessionStatus</w:t>
            </w:r>
          </w:p>
        </w:tc>
      </w:tr>
      <w:tr>
        <w:trPr/>
        <w:tc>
          <w:tcPr>
            <w:tcW w:w="3324" w:type="dxa"/>
            <w:tcBorders>
              <w:top w:val="single" w:sz="8" w:space="0" w:color="000000"/>
              <w:left w:val="single" w:sz="8" w:space="0" w:color="000000"/>
              <w:bottom w:val="single" w:sz="8" w:space="0" w:color="000000"/>
              <w:right w:val="single" w:sz="8" w:space="0" w:color="000000"/>
            </w:tcBorders>
          </w:tcPr>
          <w:p>
            <w:pPr>
              <w:pStyle w:val="TAL"/>
              <w:rPr>
                <w:lang w:val="en-US" w:eastAsia="en-US"/>
              </w:rPr>
            </w:pPr>
            <w:r>
              <w:rPr>
                <w:lang w:val="en-US" w:eastAsia="en-US"/>
              </w:rPr>
              <w:t>QFI_ALLOC</w:t>
            </w:r>
          </w:p>
        </w:tc>
        <w:tc>
          <w:tcPr>
            <w:tcW w:w="4629" w:type="dxa"/>
            <w:tcBorders>
              <w:top w:val="single" w:sz="8" w:space="0" w:color="000000"/>
              <w:bottom w:val="single" w:sz="8" w:space="0" w:color="000000"/>
              <w:right w:val="single" w:sz="8" w:space="0" w:color="000000"/>
            </w:tcBorders>
          </w:tcPr>
          <w:p>
            <w:pPr>
              <w:pStyle w:val="TAL"/>
              <w:rPr>
                <w:lang w:val="en-US" w:eastAsia="en-US"/>
              </w:rPr>
            </w:pPr>
            <w:r>
              <w:rPr>
                <w:lang w:val="en-US" w:eastAsia="en-US"/>
              </w:rPr>
              <w:t>QFI allocation</w:t>
            </w:r>
          </w:p>
        </w:tc>
        <w:tc>
          <w:tcPr>
            <w:tcW w:w="1495" w:type="dxa"/>
            <w:tcBorders>
              <w:top w:val="single" w:sz="8" w:space="0" w:color="000000"/>
              <w:bottom w:val="single" w:sz="8" w:space="0" w:color="000000"/>
              <w:right w:val="single" w:sz="8" w:space="0" w:color="000000"/>
            </w:tcBorders>
            <w:tcMar>
              <w:left w:w="0" w:type="dxa"/>
              <w:right w:w="0" w:type="dxa"/>
            </w:tcMar>
          </w:tcPr>
          <w:p>
            <w:pPr>
              <w:pStyle w:val="TAL"/>
              <w:rPr>
                <w:lang w:val="en-US" w:eastAsia="en-US"/>
              </w:rPr>
            </w:pPr>
            <w:r>
              <w:rPr>
                <w:lang w:val="en-US" w:eastAsia="en-US"/>
              </w:rPr>
              <w:t>QfiAllocation</w:t>
            </w:r>
          </w:p>
        </w:tc>
      </w:tr>
      <w:tr>
        <w:trPr/>
        <w:tc>
          <w:tcPr>
            <w:tcW w:w="3324" w:type="dxa"/>
            <w:tcBorders>
              <w:top w:val="single" w:sz="8" w:space="0" w:color="000000"/>
              <w:left w:val="single" w:sz="8" w:space="0" w:color="000000"/>
              <w:bottom w:val="single" w:sz="8" w:space="0" w:color="000000"/>
              <w:right w:val="single" w:sz="8" w:space="0" w:color="000000"/>
            </w:tcBorders>
          </w:tcPr>
          <w:p>
            <w:pPr>
              <w:pStyle w:val="TAL"/>
              <w:rPr>
                <w:lang w:val="en-US" w:eastAsia="en-US"/>
              </w:rPr>
            </w:pPr>
            <w:r>
              <w:rPr>
                <w:lang w:val="en-US" w:eastAsia="en-US"/>
              </w:rPr>
              <w:t>QOS_MON</w:t>
            </w:r>
          </w:p>
        </w:tc>
        <w:tc>
          <w:tcPr>
            <w:tcW w:w="4629" w:type="dxa"/>
            <w:tcBorders>
              <w:top w:val="single" w:sz="8" w:space="0" w:color="000000"/>
              <w:bottom w:val="single" w:sz="8" w:space="0" w:color="000000"/>
              <w:right w:val="single" w:sz="8" w:space="0" w:color="000000"/>
            </w:tcBorders>
          </w:tcPr>
          <w:p>
            <w:pPr>
              <w:pStyle w:val="TAL"/>
              <w:rPr>
                <w:lang w:val="en-US" w:eastAsia="en-US"/>
              </w:rPr>
            </w:pPr>
            <w:r>
              <w:rPr>
                <w:lang w:val="en-US" w:eastAsia="en-US"/>
              </w:rPr>
              <w:t>QoS Monitoring</w:t>
            </w:r>
          </w:p>
        </w:tc>
        <w:tc>
          <w:tcPr>
            <w:tcW w:w="1495" w:type="dxa"/>
            <w:tcBorders>
              <w:top w:val="single" w:sz="8" w:space="0" w:color="000000"/>
              <w:bottom w:val="single" w:sz="8" w:space="0" w:color="000000"/>
              <w:right w:val="single" w:sz="8" w:space="0" w:color="000000"/>
            </w:tcBorders>
            <w:tcMar>
              <w:left w:w="0" w:type="dxa"/>
              <w:right w:w="0" w:type="dxa"/>
            </w:tcMar>
          </w:tcPr>
          <w:p>
            <w:pPr>
              <w:pStyle w:val="TAL"/>
              <w:rPr>
                <w:lang w:val="en-US" w:eastAsia="en-US"/>
              </w:rPr>
            </w:pPr>
            <w:r>
              <w:rPr>
                <w:lang w:val="en-US" w:eastAsia="en-US"/>
              </w:rPr>
              <w:t>QoSMonitoring</w:t>
            </w:r>
          </w:p>
        </w:tc>
      </w:tr>
    </w:tbl>
    <w:p>
      <w:pPr>
        <w:pStyle w:val="Normal"/>
        <w:rPr>
          <w:lang w:val="en-US" w:eastAsia="en-US"/>
        </w:rPr>
      </w:pPr>
      <w:r>
        <w:rPr>
          <w:lang w:val="en-US" w:eastAsia="en-US"/>
        </w:rPr>
      </w:r>
    </w:p>
    <w:p>
      <w:pPr>
        <w:pStyle w:val="Heading4"/>
        <w:ind w:left="1418" w:hanging="1418"/>
        <w:rPr>
          <w:lang w:val="en-US" w:eastAsia="en-US"/>
        </w:rPr>
      </w:pPr>
      <w:bookmarkStart w:id="95" w:name="__RefHeading___Toc97192631"/>
      <w:bookmarkEnd w:id="95"/>
      <w:r>
        <w:rPr>
          <w:lang w:val="en-US" w:eastAsia="en-US"/>
        </w:rPr>
        <w:t>5.6.3.4</w:t>
        <w:tab/>
        <w:t>Enumeration: NotificationMethod</w:t>
      </w:r>
    </w:p>
    <w:p>
      <w:pPr>
        <w:pStyle w:val="Normal"/>
        <w:rPr/>
      </w:pPr>
      <w:r>
        <w:rPr>
          <w:lang w:val="en-US" w:eastAsia="en-US"/>
        </w:rPr>
        <w:t>The enumeration NotificationMethod represents the notification methods that can be subscribed. It shall comply with the provisions defined in table 5.6.3.4-1.</w:t>
      </w:r>
    </w:p>
    <w:p>
      <w:pPr>
        <w:pStyle w:val="TH"/>
        <w:rPr/>
      </w:pPr>
      <w:r>
        <w:rPr>
          <w:lang w:val="en-US" w:eastAsia="en-US"/>
        </w:rPr>
        <w:t>Table 5.6.3.4-1: Enumeration Notif</w:t>
      </w:r>
      <w:r>
        <w:rPr/>
        <w:t>icationMethod</w:t>
      </w:r>
    </w:p>
    <w:tbl>
      <w:tblPr>
        <w:tblW w:w="9410" w:type="dxa"/>
        <w:jc w:val="center"/>
        <w:tblInd w:w="0" w:type="dxa"/>
        <w:tblLayout w:type="fixed"/>
        <w:tblCellMar>
          <w:top w:w="0" w:type="dxa"/>
          <w:left w:w="108" w:type="dxa"/>
          <w:bottom w:w="0" w:type="dxa"/>
          <w:right w:w="108" w:type="dxa"/>
        </w:tblCellMar>
      </w:tblPr>
      <w:tblGrid>
        <w:gridCol w:w="3305"/>
        <w:gridCol w:w="4590"/>
        <w:gridCol w:w="1515"/>
      </w:tblGrid>
      <w:tr>
        <w:trPr/>
        <w:tc>
          <w:tcPr>
            <w:tcW w:w="3305" w:type="dxa"/>
            <w:tcBorders>
              <w:top w:val="single" w:sz="8" w:space="0" w:color="000000"/>
              <w:left w:val="single" w:sz="8" w:space="0" w:color="000000"/>
              <w:bottom w:val="single" w:sz="8" w:space="0" w:color="000000"/>
              <w:right w:val="single" w:sz="8" w:space="0" w:color="000000"/>
            </w:tcBorders>
            <w:shd w:fill="C0C0C0" w:val="clear"/>
          </w:tcPr>
          <w:p>
            <w:pPr>
              <w:pStyle w:val="TAH"/>
              <w:rPr/>
            </w:pPr>
            <w:r>
              <w:rPr>
                <w:lang w:val="en-US" w:eastAsia="en-US"/>
              </w:rPr>
              <w:t>Enumeration value</w:t>
            </w:r>
          </w:p>
        </w:tc>
        <w:tc>
          <w:tcPr>
            <w:tcW w:w="4590" w:type="dxa"/>
            <w:tcBorders>
              <w:top w:val="single" w:sz="8" w:space="0" w:color="000000"/>
              <w:bottom w:val="single" w:sz="8" w:space="0" w:color="000000"/>
              <w:right w:val="single" w:sz="8" w:space="0" w:color="000000"/>
            </w:tcBorders>
            <w:shd w:fill="C0C0C0" w:val="clear"/>
          </w:tcPr>
          <w:p>
            <w:pPr>
              <w:pStyle w:val="TAH"/>
              <w:rPr/>
            </w:pPr>
            <w:r>
              <w:rPr>
                <w:lang w:val="en-US" w:eastAsia="en-US"/>
              </w:rPr>
              <w:t>Description</w:t>
            </w:r>
          </w:p>
        </w:tc>
        <w:tc>
          <w:tcPr>
            <w:tcW w:w="1515" w:type="dxa"/>
            <w:tcBorders>
              <w:top w:val="single" w:sz="8" w:space="0" w:color="000000"/>
              <w:bottom w:val="single" w:sz="8" w:space="0" w:color="000000"/>
              <w:right w:val="single" w:sz="8" w:space="0" w:color="000000"/>
            </w:tcBorders>
            <w:shd w:fill="C0C0C0" w:val="clear"/>
            <w:tcMar>
              <w:left w:w="0" w:type="dxa"/>
              <w:right w:w="0" w:type="dxa"/>
            </w:tcMar>
          </w:tcPr>
          <w:p>
            <w:pPr>
              <w:pStyle w:val="TAH"/>
              <w:rPr>
                <w:lang w:val="en-US" w:eastAsia="en-US"/>
              </w:rPr>
            </w:pPr>
            <w:r>
              <w:rPr>
                <w:lang w:val="en-US" w:eastAsia="en-US"/>
              </w:rPr>
              <w:t>Applicability</w:t>
            </w:r>
          </w:p>
        </w:tc>
      </w:tr>
      <w:tr>
        <w:trPr/>
        <w:tc>
          <w:tcPr>
            <w:tcW w:w="3305" w:type="dxa"/>
            <w:tcBorders>
              <w:top w:val="single" w:sz="8" w:space="0" w:color="000000"/>
              <w:left w:val="single" w:sz="8" w:space="0" w:color="000000"/>
              <w:bottom w:val="single" w:sz="8" w:space="0" w:color="000000"/>
              <w:right w:val="single" w:sz="8" w:space="0" w:color="000000"/>
            </w:tcBorders>
          </w:tcPr>
          <w:p>
            <w:pPr>
              <w:pStyle w:val="TAL"/>
              <w:rPr/>
            </w:pPr>
            <w:r>
              <w:rPr>
                <w:lang w:val="en-US" w:eastAsia="en-US"/>
              </w:rPr>
              <w:t>PERIODIC</w:t>
            </w:r>
          </w:p>
        </w:tc>
        <w:tc>
          <w:tcPr>
            <w:tcW w:w="4590" w:type="dxa"/>
            <w:tcBorders>
              <w:top w:val="single" w:sz="8" w:space="0" w:color="000000"/>
              <w:bottom w:val="single" w:sz="8" w:space="0" w:color="000000"/>
              <w:right w:val="single" w:sz="8" w:space="0" w:color="000000"/>
            </w:tcBorders>
          </w:tcPr>
          <w:p>
            <w:pPr>
              <w:pStyle w:val="TAL"/>
              <w:rPr>
                <w:lang w:val="en-US" w:eastAsia="en-US"/>
              </w:rPr>
            </w:pPr>
            <w:r>
              <w:rPr>
                <w:lang w:val="en-US" w:eastAsia="en-US"/>
              </w:rPr>
              <w:t>The notification is periodically sent.</w:t>
            </w:r>
          </w:p>
        </w:tc>
        <w:tc>
          <w:tcPr>
            <w:tcW w:w="1515" w:type="dxa"/>
            <w:tcBorders>
              <w:top w:val="single" w:sz="8" w:space="0" w:color="000000"/>
              <w:bottom w:val="single" w:sz="8" w:space="0" w:color="000000"/>
              <w:right w:val="single" w:sz="8" w:space="0" w:color="000000"/>
            </w:tcBorders>
            <w:tcMar>
              <w:left w:w="0" w:type="dxa"/>
              <w:right w:w="0" w:type="dxa"/>
            </w:tcMar>
          </w:tcPr>
          <w:p>
            <w:pPr>
              <w:pStyle w:val="TAL"/>
              <w:snapToGrid w:val="false"/>
              <w:rPr>
                <w:lang w:val="en-US" w:eastAsia="en-US"/>
              </w:rPr>
            </w:pPr>
            <w:r>
              <w:rPr>
                <w:lang w:val="en-US" w:eastAsia="en-US"/>
              </w:rPr>
            </w:r>
          </w:p>
        </w:tc>
      </w:tr>
      <w:tr>
        <w:trPr/>
        <w:tc>
          <w:tcPr>
            <w:tcW w:w="3305" w:type="dxa"/>
            <w:tcBorders>
              <w:top w:val="single" w:sz="8" w:space="0" w:color="000000"/>
              <w:left w:val="single" w:sz="8" w:space="0" w:color="000000"/>
              <w:bottom w:val="single" w:sz="8" w:space="0" w:color="000000"/>
              <w:right w:val="single" w:sz="8" w:space="0" w:color="000000"/>
            </w:tcBorders>
          </w:tcPr>
          <w:p>
            <w:pPr>
              <w:pStyle w:val="TAL"/>
              <w:rPr/>
            </w:pPr>
            <w:r>
              <w:rPr>
                <w:lang w:val="en-US" w:eastAsia="en-US"/>
              </w:rPr>
              <w:t>ONE_TIME</w:t>
            </w:r>
          </w:p>
        </w:tc>
        <w:tc>
          <w:tcPr>
            <w:tcW w:w="4590" w:type="dxa"/>
            <w:tcBorders>
              <w:top w:val="single" w:sz="8" w:space="0" w:color="000000"/>
              <w:bottom w:val="single" w:sz="8" w:space="0" w:color="000000"/>
              <w:right w:val="single" w:sz="8" w:space="0" w:color="000000"/>
            </w:tcBorders>
          </w:tcPr>
          <w:p>
            <w:pPr>
              <w:pStyle w:val="TAL"/>
              <w:rPr>
                <w:lang w:val="en-US" w:eastAsia="en-US"/>
              </w:rPr>
            </w:pPr>
            <w:r>
              <w:rPr>
                <w:lang w:val="en-US" w:eastAsia="en-US"/>
              </w:rPr>
              <w:t>The notification is only sent one time.</w:t>
            </w:r>
          </w:p>
        </w:tc>
        <w:tc>
          <w:tcPr>
            <w:tcW w:w="1515" w:type="dxa"/>
            <w:tcBorders>
              <w:top w:val="single" w:sz="8" w:space="0" w:color="000000"/>
              <w:bottom w:val="single" w:sz="8" w:space="0" w:color="000000"/>
              <w:right w:val="single" w:sz="8" w:space="0" w:color="000000"/>
            </w:tcBorders>
            <w:tcMar>
              <w:left w:w="0" w:type="dxa"/>
              <w:right w:w="0" w:type="dxa"/>
            </w:tcMar>
          </w:tcPr>
          <w:p>
            <w:pPr>
              <w:pStyle w:val="TAL"/>
              <w:snapToGrid w:val="false"/>
              <w:rPr>
                <w:lang w:val="en-US" w:eastAsia="en-US"/>
              </w:rPr>
            </w:pPr>
            <w:r>
              <w:rPr>
                <w:lang w:val="en-US" w:eastAsia="en-US"/>
              </w:rPr>
            </w:r>
          </w:p>
        </w:tc>
      </w:tr>
      <w:tr>
        <w:trPr/>
        <w:tc>
          <w:tcPr>
            <w:tcW w:w="3305" w:type="dxa"/>
            <w:tcBorders>
              <w:top w:val="single" w:sz="8" w:space="0" w:color="000000"/>
              <w:left w:val="single" w:sz="8" w:space="0" w:color="000000"/>
              <w:bottom w:val="single" w:sz="8" w:space="0" w:color="000000"/>
              <w:right w:val="single" w:sz="8" w:space="0" w:color="000000"/>
            </w:tcBorders>
          </w:tcPr>
          <w:p>
            <w:pPr>
              <w:pStyle w:val="TAL"/>
              <w:rPr>
                <w:lang w:val="en-US" w:eastAsia="en-US"/>
              </w:rPr>
            </w:pPr>
            <w:r>
              <w:rPr>
                <w:lang w:val="en-US" w:eastAsia="en-US"/>
              </w:rPr>
              <w:t>ON_EVENT_DETECTION</w:t>
            </w:r>
          </w:p>
        </w:tc>
        <w:tc>
          <w:tcPr>
            <w:tcW w:w="4590" w:type="dxa"/>
            <w:tcBorders>
              <w:top w:val="single" w:sz="8" w:space="0" w:color="000000"/>
              <w:bottom w:val="single" w:sz="8" w:space="0" w:color="000000"/>
              <w:right w:val="single" w:sz="8" w:space="0" w:color="000000"/>
            </w:tcBorders>
          </w:tcPr>
          <w:p>
            <w:pPr>
              <w:pStyle w:val="TAL"/>
              <w:rPr>
                <w:lang w:val="en-US" w:eastAsia="en-US"/>
              </w:rPr>
            </w:pPr>
            <w:r>
              <w:rPr>
                <w:lang w:val="en-US" w:eastAsia="en-US"/>
              </w:rPr>
              <w:t>The notification is sent each time the event is detected.</w:t>
            </w:r>
          </w:p>
        </w:tc>
        <w:tc>
          <w:tcPr>
            <w:tcW w:w="1515" w:type="dxa"/>
            <w:tcBorders>
              <w:top w:val="single" w:sz="8" w:space="0" w:color="000000"/>
              <w:bottom w:val="single" w:sz="8" w:space="0" w:color="000000"/>
              <w:right w:val="single" w:sz="8" w:space="0" w:color="000000"/>
            </w:tcBorders>
            <w:tcMar>
              <w:left w:w="0" w:type="dxa"/>
              <w:right w:w="0" w:type="dxa"/>
            </w:tcMar>
          </w:tcPr>
          <w:p>
            <w:pPr>
              <w:pStyle w:val="TAL"/>
              <w:snapToGrid w:val="false"/>
              <w:rPr>
                <w:lang w:val="en-US" w:eastAsia="en-US"/>
              </w:rPr>
            </w:pPr>
            <w:r>
              <w:rPr>
                <w:lang w:val="en-US" w:eastAsia="en-US"/>
              </w:rPr>
            </w:r>
          </w:p>
        </w:tc>
      </w:tr>
    </w:tbl>
    <w:p>
      <w:pPr>
        <w:pStyle w:val="Normal"/>
        <w:rPr>
          <w:lang w:val="en-US" w:eastAsia="en-US"/>
        </w:rPr>
      </w:pPr>
      <w:r>
        <w:rPr>
          <w:lang w:val="en-US" w:eastAsia="en-US"/>
        </w:rPr>
      </w:r>
    </w:p>
    <w:p>
      <w:pPr>
        <w:pStyle w:val="Heading4"/>
        <w:ind w:left="1418" w:hanging="1418"/>
        <w:rPr>
          <w:lang w:val="en-US" w:eastAsia="en-US"/>
        </w:rPr>
      </w:pPr>
      <w:bookmarkStart w:id="96" w:name="__RefHeading___Toc97192632"/>
      <w:bookmarkEnd w:id="96"/>
      <w:r>
        <w:rPr>
          <w:lang w:val="en-US" w:eastAsia="en-US"/>
        </w:rPr>
        <w:t>5.6.3.5</w:t>
        <w:tab/>
        <w:t>void.</w:t>
      </w:r>
    </w:p>
    <w:p>
      <w:pPr>
        <w:pStyle w:val="TH"/>
        <w:rPr>
          <w:lang w:val="en-US" w:eastAsia="en-US"/>
        </w:rPr>
      </w:pPr>
      <w:r>
        <w:rPr>
          <w:lang w:val="en-US" w:eastAsia="en-US"/>
        </w:rPr>
      </w:r>
    </w:p>
    <w:p>
      <w:pPr>
        <w:pStyle w:val="Normal"/>
        <w:rPr>
          <w:lang w:val="en-US" w:eastAsia="en-US"/>
        </w:rPr>
      </w:pPr>
      <w:r>
        <w:rPr>
          <w:lang w:val="en-US" w:eastAsia="en-US"/>
        </w:rPr>
      </w:r>
    </w:p>
    <w:p>
      <w:pPr>
        <w:pStyle w:val="Heading2"/>
        <w:rPr/>
      </w:pPr>
      <w:bookmarkStart w:id="97" w:name="__RefHeading___Toc97192633"/>
      <w:bookmarkEnd w:id="97"/>
      <w:r>
        <w:rPr>
          <w:lang w:val="en-US" w:eastAsia="en-US"/>
        </w:rPr>
        <w:t>5.7</w:t>
        <w:tab/>
        <w:t>Error handling</w:t>
      </w:r>
    </w:p>
    <w:p>
      <w:pPr>
        <w:pStyle w:val="Heading3"/>
        <w:rPr/>
      </w:pPr>
      <w:bookmarkStart w:id="98" w:name="__RefHeading___Toc97192634"/>
      <w:bookmarkEnd w:id="98"/>
      <w:r>
        <w:rPr/>
        <w:t>5.7.1</w:t>
        <w:tab/>
        <w:t>General</w:t>
      </w:r>
    </w:p>
    <w:p>
      <w:pPr>
        <w:pStyle w:val="Normal"/>
        <w:rPr/>
      </w:pPr>
      <w:r>
        <w:rPr/>
        <w:t xml:space="preserve">For the </w:t>
      </w:r>
      <w:r>
        <w:rPr>
          <w:lang w:val="en-US" w:eastAsia="en-US"/>
        </w:rPr>
        <w:t>Nsmf_EventExposure</w:t>
      </w:r>
      <w:r>
        <w:rPr/>
        <w:t xml:space="preserve"> API, HTTP error responses shall be supported as specified in subclause 4.8 of 3GPP TS 29.501 [5]. </w:t>
      </w:r>
    </w:p>
    <w:p>
      <w:pPr>
        <w:pStyle w:val="Normal"/>
        <w:rPr/>
      </w:pPr>
      <w:r>
        <w:rPr/>
        <w:t xml:space="preserve">Protocol errors and application errors specified in table 5.2.7.2-1 of 3GPP TS 29.500 [4] shall be supported for an HTTP method if the corresponding HTTP status codes are specified as mandatory for that HTTP method in table 5.2.7.1-1 of 3GPP TS 29.500 [4]. </w:t>
      </w:r>
    </w:p>
    <w:p>
      <w:pPr>
        <w:pStyle w:val="Normal"/>
        <w:rPr>
          <w:rFonts w:eastAsia="Calibri"/>
        </w:rPr>
      </w:pPr>
      <w:r>
        <w:rPr/>
        <w:t xml:space="preserve">In addition, the requirements in the following subclauses are applicable for the </w:t>
      </w:r>
      <w:r>
        <w:rPr>
          <w:lang w:val="en-US" w:eastAsia="en-US"/>
        </w:rPr>
        <w:t>Nsmf_EventExposure</w:t>
      </w:r>
      <w:r>
        <w:rPr/>
        <w:t xml:space="preserve"> API.</w:t>
      </w:r>
    </w:p>
    <w:p>
      <w:pPr>
        <w:pStyle w:val="Heading3"/>
        <w:rPr/>
      </w:pPr>
      <w:bookmarkStart w:id="99" w:name="__RefHeading___Toc97192635"/>
      <w:bookmarkEnd w:id="99"/>
      <w:r>
        <w:rPr/>
        <w:t>5.7.2</w:t>
        <w:tab/>
        <w:t>Protocol Errors</w:t>
      </w:r>
    </w:p>
    <w:p>
      <w:pPr>
        <w:pStyle w:val="Normal"/>
        <w:rPr/>
      </w:pPr>
      <w:r>
        <w:rPr/>
        <w:t xml:space="preserve">No specific procedures for the </w:t>
      </w:r>
      <w:r>
        <w:rPr>
          <w:lang w:val="en-US" w:eastAsia="en-US"/>
        </w:rPr>
        <w:t>Nsmf_EventExposure</w:t>
      </w:r>
      <w:r>
        <w:rPr/>
        <w:t xml:space="preserve"> service are specified.</w:t>
      </w:r>
    </w:p>
    <w:p>
      <w:pPr>
        <w:pStyle w:val="Heading3"/>
        <w:rPr/>
      </w:pPr>
      <w:bookmarkStart w:id="100" w:name="__RefHeading___Toc97192636"/>
      <w:bookmarkEnd w:id="100"/>
      <w:r>
        <w:rPr/>
        <w:t>5.7.3</w:t>
        <w:tab/>
        <w:t>Application Errors</w:t>
      </w:r>
    </w:p>
    <w:p>
      <w:pPr>
        <w:pStyle w:val="Normal"/>
        <w:rPr/>
      </w:pPr>
      <w:r>
        <w:rPr/>
        <w:t xml:space="preserve">The application errors defined for the </w:t>
      </w:r>
      <w:r>
        <w:rPr>
          <w:lang w:val="en-US" w:eastAsia="en-US"/>
        </w:rPr>
        <w:t>Nsmf_EventExposure</w:t>
      </w:r>
      <w:r>
        <w:rPr/>
        <w:t xml:space="preserve"> service are listed in Table 5.7.3-1.</w:t>
      </w:r>
    </w:p>
    <w:p>
      <w:pPr>
        <w:pStyle w:val="TH"/>
        <w:rPr/>
      </w:pPr>
      <w:r>
        <w:rPr/>
        <w:t>Table 5.7.3-1: Application errors</w:t>
      </w:r>
    </w:p>
    <w:tbl>
      <w:tblPr>
        <w:tblW w:w="9494" w:type="dxa"/>
        <w:jc w:val="center"/>
        <w:tblInd w:w="0" w:type="dxa"/>
        <w:tblLayout w:type="fixed"/>
        <w:tblCellMar>
          <w:top w:w="0" w:type="dxa"/>
          <w:left w:w="28" w:type="dxa"/>
          <w:bottom w:w="0" w:type="dxa"/>
          <w:right w:w="108" w:type="dxa"/>
        </w:tblCellMar>
      </w:tblPr>
      <w:tblGrid>
        <w:gridCol w:w="2337"/>
        <w:gridCol w:w="1701"/>
        <w:gridCol w:w="5456"/>
      </w:tblGrid>
      <w:tr>
        <w:trPr/>
        <w:tc>
          <w:tcPr>
            <w:tcW w:w="2337"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Application Error</w:t>
            </w:r>
          </w:p>
        </w:tc>
        <w:tc>
          <w:tcPr>
            <w:tcW w:w="1701"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HTTP status code</w:t>
            </w:r>
          </w:p>
        </w:tc>
        <w:tc>
          <w:tcPr>
            <w:tcW w:w="5456"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Description</w:t>
            </w:r>
          </w:p>
        </w:tc>
      </w:tr>
      <w:tr>
        <w:trPr/>
        <w:tc>
          <w:tcPr>
            <w:tcW w:w="2337" w:type="dxa"/>
            <w:tcBorders>
              <w:top w:val="single" w:sz="4" w:space="0" w:color="000000"/>
              <w:left w:val="single" w:sz="4" w:space="0" w:color="000000"/>
              <w:bottom w:val="single" w:sz="4" w:space="0" w:color="000000"/>
              <w:right w:val="single" w:sz="4" w:space="0" w:color="000000"/>
            </w:tcBorders>
          </w:tcPr>
          <w:p>
            <w:pPr>
              <w:pStyle w:val="TAL"/>
              <w:snapToGrid w:val="false"/>
              <w:rPr>
                <w:rFonts w:ascii="Arial" w:hAnsi="Arial" w:cs="Arial"/>
                <w:b/>
                <w:b/>
                <w:sz w:val="18"/>
                <w:lang w:eastAsia="es-ES"/>
              </w:rPr>
            </w:pPr>
            <w:r>
              <w:rPr>
                <w:rFonts w:cs="Arial"/>
                <w:b/>
                <w:sz w:val="18"/>
                <w:lang w:eastAsia="es-ES"/>
              </w:rPr>
            </w:r>
          </w:p>
        </w:tc>
        <w:tc>
          <w:tcPr>
            <w:tcW w:w="1701"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5456"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bl>
    <w:p>
      <w:pPr>
        <w:pStyle w:val="Normal"/>
        <w:rPr>
          <w:lang w:val="en-US" w:eastAsia="en-US"/>
        </w:rPr>
      </w:pPr>
      <w:r>
        <w:rPr>
          <w:lang w:val="en-US" w:eastAsia="en-US"/>
        </w:rPr>
      </w:r>
    </w:p>
    <w:p>
      <w:pPr>
        <w:pStyle w:val="Heading2"/>
        <w:rPr/>
      </w:pPr>
      <w:bookmarkStart w:id="101" w:name="__RefHeading___Toc97192637"/>
      <w:bookmarkEnd w:id="101"/>
      <w:r>
        <w:rPr>
          <w:lang w:val="en-US" w:eastAsia="en-US"/>
        </w:rPr>
        <w:t>5.8</w:t>
        <w:tab/>
        <w:t>Feature negotiation</w:t>
      </w:r>
    </w:p>
    <w:p>
      <w:pPr>
        <w:pStyle w:val="Normal"/>
        <w:rPr/>
      </w:pPr>
      <w:r>
        <w:rPr>
          <w:lang w:val="en-US" w:eastAsia="en-US"/>
        </w:rPr>
        <w:t>The optional features in table 5.8-1 are defined for the Nsmf_EventExposure API. They shall be negotiated using the extensibility mechanism defined in subclause 6.6 of 3GPP TS 29.500 [4].</w:t>
      </w:r>
    </w:p>
    <w:p>
      <w:pPr>
        <w:pStyle w:val="TH"/>
        <w:rPr/>
      </w:pPr>
      <w:r>
        <w:rPr>
          <w:lang w:val="en-US" w:eastAsia="en-US"/>
        </w:rPr>
        <w:t>Table 5.8-1: Supported</w:t>
      </w:r>
      <w:r>
        <w:rPr/>
        <w:t xml:space="preserve"> Features</w:t>
      </w:r>
    </w:p>
    <w:tbl>
      <w:tblPr>
        <w:tblW w:w="9494" w:type="dxa"/>
        <w:jc w:val="center"/>
        <w:tblInd w:w="0" w:type="dxa"/>
        <w:tblLayout w:type="fixed"/>
        <w:tblCellMar>
          <w:top w:w="0" w:type="dxa"/>
          <w:left w:w="28" w:type="dxa"/>
          <w:bottom w:w="0" w:type="dxa"/>
          <w:right w:w="115" w:type="dxa"/>
        </w:tblCellMar>
      </w:tblPr>
      <w:tblGrid>
        <w:gridCol w:w="1637"/>
        <w:gridCol w:w="2430"/>
        <w:gridCol w:w="5427"/>
      </w:tblGrid>
      <w:tr>
        <w:trPr/>
        <w:tc>
          <w:tcPr>
            <w:tcW w:w="1637" w:type="dxa"/>
            <w:tcBorders>
              <w:top w:val="single" w:sz="4" w:space="0" w:color="000000"/>
              <w:left w:val="single" w:sz="4" w:space="0" w:color="000000"/>
              <w:bottom w:val="single" w:sz="4" w:space="0" w:color="000000"/>
              <w:right w:val="single" w:sz="4" w:space="0" w:color="000000"/>
            </w:tcBorders>
            <w:shd w:fill="C0C0C0" w:val="clear"/>
          </w:tcPr>
          <w:p>
            <w:pPr>
              <w:pStyle w:val="TAH"/>
              <w:rPr>
                <w:lang w:val="en-US" w:eastAsia="en-US"/>
              </w:rPr>
            </w:pPr>
            <w:r>
              <w:rPr>
                <w:lang w:val="en-US" w:eastAsia="en-US"/>
              </w:rPr>
              <w:t>Feature number</w:t>
            </w:r>
          </w:p>
        </w:tc>
        <w:tc>
          <w:tcPr>
            <w:tcW w:w="2430"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lang w:val="en-US" w:eastAsia="en-US"/>
              </w:rPr>
              <w:t>Feature Name</w:t>
            </w:r>
          </w:p>
        </w:tc>
        <w:tc>
          <w:tcPr>
            <w:tcW w:w="5427" w:type="dxa"/>
            <w:tcBorders>
              <w:top w:val="single" w:sz="4" w:space="0" w:color="000000"/>
              <w:left w:val="single" w:sz="4" w:space="0" w:color="000000"/>
              <w:bottom w:val="single" w:sz="4" w:space="0" w:color="000000"/>
              <w:right w:val="single" w:sz="4" w:space="0" w:color="000000"/>
            </w:tcBorders>
            <w:shd w:fill="C0C0C0" w:val="clear"/>
          </w:tcPr>
          <w:p>
            <w:pPr>
              <w:pStyle w:val="TAH"/>
              <w:rPr>
                <w:lang w:val="en-US" w:eastAsia="en-US"/>
              </w:rPr>
            </w:pPr>
            <w:r>
              <w:rPr>
                <w:lang w:val="en-US" w:eastAsia="en-US"/>
              </w:rPr>
              <w:t>Description</w:t>
            </w:r>
          </w:p>
        </w:tc>
      </w:tr>
      <w:tr>
        <w:trPr/>
        <w:tc>
          <w:tcPr>
            <w:tcW w:w="1637"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1</w:t>
            </w:r>
          </w:p>
        </w:tc>
        <w:tc>
          <w:tcPr>
            <w:tcW w:w="243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rFonts w:eastAsia="DengXian;等线"/>
                <w:lang w:val="en-US" w:eastAsia="en-US"/>
              </w:rPr>
              <w:t>DownlinkDataDeliveryStatus</w:t>
            </w:r>
          </w:p>
        </w:tc>
        <w:tc>
          <w:tcPr>
            <w:tcW w:w="5427"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This feature indicates support for the "</w:t>
            </w:r>
            <w:r>
              <w:rPr>
                <w:rFonts w:eastAsia="DengXian;等线"/>
                <w:lang w:val="en-US" w:eastAsia="en-US"/>
              </w:rPr>
              <w:t>Downlink data delivery status"</w:t>
            </w:r>
            <w:r>
              <w:rPr/>
              <w:t xml:space="preserve"> event.</w:t>
            </w:r>
          </w:p>
        </w:tc>
      </w:tr>
      <w:tr>
        <w:trPr/>
        <w:tc>
          <w:tcPr>
            <w:tcW w:w="1637"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2</w:t>
            </w:r>
          </w:p>
        </w:tc>
        <w:tc>
          <w:tcPr>
            <w:tcW w:w="2430" w:type="dxa"/>
            <w:tcBorders>
              <w:top w:val="single" w:sz="4" w:space="0" w:color="000000"/>
              <w:left w:val="single" w:sz="4" w:space="0" w:color="000000"/>
              <w:bottom w:val="single" w:sz="4" w:space="0" w:color="000000"/>
              <w:right w:val="single" w:sz="4" w:space="0" w:color="000000"/>
            </w:tcBorders>
          </w:tcPr>
          <w:p>
            <w:pPr>
              <w:pStyle w:val="TAL"/>
              <w:rPr/>
            </w:pPr>
            <w:r>
              <w:rPr/>
              <w:t>CommunicationFailure</w:t>
            </w:r>
          </w:p>
        </w:tc>
        <w:tc>
          <w:tcPr>
            <w:tcW w:w="5427" w:type="dxa"/>
            <w:tcBorders>
              <w:top w:val="single" w:sz="4" w:space="0" w:color="000000"/>
              <w:left w:val="single" w:sz="4" w:space="0" w:color="000000"/>
              <w:bottom w:val="single" w:sz="4" w:space="0" w:color="000000"/>
              <w:right w:val="single" w:sz="4" w:space="0" w:color="000000"/>
            </w:tcBorders>
          </w:tcPr>
          <w:p>
            <w:pPr>
              <w:pStyle w:val="TAL"/>
              <w:rPr>
                <w:rFonts w:eastAsia="Times New Roman"/>
              </w:rPr>
            </w:pPr>
            <w:r>
              <w:rPr>
                <w:rFonts w:eastAsia="Times New Roman"/>
              </w:rPr>
              <w:t xml:space="preserve">This feature indicates support for the </w:t>
            </w:r>
            <w:r>
              <w:rPr>
                <w:lang w:val="en-US" w:eastAsia="en-US"/>
              </w:rPr>
              <w:t>"communication failure"</w:t>
            </w:r>
            <w:r>
              <w:rPr/>
              <w:t xml:space="preserve"> event.</w:t>
            </w:r>
          </w:p>
        </w:tc>
      </w:tr>
      <w:tr>
        <w:trPr/>
        <w:tc>
          <w:tcPr>
            <w:tcW w:w="1637"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3</w:t>
            </w:r>
          </w:p>
        </w:tc>
        <w:tc>
          <w:tcPr>
            <w:tcW w:w="2430" w:type="dxa"/>
            <w:tcBorders>
              <w:top w:val="single" w:sz="4" w:space="0" w:color="000000"/>
              <w:left w:val="single" w:sz="4" w:space="0" w:color="000000"/>
              <w:bottom w:val="single" w:sz="4" w:space="0" w:color="000000"/>
              <w:right w:val="single" w:sz="4" w:space="0" w:color="000000"/>
            </w:tcBorders>
          </w:tcPr>
          <w:p>
            <w:pPr>
              <w:pStyle w:val="TAL"/>
              <w:rPr/>
            </w:pPr>
            <w:r>
              <w:rPr/>
              <w:t>PduSessionStatus</w:t>
            </w:r>
          </w:p>
        </w:tc>
        <w:tc>
          <w:tcPr>
            <w:tcW w:w="5427" w:type="dxa"/>
            <w:tcBorders>
              <w:top w:val="single" w:sz="4" w:space="0" w:color="000000"/>
              <w:left w:val="single" w:sz="4" w:space="0" w:color="000000"/>
              <w:bottom w:val="single" w:sz="4" w:space="0" w:color="000000"/>
              <w:right w:val="single" w:sz="4" w:space="0" w:color="000000"/>
            </w:tcBorders>
          </w:tcPr>
          <w:p>
            <w:pPr>
              <w:pStyle w:val="TAL"/>
              <w:rPr>
                <w:rFonts w:eastAsia="Times New Roman"/>
              </w:rPr>
            </w:pPr>
            <w:r>
              <w:rPr>
                <w:rFonts w:eastAsia="Times New Roman"/>
              </w:rPr>
              <w:t xml:space="preserve">This feature indicates support for the </w:t>
            </w:r>
            <w:r>
              <w:rPr>
                <w:lang w:val="en-US" w:eastAsia="en-US"/>
              </w:rPr>
              <w:t>PDU session establishment event and enhancement (PDU session type, IP address) for the PDU session release event.</w:t>
            </w:r>
          </w:p>
        </w:tc>
      </w:tr>
      <w:tr>
        <w:trPr/>
        <w:tc>
          <w:tcPr>
            <w:tcW w:w="1637"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4</w:t>
            </w:r>
          </w:p>
        </w:tc>
        <w:tc>
          <w:tcPr>
            <w:tcW w:w="2430" w:type="dxa"/>
            <w:tcBorders>
              <w:top w:val="single" w:sz="4" w:space="0" w:color="000000"/>
              <w:left w:val="single" w:sz="4" w:space="0" w:color="000000"/>
              <w:bottom w:val="single" w:sz="4" w:space="0" w:color="000000"/>
              <w:right w:val="single" w:sz="4" w:space="0" w:color="000000"/>
            </w:tcBorders>
          </w:tcPr>
          <w:p>
            <w:pPr>
              <w:pStyle w:val="TAL"/>
              <w:rPr/>
            </w:pPr>
            <w:r>
              <w:rPr>
                <w:lang w:val="en-US" w:eastAsia="en-US"/>
              </w:rPr>
              <w:t>QfiAllocation</w:t>
            </w:r>
          </w:p>
        </w:tc>
        <w:tc>
          <w:tcPr>
            <w:tcW w:w="5427" w:type="dxa"/>
            <w:tcBorders>
              <w:top w:val="single" w:sz="4" w:space="0" w:color="000000"/>
              <w:left w:val="single" w:sz="4" w:space="0" w:color="000000"/>
              <w:bottom w:val="single" w:sz="4" w:space="0" w:color="000000"/>
              <w:right w:val="single" w:sz="4" w:space="0" w:color="000000"/>
            </w:tcBorders>
          </w:tcPr>
          <w:p>
            <w:pPr>
              <w:pStyle w:val="TAL"/>
              <w:rPr>
                <w:rFonts w:eastAsia="Times New Roman"/>
              </w:rPr>
            </w:pPr>
            <w:r>
              <w:rPr>
                <w:rFonts w:eastAsia="Times New Roman"/>
              </w:rPr>
              <w:t xml:space="preserve">This feature indicates support for the </w:t>
            </w:r>
            <w:r>
              <w:rPr>
                <w:lang w:val="en-US" w:eastAsia="en-US"/>
              </w:rPr>
              <w:t>"QFI allocation"</w:t>
            </w:r>
            <w:r>
              <w:rPr/>
              <w:t xml:space="preserve"> event.</w:t>
            </w:r>
          </w:p>
        </w:tc>
      </w:tr>
      <w:tr>
        <w:trPr/>
        <w:tc>
          <w:tcPr>
            <w:tcW w:w="1637"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5</w:t>
            </w:r>
          </w:p>
        </w:tc>
        <w:tc>
          <w:tcPr>
            <w:tcW w:w="2430"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QosMonitoring</w:t>
            </w:r>
          </w:p>
        </w:tc>
        <w:tc>
          <w:tcPr>
            <w:tcW w:w="5427" w:type="dxa"/>
            <w:tcBorders>
              <w:top w:val="single" w:sz="4" w:space="0" w:color="000000"/>
              <w:left w:val="single" w:sz="4" w:space="0" w:color="000000"/>
              <w:bottom w:val="single" w:sz="4" w:space="0" w:color="000000"/>
              <w:right w:val="single" w:sz="4" w:space="0" w:color="000000"/>
            </w:tcBorders>
          </w:tcPr>
          <w:p>
            <w:pPr>
              <w:pStyle w:val="TAL"/>
              <w:rPr>
                <w:rFonts w:eastAsia="Times New Roman"/>
              </w:rPr>
            </w:pPr>
            <w:r>
              <w:rPr>
                <w:rFonts w:eastAsia="Times New Roman"/>
              </w:rPr>
              <w:t xml:space="preserve">This feature indicates support for the </w:t>
            </w:r>
            <w:r>
              <w:rPr>
                <w:lang w:val="en-US" w:eastAsia="en-US"/>
              </w:rPr>
              <w:t>"QoS Monitoring"</w:t>
            </w:r>
            <w:r>
              <w:rPr/>
              <w:t xml:space="preserve"> event.</w:t>
            </w:r>
          </w:p>
        </w:tc>
      </w:tr>
      <w:tr>
        <w:trPr/>
        <w:tc>
          <w:tcPr>
            <w:tcW w:w="1637"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6</w:t>
            </w:r>
          </w:p>
        </w:tc>
        <w:tc>
          <w:tcPr>
            <w:tcW w:w="2430"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ES3XX</w:t>
            </w:r>
          </w:p>
        </w:tc>
        <w:tc>
          <w:tcPr>
            <w:tcW w:w="5427" w:type="dxa"/>
            <w:tcBorders>
              <w:top w:val="single" w:sz="4" w:space="0" w:color="000000"/>
              <w:left w:val="single" w:sz="4" w:space="0" w:color="000000"/>
              <w:bottom w:val="single" w:sz="4" w:space="0" w:color="000000"/>
              <w:right w:val="single" w:sz="4" w:space="0" w:color="000000"/>
            </w:tcBorders>
          </w:tcPr>
          <w:p>
            <w:pPr>
              <w:pStyle w:val="TAL"/>
              <w:rPr>
                <w:rFonts w:eastAsia="Times New Roman"/>
              </w:rPr>
            </w:pPr>
            <w:r>
              <w:rPr>
                <w:rFonts w:eastAsia="Times New Roman"/>
              </w:rPr>
              <w:t xml:space="preserve">Extended Support for 3xx redirections. This feature indicates the support of redirection for any service operation, according to Stateless NF procedures as specified in subclauses 6.5.3.2 and 6.5.3.3 of 3GPP TS 29.500 [4] and according to HTTP redirection principles for indirect communication, as specified in subclause 6.10.9 of 3GPP TS 29.500 [4]. </w:t>
            </w:r>
          </w:p>
        </w:tc>
      </w:tr>
    </w:tbl>
    <w:p>
      <w:pPr>
        <w:pStyle w:val="Normal"/>
        <w:rPr>
          <w:lang w:val="en-US" w:eastAsia="en-US"/>
        </w:rPr>
      </w:pPr>
      <w:r>
        <w:rPr>
          <w:lang w:val="en-US" w:eastAsia="en-US"/>
        </w:rPr>
      </w:r>
    </w:p>
    <w:p>
      <w:pPr>
        <w:pStyle w:val="Heading2"/>
        <w:rPr/>
      </w:pPr>
      <w:bookmarkStart w:id="102" w:name="historyclause"/>
      <w:bookmarkStart w:id="103" w:name="__RefHeading___Toc97192638"/>
      <w:bookmarkStart w:id="104" w:name="_Hlk525137310"/>
      <w:bookmarkEnd w:id="102"/>
      <w:bookmarkEnd w:id="103"/>
      <w:bookmarkEnd w:id="104"/>
      <w:r>
        <w:rPr/>
        <w:t>5.9</w:t>
        <w:tab/>
        <w:t>Security</w:t>
      </w:r>
    </w:p>
    <w:p>
      <w:pPr>
        <w:pStyle w:val="Normal"/>
        <w:rPr/>
      </w:pPr>
      <w:r>
        <w:rPr/>
        <w:t xml:space="preserve">As indicated in 3GPP TS 33.501 [15] and 3GPP TS 29.500 [4], the access to the </w:t>
      </w:r>
      <w:r>
        <w:rPr>
          <w:lang w:val="en-US" w:eastAsia="en-US"/>
        </w:rPr>
        <w:t xml:space="preserve">Nsmf_EventExposure </w:t>
      </w:r>
      <w:r>
        <w:rPr/>
        <w:t>API may be authorized by means of the OAuth2 protocol (see IETF RFC 6749 [16]), based on local configuration, using the "Client Credentials" authorization grant, where the NRF (see 3GPP TS 29.510 [12]) plays the role of the authorization server.</w:t>
      </w:r>
    </w:p>
    <w:p>
      <w:pPr>
        <w:pStyle w:val="Normal"/>
        <w:rPr/>
      </w:pPr>
      <w:r>
        <w:rPr/>
        <w:t xml:space="preserve">If OAuth2 is used, an NF Service Consumer, prior to consuming services offered by the </w:t>
      </w:r>
      <w:r>
        <w:rPr>
          <w:lang w:val="en-US" w:eastAsia="en-US"/>
        </w:rPr>
        <w:t xml:space="preserve">Nsmf_EventExposure </w:t>
      </w:r>
      <w:r>
        <w:rPr/>
        <w:t>API, shall obtain a "token" from the authorization server, by invoking the Access Token Request service, as described in 3GPP TS 29.510 [12], subclause 5.4.2.2.</w:t>
      </w:r>
    </w:p>
    <w:p>
      <w:pPr>
        <w:pStyle w:val="NO"/>
        <w:rPr/>
      </w:pPr>
      <w:r>
        <w:rPr/>
        <w:t>NOTE:</w:t>
        <w:tab/>
        <w:t xml:space="preserve">When multiple NRFs are deployed in a network, the NRF used as authorization server is the same NRF that the NF Service Consumer used for discovering the </w:t>
      </w:r>
      <w:r>
        <w:rPr>
          <w:lang w:val="en-US" w:eastAsia="en-US"/>
        </w:rPr>
        <w:t xml:space="preserve">Nsmf_EventExposure </w:t>
      </w:r>
      <w:r>
        <w:rPr/>
        <w:t>service.</w:t>
      </w:r>
    </w:p>
    <w:p>
      <w:pPr>
        <w:pStyle w:val="Normal"/>
        <w:rPr>
          <w:lang w:val="en-US"/>
        </w:rPr>
      </w:pPr>
      <w:bookmarkStart w:id="105" w:name="_Hlk525137310"/>
      <w:bookmarkStart w:id="106" w:name="_Hlk530142087"/>
      <w:bookmarkEnd w:id="105"/>
      <w:bookmarkEnd w:id="106"/>
      <w:r>
        <w:rPr>
          <w:lang w:val="en-US"/>
        </w:rPr>
        <w:t xml:space="preserve">The </w:t>
      </w:r>
      <w:r>
        <w:rPr>
          <w:lang w:val="en-US" w:eastAsia="en-US"/>
        </w:rPr>
        <w:t xml:space="preserve">Nsmf_EventExposure </w:t>
      </w:r>
      <w:r>
        <w:rPr>
          <w:lang w:val="en-US"/>
        </w:rPr>
        <w:t>API defines a single scope "</w:t>
      </w:r>
      <w:r>
        <w:rPr/>
        <w:t>nsmf-event-exposure</w:t>
      </w:r>
      <w:r>
        <w:rPr>
          <w:lang w:val="en-US"/>
        </w:rPr>
        <w:t>" for the entire service, and it does not define any additional scopes at resource or operation level.</w:t>
      </w:r>
      <w:r>
        <w:br w:type="page"/>
      </w:r>
    </w:p>
    <w:p>
      <w:pPr>
        <w:pStyle w:val="Heading8"/>
        <w:ind w:left="0" w:hanging="0"/>
        <w:rPr>
          <w:lang w:val="en-US" w:eastAsia="en-US"/>
        </w:rPr>
      </w:pPr>
      <w:bookmarkStart w:id="107" w:name="_Hlk530142087"/>
      <w:bookmarkStart w:id="108" w:name="__RefHeading___Toc97192639"/>
      <w:bookmarkEnd w:id="107"/>
      <w:bookmarkEnd w:id="108"/>
      <w:r>
        <w:rPr>
          <w:lang w:val="en-US" w:eastAsia="en-US"/>
        </w:rPr>
        <w:t>Annex A (normative):</w:t>
        <w:br/>
        <w:t>OpenAPI specification</w:t>
      </w:r>
    </w:p>
    <w:p>
      <w:pPr>
        <w:pStyle w:val="Heading1"/>
        <w:ind w:left="1134" w:hanging="1134"/>
        <w:rPr/>
      </w:pPr>
      <w:bookmarkStart w:id="109" w:name="__RefHeading___Toc97192640"/>
      <w:bookmarkEnd w:id="109"/>
      <w:r>
        <w:rPr>
          <w:lang w:val="en-US" w:eastAsia="en-US"/>
        </w:rPr>
        <w:t>A.1</w:t>
        <w:tab/>
        <w:t>General</w:t>
      </w:r>
    </w:p>
    <w:p>
      <w:pPr>
        <w:pStyle w:val="Normal"/>
        <w:rPr/>
      </w:pPr>
      <w:r>
        <w:rPr>
          <w:lang w:val="en-US" w:eastAsia="en-US"/>
        </w:rPr>
        <w:t>The present Annex contains an OpenAPI [10] specification of HTTP messages and content bodies used by the Nsmf_EventExposure API.</w:t>
      </w:r>
    </w:p>
    <w:p>
      <w:pPr>
        <w:pStyle w:val="Normal"/>
        <w:rPr/>
      </w:pPr>
      <w:r>
        <w:rPr/>
        <w:t>This Annex shall take precedence when being discrepant to other parts of the specification with respect to the encoding of information elements and methods within the API.</w:t>
      </w:r>
    </w:p>
    <w:p>
      <w:pPr>
        <w:pStyle w:val="NO"/>
        <w:rPr/>
      </w:pPr>
      <w:r>
        <w:rPr/>
        <w:t>NOTE:</w:t>
        <w:tab/>
        <w:t>The semantics and procedures, as well as conditions, e.g. for the applicability and allowed combinations of attributes or values, not expressed in the OpenAPI definitions but defined in other parts of the specification also apply.</w:t>
      </w:r>
    </w:p>
    <w:p>
      <w:pPr>
        <w:pStyle w:val="Normal"/>
        <w:rPr/>
      </w:pPr>
      <w:r>
        <w:rPr/>
        <w:t xml:space="preserve">Informative copies of the OpenAPI specification file contained in this 3GPP Technical Specification are available on a Git-based repository that uses the GitLab software version control system </w:t>
      </w:r>
      <w:r>
        <w:rPr>
          <w:lang w:eastAsia="zh-CN"/>
        </w:rPr>
        <w:t xml:space="preserve">(see clause 5B of the 3GPP TR 21.900 [19] and </w:t>
      </w:r>
      <w:r>
        <w:rPr/>
        <w:t>subclause 5.3.1 of the 3GPP TS 29.501 [5]</w:t>
      </w:r>
      <w:r>
        <w:rPr>
          <w:lang w:eastAsia="zh-CN"/>
        </w:rPr>
        <w:t xml:space="preserve"> for further information)</w:t>
      </w:r>
      <w:r>
        <w:rPr/>
        <w:t>.</w:t>
      </w:r>
    </w:p>
    <w:p>
      <w:pPr>
        <w:pStyle w:val="Heading1"/>
        <w:ind w:left="1134" w:hanging="1134"/>
        <w:rPr/>
      </w:pPr>
      <w:bookmarkStart w:id="110" w:name="__RefHeading___Toc97192641"/>
      <w:bookmarkEnd w:id="110"/>
      <w:r>
        <w:rPr>
          <w:lang w:val="en-US" w:eastAsia="en-US"/>
        </w:rPr>
        <w:t>A.2</w:t>
        <w:tab/>
        <w:t>Nsmf_EventExposure API</w:t>
      </w:r>
    </w:p>
    <w:p>
      <w:pPr>
        <w:pStyle w:val="PL"/>
        <w:rPr/>
      </w:pPr>
      <w:bookmarkStart w:id="111" w:name="_Hlk515642979"/>
      <w:bookmarkStart w:id="112" w:name="_Hlk515634373"/>
      <w:bookmarkEnd w:id="111"/>
      <w:bookmarkEnd w:id="112"/>
      <w:r>
        <w:rPr/>
        <w:t>openapi: 3.0.0</w:t>
      </w:r>
    </w:p>
    <w:p>
      <w:pPr>
        <w:pStyle w:val="PL"/>
        <w:rPr/>
      </w:pPr>
      <w:r>
        <w:rPr/>
        <w:t>info:</w:t>
      </w:r>
    </w:p>
    <w:p>
      <w:pPr>
        <w:pStyle w:val="PL"/>
        <w:rPr/>
      </w:pPr>
      <w:r>
        <w:rPr>
          <w:rFonts w:eastAsia="Courier New"/>
        </w:rPr>
        <w:t xml:space="preserve">  </w:t>
      </w:r>
      <w:r>
        <w:rPr/>
        <w:t>version: 1.1.3</w:t>
      </w:r>
    </w:p>
    <w:p>
      <w:pPr>
        <w:pStyle w:val="PL"/>
        <w:rPr/>
      </w:pPr>
      <w:r>
        <w:rPr>
          <w:rFonts w:eastAsia="Courier New"/>
        </w:rPr>
        <w:t xml:space="preserve">  </w:t>
      </w:r>
      <w:r>
        <w:rPr/>
        <w:t>title: Nsmf_EventExposure</w:t>
      </w:r>
    </w:p>
    <w:p>
      <w:pPr>
        <w:pStyle w:val="PL"/>
        <w:rPr/>
      </w:pPr>
      <w:bookmarkStart w:id="113" w:name="_Hlk514243590"/>
      <w:bookmarkEnd w:id="113"/>
      <w:r>
        <w:rPr>
          <w:rFonts w:eastAsia="Courier New"/>
        </w:rPr>
        <w:t xml:space="preserve">  </w:t>
      </w:r>
      <w:r>
        <w:rPr/>
        <w:t>description: |</w:t>
      </w:r>
    </w:p>
    <w:p>
      <w:pPr>
        <w:pStyle w:val="PL"/>
        <w:rPr/>
      </w:pPr>
      <w:r>
        <w:rPr>
          <w:rFonts w:eastAsia="Courier New"/>
        </w:rPr>
        <w:t xml:space="preserve">    </w:t>
      </w:r>
      <w:r>
        <w:rPr/>
        <w:t>Session Management Event Exposure Service.</w:t>
      </w:r>
    </w:p>
    <w:p>
      <w:pPr>
        <w:pStyle w:val="PL"/>
        <w:rPr/>
      </w:pPr>
      <w:r>
        <w:rPr>
          <w:rFonts w:eastAsia="Courier New"/>
        </w:rPr>
        <w:t xml:space="preserve">    </w:t>
      </w:r>
      <w:r>
        <w:rPr/>
        <w:t>© 2021, 3GPP Organizational Partners (ARIB, ATIS, CCSA, ETSI, TSDSI, TTA, TTC).</w:t>
      </w:r>
    </w:p>
    <w:p>
      <w:pPr>
        <w:pStyle w:val="PL"/>
        <w:rPr/>
      </w:pPr>
      <w:r>
        <w:rPr>
          <w:rFonts w:eastAsia="Courier New"/>
        </w:rPr>
        <w:t xml:space="preserve">    </w:t>
      </w:r>
      <w:r>
        <w:rPr/>
        <w:t>All rights reserved.</w:t>
      </w:r>
    </w:p>
    <w:p>
      <w:pPr>
        <w:pStyle w:val="PL"/>
        <w:rPr/>
      </w:pPr>
      <w:r>
        <w:rPr/>
        <w:t>externalDocs:</w:t>
      </w:r>
    </w:p>
    <w:p>
      <w:pPr>
        <w:pStyle w:val="PL"/>
        <w:rPr/>
      </w:pPr>
      <w:r>
        <w:rPr>
          <w:rFonts w:eastAsia="Courier New"/>
        </w:rPr>
        <w:t xml:space="preserve">  </w:t>
      </w:r>
      <w:r>
        <w:rPr/>
        <w:t>description: 3GPP TS 29.508 V16.10.0; 5G System; Session Management Event Exposure Service.</w:t>
      </w:r>
    </w:p>
    <w:p>
      <w:pPr>
        <w:pStyle w:val="PL"/>
        <w:rPr/>
      </w:pPr>
      <w:r>
        <w:rPr>
          <w:rFonts w:eastAsia="Courier New"/>
        </w:rPr>
        <w:t xml:space="preserve">  </w:t>
      </w:r>
      <w:r>
        <w:rPr/>
        <w:t>url: http://www.3gpp.org/ftp/Specs/archive/29_series/29.508/</w:t>
      </w:r>
    </w:p>
    <w:p>
      <w:pPr>
        <w:pStyle w:val="PL"/>
        <w:rPr/>
      </w:pPr>
      <w:bookmarkStart w:id="114" w:name="_Hlk514243590"/>
      <w:bookmarkEnd w:id="114"/>
      <w:r>
        <w:rPr/>
        <w:t>servers:</w:t>
      </w:r>
    </w:p>
    <w:p>
      <w:pPr>
        <w:pStyle w:val="PL"/>
        <w:rPr/>
      </w:pPr>
      <w:r>
        <w:rPr>
          <w:rFonts w:eastAsia="Courier New"/>
        </w:rPr>
        <w:t xml:space="preserve">  </w:t>
      </w:r>
      <w:r>
        <w:rPr/>
        <w:t>- url: '{apiRoot}/nsmf-event-exposure/v1'</w:t>
      </w:r>
    </w:p>
    <w:p>
      <w:pPr>
        <w:pStyle w:val="PL"/>
        <w:rPr/>
      </w:pPr>
      <w:r>
        <w:rPr>
          <w:rFonts w:eastAsia="Courier New"/>
        </w:rPr>
        <w:t xml:space="preserve">    </w:t>
      </w:r>
      <w:r>
        <w:rPr/>
        <w:t>variables:</w:t>
      </w:r>
    </w:p>
    <w:p>
      <w:pPr>
        <w:pStyle w:val="PL"/>
        <w:rPr/>
      </w:pPr>
      <w:r>
        <w:rPr>
          <w:rFonts w:eastAsia="Courier New"/>
        </w:rPr>
        <w:t xml:space="preserve">      </w:t>
      </w:r>
      <w:r>
        <w:rPr/>
        <w:t>apiRoot:</w:t>
      </w:r>
    </w:p>
    <w:p>
      <w:pPr>
        <w:pStyle w:val="PL"/>
        <w:rPr/>
      </w:pPr>
      <w:r>
        <w:rPr>
          <w:rFonts w:eastAsia="Courier New"/>
        </w:rPr>
        <w:t xml:space="preserve">        </w:t>
      </w:r>
      <w:r>
        <w:rPr/>
        <w:t>default: https://example.com</w:t>
      </w:r>
    </w:p>
    <w:p>
      <w:pPr>
        <w:pStyle w:val="PL"/>
        <w:rPr/>
      </w:pPr>
      <w:r>
        <w:rPr>
          <w:rFonts w:eastAsia="Courier New"/>
        </w:rPr>
        <w:t xml:space="preserve">        </w:t>
      </w:r>
      <w:r>
        <w:rPr/>
        <w:t>description: apiRoot as defined in subclause 4.4 of 3GPP TS 29.501</w:t>
      </w:r>
    </w:p>
    <w:p>
      <w:pPr>
        <w:pStyle w:val="PL"/>
        <w:rPr/>
      </w:pPr>
      <w:r>
        <w:rPr>
          <w:lang w:val="en-US" w:eastAsia="en-US"/>
        </w:rPr>
        <w:t>security:</w:t>
      </w:r>
    </w:p>
    <w:p>
      <w:pPr>
        <w:pStyle w:val="PL"/>
        <w:rPr>
          <w:lang w:val="en-US" w:eastAsia="en-US"/>
        </w:rPr>
      </w:pPr>
      <w:r>
        <w:rPr>
          <w:rFonts w:eastAsia="Courier New"/>
          <w:lang w:val="en-US" w:eastAsia="en-US"/>
        </w:rPr>
        <w:t xml:space="preserve">  </w:t>
      </w:r>
      <w:r>
        <w:rPr>
          <w:lang w:val="en-US" w:eastAsia="en-US"/>
        </w:rPr>
        <w:t>- {}</w:t>
      </w:r>
    </w:p>
    <w:p>
      <w:pPr>
        <w:pStyle w:val="PL"/>
        <w:rPr>
          <w:lang w:val="en-US" w:eastAsia="en-US"/>
        </w:rPr>
      </w:pPr>
      <w:r>
        <w:rPr>
          <w:rFonts w:eastAsia="Courier New"/>
          <w:lang w:val="en-US" w:eastAsia="en-US"/>
        </w:rPr>
        <w:t xml:space="preserve">  </w:t>
      </w:r>
      <w:r>
        <w:rPr>
          <w:lang w:val="en-US" w:eastAsia="en-US"/>
        </w:rPr>
        <w:t>- oAuth2ClientCredentials:</w:t>
      </w:r>
    </w:p>
    <w:p>
      <w:pPr>
        <w:pStyle w:val="PL"/>
        <w:rPr>
          <w:lang w:val="en-US" w:eastAsia="en-US"/>
        </w:rPr>
      </w:pPr>
      <w:r>
        <w:rPr>
          <w:rFonts w:eastAsia="Courier New"/>
          <w:lang w:val="en-US" w:eastAsia="en-US"/>
        </w:rPr>
        <w:t xml:space="preserve">    </w:t>
      </w:r>
      <w:r>
        <w:rPr>
          <w:lang w:val="en-US" w:eastAsia="en-US"/>
        </w:rPr>
        <w:t xml:space="preserve">- </w:t>
      </w:r>
      <w:r>
        <w:rPr/>
        <w:t>nsmf-event-exposure</w:t>
      </w:r>
    </w:p>
    <w:p>
      <w:pPr>
        <w:pStyle w:val="PL"/>
        <w:rPr/>
      </w:pPr>
      <w:r>
        <w:rPr/>
        <w:t>paths:</w:t>
      </w:r>
    </w:p>
    <w:p>
      <w:pPr>
        <w:pStyle w:val="PL"/>
        <w:rPr/>
      </w:pPr>
      <w:r>
        <w:rPr>
          <w:rFonts w:eastAsia="Courier New"/>
        </w:rPr>
        <w:t xml:space="preserve">  </w:t>
      </w:r>
      <w:r>
        <w:rPr/>
        <w:t>/subscriptions:</w:t>
      </w:r>
    </w:p>
    <w:p>
      <w:pPr>
        <w:pStyle w:val="PL"/>
        <w:rPr/>
      </w:pPr>
      <w:r>
        <w:rPr>
          <w:rFonts w:eastAsia="Courier New"/>
        </w:rPr>
        <w:t xml:space="preserve">    </w:t>
      </w:r>
      <w:r>
        <w:rPr/>
        <w:t>post:</w:t>
      </w:r>
    </w:p>
    <w:p>
      <w:pPr>
        <w:pStyle w:val="PL"/>
        <w:rPr/>
      </w:pPr>
      <w:r>
        <w:rPr>
          <w:rFonts w:eastAsia="Courier New"/>
        </w:rPr>
        <w:t xml:space="preserve">      </w:t>
      </w:r>
      <w:r>
        <w:rPr/>
        <w:t>operationId: CreateIndividualSubcription</w:t>
      </w:r>
    </w:p>
    <w:p>
      <w:pPr>
        <w:pStyle w:val="PL"/>
        <w:rPr/>
      </w:pPr>
      <w:r>
        <w:rPr>
          <w:rFonts w:eastAsia="Courier New"/>
        </w:rPr>
        <w:t xml:space="preserve">      </w:t>
      </w:r>
      <w:r>
        <w:rPr/>
        <w:t>summary: Create an individual subscription for event notifications from the SMF</w:t>
      </w:r>
    </w:p>
    <w:p>
      <w:pPr>
        <w:pStyle w:val="PL"/>
        <w:rPr/>
      </w:pPr>
      <w:r>
        <w:rPr>
          <w:rFonts w:eastAsia="Courier New"/>
        </w:rPr>
        <w:t xml:space="preserve">      </w:t>
      </w:r>
      <w:r>
        <w:rPr/>
        <w:t>tags:</w:t>
      </w:r>
    </w:p>
    <w:p>
      <w:pPr>
        <w:pStyle w:val="PL"/>
        <w:rPr/>
      </w:pPr>
      <w:r>
        <w:rPr>
          <w:rFonts w:eastAsia="Courier New"/>
        </w:rPr>
        <w:t xml:space="preserve">        </w:t>
      </w:r>
      <w:r>
        <w:rPr/>
        <w:t>- Subscriptions (Collection)</w:t>
      </w:r>
    </w:p>
    <w:p>
      <w:pPr>
        <w:pStyle w:val="PL"/>
        <w:rPr/>
      </w:pPr>
      <w:r>
        <w:rPr>
          <w:rFonts w:eastAsia="Courier New"/>
        </w:rPr>
        <w:t xml:space="preserve">      </w:t>
      </w:r>
      <w:r>
        <w:rPr/>
        <w:t>requestBody:</w:t>
      </w:r>
    </w:p>
    <w:p>
      <w:pPr>
        <w:pStyle w:val="PL"/>
        <w:rPr/>
      </w:pPr>
      <w:r>
        <w:rPr>
          <w:rFonts w:eastAsia="Courier New"/>
        </w:rPr>
        <w:t xml:space="preserve">        </w:t>
      </w:r>
      <w:r>
        <w:rPr/>
        <w:t>required: true</w:t>
      </w:r>
    </w:p>
    <w:p>
      <w:pPr>
        <w:pStyle w:val="PL"/>
        <w:rPr/>
      </w:pPr>
      <w:r>
        <w:rPr>
          <w:rFonts w:eastAsia="Courier New"/>
        </w:rPr>
        <w:t xml:space="preserve">        </w:t>
      </w:r>
      <w:r>
        <w:rPr/>
        <w:t>content:</w:t>
      </w:r>
    </w:p>
    <w:p>
      <w:pPr>
        <w:pStyle w:val="PL"/>
        <w:rPr/>
      </w:pPr>
      <w:r>
        <w:rPr>
          <w:rFonts w:eastAsia="Courier New"/>
        </w:rPr>
        <w:t xml:space="preserve">          </w:t>
      </w:r>
      <w:r>
        <w:rPr/>
        <w:t>application/json:</w:t>
      </w:r>
    </w:p>
    <w:p>
      <w:pPr>
        <w:pStyle w:val="PL"/>
        <w:rPr/>
      </w:pPr>
      <w:r>
        <w:rPr>
          <w:rFonts w:eastAsia="Courier New"/>
        </w:rPr>
        <w:t xml:space="preserve">            </w:t>
      </w:r>
      <w:r>
        <w:rPr/>
        <w:t>schema:</w:t>
      </w:r>
    </w:p>
    <w:p>
      <w:pPr>
        <w:pStyle w:val="PL"/>
        <w:rPr/>
      </w:pPr>
      <w:r>
        <w:rPr>
          <w:rFonts w:eastAsia="Courier New"/>
        </w:rPr>
        <w:t xml:space="preserve">              </w:t>
      </w:r>
      <w:r>
        <w:rPr/>
        <w:t>$ref: '#/components/schemas/NsmfEventExposure'</w:t>
      </w:r>
    </w:p>
    <w:p>
      <w:pPr>
        <w:pStyle w:val="PL"/>
        <w:rPr/>
      </w:pPr>
      <w:r>
        <w:rPr>
          <w:rFonts w:eastAsia="Courier New"/>
        </w:rPr>
        <w:t xml:space="preserve">      </w:t>
      </w:r>
      <w:r>
        <w:rPr/>
        <w:t>responses:</w:t>
      </w:r>
    </w:p>
    <w:p>
      <w:pPr>
        <w:pStyle w:val="PL"/>
        <w:rPr/>
      </w:pPr>
      <w:r>
        <w:rPr>
          <w:rFonts w:eastAsia="Courier New"/>
        </w:rPr>
        <w:t xml:space="preserve">        </w:t>
      </w:r>
      <w:r>
        <w:rPr/>
        <w:t>'201':</w:t>
      </w:r>
    </w:p>
    <w:p>
      <w:pPr>
        <w:pStyle w:val="PL"/>
        <w:rPr/>
      </w:pPr>
      <w:r>
        <w:rPr>
          <w:rFonts w:eastAsia="Courier New"/>
        </w:rPr>
        <w:t xml:space="preserve">          </w:t>
      </w:r>
      <w:r>
        <w:rPr/>
        <w:t>description: Created.</w:t>
      </w:r>
    </w:p>
    <w:p>
      <w:pPr>
        <w:pStyle w:val="PL"/>
        <w:rPr/>
      </w:pPr>
      <w:r>
        <w:rPr>
          <w:rFonts w:eastAsia="Courier New"/>
        </w:rPr>
        <w:t xml:space="preserve">          </w:t>
      </w:r>
      <w:r>
        <w:rPr/>
        <w:t>headers:</w:t>
      </w:r>
    </w:p>
    <w:p>
      <w:pPr>
        <w:pStyle w:val="PL"/>
        <w:rPr/>
      </w:pPr>
      <w:r>
        <w:rPr>
          <w:rFonts w:eastAsia="Courier New"/>
        </w:rPr>
        <w:t xml:space="preserve">            </w:t>
      </w:r>
      <w:r>
        <w:rPr/>
        <w:t>Location:</w:t>
      </w:r>
    </w:p>
    <w:p>
      <w:pPr>
        <w:pStyle w:val="PL"/>
        <w:rPr/>
      </w:pPr>
      <w:r>
        <w:rPr>
          <w:rFonts w:eastAsia="Courier New"/>
        </w:rPr>
        <w:t xml:space="preserve">              </w:t>
      </w:r>
      <w:r>
        <w:rPr/>
        <w:t>description: 'Contains the URI of the newly created resource, according to the structure: {apiRoot}/nsmf-event-exposure/v1/subscriptions/{subId}'</w:t>
      </w:r>
    </w:p>
    <w:p>
      <w:pPr>
        <w:pStyle w:val="PL"/>
        <w:rPr/>
      </w:pPr>
      <w:r>
        <w:rPr>
          <w:rFonts w:eastAsia="Courier New"/>
        </w:rPr>
        <w:t xml:space="preserve">              </w:t>
      </w:r>
      <w:r>
        <w:rPr/>
        <w:t>required: true</w:t>
      </w:r>
    </w:p>
    <w:p>
      <w:pPr>
        <w:pStyle w:val="PL"/>
        <w:rPr/>
      </w:pPr>
      <w:r>
        <w:rPr>
          <w:rFonts w:eastAsia="Courier New"/>
        </w:rPr>
        <w:t xml:space="preserve">              </w:t>
      </w:r>
      <w:r>
        <w:rPr/>
        <w:t>schema:</w:t>
      </w:r>
    </w:p>
    <w:p>
      <w:pPr>
        <w:pStyle w:val="PL"/>
        <w:rPr/>
      </w:pPr>
      <w:r>
        <w:rPr>
          <w:rFonts w:eastAsia="Courier New"/>
        </w:rPr>
        <w:t xml:space="preserve">                </w:t>
      </w:r>
      <w:r>
        <w:rPr/>
        <w:t>type: string</w:t>
      </w:r>
    </w:p>
    <w:p>
      <w:pPr>
        <w:pStyle w:val="PL"/>
        <w:rPr/>
      </w:pPr>
      <w:r>
        <w:rPr>
          <w:rFonts w:eastAsia="Courier New"/>
        </w:rPr>
        <w:t xml:space="preserve">          </w:t>
      </w:r>
      <w:r>
        <w:rPr/>
        <w:t>content:</w:t>
      </w:r>
    </w:p>
    <w:p>
      <w:pPr>
        <w:pStyle w:val="PL"/>
        <w:rPr/>
      </w:pPr>
      <w:r>
        <w:rPr>
          <w:rFonts w:eastAsia="Courier New"/>
        </w:rPr>
        <w:t xml:space="preserve">            </w:t>
      </w:r>
      <w:r>
        <w:rPr/>
        <w:t>application/json:</w:t>
      </w:r>
    </w:p>
    <w:p>
      <w:pPr>
        <w:pStyle w:val="PL"/>
        <w:rPr/>
      </w:pPr>
      <w:r>
        <w:rPr>
          <w:rFonts w:eastAsia="Courier New"/>
        </w:rPr>
        <w:t xml:space="preserve">              </w:t>
      </w:r>
      <w:r>
        <w:rPr/>
        <w:t>schema:</w:t>
      </w:r>
    </w:p>
    <w:p>
      <w:pPr>
        <w:pStyle w:val="PL"/>
        <w:rPr/>
      </w:pPr>
      <w:r>
        <w:rPr>
          <w:rFonts w:eastAsia="Courier New"/>
        </w:rPr>
        <w:t xml:space="preserve">                </w:t>
      </w:r>
      <w:r>
        <w:rPr/>
        <w:t>$ref: '#/components/schemas/NsmfEventExposure'</w:t>
      </w:r>
    </w:p>
    <w:p>
      <w:pPr>
        <w:pStyle w:val="PL"/>
        <w:rPr/>
      </w:pPr>
      <w:r>
        <w:rPr>
          <w:rFonts w:eastAsia="Courier New"/>
        </w:rPr>
        <w:t xml:space="preserve">        </w:t>
      </w:r>
      <w:r>
        <w:rPr/>
        <w:t>'400':</w:t>
      </w:r>
    </w:p>
    <w:p>
      <w:pPr>
        <w:pStyle w:val="PL"/>
        <w:rPr/>
      </w:pPr>
      <w:r>
        <w:rPr>
          <w:rFonts w:eastAsia="Courier New"/>
        </w:rPr>
        <w:t xml:space="preserve">          </w:t>
      </w:r>
      <w:r>
        <w:rPr/>
        <w:t>$ref: 'TS29571_CommonData.yaml#/components/responses/400'</w:t>
      </w:r>
    </w:p>
    <w:p>
      <w:pPr>
        <w:pStyle w:val="PL"/>
        <w:rPr/>
      </w:pPr>
      <w:r>
        <w:rPr>
          <w:rFonts w:eastAsia="Courier New"/>
        </w:rPr>
        <w:t xml:space="preserve">        </w:t>
      </w:r>
      <w:r>
        <w:rPr/>
        <w:t>'401':</w:t>
      </w:r>
    </w:p>
    <w:p>
      <w:pPr>
        <w:pStyle w:val="PL"/>
        <w:rPr/>
      </w:pPr>
      <w:r>
        <w:rPr>
          <w:rFonts w:eastAsia="Courier New"/>
        </w:rPr>
        <w:t xml:space="preserve">          </w:t>
      </w:r>
      <w:r>
        <w:rPr/>
        <w:t>$ref: 'TS29571_CommonData.yaml#/components/responses/401'</w:t>
      </w:r>
    </w:p>
    <w:p>
      <w:pPr>
        <w:pStyle w:val="PL"/>
        <w:rPr/>
      </w:pPr>
      <w:r>
        <w:rPr>
          <w:rFonts w:eastAsia="Courier New"/>
        </w:rPr>
        <w:t xml:space="preserve">        </w:t>
      </w:r>
      <w:r>
        <w:rPr/>
        <w:t>'403':</w:t>
      </w:r>
    </w:p>
    <w:p>
      <w:pPr>
        <w:pStyle w:val="PL"/>
        <w:rPr/>
      </w:pPr>
      <w:r>
        <w:rPr>
          <w:rFonts w:eastAsia="Courier New"/>
        </w:rPr>
        <w:t xml:space="preserve">          </w:t>
      </w:r>
      <w:r>
        <w:rPr/>
        <w:t>$ref: 'TS29571_CommonData.yaml#/components/responses/403'</w:t>
      </w:r>
    </w:p>
    <w:p>
      <w:pPr>
        <w:pStyle w:val="PL"/>
        <w:rPr/>
      </w:pPr>
      <w:r>
        <w:rPr>
          <w:rFonts w:eastAsia="Courier New"/>
        </w:rPr>
        <w:t xml:space="preserve">        </w:t>
      </w:r>
      <w:r>
        <w:rPr/>
        <w:t>'404':</w:t>
      </w:r>
    </w:p>
    <w:p>
      <w:pPr>
        <w:pStyle w:val="PL"/>
        <w:rPr/>
      </w:pPr>
      <w:r>
        <w:rPr>
          <w:rFonts w:eastAsia="Courier New"/>
        </w:rPr>
        <w:t xml:space="preserve">          </w:t>
      </w:r>
      <w:r>
        <w:rPr/>
        <w:t>$ref: 'TS29571_CommonData.yaml#/components/responses/404'</w:t>
      </w:r>
    </w:p>
    <w:p>
      <w:pPr>
        <w:pStyle w:val="PL"/>
        <w:rPr/>
      </w:pPr>
      <w:r>
        <w:rPr>
          <w:rFonts w:eastAsia="Courier New"/>
        </w:rPr>
        <w:t xml:space="preserve">        </w:t>
      </w:r>
      <w:r>
        <w:rPr/>
        <w:t>'411':</w:t>
      </w:r>
    </w:p>
    <w:p>
      <w:pPr>
        <w:pStyle w:val="PL"/>
        <w:rPr/>
      </w:pPr>
      <w:r>
        <w:rPr>
          <w:rFonts w:eastAsia="Courier New"/>
        </w:rPr>
        <w:t xml:space="preserve">          </w:t>
      </w:r>
      <w:r>
        <w:rPr/>
        <w:t>$ref: 'TS29571_CommonData.yaml#/components/responses/411'</w:t>
      </w:r>
    </w:p>
    <w:p>
      <w:pPr>
        <w:pStyle w:val="PL"/>
        <w:rPr/>
      </w:pPr>
      <w:r>
        <w:rPr>
          <w:rFonts w:eastAsia="Courier New"/>
        </w:rPr>
        <w:t xml:space="preserve">        </w:t>
      </w:r>
      <w:r>
        <w:rPr/>
        <w:t>'413':</w:t>
      </w:r>
    </w:p>
    <w:p>
      <w:pPr>
        <w:pStyle w:val="PL"/>
        <w:rPr/>
      </w:pPr>
      <w:r>
        <w:rPr>
          <w:rFonts w:eastAsia="Courier New"/>
        </w:rPr>
        <w:t xml:space="preserve">          </w:t>
      </w:r>
      <w:r>
        <w:rPr/>
        <w:t>$ref: 'TS29571_CommonData.yaml#/components/responses/413'</w:t>
      </w:r>
    </w:p>
    <w:p>
      <w:pPr>
        <w:pStyle w:val="PL"/>
        <w:rPr/>
      </w:pPr>
      <w:r>
        <w:rPr>
          <w:rFonts w:eastAsia="Courier New"/>
        </w:rPr>
        <w:t xml:space="preserve">        </w:t>
      </w:r>
      <w:r>
        <w:rPr/>
        <w:t>'415':</w:t>
      </w:r>
    </w:p>
    <w:p>
      <w:pPr>
        <w:pStyle w:val="PL"/>
        <w:rPr/>
      </w:pPr>
      <w:r>
        <w:rPr>
          <w:rFonts w:eastAsia="Courier New"/>
        </w:rPr>
        <w:t xml:space="preserve">          </w:t>
      </w:r>
      <w:r>
        <w:rPr/>
        <w:t>$ref: 'TS29571_CommonData.yaml#/components/responses/415'</w:t>
      </w:r>
    </w:p>
    <w:p>
      <w:pPr>
        <w:pStyle w:val="PL"/>
        <w:rPr/>
      </w:pPr>
      <w:r>
        <w:rPr>
          <w:rFonts w:eastAsia="Courier New"/>
        </w:rPr>
        <w:t xml:space="preserve">        </w:t>
      </w:r>
      <w:r>
        <w:rPr/>
        <w:t>'429':</w:t>
      </w:r>
    </w:p>
    <w:p>
      <w:pPr>
        <w:pStyle w:val="PL"/>
        <w:rPr/>
      </w:pPr>
      <w:r>
        <w:rPr>
          <w:rFonts w:eastAsia="Courier New"/>
        </w:rPr>
        <w:t xml:space="preserve">          </w:t>
      </w:r>
      <w:r>
        <w:rPr/>
        <w:t>$ref: 'TS29571_CommonData.yaml#/components/responses/429'</w:t>
      </w:r>
    </w:p>
    <w:p>
      <w:pPr>
        <w:pStyle w:val="PL"/>
        <w:rPr/>
      </w:pPr>
      <w:r>
        <w:rPr>
          <w:rFonts w:eastAsia="Courier New"/>
        </w:rPr>
        <w:t xml:space="preserve">        </w:t>
      </w:r>
      <w:r>
        <w:rPr/>
        <w:t>'500':</w:t>
      </w:r>
    </w:p>
    <w:p>
      <w:pPr>
        <w:pStyle w:val="PL"/>
        <w:rPr/>
      </w:pPr>
      <w:r>
        <w:rPr>
          <w:rFonts w:eastAsia="Courier New"/>
        </w:rPr>
        <w:t xml:space="preserve">          </w:t>
      </w:r>
      <w:r>
        <w:rPr/>
        <w:t>$ref: 'TS29571_CommonData.yaml#/components/responses/500'</w:t>
      </w:r>
    </w:p>
    <w:p>
      <w:pPr>
        <w:pStyle w:val="PL"/>
        <w:rPr/>
      </w:pPr>
      <w:r>
        <w:rPr>
          <w:rFonts w:eastAsia="Courier New"/>
        </w:rPr>
        <w:t xml:space="preserve">        </w:t>
      </w:r>
      <w:r>
        <w:rPr/>
        <w:t>'503':</w:t>
      </w:r>
    </w:p>
    <w:p>
      <w:pPr>
        <w:pStyle w:val="PL"/>
        <w:rPr/>
      </w:pPr>
      <w:r>
        <w:rPr>
          <w:rFonts w:eastAsia="Courier New"/>
        </w:rPr>
        <w:t xml:space="preserve">          </w:t>
      </w:r>
      <w:r>
        <w:rPr/>
        <w:t>$ref: 'TS29571_CommonData.yaml#/components/responses/503'</w:t>
      </w:r>
    </w:p>
    <w:p>
      <w:pPr>
        <w:pStyle w:val="PL"/>
        <w:rPr/>
      </w:pPr>
      <w:r>
        <w:rPr>
          <w:rFonts w:eastAsia="Courier New"/>
        </w:rPr>
        <w:t xml:space="preserve">        </w:t>
      </w:r>
      <w:r>
        <w:rPr/>
        <w:t>default:</w:t>
      </w:r>
    </w:p>
    <w:p>
      <w:pPr>
        <w:pStyle w:val="PL"/>
        <w:rPr/>
      </w:pPr>
      <w:r>
        <w:rPr>
          <w:rFonts w:eastAsia="Courier New"/>
        </w:rPr>
        <w:t xml:space="preserve">          </w:t>
      </w:r>
      <w:r>
        <w:rPr/>
        <w:t>$ref: 'TS29571_CommonData.yaml#/components/responses/default'</w:t>
      </w:r>
    </w:p>
    <w:p>
      <w:pPr>
        <w:pStyle w:val="PL"/>
        <w:rPr/>
      </w:pPr>
      <w:r>
        <w:rPr>
          <w:rFonts w:eastAsia="Courier New"/>
        </w:rPr>
        <w:t xml:space="preserve">      </w:t>
      </w:r>
      <w:r>
        <w:rPr/>
        <w:t>callbacks:</w:t>
      </w:r>
    </w:p>
    <w:p>
      <w:pPr>
        <w:pStyle w:val="PL"/>
        <w:rPr/>
      </w:pPr>
      <w:r>
        <w:rPr>
          <w:rFonts w:eastAsia="Courier New"/>
        </w:rPr>
        <w:t xml:space="preserve">        </w:t>
      </w:r>
      <w:r>
        <w:rPr/>
        <w:t>myNotification:</w:t>
      </w:r>
    </w:p>
    <w:p>
      <w:pPr>
        <w:pStyle w:val="PL"/>
        <w:rPr/>
      </w:pPr>
      <w:r>
        <w:rPr>
          <w:rFonts w:eastAsia="Courier New"/>
        </w:rPr>
        <w:t xml:space="preserve">          </w:t>
      </w:r>
      <w:r>
        <w:rPr/>
        <w:t xml:space="preserve">'{$request.body#/notifUri}': </w:t>
      </w:r>
    </w:p>
    <w:p>
      <w:pPr>
        <w:pStyle w:val="PL"/>
        <w:rPr/>
      </w:pPr>
      <w:r>
        <w:rPr>
          <w:rFonts w:eastAsia="Courier New"/>
        </w:rPr>
        <w:t xml:space="preserve">            </w:t>
      </w:r>
      <w:r>
        <w:rPr/>
        <w:t>post:</w:t>
      </w:r>
    </w:p>
    <w:p>
      <w:pPr>
        <w:pStyle w:val="PL"/>
        <w:rPr/>
      </w:pPr>
      <w:r>
        <w:rPr>
          <w:rFonts w:eastAsia="Courier New"/>
        </w:rPr>
        <w:t xml:space="preserve">              </w:t>
      </w:r>
      <w:r>
        <w:rPr/>
        <w:t>requestBody:</w:t>
      </w:r>
    </w:p>
    <w:p>
      <w:pPr>
        <w:pStyle w:val="PL"/>
        <w:rPr/>
      </w:pPr>
      <w:r>
        <w:rPr>
          <w:rFonts w:eastAsia="Courier New"/>
        </w:rPr>
        <w:t xml:space="preserve">                </w:t>
      </w:r>
      <w:r>
        <w:rPr/>
        <w:t>required: true</w:t>
      </w:r>
    </w:p>
    <w:p>
      <w:pPr>
        <w:pStyle w:val="PL"/>
        <w:rPr/>
      </w:pPr>
      <w:r>
        <w:rPr>
          <w:rFonts w:eastAsia="Courier New"/>
        </w:rPr>
        <w:t xml:space="preserve">                </w:t>
      </w:r>
      <w:r>
        <w:rPr/>
        <w:t>content:</w:t>
      </w:r>
    </w:p>
    <w:p>
      <w:pPr>
        <w:pStyle w:val="PL"/>
        <w:rPr/>
      </w:pPr>
      <w:r>
        <w:rPr>
          <w:rFonts w:eastAsia="Courier New"/>
        </w:rPr>
        <w:t xml:space="preserve">                  </w:t>
      </w:r>
      <w:r>
        <w:rPr/>
        <w:t>application/json:</w:t>
      </w:r>
    </w:p>
    <w:p>
      <w:pPr>
        <w:pStyle w:val="PL"/>
        <w:rPr/>
      </w:pPr>
      <w:r>
        <w:rPr>
          <w:rFonts w:eastAsia="Courier New"/>
        </w:rPr>
        <w:t xml:space="preserve">                    </w:t>
      </w:r>
      <w:r>
        <w:rPr/>
        <w:t>schema:</w:t>
      </w:r>
    </w:p>
    <w:p>
      <w:pPr>
        <w:pStyle w:val="PL"/>
        <w:rPr/>
      </w:pPr>
      <w:r>
        <w:rPr>
          <w:rFonts w:eastAsia="Courier New"/>
        </w:rPr>
        <w:t xml:space="preserve">                      </w:t>
      </w:r>
      <w:r>
        <w:rPr/>
        <w:t>$ref: '#/components/schemas/NsmfEventExposureNotification'</w:t>
      </w:r>
    </w:p>
    <w:p>
      <w:pPr>
        <w:pStyle w:val="PL"/>
        <w:rPr/>
      </w:pPr>
      <w:r>
        <w:rPr>
          <w:rFonts w:eastAsia="Courier New"/>
        </w:rPr>
        <w:t xml:space="preserve">              </w:t>
      </w:r>
      <w:r>
        <w:rPr/>
        <w:t>responses:</w:t>
      </w:r>
    </w:p>
    <w:p>
      <w:pPr>
        <w:pStyle w:val="PL"/>
        <w:rPr/>
      </w:pPr>
      <w:r>
        <w:rPr>
          <w:rFonts w:eastAsia="Courier New"/>
        </w:rPr>
        <w:t xml:space="preserve">                </w:t>
      </w:r>
      <w:r>
        <w:rPr/>
        <w:t>'204':</w:t>
      </w:r>
    </w:p>
    <w:p>
      <w:pPr>
        <w:pStyle w:val="PL"/>
        <w:rPr/>
      </w:pPr>
      <w:r>
        <w:rPr>
          <w:rFonts w:eastAsia="Courier New"/>
        </w:rPr>
        <w:t xml:space="preserve">                  </w:t>
      </w:r>
      <w:r>
        <w:rPr/>
        <w:t xml:space="preserve">description: No Content, Notification was </w:t>
      </w:r>
      <w:r>
        <w:rPr>
          <w:lang w:val="en-US" w:eastAsia="en-US"/>
        </w:rPr>
        <w:t>successful.</w:t>
      </w:r>
    </w:p>
    <w:p>
      <w:pPr>
        <w:pStyle w:val="PL"/>
        <w:rPr/>
      </w:pPr>
      <w:r>
        <w:rPr>
          <w:rFonts w:eastAsia="Courier New"/>
        </w:rPr>
        <w:t xml:space="preserve">                </w:t>
      </w:r>
      <w:r>
        <w:rPr/>
        <w:t>'307':</w:t>
      </w:r>
    </w:p>
    <w:p>
      <w:pPr>
        <w:pStyle w:val="PL"/>
        <w:rPr/>
      </w:pPr>
      <w:r>
        <w:rPr>
          <w:rFonts w:eastAsia="Courier New"/>
          <w:lang w:val="en-US" w:eastAsia="en-US"/>
        </w:rPr>
        <w:t xml:space="preserve">                  </w:t>
      </w:r>
      <w:r>
        <w:rPr>
          <w:lang w:val="en-US" w:eastAsia="en-US"/>
        </w:rPr>
        <w:t xml:space="preserve">$ref: </w:t>
      </w:r>
      <w:r>
        <w:rPr/>
        <w:t>'TS29571_CommonData.yaml#/components/responses/307'</w:t>
      </w:r>
    </w:p>
    <w:p>
      <w:pPr>
        <w:pStyle w:val="PL"/>
        <w:rPr>
          <w:lang w:val="en-GB" w:eastAsia="en-US"/>
        </w:rPr>
      </w:pPr>
      <w:r>
        <w:rPr>
          <w:rFonts w:eastAsia="Courier New"/>
          <w:lang w:val="en-GB" w:eastAsia="en-US"/>
        </w:rPr>
        <w:t xml:space="preserve">                </w:t>
      </w:r>
      <w:r>
        <w:rPr>
          <w:lang w:val="en-GB" w:eastAsia="en-US"/>
        </w:rPr>
        <w:t>'308':</w:t>
      </w:r>
    </w:p>
    <w:p>
      <w:pPr>
        <w:pStyle w:val="PL"/>
        <w:rPr>
          <w:lang w:val="en-GB" w:eastAsia="en-US"/>
        </w:rPr>
      </w:pPr>
      <w:r>
        <w:rPr>
          <w:rFonts w:eastAsia="Courier New"/>
          <w:lang w:val="en-US" w:eastAsia="en-US"/>
        </w:rPr>
        <w:t xml:space="preserve">                  </w:t>
      </w:r>
      <w:r>
        <w:rPr>
          <w:lang w:val="en-US" w:eastAsia="en-US"/>
        </w:rPr>
        <w:t xml:space="preserve">$ref: </w:t>
      </w:r>
      <w:r>
        <w:rPr/>
        <w:t>'TS29571_CommonData.yaml#/components/responses/308'</w:t>
      </w:r>
    </w:p>
    <w:p>
      <w:pPr>
        <w:pStyle w:val="PL"/>
        <w:rPr/>
      </w:pPr>
      <w:r>
        <w:rPr>
          <w:rFonts w:eastAsia="Courier New"/>
        </w:rPr>
        <w:t xml:space="preserve">                </w:t>
      </w:r>
      <w:r>
        <w:rPr/>
        <w:t>'400':</w:t>
      </w:r>
    </w:p>
    <w:p>
      <w:pPr>
        <w:pStyle w:val="PL"/>
        <w:rPr/>
      </w:pPr>
      <w:r>
        <w:rPr>
          <w:rFonts w:eastAsia="Courier New"/>
        </w:rPr>
        <w:t xml:space="preserve">                  </w:t>
      </w:r>
      <w:r>
        <w:rPr/>
        <w:t>$ref: 'TS29571_CommonData.yaml#/components/responses/400'</w:t>
      </w:r>
    </w:p>
    <w:p>
      <w:pPr>
        <w:pStyle w:val="PL"/>
        <w:rPr/>
      </w:pPr>
      <w:r>
        <w:rPr>
          <w:rFonts w:eastAsia="Courier New"/>
        </w:rPr>
        <w:t xml:space="preserve">                </w:t>
      </w:r>
      <w:r>
        <w:rPr/>
        <w:t>'401':</w:t>
      </w:r>
    </w:p>
    <w:p>
      <w:pPr>
        <w:pStyle w:val="PL"/>
        <w:rPr/>
      </w:pPr>
      <w:r>
        <w:rPr>
          <w:rFonts w:eastAsia="Courier New"/>
        </w:rPr>
        <w:t xml:space="preserve">                  </w:t>
      </w:r>
      <w:r>
        <w:rPr/>
        <w:t>$ref: 'TS29571_CommonData.yaml#/components/responses/401'</w:t>
      </w:r>
    </w:p>
    <w:p>
      <w:pPr>
        <w:pStyle w:val="PL"/>
        <w:rPr/>
      </w:pPr>
      <w:r>
        <w:rPr>
          <w:rFonts w:eastAsia="Courier New"/>
        </w:rPr>
        <w:t xml:space="preserve">                </w:t>
      </w:r>
      <w:r>
        <w:rPr/>
        <w:t>'403':</w:t>
      </w:r>
    </w:p>
    <w:p>
      <w:pPr>
        <w:pStyle w:val="PL"/>
        <w:rPr/>
      </w:pPr>
      <w:r>
        <w:rPr>
          <w:rFonts w:eastAsia="Courier New"/>
        </w:rPr>
        <w:t xml:space="preserve">                  </w:t>
      </w:r>
      <w:r>
        <w:rPr/>
        <w:t>$ref: 'TS29571_CommonData.yaml#/components/responses/403'</w:t>
      </w:r>
    </w:p>
    <w:p>
      <w:pPr>
        <w:pStyle w:val="PL"/>
        <w:rPr/>
      </w:pPr>
      <w:r>
        <w:rPr>
          <w:rFonts w:eastAsia="Courier New"/>
        </w:rPr>
        <w:t xml:space="preserve">                </w:t>
      </w:r>
      <w:r>
        <w:rPr/>
        <w:t>'404':</w:t>
      </w:r>
    </w:p>
    <w:p>
      <w:pPr>
        <w:pStyle w:val="PL"/>
        <w:rPr/>
      </w:pPr>
      <w:r>
        <w:rPr>
          <w:rFonts w:eastAsia="Courier New"/>
        </w:rPr>
        <w:t xml:space="preserve">                  </w:t>
      </w:r>
      <w:r>
        <w:rPr/>
        <w:t>$ref: 'TS29571_CommonData.yaml#/components/responses/404'</w:t>
      </w:r>
    </w:p>
    <w:p>
      <w:pPr>
        <w:pStyle w:val="PL"/>
        <w:rPr/>
      </w:pPr>
      <w:r>
        <w:rPr>
          <w:rFonts w:eastAsia="Courier New"/>
        </w:rPr>
        <w:t xml:space="preserve">                </w:t>
      </w:r>
      <w:r>
        <w:rPr/>
        <w:t>'411':</w:t>
      </w:r>
    </w:p>
    <w:p>
      <w:pPr>
        <w:pStyle w:val="PL"/>
        <w:rPr/>
      </w:pPr>
      <w:r>
        <w:rPr>
          <w:rFonts w:eastAsia="Courier New"/>
        </w:rPr>
        <w:t xml:space="preserve">                  </w:t>
      </w:r>
      <w:r>
        <w:rPr/>
        <w:t>$ref: 'TS29571_CommonData.yaml#/components/responses/411'</w:t>
      </w:r>
    </w:p>
    <w:p>
      <w:pPr>
        <w:pStyle w:val="PL"/>
        <w:rPr/>
      </w:pPr>
      <w:r>
        <w:rPr>
          <w:rFonts w:eastAsia="Courier New"/>
        </w:rPr>
        <w:t xml:space="preserve">                </w:t>
      </w:r>
      <w:r>
        <w:rPr/>
        <w:t>'413':</w:t>
      </w:r>
    </w:p>
    <w:p>
      <w:pPr>
        <w:pStyle w:val="PL"/>
        <w:rPr/>
      </w:pPr>
      <w:r>
        <w:rPr>
          <w:rFonts w:eastAsia="Courier New"/>
        </w:rPr>
        <w:t xml:space="preserve">                  </w:t>
      </w:r>
      <w:r>
        <w:rPr/>
        <w:t>$ref: 'TS29571_CommonData.yaml#/components/responses/413'</w:t>
      </w:r>
    </w:p>
    <w:p>
      <w:pPr>
        <w:pStyle w:val="PL"/>
        <w:rPr/>
      </w:pPr>
      <w:r>
        <w:rPr>
          <w:rFonts w:eastAsia="Courier New"/>
        </w:rPr>
        <w:t xml:space="preserve">                </w:t>
      </w:r>
      <w:r>
        <w:rPr/>
        <w:t>'415':</w:t>
      </w:r>
    </w:p>
    <w:p>
      <w:pPr>
        <w:pStyle w:val="PL"/>
        <w:rPr/>
      </w:pPr>
      <w:r>
        <w:rPr>
          <w:rFonts w:eastAsia="Courier New"/>
        </w:rPr>
        <w:t xml:space="preserve">                  </w:t>
      </w:r>
      <w:r>
        <w:rPr/>
        <w:t>$ref: 'TS29571_CommonData.yaml#/components/responses/415'</w:t>
      </w:r>
    </w:p>
    <w:p>
      <w:pPr>
        <w:pStyle w:val="PL"/>
        <w:rPr/>
      </w:pPr>
      <w:r>
        <w:rPr>
          <w:rFonts w:eastAsia="Courier New"/>
        </w:rPr>
        <w:t xml:space="preserve">                </w:t>
      </w:r>
      <w:r>
        <w:rPr/>
        <w:t>'429':</w:t>
      </w:r>
    </w:p>
    <w:p>
      <w:pPr>
        <w:pStyle w:val="PL"/>
        <w:rPr/>
      </w:pPr>
      <w:r>
        <w:rPr>
          <w:rFonts w:eastAsia="Courier New"/>
        </w:rPr>
        <w:t xml:space="preserve">                  </w:t>
      </w:r>
      <w:r>
        <w:rPr/>
        <w:t>$ref: 'TS29571_CommonData.yaml#/components/responses/429'</w:t>
      </w:r>
    </w:p>
    <w:p>
      <w:pPr>
        <w:pStyle w:val="PL"/>
        <w:rPr/>
      </w:pPr>
      <w:r>
        <w:rPr>
          <w:rFonts w:eastAsia="Courier New"/>
        </w:rPr>
        <w:t xml:space="preserve">                </w:t>
      </w:r>
      <w:r>
        <w:rPr/>
        <w:t>'500':</w:t>
      </w:r>
    </w:p>
    <w:p>
      <w:pPr>
        <w:pStyle w:val="PL"/>
        <w:rPr/>
      </w:pPr>
      <w:r>
        <w:rPr>
          <w:rFonts w:eastAsia="Courier New"/>
        </w:rPr>
        <w:t xml:space="preserve">                  </w:t>
      </w:r>
      <w:r>
        <w:rPr/>
        <w:t>$ref: 'TS29571_CommonData.yaml#/components/responses/500'</w:t>
      </w:r>
    </w:p>
    <w:p>
      <w:pPr>
        <w:pStyle w:val="PL"/>
        <w:rPr/>
      </w:pPr>
      <w:r>
        <w:rPr>
          <w:rFonts w:eastAsia="Courier New"/>
        </w:rPr>
        <w:t xml:space="preserve">                </w:t>
      </w:r>
      <w:r>
        <w:rPr/>
        <w:t>'503':</w:t>
      </w:r>
    </w:p>
    <w:p>
      <w:pPr>
        <w:pStyle w:val="PL"/>
        <w:rPr/>
      </w:pPr>
      <w:r>
        <w:rPr>
          <w:rFonts w:eastAsia="Courier New"/>
        </w:rPr>
        <w:t xml:space="preserve">                  </w:t>
      </w:r>
      <w:r>
        <w:rPr/>
        <w:t>$ref: 'TS29571_CommonData.yaml#/components/responses/503'</w:t>
      </w:r>
    </w:p>
    <w:p>
      <w:pPr>
        <w:pStyle w:val="PL"/>
        <w:rPr/>
      </w:pPr>
      <w:r>
        <w:rPr>
          <w:rFonts w:eastAsia="Courier New"/>
        </w:rPr>
        <w:t xml:space="preserve">                </w:t>
      </w:r>
      <w:r>
        <w:rPr/>
        <w:t>default:</w:t>
      </w:r>
    </w:p>
    <w:p>
      <w:pPr>
        <w:pStyle w:val="PL"/>
        <w:rPr/>
      </w:pPr>
      <w:r>
        <w:rPr>
          <w:rFonts w:eastAsia="Courier New"/>
        </w:rPr>
        <w:t xml:space="preserve">                  </w:t>
      </w:r>
      <w:r>
        <w:rPr/>
        <w:t>$ref: 'TS29571_CommonData.yaml#/components/responses/default'</w:t>
      </w:r>
    </w:p>
    <w:p>
      <w:pPr>
        <w:pStyle w:val="PL"/>
        <w:rPr/>
      </w:pPr>
      <w:r>
        <w:rPr>
          <w:rFonts w:eastAsia="Courier New"/>
        </w:rPr>
        <w:t xml:space="preserve">              </w:t>
      </w:r>
      <w:r>
        <w:rPr/>
        <w:t>callbacks:</w:t>
      </w:r>
    </w:p>
    <w:p>
      <w:pPr>
        <w:pStyle w:val="PL"/>
        <w:rPr/>
      </w:pPr>
      <w:r>
        <w:rPr>
          <w:rFonts w:eastAsia="Courier New"/>
        </w:rPr>
        <w:t xml:space="preserve">                </w:t>
      </w:r>
      <w:r>
        <w:rPr/>
        <w:t>afAcknowledgement:</w:t>
      </w:r>
    </w:p>
    <w:p>
      <w:pPr>
        <w:pStyle w:val="PL"/>
        <w:rPr/>
      </w:pPr>
      <w:r>
        <w:rPr>
          <w:rFonts w:eastAsia="Courier New"/>
        </w:rPr>
        <w:t xml:space="preserve">                  </w:t>
      </w:r>
      <w:r>
        <w:rPr>
          <w:lang w:val="fr-FR" w:eastAsia="en-US"/>
        </w:rPr>
        <w:t>'{request.body#/</w:t>
      </w:r>
      <w:r>
        <w:rPr/>
        <w:t>ackUri</w:t>
      </w:r>
      <w:r>
        <w:rPr>
          <w:lang w:val="fr-FR" w:eastAsia="en-US"/>
        </w:rPr>
        <w:t>}':</w:t>
      </w:r>
    </w:p>
    <w:p>
      <w:pPr>
        <w:pStyle w:val="PL"/>
        <w:rPr/>
      </w:pPr>
      <w:r>
        <w:rPr>
          <w:rFonts w:eastAsia="Courier New"/>
        </w:rPr>
        <w:t xml:space="preserve">                    </w:t>
      </w:r>
      <w:r>
        <w:rPr/>
        <w:t>post:</w:t>
      </w:r>
    </w:p>
    <w:p>
      <w:pPr>
        <w:pStyle w:val="PL"/>
        <w:rPr/>
      </w:pPr>
      <w:r>
        <w:rPr>
          <w:rFonts w:eastAsia="Courier New"/>
        </w:rPr>
        <w:t xml:space="preserve">                      </w:t>
      </w:r>
      <w:r>
        <w:rPr/>
        <w:t>requestBody:  # contents of the callback message</w:t>
      </w:r>
    </w:p>
    <w:p>
      <w:pPr>
        <w:pStyle w:val="PL"/>
        <w:rPr>
          <w:lang w:val="fr-FR" w:eastAsia="en-US"/>
        </w:rPr>
      </w:pPr>
      <w:r>
        <w:rPr>
          <w:rFonts w:eastAsia="Courier New"/>
        </w:rPr>
        <w:t xml:space="preserve">                        </w:t>
      </w:r>
      <w:r>
        <w:rPr/>
        <w:t>required: true</w:t>
      </w:r>
    </w:p>
    <w:p>
      <w:pPr>
        <w:pStyle w:val="PL"/>
        <w:rPr/>
      </w:pPr>
      <w:r>
        <w:rPr>
          <w:rFonts w:eastAsia="Courier New"/>
        </w:rPr>
        <w:t xml:space="preserve">                        </w:t>
      </w:r>
      <w:r>
        <w:rPr/>
        <w:t>content:</w:t>
      </w:r>
    </w:p>
    <w:p>
      <w:pPr>
        <w:pStyle w:val="PL"/>
        <w:rPr/>
      </w:pPr>
      <w:r>
        <w:rPr>
          <w:rFonts w:eastAsia="Courier New"/>
        </w:rPr>
        <w:t xml:space="preserve">                          </w:t>
      </w:r>
      <w:r>
        <w:rPr/>
        <w:t>application/json:</w:t>
      </w:r>
    </w:p>
    <w:p>
      <w:pPr>
        <w:pStyle w:val="PL"/>
        <w:rPr/>
      </w:pPr>
      <w:r>
        <w:rPr>
          <w:rFonts w:eastAsia="Courier New"/>
        </w:rPr>
        <w:t xml:space="preserve">                            </w:t>
      </w:r>
      <w:r>
        <w:rPr/>
        <w:t>schema:</w:t>
      </w:r>
    </w:p>
    <w:p>
      <w:pPr>
        <w:pStyle w:val="PL"/>
        <w:rPr/>
      </w:pPr>
      <w:r>
        <w:rPr>
          <w:rFonts w:eastAsia="Courier New"/>
        </w:rPr>
        <w:t xml:space="preserve">                              </w:t>
      </w:r>
      <w:r>
        <w:rPr/>
        <w:t>$ref: '#/components/schemas/AckOfNotify'</w:t>
      </w:r>
    </w:p>
    <w:p>
      <w:pPr>
        <w:pStyle w:val="PL"/>
        <w:rPr/>
      </w:pPr>
      <w:r>
        <w:rPr>
          <w:rFonts w:eastAsia="Courier New"/>
        </w:rPr>
        <w:t xml:space="preserve">                      </w:t>
      </w:r>
      <w:r>
        <w:rPr/>
        <w:t>responses:</w:t>
      </w:r>
    </w:p>
    <w:p>
      <w:pPr>
        <w:pStyle w:val="PL"/>
        <w:rPr/>
      </w:pPr>
      <w:r>
        <w:rPr>
          <w:rFonts w:eastAsia="Courier New"/>
        </w:rPr>
        <w:t xml:space="preserve">                        </w:t>
      </w:r>
      <w:r>
        <w:rPr/>
        <w:t>'204':</w:t>
      </w:r>
    </w:p>
    <w:p>
      <w:pPr>
        <w:pStyle w:val="PL"/>
        <w:rPr/>
      </w:pPr>
      <w:r>
        <w:rPr>
          <w:rFonts w:eastAsia="Courier New"/>
        </w:rPr>
        <w:t xml:space="preserve">                          </w:t>
      </w:r>
      <w:r>
        <w:rPr/>
        <w:t xml:space="preserve">description: No Content (successful acknowledgement) </w:t>
      </w:r>
    </w:p>
    <w:p>
      <w:pPr>
        <w:pStyle w:val="PL"/>
        <w:rPr>
          <w:lang w:val="en-GB" w:eastAsia="en-US"/>
        </w:rPr>
      </w:pPr>
      <w:r>
        <w:rPr>
          <w:rFonts w:eastAsia="Courier New"/>
        </w:rPr>
        <w:t xml:space="preserve">                        </w:t>
      </w:r>
      <w:r>
        <w:rPr>
          <w:lang w:val="en-GB" w:eastAsia="en-US"/>
        </w:rPr>
        <w:t>'307':</w:t>
      </w:r>
    </w:p>
    <w:p>
      <w:pPr>
        <w:pStyle w:val="PL"/>
        <w:rPr>
          <w:lang w:val="en-GB" w:eastAsia="en-US"/>
        </w:rPr>
      </w:pPr>
      <w:r>
        <w:rPr>
          <w:rFonts w:eastAsia="Courier New"/>
          <w:lang w:val="en-US" w:eastAsia="en-US"/>
        </w:rPr>
        <w:t xml:space="preserve">                          </w:t>
      </w:r>
      <w:r>
        <w:rPr>
          <w:lang w:val="en-US" w:eastAsia="en-US"/>
        </w:rPr>
        <w:t xml:space="preserve">$ref: </w:t>
      </w:r>
      <w:r>
        <w:rPr/>
        <w:t>'TS29571_CommonData.yaml#/components/responses/307'</w:t>
      </w:r>
    </w:p>
    <w:p>
      <w:pPr>
        <w:pStyle w:val="PL"/>
        <w:rPr>
          <w:lang w:val="en-GB" w:eastAsia="en-US"/>
        </w:rPr>
      </w:pPr>
      <w:r>
        <w:rPr>
          <w:rFonts w:eastAsia="Courier New"/>
        </w:rPr>
        <w:t xml:space="preserve">                        </w:t>
      </w:r>
      <w:r>
        <w:rPr>
          <w:lang w:val="en-GB" w:eastAsia="en-US"/>
        </w:rPr>
        <w:t>'308':</w:t>
      </w:r>
    </w:p>
    <w:p>
      <w:pPr>
        <w:pStyle w:val="PL"/>
        <w:rPr>
          <w:lang w:val="en-GB" w:eastAsia="en-US"/>
        </w:rPr>
      </w:pPr>
      <w:r>
        <w:rPr>
          <w:rFonts w:eastAsia="Courier New"/>
          <w:lang w:val="en-US" w:eastAsia="en-US"/>
        </w:rPr>
        <w:t xml:space="preserve">                          </w:t>
      </w:r>
      <w:r>
        <w:rPr>
          <w:lang w:val="en-US" w:eastAsia="en-US"/>
        </w:rPr>
        <w:t xml:space="preserve">$ref: </w:t>
      </w:r>
      <w:r>
        <w:rPr/>
        <w:t>'TS29571_CommonData.yaml#/components/responses/308'</w:t>
      </w:r>
    </w:p>
    <w:p>
      <w:pPr>
        <w:pStyle w:val="PL"/>
        <w:rPr/>
      </w:pPr>
      <w:r>
        <w:rPr>
          <w:rFonts w:eastAsia="Courier New"/>
        </w:rPr>
        <w:t xml:space="preserve">                        </w:t>
      </w:r>
      <w:r>
        <w:rPr/>
        <w:t>'400':</w:t>
      </w:r>
    </w:p>
    <w:p>
      <w:pPr>
        <w:pStyle w:val="PL"/>
        <w:rPr/>
      </w:pPr>
      <w:r>
        <w:rPr>
          <w:rFonts w:eastAsia="Courier New"/>
        </w:rPr>
        <w:t xml:space="preserve">                          </w:t>
      </w:r>
      <w:r>
        <w:rPr/>
        <w:t>$ref: 'TS29571_CommonData.yaml#/components/responses/400'</w:t>
      </w:r>
    </w:p>
    <w:p>
      <w:pPr>
        <w:pStyle w:val="PL"/>
        <w:rPr/>
      </w:pPr>
      <w:r>
        <w:rPr>
          <w:rFonts w:eastAsia="Courier New"/>
        </w:rPr>
        <w:t xml:space="preserve">                        </w:t>
      </w:r>
      <w:r>
        <w:rPr/>
        <w:t>'401':</w:t>
      </w:r>
    </w:p>
    <w:p>
      <w:pPr>
        <w:pStyle w:val="PL"/>
        <w:rPr/>
      </w:pPr>
      <w:r>
        <w:rPr>
          <w:rFonts w:eastAsia="Courier New"/>
        </w:rPr>
        <w:t xml:space="preserve">                          </w:t>
      </w:r>
      <w:r>
        <w:rPr/>
        <w:t>$ref: 'TS29571_CommonData.yaml#/components/responses/401'</w:t>
      </w:r>
    </w:p>
    <w:p>
      <w:pPr>
        <w:pStyle w:val="PL"/>
        <w:rPr/>
      </w:pPr>
      <w:r>
        <w:rPr>
          <w:rFonts w:eastAsia="Courier New"/>
        </w:rPr>
        <w:t xml:space="preserve">                        </w:t>
      </w:r>
      <w:r>
        <w:rPr/>
        <w:t>'403':</w:t>
      </w:r>
    </w:p>
    <w:p>
      <w:pPr>
        <w:pStyle w:val="PL"/>
        <w:rPr/>
      </w:pPr>
      <w:r>
        <w:rPr>
          <w:rFonts w:eastAsia="Courier New"/>
        </w:rPr>
        <w:t xml:space="preserve">                          </w:t>
      </w:r>
      <w:r>
        <w:rPr/>
        <w:t>$ref: 'TS29571_CommonData.yaml#/components/responses/403'</w:t>
      </w:r>
    </w:p>
    <w:p>
      <w:pPr>
        <w:pStyle w:val="PL"/>
        <w:rPr/>
      </w:pPr>
      <w:r>
        <w:rPr>
          <w:rFonts w:eastAsia="Courier New"/>
        </w:rPr>
        <w:t xml:space="preserve">                        </w:t>
      </w:r>
      <w:r>
        <w:rPr/>
        <w:t>'404':</w:t>
      </w:r>
    </w:p>
    <w:p>
      <w:pPr>
        <w:pStyle w:val="PL"/>
        <w:rPr/>
      </w:pPr>
      <w:r>
        <w:rPr>
          <w:rFonts w:eastAsia="Courier New"/>
        </w:rPr>
        <w:t xml:space="preserve">                          </w:t>
      </w:r>
      <w:r>
        <w:rPr/>
        <w:t>$ref: 'TS29571_CommonData.yaml#/components/responses/404'</w:t>
      </w:r>
    </w:p>
    <w:p>
      <w:pPr>
        <w:pStyle w:val="PL"/>
        <w:rPr/>
      </w:pPr>
      <w:r>
        <w:rPr>
          <w:rFonts w:eastAsia="Courier New"/>
        </w:rPr>
        <w:t xml:space="preserve">                        </w:t>
      </w:r>
      <w:r>
        <w:rPr/>
        <w:t>'411':</w:t>
      </w:r>
    </w:p>
    <w:p>
      <w:pPr>
        <w:pStyle w:val="PL"/>
        <w:rPr/>
      </w:pPr>
      <w:r>
        <w:rPr>
          <w:rFonts w:eastAsia="Courier New"/>
        </w:rPr>
        <w:t xml:space="preserve">                          </w:t>
      </w:r>
      <w:r>
        <w:rPr/>
        <w:t>$ref: 'TS29571_CommonData.yaml#/components/responses/411'</w:t>
      </w:r>
    </w:p>
    <w:p>
      <w:pPr>
        <w:pStyle w:val="PL"/>
        <w:rPr/>
      </w:pPr>
      <w:r>
        <w:rPr>
          <w:rFonts w:eastAsia="Courier New"/>
        </w:rPr>
        <w:t xml:space="preserve">                        </w:t>
      </w:r>
      <w:r>
        <w:rPr/>
        <w:t>'413':</w:t>
      </w:r>
    </w:p>
    <w:p>
      <w:pPr>
        <w:pStyle w:val="PL"/>
        <w:rPr/>
      </w:pPr>
      <w:r>
        <w:rPr>
          <w:rFonts w:eastAsia="Courier New"/>
        </w:rPr>
        <w:t xml:space="preserve">                          </w:t>
      </w:r>
      <w:r>
        <w:rPr/>
        <w:t>$ref: 'TS29571_CommonData.yaml#/components/responses/413'</w:t>
      </w:r>
    </w:p>
    <w:p>
      <w:pPr>
        <w:pStyle w:val="PL"/>
        <w:rPr/>
      </w:pPr>
      <w:r>
        <w:rPr>
          <w:rFonts w:eastAsia="Courier New"/>
        </w:rPr>
        <w:t xml:space="preserve">                        </w:t>
      </w:r>
      <w:r>
        <w:rPr/>
        <w:t>'415':</w:t>
      </w:r>
    </w:p>
    <w:p>
      <w:pPr>
        <w:pStyle w:val="PL"/>
        <w:rPr/>
      </w:pPr>
      <w:r>
        <w:rPr>
          <w:rFonts w:eastAsia="Courier New"/>
        </w:rPr>
        <w:t xml:space="preserve">                          </w:t>
      </w:r>
      <w:r>
        <w:rPr/>
        <w:t>$ref: 'TS29571_CommonData.yaml#/components/responses/415'</w:t>
      </w:r>
    </w:p>
    <w:p>
      <w:pPr>
        <w:pStyle w:val="PL"/>
        <w:rPr/>
      </w:pPr>
      <w:r>
        <w:rPr>
          <w:rFonts w:eastAsia="Courier New"/>
        </w:rPr>
        <w:t xml:space="preserve">                        </w:t>
      </w:r>
      <w:r>
        <w:rPr/>
        <w:t>'429':</w:t>
      </w:r>
    </w:p>
    <w:p>
      <w:pPr>
        <w:pStyle w:val="PL"/>
        <w:rPr/>
      </w:pPr>
      <w:r>
        <w:rPr>
          <w:rFonts w:eastAsia="Courier New"/>
        </w:rPr>
        <w:t xml:space="preserve">                          </w:t>
      </w:r>
      <w:r>
        <w:rPr/>
        <w:t>$ref: 'TS29571_CommonData.yaml#/components/responses/429'</w:t>
      </w:r>
    </w:p>
    <w:p>
      <w:pPr>
        <w:pStyle w:val="PL"/>
        <w:rPr/>
      </w:pPr>
      <w:r>
        <w:rPr>
          <w:rFonts w:eastAsia="Courier New"/>
        </w:rPr>
        <w:t xml:space="preserve">                        </w:t>
      </w:r>
      <w:r>
        <w:rPr/>
        <w:t>'500':</w:t>
      </w:r>
    </w:p>
    <w:p>
      <w:pPr>
        <w:pStyle w:val="PL"/>
        <w:rPr/>
      </w:pPr>
      <w:r>
        <w:rPr>
          <w:rFonts w:eastAsia="Courier New"/>
        </w:rPr>
        <w:t xml:space="preserve">                          </w:t>
      </w:r>
      <w:r>
        <w:rPr/>
        <w:t>$ref: 'TS29571_CommonData.yaml#/components/responses/500'</w:t>
      </w:r>
    </w:p>
    <w:p>
      <w:pPr>
        <w:pStyle w:val="PL"/>
        <w:rPr/>
      </w:pPr>
      <w:r>
        <w:rPr>
          <w:rFonts w:eastAsia="Courier New"/>
        </w:rPr>
        <w:t xml:space="preserve">                        </w:t>
      </w:r>
      <w:r>
        <w:rPr/>
        <w:t>'503':</w:t>
      </w:r>
    </w:p>
    <w:p>
      <w:pPr>
        <w:pStyle w:val="PL"/>
        <w:rPr/>
      </w:pPr>
      <w:r>
        <w:rPr>
          <w:rFonts w:eastAsia="Courier New"/>
        </w:rPr>
        <w:t xml:space="preserve">                          </w:t>
      </w:r>
      <w:r>
        <w:rPr/>
        <w:t>$ref: 'TS29571_CommonData.yaml#/components/responses/503'</w:t>
      </w:r>
    </w:p>
    <w:p>
      <w:pPr>
        <w:pStyle w:val="PL"/>
        <w:rPr/>
      </w:pPr>
      <w:r>
        <w:rPr>
          <w:rFonts w:eastAsia="Courier New"/>
        </w:rPr>
        <w:t xml:space="preserve">                        </w:t>
      </w:r>
      <w:r>
        <w:rPr/>
        <w:t>default:</w:t>
      </w:r>
    </w:p>
    <w:p>
      <w:pPr>
        <w:pStyle w:val="PL"/>
        <w:rPr/>
      </w:pPr>
      <w:r>
        <w:rPr>
          <w:rFonts w:eastAsia="Courier New"/>
        </w:rPr>
        <w:t xml:space="preserve">                          </w:t>
      </w:r>
      <w:r>
        <w:rPr/>
        <w:t>$ref: 'TS29571_CommonData.yaml#/components/responses/default'</w:t>
      </w:r>
    </w:p>
    <w:p>
      <w:pPr>
        <w:pStyle w:val="PL"/>
        <w:rPr/>
      </w:pPr>
      <w:r>
        <w:rPr>
          <w:rFonts w:eastAsia="Courier New"/>
        </w:rPr>
        <w:t xml:space="preserve">  </w:t>
      </w:r>
      <w:r>
        <w:rPr/>
        <w:t>/subscriptions/{subId}:</w:t>
      </w:r>
    </w:p>
    <w:p>
      <w:pPr>
        <w:pStyle w:val="PL"/>
        <w:rPr/>
      </w:pPr>
      <w:r>
        <w:rPr>
          <w:rFonts w:eastAsia="Courier New"/>
        </w:rPr>
        <w:t xml:space="preserve">    </w:t>
      </w:r>
      <w:r>
        <w:rPr/>
        <w:t>get:</w:t>
      </w:r>
    </w:p>
    <w:p>
      <w:pPr>
        <w:pStyle w:val="PL"/>
        <w:rPr/>
      </w:pPr>
      <w:r>
        <w:rPr>
          <w:rFonts w:eastAsia="Courier New"/>
        </w:rPr>
        <w:t xml:space="preserve">      </w:t>
      </w:r>
      <w:r>
        <w:rPr/>
        <w:t>operationId: GetIndividualSubcription</w:t>
      </w:r>
    </w:p>
    <w:p>
      <w:pPr>
        <w:pStyle w:val="PL"/>
        <w:rPr/>
      </w:pPr>
      <w:r>
        <w:rPr>
          <w:rFonts w:eastAsia="Courier New"/>
        </w:rPr>
        <w:t xml:space="preserve">      </w:t>
      </w:r>
      <w:r>
        <w:rPr/>
        <w:t>summary: Read an individual subscription for event notifications from the SMF</w:t>
      </w:r>
    </w:p>
    <w:p>
      <w:pPr>
        <w:pStyle w:val="PL"/>
        <w:rPr/>
      </w:pPr>
      <w:r>
        <w:rPr>
          <w:rFonts w:eastAsia="Courier New"/>
        </w:rPr>
        <w:t xml:space="preserve">      </w:t>
      </w:r>
      <w:r>
        <w:rPr/>
        <w:t>tags:</w:t>
      </w:r>
    </w:p>
    <w:p>
      <w:pPr>
        <w:pStyle w:val="PL"/>
        <w:rPr/>
      </w:pPr>
      <w:r>
        <w:rPr>
          <w:rFonts w:eastAsia="Courier New"/>
        </w:rPr>
        <w:t xml:space="preserve">        </w:t>
      </w:r>
      <w:r>
        <w:rPr/>
        <w:t>- IndividualSubscription (Document)</w:t>
      </w:r>
    </w:p>
    <w:p>
      <w:pPr>
        <w:pStyle w:val="PL"/>
        <w:rPr/>
      </w:pPr>
      <w:r>
        <w:rPr>
          <w:rFonts w:eastAsia="Courier New"/>
        </w:rPr>
        <w:t xml:space="preserve">      </w:t>
      </w:r>
      <w:r>
        <w:rPr/>
        <w:t>parameters:</w:t>
      </w:r>
    </w:p>
    <w:p>
      <w:pPr>
        <w:pStyle w:val="PL"/>
        <w:rPr/>
      </w:pPr>
      <w:r>
        <w:rPr>
          <w:rFonts w:eastAsia="Courier New"/>
        </w:rPr>
        <w:t xml:space="preserve">        </w:t>
      </w:r>
      <w:r>
        <w:rPr/>
        <w:t>- name: subId</w:t>
      </w:r>
    </w:p>
    <w:p>
      <w:pPr>
        <w:pStyle w:val="PL"/>
        <w:rPr/>
      </w:pPr>
      <w:r>
        <w:rPr>
          <w:rFonts w:eastAsia="Courier New"/>
        </w:rPr>
        <w:t xml:space="preserve">          </w:t>
      </w:r>
      <w:r>
        <w:rPr/>
        <w:t>in: path</w:t>
      </w:r>
    </w:p>
    <w:p>
      <w:pPr>
        <w:pStyle w:val="PL"/>
        <w:rPr/>
      </w:pPr>
      <w:r>
        <w:rPr>
          <w:rFonts w:eastAsia="Courier New"/>
        </w:rPr>
        <w:t xml:space="preserve">          </w:t>
      </w:r>
      <w:r>
        <w:rPr/>
        <w:t>description: Event Subscription ID</w:t>
      </w:r>
    </w:p>
    <w:p>
      <w:pPr>
        <w:pStyle w:val="PL"/>
        <w:rPr/>
      </w:pPr>
      <w:r>
        <w:rPr>
          <w:rFonts w:eastAsia="Courier New"/>
        </w:rPr>
        <w:t xml:space="preserve">          </w:t>
      </w:r>
      <w:r>
        <w:rPr/>
        <w:t>required: true</w:t>
      </w:r>
    </w:p>
    <w:p>
      <w:pPr>
        <w:pStyle w:val="PL"/>
        <w:rPr/>
      </w:pPr>
      <w:r>
        <w:rPr>
          <w:rFonts w:eastAsia="Courier New"/>
        </w:rPr>
        <w:t xml:space="preserve">          </w:t>
      </w:r>
      <w:r>
        <w:rPr/>
        <w:t>schema:</w:t>
      </w:r>
    </w:p>
    <w:p>
      <w:pPr>
        <w:pStyle w:val="PL"/>
        <w:rPr/>
      </w:pPr>
      <w:r>
        <w:rPr>
          <w:rFonts w:eastAsia="Courier New"/>
        </w:rPr>
        <w:t xml:space="preserve">            </w:t>
      </w:r>
      <w:r>
        <w:rPr/>
        <w:t>type: string</w:t>
      </w:r>
    </w:p>
    <w:p>
      <w:pPr>
        <w:pStyle w:val="PL"/>
        <w:rPr/>
      </w:pPr>
      <w:r>
        <w:rPr>
          <w:rFonts w:eastAsia="Courier New"/>
        </w:rPr>
        <w:t xml:space="preserve">      </w:t>
      </w:r>
      <w:r>
        <w:rPr/>
        <w:t>responses:</w:t>
      </w:r>
    </w:p>
    <w:p>
      <w:pPr>
        <w:pStyle w:val="PL"/>
        <w:rPr/>
      </w:pPr>
      <w:r>
        <w:rPr>
          <w:rFonts w:eastAsia="Courier New"/>
        </w:rPr>
        <w:t xml:space="preserve">        </w:t>
      </w:r>
      <w:r>
        <w:rPr/>
        <w:t>'200':</w:t>
      </w:r>
    </w:p>
    <w:p>
      <w:pPr>
        <w:pStyle w:val="PL"/>
        <w:rPr/>
      </w:pPr>
      <w:r>
        <w:rPr>
          <w:rFonts w:eastAsia="Courier New"/>
        </w:rPr>
        <w:t xml:space="preserve">          </w:t>
      </w:r>
      <w:r>
        <w:rPr/>
        <w:t>description: OK. Resource representation is returned</w:t>
      </w:r>
    </w:p>
    <w:p>
      <w:pPr>
        <w:pStyle w:val="PL"/>
        <w:rPr/>
      </w:pPr>
      <w:r>
        <w:rPr>
          <w:rFonts w:eastAsia="Courier New"/>
        </w:rPr>
        <w:t xml:space="preserve">          </w:t>
      </w:r>
      <w:r>
        <w:rPr/>
        <w:t>content:</w:t>
      </w:r>
    </w:p>
    <w:p>
      <w:pPr>
        <w:pStyle w:val="PL"/>
        <w:rPr/>
      </w:pPr>
      <w:r>
        <w:rPr>
          <w:rFonts w:eastAsia="Courier New"/>
        </w:rPr>
        <w:t xml:space="preserve">            </w:t>
      </w:r>
      <w:r>
        <w:rPr/>
        <w:t>application/json:</w:t>
      </w:r>
    </w:p>
    <w:p>
      <w:pPr>
        <w:pStyle w:val="PL"/>
        <w:rPr/>
      </w:pPr>
      <w:r>
        <w:rPr>
          <w:rFonts w:eastAsia="Courier New"/>
        </w:rPr>
        <w:t xml:space="preserve">              </w:t>
      </w:r>
      <w:r>
        <w:rPr/>
        <w:t>schema:</w:t>
      </w:r>
    </w:p>
    <w:p>
      <w:pPr>
        <w:pStyle w:val="PL"/>
        <w:rPr/>
      </w:pPr>
      <w:r>
        <w:rPr>
          <w:rFonts w:eastAsia="Courier New"/>
        </w:rPr>
        <w:t xml:space="preserve">                </w:t>
      </w:r>
      <w:r>
        <w:rPr/>
        <w:t>$ref: '#/components/schemas/NsmfEventExposure'</w:t>
      </w:r>
    </w:p>
    <w:p>
      <w:pPr>
        <w:pStyle w:val="PL"/>
        <w:rPr>
          <w:lang w:val="en-GB" w:eastAsia="en-US"/>
        </w:rPr>
      </w:pPr>
      <w:r>
        <w:rPr>
          <w:rFonts w:eastAsia="Courier New"/>
          <w:lang w:val="en-GB" w:eastAsia="en-US"/>
        </w:rPr>
        <w:t xml:space="preserve">        </w:t>
      </w:r>
      <w:r>
        <w:rPr>
          <w:lang w:val="en-GB" w:eastAsia="en-US"/>
        </w:rPr>
        <w:t>'307':</w:t>
      </w:r>
    </w:p>
    <w:p>
      <w:pPr>
        <w:pStyle w:val="PL"/>
        <w:rPr>
          <w:lang w:val="en-GB" w:eastAsia="en-US"/>
        </w:rPr>
      </w:pPr>
      <w:r>
        <w:rPr>
          <w:rFonts w:eastAsia="Courier New"/>
          <w:lang w:val="en-US" w:eastAsia="en-US"/>
        </w:rPr>
        <w:t xml:space="preserve">          </w:t>
      </w:r>
      <w:r>
        <w:rPr>
          <w:lang w:val="en-US" w:eastAsia="en-US"/>
        </w:rPr>
        <w:t xml:space="preserve">$ref: </w:t>
      </w:r>
      <w:r>
        <w:rPr/>
        <w:t>'TS29571_CommonData.yaml#/components/responses/307'</w:t>
      </w:r>
    </w:p>
    <w:p>
      <w:pPr>
        <w:pStyle w:val="PL"/>
        <w:rPr>
          <w:lang w:val="en-GB" w:eastAsia="en-US"/>
        </w:rPr>
      </w:pPr>
      <w:r>
        <w:rPr>
          <w:rFonts w:eastAsia="Courier New"/>
          <w:lang w:val="en-GB" w:eastAsia="en-US"/>
        </w:rPr>
        <w:t xml:space="preserve">        </w:t>
      </w:r>
      <w:r>
        <w:rPr>
          <w:lang w:val="en-GB" w:eastAsia="en-US"/>
        </w:rPr>
        <w:t>'308':</w:t>
      </w:r>
    </w:p>
    <w:p>
      <w:pPr>
        <w:pStyle w:val="PL"/>
        <w:rPr>
          <w:lang w:val="en-GB" w:eastAsia="en-US"/>
        </w:rPr>
      </w:pPr>
      <w:r>
        <w:rPr>
          <w:rFonts w:eastAsia="Courier New"/>
          <w:lang w:val="en-US" w:eastAsia="en-US"/>
        </w:rPr>
        <w:t xml:space="preserve">          </w:t>
      </w:r>
      <w:r>
        <w:rPr>
          <w:lang w:val="en-US" w:eastAsia="en-US"/>
        </w:rPr>
        <w:t xml:space="preserve">$ref: </w:t>
      </w:r>
      <w:r>
        <w:rPr/>
        <w:t>'TS29571_CommonData.yaml#/components/responses/308'</w:t>
      </w:r>
    </w:p>
    <w:p>
      <w:pPr>
        <w:pStyle w:val="PL"/>
        <w:rPr/>
      </w:pPr>
      <w:r>
        <w:rPr>
          <w:rFonts w:eastAsia="Courier New"/>
        </w:rPr>
        <w:t xml:space="preserve">        </w:t>
      </w:r>
      <w:r>
        <w:rPr/>
        <w:t>'400':</w:t>
      </w:r>
    </w:p>
    <w:p>
      <w:pPr>
        <w:pStyle w:val="PL"/>
        <w:rPr/>
      </w:pPr>
      <w:r>
        <w:rPr>
          <w:rFonts w:eastAsia="Courier New"/>
        </w:rPr>
        <w:t xml:space="preserve">          </w:t>
      </w:r>
      <w:r>
        <w:rPr/>
        <w:t>$ref: 'TS29571_CommonData.yaml#/components/responses/400'</w:t>
      </w:r>
    </w:p>
    <w:p>
      <w:pPr>
        <w:pStyle w:val="PL"/>
        <w:rPr/>
      </w:pPr>
      <w:r>
        <w:rPr>
          <w:rFonts w:eastAsia="Courier New"/>
        </w:rPr>
        <w:t xml:space="preserve">        </w:t>
      </w:r>
      <w:r>
        <w:rPr/>
        <w:t>'401':</w:t>
      </w:r>
    </w:p>
    <w:p>
      <w:pPr>
        <w:pStyle w:val="PL"/>
        <w:rPr/>
      </w:pPr>
      <w:r>
        <w:rPr>
          <w:rFonts w:eastAsia="Courier New"/>
        </w:rPr>
        <w:t xml:space="preserve">          </w:t>
      </w:r>
      <w:r>
        <w:rPr/>
        <w:t>$ref: 'TS29571_CommonData.yaml#/components/responses/401'</w:t>
      </w:r>
    </w:p>
    <w:p>
      <w:pPr>
        <w:pStyle w:val="PL"/>
        <w:rPr/>
      </w:pPr>
      <w:r>
        <w:rPr>
          <w:rFonts w:eastAsia="Courier New"/>
        </w:rPr>
        <w:t xml:space="preserve">        </w:t>
      </w:r>
      <w:r>
        <w:rPr/>
        <w:t>'403':</w:t>
      </w:r>
    </w:p>
    <w:p>
      <w:pPr>
        <w:pStyle w:val="PL"/>
        <w:rPr/>
      </w:pPr>
      <w:r>
        <w:rPr>
          <w:rFonts w:eastAsia="Courier New"/>
        </w:rPr>
        <w:t xml:space="preserve">          </w:t>
      </w:r>
      <w:r>
        <w:rPr/>
        <w:t>$ref: 'TS29571_CommonData.yaml#/components/responses/403'</w:t>
      </w:r>
    </w:p>
    <w:p>
      <w:pPr>
        <w:pStyle w:val="PL"/>
        <w:rPr/>
      </w:pPr>
      <w:r>
        <w:rPr>
          <w:rFonts w:eastAsia="Courier New"/>
        </w:rPr>
        <w:t xml:space="preserve">        </w:t>
      </w:r>
      <w:r>
        <w:rPr/>
        <w:t>'404':</w:t>
      </w:r>
    </w:p>
    <w:p>
      <w:pPr>
        <w:pStyle w:val="PL"/>
        <w:rPr/>
      </w:pPr>
      <w:r>
        <w:rPr>
          <w:rFonts w:eastAsia="Courier New"/>
        </w:rPr>
        <w:t xml:space="preserve">          </w:t>
      </w:r>
      <w:r>
        <w:rPr/>
        <w:t>$ref: 'TS29571_CommonData.yaml#/components/responses/404'</w:t>
      </w:r>
    </w:p>
    <w:p>
      <w:pPr>
        <w:pStyle w:val="PL"/>
        <w:rPr/>
      </w:pPr>
      <w:r>
        <w:rPr>
          <w:rFonts w:eastAsia="Courier New"/>
        </w:rPr>
        <w:t xml:space="preserve">        </w:t>
      </w:r>
      <w:r>
        <w:rPr/>
        <w:t>'406':</w:t>
      </w:r>
    </w:p>
    <w:p>
      <w:pPr>
        <w:pStyle w:val="PL"/>
        <w:rPr/>
      </w:pPr>
      <w:r>
        <w:rPr>
          <w:rFonts w:eastAsia="Courier New"/>
        </w:rPr>
        <w:t xml:space="preserve">          </w:t>
      </w:r>
      <w:r>
        <w:rPr/>
        <w:t>$ref: 'TS29571_CommonData.yaml#/components/responses/406'</w:t>
      </w:r>
    </w:p>
    <w:p>
      <w:pPr>
        <w:pStyle w:val="PL"/>
        <w:rPr/>
      </w:pPr>
      <w:r>
        <w:rPr>
          <w:rFonts w:eastAsia="Courier New"/>
        </w:rPr>
        <w:t xml:space="preserve">        </w:t>
      </w:r>
      <w:r>
        <w:rPr/>
        <w:t>'429':</w:t>
      </w:r>
    </w:p>
    <w:p>
      <w:pPr>
        <w:pStyle w:val="PL"/>
        <w:rPr/>
      </w:pPr>
      <w:r>
        <w:rPr>
          <w:rFonts w:eastAsia="Courier New"/>
        </w:rPr>
        <w:t xml:space="preserve">          </w:t>
      </w:r>
      <w:r>
        <w:rPr/>
        <w:t>$ref: 'TS29571_CommonData.yaml#/components/responses/429'</w:t>
      </w:r>
    </w:p>
    <w:p>
      <w:pPr>
        <w:pStyle w:val="PL"/>
        <w:rPr/>
      </w:pPr>
      <w:r>
        <w:rPr>
          <w:rFonts w:eastAsia="Courier New"/>
        </w:rPr>
        <w:t xml:space="preserve">        </w:t>
      </w:r>
      <w:r>
        <w:rPr/>
        <w:t>'500':</w:t>
      </w:r>
    </w:p>
    <w:p>
      <w:pPr>
        <w:pStyle w:val="PL"/>
        <w:rPr/>
      </w:pPr>
      <w:r>
        <w:rPr>
          <w:rFonts w:eastAsia="Courier New"/>
        </w:rPr>
        <w:t xml:space="preserve">          </w:t>
      </w:r>
      <w:r>
        <w:rPr/>
        <w:t>$ref: 'TS29571_CommonData.yaml#/components/responses/500'</w:t>
      </w:r>
    </w:p>
    <w:p>
      <w:pPr>
        <w:pStyle w:val="PL"/>
        <w:rPr/>
      </w:pPr>
      <w:r>
        <w:rPr>
          <w:rFonts w:eastAsia="Courier New"/>
        </w:rPr>
        <w:t xml:space="preserve">        </w:t>
      </w:r>
      <w:r>
        <w:rPr/>
        <w:t>'503':</w:t>
      </w:r>
    </w:p>
    <w:p>
      <w:pPr>
        <w:pStyle w:val="PL"/>
        <w:rPr/>
      </w:pPr>
      <w:r>
        <w:rPr>
          <w:rFonts w:eastAsia="Courier New"/>
        </w:rPr>
        <w:t xml:space="preserve">          </w:t>
      </w:r>
      <w:r>
        <w:rPr/>
        <w:t>$ref: 'TS29571_CommonData.yaml#/components/responses/503'</w:t>
      </w:r>
    </w:p>
    <w:p>
      <w:pPr>
        <w:pStyle w:val="PL"/>
        <w:rPr/>
      </w:pPr>
      <w:r>
        <w:rPr>
          <w:rFonts w:eastAsia="Courier New"/>
        </w:rPr>
        <w:t xml:space="preserve">        </w:t>
      </w:r>
      <w:r>
        <w:rPr/>
        <w:t>default:</w:t>
      </w:r>
    </w:p>
    <w:p>
      <w:pPr>
        <w:pStyle w:val="PL"/>
        <w:rPr/>
      </w:pPr>
      <w:r>
        <w:rPr>
          <w:rFonts w:eastAsia="Courier New"/>
        </w:rPr>
        <w:t xml:space="preserve">          </w:t>
      </w:r>
      <w:r>
        <w:rPr/>
        <w:t>$ref: 'TS29571_CommonData.yaml#/components/responses/default'</w:t>
      </w:r>
    </w:p>
    <w:p>
      <w:pPr>
        <w:pStyle w:val="PL"/>
        <w:rPr/>
      </w:pPr>
      <w:r>
        <w:rPr>
          <w:rFonts w:eastAsia="Courier New"/>
        </w:rPr>
        <w:t xml:space="preserve">    </w:t>
      </w:r>
      <w:r>
        <w:rPr/>
        <w:t>put:</w:t>
      </w:r>
    </w:p>
    <w:p>
      <w:pPr>
        <w:pStyle w:val="PL"/>
        <w:rPr/>
      </w:pPr>
      <w:r>
        <w:rPr>
          <w:rFonts w:eastAsia="Courier New"/>
        </w:rPr>
        <w:t xml:space="preserve">      </w:t>
      </w:r>
      <w:r>
        <w:rPr/>
        <w:t>operationId: ReplaceIndividualSubcription</w:t>
      </w:r>
    </w:p>
    <w:p>
      <w:pPr>
        <w:pStyle w:val="PL"/>
        <w:rPr/>
      </w:pPr>
      <w:r>
        <w:rPr>
          <w:rFonts w:eastAsia="Courier New"/>
        </w:rPr>
        <w:t xml:space="preserve">      </w:t>
      </w:r>
      <w:r>
        <w:rPr/>
        <w:t>summary: Replace an individual subscription for event notifications from the SMF</w:t>
      </w:r>
    </w:p>
    <w:p>
      <w:pPr>
        <w:pStyle w:val="PL"/>
        <w:rPr/>
      </w:pPr>
      <w:r>
        <w:rPr>
          <w:rFonts w:eastAsia="Courier New"/>
        </w:rPr>
        <w:t xml:space="preserve">      </w:t>
      </w:r>
      <w:r>
        <w:rPr/>
        <w:t>tags:</w:t>
      </w:r>
    </w:p>
    <w:p>
      <w:pPr>
        <w:pStyle w:val="PL"/>
        <w:rPr/>
      </w:pPr>
      <w:r>
        <w:rPr>
          <w:rFonts w:eastAsia="Courier New"/>
        </w:rPr>
        <w:t xml:space="preserve">        </w:t>
      </w:r>
      <w:r>
        <w:rPr/>
        <w:t>- IndividualSubscription (Document)</w:t>
      </w:r>
    </w:p>
    <w:p>
      <w:pPr>
        <w:pStyle w:val="PL"/>
        <w:rPr/>
      </w:pPr>
      <w:r>
        <w:rPr>
          <w:rFonts w:eastAsia="Courier New"/>
        </w:rPr>
        <w:t xml:space="preserve">      </w:t>
      </w:r>
      <w:r>
        <w:rPr/>
        <w:t>requestBody:</w:t>
      </w:r>
    </w:p>
    <w:p>
      <w:pPr>
        <w:pStyle w:val="PL"/>
        <w:rPr/>
      </w:pPr>
      <w:r>
        <w:rPr>
          <w:rFonts w:eastAsia="Courier New"/>
        </w:rPr>
        <w:t xml:space="preserve">        </w:t>
      </w:r>
      <w:r>
        <w:rPr/>
        <w:t>required: true</w:t>
      </w:r>
    </w:p>
    <w:p>
      <w:pPr>
        <w:pStyle w:val="PL"/>
        <w:rPr/>
      </w:pPr>
      <w:r>
        <w:rPr>
          <w:rFonts w:eastAsia="Courier New"/>
        </w:rPr>
        <w:t xml:space="preserve">        </w:t>
      </w:r>
      <w:r>
        <w:rPr/>
        <w:t>content:</w:t>
      </w:r>
    </w:p>
    <w:p>
      <w:pPr>
        <w:pStyle w:val="PL"/>
        <w:rPr/>
      </w:pPr>
      <w:r>
        <w:rPr>
          <w:rFonts w:eastAsia="Courier New"/>
        </w:rPr>
        <w:t xml:space="preserve">          </w:t>
      </w:r>
      <w:r>
        <w:rPr/>
        <w:t>application/json:</w:t>
      </w:r>
    </w:p>
    <w:p>
      <w:pPr>
        <w:pStyle w:val="PL"/>
        <w:rPr/>
      </w:pPr>
      <w:r>
        <w:rPr>
          <w:rFonts w:eastAsia="Courier New"/>
        </w:rPr>
        <w:t xml:space="preserve">            </w:t>
      </w:r>
      <w:r>
        <w:rPr/>
        <w:t>schema:</w:t>
      </w:r>
    </w:p>
    <w:p>
      <w:pPr>
        <w:pStyle w:val="PL"/>
        <w:rPr/>
      </w:pPr>
      <w:r>
        <w:rPr>
          <w:rFonts w:eastAsia="Courier New"/>
        </w:rPr>
        <w:t xml:space="preserve">              </w:t>
      </w:r>
      <w:r>
        <w:rPr/>
        <w:t>$ref: '#/components/schemas/NsmfEventExposure'</w:t>
      </w:r>
    </w:p>
    <w:p>
      <w:pPr>
        <w:pStyle w:val="PL"/>
        <w:rPr/>
      </w:pPr>
      <w:r>
        <w:rPr>
          <w:rFonts w:eastAsia="Courier New"/>
        </w:rPr>
        <w:t xml:space="preserve">      </w:t>
      </w:r>
      <w:r>
        <w:rPr/>
        <w:t>parameters:</w:t>
      </w:r>
    </w:p>
    <w:p>
      <w:pPr>
        <w:pStyle w:val="PL"/>
        <w:rPr/>
      </w:pPr>
      <w:r>
        <w:rPr>
          <w:rFonts w:eastAsia="Courier New"/>
        </w:rPr>
        <w:t xml:space="preserve">        </w:t>
      </w:r>
      <w:r>
        <w:rPr/>
        <w:t>- name: subId</w:t>
      </w:r>
    </w:p>
    <w:p>
      <w:pPr>
        <w:pStyle w:val="PL"/>
        <w:rPr/>
      </w:pPr>
      <w:r>
        <w:rPr>
          <w:rFonts w:eastAsia="Courier New"/>
        </w:rPr>
        <w:t xml:space="preserve">          </w:t>
      </w:r>
      <w:r>
        <w:rPr/>
        <w:t>in: path</w:t>
      </w:r>
    </w:p>
    <w:p>
      <w:pPr>
        <w:pStyle w:val="PL"/>
        <w:rPr/>
      </w:pPr>
      <w:r>
        <w:rPr>
          <w:rFonts w:eastAsia="Courier New"/>
        </w:rPr>
        <w:t xml:space="preserve">          </w:t>
      </w:r>
      <w:r>
        <w:rPr/>
        <w:t>description: Event Subscription ID</w:t>
      </w:r>
    </w:p>
    <w:p>
      <w:pPr>
        <w:pStyle w:val="PL"/>
        <w:rPr/>
      </w:pPr>
      <w:r>
        <w:rPr>
          <w:rFonts w:eastAsia="Courier New"/>
        </w:rPr>
        <w:t xml:space="preserve">          </w:t>
      </w:r>
      <w:r>
        <w:rPr/>
        <w:t>required: true</w:t>
      </w:r>
    </w:p>
    <w:p>
      <w:pPr>
        <w:pStyle w:val="PL"/>
        <w:rPr/>
      </w:pPr>
      <w:r>
        <w:rPr>
          <w:rFonts w:eastAsia="Courier New"/>
        </w:rPr>
        <w:t xml:space="preserve">          </w:t>
      </w:r>
      <w:r>
        <w:rPr/>
        <w:t>schema:</w:t>
      </w:r>
    </w:p>
    <w:p>
      <w:pPr>
        <w:pStyle w:val="PL"/>
        <w:rPr/>
      </w:pPr>
      <w:r>
        <w:rPr>
          <w:rFonts w:eastAsia="Courier New"/>
        </w:rPr>
        <w:t xml:space="preserve">            </w:t>
      </w:r>
      <w:r>
        <w:rPr/>
        <w:t>type: string</w:t>
      </w:r>
    </w:p>
    <w:p>
      <w:pPr>
        <w:pStyle w:val="PL"/>
        <w:rPr/>
      </w:pPr>
      <w:r>
        <w:rPr>
          <w:rFonts w:eastAsia="Courier New"/>
        </w:rPr>
        <w:t xml:space="preserve">      </w:t>
      </w:r>
      <w:r>
        <w:rPr/>
        <w:t>responses:</w:t>
      </w:r>
    </w:p>
    <w:p>
      <w:pPr>
        <w:pStyle w:val="PL"/>
        <w:rPr/>
      </w:pPr>
      <w:r>
        <w:rPr>
          <w:rFonts w:eastAsia="Courier New"/>
        </w:rPr>
        <w:t xml:space="preserve">        </w:t>
      </w:r>
      <w:r>
        <w:rPr/>
        <w:t>'200':</w:t>
      </w:r>
    </w:p>
    <w:p>
      <w:pPr>
        <w:pStyle w:val="PL"/>
        <w:rPr/>
      </w:pPr>
      <w:r>
        <w:rPr>
          <w:rFonts w:eastAsia="Courier New"/>
        </w:rPr>
        <w:t xml:space="preserve">          </w:t>
      </w:r>
      <w:r>
        <w:rPr/>
        <w:t xml:space="preserve">description: OK. Resource was </w:t>
      </w:r>
      <w:r>
        <w:rPr>
          <w:lang w:val="en-GB" w:eastAsia="en-US"/>
        </w:rPr>
        <w:t>successfully</w:t>
      </w:r>
      <w:r>
        <w:rPr/>
        <w:t xml:space="preserve"> modified and representation is returned</w:t>
      </w:r>
    </w:p>
    <w:p>
      <w:pPr>
        <w:pStyle w:val="PL"/>
        <w:rPr/>
      </w:pPr>
      <w:r>
        <w:rPr>
          <w:rFonts w:eastAsia="Courier New"/>
        </w:rPr>
        <w:t xml:space="preserve">          </w:t>
      </w:r>
      <w:r>
        <w:rPr/>
        <w:t>content:</w:t>
      </w:r>
    </w:p>
    <w:p>
      <w:pPr>
        <w:pStyle w:val="PL"/>
        <w:rPr/>
      </w:pPr>
      <w:r>
        <w:rPr>
          <w:rFonts w:eastAsia="Courier New"/>
        </w:rPr>
        <w:t xml:space="preserve">            </w:t>
      </w:r>
      <w:r>
        <w:rPr/>
        <w:t>application/json:</w:t>
      </w:r>
    </w:p>
    <w:p>
      <w:pPr>
        <w:pStyle w:val="PL"/>
        <w:rPr/>
      </w:pPr>
      <w:r>
        <w:rPr>
          <w:rFonts w:eastAsia="Courier New"/>
        </w:rPr>
        <w:t xml:space="preserve">              </w:t>
      </w:r>
      <w:r>
        <w:rPr/>
        <w:t>schema:</w:t>
      </w:r>
    </w:p>
    <w:p>
      <w:pPr>
        <w:pStyle w:val="PL"/>
        <w:rPr/>
      </w:pPr>
      <w:r>
        <w:rPr>
          <w:rFonts w:eastAsia="Courier New"/>
        </w:rPr>
        <w:t xml:space="preserve">                </w:t>
      </w:r>
      <w:r>
        <w:rPr/>
        <w:t>$ref: '#/components/schemas/NsmfEventExposure'</w:t>
      </w:r>
    </w:p>
    <w:p>
      <w:pPr>
        <w:pStyle w:val="PL"/>
        <w:rPr/>
      </w:pPr>
      <w:r>
        <w:rPr>
          <w:rFonts w:eastAsia="Courier New"/>
        </w:rPr>
        <w:t xml:space="preserve">        </w:t>
      </w:r>
      <w:r>
        <w:rPr/>
        <w:t>'204':</w:t>
      </w:r>
    </w:p>
    <w:p>
      <w:pPr>
        <w:pStyle w:val="PL"/>
        <w:rPr/>
      </w:pPr>
      <w:r>
        <w:rPr>
          <w:rFonts w:eastAsia="Courier New"/>
        </w:rPr>
        <w:t xml:space="preserve">          </w:t>
      </w:r>
      <w:r>
        <w:rPr/>
        <w:t>description: No Content. Resource was successfully modified</w:t>
      </w:r>
    </w:p>
    <w:p>
      <w:pPr>
        <w:pStyle w:val="PL"/>
        <w:rPr>
          <w:lang w:val="en-GB" w:eastAsia="en-US"/>
        </w:rPr>
      </w:pPr>
      <w:r>
        <w:rPr>
          <w:rFonts w:eastAsia="Courier New"/>
          <w:lang w:val="en-GB" w:eastAsia="en-US"/>
        </w:rPr>
        <w:t xml:space="preserve">        </w:t>
      </w:r>
      <w:r>
        <w:rPr>
          <w:lang w:val="en-GB" w:eastAsia="en-US"/>
        </w:rPr>
        <w:t>'307':</w:t>
      </w:r>
    </w:p>
    <w:p>
      <w:pPr>
        <w:pStyle w:val="PL"/>
        <w:rPr>
          <w:lang w:val="en-GB" w:eastAsia="en-US"/>
        </w:rPr>
      </w:pPr>
      <w:r>
        <w:rPr>
          <w:rFonts w:eastAsia="Courier New"/>
          <w:lang w:val="en-US" w:eastAsia="en-US"/>
        </w:rPr>
        <w:t xml:space="preserve">          </w:t>
      </w:r>
      <w:r>
        <w:rPr>
          <w:lang w:val="en-US" w:eastAsia="en-US"/>
        </w:rPr>
        <w:t xml:space="preserve">$ref: </w:t>
      </w:r>
      <w:r>
        <w:rPr/>
        <w:t>'TS29571_CommonData.yaml#/components/responses/307'</w:t>
      </w:r>
    </w:p>
    <w:p>
      <w:pPr>
        <w:pStyle w:val="PL"/>
        <w:rPr>
          <w:lang w:val="en-GB" w:eastAsia="en-US"/>
        </w:rPr>
      </w:pPr>
      <w:r>
        <w:rPr>
          <w:rFonts w:eastAsia="Courier New"/>
          <w:lang w:val="en-GB" w:eastAsia="en-US"/>
        </w:rPr>
        <w:t xml:space="preserve">        </w:t>
      </w:r>
      <w:r>
        <w:rPr>
          <w:lang w:val="en-GB" w:eastAsia="en-US"/>
        </w:rPr>
        <w:t>'308':</w:t>
      </w:r>
    </w:p>
    <w:p>
      <w:pPr>
        <w:pStyle w:val="PL"/>
        <w:rPr>
          <w:lang w:val="en-GB" w:eastAsia="en-US"/>
        </w:rPr>
      </w:pPr>
      <w:r>
        <w:rPr>
          <w:rFonts w:eastAsia="Courier New"/>
          <w:lang w:val="en-US" w:eastAsia="en-US"/>
        </w:rPr>
        <w:t xml:space="preserve">          </w:t>
      </w:r>
      <w:r>
        <w:rPr>
          <w:lang w:val="en-US" w:eastAsia="en-US"/>
        </w:rPr>
        <w:t xml:space="preserve">$ref: </w:t>
      </w:r>
      <w:r>
        <w:rPr/>
        <w:t>'TS29571_CommonData.yaml#/components/responses/308'</w:t>
      </w:r>
    </w:p>
    <w:p>
      <w:pPr>
        <w:pStyle w:val="PL"/>
        <w:rPr/>
      </w:pPr>
      <w:r>
        <w:rPr>
          <w:rFonts w:eastAsia="Courier New"/>
        </w:rPr>
        <w:t xml:space="preserve">        </w:t>
      </w:r>
      <w:r>
        <w:rPr/>
        <w:t>'400':</w:t>
      </w:r>
    </w:p>
    <w:p>
      <w:pPr>
        <w:pStyle w:val="PL"/>
        <w:rPr/>
      </w:pPr>
      <w:r>
        <w:rPr>
          <w:rFonts w:eastAsia="Courier New"/>
        </w:rPr>
        <w:t xml:space="preserve">          </w:t>
      </w:r>
      <w:r>
        <w:rPr/>
        <w:t>$ref: 'TS29571_CommonData.yaml#/components/responses/400'</w:t>
      </w:r>
    </w:p>
    <w:p>
      <w:pPr>
        <w:pStyle w:val="PL"/>
        <w:rPr/>
      </w:pPr>
      <w:r>
        <w:rPr>
          <w:rFonts w:eastAsia="Courier New"/>
        </w:rPr>
        <w:t xml:space="preserve">        </w:t>
      </w:r>
      <w:r>
        <w:rPr/>
        <w:t>'401':</w:t>
      </w:r>
    </w:p>
    <w:p>
      <w:pPr>
        <w:pStyle w:val="PL"/>
        <w:rPr/>
      </w:pPr>
      <w:r>
        <w:rPr>
          <w:rFonts w:eastAsia="Courier New"/>
        </w:rPr>
        <w:t xml:space="preserve">          </w:t>
      </w:r>
      <w:r>
        <w:rPr/>
        <w:t>$ref: 'TS29571_CommonData.yaml#/components/responses/401'</w:t>
      </w:r>
    </w:p>
    <w:p>
      <w:pPr>
        <w:pStyle w:val="PL"/>
        <w:rPr/>
      </w:pPr>
      <w:r>
        <w:rPr>
          <w:rFonts w:eastAsia="Courier New"/>
        </w:rPr>
        <w:t xml:space="preserve">        </w:t>
      </w:r>
      <w:r>
        <w:rPr/>
        <w:t>'403':</w:t>
      </w:r>
    </w:p>
    <w:p>
      <w:pPr>
        <w:pStyle w:val="PL"/>
        <w:rPr/>
      </w:pPr>
      <w:r>
        <w:rPr>
          <w:rFonts w:eastAsia="Courier New"/>
        </w:rPr>
        <w:t xml:space="preserve">          </w:t>
      </w:r>
      <w:r>
        <w:rPr/>
        <w:t>$ref: 'TS29571_CommonData.yaml#/components/responses/403'</w:t>
      </w:r>
    </w:p>
    <w:p>
      <w:pPr>
        <w:pStyle w:val="PL"/>
        <w:rPr/>
      </w:pPr>
      <w:r>
        <w:rPr>
          <w:rFonts w:eastAsia="Courier New"/>
        </w:rPr>
        <w:t xml:space="preserve">        </w:t>
      </w:r>
      <w:r>
        <w:rPr/>
        <w:t>'404':</w:t>
      </w:r>
    </w:p>
    <w:p>
      <w:pPr>
        <w:pStyle w:val="PL"/>
        <w:rPr/>
      </w:pPr>
      <w:r>
        <w:rPr>
          <w:rFonts w:eastAsia="Courier New"/>
        </w:rPr>
        <w:t xml:space="preserve">          </w:t>
      </w:r>
      <w:r>
        <w:rPr/>
        <w:t>$ref: 'TS29571_CommonData.yaml#/components/responses/404'</w:t>
      </w:r>
    </w:p>
    <w:p>
      <w:pPr>
        <w:pStyle w:val="PL"/>
        <w:rPr/>
      </w:pPr>
      <w:r>
        <w:rPr>
          <w:rFonts w:eastAsia="Courier New"/>
        </w:rPr>
        <w:t xml:space="preserve">        </w:t>
      </w:r>
      <w:r>
        <w:rPr/>
        <w:t>'411':</w:t>
      </w:r>
    </w:p>
    <w:p>
      <w:pPr>
        <w:pStyle w:val="PL"/>
        <w:rPr/>
      </w:pPr>
      <w:r>
        <w:rPr>
          <w:rFonts w:eastAsia="Courier New"/>
        </w:rPr>
        <w:t xml:space="preserve">          </w:t>
      </w:r>
      <w:r>
        <w:rPr/>
        <w:t>$ref: 'TS29571_CommonData.yaml#/components/responses/411'</w:t>
      </w:r>
    </w:p>
    <w:p>
      <w:pPr>
        <w:pStyle w:val="PL"/>
        <w:rPr/>
      </w:pPr>
      <w:r>
        <w:rPr>
          <w:rFonts w:eastAsia="Courier New"/>
        </w:rPr>
        <w:t xml:space="preserve">        </w:t>
      </w:r>
      <w:r>
        <w:rPr/>
        <w:t>'413':</w:t>
      </w:r>
    </w:p>
    <w:p>
      <w:pPr>
        <w:pStyle w:val="PL"/>
        <w:rPr/>
      </w:pPr>
      <w:r>
        <w:rPr>
          <w:rFonts w:eastAsia="Courier New"/>
        </w:rPr>
        <w:t xml:space="preserve">          </w:t>
      </w:r>
      <w:r>
        <w:rPr/>
        <w:t>$ref: 'TS29571_CommonData.yaml#/components/responses/413'</w:t>
      </w:r>
    </w:p>
    <w:p>
      <w:pPr>
        <w:pStyle w:val="PL"/>
        <w:rPr/>
      </w:pPr>
      <w:r>
        <w:rPr>
          <w:rFonts w:eastAsia="Courier New"/>
        </w:rPr>
        <w:t xml:space="preserve">        </w:t>
      </w:r>
      <w:r>
        <w:rPr/>
        <w:t>'415':</w:t>
      </w:r>
    </w:p>
    <w:p>
      <w:pPr>
        <w:pStyle w:val="PL"/>
        <w:rPr/>
      </w:pPr>
      <w:r>
        <w:rPr>
          <w:rFonts w:eastAsia="Courier New"/>
        </w:rPr>
        <w:t xml:space="preserve">          </w:t>
      </w:r>
      <w:r>
        <w:rPr/>
        <w:t>$ref: 'TS29571_CommonData.yaml#/components/responses/415'</w:t>
      </w:r>
    </w:p>
    <w:p>
      <w:pPr>
        <w:pStyle w:val="PL"/>
        <w:rPr/>
      </w:pPr>
      <w:r>
        <w:rPr>
          <w:rFonts w:eastAsia="Courier New"/>
        </w:rPr>
        <w:t xml:space="preserve">        </w:t>
      </w:r>
      <w:r>
        <w:rPr/>
        <w:t>'429':</w:t>
      </w:r>
    </w:p>
    <w:p>
      <w:pPr>
        <w:pStyle w:val="PL"/>
        <w:rPr/>
      </w:pPr>
      <w:r>
        <w:rPr>
          <w:rFonts w:eastAsia="Courier New"/>
        </w:rPr>
        <w:t xml:space="preserve">          </w:t>
      </w:r>
      <w:r>
        <w:rPr/>
        <w:t>$ref: 'TS29571_CommonData.yaml#/components/responses/429'</w:t>
      </w:r>
    </w:p>
    <w:p>
      <w:pPr>
        <w:pStyle w:val="PL"/>
        <w:rPr/>
      </w:pPr>
      <w:r>
        <w:rPr>
          <w:rFonts w:eastAsia="Courier New"/>
        </w:rPr>
        <w:t xml:space="preserve">        </w:t>
      </w:r>
      <w:r>
        <w:rPr/>
        <w:t>'500':</w:t>
      </w:r>
    </w:p>
    <w:p>
      <w:pPr>
        <w:pStyle w:val="PL"/>
        <w:rPr/>
      </w:pPr>
      <w:r>
        <w:rPr>
          <w:rFonts w:eastAsia="Courier New"/>
        </w:rPr>
        <w:t xml:space="preserve">          </w:t>
      </w:r>
      <w:r>
        <w:rPr/>
        <w:t>$ref: 'TS29571_CommonData.yaml#/components/responses/500'</w:t>
      </w:r>
    </w:p>
    <w:p>
      <w:pPr>
        <w:pStyle w:val="PL"/>
        <w:rPr/>
      </w:pPr>
      <w:r>
        <w:rPr>
          <w:rFonts w:eastAsia="Courier New"/>
        </w:rPr>
        <w:t xml:space="preserve">        </w:t>
      </w:r>
      <w:r>
        <w:rPr/>
        <w:t>'503':</w:t>
      </w:r>
    </w:p>
    <w:p>
      <w:pPr>
        <w:pStyle w:val="PL"/>
        <w:rPr/>
      </w:pPr>
      <w:r>
        <w:rPr>
          <w:rFonts w:eastAsia="Courier New"/>
        </w:rPr>
        <w:t xml:space="preserve">          </w:t>
      </w:r>
      <w:r>
        <w:rPr/>
        <w:t>$ref: 'TS29571_CommonData.yaml#/components/responses/503'</w:t>
      </w:r>
    </w:p>
    <w:p>
      <w:pPr>
        <w:pStyle w:val="PL"/>
        <w:rPr/>
      </w:pPr>
      <w:r>
        <w:rPr>
          <w:rFonts w:eastAsia="Courier New"/>
        </w:rPr>
        <w:t xml:space="preserve">        </w:t>
      </w:r>
      <w:r>
        <w:rPr/>
        <w:t>default:</w:t>
      </w:r>
    </w:p>
    <w:p>
      <w:pPr>
        <w:pStyle w:val="PL"/>
        <w:rPr/>
      </w:pPr>
      <w:r>
        <w:rPr>
          <w:rFonts w:eastAsia="Courier New"/>
        </w:rPr>
        <w:t xml:space="preserve">          </w:t>
      </w:r>
      <w:r>
        <w:rPr/>
        <w:t>$ref: 'TS29571_CommonData.yaml#/components/responses/default'</w:t>
      </w:r>
    </w:p>
    <w:p>
      <w:pPr>
        <w:pStyle w:val="PL"/>
        <w:rPr/>
      </w:pPr>
      <w:r>
        <w:rPr>
          <w:rFonts w:eastAsia="Courier New"/>
        </w:rPr>
        <w:t xml:space="preserve">    </w:t>
      </w:r>
      <w:r>
        <w:rPr/>
        <w:t>delete:</w:t>
      </w:r>
    </w:p>
    <w:p>
      <w:pPr>
        <w:pStyle w:val="PL"/>
        <w:rPr/>
      </w:pPr>
      <w:r>
        <w:rPr>
          <w:rFonts w:eastAsia="Courier New"/>
        </w:rPr>
        <w:t xml:space="preserve">      </w:t>
      </w:r>
      <w:r>
        <w:rPr/>
        <w:t>operationId: DeleteIndividualSubcription</w:t>
      </w:r>
    </w:p>
    <w:p>
      <w:pPr>
        <w:pStyle w:val="PL"/>
        <w:rPr/>
      </w:pPr>
      <w:r>
        <w:rPr>
          <w:rFonts w:eastAsia="Courier New"/>
        </w:rPr>
        <w:t xml:space="preserve">      </w:t>
      </w:r>
      <w:r>
        <w:rPr/>
        <w:t>summary: Delete an individual subscription for event notifications from the SMF</w:t>
      </w:r>
    </w:p>
    <w:p>
      <w:pPr>
        <w:pStyle w:val="PL"/>
        <w:rPr/>
      </w:pPr>
      <w:r>
        <w:rPr>
          <w:rFonts w:eastAsia="Courier New"/>
        </w:rPr>
        <w:t xml:space="preserve">      </w:t>
      </w:r>
      <w:r>
        <w:rPr/>
        <w:t>tags:</w:t>
      </w:r>
    </w:p>
    <w:p>
      <w:pPr>
        <w:pStyle w:val="PL"/>
        <w:rPr/>
      </w:pPr>
      <w:r>
        <w:rPr>
          <w:rFonts w:eastAsia="Courier New"/>
        </w:rPr>
        <w:t xml:space="preserve">        </w:t>
      </w:r>
      <w:r>
        <w:rPr/>
        <w:t>- IndividualSubscription (Document)</w:t>
      </w:r>
    </w:p>
    <w:p>
      <w:pPr>
        <w:pStyle w:val="PL"/>
        <w:rPr/>
      </w:pPr>
      <w:r>
        <w:rPr>
          <w:rFonts w:eastAsia="Courier New"/>
        </w:rPr>
        <w:t xml:space="preserve">      </w:t>
      </w:r>
      <w:r>
        <w:rPr/>
        <w:t>parameters:</w:t>
      </w:r>
    </w:p>
    <w:p>
      <w:pPr>
        <w:pStyle w:val="PL"/>
        <w:rPr/>
      </w:pPr>
      <w:r>
        <w:rPr>
          <w:rFonts w:eastAsia="Courier New"/>
        </w:rPr>
        <w:t xml:space="preserve">        </w:t>
      </w:r>
      <w:r>
        <w:rPr/>
        <w:t>- name: subId</w:t>
      </w:r>
    </w:p>
    <w:p>
      <w:pPr>
        <w:pStyle w:val="PL"/>
        <w:rPr/>
      </w:pPr>
      <w:r>
        <w:rPr>
          <w:rFonts w:eastAsia="Courier New"/>
        </w:rPr>
        <w:t xml:space="preserve">          </w:t>
      </w:r>
      <w:r>
        <w:rPr/>
        <w:t>in: path</w:t>
      </w:r>
    </w:p>
    <w:p>
      <w:pPr>
        <w:pStyle w:val="PL"/>
        <w:rPr/>
      </w:pPr>
      <w:r>
        <w:rPr>
          <w:rFonts w:eastAsia="Courier New"/>
        </w:rPr>
        <w:t xml:space="preserve">          </w:t>
      </w:r>
      <w:r>
        <w:rPr/>
        <w:t>description: Event Subscription ID</w:t>
      </w:r>
    </w:p>
    <w:p>
      <w:pPr>
        <w:pStyle w:val="PL"/>
        <w:rPr/>
      </w:pPr>
      <w:r>
        <w:rPr>
          <w:rFonts w:eastAsia="Courier New"/>
        </w:rPr>
        <w:t xml:space="preserve">          </w:t>
      </w:r>
      <w:r>
        <w:rPr/>
        <w:t>required: true</w:t>
      </w:r>
    </w:p>
    <w:p>
      <w:pPr>
        <w:pStyle w:val="PL"/>
        <w:rPr/>
      </w:pPr>
      <w:r>
        <w:rPr>
          <w:rFonts w:eastAsia="Courier New"/>
        </w:rPr>
        <w:t xml:space="preserve">          </w:t>
      </w:r>
      <w:r>
        <w:rPr/>
        <w:t>schema:</w:t>
      </w:r>
    </w:p>
    <w:p>
      <w:pPr>
        <w:pStyle w:val="PL"/>
        <w:rPr/>
      </w:pPr>
      <w:r>
        <w:rPr>
          <w:rFonts w:eastAsia="Courier New"/>
        </w:rPr>
        <w:t xml:space="preserve">            </w:t>
      </w:r>
      <w:r>
        <w:rPr/>
        <w:t>type: string</w:t>
      </w:r>
    </w:p>
    <w:p>
      <w:pPr>
        <w:pStyle w:val="PL"/>
        <w:rPr/>
      </w:pPr>
      <w:r>
        <w:rPr>
          <w:rFonts w:eastAsia="Courier New"/>
        </w:rPr>
        <w:t xml:space="preserve">      </w:t>
      </w:r>
      <w:r>
        <w:rPr/>
        <w:t>responses:</w:t>
      </w:r>
    </w:p>
    <w:p>
      <w:pPr>
        <w:pStyle w:val="PL"/>
        <w:rPr/>
      </w:pPr>
      <w:r>
        <w:rPr>
          <w:rFonts w:eastAsia="Courier New"/>
        </w:rPr>
        <w:t xml:space="preserve">        </w:t>
      </w:r>
      <w:r>
        <w:rPr/>
        <w:t>'204':</w:t>
      </w:r>
    </w:p>
    <w:p>
      <w:pPr>
        <w:pStyle w:val="PL"/>
        <w:rPr/>
      </w:pPr>
      <w:r>
        <w:rPr>
          <w:rFonts w:eastAsia="Courier New"/>
        </w:rPr>
        <w:t xml:space="preserve">          </w:t>
      </w:r>
      <w:r>
        <w:rPr/>
        <w:t xml:space="preserve">description: No Content. Resource was </w:t>
      </w:r>
      <w:r>
        <w:rPr>
          <w:lang w:val="en-GB" w:eastAsia="en-US"/>
        </w:rPr>
        <w:t>successfully</w:t>
      </w:r>
      <w:r>
        <w:rPr/>
        <w:t xml:space="preserve"> deleted</w:t>
      </w:r>
    </w:p>
    <w:p>
      <w:pPr>
        <w:pStyle w:val="PL"/>
        <w:rPr>
          <w:lang w:val="en-GB" w:eastAsia="en-US"/>
        </w:rPr>
      </w:pPr>
      <w:r>
        <w:rPr>
          <w:rFonts w:eastAsia="Courier New"/>
          <w:lang w:val="en-GB" w:eastAsia="en-US"/>
        </w:rPr>
        <w:t xml:space="preserve">        </w:t>
      </w:r>
      <w:r>
        <w:rPr>
          <w:lang w:val="en-GB" w:eastAsia="en-US"/>
        </w:rPr>
        <w:t>'307':</w:t>
      </w:r>
    </w:p>
    <w:p>
      <w:pPr>
        <w:pStyle w:val="PL"/>
        <w:rPr>
          <w:lang w:val="en-GB" w:eastAsia="en-US"/>
        </w:rPr>
      </w:pPr>
      <w:r>
        <w:rPr>
          <w:rFonts w:eastAsia="Courier New"/>
          <w:lang w:val="en-US" w:eastAsia="en-US"/>
        </w:rPr>
        <w:t xml:space="preserve">          </w:t>
      </w:r>
      <w:r>
        <w:rPr>
          <w:lang w:val="en-US" w:eastAsia="en-US"/>
        </w:rPr>
        <w:t xml:space="preserve">$ref: </w:t>
      </w:r>
      <w:r>
        <w:rPr/>
        <w:t>'TS29571_CommonData.yaml#/components/responses/307'</w:t>
      </w:r>
    </w:p>
    <w:p>
      <w:pPr>
        <w:pStyle w:val="PL"/>
        <w:rPr>
          <w:lang w:val="en-GB" w:eastAsia="en-US"/>
        </w:rPr>
      </w:pPr>
      <w:r>
        <w:rPr>
          <w:rFonts w:eastAsia="Courier New"/>
          <w:lang w:val="en-GB" w:eastAsia="en-US"/>
        </w:rPr>
        <w:t xml:space="preserve">        </w:t>
      </w:r>
      <w:r>
        <w:rPr>
          <w:lang w:val="en-GB" w:eastAsia="en-US"/>
        </w:rPr>
        <w:t>'308':</w:t>
      </w:r>
    </w:p>
    <w:p>
      <w:pPr>
        <w:pStyle w:val="PL"/>
        <w:rPr>
          <w:lang w:val="en-GB" w:eastAsia="en-US"/>
        </w:rPr>
      </w:pPr>
      <w:r>
        <w:rPr>
          <w:rFonts w:eastAsia="Courier New"/>
          <w:lang w:val="en-US" w:eastAsia="en-US"/>
        </w:rPr>
        <w:t xml:space="preserve">          </w:t>
      </w:r>
      <w:r>
        <w:rPr>
          <w:lang w:val="en-US" w:eastAsia="en-US"/>
        </w:rPr>
        <w:t xml:space="preserve">$ref: </w:t>
      </w:r>
      <w:r>
        <w:rPr/>
        <w:t>'TS29571_CommonData.yaml#/components/responses/308'</w:t>
      </w:r>
    </w:p>
    <w:p>
      <w:pPr>
        <w:pStyle w:val="PL"/>
        <w:rPr/>
      </w:pPr>
      <w:r>
        <w:rPr>
          <w:rFonts w:eastAsia="Courier New"/>
        </w:rPr>
        <w:t xml:space="preserve">        </w:t>
      </w:r>
      <w:r>
        <w:rPr/>
        <w:t>'400':</w:t>
      </w:r>
    </w:p>
    <w:p>
      <w:pPr>
        <w:pStyle w:val="PL"/>
        <w:rPr/>
      </w:pPr>
      <w:r>
        <w:rPr>
          <w:rFonts w:eastAsia="Courier New"/>
        </w:rPr>
        <w:t xml:space="preserve">          </w:t>
      </w:r>
      <w:r>
        <w:rPr/>
        <w:t>$ref: 'TS29571_CommonData.yaml#/components/responses/400'</w:t>
      </w:r>
    </w:p>
    <w:p>
      <w:pPr>
        <w:pStyle w:val="PL"/>
        <w:rPr/>
      </w:pPr>
      <w:r>
        <w:rPr>
          <w:rFonts w:eastAsia="Courier New"/>
        </w:rPr>
        <w:t xml:space="preserve">        </w:t>
      </w:r>
      <w:r>
        <w:rPr/>
        <w:t>'401':</w:t>
      </w:r>
    </w:p>
    <w:p>
      <w:pPr>
        <w:pStyle w:val="PL"/>
        <w:rPr/>
      </w:pPr>
      <w:r>
        <w:rPr>
          <w:rFonts w:eastAsia="Courier New"/>
        </w:rPr>
        <w:t xml:space="preserve">          </w:t>
      </w:r>
      <w:r>
        <w:rPr/>
        <w:t>$ref: 'TS29571_CommonData.yaml#/components/responses/401'</w:t>
      </w:r>
    </w:p>
    <w:p>
      <w:pPr>
        <w:pStyle w:val="PL"/>
        <w:rPr/>
      </w:pPr>
      <w:r>
        <w:rPr>
          <w:rFonts w:eastAsia="Courier New"/>
        </w:rPr>
        <w:t xml:space="preserve">        </w:t>
      </w:r>
      <w:r>
        <w:rPr/>
        <w:t>'403':</w:t>
      </w:r>
    </w:p>
    <w:p>
      <w:pPr>
        <w:pStyle w:val="PL"/>
        <w:rPr/>
      </w:pPr>
      <w:r>
        <w:rPr>
          <w:rFonts w:eastAsia="Courier New"/>
        </w:rPr>
        <w:t xml:space="preserve">          </w:t>
      </w:r>
      <w:r>
        <w:rPr/>
        <w:t>$ref: 'TS29571_CommonData.yaml#/components/responses/403'</w:t>
      </w:r>
    </w:p>
    <w:p>
      <w:pPr>
        <w:pStyle w:val="PL"/>
        <w:rPr/>
      </w:pPr>
      <w:r>
        <w:rPr>
          <w:rFonts w:eastAsia="Courier New"/>
        </w:rPr>
        <w:t xml:space="preserve">        </w:t>
      </w:r>
      <w:r>
        <w:rPr/>
        <w:t>'404':</w:t>
      </w:r>
    </w:p>
    <w:p>
      <w:pPr>
        <w:pStyle w:val="PL"/>
        <w:rPr/>
      </w:pPr>
      <w:r>
        <w:rPr>
          <w:rFonts w:eastAsia="Courier New"/>
        </w:rPr>
        <w:t xml:space="preserve">          </w:t>
      </w:r>
      <w:r>
        <w:rPr/>
        <w:t>$ref: 'TS29571_CommonData.yaml#/components/responses/404'</w:t>
      </w:r>
    </w:p>
    <w:p>
      <w:pPr>
        <w:pStyle w:val="PL"/>
        <w:rPr/>
      </w:pPr>
      <w:r>
        <w:rPr>
          <w:rFonts w:eastAsia="Courier New"/>
        </w:rPr>
        <w:t xml:space="preserve">        </w:t>
      </w:r>
      <w:r>
        <w:rPr/>
        <w:t>'429':</w:t>
      </w:r>
    </w:p>
    <w:p>
      <w:pPr>
        <w:pStyle w:val="PL"/>
        <w:rPr/>
      </w:pPr>
      <w:r>
        <w:rPr>
          <w:rFonts w:eastAsia="Courier New"/>
        </w:rPr>
        <w:t xml:space="preserve">          </w:t>
      </w:r>
      <w:r>
        <w:rPr/>
        <w:t>$ref: 'TS29571_CommonData.yaml#/components/responses/429'</w:t>
      </w:r>
    </w:p>
    <w:p>
      <w:pPr>
        <w:pStyle w:val="PL"/>
        <w:rPr/>
      </w:pPr>
      <w:r>
        <w:rPr>
          <w:rFonts w:eastAsia="Courier New"/>
        </w:rPr>
        <w:t xml:space="preserve">        </w:t>
      </w:r>
      <w:r>
        <w:rPr/>
        <w:t>'500':</w:t>
      </w:r>
    </w:p>
    <w:p>
      <w:pPr>
        <w:pStyle w:val="PL"/>
        <w:rPr/>
      </w:pPr>
      <w:r>
        <w:rPr>
          <w:rFonts w:eastAsia="Courier New"/>
        </w:rPr>
        <w:t xml:space="preserve">          </w:t>
      </w:r>
      <w:r>
        <w:rPr/>
        <w:t>$ref: 'TS29571_CommonData.yaml#/components/responses/500'</w:t>
      </w:r>
    </w:p>
    <w:p>
      <w:pPr>
        <w:pStyle w:val="PL"/>
        <w:rPr/>
      </w:pPr>
      <w:r>
        <w:rPr>
          <w:rFonts w:eastAsia="Courier New"/>
        </w:rPr>
        <w:t xml:space="preserve">        </w:t>
      </w:r>
      <w:r>
        <w:rPr/>
        <w:t>'503':</w:t>
      </w:r>
    </w:p>
    <w:p>
      <w:pPr>
        <w:pStyle w:val="PL"/>
        <w:rPr/>
      </w:pPr>
      <w:r>
        <w:rPr>
          <w:rFonts w:eastAsia="Courier New"/>
        </w:rPr>
        <w:t xml:space="preserve">          </w:t>
      </w:r>
      <w:r>
        <w:rPr/>
        <w:t>$ref: 'TS29571_CommonData.yaml#/components/responses/503'</w:t>
      </w:r>
    </w:p>
    <w:p>
      <w:pPr>
        <w:pStyle w:val="PL"/>
        <w:rPr/>
      </w:pPr>
      <w:r>
        <w:rPr>
          <w:rFonts w:eastAsia="Courier New"/>
        </w:rPr>
        <w:t xml:space="preserve">        </w:t>
      </w:r>
      <w:r>
        <w:rPr/>
        <w:t>default:</w:t>
      </w:r>
    </w:p>
    <w:p>
      <w:pPr>
        <w:pStyle w:val="PL"/>
        <w:rPr/>
      </w:pPr>
      <w:r>
        <w:rPr>
          <w:rFonts w:eastAsia="Courier New"/>
        </w:rPr>
        <w:t xml:space="preserve">          </w:t>
      </w:r>
      <w:r>
        <w:rPr/>
        <w:t>$ref: 'TS29571_CommonData.yaml#/components/responses/default'</w:t>
      </w:r>
    </w:p>
    <w:p>
      <w:pPr>
        <w:pStyle w:val="PL"/>
        <w:rPr/>
      </w:pPr>
      <w:r>
        <w:rPr/>
        <w:t>components:</w:t>
      </w:r>
    </w:p>
    <w:p>
      <w:pPr>
        <w:pStyle w:val="PL"/>
        <w:rPr/>
      </w:pPr>
      <w:r>
        <w:rPr>
          <w:rFonts w:eastAsia="Courier New"/>
          <w:lang w:val="en-US" w:eastAsia="en-US"/>
        </w:rPr>
        <w:t xml:space="preserve">  </w:t>
      </w:r>
      <w:r>
        <w:rPr>
          <w:lang w:val="en-US" w:eastAsia="en-US"/>
        </w:rPr>
        <w:t>securitySchemes:</w:t>
      </w:r>
    </w:p>
    <w:p>
      <w:pPr>
        <w:pStyle w:val="PL"/>
        <w:rPr>
          <w:lang w:val="en-US" w:eastAsia="en-US"/>
        </w:rPr>
      </w:pPr>
      <w:r>
        <w:rPr>
          <w:rFonts w:eastAsia="Courier New"/>
          <w:lang w:val="en-US" w:eastAsia="en-US"/>
        </w:rPr>
        <w:t xml:space="preserve">    </w:t>
      </w:r>
      <w:r>
        <w:rPr>
          <w:lang w:val="en-US" w:eastAsia="en-US"/>
        </w:rPr>
        <w:t>oAuth2ClientCredentials:</w:t>
      </w:r>
    </w:p>
    <w:p>
      <w:pPr>
        <w:pStyle w:val="PL"/>
        <w:rPr>
          <w:lang w:val="en-US" w:eastAsia="en-US"/>
        </w:rPr>
      </w:pPr>
      <w:r>
        <w:rPr>
          <w:rFonts w:eastAsia="Courier New"/>
          <w:lang w:val="en-US" w:eastAsia="en-US"/>
        </w:rPr>
        <w:t xml:space="preserve">      </w:t>
      </w:r>
      <w:r>
        <w:rPr>
          <w:lang w:val="en-US" w:eastAsia="en-US"/>
        </w:rPr>
        <w:t>type: oauth2</w:t>
      </w:r>
    </w:p>
    <w:p>
      <w:pPr>
        <w:pStyle w:val="PL"/>
        <w:rPr>
          <w:lang w:val="en-US" w:eastAsia="en-US"/>
        </w:rPr>
      </w:pPr>
      <w:r>
        <w:rPr>
          <w:rFonts w:eastAsia="Courier New"/>
          <w:lang w:val="en-US" w:eastAsia="en-US"/>
        </w:rPr>
        <w:t xml:space="preserve">      </w:t>
      </w:r>
      <w:r>
        <w:rPr>
          <w:lang w:val="en-US" w:eastAsia="en-US"/>
        </w:rPr>
        <w:t>flows:</w:t>
      </w:r>
    </w:p>
    <w:p>
      <w:pPr>
        <w:pStyle w:val="PL"/>
        <w:rPr/>
      </w:pPr>
      <w:r>
        <w:rPr>
          <w:rFonts w:eastAsia="Courier New"/>
          <w:lang w:val="en-US" w:eastAsia="en-US"/>
        </w:rPr>
        <w:t xml:space="preserve">        </w:t>
      </w:r>
      <w:r>
        <w:rPr>
          <w:lang w:val="en-US" w:eastAsia="en-US"/>
        </w:rPr>
        <w:t>clientCredentials:</w:t>
      </w:r>
    </w:p>
    <w:p>
      <w:pPr>
        <w:pStyle w:val="PL"/>
        <w:rPr/>
      </w:pPr>
      <w:r>
        <w:rPr>
          <w:rFonts w:eastAsia="Courier New"/>
          <w:lang w:val="en-US" w:eastAsia="en-US"/>
        </w:rPr>
        <w:t xml:space="preserve">          </w:t>
      </w:r>
      <w:r>
        <w:rPr>
          <w:lang w:val="en-US" w:eastAsia="en-US"/>
        </w:rPr>
        <w:t>tokenUrl: '{nrfApiRoot}/oauth2/token'</w:t>
      </w:r>
    </w:p>
    <w:p>
      <w:pPr>
        <w:pStyle w:val="PL"/>
        <w:rPr>
          <w:lang w:val="en-US" w:eastAsia="en-US"/>
        </w:rPr>
      </w:pPr>
      <w:r>
        <w:rPr>
          <w:rFonts w:eastAsia="Courier New"/>
          <w:lang w:val="en-US" w:eastAsia="en-US"/>
        </w:rPr>
        <w:t xml:space="preserve">          </w:t>
      </w:r>
      <w:r>
        <w:rPr>
          <w:lang w:val="en-US" w:eastAsia="en-US"/>
        </w:rPr>
        <w:t>scopes:</w:t>
      </w:r>
    </w:p>
    <w:p>
      <w:pPr>
        <w:pStyle w:val="PL"/>
        <w:rPr/>
      </w:pPr>
      <w:r>
        <w:rPr>
          <w:rFonts w:eastAsia="Courier New"/>
          <w:lang w:val="en-US" w:eastAsia="en-US"/>
        </w:rPr>
        <w:t xml:space="preserve">            </w:t>
      </w:r>
      <w:r>
        <w:rPr/>
        <w:t>nsmf-event-exposure</w:t>
      </w:r>
      <w:r>
        <w:rPr>
          <w:lang w:val="en-US" w:eastAsia="en-US"/>
        </w:rPr>
        <w:t xml:space="preserve">: Access to the </w:t>
      </w:r>
      <w:r>
        <w:rPr/>
        <w:t>Nsmf_EventExposure</w:t>
      </w:r>
      <w:r>
        <w:rPr>
          <w:lang w:val="en-US" w:eastAsia="en-US"/>
        </w:rPr>
        <w:t xml:space="preserve"> </w:t>
      </w:r>
      <w:r>
        <w:rPr>
          <w:lang w:val="en-US" w:eastAsia="en-US"/>
        </w:rPr>
        <w:t>API</w:t>
      </w:r>
    </w:p>
    <w:p>
      <w:pPr>
        <w:pStyle w:val="PL"/>
        <w:rPr/>
      </w:pPr>
      <w:r>
        <w:rPr>
          <w:rFonts w:eastAsia="Courier New"/>
        </w:rPr>
        <w:t xml:space="preserve">  </w:t>
      </w:r>
      <w:r>
        <w:rPr/>
        <w:t>schemas:</w:t>
      </w:r>
    </w:p>
    <w:p>
      <w:pPr>
        <w:pStyle w:val="PL"/>
        <w:rPr/>
      </w:pPr>
      <w:bookmarkStart w:id="115" w:name="_Hlk515642692"/>
      <w:bookmarkStart w:id="116" w:name="_Hlk515639407"/>
      <w:bookmarkEnd w:id="115"/>
      <w:bookmarkEnd w:id="116"/>
      <w:r>
        <w:rPr>
          <w:rFonts w:eastAsia="Courier New"/>
        </w:rPr>
        <w:t xml:space="preserve">    </w:t>
      </w:r>
      <w:r>
        <w:rPr/>
        <w:t>NsmfEventExposure:</w:t>
      </w:r>
    </w:p>
    <w:p>
      <w:pPr>
        <w:pStyle w:val="PL"/>
        <w:rPr/>
      </w:pPr>
      <w:r>
        <w:rPr>
          <w:rFonts w:eastAsia="Courier New"/>
        </w:rPr>
        <w:t xml:space="preserve">      </w:t>
      </w:r>
      <w:r>
        <w:rPr/>
        <w:t>description: Represents an Individual SMF Notification Subscription resource</w:t>
      </w:r>
      <w:r>
        <w:rPr>
          <w:rFonts w:cs="Arial"/>
          <w:szCs w:val="18"/>
        </w:rPr>
        <w:t>.</w:t>
      </w:r>
      <w:r>
        <w:rPr/>
        <w:t xml:space="preserve"> The serviveName property corresponds to the serviceName</w:t>
      </w:r>
      <w:r>
        <w:rPr>
          <w:rFonts w:cs="Arial"/>
        </w:rPr>
        <w:t xml:space="preserve"> </w:t>
      </w:r>
      <w:r>
        <w:rPr/>
        <w:t>in the main body of the specification</w:t>
      </w:r>
      <w:r>
        <w:rPr>
          <w:bCs/>
        </w:rPr>
        <w:t>.</w:t>
      </w:r>
    </w:p>
    <w:p>
      <w:pPr>
        <w:pStyle w:val="PL"/>
        <w:rPr/>
      </w:pPr>
      <w:r>
        <w:rPr>
          <w:rFonts w:eastAsia="Courier New"/>
        </w:rPr>
        <w:t xml:space="preserve">      </w:t>
      </w:r>
      <w:r>
        <w:rPr/>
        <w:t>type: object</w:t>
      </w:r>
    </w:p>
    <w:p>
      <w:pPr>
        <w:pStyle w:val="PL"/>
        <w:rPr/>
      </w:pPr>
      <w:r>
        <w:rPr>
          <w:rFonts w:eastAsia="Courier New"/>
        </w:rPr>
        <w:t xml:space="preserve">      </w:t>
      </w:r>
      <w:r>
        <w:rPr/>
        <w:t>properties:</w:t>
      </w:r>
    </w:p>
    <w:p>
      <w:pPr>
        <w:pStyle w:val="PL"/>
        <w:rPr/>
      </w:pPr>
      <w:r>
        <w:rPr>
          <w:rFonts w:eastAsia="Courier New"/>
        </w:rPr>
        <w:t xml:space="preserve">        </w:t>
      </w:r>
      <w:r>
        <w:rPr/>
        <w:t>supi:</w:t>
      </w:r>
    </w:p>
    <w:p>
      <w:pPr>
        <w:pStyle w:val="PL"/>
        <w:rPr/>
      </w:pPr>
      <w:r>
        <w:rPr>
          <w:rFonts w:eastAsia="Courier New"/>
        </w:rPr>
        <w:t xml:space="preserve">          </w:t>
      </w:r>
      <w:r>
        <w:rPr/>
        <w:t>$ref: 'TS29571_CommonData.yaml#/components/schemas/Supi'</w:t>
      </w:r>
    </w:p>
    <w:p>
      <w:pPr>
        <w:pStyle w:val="PL"/>
        <w:rPr/>
      </w:pPr>
      <w:r>
        <w:rPr>
          <w:rFonts w:eastAsia="Courier New"/>
        </w:rPr>
        <w:t xml:space="preserve">        </w:t>
      </w:r>
      <w:r>
        <w:rPr/>
        <w:t>gpsi:</w:t>
      </w:r>
    </w:p>
    <w:p>
      <w:pPr>
        <w:pStyle w:val="PL"/>
        <w:rPr/>
      </w:pPr>
      <w:r>
        <w:rPr>
          <w:rFonts w:eastAsia="Courier New"/>
        </w:rPr>
        <w:t xml:space="preserve">          </w:t>
      </w:r>
      <w:r>
        <w:rPr/>
        <w:t>$ref: 'TS29571_CommonData.yaml#/components/schemas/Gpsi'</w:t>
      </w:r>
    </w:p>
    <w:p>
      <w:pPr>
        <w:pStyle w:val="PL"/>
        <w:rPr/>
      </w:pPr>
      <w:r>
        <w:rPr>
          <w:rFonts w:eastAsia="Courier New"/>
        </w:rPr>
        <w:t xml:space="preserve">        </w:t>
      </w:r>
      <w:r>
        <w:rPr/>
        <w:t>anyUeInd:</w:t>
      </w:r>
    </w:p>
    <w:p>
      <w:pPr>
        <w:pStyle w:val="PL"/>
        <w:rPr/>
      </w:pPr>
      <w:r>
        <w:rPr>
          <w:rFonts w:eastAsia="Courier New"/>
        </w:rPr>
        <w:t xml:space="preserve">          </w:t>
      </w:r>
      <w:r>
        <w:rPr/>
        <w:t>type: boolean</w:t>
      </w:r>
    </w:p>
    <w:p>
      <w:pPr>
        <w:pStyle w:val="PL"/>
        <w:rPr/>
      </w:pPr>
      <w:r>
        <w:rPr>
          <w:rFonts w:eastAsia="Courier New"/>
        </w:rPr>
        <w:t xml:space="preserve">          </w:t>
      </w:r>
      <w:r>
        <w:rPr/>
        <w:t>description: Any UE indication. This IE shall be present if the event subscription is applicable to any UE. Default value "</w:t>
      </w:r>
      <w:r>
        <w:rPr>
          <w:lang w:val="en-US" w:eastAsia="en-US"/>
        </w:rPr>
        <w:t>fal</w:t>
      </w:r>
      <w:r>
        <w:rPr>
          <w:lang w:val="en-US" w:eastAsia="en-US"/>
        </w:rPr>
        <w:t>se</w:t>
      </w:r>
      <w:r>
        <w:rPr/>
        <w:t>" is used, if not present.</w:t>
      </w:r>
    </w:p>
    <w:p>
      <w:pPr>
        <w:pStyle w:val="PL"/>
        <w:rPr/>
      </w:pPr>
      <w:r>
        <w:rPr>
          <w:rFonts w:eastAsia="Courier New"/>
        </w:rPr>
        <w:t xml:space="preserve">        </w:t>
      </w:r>
      <w:r>
        <w:rPr/>
        <w:t>groupId:</w:t>
      </w:r>
    </w:p>
    <w:p>
      <w:pPr>
        <w:pStyle w:val="PL"/>
        <w:rPr/>
      </w:pPr>
      <w:r>
        <w:rPr>
          <w:rFonts w:eastAsia="Courier New"/>
        </w:rPr>
        <w:t xml:space="preserve">          </w:t>
      </w:r>
      <w:r>
        <w:rPr/>
        <w:t>$ref: 'TS29571_CommonData.yaml#/components/schemas/GroupId'</w:t>
      </w:r>
    </w:p>
    <w:p>
      <w:pPr>
        <w:pStyle w:val="PL"/>
        <w:rPr/>
      </w:pPr>
      <w:r>
        <w:rPr>
          <w:rFonts w:eastAsia="Courier New"/>
        </w:rPr>
        <w:t xml:space="preserve">        </w:t>
      </w:r>
      <w:r>
        <w:rPr/>
        <w:t>pduSeId:</w:t>
      </w:r>
    </w:p>
    <w:p>
      <w:pPr>
        <w:pStyle w:val="PL"/>
        <w:rPr/>
      </w:pPr>
      <w:r>
        <w:rPr>
          <w:rFonts w:eastAsia="Courier New"/>
        </w:rPr>
        <w:t xml:space="preserve">          </w:t>
      </w:r>
      <w:r>
        <w:rPr/>
        <w:t>$ref: 'TS29571_CommonData.yaml#/components/schemas/PduSessionId'</w:t>
      </w:r>
    </w:p>
    <w:p>
      <w:pPr>
        <w:pStyle w:val="PL"/>
        <w:rPr/>
      </w:pPr>
      <w:r>
        <w:rPr>
          <w:rFonts w:eastAsia="Courier New"/>
        </w:rPr>
        <w:t xml:space="preserve">        </w:t>
      </w:r>
      <w:r>
        <w:rPr/>
        <w:t>dnn:</w:t>
      </w:r>
    </w:p>
    <w:p>
      <w:pPr>
        <w:pStyle w:val="PL"/>
        <w:rPr/>
      </w:pPr>
      <w:r>
        <w:rPr>
          <w:rFonts w:eastAsia="Courier New"/>
        </w:rPr>
        <w:t xml:space="preserve">          </w:t>
      </w:r>
      <w:r>
        <w:rPr/>
        <w:t>$ref: 'TS29571_CommonData.yaml#/components/schemas/Dnn'</w:t>
      </w:r>
    </w:p>
    <w:p>
      <w:pPr>
        <w:pStyle w:val="PL"/>
        <w:rPr/>
      </w:pPr>
      <w:r>
        <w:rPr>
          <w:rFonts w:eastAsia="Courier New"/>
        </w:rPr>
        <w:t xml:space="preserve">        </w:t>
      </w:r>
      <w:r>
        <w:rPr/>
        <w:t>snssai:</w:t>
      </w:r>
    </w:p>
    <w:p>
      <w:pPr>
        <w:pStyle w:val="PL"/>
        <w:rPr/>
      </w:pPr>
      <w:r>
        <w:rPr>
          <w:rFonts w:eastAsia="Courier New"/>
        </w:rPr>
        <w:t xml:space="preserve">          </w:t>
      </w:r>
      <w:r>
        <w:rPr/>
        <w:t>$ref: 'TS29571_CommonData.yaml#/components/schemas/Snssai'</w:t>
      </w:r>
    </w:p>
    <w:p>
      <w:pPr>
        <w:pStyle w:val="PL"/>
        <w:rPr/>
      </w:pPr>
      <w:r>
        <w:rPr>
          <w:rFonts w:eastAsia="Courier New"/>
        </w:rPr>
        <w:t xml:space="preserve">        </w:t>
      </w:r>
      <w:r>
        <w:rPr/>
        <w:t>subId:</w:t>
      </w:r>
    </w:p>
    <w:p>
      <w:pPr>
        <w:pStyle w:val="PL"/>
        <w:rPr/>
      </w:pPr>
      <w:r>
        <w:rPr>
          <w:rFonts w:eastAsia="Courier New"/>
        </w:rPr>
        <w:t xml:space="preserve">          </w:t>
      </w:r>
      <w:r>
        <w:rPr/>
        <w:t>$ref: '#/components/schemas/SubId'</w:t>
      </w:r>
    </w:p>
    <w:p>
      <w:pPr>
        <w:pStyle w:val="PL"/>
        <w:rPr/>
      </w:pPr>
      <w:r>
        <w:rPr>
          <w:rFonts w:eastAsia="Courier New"/>
        </w:rPr>
        <w:t xml:space="preserve">        </w:t>
      </w:r>
      <w:r>
        <w:rPr/>
        <w:t>notifId:</w:t>
      </w:r>
    </w:p>
    <w:p>
      <w:pPr>
        <w:pStyle w:val="PL"/>
        <w:rPr/>
      </w:pPr>
      <w:r>
        <w:rPr>
          <w:rFonts w:eastAsia="Courier New"/>
        </w:rPr>
        <w:t xml:space="preserve">          </w:t>
      </w:r>
      <w:r>
        <w:rPr/>
        <w:t>type: string</w:t>
      </w:r>
    </w:p>
    <w:p>
      <w:pPr>
        <w:pStyle w:val="PL"/>
        <w:rPr/>
      </w:pPr>
      <w:r>
        <w:rPr>
          <w:rFonts w:eastAsia="Courier New"/>
        </w:rPr>
        <w:t xml:space="preserve">          </w:t>
      </w:r>
      <w:r>
        <w:rPr/>
        <w:t>description: Notification Correlation ID assigned by the NF service consumer.</w:t>
      </w:r>
    </w:p>
    <w:p>
      <w:pPr>
        <w:pStyle w:val="PL"/>
        <w:rPr/>
      </w:pPr>
      <w:r>
        <w:rPr>
          <w:rFonts w:eastAsia="Courier New"/>
        </w:rPr>
        <w:t xml:space="preserve">        </w:t>
      </w:r>
      <w:r>
        <w:rPr/>
        <w:t>notifUri:</w:t>
      </w:r>
    </w:p>
    <w:p>
      <w:pPr>
        <w:pStyle w:val="PL"/>
        <w:rPr/>
      </w:pPr>
      <w:r>
        <w:rPr>
          <w:rFonts w:eastAsia="Courier New"/>
        </w:rPr>
        <w:t xml:space="preserve">          </w:t>
      </w:r>
      <w:r>
        <w:rPr/>
        <w:t>$ref: 'TS29571_CommonData.yaml#/components/schemas/Uri'</w:t>
      </w:r>
    </w:p>
    <w:p>
      <w:pPr>
        <w:pStyle w:val="PL"/>
        <w:rPr/>
      </w:pPr>
      <w:r>
        <w:rPr>
          <w:rFonts w:eastAsia="Courier New"/>
        </w:rPr>
        <w:t xml:space="preserve">        </w:t>
      </w:r>
      <w:r>
        <w:rPr/>
        <w:t>altNotifIpv4Addrs:</w:t>
      </w:r>
    </w:p>
    <w:p>
      <w:pPr>
        <w:pStyle w:val="PL"/>
        <w:rPr/>
      </w:pPr>
      <w:r>
        <w:rPr>
          <w:rFonts w:eastAsia="Courier New"/>
        </w:rPr>
        <w:t xml:space="preserve">          </w:t>
      </w:r>
      <w:r>
        <w:rPr/>
        <w:t>type: array</w:t>
      </w:r>
    </w:p>
    <w:p>
      <w:pPr>
        <w:pStyle w:val="PL"/>
        <w:rPr/>
      </w:pPr>
      <w:r>
        <w:rPr>
          <w:rFonts w:eastAsia="Courier New"/>
        </w:rPr>
        <w:t xml:space="preserve">          </w:t>
      </w:r>
      <w:r>
        <w:rPr/>
        <w:t>items:</w:t>
      </w:r>
    </w:p>
    <w:p>
      <w:pPr>
        <w:pStyle w:val="PL"/>
        <w:rPr/>
      </w:pPr>
      <w:r>
        <w:rPr>
          <w:rFonts w:eastAsia="Courier New"/>
        </w:rPr>
        <w:t xml:space="preserve">            </w:t>
      </w:r>
      <w:r>
        <w:rPr/>
        <w:t>$ref: 'TS29571_CommonData.yaml#/components/schemas/Ipv4Addr'</w:t>
      </w:r>
    </w:p>
    <w:p>
      <w:pPr>
        <w:pStyle w:val="PL"/>
        <w:rPr/>
      </w:pPr>
      <w:r>
        <w:rPr>
          <w:rFonts w:eastAsia="Courier New"/>
        </w:rPr>
        <w:t xml:space="preserve">          </w:t>
      </w:r>
      <w:r>
        <w:rPr/>
        <w:t xml:space="preserve">description: Alternate or backup IPv4 </w:t>
      </w:r>
      <w:r>
        <w:rPr>
          <w:lang w:val="en-GB" w:eastAsia="en-US"/>
        </w:rPr>
        <w:t>address</w:t>
      </w:r>
      <w:r>
        <w:rPr/>
        <w:t>(es) where to send Notifications.</w:t>
      </w:r>
    </w:p>
    <w:p>
      <w:pPr>
        <w:pStyle w:val="PL"/>
        <w:rPr/>
      </w:pPr>
      <w:r>
        <w:rPr>
          <w:rFonts w:eastAsia="Courier New"/>
        </w:rPr>
        <w:t xml:space="preserve">          </w:t>
      </w:r>
      <w:r>
        <w:rPr/>
        <w:t>minItems: 1</w:t>
      </w:r>
    </w:p>
    <w:p>
      <w:pPr>
        <w:pStyle w:val="PL"/>
        <w:rPr/>
      </w:pPr>
      <w:r>
        <w:rPr>
          <w:rFonts w:eastAsia="Courier New"/>
        </w:rPr>
        <w:t xml:space="preserve">        </w:t>
      </w:r>
      <w:r>
        <w:rPr/>
        <w:t>altNotifIpv6Addrs:</w:t>
      </w:r>
    </w:p>
    <w:p>
      <w:pPr>
        <w:pStyle w:val="PL"/>
        <w:rPr/>
      </w:pPr>
      <w:r>
        <w:rPr>
          <w:rFonts w:eastAsia="Courier New"/>
        </w:rPr>
        <w:t xml:space="preserve">          </w:t>
      </w:r>
      <w:r>
        <w:rPr/>
        <w:t>type: array</w:t>
      </w:r>
    </w:p>
    <w:p>
      <w:pPr>
        <w:pStyle w:val="PL"/>
        <w:rPr/>
      </w:pPr>
      <w:r>
        <w:rPr>
          <w:rFonts w:eastAsia="Courier New"/>
        </w:rPr>
        <w:t xml:space="preserve">          </w:t>
      </w:r>
      <w:r>
        <w:rPr/>
        <w:t>items:</w:t>
      </w:r>
    </w:p>
    <w:p>
      <w:pPr>
        <w:pStyle w:val="PL"/>
        <w:rPr/>
      </w:pPr>
      <w:r>
        <w:rPr>
          <w:rFonts w:eastAsia="Courier New"/>
        </w:rPr>
        <w:t xml:space="preserve">            </w:t>
      </w:r>
      <w:r>
        <w:rPr/>
        <w:t>$ref: 'TS29571_CommonData.yaml#/components/schemas/Ipv6Addr'</w:t>
      </w:r>
    </w:p>
    <w:p>
      <w:pPr>
        <w:pStyle w:val="PL"/>
        <w:rPr/>
      </w:pPr>
      <w:r>
        <w:rPr>
          <w:rFonts w:eastAsia="Courier New"/>
        </w:rPr>
        <w:t xml:space="preserve">          </w:t>
      </w:r>
      <w:r>
        <w:rPr/>
        <w:t xml:space="preserve">description: Alternate or backup IPv6 </w:t>
      </w:r>
      <w:r>
        <w:rPr>
          <w:lang w:val="en-GB" w:eastAsia="en-US"/>
        </w:rPr>
        <w:t>address</w:t>
      </w:r>
      <w:r>
        <w:rPr/>
        <w:t>(es) where to send Notifications.</w:t>
      </w:r>
    </w:p>
    <w:p>
      <w:pPr>
        <w:pStyle w:val="PL"/>
        <w:rPr/>
      </w:pPr>
      <w:r>
        <w:rPr>
          <w:rFonts w:eastAsia="Courier New"/>
        </w:rPr>
        <w:t xml:space="preserve">          </w:t>
      </w:r>
      <w:r>
        <w:rPr/>
        <w:t>minItems: 1</w:t>
      </w:r>
    </w:p>
    <w:p>
      <w:pPr>
        <w:pStyle w:val="PL"/>
        <w:rPr>
          <w:lang w:val="en-GB" w:eastAsia="en-US"/>
        </w:rPr>
      </w:pPr>
      <w:r>
        <w:rPr>
          <w:rFonts w:eastAsia="Courier New"/>
          <w:lang w:val="en-GB" w:eastAsia="en-US"/>
        </w:rPr>
        <w:t xml:space="preserve">        </w:t>
      </w:r>
      <w:r>
        <w:rPr>
          <w:lang w:val="en-GB" w:eastAsia="en-US"/>
        </w:rPr>
        <w:t>altNotifFqdns:</w:t>
      </w:r>
    </w:p>
    <w:p>
      <w:pPr>
        <w:pStyle w:val="PL"/>
        <w:rPr>
          <w:lang w:val="en-GB" w:eastAsia="en-US"/>
        </w:rPr>
      </w:pPr>
      <w:r>
        <w:rPr>
          <w:rFonts w:eastAsia="Courier New"/>
          <w:lang w:val="en-GB" w:eastAsia="en-US"/>
        </w:rPr>
        <w:t xml:space="preserve">          </w:t>
      </w:r>
      <w:r>
        <w:rPr>
          <w:lang w:val="en-GB" w:eastAsia="en-US"/>
        </w:rPr>
        <w:t>type: array</w:t>
      </w:r>
    </w:p>
    <w:p>
      <w:pPr>
        <w:pStyle w:val="PL"/>
        <w:rPr>
          <w:lang w:val="en-GB" w:eastAsia="en-US"/>
        </w:rPr>
      </w:pPr>
      <w:r>
        <w:rPr>
          <w:rFonts w:eastAsia="Courier New"/>
          <w:lang w:val="en-GB" w:eastAsia="en-US"/>
        </w:rPr>
        <w:t xml:space="preserve">          </w:t>
      </w:r>
      <w:r>
        <w:rPr>
          <w:lang w:val="en-GB" w:eastAsia="en-US"/>
        </w:rPr>
        <w:t>items:</w:t>
      </w:r>
    </w:p>
    <w:p>
      <w:pPr>
        <w:pStyle w:val="PL"/>
        <w:rPr>
          <w:lang w:val="en-GB" w:eastAsia="en-US"/>
        </w:rPr>
      </w:pPr>
      <w:r>
        <w:rPr>
          <w:rFonts w:eastAsia="Courier New"/>
          <w:lang w:val="en-GB" w:eastAsia="en-US"/>
        </w:rPr>
        <w:t xml:space="preserve">            </w:t>
      </w:r>
      <w:r>
        <w:rPr>
          <w:lang w:val="en-GB" w:eastAsia="en-US"/>
        </w:rPr>
        <w:t>$ref: 'TS29510_Nnrf_NFManagement.yaml#/components/schemas/Fqdn'</w:t>
      </w:r>
    </w:p>
    <w:p>
      <w:pPr>
        <w:pStyle w:val="PL"/>
        <w:rPr>
          <w:lang w:val="en-GB" w:eastAsia="en-US"/>
        </w:rPr>
      </w:pPr>
      <w:r>
        <w:rPr>
          <w:rFonts w:eastAsia="Courier New"/>
          <w:lang w:val="en-GB" w:eastAsia="en-US"/>
        </w:rPr>
        <w:t xml:space="preserve">          </w:t>
      </w:r>
      <w:r>
        <w:rPr>
          <w:lang w:val="en-GB" w:eastAsia="en-US"/>
        </w:rPr>
        <w:t>minItems: 1</w:t>
      </w:r>
    </w:p>
    <w:p>
      <w:pPr>
        <w:pStyle w:val="PL"/>
        <w:rPr>
          <w:lang w:val="en-GB" w:eastAsia="en-US"/>
        </w:rPr>
      </w:pPr>
      <w:r>
        <w:rPr>
          <w:rFonts w:eastAsia="Courier New"/>
          <w:lang w:val="en-GB" w:eastAsia="en-US"/>
        </w:rPr>
        <w:t xml:space="preserve">          </w:t>
      </w:r>
      <w:r>
        <w:rPr>
          <w:lang w:val="en-GB" w:eastAsia="en-US"/>
        </w:rPr>
        <w:t>description: Alternate or backup FQDN(s) where to send Notifications.</w:t>
      </w:r>
    </w:p>
    <w:p>
      <w:pPr>
        <w:pStyle w:val="PL"/>
        <w:rPr/>
      </w:pPr>
      <w:r>
        <w:rPr>
          <w:rFonts w:eastAsia="Courier New"/>
        </w:rPr>
        <w:t xml:space="preserve">        </w:t>
      </w:r>
      <w:r>
        <w:rPr/>
        <w:t>eventSubs:</w:t>
      </w:r>
    </w:p>
    <w:p>
      <w:pPr>
        <w:pStyle w:val="PL"/>
        <w:rPr/>
      </w:pPr>
      <w:r>
        <w:rPr>
          <w:rFonts w:eastAsia="Courier New"/>
        </w:rPr>
        <w:t xml:space="preserve">          </w:t>
      </w:r>
      <w:r>
        <w:rPr/>
        <w:t>type: array</w:t>
      </w:r>
    </w:p>
    <w:p>
      <w:pPr>
        <w:pStyle w:val="PL"/>
        <w:rPr/>
      </w:pPr>
      <w:r>
        <w:rPr>
          <w:rFonts w:eastAsia="Courier New"/>
        </w:rPr>
        <w:t xml:space="preserve">          </w:t>
      </w:r>
      <w:r>
        <w:rPr/>
        <w:t>items:</w:t>
      </w:r>
    </w:p>
    <w:p>
      <w:pPr>
        <w:pStyle w:val="PL"/>
        <w:rPr/>
      </w:pPr>
      <w:r>
        <w:rPr>
          <w:rFonts w:eastAsia="Courier New"/>
        </w:rPr>
        <w:t xml:space="preserve">            </w:t>
      </w:r>
      <w:r>
        <w:rPr/>
        <w:t>$ref: '#/components/schemas/EventSubscription'</w:t>
      </w:r>
    </w:p>
    <w:p>
      <w:pPr>
        <w:pStyle w:val="PL"/>
        <w:rPr/>
      </w:pPr>
      <w:r>
        <w:rPr>
          <w:rFonts w:eastAsia="Courier New"/>
        </w:rPr>
        <w:t xml:space="preserve">          </w:t>
      </w:r>
      <w:r>
        <w:rPr/>
        <w:t>minItems: 1</w:t>
      </w:r>
    </w:p>
    <w:p>
      <w:pPr>
        <w:pStyle w:val="PL"/>
        <w:rPr/>
      </w:pPr>
      <w:r>
        <w:rPr>
          <w:rFonts w:eastAsia="Courier New"/>
        </w:rPr>
        <w:t xml:space="preserve">          </w:t>
      </w:r>
      <w:r>
        <w:rPr/>
        <w:t>description: Subscribed events</w:t>
      </w:r>
    </w:p>
    <w:p>
      <w:pPr>
        <w:pStyle w:val="PL"/>
        <w:rPr/>
      </w:pPr>
      <w:r>
        <w:rPr>
          <w:rFonts w:eastAsia="Courier New"/>
        </w:rPr>
        <w:t xml:space="preserve">        </w:t>
      </w:r>
      <w:r>
        <w:rPr>
          <w:lang w:val="en-US" w:eastAsia="en-US"/>
        </w:rPr>
        <w:t>ImmeRep</w:t>
      </w:r>
      <w:r>
        <w:rPr/>
        <w:t>:</w:t>
      </w:r>
    </w:p>
    <w:p>
      <w:pPr>
        <w:pStyle w:val="PL"/>
        <w:rPr/>
      </w:pPr>
      <w:r>
        <w:rPr>
          <w:rFonts w:eastAsia="Courier New"/>
        </w:rPr>
        <w:t xml:space="preserve">          </w:t>
      </w:r>
      <w:r>
        <w:rPr/>
        <w:t>type: boolean</w:t>
      </w:r>
    </w:p>
    <w:p>
      <w:pPr>
        <w:pStyle w:val="PL"/>
        <w:rPr/>
      </w:pPr>
      <w:r>
        <w:rPr>
          <w:rFonts w:eastAsia="Courier New"/>
        </w:rPr>
        <w:t xml:space="preserve">        </w:t>
      </w:r>
      <w:r>
        <w:rPr/>
        <w:t>notifMethod:</w:t>
      </w:r>
    </w:p>
    <w:p>
      <w:pPr>
        <w:pStyle w:val="PL"/>
        <w:rPr/>
      </w:pPr>
      <w:r>
        <w:rPr>
          <w:rFonts w:eastAsia="Courier New"/>
        </w:rPr>
        <w:t xml:space="preserve">          </w:t>
      </w:r>
      <w:r>
        <w:rPr/>
        <w:t>$ref: '#/components/schemas/NotificationMethod'</w:t>
      </w:r>
    </w:p>
    <w:p>
      <w:pPr>
        <w:pStyle w:val="PL"/>
        <w:rPr/>
      </w:pPr>
      <w:r>
        <w:rPr>
          <w:rFonts w:eastAsia="Courier New"/>
        </w:rPr>
        <w:t xml:space="preserve">        </w:t>
      </w:r>
      <w:r>
        <w:rPr/>
        <w:t>maxReportNbr:</w:t>
      </w:r>
    </w:p>
    <w:p>
      <w:pPr>
        <w:pStyle w:val="PL"/>
        <w:rPr/>
      </w:pPr>
      <w:r>
        <w:rPr>
          <w:rFonts w:eastAsia="Courier New"/>
        </w:rPr>
        <w:t xml:space="preserve">          </w:t>
      </w:r>
      <w:r>
        <w:rPr/>
        <w:t>$ref: 'TS29571_CommonData.yaml#/components/schemas/Uinteger'</w:t>
      </w:r>
    </w:p>
    <w:p>
      <w:pPr>
        <w:pStyle w:val="PL"/>
        <w:rPr/>
      </w:pPr>
      <w:r>
        <w:rPr>
          <w:rFonts w:eastAsia="Courier New"/>
        </w:rPr>
        <w:t xml:space="preserve">        </w:t>
      </w:r>
      <w:r>
        <w:rPr/>
        <w:t>expiry:</w:t>
      </w:r>
    </w:p>
    <w:p>
      <w:pPr>
        <w:pStyle w:val="PL"/>
        <w:rPr/>
      </w:pPr>
      <w:r>
        <w:rPr>
          <w:rFonts w:eastAsia="Courier New"/>
        </w:rPr>
        <w:t xml:space="preserve">          </w:t>
      </w:r>
      <w:r>
        <w:rPr/>
        <w:t>$ref: 'TS29571_CommonData.yaml#/components/schemas/DateTime'</w:t>
      </w:r>
    </w:p>
    <w:p>
      <w:pPr>
        <w:pStyle w:val="PL"/>
        <w:rPr/>
      </w:pPr>
      <w:r>
        <w:rPr>
          <w:rFonts w:eastAsia="Courier New"/>
        </w:rPr>
        <w:t xml:space="preserve">        </w:t>
      </w:r>
      <w:r>
        <w:rPr/>
        <w:t>repPeriod:</w:t>
      </w:r>
    </w:p>
    <w:p>
      <w:pPr>
        <w:pStyle w:val="PL"/>
        <w:rPr/>
      </w:pPr>
      <w:r>
        <w:rPr>
          <w:rFonts w:eastAsia="Courier New"/>
        </w:rPr>
        <w:t xml:space="preserve">          </w:t>
      </w:r>
      <w:r>
        <w:rPr/>
        <w:t>$ref: 'TS29571_CommonData.yaml#/components/schemas/DurationSec'</w:t>
      </w:r>
    </w:p>
    <w:p>
      <w:pPr>
        <w:pStyle w:val="PL"/>
        <w:rPr/>
      </w:pPr>
      <w:r>
        <w:rPr>
          <w:rFonts w:eastAsia="Courier New"/>
        </w:rPr>
        <w:t xml:space="preserve">        </w:t>
      </w:r>
      <w:r>
        <w:rPr/>
        <w:t>guami:</w:t>
      </w:r>
    </w:p>
    <w:p>
      <w:pPr>
        <w:pStyle w:val="PL"/>
        <w:rPr/>
      </w:pPr>
      <w:r>
        <w:rPr>
          <w:rFonts w:eastAsia="Courier New"/>
        </w:rPr>
        <w:t xml:space="preserve">          </w:t>
      </w:r>
      <w:r>
        <w:rPr/>
        <w:t>$ref: 'TS29571_CommonData.yaml#/components/schemas/Guami'</w:t>
      </w:r>
    </w:p>
    <w:p>
      <w:pPr>
        <w:pStyle w:val="PL"/>
        <w:rPr/>
      </w:pPr>
      <w:r>
        <w:rPr>
          <w:rFonts w:eastAsia="Courier New"/>
        </w:rPr>
        <w:t xml:space="preserve">        </w:t>
      </w:r>
      <w:r>
        <w:rPr/>
        <w:t>serviveName:</w:t>
      </w:r>
    </w:p>
    <w:p>
      <w:pPr>
        <w:pStyle w:val="PL"/>
        <w:rPr/>
      </w:pPr>
      <w:r>
        <w:rPr>
          <w:rFonts w:eastAsia="Courier New"/>
          <w:lang w:val="en-US" w:eastAsia="en-US"/>
        </w:rPr>
        <w:t xml:space="preserve">          </w:t>
      </w:r>
      <w:r>
        <w:rPr/>
        <w:t>$ref: '</w:t>
      </w:r>
      <w:r>
        <w:rPr>
          <w:lang w:val="en-US" w:eastAsia="en-US"/>
        </w:rPr>
        <w:t>TS29510_Nnrf_NFManagement.yaml</w:t>
      </w:r>
      <w:r>
        <w:rPr/>
        <w:t>#/components/schemas/ServiceName'</w:t>
      </w:r>
    </w:p>
    <w:p>
      <w:pPr>
        <w:pStyle w:val="PL"/>
        <w:rPr/>
      </w:pPr>
      <w:r>
        <w:rPr>
          <w:rFonts w:eastAsia="Courier New"/>
        </w:rPr>
        <w:t xml:space="preserve">        </w:t>
      </w:r>
      <w:r>
        <w:rPr/>
        <w:t>supportedFeatures:</w:t>
      </w:r>
    </w:p>
    <w:p>
      <w:pPr>
        <w:pStyle w:val="PL"/>
        <w:rPr/>
      </w:pPr>
      <w:r>
        <w:rPr>
          <w:rFonts w:eastAsia="Courier New"/>
        </w:rPr>
        <w:t xml:space="preserve">          </w:t>
      </w:r>
      <w:r>
        <w:rPr/>
        <w:t>$ref: 'TS29571_CommonData.yaml#/components/schemas/SupportedFeatures'</w:t>
      </w:r>
    </w:p>
    <w:p>
      <w:pPr>
        <w:pStyle w:val="PL"/>
        <w:rPr>
          <w:lang w:val="en-US" w:eastAsia="en-US"/>
        </w:rPr>
      </w:pPr>
      <w:r>
        <w:rPr>
          <w:rFonts w:eastAsia="Courier New"/>
          <w:lang w:val="en-US" w:eastAsia="en-US"/>
        </w:rPr>
        <w:t xml:space="preserve">        </w:t>
      </w:r>
      <w:r>
        <w:rPr/>
        <w:t>sampRatio</w:t>
      </w:r>
      <w:r>
        <w:rPr>
          <w:lang w:val="en-US" w:eastAsia="en-US"/>
        </w:rPr>
        <w:t>:</w:t>
      </w:r>
    </w:p>
    <w:p>
      <w:pPr>
        <w:pStyle w:val="PL"/>
        <w:rPr/>
      </w:pPr>
      <w:r>
        <w:rPr>
          <w:rFonts w:eastAsia="Courier New"/>
          <w:lang w:val="en-US" w:eastAsia="en-US"/>
        </w:rPr>
        <w:t xml:space="preserve">          </w:t>
      </w:r>
      <w:r>
        <w:rPr>
          <w:lang w:val="en-US" w:eastAsia="en-US"/>
        </w:rPr>
        <w:t>$ref: 'TS29571_CommonData.yaml#/components/schemas/</w:t>
      </w:r>
      <w:r>
        <w:rPr/>
        <w:t>SamplingRatio</w:t>
      </w:r>
      <w:r>
        <w:rPr>
          <w:lang w:val="en-US" w:eastAsia="en-US"/>
        </w:rPr>
        <w:t>'</w:t>
      </w:r>
    </w:p>
    <w:p>
      <w:pPr>
        <w:pStyle w:val="PL"/>
        <w:rPr>
          <w:lang w:val="en-US" w:eastAsia="en-US"/>
        </w:rPr>
      </w:pPr>
      <w:r>
        <w:rPr>
          <w:rFonts w:eastAsia="Courier New"/>
          <w:lang w:val="en-US" w:eastAsia="en-US"/>
        </w:rPr>
        <w:t xml:space="preserve">        </w:t>
      </w:r>
      <w:r>
        <w:rPr/>
        <w:t>grpRepTime</w:t>
      </w:r>
      <w:r>
        <w:rPr>
          <w:lang w:val="en-US" w:eastAsia="en-US"/>
        </w:rPr>
        <w:t>:</w:t>
      </w:r>
    </w:p>
    <w:p>
      <w:pPr>
        <w:pStyle w:val="PL"/>
        <w:rPr>
          <w:lang w:val="en-US" w:eastAsia="en-US"/>
        </w:rPr>
      </w:pPr>
      <w:r>
        <w:rPr>
          <w:rFonts w:eastAsia="Courier New"/>
          <w:lang w:val="en-US" w:eastAsia="en-US"/>
        </w:rPr>
        <w:t xml:space="preserve">          </w:t>
      </w:r>
      <w:r>
        <w:rPr>
          <w:lang w:val="en-US" w:eastAsia="en-US"/>
        </w:rPr>
        <w:t>$ref: 'TS29571_CommonData.yaml#/components/schemas/DurationSec'</w:t>
      </w:r>
    </w:p>
    <w:p>
      <w:pPr>
        <w:pStyle w:val="PL"/>
        <w:rPr/>
      </w:pPr>
      <w:r>
        <w:rPr>
          <w:rFonts w:eastAsia="Courier New"/>
        </w:rPr>
        <w:t xml:space="preserve">      </w:t>
      </w:r>
      <w:r>
        <w:rPr/>
        <w:t>required:</w:t>
      </w:r>
    </w:p>
    <w:p>
      <w:pPr>
        <w:pStyle w:val="PL"/>
        <w:rPr/>
      </w:pPr>
      <w:r>
        <w:rPr>
          <w:rFonts w:eastAsia="Courier New"/>
        </w:rPr>
        <w:t xml:space="preserve">        </w:t>
      </w:r>
      <w:r>
        <w:rPr/>
        <w:t>- notifId</w:t>
      </w:r>
    </w:p>
    <w:p>
      <w:pPr>
        <w:pStyle w:val="PL"/>
        <w:rPr/>
      </w:pPr>
      <w:r>
        <w:rPr>
          <w:rFonts w:eastAsia="Courier New"/>
        </w:rPr>
        <w:t xml:space="preserve">        </w:t>
      </w:r>
      <w:r>
        <w:rPr/>
        <w:t>- notifUri</w:t>
      </w:r>
    </w:p>
    <w:p>
      <w:pPr>
        <w:pStyle w:val="PL"/>
        <w:rPr/>
      </w:pPr>
      <w:r>
        <w:rPr>
          <w:rFonts w:eastAsia="Courier New"/>
        </w:rPr>
        <w:t xml:space="preserve">        </w:t>
      </w:r>
      <w:r>
        <w:rPr/>
        <w:t>- eventSubs</w:t>
      </w:r>
    </w:p>
    <w:p>
      <w:pPr>
        <w:pStyle w:val="PL"/>
        <w:rPr/>
      </w:pPr>
      <w:r>
        <w:rPr>
          <w:rFonts w:eastAsia="Courier New"/>
        </w:rPr>
        <w:t xml:space="preserve">    </w:t>
      </w:r>
      <w:r>
        <w:rPr/>
        <w:t>NsmfEventExposureNotification:</w:t>
      </w:r>
    </w:p>
    <w:p>
      <w:pPr>
        <w:pStyle w:val="PL"/>
        <w:rPr/>
      </w:pPr>
      <w:r>
        <w:rPr>
          <w:rFonts w:eastAsia="Courier New"/>
        </w:rPr>
        <w:t xml:space="preserve">      </w:t>
      </w:r>
      <w:r>
        <w:rPr/>
        <w:t>type: object</w:t>
      </w:r>
    </w:p>
    <w:p>
      <w:pPr>
        <w:pStyle w:val="PL"/>
        <w:rPr/>
      </w:pPr>
      <w:r>
        <w:rPr>
          <w:rFonts w:eastAsia="Courier New"/>
        </w:rPr>
        <w:t xml:space="preserve">      </w:t>
      </w:r>
      <w:r>
        <w:rPr/>
        <w:t>properties:</w:t>
      </w:r>
    </w:p>
    <w:p>
      <w:pPr>
        <w:pStyle w:val="PL"/>
        <w:rPr/>
      </w:pPr>
      <w:r>
        <w:rPr>
          <w:rFonts w:eastAsia="Courier New"/>
        </w:rPr>
        <w:t xml:space="preserve">        </w:t>
      </w:r>
      <w:r>
        <w:rPr/>
        <w:t>notifId:</w:t>
      </w:r>
    </w:p>
    <w:p>
      <w:pPr>
        <w:pStyle w:val="PL"/>
        <w:rPr/>
      </w:pPr>
      <w:r>
        <w:rPr>
          <w:rFonts w:eastAsia="Courier New"/>
        </w:rPr>
        <w:t xml:space="preserve">          </w:t>
      </w:r>
      <w:r>
        <w:rPr/>
        <w:t>type: string</w:t>
      </w:r>
    </w:p>
    <w:p>
      <w:pPr>
        <w:pStyle w:val="PL"/>
        <w:rPr/>
      </w:pPr>
      <w:r>
        <w:rPr>
          <w:rFonts w:eastAsia="Courier New"/>
        </w:rPr>
        <w:t xml:space="preserve">          </w:t>
      </w:r>
      <w:r>
        <w:rPr/>
        <w:t>description: Notification correlation ID</w:t>
      </w:r>
    </w:p>
    <w:p>
      <w:pPr>
        <w:pStyle w:val="PL"/>
        <w:rPr/>
      </w:pPr>
      <w:r>
        <w:rPr>
          <w:rFonts w:eastAsia="Courier New"/>
        </w:rPr>
        <w:t xml:space="preserve">        </w:t>
      </w:r>
      <w:r>
        <w:rPr/>
        <w:t>eventNotifs:</w:t>
      </w:r>
    </w:p>
    <w:p>
      <w:pPr>
        <w:pStyle w:val="PL"/>
        <w:rPr/>
      </w:pPr>
      <w:r>
        <w:rPr>
          <w:rFonts w:eastAsia="Courier New"/>
        </w:rPr>
        <w:t xml:space="preserve">          </w:t>
      </w:r>
      <w:r>
        <w:rPr/>
        <w:t>type: array</w:t>
      </w:r>
    </w:p>
    <w:p>
      <w:pPr>
        <w:pStyle w:val="PL"/>
        <w:rPr/>
      </w:pPr>
      <w:r>
        <w:rPr>
          <w:rFonts w:eastAsia="Courier New"/>
        </w:rPr>
        <w:t xml:space="preserve">          </w:t>
      </w:r>
      <w:r>
        <w:rPr/>
        <w:t>items:</w:t>
      </w:r>
    </w:p>
    <w:p>
      <w:pPr>
        <w:pStyle w:val="PL"/>
        <w:rPr/>
      </w:pPr>
      <w:r>
        <w:rPr>
          <w:rFonts w:eastAsia="Courier New"/>
        </w:rPr>
        <w:t xml:space="preserve">            </w:t>
      </w:r>
      <w:r>
        <w:rPr/>
        <w:t>$ref: '#/components/schemas/EventNotification'</w:t>
      </w:r>
    </w:p>
    <w:p>
      <w:pPr>
        <w:pStyle w:val="PL"/>
        <w:rPr/>
      </w:pPr>
      <w:r>
        <w:rPr>
          <w:rFonts w:eastAsia="Courier New"/>
        </w:rPr>
        <w:t xml:space="preserve">          </w:t>
      </w:r>
      <w:r>
        <w:rPr/>
        <w:t>minItems: 1</w:t>
      </w:r>
    </w:p>
    <w:p>
      <w:pPr>
        <w:pStyle w:val="PL"/>
        <w:rPr/>
      </w:pPr>
      <w:r>
        <w:rPr>
          <w:rFonts w:eastAsia="Courier New"/>
        </w:rPr>
        <w:t xml:space="preserve">          </w:t>
      </w:r>
      <w:r>
        <w:rPr/>
        <w:t>description: Notifications about Individual Events</w:t>
      </w:r>
    </w:p>
    <w:p>
      <w:pPr>
        <w:pStyle w:val="PL"/>
        <w:rPr/>
      </w:pPr>
      <w:r>
        <w:rPr>
          <w:rFonts w:eastAsia="Courier New"/>
        </w:rPr>
        <w:t xml:space="preserve">        </w:t>
      </w:r>
      <w:r>
        <w:rPr/>
        <w:t>ackUri:</w:t>
      </w:r>
    </w:p>
    <w:p>
      <w:pPr>
        <w:pStyle w:val="PL"/>
        <w:rPr/>
      </w:pPr>
      <w:r>
        <w:rPr>
          <w:rFonts w:eastAsia="Courier New"/>
        </w:rPr>
        <w:t xml:space="preserve">          </w:t>
      </w:r>
      <w:r>
        <w:rPr/>
        <w:t>$ref: 'TS29571_CommonData.yaml#/components/schemas/Uri'</w:t>
      </w:r>
    </w:p>
    <w:p>
      <w:pPr>
        <w:pStyle w:val="PL"/>
        <w:rPr/>
      </w:pPr>
      <w:r>
        <w:rPr>
          <w:rFonts w:eastAsia="Courier New"/>
        </w:rPr>
        <w:t xml:space="preserve">      </w:t>
      </w:r>
      <w:r>
        <w:rPr/>
        <w:t>required:</w:t>
      </w:r>
    </w:p>
    <w:p>
      <w:pPr>
        <w:pStyle w:val="PL"/>
        <w:rPr/>
      </w:pPr>
      <w:r>
        <w:rPr>
          <w:rFonts w:eastAsia="Courier New"/>
        </w:rPr>
        <w:t xml:space="preserve">        </w:t>
      </w:r>
      <w:r>
        <w:rPr/>
        <w:t>- notifId</w:t>
      </w:r>
    </w:p>
    <w:p>
      <w:pPr>
        <w:pStyle w:val="PL"/>
        <w:rPr/>
      </w:pPr>
      <w:r>
        <w:rPr>
          <w:rFonts w:eastAsia="Courier New"/>
        </w:rPr>
        <w:t xml:space="preserve">        </w:t>
      </w:r>
      <w:r>
        <w:rPr/>
        <w:t>- eventNotifs</w:t>
      </w:r>
    </w:p>
    <w:p>
      <w:pPr>
        <w:pStyle w:val="PL"/>
        <w:rPr/>
      </w:pPr>
      <w:r>
        <w:rPr>
          <w:rFonts w:eastAsia="Courier New"/>
        </w:rPr>
        <w:t xml:space="preserve">    </w:t>
      </w:r>
      <w:r>
        <w:rPr/>
        <w:t>EventSubscription:</w:t>
      </w:r>
    </w:p>
    <w:p>
      <w:pPr>
        <w:pStyle w:val="PL"/>
        <w:rPr/>
      </w:pPr>
      <w:r>
        <w:rPr>
          <w:rFonts w:eastAsia="Courier New"/>
        </w:rPr>
        <w:t xml:space="preserve">      </w:t>
      </w:r>
      <w:r>
        <w:rPr/>
        <w:t>type: object</w:t>
      </w:r>
    </w:p>
    <w:p>
      <w:pPr>
        <w:pStyle w:val="PL"/>
        <w:rPr/>
      </w:pPr>
      <w:r>
        <w:rPr>
          <w:rFonts w:eastAsia="Courier New"/>
        </w:rPr>
        <w:t xml:space="preserve">      </w:t>
      </w:r>
      <w:r>
        <w:rPr/>
        <w:t>properties:</w:t>
      </w:r>
    </w:p>
    <w:p>
      <w:pPr>
        <w:pStyle w:val="PL"/>
        <w:rPr/>
      </w:pPr>
      <w:r>
        <w:rPr>
          <w:rFonts w:eastAsia="Courier New"/>
        </w:rPr>
        <w:t xml:space="preserve">        </w:t>
      </w:r>
      <w:r>
        <w:rPr/>
        <w:t>event:</w:t>
      </w:r>
    </w:p>
    <w:p>
      <w:pPr>
        <w:pStyle w:val="PL"/>
        <w:rPr/>
      </w:pPr>
      <w:r>
        <w:rPr>
          <w:rFonts w:eastAsia="Courier New"/>
        </w:rPr>
        <w:t xml:space="preserve">          </w:t>
      </w:r>
      <w:r>
        <w:rPr/>
        <w:t>$ref: '#/components/schemas/SmfEvent'</w:t>
      </w:r>
    </w:p>
    <w:p>
      <w:pPr>
        <w:pStyle w:val="PL"/>
        <w:rPr/>
      </w:pPr>
      <w:r>
        <w:rPr>
          <w:rFonts w:eastAsia="Courier New"/>
        </w:rPr>
        <w:t xml:space="preserve">        </w:t>
      </w:r>
      <w:r>
        <w:rPr/>
        <w:t>dnaiChgType:</w:t>
      </w:r>
    </w:p>
    <w:p>
      <w:pPr>
        <w:pStyle w:val="PL"/>
        <w:rPr/>
      </w:pPr>
      <w:r>
        <w:rPr>
          <w:rFonts w:eastAsia="Courier New"/>
        </w:rPr>
        <w:t xml:space="preserve">          </w:t>
      </w:r>
      <w:r>
        <w:rPr/>
        <w:t>$ref: 'TS29571_CommonData.yaml#/components/schemas/DnaiChangeType'</w:t>
      </w:r>
    </w:p>
    <w:p>
      <w:pPr>
        <w:pStyle w:val="PL"/>
        <w:rPr/>
      </w:pPr>
      <w:r>
        <w:rPr>
          <w:rFonts w:eastAsia="Courier New"/>
        </w:rPr>
        <w:t xml:space="preserve">        </w:t>
      </w:r>
      <w:r>
        <w:rPr/>
        <w:t xml:space="preserve">dddTraDescriptors: </w:t>
      </w:r>
    </w:p>
    <w:p>
      <w:pPr>
        <w:pStyle w:val="PL"/>
        <w:rPr/>
      </w:pPr>
      <w:r>
        <w:rPr>
          <w:rFonts w:eastAsia="Courier New"/>
        </w:rPr>
        <w:t xml:space="preserve">          </w:t>
      </w:r>
      <w:r>
        <w:rPr/>
        <w:t>type: array</w:t>
      </w:r>
    </w:p>
    <w:p>
      <w:pPr>
        <w:pStyle w:val="PL"/>
        <w:tabs>
          <w:tab w:val="clear" w:pos="2304"/>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 w:val="left" w:pos="384" w:leader="none"/>
          <w:tab w:val="left" w:pos="768" w:leader="none"/>
          <w:tab w:val="left" w:pos="1152" w:leader="none"/>
          <w:tab w:val="left" w:pos="1536" w:leader="none"/>
          <w:tab w:val="left" w:pos="1920" w:leader="none"/>
          <w:tab w:val="left" w:pos="2688" w:leader="none"/>
        </w:tabs>
        <w:rPr/>
      </w:pPr>
      <w:r>
        <w:rPr>
          <w:rFonts w:eastAsia="Courier New"/>
        </w:rPr>
        <w:t xml:space="preserve">          </w:t>
      </w:r>
      <w:r>
        <w:rPr/>
        <w:t>items:</w:t>
      </w:r>
    </w:p>
    <w:p>
      <w:pPr>
        <w:pStyle w:val="PL"/>
        <w:rPr/>
      </w:pPr>
      <w:r>
        <w:rPr>
          <w:rFonts w:eastAsia="Courier New"/>
        </w:rPr>
        <w:t xml:space="preserve">            </w:t>
      </w:r>
      <w:r>
        <w:rPr/>
        <w:t>$ref: 'TS29571_CommonData.yaml#/components/schemas/DddTrafficDescriptor'</w:t>
      </w:r>
    </w:p>
    <w:p>
      <w:pPr>
        <w:pStyle w:val="PL"/>
        <w:rPr/>
      </w:pPr>
      <w:r>
        <w:rPr>
          <w:rFonts w:eastAsia="Courier New"/>
        </w:rPr>
        <w:t xml:space="preserve">          </w:t>
      </w:r>
      <w:r>
        <w:rPr/>
        <w:t>minItems: 1</w:t>
      </w:r>
    </w:p>
    <w:p>
      <w:pPr>
        <w:pStyle w:val="PL"/>
        <w:rPr/>
      </w:pPr>
      <w:r>
        <w:rPr>
          <w:rFonts w:eastAsia="Courier New"/>
        </w:rPr>
        <w:t xml:space="preserve">        </w:t>
      </w:r>
      <w:r>
        <w:rPr/>
        <w:t>dddStati:</w:t>
      </w:r>
    </w:p>
    <w:p>
      <w:pPr>
        <w:pStyle w:val="PL"/>
        <w:rPr/>
      </w:pPr>
      <w:r>
        <w:rPr>
          <w:rFonts w:eastAsia="Courier New"/>
        </w:rPr>
        <w:t xml:space="preserve">          </w:t>
      </w:r>
      <w:r>
        <w:rPr/>
        <w:t>type: array</w:t>
      </w:r>
    </w:p>
    <w:p>
      <w:pPr>
        <w:pStyle w:val="PL"/>
        <w:rPr/>
      </w:pPr>
      <w:r>
        <w:rPr>
          <w:rFonts w:eastAsia="Courier New"/>
        </w:rPr>
        <w:t xml:space="preserve">          </w:t>
      </w:r>
      <w:r>
        <w:rPr/>
        <w:t>items:</w:t>
      </w:r>
    </w:p>
    <w:p>
      <w:pPr>
        <w:pStyle w:val="PL"/>
        <w:rPr/>
      </w:pPr>
      <w:r>
        <w:rPr>
          <w:rFonts w:eastAsia="Courier New"/>
        </w:rPr>
        <w:t xml:space="preserve">            </w:t>
      </w:r>
      <w:r>
        <w:rPr/>
        <w:t>$ref: 'TS29571_CommonData.yaml#/components/schemas/DlDataDeliveryStatus'</w:t>
      </w:r>
    </w:p>
    <w:p>
      <w:pPr>
        <w:pStyle w:val="PL"/>
        <w:rPr/>
      </w:pPr>
      <w:r>
        <w:rPr>
          <w:rFonts w:eastAsia="Courier New"/>
        </w:rPr>
        <w:t xml:space="preserve">          </w:t>
      </w:r>
      <w:r>
        <w:rPr/>
        <w:t>minItems: 1</w:t>
      </w:r>
    </w:p>
    <w:p>
      <w:pPr>
        <w:pStyle w:val="PL"/>
        <w:rPr/>
      </w:pPr>
      <w:r>
        <w:rPr>
          <w:rFonts w:eastAsia="Courier New"/>
        </w:rPr>
        <w:t xml:space="preserve">        </w:t>
      </w:r>
      <w:r>
        <w:rPr/>
        <w:t>appIds:</w:t>
      </w:r>
    </w:p>
    <w:p>
      <w:pPr>
        <w:pStyle w:val="PL"/>
        <w:rPr/>
      </w:pPr>
      <w:r>
        <w:rPr>
          <w:rFonts w:eastAsia="Courier New"/>
        </w:rPr>
        <w:t xml:space="preserve">          </w:t>
      </w:r>
      <w:r>
        <w:rPr/>
        <w:t>type: array</w:t>
      </w:r>
    </w:p>
    <w:p>
      <w:pPr>
        <w:pStyle w:val="PL"/>
        <w:rPr/>
      </w:pPr>
      <w:r>
        <w:rPr>
          <w:rFonts w:eastAsia="Courier New"/>
        </w:rPr>
        <w:t xml:space="preserve">          </w:t>
      </w:r>
      <w:r>
        <w:rPr/>
        <w:t>items:</w:t>
      </w:r>
    </w:p>
    <w:p>
      <w:pPr>
        <w:pStyle w:val="PL"/>
        <w:rPr/>
      </w:pPr>
      <w:r>
        <w:rPr>
          <w:rFonts w:eastAsia="Courier New"/>
        </w:rPr>
        <w:t xml:space="preserve">            </w:t>
      </w:r>
      <w:r>
        <w:rPr/>
        <w:t>$ref: 'TS29571_CommonData.yaml#/components/schemas/ApplicationId'</w:t>
      </w:r>
    </w:p>
    <w:p>
      <w:pPr>
        <w:pStyle w:val="PL"/>
        <w:rPr/>
      </w:pPr>
      <w:r>
        <w:rPr>
          <w:rFonts w:eastAsia="Courier New"/>
        </w:rPr>
        <w:t xml:space="preserve">          </w:t>
      </w:r>
      <w:r>
        <w:rPr/>
        <w:t>minItems: 1</w:t>
      </w:r>
    </w:p>
    <w:p>
      <w:pPr>
        <w:pStyle w:val="PL"/>
        <w:rPr/>
      </w:pPr>
      <w:r>
        <w:rPr>
          <w:rFonts w:eastAsia="Courier New"/>
        </w:rPr>
        <w:t xml:space="preserve">      </w:t>
      </w:r>
      <w:r>
        <w:rPr/>
        <w:t>required:</w:t>
      </w:r>
    </w:p>
    <w:p>
      <w:pPr>
        <w:pStyle w:val="PL"/>
        <w:rPr/>
      </w:pPr>
      <w:r>
        <w:rPr>
          <w:rFonts w:eastAsia="Courier New"/>
        </w:rPr>
        <w:t xml:space="preserve">        </w:t>
      </w:r>
      <w:r>
        <w:rPr/>
        <w:t>- event</w:t>
      </w:r>
    </w:p>
    <w:p>
      <w:pPr>
        <w:pStyle w:val="PL"/>
        <w:rPr/>
      </w:pPr>
      <w:r>
        <w:rPr>
          <w:rFonts w:eastAsia="Courier New"/>
        </w:rPr>
        <w:t xml:space="preserve">    </w:t>
      </w:r>
      <w:r>
        <w:rPr/>
        <w:t>EventNotification:</w:t>
      </w:r>
    </w:p>
    <w:p>
      <w:pPr>
        <w:pStyle w:val="PL"/>
        <w:rPr/>
      </w:pPr>
      <w:r>
        <w:rPr>
          <w:rFonts w:eastAsia="Courier New"/>
        </w:rPr>
        <w:t xml:space="preserve">      </w:t>
      </w:r>
      <w:r>
        <w:rPr/>
        <w:t>type: object</w:t>
      </w:r>
    </w:p>
    <w:p>
      <w:pPr>
        <w:pStyle w:val="PL"/>
        <w:rPr/>
      </w:pPr>
      <w:r>
        <w:rPr>
          <w:rFonts w:eastAsia="Courier New"/>
        </w:rPr>
        <w:t xml:space="preserve">      </w:t>
      </w:r>
      <w:r>
        <w:rPr/>
        <w:t>properties:</w:t>
      </w:r>
    </w:p>
    <w:p>
      <w:pPr>
        <w:pStyle w:val="PL"/>
        <w:rPr/>
      </w:pPr>
      <w:r>
        <w:rPr>
          <w:rFonts w:eastAsia="Courier New"/>
        </w:rPr>
        <w:t xml:space="preserve">        </w:t>
      </w:r>
      <w:r>
        <w:rPr/>
        <w:t>event:</w:t>
      </w:r>
    </w:p>
    <w:p>
      <w:pPr>
        <w:pStyle w:val="PL"/>
        <w:rPr/>
      </w:pPr>
      <w:r>
        <w:rPr>
          <w:rFonts w:eastAsia="Courier New"/>
        </w:rPr>
        <w:t xml:space="preserve">          </w:t>
      </w:r>
      <w:r>
        <w:rPr/>
        <w:t>$ref: '#/components/schemas/SmfEvent'</w:t>
      </w:r>
    </w:p>
    <w:p>
      <w:pPr>
        <w:pStyle w:val="PL"/>
        <w:rPr/>
      </w:pPr>
      <w:r>
        <w:rPr>
          <w:rFonts w:eastAsia="Courier New"/>
        </w:rPr>
        <w:t xml:space="preserve">        </w:t>
      </w:r>
      <w:r>
        <w:rPr/>
        <w:t>timeStamp:</w:t>
      </w:r>
    </w:p>
    <w:p>
      <w:pPr>
        <w:pStyle w:val="PL"/>
        <w:rPr/>
      </w:pPr>
      <w:r>
        <w:rPr>
          <w:rFonts w:eastAsia="Courier New"/>
        </w:rPr>
        <w:t xml:space="preserve">          </w:t>
      </w:r>
      <w:r>
        <w:rPr/>
        <w:t>$ref: 'TS29571_CommonData.yaml#/components/schemas/DateTime'</w:t>
      </w:r>
    </w:p>
    <w:p>
      <w:pPr>
        <w:pStyle w:val="PL"/>
        <w:rPr/>
      </w:pPr>
      <w:r>
        <w:rPr>
          <w:rFonts w:eastAsia="Courier New"/>
        </w:rPr>
        <w:t xml:space="preserve">        </w:t>
      </w:r>
      <w:r>
        <w:rPr/>
        <w:t>supi:</w:t>
      </w:r>
    </w:p>
    <w:p>
      <w:pPr>
        <w:pStyle w:val="PL"/>
        <w:rPr/>
      </w:pPr>
      <w:r>
        <w:rPr>
          <w:rFonts w:eastAsia="Courier New"/>
        </w:rPr>
        <w:t xml:space="preserve">          </w:t>
      </w:r>
      <w:r>
        <w:rPr/>
        <w:t>$ref: 'TS29571_CommonData.yaml#/components/schemas/Supi'</w:t>
      </w:r>
    </w:p>
    <w:p>
      <w:pPr>
        <w:pStyle w:val="PL"/>
        <w:rPr/>
      </w:pPr>
      <w:r>
        <w:rPr>
          <w:rFonts w:eastAsia="Courier New"/>
        </w:rPr>
        <w:t xml:space="preserve">        </w:t>
      </w:r>
      <w:r>
        <w:rPr/>
        <w:t>gpsi:</w:t>
      </w:r>
    </w:p>
    <w:p>
      <w:pPr>
        <w:pStyle w:val="PL"/>
        <w:rPr/>
      </w:pPr>
      <w:r>
        <w:rPr>
          <w:rFonts w:eastAsia="Courier New"/>
        </w:rPr>
        <w:t xml:space="preserve">          </w:t>
      </w:r>
      <w:r>
        <w:rPr/>
        <w:t>$ref: 'TS29571_CommonData.yaml#/components/schemas/Gpsi'</w:t>
      </w:r>
    </w:p>
    <w:p>
      <w:pPr>
        <w:pStyle w:val="PL"/>
        <w:rPr/>
      </w:pPr>
      <w:r>
        <w:rPr>
          <w:rFonts w:eastAsia="Courier New"/>
        </w:rPr>
        <w:t xml:space="preserve">        </w:t>
      </w:r>
      <w:r>
        <w:rPr/>
        <w:t>sourceDnai:</w:t>
      </w:r>
    </w:p>
    <w:p>
      <w:pPr>
        <w:pStyle w:val="PL"/>
        <w:rPr/>
      </w:pPr>
      <w:r>
        <w:rPr>
          <w:rFonts w:eastAsia="Courier New"/>
        </w:rPr>
        <w:t xml:space="preserve">          </w:t>
      </w:r>
      <w:r>
        <w:rPr/>
        <w:t>$ref: 'TS29571_CommonData.yaml#/components/schemas/Dnai'</w:t>
      </w:r>
    </w:p>
    <w:p>
      <w:pPr>
        <w:pStyle w:val="PL"/>
        <w:rPr/>
      </w:pPr>
      <w:r>
        <w:rPr>
          <w:rFonts w:eastAsia="Courier New"/>
        </w:rPr>
        <w:t xml:space="preserve">        </w:t>
      </w:r>
      <w:r>
        <w:rPr/>
        <w:t>targetDnai:</w:t>
      </w:r>
    </w:p>
    <w:p>
      <w:pPr>
        <w:pStyle w:val="PL"/>
        <w:rPr/>
      </w:pPr>
      <w:r>
        <w:rPr>
          <w:rFonts w:eastAsia="Courier New"/>
        </w:rPr>
        <w:t xml:space="preserve">          </w:t>
      </w:r>
      <w:r>
        <w:rPr/>
        <w:t>$ref: 'TS29571_CommonData.yaml#/components/schemas/Dnai'</w:t>
      </w:r>
    </w:p>
    <w:p>
      <w:pPr>
        <w:pStyle w:val="PL"/>
        <w:rPr/>
      </w:pPr>
      <w:r>
        <w:rPr>
          <w:rFonts w:eastAsia="Courier New"/>
        </w:rPr>
        <w:t xml:space="preserve">        </w:t>
      </w:r>
      <w:r>
        <w:rPr/>
        <w:t>dnaiChgType:</w:t>
      </w:r>
    </w:p>
    <w:p>
      <w:pPr>
        <w:pStyle w:val="PL"/>
        <w:rPr/>
      </w:pPr>
      <w:r>
        <w:rPr>
          <w:rFonts w:eastAsia="Courier New"/>
        </w:rPr>
        <w:t xml:space="preserve">          </w:t>
      </w:r>
      <w:r>
        <w:rPr/>
        <w:t>$ref: 'TS29571_CommonData.yaml#/components/schemas/DnaiChangeType'</w:t>
      </w:r>
    </w:p>
    <w:p>
      <w:pPr>
        <w:pStyle w:val="PL"/>
        <w:rPr/>
      </w:pPr>
      <w:r>
        <w:rPr>
          <w:rFonts w:eastAsia="Courier New"/>
        </w:rPr>
        <w:t xml:space="preserve">        </w:t>
      </w:r>
      <w:r>
        <w:rPr/>
        <w:t>sourceUeIpv4Addr:</w:t>
      </w:r>
    </w:p>
    <w:p>
      <w:pPr>
        <w:pStyle w:val="PL"/>
        <w:rPr/>
      </w:pPr>
      <w:r>
        <w:rPr>
          <w:rFonts w:eastAsia="Courier New"/>
        </w:rPr>
        <w:t xml:space="preserve">          </w:t>
      </w:r>
      <w:r>
        <w:rPr/>
        <w:t>$ref: 'TS29571_CommonData.yaml#/components/schemas/Ipv4Addr'</w:t>
      </w:r>
    </w:p>
    <w:p>
      <w:pPr>
        <w:pStyle w:val="PL"/>
        <w:rPr/>
      </w:pPr>
      <w:r>
        <w:rPr>
          <w:rFonts w:eastAsia="Courier New"/>
        </w:rPr>
        <w:t xml:space="preserve">        </w:t>
      </w:r>
      <w:r>
        <w:rPr/>
        <w:t>sourceUeIpv6Prefix:</w:t>
      </w:r>
    </w:p>
    <w:p>
      <w:pPr>
        <w:pStyle w:val="PL"/>
        <w:rPr/>
      </w:pPr>
      <w:r>
        <w:rPr>
          <w:rFonts w:eastAsia="Courier New"/>
        </w:rPr>
        <w:t xml:space="preserve">          </w:t>
      </w:r>
      <w:r>
        <w:rPr/>
        <w:t>$ref: 'TS29571_CommonData.yaml#/components/schemas/Ipv6Prefix'</w:t>
      </w:r>
    </w:p>
    <w:p>
      <w:pPr>
        <w:pStyle w:val="PL"/>
        <w:rPr/>
      </w:pPr>
      <w:r>
        <w:rPr>
          <w:rFonts w:eastAsia="Courier New"/>
        </w:rPr>
        <w:t xml:space="preserve">        </w:t>
      </w:r>
      <w:r>
        <w:rPr/>
        <w:t>targetUeIpv4Addr:</w:t>
      </w:r>
    </w:p>
    <w:p>
      <w:pPr>
        <w:pStyle w:val="PL"/>
        <w:rPr/>
      </w:pPr>
      <w:r>
        <w:rPr>
          <w:rFonts w:eastAsia="Courier New"/>
        </w:rPr>
        <w:t xml:space="preserve">          </w:t>
      </w:r>
      <w:r>
        <w:rPr/>
        <w:t>$ref: 'TS29571_CommonData.yaml#/components/schemas/Ipv4Addr'</w:t>
      </w:r>
    </w:p>
    <w:p>
      <w:pPr>
        <w:pStyle w:val="PL"/>
        <w:rPr/>
      </w:pPr>
      <w:r>
        <w:rPr>
          <w:rFonts w:eastAsia="Courier New"/>
        </w:rPr>
        <w:t xml:space="preserve">        </w:t>
      </w:r>
      <w:r>
        <w:rPr/>
        <w:t>targetUeIpv6Prefix:</w:t>
      </w:r>
    </w:p>
    <w:p>
      <w:pPr>
        <w:pStyle w:val="PL"/>
        <w:rPr/>
      </w:pPr>
      <w:r>
        <w:rPr>
          <w:rFonts w:eastAsia="Courier New"/>
        </w:rPr>
        <w:t xml:space="preserve">          </w:t>
      </w:r>
      <w:r>
        <w:rPr/>
        <w:t>$ref: 'TS29571_CommonData.yaml#/components/schemas/Ipv6Prefix'</w:t>
      </w:r>
    </w:p>
    <w:p>
      <w:pPr>
        <w:pStyle w:val="PL"/>
        <w:rPr/>
      </w:pPr>
      <w:r>
        <w:rPr>
          <w:rFonts w:eastAsia="Courier New"/>
        </w:rPr>
        <w:t xml:space="preserve">        </w:t>
      </w:r>
      <w:r>
        <w:rPr/>
        <w:t>sourceTraRouting:</w:t>
      </w:r>
    </w:p>
    <w:p>
      <w:pPr>
        <w:pStyle w:val="PL"/>
        <w:rPr/>
      </w:pPr>
      <w:bookmarkStart w:id="117" w:name="_Hlk521602047"/>
      <w:bookmarkEnd w:id="117"/>
      <w:r>
        <w:rPr>
          <w:rFonts w:eastAsia="Courier New"/>
        </w:rPr>
        <w:t xml:space="preserve">          </w:t>
      </w:r>
      <w:r>
        <w:rPr/>
        <w:t>$ref: 'TS29571_CommonData.yaml#/components/schemas/RouteToLocation'</w:t>
      </w:r>
    </w:p>
    <w:p>
      <w:pPr>
        <w:pStyle w:val="PL"/>
        <w:rPr/>
      </w:pPr>
      <w:bookmarkStart w:id="118" w:name="_Hlk521602047"/>
      <w:bookmarkEnd w:id="118"/>
      <w:r>
        <w:rPr>
          <w:rFonts w:eastAsia="Courier New"/>
        </w:rPr>
        <w:t xml:space="preserve">        </w:t>
      </w:r>
      <w:r>
        <w:rPr/>
        <w:t>targetTraRouting:</w:t>
      </w:r>
    </w:p>
    <w:p>
      <w:pPr>
        <w:pStyle w:val="PL"/>
        <w:rPr/>
      </w:pPr>
      <w:r>
        <w:rPr>
          <w:rFonts w:eastAsia="Courier New"/>
        </w:rPr>
        <w:t xml:space="preserve">          </w:t>
      </w:r>
      <w:r>
        <w:rPr/>
        <w:t>$ref: 'TS29571_CommonData.yaml#/components/schemas/RouteToLocation'</w:t>
      </w:r>
    </w:p>
    <w:p>
      <w:pPr>
        <w:pStyle w:val="PL"/>
        <w:rPr>
          <w:rFonts w:cs="Courier New"/>
          <w:szCs w:val="16"/>
          <w:lang w:val="en-US" w:eastAsia="en-US"/>
        </w:rPr>
      </w:pPr>
      <w:r>
        <w:rPr>
          <w:rFonts w:eastAsia="Courier New" w:cs="Courier New"/>
          <w:szCs w:val="16"/>
          <w:lang w:val="en-US" w:eastAsia="en-US"/>
        </w:rPr>
        <w:t xml:space="preserve">        </w:t>
      </w:r>
      <w:r>
        <w:rPr>
          <w:rFonts w:cs="Courier New"/>
          <w:szCs w:val="16"/>
          <w:lang w:val="en-US" w:eastAsia="en-US"/>
        </w:rPr>
        <w:t>ueMac:</w:t>
      </w:r>
    </w:p>
    <w:p>
      <w:pPr>
        <w:pStyle w:val="PL"/>
        <w:rPr>
          <w:rFonts w:cs="Courier New"/>
          <w:szCs w:val="16"/>
          <w:lang w:val="en-US" w:eastAsia="en-US"/>
        </w:rPr>
      </w:pPr>
      <w:r>
        <w:rPr>
          <w:rFonts w:eastAsia="Courier New" w:cs="Courier New"/>
          <w:szCs w:val="16"/>
          <w:lang w:val="en-US" w:eastAsia="en-US"/>
        </w:rPr>
        <w:t xml:space="preserve">          </w:t>
      </w:r>
      <w:r>
        <w:rPr>
          <w:rFonts w:cs="Courier New"/>
          <w:szCs w:val="16"/>
          <w:lang w:val="en-US" w:eastAsia="en-US"/>
        </w:rPr>
        <w:t>$ref: 'TS29571_CommonData.yaml#/components/schemas/MacAddr48'</w:t>
      </w:r>
    </w:p>
    <w:p>
      <w:pPr>
        <w:pStyle w:val="PL"/>
        <w:rPr/>
      </w:pPr>
      <w:r>
        <w:rPr>
          <w:rFonts w:eastAsia="Courier New"/>
        </w:rPr>
        <w:t xml:space="preserve">        </w:t>
      </w:r>
      <w:r>
        <w:rPr/>
        <w:t>adIpv4Addr:</w:t>
      </w:r>
    </w:p>
    <w:p>
      <w:pPr>
        <w:pStyle w:val="PL"/>
        <w:rPr/>
      </w:pPr>
      <w:r>
        <w:rPr>
          <w:rFonts w:eastAsia="Courier New"/>
        </w:rPr>
        <w:t xml:space="preserve">          </w:t>
      </w:r>
      <w:r>
        <w:rPr/>
        <w:t>$ref: 'TS29571_CommonData.yaml#/components/schemas/Ipv4Addr'</w:t>
      </w:r>
    </w:p>
    <w:p>
      <w:pPr>
        <w:pStyle w:val="PL"/>
        <w:rPr/>
      </w:pPr>
      <w:r>
        <w:rPr>
          <w:rFonts w:eastAsia="Courier New"/>
        </w:rPr>
        <w:t xml:space="preserve">        </w:t>
      </w:r>
      <w:r>
        <w:rPr/>
        <w:t>adIpv6Prefix:</w:t>
      </w:r>
    </w:p>
    <w:p>
      <w:pPr>
        <w:pStyle w:val="PL"/>
        <w:rPr/>
      </w:pPr>
      <w:r>
        <w:rPr>
          <w:rFonts w:eastAsia="Courier New"/>
        </w:rPr>
        <w:t xml:space="preserve">          </w:t>
      </w:r>
      <w:r>
        <w:rPr/>
        <w:t>$ref: 'TS29571_CommonData.yaml#/components/schemas/Ipv6Prefix'</w:t>
      </w:r>
    </w:p>
    <w:p>
      <w:pPr>
        <w:pStyle w:val="PL"/>
        <w:rPr/>
      </w:pPr>
      <w:r>
        <w:rPr>
          <w:rFonts w:eastAsia="Courier New"/>
        </w:rPr>
        <w:t xml:space="preserve">        </w:t>
      </w:r>
      <w:r>
        <w:rPr/>
        <w:t>reIpv4Addr:</w:t>
      </w:r>
    </w:p>
    <w:p>
      <w:pPr>
        <w:pStyle w:val="PL"/>
        <w:rPr/>
      </w:pPr>
      <w:r>
        <w:rPr>
          <w:rFonts w:eastAsia="Courier New"/>
        </w:rPr>
        <w:t xml:space="preserve">          </w:t>
      </w:r>
      <w:r>
        <w:rPr/>
        <w:t>$ref: 'TS29571_CommonData.yaml#/components/schemas/Ipv4Addr'</w:t>
      </w:r>
    </w:p>
    <w:p>
      <w:pPr>
        <w:pStyle w:val="PL"/>
        <w:rPr/>
      </w:pPr>
      <w:r>
        <w:rPr>
          <w:rFonts w:eastAsia="Courier New"/>
        </w:rPr>
        <w:t xml:space="preserve">        </w:t>
      </w:r>
      <w:r>
        <w:rPr/>
        <w:t>reIpv6Prefix:</w:t>
      </w:r>
    </w:p>
    <w:p>
      <w:pPr>
        <w:pStyle w:val="PL"/>
        <w:rPr/>
      </w:pPr>
      <w:r>
        <w:rPr>
          <w:rFonts w:eastAsia="Courier New"/>
        </w:rPr>
        <w:t xml:space="preserve">          </w:t>
      </w:r>
      <w:r>
        <w:rPr/>
        <w:t>$ref: 'TS29571_CommonData.yaml#/components/schemas/Ipv6Prefix'</w:t>
      </w:r>
    </w:p>
    <w:p>
      <w:pPr>
        <w:pStyle w:val="PL"/>
        <w:rPr/>
      </w:pPr>
      <w:r>
        <w:rPr>
          <w:rFonts w:eastAsia="Courier New"/>
        </w:rPr>
        <w:t xml:space="preserve">        </w:t>
      </w:r>
      <w:r>
        <w:rPr/>
        <w:t>plmnId:</w:t>
      </w:r>
    </w:p>
    <w:p>
      <w:pPr>
        <w:pStyle w:val="PL"/>
        <w:rPr/>
      </w:pPr>
      <w:r>
        <w:rPr>
          <w:rFonts w:eastAsia="Courier New"/>
        </w:rPr>
        <w:t xml:space="preserve">          </w:t>
      </w:r>
      <w:r>
        <w:rPr/>
        <w:t>$ref: 'TS29571_CommonData.yaml#/components/schemas/PlmnId'</w:t>
      </w:r>
    </w:p>
    <w:p>
      <w:pPr>
        <w:pStyle w:val="PL"/>
        <w:rPr/>
      </w:pPr>
      <w:r>
        <w:rPr>
          <w:rFonts w:eastAsia="Courier New"/>
        </w:rPr>
        <w:t xml:space="preserve">        </w:t>
      </w:r>
      <w:r>
        <w:rPr/>
        <w:t>accType:</w:t>
      </w:r>
    </w:p>
    <w:p>
      <w:pPr>
        <w:pStyle w:val="PL"/>
        <w:rPr/>
      </w:pPr>
      <w:r>
        <w:rPr>
          <w:rFonts w:eastAsia="Courier New"/>
        </w:rPr>
        <w:t xml:space="preserve">          </w:t>
      </w:r>
      <w:r>
        <w:rPr/>
        <w:t>$ref: 'TS29571_CommonData.yaml#/components/schemas/AccessType'</w:t>
      </w:r>
    </w:p>
    <w:p>
      <w:pPr>
        <w:pStyle w:val="PL"/>
        <w:rPr/>
      </w:pPr>
      <w:r>
        <w:rPr>
          <w:rFonts w:eastAsia="Courier New"/>
        </w:rPr>
        <w:t xml:space="preserve">        </w:t>
      </w:r>
      <w:r>
        <w:rPr/>
        <w:t>pduSeId:</w:t>
      </w:r>
    </w:p>
    <w:p>
      <w:pPr>
        <w:pStyle w:val="PL"/>
        <w:rPr/>
      </w:pPr>
      <w:r>
        <w:rPr>
          <w:rFonts w:eastAsia="Courier New"/>
        </w:rPr>
        <w:t xml:space="preserve">          </w:t>
      </w:r>
      <w:r>
        <w:rPr/>
        <w:t>$ref: 'TS29571_CommonData.yaml#/components/schemas/PduSessionId'</w:t>
      </w:r>
    </w:p>
    <w:p>
      <w:pPr>
        <w:pStyle w:val="PL"/>
        <w:rPr/>
      </w:pPr>
      <w:r>
        <w:rPr>
          <w:rFonts w:eastAsia="Courier New"/>
        </w:rPr>
        <w:t xml:space="preserve">        </w:t>
      </w:r>
      <w:r>
        <w:rPr>
          <w:lang w:val="en-US" w:eastAsia="en-US"/>
        </w:rPr>
        <w:t>dddStatus</w:t>
      </w:r>
      <w:r>
        <w:rPr/>
        <w:t>:</w:t>
      </w:r>
    </w:p>
    <w:p>
      <w:pPr>
        <w:pStyle w:val="PL"/>
        <w:rPr/>
      </w:pPr>
      <w:r>
        <w:rPr>
          <w:rFonts w:eastAsia="Courier New"/>
        </w:rPr>
        <w:t xml:space="preserve">          </w:t>
      </w:r>
      <w:r>
        <w:rPr/>
        <w:t>$ref: 'TS29571_CommonData.yaml#/components/schemas/DlDataDeliveryStatus'</w:t>
      </w:r>
    </w:p>
    <w:p>
      <w:pPr>
        <w:pStyle w:val="PL"/>
        <w:rPr/>
      </w:pPr>
      <w:r>
        <w:rPr>
          <w:rFonts w:eastAsia="Courier New"/>
        </w:rPr>
        <w:t xml:space="preserve">        </w:t>
      </w:r>
      <w:r>
        <w:rPr/>
        <w:t>dddTraDescriptor:</w:t>
      </w:r>
    </w:p>
    <w:p>
      <w:pPr>
        <w:pStyle w:val="PL"/>
        <w:rPr/>
      </w:pPr>
      <w:r>
        <w:rPr>
          <w:rFonts w:eastAsia="Courier New"/>
        </w:rPr>
        <w:t xml:space="preserve">          </w:t>
      </w:r>
      <w:r>
        <w:rPr/>
        <w:t>$ref: 'TS29571_CommonData.yaml#/components/schemas/DddTrafficDescriptor'</w:t>
      </w:r>
    </w:p>
    <w:p>
      <w:pPr>
        <w:pStyle w:val="PL"/>
        <w:rPr/>
      </w:pPr>
      <w:r>
        <w:rPr>
          <w:rFonts w:eastAsia="Courier New"/>
        </w:rPr>
        <w:t xml:space="preserve">        </w:t>
      </w:r>
      <w:r>
        <w:rPr>
          <w:lang w:val="en-US" w:eastAsia="en-US"/>
        </w:rPr>
        <w:t>maxWaitTime</w:t>
      </w:r>
      <w:r>
        <w:rPr/>
        <w:t>:</w:t>
      </w:r>
    </w:p>
    <w:p>
      <w:pPr>
        <w:pStyle w:val="PL"/>
        <w:rPr/>
      </w:pPr>
      <w:r>
        <w:rPr>
          <w:rFonts w:eastAsia="Courier New"/>
        </w:rPr>
        <w:t xml:space="preserve">          </w:t>
      </w:r>
      <w:r>
        <w:rPr/>
        <w:t>$ref: 'TS29571_CommonData.yaml#/components/schemas/DateTime'</w:t>
      </w:r>
    </w:p>
    <w:p>
      <w:pPr>
        <w:pStyle w:val="PL"/>
        <w:rPr/>
      </w:pPr>
      <w:r>
        <w:rPr>
          <w:rFonts w:eastAsia="Courier New"/>
        </w:rPr>
        <w:t xml:space="preserve">        </w:t>
      </w:r>
      <w:r>
        <w:rPr>
          <w:lang w:val="en-US" w:eastAsia="en-US"/>
        </w:rPr>
        <w:t>commFailure</w:t>
      </w:r>
      <w:r>
        <w:rPr/>
        <w:t>:</w:t>
      </w:r>
    </w:p>
    <w:p>
      <w:pPr>
        <w:pStyle w:val="PL"/>
        <w:rPr/>
      </w:pPr>
      <w:r>
        <w:rPr>
          <w:rFonts w:eastAsia="Courier New"/>
        </w:rPr>
        <w:t xml:space="preserve">          </w:t>
      </w:r>
      <w:r>
        <w:rPr/>
        <w:t>$ref: 'TS29518_Namf_EventExposure.yaml#/components/schemas/CommunicationFailure'</w:t>
      </w:r>
    </w:p>
    <w:p>
      <w:pPr>
        <w:pStyle w:val="PL"/>
        <w:rPr/>
      </w:pPr>
      <w:r>
        <w:rPr>
          <w:rFonts w:eastAsia="Courier New"/>
        </w:rPr>
        <w:t xml:space="preserve">        </w:t>
      </w:r>
      <w:r>
        <w:rPr/>
        <w:t>ipv4Addr:</w:t>
      </w:r>
    </w:p>
    <w:p>
      <w:pPr>
        <w:pStyle w:val="PL"/>
        <w:rPr/>
      </w:pPr>
      <w:r>
        <w:rPr>
          <w:rFonts w:eastAsia="Courier New"/>
        </w:rPr>
        <w:t xml:space="preserve">          </w:t>
      </w:r>
      <w:r>
        <w:rPr/>
        <w:t>$ref: 'TS29571_CommonData.yaml#/components/schemas/Ipv4Addr'</w:t>
      </w:r>
    </w:p>
    <w:p>
      <w:pPr>
        <w:pStyle w:val="PL"/>
        <w:rPr/>
      </w:pPr>
      <w:r>
        <w:rPr>
          <w:rFonts w:eastAsia="Courier New"/>
        </w:rPr>
        <w:t xml:space="preserve">        </w:t>
      </w:r>
      <w:r>
        <w:rPr/>
        <w:t>ipv6Prefixes:</w:t>
      </w:r>
    </w:p>
    <w:p>
      <w:pPr>
        <w:pStyle w:val="PL"/>
        <w:rPr/>
      </w:pPr>
      <w:r>
        <w:rPr>
          <w:rFonts w:eastAsia="Courier New"/>
        </w:rPr>
        <w:t xml:space="preserve">          </w:t>
      </w:r>
      <w:r>
        <w:rPr/>
        <w:t>type: array</w:t>
      </w:r>
    </w:p>
    <w:p>
      <w:pPr>
        <w:pStyle w:val="PL"/>
        <w:rPr/>
      </w:pPr>
      <w:r>
        <w:rPr>
          <w:rFonts w:eastAsia="Courier New"/>
        </w:rPr>
        <w:t xml:space="preserve">          </w:t>
      </w:r>
      <w:r>
        <w:rPr/>
        <w:t>items:</w:t>
      </w:r>
    </w:p>
    <w:p>
      <w:pPr>
        <w:pStyle w:val="PL"/>
        <w:rPr/>
      </w:pPr>
      <w:r>
        <w:rPr>
          <w:rFonts w:eastAsia="Courier New"/>
        </w:rPr>
        <w:t xml:space="preserve">            </w:t>
      </w:r>
      <w:r>
        <w:rPr/>
        <w:t>$ref: 'TS29571_CommonData.yaml#/components/schemas/Ipv6Prefix'</w:t>
      </w:r>
    </w:p>
    <w:p>
      <w:pPr>
        <w:pStyle w:val="PL"/>
        <w:rPr/>
      </w:pPr>
      <w:r>
        <w:rPr>
          <w:rFonts w:eastAsia="Courier New"/>
        </w:rPr>
        <w:t xml:space="preserve">          </w:t>
      </w:r>
      <w:r>
        <w:rPr/>
        <w:t>minItems: 1</w:t>
      </w:r>
    </w:p>
    <w:p>
      <w:pPr>
        <w:pStyle w:val="PL"/>
        <w:rPr/>
      </w:pPr>
      <w:r>
        <w:rPr>
          <w:rFonts w:eastAsia="Courier New"/>
        </w:rPr>
        <w:t xml:space="preserve">        </w:t>
      </w:r>
      <w:r>
        <w:rPr/>
        <w:t>ipv6Addrs:</w:t>
      </w:r>
    </w:p>
    <w:p>
      <w:pPr>
        <w:pStyle w:val="PL"/>
        <w:rPr/>
      </w:pPr>
      <w:r>
        <w:rPr>
          <w:rFonts w:eastAsia="Courier New"/>
        </w:rPr>
        <w:t xml:space="preserve">          </w:t>
      </w:r>
      <w:r>
        <w:rPr/>
        <w:t>type: array</w:t>
      </w:r>
    </w:p>
    <w:p>
      <w:pPr>
        <w:pStyle w:val="PL"/>
        <w:rPr/>
      </w:pPr>
      <w:r>
        <w:rPr>
          <w:rFonts w:eastAsia="Courier New"/>
        </w:rPr>
        <w:t xml:space="preserve">          </w:t>
      </w:r>
      <w:r>
        <w:rPr/>
        <w:t>items:</w:t>
      </w:r>
    </w:p>
    <w:p>
      <w:pPr>
        <w:pStyle w:val="PL"/>
        <w:rPr/>
      </w:pPr>
      <w:r>
        <w:rPr>
          <w:rFonts w:eastAsia="Courier New"/>
        </w:rPr>
        <w:t xml:space="preserve">            </w:t>
      </w:r>
      <w:r>
        <w:rPr/>
        <w:t>$ref: 'TS29571_CommonData.yaml#/components/schemas/Ipv6Addr'</w:t>
      </w:r>
    </w:p>
    <w:p>
      <w:pPr>
        <w:pStyle w:val="PL"/>
        <w:rPr/>
      </w:pPr>
      <w:r>
        <w:rPr>
          <w:rFonts w:eastAsia="Courier New"/>
        </w:rPr>
        <w:t xml:space="preserve">          </w:t>
      </w:r>
      <w:r>
        <w:rPr/>
        <w:t>minItems: 1</w:t>
      </w:r>
    </w:p>
    <w:p>
      <w:pPr>
        <w:pStyle w:val="PL"/>
        <w:rPr/>
      </w:pPr>
      <w:r>
        <w:rPr>
          <w:rFonts w:eastAsia="Courier New"/>
        </w:rPr>
        <w:t xml:space="preserve">        </w:t>
      </w:r>
      <w:r>
        <w:rPr/>
        <w:t>pduSessType:</w:t>
      </w:r>
    </w:p>
    <w:p>
      <w:pPr>
        <w:pStyle w:val="PL"/>
        <w:rPr/>
      </w:pPr>
      <w:r>
        <w:rPr>
          <w:rFonts w:eastAsia="Courier New"/>
        </w:rPr>
        <w:t xml:space="preserve">          </w:t>
      </w:r>
      <w:r>
        <w:rPr/>
        <w:t>$ref: 'TS29571_CommonData.yaml#/components/schemas/PduSessionType'</w:t>
      </w:r>
    </w:p>
    <w:p>
      <w:pPr>
        <w:pStyle w:val="PL"/>
        <w:rPr/>
      </w:pPr>
      <w:r>
        <w:rPr>
          <w:rFonts w:eastAsia="Courier New"/>
        </w:rPr>
        <w:t xml:space="preserve">        </w:t>
      </w:r>
      <w:r>
        <w:rPr/>
        <w:t>qfi:</w:t>
      </w:r>
    </w:p>
    <w:p>
      <w:pPr>
        <w:pStyle w:val="PL"/>
        <w:rPr/>
      </w:pPr>
      <w:r>
        <w:rPr>
          <w:rFonts w:eastAsia="Courier New"/>
        </w:rPr>
        <w:t xml:space="preserve">          </w:t>
      </w:r>
      <w:r>
        <w:rPr/>
        <w:t>$ref: 'TS29571_CommonData.yaml#/components/schemas/Qfi'</w:t>
      </w:r>
    </w:p>
    <w:p>
      <w:pPr>
        <w:pStyle w:val="PL"/>
        <w:rPr/>
      </w:pPr>
      <w:r>
        <w:rPr>
          <w:rFonts w:eastAsia="Courier New"/>
        </w:rPr>
        <w:t xml:space="preserve">        </w:t>
      </w:r>
      <w:r>
        <w:rPr/>
        <w:t>appId:</w:t>
      </w:r>
    </w:p>
    <w:p>
      <w:pPr>
        <w:pStyle w:val="PL"/>
        <w:rPr/>
      </w:pPr>
      <w:r>
        <w:rPr>
          <w:rFonts w:eastAsia="Courier New"/>
        </w:rPr>
        <w:t xml:space="preserve">          </w:t>
      </w:r>
      <w:r>
        <w:rPr/>
        <w:t>$ref: 'TS29571_CommonData.yaml#/components/schemas/ApplicationId'</w:t>
      </w:r>
    </w:p>
    <w:p>
      <w:pPr>
        <w:pStyle w:val="PL"/>
        <w:rPr/>
      </w:pPr>
      <w:r>
        <w:rPr>
          <w:rFonts w:eastAsia="Courier New"/>
        </w:rPr>
        <w:t xml:space="preserve">        </w:t>
      </w:r>
      <w:r>
        <w:rPr/>
        <w:t>ethfDescs:</w:t>
      </w:r>
    </w:p>
    <w:p>
      <w:pPr>
        <w:pStyle w:val="PL"/>
        <w:rPr/>
      </w:pPr>
      <w:r>
        <w:rPr>
          <w:rFonts w:eastAsia="Courier New"/>
        </w:rPr>
        <w:t xml:space="preserve">          </w:t>
      </w:r>
      <w:r>
        <w:rPr/>
        <w:t>type: array</w:t>
      </w:r>
    </w:p>
    <w:p>
      <w:pPr>
        <w:pStyle w:val="PL"/>
        <w:rPr/>
      </w:pPr>
      <w:r>
        <w:rPr>
          <w:rFonts w:eastAsia="Courier New"/>
        </w:rPr>
        <w:t xml:space="preserve">          </w:t>
      </w:r>
      <w:r>
        <w:rPr/>
        <w:t>items:</w:t>
      </w:r>
    </w:p>
    <w:p>
      <w:pPr>
        <w:pStyle w:val="PL"/>
        <w:rPr/>
      </w:pPr>
      <w:r>
        <w:rPr>
          <w:rFonts w:eastAsia="Courier New"/>
        </w:rPr>
        <w:t xml:space="preserve">            </w:t>
      </w:r>
      <w:r>
        <w:rPr/>
        <w:t>$ref: 'TS29514_Npcf_PolicyAuthorization.yaml#/components/schemas/EthFlowDescription'</w:t>
      </w:r>
    </w:p>
    <w:p>
      <w:pPr>
        <w:pStyle w:val="PL"/>
        <w:rPr/>
      </w:pPr>
      <w:r>
        <w:rPr>
          <w:rFonts w:eastAsia="Courier New"/>
        </w:rPr>
        <w:t xml:space="preserve">          </w:t>
      </w:r>
      <w:r>
        <w:rPr/>
        <w:t>minItems: 1</w:t>
      </w:r>
    </w:p>
    <w:p>
      <w:pPr>
        <w:pStyle w:val="PL"/>
        <w:rPr/>
      </w:pPr>
      <w:r>
        <w:rPr>
          <w:rFonts w:eastAsia="Courier New"/>
        </w:rPr>
        <w:t xml:space="preserve">          </w:t>
      </w:r>
      <w:r>
        <w:rPr/>
        <w:t>maxItems: 2</w:t>
      </w:r>
    </w:p>
    <w:p>
      <w:pPr>
        <w:pStyle w:val="PL"/>
        <w:rPr/>
      </w:pPr>
      <w:r>
        <w:rPr>
          <w:rFonts w:eastAsia="Courier New"/>
        </w:rPr>
        <w:t xml:space="preserve">        </w:t>
      </w:r>
      <w:r>
        <w:rPr/>
        <w:t>fDescs:</w:t>
      </w:r>
    </w:p>
    <w:p>
      <w:pPr>
        <w:pStyle w:val="PL"/>
        <w:rPr/>
      </w:pPr>
      <w:r>
        <w:rPr>
          <w:rFonts w:eastAsia="Courier New"/>
        </w:rPr>
        <w:t xml:space="preserve">          </w:t>
      </w:r>
      <w:r>
        <w:rPr/>
        <w:t>type: array</w:t>
      </w:r>
    </w:p>
    <w:p>
      <w:pPr>
        <w:pStyle w:val="PL"/>
        <w:rPr/>
      </w:pPr>
      <w:r>
        <w:rPr>
          <w:rFonts w:eastAsia="Courier New"/>
        </w:rPr>
        <w:t xml:space="preserve">          </w:t>
      </w:r>
      <w:r>
        <w:rPr/>
        <w:t>items:</w:t>
      </w:r>
    </w:p>
    <w:p>
      <w:pPr>
        <w:pStyle w:val="PL"/>
        <w:rPr/>
      </w:pPr>
      <w:r>
        <w:rPr>
          <w:rFonts w:eastAsia="Courier New"/>
        </w:rPr>
        <w:t xml:space="preserve">            </w:t>
      </w:r>
      <w:r>
        <w:rPr/>
        <w:t>$ref: 'TS29514_Npcf_PolicyAuthorization.yaml#/components/schemas/FlowDescription'</w:t>
      </w:r>
    </w:p>
    <w:p>
      <w:pPr>
        <w:pStyle w:val="PL"/>
        <w:rPr/>
      </w:pPr>
      <w:r>
        <w:rPr>
          <w:rFonts w:eastAsia="Courier New"/>
        </w:rPr>
        <w:t xml:space="preserve">          </w:t>
      </w:r>
      <w:r>
        <w:rPr/>
        <w:t>minItems: 1</w:t>
      </w:r>
    </w:p>
    <w:p>
      <w:pPr>
        <w:pStyle w:val="PL"/>
        <w:rPr/>
      </w:pPr>
      <w:r>
        <w:rPr>
          <w:rFonts w:eastAsia="Courier New"/>
        </w:rPr>
        <w:t xml:space="preserve">          </w:t>
      </w:r>
      <w:r>
        <w:rPr/>
        <w:t>maxItems: 2</w:t>
      </w:r>
    </w:p>
    <w:p>
      <w:pPr>
        <w:pStyle w:val="PL"/>
        <w:rPr/>
      </w:pPr>
      <w:r>
        <w:rPr>
          <w:rFonts w:eastAsia="Courier New"/>
        </w:rPr>
        <w:t xml:space="preserve">        </w:t>
      </w:r>
      <w:r>
        <w:rPr/>
        <w:t>dnn:</w:t>
      </w:r>
    </w:p>
    <w:p>
      <w:pPr>
        <w:pStyle w:val="PL"/>
        <w:rPr/>
      </w:pPr>
      <w:r>
        <w:rPr>
          <w:rFonts w:eastAsia="Courier New"/>
        </w:rPr>
        <w:t xml:space="preserve">          </w:t>
      </w:r>
      <w:r>
        <w:rPr/>
        <w:t>$ref: 'TS29571_CommonData.yaml#/components/schemas/Dnn'</w:t>
      </w:r>
    </w:p>
    <w:p>
      <w:pPr>
        <w:pStyle w:val="PL"/>
        <w:rPr/>
      </w:pPr>
      <w:r>
        <w:rPr>
          <w:rFonts w:eastAsia="Courier New"/>
        </w:rPr>
        <w:t xml:space="preserve">        </w:t>
      </w:r>
      <w:r>
        <w:rPr/>
        <w:t>snssai:</w:t>
      </w:r>
    </w:p>
    <w:p>
      <w:pPr>
        <w:pStyle w:val="PL"/>
        <w:rPr/>
      </w:pPr>
      <w:r>
        <w:rPr>
          <w:rFonts w:eastAsia="Courier New"/>
        </w:rPr>
        <w:t xml:space="preserve">          </w:t>
      </w:r>
      <w:r>
        <w:rPr/>
        <w:t>$ref: 'TS29571_CommonData.yaml#/components/schemas/Snssai'</w:t>
      </w:r>
    </w:p>
    <w:p>
      <w:pPr>
        <w:pStyle w:val="PL"/>
        <w:rPr/>
      </w:pPr>
      <w:r>
        <w:rPr>
          <w:rFonts w:eastAsia="Courier New"/>
        </w:rPr>
        <w:t xml:space="preserve">        </w:t>
      </w:r>
      <w:r>
        <w:rPr>
          <w:lang w:val="en-US" w:eastAsia="en-US"/>
        </w:rPr>
        <w:t>ulDelays</w:t>
      </w:r>
      <w:r>
        <w:rPr/>
        <w:t>:</w:t>
      </w:r>
    </w:p>
    <w:p>
      <w:pPr>
        <w:pStyle w:val="PL"/>
        <w:rPr/>
      </w:pPr>
      <w:r>
        <w:rPr>
          <w:rFonts w:eastAsia="Courier New"/>
        </w:rPr>
        <w:t xml:space="preserve">          </w:t>
      </w:r>
      <w:r>
        <w:rPr/>
        <w:t>type: array</w:t>
      </w:r>
    </w:p>
    <w:p>
      <w:pPr>
        <w:pStyle w:val="PL"/>
        <w:rPr/>
      </w:pPr>
      <w:r>
        <w:rPr>
          <w:rFonts w:eastAsia="Courier New"/>
        </w:rPr>
        <w:t xml:space="preserve">          </w:t>
      </w:r>
      <w:r>
        <w:rPr/>
        <w:t>items:</w:t>
      </w:r>
    </w:p>
    <w:p>
      <w:pPr>
        <w:pStyle w:val="PL"/>
        <w:rPr/>
      </w:pPr>
      <w:r>
        <w:rPr>
          <w:rFonts w:eastAsia="Courier New"/>
        </w:rPr>
        <w:t xml:space="preserve">            </w:t>
      </w:r>
      <w:r>
        <w:rPr/>
        <w:t>$ref: 'TS29571_CommonData.yaml#/components/schemas/Uinteger'</w:t>
      </w:r>
    </w:p>
    <w:p>
      <w:pPr>
        <w:pStyle w:val="PL"/>
        <w:rPr/>
      </w:pPr>
      <w:r>
        <w:rPr>
          <w:rFonts w:eastAsia="Courier New"/>
        </w:rPr>
        <w:t xml:space="preserve">          </w:t>
      </w:r>
      <w:r>
        <w:rPr/>
        <w:t>minItems: 1</w:t>
      </w:r>
    </w:p>
    <w:p>
      <w:pPr>
        <w:pStyle w:val="PL"/>
        <w:rPr/>
      </w:pPr>
      <w:r>
        <w:rPr>
          <w:rFonts w:eastAsia="Courier New"/>
        </w:rPr>
        <w:t xml:space="preserve">        </w:t>
      </w:r>
      <w:r>
        <w:rPr>
          <w:lang w:val="en-US" w:eastAsia="en-US"/>
        </w:rPr>
        <w:t>dlDelays</w:t>
      </w:r>
      <w:r>
        <w:rPr/>
        <w:t>:</w:t>
      </w:r>
    </w:p>
    <w:p>
      <w:pPr>
        <w:pStyle w:val="PL"/>
        <w:rPr/>
      </w:pPr>
      <w:r>
        <w:rPr>
          <w:rFonts w:eastAsia="Courier New"/>
        </w:rPr>
        <w:t xml:space="preserve">          </w:t>
      </w:r>
      <w:r>
        <w:rPr/>
        <w:t>type: array</w:t>
      </w:r>
    </w:p>
    <w:p>
      <w:pPr>
        <w:pStyle w:val="PL"/>
        <w:rPr/>
      </w:pPr>
      <w:r>
        <w:rPr>
          <w:rFonts w:eastAsia="Courier New"/>
        </w:rPr>
        <w:t xml:space="preserve">          </w:t>
      </w:r>
      <w:r>
        <w:rPr/>
        <w:t>items:</w:t>
      </w:r>
    </w:p>
    <w:p>
      <w:pPr>
        <w:pStyle w:val="PL"/>
        <w:tabs>
          <w:tab w:val="clear" w:pos="384"/>
          <w:tab w:val="left" w:pos="385"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rPr/>
      </w:pPr>
      <w:r>
        <w:rPr>
          <w:rFonts w:eastAsia="Courier New"/>
        </w:rPr>
        <w:t xml:space="preserve">            </w:t>
      </w:r>
      <w:r>
        <w:rPr/>
        <w:t>$ref: 'TS29571_CommonData.yaml#/components/schemas/Uinteger'</w:t>
      </w:r>
    </w:p>
    <w:p>
      <w:pPr>
        <w:pStyle w:val="PL"/>
        <w:tabs>
          <w:tab w:val="clear" w:pos="384"/>
          <w:tab w:val="left" w:pos="385"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rPr/>
      </w:pPr>
      <w:r>
        <w:rPr>
          <w:rFonts w:eastAsia="Courier New"/>
        </w:rPr>
        <w:t xml:space="preserve">          </w:t>
      </w:r>
      <w:r>
        <w:rPr/>
        <w:t>minItems: 1</w:t>
      </w:r>
    </w:p>
    <w:p>
      <w:pPr>
        <w:pStyle w:val="PL"/>
        <w:rPr/>
      </w:pPr>
      <w:r>
        <w:rPr>
          <w:rFonts w:eastAsia="Courier New"/>
        </w:rPr>
        <w:t xml:space="preserve">        </w:t>
      </w:r>
      <w:r>
        <w:rPr>
          <w:lang w:val="en-US" w:eastAsia="en-US"/>
        </w:rPr>
        <w:t>rtDelays</w:t>
      </w:r>
      <w:r>
        <w:rPr/>
        <w:t>:</w:t>
      </w:r>
    </w:p>
    <w:p>
      <w:pPr>
        <w:pStyle w:val="PL"/>
        <w:rPr/>
      </w:pPr>
      <w:r>
        <w:rPr>
          <w:rFonts w:eastAsia="Courier New"/>
        </w:rPr>
        <w:t xml:space="preserve">          </w:t>
      </w:r>
      <w:r>
        <w:rPr/>
        <w:t>type: array</w:t>
      </w:r>
    </w:p>
    <w:p>
      <w:pPr>
        <w:pStyle w:val="PL"/>
        <w:rPr/>
      </w:pPr>
      <w:r>
        <w:rPr>
          <w:rFonts w:eastAsia="Courier New"/>
        </w:rPr>
        <w:t xml:space="preserve">          </w:t>
      </w:r>
      <w:r>
        <w:rPr/>
        <w:t>items:</w:t>
      </w:r>
    </w:p>
    <w:p>
      <w:pPr>
        <w:pStyle w:val="PL"/>
        <w:rPr/>
      </w:pPr>
      <w:r>
        <w:rPr>
          <w:rFonts w:eastAsia="Courier New"/>
        </w:rPr>
        <w:t xml:space="preserve">            </w:t>
      </w:r>
      <w:r>
        <w:rPr/>
        <w:t>$ref: 'TS29571_CommonData.yaml#/components/schemas/Uinteger'</w:t>
      </w:r>
    </w:p>
    <w:p>
      <w:pPr>
        <w:pStyle w:val="PL"/>
        <w:rPr/>
      </w:pPr>
      <w:r>
        <w:rPr>
          <w:rFonts w:eastAsia="Courier New"/>
        </w:rPr>
        <w:t xml:space="preserve">          </w:t>
      </w:r>
      <w:r>
        <w:rPr/>
        <w:t>minItems: 1</w:t>
      </w:r>
    </w:p>
    <w:p>
      <w:pPr>
        <w:pStyle w:val="PL"/>
        <w:rPr/>
      </w:pPr>
      <w:r>
        <w:rPr>
          <w:rFonts w:eastAsia="Courier New"/>
        </w:rPr>
        <w:t xml:space="preserve">      </w:t>
      </w:r>
      <w:r>
        <w:rPr/>
        <w:t>required:</w:t>
      </w:r>
    </w:p>
    <w:p>
      <w:pPr>
        <w:pStyle w:val="PL"/>
        <w:rPr/>
      </w:pPr>
      <w:r>
        <w:rPr>
          <w:rFonts w:eastAsia="Courier New"/>
        </w:rPr>
        <w:t xml:space="preserve">        </w:t>
      </w:r>
      <w:r>
        <w:rPr/>
        <w:t>- event</w:t>
      </w:r>
    </w:p>
    <w:p>
      <w:pPr>
        <w:pStyle w:val="PL"/>
        <w:rPr/>
      </w:pPr>
      <w:r>
        <w:rPr>
          <w:rFonts w:eastAsia="Courier New"/>
        </w:rPr>
        <w:t xml:space="preserve">        </w:t>
      </w:r>
      <w:r>
        <w:rPr/>
        <w:t>- timeStamp</w:t>
      </w:r>
    </w:p>
    <w:p>
      <w:pPr>
        <w:pStyle w:val="PL"/>
        <w:rPr/>
      </w:pPr>
      <w:r>
        <w:rPr>
          <w:rFonts w:eastAsia="Courier New"/>
        </w:rPr>
        <w:t xml:space="preserve">    </w:t>
      </w:r>
      <w:r>
        <w:rPr/>
        <w:t>SubId:</w:t>
      </w:r>
    </w:p>
    <w:p>
      <w:pPr>
        <w:pStyle w:val="PL"/>
        <w:rPr/>
      </w:pPr>
      <w:r>
        <w:rPr>
          <w:rFonts w:eastAsia="Courier New"/>
        </w:rPr>
        <w:t xml:space="preserve">      </w:t>
      </w:r>
      <w:r>
        <w:rPr/>
        <w:t>type: string</w:t>
      </w:r>
    </w:p>
    <w:p>
      <w:pPr>
        <w:pStyle w:val="PL"/>
        <w:rPr/>
      </w:pPr>
      <w:r>
        <w:rPr>
          <w:rFonts w:eastAsia="Courier New"/>
        </w:rPr>
        <w:t xml:space="preserve">      </w:t>
      </w:r>
      <w:r>
        <w:rPr/>
        <w:t>format: SubId</w:t>
      </w:r>
    </w:p>
    <w:p>
      <w:pPr>
        <w:pStyle w:val="PL"/>
        <w:rPr/>
      </w:pPr>
      <w:r>
        <w:rPr>
          <w:rFonts w:eastAsia="Courier New"/>
        </w:rPr>
        <w:t xml:space="preserve">      </w:t>
      </w:r>
      <w:r>
        <w:rPr/>
        <w:t>description: Identifies an Individual SMF Notification Subscription. To enable that the value is used as part of a URI, the string shall only contain characters allowed according to the "lower-with-hyphen" naming convention defined in 3GPP TS 29.501. In an OpenAPI schema, the format shall be designated as "SubId".</w:t>
      </w:r>
    </w:p>
    <w:p>
      <w:pPr>
        <w:pStyle w:val="PL"/>
        <w:rPr/>
      </w:pPr>
      <w:r>
        <w:rPr>
          <w:rFonts w:eastAsia="Courier New"/>
        </w:rPr>
        <w:t xml:space="preserve">    </w:t>
      </w:r>
      <w:r>
        <w:rPr/>
        <w:t>AckOfNotify:</w:t>
      </w:r>
    </w:p>
    <w:p>
      <w:pPr>
        <w:pStyle w:val="PL"/>
        <w:rPr/>
      </w:pPr>
      <w:r>
        <w:rPr>
          <w:rFonts w:eastAsia="Courier New"/>
        </w:rPr>
        <w:t xml:space="preserve">      </w:t>
      </w:r>
      <w:r>
        <w:rPr/>
        <w:t>type: object</w:t>
      </w:r>
    </w:p>
    <w:p>
      <w:pPr>
        <w:pStyle w:val="PL"/>
        <w:rPr/>
      </w:pPr>
      <w:r>
        <w:rPr>
          <w:rFonts w:eastAsia="Courier New"/>
        </w:rPr>
        <w:t xml:space="preserve">      </w:t>
      </w:r>
      <w:r>
        <w:rPr/>
        <w:t>properties:</w:t>
      </w:r>
    </w:p>
    <w:p>
      <w:pPr>
        <w:pStyle w:val="PL"/>
        <w:rPr/>
      </w:pPr>
      <w:r>
        <w:rPr>
          <w:rFonts w:eastAsia="Courier New"/>
        </w:rPr>
        <w:t xml:space="preserve">        </w:t>
      </w:r>
      <w:r>
        <w:rPr/>
        <w:t>notifId:</w:t>
      </w:r>
    </w:p>
    <w:p>
      <w:pPr>
        <w:pStyle w:val="PL"/>
        <w:rPr/>
      </w:pPr>
      <w:r>
        <w:rPr>
          <w:rFonts w:eastAsia="Courier New"/>
        </w:rPr>
        <w:t xml:space="preserve">          </w:t>
      </w:r>
      <w:r>
        <w:rPr/>
        <w:t>type: string</w:t>
      </w:r>
    </w:p>
    <w:p>
      <w:pPr>
        <w:pStyle w:val="PL"/>
        <w:rPr/>
      </w:pPr>
      <w:r>
        <w:rPr>
          <w:rFonts w:eastAsia="Courier New"/>
        </w:rPr>
        <w:t xml:space="preserve">        </w:t>
      </w:r>
      <w:r>
        <w:rPr>
          <w:lang w:val="en-US" w:eastAsia="en-US"/>
        </w:rPr>
        <w:t>ackResult</w:t>
      </w:r>
      <w:r>
        <w:rPr/>
        <w:t>:</w:t>
      </w:r>
    </w:p>
    <w:p>
      <w:pPr>
        <w:pStyle w:val="PL"/>
        <w:rPr/>
      </w:pPr>
      <w:r>
        <w:rPr>
          <w:rFonts w:eastAsia="Courier New"/>
        </w:rPr>
        <w:t xml:space="preserve">          </w:t>
      </w:r>
      <w:r>
        <w:rPr/>
        <w:t>$ref: 'TS29522_TrafficInfluence.yaml#/components/schemas/AfResultInfo'</w:t>
      </w:r>
    </w:p>
    <w:p>
      <w:pPr>
        <w:pStyle w:val="PL"/>
        <w:rPr/>
      </w:pPr>
      <w:r>
        <w:rPr>
          <w:rFonts w:eastAsia="Courier New"/>
        </w:rPr>
        <w:t xml:space="preserve">        </w:t>
      </w:r>
      <w:r>
        <w:rPr/>
        <w:t>supi:</w:t>
      </w:r>
    </w:p>
    <w:p>
      <w:pPr>
        <w:pStyle w:val="PL"/>
        <w:rPr/>
      </w:pPr>
      <w:r>
        <w:rPr>
          <w:rFonts w:eastAsia="Courier New"/>
        </w:rPr>
        <w:t xml:space="preserve">          </w:t>
      </w:r>
      <w:r>
        <w:rPr/>
        <w:t>$ref: 'TS29571_CommonData.yaml#/components/schemas/Supi'</w:t>
      </w:r>
    </w:p>
    <w:p>
      <w:pPr>
        <w:pStyle w:val="PL"/>
        <w:rPr/>
      </w:pPr>
      <w:r>
        <w:rPr>
          <w:rFonts w:eastAsia="Courier New"/>
        </w:rPr>
        <w:t xml:space="preserve">        </w:t>
      </w:r>
      <w:r>
        <w:rPr/>
        <w:t>gpsi:</w:t>
      </w:r>
    </w:p>
    <w:p>
      <w:pPr>
        <w:pStyle w:val="PL"/>
        <w:rPr/>
      </w:pPr>
      <w:r>
        <w:rPr>
          <w:rFonts w:eastAsia="Courier New"/>
        </w:rPr>
        <w:t xml:space="preserve">          </w:t>
      </w:r>
      <w:r>
        <w:rPr/>
        <w:t>$ref: 'TS29571_CommonData.yaml#/components/schemas/Gpsi'</w:t>
      </w:r>
    </w:p>
    <w:p>
      <w:pPr>
        <w:pStyle w:val="PL"/>
        <w:rPr/>
      </w:pPr>
      <w:r>
        <w:rPr>
          <w:rFonts w:eastAsia="Courier New"/>
        </w:rPr>
        <w:t xml:space="preserve">      </w:t>
      </w:r>
      <w:r>
        <w:rPr/>
        <w:t>required:</w:t>
      </w:r>
    </w:p>
    <w:p>
      <w:pPr>
        <w:pStyle w:val="PL"/>
        <w:rPr/>
      </w:pPr>
      <w:r>
        <w:rPr>
          <w:rFonts w:eastAsia="Courier New"/>
        </w:rPr>
        <w:t xml:space="preserve">        </w:t>
      </w:r>
      <w:r>
        <w:rPr/>
        <w:t>- notifId</w:t>
      </w:r>
    </w:p>
    <w:p>
      <w:pPr>
        <w:pStyle w:val="PL"/>
        <w:rPr/>
      </w:pPr>
      <w:r>
        <w:rPr>
          <w:rFonts w:eastAsia="Courier New"/>
        </w:rPr>
        <w:t xml:space="preserve">        </w:t>
      </w:r>
      <w:r>
        <w:rPr/>
        <w:t xml:space="preserve">- </w:t>
      </w:r>
      <w:r>
        <w:rPr>
          <w:lang w:val="en-US" w:eastAsia="en-US"/>
        </w:rPr>
        <w:t>ackResult</w:t>
      </w:r>
    </w:p>
    <w:p>
      <w:pPr>
        <w:pStyle w:val="PL"/>
        <w:rPr/>
      </w:pPr>
      <w:r>
        <w:rPr>
          <w:rFonts w:eastAsia="Courier New"/>
        </w:rPr>
        <w:t xml:space="preserve">    </w:t>
      </w:r>
      <w:r>
        <w:rPr/>
        <w:t>SmfEvent:</w:t>
      </w:r>
    </w:p>
    <w:p>
      <w:pPr>
        <w:pStyle w:val="PL"/>
        <w:rPr/>
      </w:pPr>
      <w:r>
        <w:rPr>
          <w:rFonts w:eastAsia="Courier New"/>
        </w:rPr>
        <w:t xml:space="preserve">      </w:t>
      </w:r>
      <w:r>
        <w:rPr/>
        <w:t>anyOf:</w:t>
      </w:r>
    </w:p>
    <w:p>
      <w:pPr>
        <w:pStyle w:val="PL"/>
        <w:rPr/>
      </w:pPr>
      <w:r>
        <w:rPr>
          <w:rFonts w:eastAsia="Courier New"/>
        </w:rPr>
        <w:t xml:space="preserve">      </w:t>
      </w:r>
      <w:r>
        <w:rPr/>
        <w:t>- type: string</w:t>
      </w:r>
    </w:p>
    <w:p>
      <w:pPr>
        <w:pStyle w:val="PL"/>
        <w:rPr/>
      </w:pPr>
      <w:r>
        <w:rPr>
          <w:rFonts w:eastAsia="Courier New"/>
        </w:rPr>
        <w:t xml:space="preserve">        </w:t>
      </w:r>
      <w:r>
        <w:rPr/>
        <w:t>enum:</w:t>
      </w:r>
    </w:p>
    <w:p>
      <w:pPr>
        <w:pStyle w:val="PL"/>
        <w:rPr/>
      </w:pPr>
      <w:r>
        <w:rPr>
          <w:rFonts w:eastAsia="Courier New"/>
        </w:rPr>
        <w:t xml:space="preserve">          </w:t>
      </w:r>
      <w:r>
        <w:rPr/>
        <w:t>- AC_TY_CH</w:t>
      </w:r>
    </w:p>
    <w:p>
      <w:pPr>
        <w:pStyle w:val="PL"/>
        <w:rPr/>
      </w:pPr>
      <w:r>
        <w:rPr>
          <w:rFonts w:eastAsia="Courier New"/>
        </w:rPr>
        <w:t xml:space="preserve">          </w:t>
      </w:r>
      <w:r>
        <w:rPr/>
        <w:t>- UP_PATH_CH</w:t>
      </w:r>
    </w:p>
    <w:p>
      <w:pPr>
        <w:pStyle w:val="PL"/>
        <w:rPr/>
      </w:pPr>
      <w:r>
        <w:rPr>
          <w:rFonts w:eastAsia="Courier New"/>
        </w:rPr>
        <w:t xml:space="preserve">          </w:t>
      </w:r>
      <w:r>
        <w:rPr>
          <w:lang w:val="fr-FR" w:eastAsia="en-US"/>
        </w:rPr>
        <w:t>- PDU_SES_REL</w:t>
      </w:r>
    </w:p>
    <w:p>
      <w:pPr>
        <w:pStyle w:val="PL"/>
        <w:rPr/>
      </w:pPr>
      <w:r>
        <w:rPr>
          <w:rFonts w:eastAsia="Courier New"/>
          <w:lang w:val="fr-FR" w:eastAsia="en-US"/>
        </w:rPr>
        <w:t xml:space="preserve">          </w:t>
      </w:r>
      <w:r>
        <w:rPr>
          <w:lang w:val="fr-FR" w:eastAsia="en-US"/>
        </w:rPr>
        <w:t>- PLMN_CH</w:t>
      </w:r>
    </w:p>
    <w:p>
      <w:pPr>
        <w:pStyle w:val="PL"/>
        <w:rPr/>
      </w:pPr>
      <w:r>
        <w:rPr>
          <w:rFonts w:eastAsia="Courier New"/>
          <w:lang w:val="fr-FR" w:eastAsia="en-US"/>
        </w:rPr>
        <w:t xml:space="preserve">          </w:t>
      </w:r>
      <w:r>
        <w:rPr>
          <w:lang w:val="fr-FR" w:eastAsia="en-US"/>
        </w:rPr>
        <w:t>- UE_IP_CH</w:t>
      </w:r>
    </w:p>
    <w:p>
      <w:pPr>
        <w:pStyle w:val="PL"/>
        <w:rPr/>
      </w:pPr>
      <w:r>
        <w:rPr>
          <w:rFonts w:eastAsia="Courier New"/>
          <w:lang w:val="fr-FR" w:eastAsia="en-US"/>
        </w:rPr>
        <w:t xml:space="preserve">          </w:t>
      </w:r>
      <w:r>
        <w:rPr/>
        <w:t>- DDDS</w:t>
      </w:r>
    </w:p>
    <w:p>
      <w:pPr>
        <w:pStyle w:val="PL"/>
        <w:rPr/>
      </w:pPr>
      <w:r>
        <w:rPr>
          <w:rFonts w:eastAsia="Courier New"/>
        </w:rPr>
        <w:t xml:space="preserve">          </w:t>
      </w:r>
      <w:r>
        <w:rPr/>
        <w:t>- COMM_FAIL</w:t>
      </w:r>
    </w:p>
    <w:p>
      <w:pPr>
        <w:pStyle w:val="PL"/>
        <w:rPr/>
      </w:pPr>
      <w:r>
        <w:rPr>
          <w:rFonts w:eastAsia="Courier New"/>
        </w:rPr>
        <w:t xml:space="preserve">          </w:t>
      </w:r>
      <w:r>
        <w:rPr/>
        <w:t>- PDU_SES_EST</w:t>
      </w:r>
    </w:p>
    <w:p>
      <w:pPr>
        <w:pStyle w:val="PL"/>
        <w:rPr/>
      </w:pPr>
      <w:r>
        <w:rPr>
          <w:rFonts w:eastAsia="Courier New"/>
        </w:rPr>
        <w:t xml:space="preserve">          </w:t>
      </w:r>
      <w:r>
        <w:rPr/>
        <w:t>- QFI_ALLOC</w:t>
      </w:r>
    </w:p>
    <w:p>
      <w:pPr>
        <w:pStyle w:val="PL"/>
        <w:rPr/>
      </w:pPr>
      <w:r>
        <w:rPr>
          <w:rFonts w:eastAsia="Courier New"/>
        </w:rPr>
        <w:t xml:space="preserve">          </w:t>
      </w:r>
      <w:r>
        <w:rPr/>
        <w:t>- QOS_MON</w:t>
      </w:r>
    </w:p>
    <w:p>
      <w:pPr>
        <w:pStyle w:val="PL"/>
        <w:rPr/>
      </w:pPr>
      <w:r>
        <w:rPr>
          <w:rFonts w:eastAsia="Courier New"/>
        </w:rPr>
        <w:t xml:space="preserve">      </w:t>
      </w:r>
      <w:r>
        <w:rPr/>
        <w:t>- type: string</w:t>
      </w:r>
    </w:p>
    <w:p>
      <w:pPr>
        <w:pStyle w:val="PL"/>
        <w:rPr/>
      </w:pPr>
      <w:r>
        <w:rPr>
          <w:rFonts w:eastAsia="Courier New"/>
        </w:rPr>
        <w:t xml:space="preserve">        </w:t>
      </w:r>
      <w:r>
        <w:rPr/>
        <w:t>description: &gt;</w:t>
      </w:r>
    </w:p>
    <w:p>
      <w:pPr>
        <w:pStyle w:val="PL"/>
        <w:rPr/>
      </w:pPr>
      <w:r>
        <w:rPr>
          <w:rFonts w:eastAsia="Courier New"/>
        </w:rPr>
        <w:t xml:space="preserve">          </w:t>
      </w:r>
      <w:r>
        <w:rPr/>
        <w:t>This string provides forward-compatibility with future</w:t>
      </w:r>
    </w:p>
    <w:p>
      <w:pPr>
        <w:pStyle w:val="PL"/>
        <w:rPr/>
      </w:pPr>
      <w:r>
        <w:rPr>
          <w:rFonts w:eastAsia="Courier New"/>
        </w:rPr>
        <w:t xml:space="preserve">          </w:t>
      </w:r>
      <w:r>
        <w:rPr/>
        <w:t>extensions to the enumeration but is not used to encode</w:t>
      </w:r>
    </w:p>
    <w:p>
      <w:pPr>
        <w:pStyle w:val="PL"/>
        <w:rPr/>
      </w:pPr>
      <w:r>
        <w:rPr>
          <w:rFonts w:eastAsia="Courier New"/>
        </w:rPr>
        <w:t xml:space="preserve">          </w:t>
      </w:r>
      <w:r>
        <w:rPr/>
        <w:t>content defined in the present version of this API.</w:t>
      </w:r>
    </w:p>
    <w:p>
      <w:pPr>
        <w:pStyle w:val="PL"/>
        <w:rPr/>
      </w:pPr>
      <w:r>
        <w:rPr>
          <w:rFonts w:eastAsia="Courier New"/>
        </w:rPr>
        <w:t xml:space="preserve">      </w:t>
      </w:r>
      <w:r>
        <w:rPr/>
        <w:t>description: &gt;</w:t>
      </w:r>
    </w:p>
    <w:p>
      <w:pPr>
        <w:pStyle w:val="PL"/>
        <w:rPr/>
      </w:pPr>
      <w:r>
        <w:rPr>
          <w:rFonts w:eastAsia="Courier New"/>
        </w:rPr>
        <w:t xml:space="preserve">        </w:t>
      </w:r>
      <w:r>
        <w:rPr/>
        <w:t>Possible values are</w:t>
      </w:r>
    </w:p>
    <w:p>
      <w:pPr>
        <w:pStyle w:val="PL"/>
        <w:rPr/>
      </w:pPr>
      <w:r>
        <w:rPr>
          <w:rFonts w:eastAsia="Courier New"/>
        </w:rPr>
        <w:t xml:space="preserve">        </w:t>
      </w:r>
      <w:r>
        <w:rPr/>
        <w:t>- AC_TY_CH: Access Type Change</w:t>
      </w:r>
    </w:p>
    <w:p>
      <w:pPr>
        <w:pStyle w:val="PL"/>
        <w:rPr/>
      </w:pPr>
      <w:r>
        <w:rPr>
          <w:rFonts w:eastAsia="Courier New"/>
        </w:rPr>
        <w:t xml:space="preserve">        </w:t>
      </w:r>
      <w:r>
        <w:rPr/>
        <w:t>- UP_PATH_CH: UP Path Change</w:t>
      </w:r>
    </w:p>
    <w:p>
      <w:pPr>
        <w:pStyle w:val="PL"/>
        <w:rPr/>
      </w:pPr>
      <w:r>
        <w:rPr>
          <w:rFonts w:eastAsia="Courier New"/>
        </w:rPr>
        <w:t xml:space="preserve">        </w:t>
      </w:r>
      <w:r>
        <w:rPr>
          <w:lang w:val="fr-FR" w:eastAsia="en-US"/>
        </w:rPr>
        <w:t>- PDU_SES_REL: PDU Session Release</w:t>
      </w:r>
    </w:p>
    <w:p>
      <w:pPr>
        <w:pStyle w:val="PL"/>
        <w:rPr/>
      </w:pPr>
      <w:r>
        <w:rPr>
          <w:rFonts w:eastAsia="Courier New"/>
          <w:lang w:val="fr-FR" w:eastAsia="en-US"/>
        </w:rPr>
        <w:t xml:space="preserve">        </w:t>
      </w:r>
      <w:r>
        <w:rPr/>
        <w:t>- PLMN_CH: PLMN Change</w:t>
      </w:r>
    </w:p>
    <w:p>
      <w:pPr>
        <w:pStyle w:val="PL"/>
        <w:rPr/>
      </w:pPr>
      <w:r>
        <w:rPr>
          <w:rFonts w:eastAsia="Courier New"/>
        </w:rPr>
        <w:t xml:space="preserve">        </w:t>
      </w:r>
      <w:r>
        <w:rPr/>
        <w:t>- UE_IP_CH: UE IP address change</w:t>
      </w:r>
    </w:p>
    <w:p>
      <w:pPr>
        <w:pStyle w:val="PL"/>
        <w:rPr/>
      </w:pPr>
      <w:r>
        <w:rPr>
          <w:rFonts w:eastAsia="Courier New"/>
        </w:rPr>
        <w:t xml:space="preserve">        </w:t>
      </w:r>
      <w:r>
        <w:rPr/>
        <w:t>- DDDS: Downlink data delivery status</w:t>
      </w:r>
    </w:p>
    <w:p>
      <w:pPr>
        <w:pStyle w:val="PL"/>
        <w:rPr/>
      </w:pPr>
      <w:r>
        <w:rPr>
          <w:rFonts w:eastAsia="Courier New"/>
        </w:rPr>
        <w:t xml:space="preserve">        </w:t>
      </w:r>
      <w:r>
        <w:rPr/>
        <w:t>- COMM_FAIL: Communication Failure</w:t>
      </w:r>
    </w:p>
    <w:p>
      <w:pPr>
        <w:pStyle w:val="PL"/>
        <w:rPr/>
      </w:pPr>
      <w:r>
        <w:rPr>
          <w:rFonts w:eastAsia="Courier New"/>
        </w:rPr>
        <w:t xml:space="preserve">        </w:t>
      </w:r>
      <w:r>
        <w:rPr/>
        <w:t>- PDU_SES_EST: PDU Session Establishment</w:t>
      </w:r>
    </w:p>
    <w:p>
      <w:pPr>
        <w:pStyle w:val="PL"/>
        <w:rPr/>
      </w:pPr>
      <w:r>
        <w:rPr>
          <w:rFonts w:eastAsia="Courier New"/>
        </w:rPr>
        <w:t xml:space="preserve">        </w:t>
      </w:r>
      <w:r>
        <w:rPr/>
        <w:t>- QFI_ALLOC: QFI allocation</w:t>
      </w:r>
    </w:p>
    <w:p>
      <w:pPr>
        <w:pStyle w:val="PL"/>
        <w:rPr/>
      </w:pPr>
      <w:r>
        <w:rPr>
          <w:rFonts w:eastAsia="Courier New"/>
        </w:rPr>
        <w:t xml:space="preserve">        </w:t>
      </w:r>
      <w:r>
        <w:rPr/>
        <w:t>- QOS_MON: QoS Monitoring</w:t>
      </w:r>
    </w:p>
    <w:p>
      <w:pPr>
        <w:pStyle w:val="PL"/>
        <w:rPr/>
      </w:pPr>
      <w:r>
        <w:rPr>
          <w:rFonts w:eastAsia="Courier New"/>
        </w:rPr>
        <w:t xml:space="preserve">    </w:t>
      </w:r>
      <w:r>
        <w:rPr/>
        <w:t>NotificationMethod:</w:t>
      </w:r>
    </w:p>
    <w:p>
      <w:pPr>
        <w:pStyle w:val="PL"/>
        <w:rPr/>
      </w:pPr>
      <w:r>
        <w:rPr>
          <w:rFonts w:eastAsia="Courier New"/>
        </w:rPr>
        <w:t xml:space="preserve">      </w:t>
      </w:r>
      <w:r>
        <w:rPr/>
        <w:t>anyOf:</w:t>
      </w:r>
    </w:p>
    <w:p>
      <w:pPr>
        <w:pStyle w:val="PL"/>
        <w:rPr/>
      </w:pPr>
      <w:r>
        <w:rPr>
          <w:rFonts w:eastAsia="Courier New"/>
        </w:rPr>
        <w:t xml:space="preserve">      </w:t>
      </w:r>
      <w:r>
        <w:rPr/>
        <w:t>- type: string</w:t>
      </w:r>
    </w:p>
    <w:p>
      <w:pPr>
        <w:pStyle w:val="PL"/>
        <w:rPr/>
      </w:pPr>
      <w:r>
        <w:rPr>
          <w:rFonts w:eastAsia="Courier New"/>
        </w:rPr>
        <w:t xml:space="preserve">        </w:t>
      </w:r>
      <w:r>
        <w:rPr/>
        <w:t>enum:</w:t>
      </w:r>
    </w:p>
    <w:p>
      <w:pPr>
        <w:pStyle w:val="PL"/>
        <w:rPr/>
      </w:pPr>
      <w:r>
        <w:rPr>
          <w:rFonts w:eastAsia="Courier New"/>
        </w:rPr>
        <w:t xml:space="preserve">          </w:t>
      </w:r>
      <w:r>
        <w:rPr/>
        <w:t>- PERIODIC</w:t>
      </w:r>
    </w:p>
    <w:p>
      <w:pPr>
        <w:pStyle w:val="PL"/>
        <w:rPr/>
      </w:pPr>
      <w:r>
        <w:rPr>
          <w:rFonts w:eastAsia="Courier New"/>
        </w:rPr>
        <w:t xml:space="preserve">          </w:t>
      </w:r>
      <w:r>
        <w:rPr/>
        <w:t>- ONE_TIME</w:t>
      </w:r>
    </w:p>
    <w:p>
      <w:pPr>
        <w:pStyle w:val="PL"/>
        <w:rPr/>
      </w:pPr>
      <w:r>
        <w:rPr>
          <w:rFonts w:eastAsia="Courier New"/>
        </w:rPr>
        <w:t xml:space="preserve">          </w:t>
      </w:r>
      <w:r>
        <w:rPr/>
        <w:t>- ON_EVENT_DETECTION</w:t>
      </w:r>
    </w:p>
    <w:p>
      <w:pPr>
        <w:pStyle w:val="PL"/>
        <w:rPr/>
      </w:pPr>
      <w:r>
        <w:rPr>
          <w:rFonts w:eastAsia="Courier New"/>
        </w:rPr>
        <w:t xml:space="preserve">      </w:t>
      </w:r>
      <w:r>
        <w:rPr/>
        <w:t>- type: string</w:t>
      </w:r>
    </w:p>
    <w:p>
      <w:pPr>
        <w:pStyle w:val="PL"/>
        <w:rPr/>
      </w:pPr>
      <w:r>
        <w:rPr>
          <w:rFonts w:eastAsia="Courier New"/>
        </w:rPr>
        <w:t xml:space="preserve">        </w:t>
      </w:r>
      <w:r>
        <w:rPr/>
        <w:t>description: &gt;</w:t>
      </w:r>
    </w:p>
    <w:p>
      <w:pPr>
        <w:pStyle w:val="PL"/>
        <w:rPr/>
      </w:pPr>
      <w:r>
        <w:rPr>
          <w:rFonts w:eastAsia="Courier New"/>
        </w:rPr>
        <w:t xml:space="preserve">          </w:t>
      </w:r>
      <w:r>
        <w:rPr/>
        <w:t>This string provides forward-compatibility with future</w:t>
      </w:r>
    </w:p>
    <w:p>
      <w:pPr>
        <w:pStyle w:val="PL"/>
        <w:rPr/>
      </w:pPr>
      <w:r>
        <w:rPr>
          <w:rFonts w:eastAsia="Courier New"/>
        </w:rPr>
        <w:t xml:space="preserve">          </w:t>
      </w:r>
      <w:r>
        <w:rPr/>
        <w:t>extensions to the enumeration but is not used to encode</w:t>
      </w:r>
    </w:p>
    <w:p>
      <w:pPr>
        <w:pStyle w:val="PL"/>
        <w:rPr/>
      </w:pPr>
      <w:r>
        <w:rPr>
          <w:rFonts w:eastAsia="Courier New"/>
        </w:rPr>
        <w:t xml:space="preserve">          </w:t>
      </w:r>
      <w:r>
        <w:rPr/>
        <w:t>content defined in the present version of this API.</w:t>
      </w:r>
    </w:p>
    <w:p>
      <w:pPr>
        <w:pStyle w:val="PL"/>
        <w:rPr/>
      </w:pPr>
      <w:r>
        <w:rPr>
          <w:rFonts w:eastAsia="Courier New"/>
        </w:rPr>
        <w:t xml:space="preserve">      </w:t>
      </w:r>
      <w:r>
        <w:rPr/>
        <w:t>description: &gt;</w:t>
      </w:r>
    </w:p>
    <w:p>
      <w:pPr>
        <w:pStyle w:val="PL"/>
        <w:rPr/>
      </w:pPr>
      <w:r>
        <w:rPr>
          <w:rFonts w:eastAsia="Courier New"/>
        </w:rPr>
        <w:t xml:space="preserve">        </w:t>
      </w:r>
      <w:r>
        <w:rPr/>
        <w:t>Possible values are</w:t>
      </w:r>
    </w:p>
    <w:p>
      <w:pPr>
        <w:pStyle w:val="PL"/>
        <w:rPr/>
      </w:pPr>
      <w:r>
        <w:rPr>
          <w:rFonts w:eastAsia="Courier New"/>
        </w:rPr>
        <w:t xml:space="preserve">        </w:t>
      </w:r>
      <w:r>
        <w:rPr/>
        <w:t>- PERIODIC</w:t>
      </w:r>
    </w:p>
    <w:p>
      <w:pPr>
        <w:pStyle w:val="PL"/>
        <w:rPr/>
      </w:pPr>
      <w:r>
        <w:rPr>
          <w:rFonts w:eastAsia="Courier New"/>
        </w:rPr>
        <w:t xml:space="preserve">        </w:t>
      </w:r>
      <w:r>
        <w:rPr/>
        <w:t>- ONE_TIME</w:t>
      </w:r>
    </w:p>
    <w:p>
      <w:pPr>
        <w:pStyle w:val="PL"/>
        <w:rPr/>
      </w:pPr>
      <w:r>
        <w:rPr>
          <w:rFonts w:eastAsia="Courier New"/>
        </w:rPr>
        <w:t xml:space="preserve">        </w:t>
      </w:r>
      <w:r>
        <w:rPr/>
        <w:t>- ON_EVENT_DETECTION</w:t>
      </w:r>
    </w:p>
    <w:p>
      <w:pPr>
        <w:pStyle w:val="Normal"/>
        <w:rPr>
          <w:lang w:val="en-US" w:eastAsia="en-US"/>
        </w:rPr>
      </w:pPr>
      <w:r>
        <w:rPr>
          <w:lang w:val="en-US" w:eastAsia="en-US"/>
        </w:rPr>
      </w:r>
      <w:bookmarkStart w:id="119" w:name="_Hlk515642979"/>
      <w:bookmarkStart w:id="120" w:name="_Hlk515634373"/>
      <w:bookmarkStart w:id="121" w:name="_Hlk515642692"/>
      <w:bookmarkStart w:id="122" w:name="_Hlk515642979"/>
      <w:bookmarkStart w:id="123" w:name="_Hlk515634373"/>
      <w:bookmarkStart w:id="124" w:name="_Hlk515642692"/>
      <w:bookmarkEnd w:id="122"/>
      <w:bookmarkEnd w:id="123"/>
      <w:bookmarkEnd w:id="124"/>
      <w:r>
        <w:br w:type="page"/>
      </w:r>
    </w:p>
    <w:p>
      <w:pPr>
        <w:pStyle w:val="Heading8"/>
        <w:ind w:left="0" w:hanging="0"/>
        <w:rPr/>
      </w:pPr>
      <w:bookmarkStart w:id="125" w:name="_Hlk515639407"/>
      <w:bookmarkStart w:id="126" w:name="__RefHeading___Toc97192642"/>
      <w:bookmarkEnd w:id="125"/>
      <w:bookmarkEnd w:id="126"/>
      <w:r>
        <w:rPr>
          <w:lang w:val="en-US" w:eastAsia="en-US"/>
        </w:rPr>
        <w:t>Annex B (informative):</w:t>
        <w:br/>
        <w:t>Change hi</w:t>
      </w:r>
      <w:r>
        <w:rPr/>
        <w:t>story</w:t>
      </w:r>
    </w:p>
    <w:tbl>
      <w:tblPr>
        <w:tblW w:w="9498" w:type="dxa"/>
        <w:jc w:val="left"/>
        <w:tblInd w:w="-7" w:type="dxa"/>
        <w:tblLayout w:type="fixed"/>
        <w:tblCellMar>
          <w:top w:w="0" w:type="dxa"/>
          <w:left w:w="40" w:type="dxa"/>
          <w:bottom w:w="0" w:type="dxa"/>
          <w:right w:w="40" w:type="dxa"/>
        </w:tblCellMar>
      </w:tblPr>
      <w:tblGrid>
        <w:gridCol w:w="800"/>
        <w:gridCol w:w="800"/>
        <w:gridCol w:w="1094"/>
        <w:gridCol w:w="567"/>
        <w:gridCol w:w="425"/>
        <w:gridCol w:w="425"/>
        <w:gridCol w:w="4678"/>
        <w:gridCol w:w="709"/>
      </w:tblGrid>
      <w:tr>
        <w:trPr>
          <w:cantSplit w:val="true"/>
        </w:trPr>
        <w:tc>
          <w:tcPr>
            <w:tcW w:w="9498" w:type="dxa"/>
            <w:gridSpan w:val="8"/>
            <w:tcBorders>
              <w:top w:val="single" w:sz="6" w:space="0" w:color="000000"/>
              <w:left w:val="single" w:sz="6" w:space="0" w:color="000000"/>
              <w:right w:val="single" w:sz="6" w:space="0" w:color="000000"/>
            </w:tcBorders>
            <w:shd w:fill="FFFFFF" w:val="clear"/>
          </w:tcPr>
          <w:p>
            <w:pPr>
              <w:pStyle w:val="TAL"/>
              <w:jc w:val="center"/>
              <w:rPr>
                <w:b/>
                <w:b/>
                <w:sz w:val="16"/>
                <w:lang w:val="en-US" w:eastAsia="en-US"/>
              </w:rPr>
            </w:pPr>
            <w:r>
              <w:rPr>
                <w:b/>
                <w:lang w:val="en-US" w:eastAsia="en-US"/>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val="en-US" w:eastAsia="en-US"/>
              </w:rPr>
            </w:pPr>
            <w:r>
              <w:rPr>
                <w:b/>
                <w:sz w:val="16"/>
                <w:lang w:val="en-US" w:eastAsia="en-US"/>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val="en-US" w:eastAsia="en-US"/>
              </w:rPr>
            </w:pPr>
            <w:r>
              <w:rPr>
                <w:b/>
                <w:sz w:val="16"/>
                <w:lang w:val="en-US" w:eastAsia="en-US"/>
              </w:rPr>
              <w:t>TSG #</w:t>
            </w:r>
          </w:p>
        </w:tc>
        <w:tc>
          <w:tcPr>
            <w:tcW w:w="1094" w:type="dxa"/>
            <w:tcBorders>
              <w:top w:val="single" w:sz="6" w:space="0" w:color="000000"/>
              <w:left w:val="single" w:sz="6" w:space="0" w:color="000000"/>
              <w:bottom w:val="single" w:sz="6" w:space="0" w:color="000000"/>
              <w:right w:val="single" w:sz="6" w:space="0" w:color="000000"/>
            </w:tcBorders>
            <w:shd w:fill="E5E5E5" w:val="clear"/>
          </w:tcPr>
          <w:p>
            <w:pPr>
              <w:pStyle w:val="TAL"/>
              <w:rPr/>
            </w:pPr>
            <w:r>
              <w:rPr>
                <w:b/>
                <w:sz w:val="16"/>
                <w:lang w:val="en-US" w:eastAsia="en-US"/>
              </w:rPr>
              <w:t>TSG Doc.</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val="en-US" w:eastAsia="en-US"/>
              </w:rPr>
            </w:pPr>
            <w:r>
              <w:rPr>
                <w:b/>
                <w:sz w:val="16"/>
                <w:lang w:val="en-US" w:eastAsia="en-US"/>
              </w:rPr>
              <w:t>CR</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val="en-US" w:eastAsia="en-US"/>
              </w:rPr>
            </w:pPr>
            <w:r>
              <w:rPr>
                <w:b/>
                <w:sz w:val="16"/>
                <w:lang w:val="en-US" w:eastAsia="en-US"/>
              </w:rPr>
              <w:t>Rev</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val="en-US" w:eastAsia="en-US"/>
              </w:rPr>
            </w:pPr>
            <w:r>
              <w:rPr>
                <w:b/>
                <w:sz w:val="16"/>
                <w:lang w:val="en-US" w:eastAsia="en-US"/>
              </w:rPr>
              <w:t>Cat</w:t>
            </w:r>
          </w:p>
        </w:tc>
        <w:tc>
          <w:tcPr>
            <w:tcW w:w="4678" w:type="dxa"/>
            <w:tcBorders>
              <w:top w:val="single" w:sz="6" w:space="0" w:color="000000"/>
              <w:left w:val="single" w:sz="6" w:space="0" w:color="000000"/>
              <w:bottom w:val="single" w:sz="6" w:space="0" w:color="000000"/>
              <w:right w:val="single" w:sz="6" w:space="0" w:color="000000"/>
            </w:tcBorders>
            <w:shd w:fill="E5E5E5" w:val="clear"/>
          </w:tcPr>
          <w:p>
            <w:pPr>
              <w:pStyle w:val="TAL"/>
              <w:rPr/>
            </w:pPr>
            <w:r>
              <w:rPr>
                <w:b/>
                <w:sz w:val="16"/>
                <w:lang w:val="en-US" w:eastAsia="en-US"/>
              </w:rPr>
              <w:t>Subject/Comment</w:t>
            </w:r>
          </w:p>
        </w:tc>
        <w:tc>
          <w:tcPr>
            <w:tcW w:w="709"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val="en-US" w:eastAsia="en-US"/>
              </w:rPr>
            </w:pPr>
            <w:r>
              <w:rPr>
                <w:b/>
                <w:sz w:val="16"/>
                <w:lang w:val="en-US" w:eastAsia="en-US"/>
              </w:rPr>
              <w:t>New</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2017-10</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center"/>
              <w:rPr>
                <w:rFonts w:cs="Arial"/>
                <w:sz w:val="16"/>
                <w:szCs w:val="16"/>
                <w:lang w:val="en-US" w:eastAsia="en-US"/>
              </w:rPr>
            </w:pPr>
            <w:r>
              <w:rPr>
                <w:rFonts w:cs="Arial"/>
                <w:sz w:val="16"/>
                <w:szCs w:val="16"/>
                <w:lang w:val="en-US" w:eastAsia="en-US"/>
              </w:rPr>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center"/>
              <w:rPr>
                <w:rFonts w:cs="Arial"/>
                <w:sz w:val="16"/>
                <w:szCs w:val="16"/>
                <w:lang w:val="en-US" w:eastAsia="en-US"/>
              </w:rPr>
            </w:pPr>
            <w:r>
              <w:rPr>
                <w:rFonts w:cs="Arial"/>
                <w:sz w:val="16"/>
                <w:szCs w:val="16"/>
                <w:lang w:val="en-US" w:eastAsia="en-US"/>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szCs w:val="16"/>
                <w:lang w:val="en-US" w:eastAsia="en-US"/>
              </w:rPr>
            </w:pPr>
            <w:r>
              <w:rPr>
                <w:rFonts w:cs="Arial"/>
                <w:sz w:val="16"/>
                <w:szCs w:val="16"/>
                <w:lang w:val="en-US" w:eastAsia="en-US"/>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right"/>
              <w:rPr>
                <w:rFonts w:cs="Arial"/>
                <w:sz w:val="16"/>
                <w:szCs w:val="16"/>
                <w:lang w:val="en-US" w:eastAsia="en-US"/>
              </w:rPr>
            </w:pPr>
            <w:r>
              <w:rPr>
                <w:rFonts w:cs="Arial"/>
                <w:sz w:val="16"/>
                <w:szCs w:val="16"/>
                <w:lang w:val="en-US" w:eastAsia="en-US"/>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center"/>
              <w:rPr>
                <w:rFonts w:cs="Arial"/>
                <w:sz w:val="16"/>
                <w:szCs w:val="16"/>
                <w:lang w:val="en-US" w:eastAsia="en-US"/>
              </w:rPr>
            </w:pPr>
            <w:r>
              <w:rPr>
                <w:rFonts w:cs="Arial"/>
                <w:sz w:val="16"/>
                <w:szCs w:val="16"/>
                <w:lang w:val="en-US" w:eastAsia="en-US"/>
              </w:rPr>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TS skeleton of Session Management Event Exposure Service specification</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0.0.0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2017-10</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rFonts w:cs="Arial"/>
                <w:sz w:val="16"/>
                <w:szCs w:val="16"/>
                <w:lang w:val="en-US" w:eastAsia="en-US"/>
              </w:rPr>
              <w:t>CT3#92</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center"/>
              <w:rPr>
                <w:rFonts w:cs="Arial"/>
                <w:sz w:val="16"/>
                <w:szCs w:val="16"/>
                <w:lang w:val="en-US" w:eastAsia="en-US"/>
              </w:rPr>
            </w:pPr>
            <w:r>
              <w:rPr>
                <w:rFonts w:cs="Arial"/>
                <w:sz w:val="16"/>
                <w:szCs w:val="16"/>
                <w:lang w:val="en-US" w:eastAsia="en-US"/>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szCs w:val="16"/>
                <w:lang w:val="en-US" w:eastAsia="en-US"/>
              </w:rPr>
            </w:pPr>
            <w:r>
              <w:rPr>
                <w:rFonts w:cs="Arial"/>
                <w:sz w:val="16"/>
                <w:szCs w:val="16"/>
                <w:lang w:val="en-US" w:eastAsia="en-US"/>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right"/>
              <w:rPr>
                <w:rFonts w:cs="Arial"/>
                <w:sz w:val="16"/>
                <w:szCs w:val="16"/>
                <w:lang w:val="en-US" w:eastAsia="en-US"/>
              </w:rPr>
            </w:pPr>
            <w:r>
              <w:rPr>
                <w:rFonts w:cs="Arial"/>
                <w:sz w:val="16"/>
                <w:szCs w:val="16"/>
                <w:lang w:val="en-US" w:eastAsia="en-US"/>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center"/>
              <w:rPr>
                <w:rFonts w:cs="Arial"/>
                <w:sz w:val="16"/>
                <w:szCs w:val="16"/>
                <w:lang w:val="en-US" w:eastAsia="en-US"/>
              </w:rPr>
            </w:pPr>
            <w:r>
              <w:rPr>
                <w:rFonts w:cs="Arial"/>
                <w:sz w:val="16"/>
                <w:szCs w:val="16"/>
                <w:lang w:val="en-US" w:eastAsia="en-US"/>
              </w:rPr>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rFonts w:cs="Arial"/>
                <w:sz w:val="16"/>
                <w:szCs w:val="16"/>
                <w:lang w:val="en-US" w:eastAsia="en-US"/>
              </w:rPr>
              <w:t>C3-175326,C3-175327 and C3-175281</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0.1.0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2017-12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CT3#93</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center"/>
              <w:rPr>
                <w:rFonts w:cs="Arial"/>
                <w:sz w:val="16"/>
                <w:szCs w:val="16"/>
                <w:lang w:val="en-US" w:eastAsia="en-US"/>
              </w:rPr>
            </w:pPr>
            <w:r>
              <w:rPr>
                <w:rFonts w:cs="Arial"/>
                <w:sz w:val="16"/>
                <w:szCs w:val="16"/>
                <w:lang w:val="en-US" w:eastAsia="en-US"/>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szCs w:val="16"/>
                <w:lang w:val="en-US" w:eastAsia="en-US"/>
              </w:rPr>
            </w:pPr>
            <w:r>
              <w:rPr>
                <w:rFonts w:cs="Arial"/>
                <w:sz w:val="16"/>
                <w:szCs w:val="16"/>
                <w:lang w:val="en-US" w:eastAsia="en-US"/>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right"/>
              <w:rPr>
                <w:rFonts w:cs="Arial"/>
                <w:sz w:val="16"/>
                <w:szCs w:val="16"/>
                <w:lang w:val="en-US" w:eastAsia="en-US"/>
              </w:rPr>
            </w:pPr>
            <w:r>
              <w:rPr>
                <w:rFonts w:cs="Arial"/>
                <w:sz w:val="16"/>
                <w:szCs w:val="16"/>
                <w:lang w:val="en-US" w:eastAsia="en-US"/>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center"/>
              <w:rPr>
                <w:rFonts w:cs="Arial"/>
                <w:sz w:val="16"/>
                <w:szCs w:val="16"/>
                <w:lang w:val="en-US" w:eastAsia="en-US"/>
              </w:rPr>
            </w:pPr>
            <w:r>
              <w:rPr>
                <w:rFonts w:cs="Arial"/>
                <w:sz w:val="16"/>
                <w:szCs w:val="16"/>
                <w:lang w:val="en-US" w:eastAsia="en-US"/>
              </w:rPr>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rFonts w:cs="Arial"/>
                <w:sz w:val="16"/>
                <w:szCs w:val="16"/>
                <w:lang w:val="en-US" w:eastAsia="en-US"/>
              </w:rPr>
              <w:t>C3-176071, C3-176240, C3-176316, C3-176242, C3-176243, C3-176244, C3-176317 and C3-176318</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0.2.0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2018-01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rFonts w:cs="Arial"/>
                <w:sz w:val="16"/>
                <w:szCs w:val="16"/>
                <w:lang w:val="en-US" w:eastAsia="en-US"/>
              </w:rPr>
              <w:t>CT3#94</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center"/>
              <w:rPr>
                <w:rFonts w:cs="Arial"/>
                <w:sz w:val="16"/>
                <w:szCs w:val="16"/>
                <w:lang w:val="en-US" w:eastAsia="en-US"/>
              </w:rPr>
            </w:pPr>
            <w:r>
              <w:rPr>
                <w:rFonts w:cs="Arial"/>
                <w:sz w:val="16"/>
                <w:szCs w:val="16"/>
                <w:lang w:val="en-US" w:eastAsia="en-US"/>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szCs w:val="16"/>
                <w:lang w:val="en-US" w:eastAsia="en-US"/>
              </w:rPr>
            </w:pPr>
            <w:r>
              <w:rPr>
                <w:rFonts w:cs="Arial"/>
                <w:sz w:val="16"/>
                <w:szCs w:val="16"/>
                <w:lang w:val="en-US" w:eastAsia="en-US"/>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right"/>
              <w:rPr>
                <w:rFonts w:cs="Arial"/>
                <w:sz w:val="16"/>
                <w:szCs w:val="16"/>
                <w:lang w:val="en-US" w:eastAsia="en-US"/>
              </w:rPr>
            </w:pPr>
            <w:r>
              <w:rPr>
                <w:rFonts w:cs="Arial"/>
                <w:sz w:val="16"/>
                <w:szCs w:val="16"/>
                <w:lang w:val="en-US" w:eastAsia="en-US"/>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center"/>
              <w:rPr>
                <w:rFonts w:cs="Arial"/>
                <w:sz w:val="16"/>
                <w:szCs w:val="16"/>
                <w:lang w:val="en-US" w:eastAsia="en-US"/>
              </w:rPr>
            </w:pPr>
            <w:r>
              <w:rPr>
                <w:rFonts w:cs="Arial"/>
                <w:sz w:val="16"/>
                <w:szCs w:val="16"/>
                <w:lang w:val="en-US" w:eastAsia="en-US"/>
              </w:rPr>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C3-180034, C3-180196 and C3-180197</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0.3.0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2018-03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CT3#95</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C3-181366</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szCs w:val="16"/>
                <w:lang w:val="en-US" w:eastAsia="en-US"/>
              </w:rPr>
            </w:pPr>
            <w:r>
              <w:rPr>
                <w:rFonts w:cs="Arial"/>
                <w:sz w:val="16"/>
                <w:szCs w:val="16"/>
                <w:lang w:val="en-US" w:eastAsia="en-US"/>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right"/>
              <w:rPr>
                <w:rFonts w:cs="Arial"/>
                <w:sz w:val="16"/>
                <w:szCs w:val="16"/>
                <w:lang w:val="en-US" w:eastAsia="en-US"/>
              </w:rPr>
            </w:pPr>
            <w:r>
              <w:rPr>
                <w:rFonts w:cs="Arial"/>
                <w:sz w:val="16"/>
                <w:szCs w:val="16"/>
                <w:lang w:val="en-US" w:eastAsia="en-US"/>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center"/>
              <w:rPr>
                <w:rFonts w:cs="Arial"/>
                <w:sz w:val="16"/>
                <w:szCs w:val="16"/>
                <w:lang w:val="en-US" w:eastAsia="en-US"/>
              </w:rPr>
            </w:pPr>
            <w:r>
              <w:rPr>
                <w:rFonts w:cs="Arial"/>
                <w:sz w:val="16"/>
                <w:szCs w:val="16"/>
                <w:lang w:val="en-US" w:eastAsia="en-US"/>
              </w:rPr>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 w:val="16"/>
                <w:szCs w:val="16"/>
                <w:lang w:val="en-US" w:eastAsia="en-US"/>
              </w:rPr>
              <w:t>Inclusion of P-CRs agreed in CT3#95:</w:t>
            </w:r>
          </w:p>
          <w:p>
            <w:pPr>
              <w:pStyle w:val="TAL"/>
              <w:rPr>
                <w:rFonts w:cs="Arial"/>
                <w:sz w:val="16"/>
                <w:szCs w:val="16"/>
                <w:lang w:val="en-US" w:eastAsia="en-US"/>
              </w:rPr>
            </w:pPr>
            <w:r>
              <w:rPr>
                <w:rFonts w:cs="Arial"/>
                <w:sz w:val="16"/>
                <w:szCs w:val="16"/>
                <w:lang w:val="en-US" w:eastAsia="en-US"/>
              </w:rPr>
              <w:t>C3-181214, C3-181215, C3-181216, C3-181217, C3-181354, C3-181353.</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0.4.0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2018-04</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rFonts w:cs="Arial"/>
                <w:sz w:val="16"/>
                <w:szCs w:val="16"/>
                <w:lang w:val="en-US" w:eastAsia="en-US"/>
              </w:rPr>
              <w:t>CT3#96</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center"/>
              <w:rPr>
                <w:rFonts w:cs="Arial"/>
                <w:sz w:val="16"/>
                <w:szCs w:val="16"/>
                <w:lang w:val="en-US" w:eastAsia="en-US"/>
              </w:rPr>
            </w:pPr>
            <w:r>
              <w:rPr>
                <w:rFonts w:cs="Arial"/>
                <w:sz w:val="16"/>
                <w:szCs w:val="16"/>
                <w:lang w:val="en-US" w:eastAsia="en-US"/>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szCs w:val="16"/>
                <w:lang w:val="en-US" w:eastAsia="en-US"/>
              </w:rPr>
            </w:pPr>
            <w:r>
              <w:rPr>
                <w:rFonts w:cs="Arial"/>
                <w:sz w:val="16"/>
                <w:szCs w:val="16"/>
                <w:lang w:val="en-US" w:eastAsia="en-US"/>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right"/>
              <w:rPr>
                <w:rFonts w:cs="Arial"/>
                <w:sz w:val="16"/>
                <w:szCs w:val="16"/>
                <w:lang w:val="en-US" w:eastAsia="en-US"/>
              </w:rPr>
            </w:pPr>
            <w:r>
              <w:rPr>
                <w:rFonts w:cs="Arial"/>
                <w:sz w:val="16"/>
                <w:szCs w:val="16"/>
                <w:lang w:val="en-US" w:eastAsia="en-US"/>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center"/>
              <w:rPr>
                <w:rFonts w:cs="Arial"/>
                <w:sz w:val="16"/>
                <w:szCs w:val="16"/>
                <w:lang w:val="en-US" w:eastAsia="en-US"/>
              </w:rPr>
            </w:pPr>
            <w:r>
              <w:rPr>
                <w:rFonts w:cs="Arial"/>
                <w:sz w:val="16"/>
                <w:szCs w:val="16"/>
                <w:lang w:val="en-US" w:eastAsia="en-US"/>
              </w:rPr>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C3-182315, C3-182316, C3-182144, C3-182317</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0.5.0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2018-05</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CT3#97</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center"/>
              <w:rPr>
                <w:rFonts w:cs="Arial"/>
                <w:sz w:val="16"/>
                <w:szCs w:val="16"/>
                <w:lang w:val="en-US" w:eastAsia="en-US"/>
              </w:rPr>
            </w:pPr>
            <w:r>
              <w:rPr>
                <w:rFonts w:cs="Arial"/>
                <w:sz w:val="16"/>
                <w:szCs w:val="16"/>
                <w:lang w:val="en-US" w:eastAsia="en-US"/>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szCs w:val="16"/>
                <w:lang w:val="en-US" w:eastAsia="en-US"/>
              </w:rPr>
            </w:pPr>
            <w:r>
              <w:rPr>
                <w:rFonts w:cs="Arial"/>
                <w:sz w:val="16"/>
                <w:szCs w:val="16"/>
                <w:lang w:val="en-US" w:eastAsia="en-US"/>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right"/>
              <w:rPr>
                <w:rFonts w:cs="Arial"/>
                <w:sz w:val="16"/>
                <w:szCs w:val="16"/>
                <w:lang w:val="en-US" w:eastAsia="en-US"/>
              </w:rPr>
            </w:pPr>
            <w:r>
              <w:rPr>
                <w:rFonts w:cs="Arial"/>
                <w:sz w:val="16"/>
                <w:szCs w:val="16"/>
                <w:lang w:val="en-US" w:eastAsia="en-US"/>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center"/>
              <w:rPr>
                <w:rFonts w:cs="Arial"/>
                <w:sz w:val="16"/>
                <w:szCs w:val="16"/>
                <w:lang w:val="en-US" w:eastAsia="en-US"/>
              </w:rPr>
            </w:pPr>
            <w:r>
              <w:rPr>
                <w:rFonts w:cs="Arial"/>
                <w:sz w:val="16"/>
                <w:szCs w:val="16"/>
                <w:lang w:val="en-US" w:eastAsia="en-US"/>
              </w:rPr>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C3-183452, C3-183451, C3-183829, C3-183453, C3-183454, C3-183283 and C3-183455.</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0.6.0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2018-06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CT#80</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CP-181039</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szCs w:val="16"/>
                <w:lang w:val="en-US" w:eastAsia="en-US"/>
              </w:rPr>
            </w:pPr>
            <w:r>
              <w:rPr>
                <w:rFonts w:cs="Arial"/>
                <w:sz w:val="16"/>
                <w:szCs w:val="16"/>
                <w:lang w:val="en-US" w:eastAsia="en-US"/>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right"/>
              <w:rPr>
                <w:rFonts w:cs="Arial"/>
                <w:sz w:val="16"/>
                <w:szCs w:val="16"/>
                <w:lang w:val="en-US" w:eastAsia="en-US"/>
              </w:rPr>
            </w:pPr>
            <w:r>
              <w:rPr>
                <w:rFonts w:cs="Arial"/>
                <w:sz w:val="16"/>
                <w:szCs w:val="16"/>
                <w:lang w:val="en-US" w:eastAsia="en-US"/>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center"/>
              <w:rPr>
                <w:rFonts w:cs="Arial"/>
                <w:sz w:val="16"/>
                <w:szCs w:val="16"/>
                <w:lang w:val="en-US" w:eastAsia="en-US"/>
              </w:rPr>
            </w:pPr>
            <w:r>
              <w:rPr>
                <w:rFonts w:cs="Arial"/>
                <w:sz w:val="16"/>
                <w:szCs w:val="16"/>
                <w:lang w:val="en-US" w:eastAsia="en-US"/>
              </w:rPr>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TS sent to plenary for approval</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1.0.0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2018-06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CT#80</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rFonts w:cs="Arial"/>
                <w:sz w:val="16"/>
                <w:szCs w:val="16"/>
                <w:lang w:val="en-US" w:eastAsia="en-US"/>
              </w:rPr>
              <w:t>CP-181039</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szCs w:val="16"/>
                <w:lang w:val="en-US" w:eastAsia="en-US"/>
              </w:rPr>
            </w:pPr>
            <w:r>
              <w:rPr>
                <w:rFonts w:cs="Arial"/>
                <w:sz w:val="16"/>
                <w:szCs w:val="16"/>
                <w:lang w:val="en-US" w:eastAsia="en-US"/>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right"/>
              <w:rPr>
                <w:rFonts w:cs="Arial"/>
                <w:sz w:val="16"/>
                <w:szCs w:val="16"/>
                <w:lang w:val="en-US" w:eastAsia="en-US"/>
              </w:rPr>
            </w:pPr>
            <w:r>
              <w:rPr>
                <w:rFonts w:cs="Arial"/>
                <w:sz w:val="16"/>
                <w:szCs w:val="16"/>
                <w:lang w:val="en-US" w:eastAsia="en-US"/>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center"/>
              <w:rPr>
                <w:rFonts w:cs="Arial"/>
                <w:sz w:val="16"/>
                <w:szCs w:val="16"/>
                <w:lang w:val="en-US" w:eastAsia="en-US"/>
              </w:rPr>
            </w:pPr>
            <w:r>
              <w:rPr>
                <w:rFonts w:cs="Arial"/>
                <w:sz w:val="16"/>
                <w:szCs w:val="16"/>
                <w:lang w:val="en-US" w:eastAsia="en-US"/>
              </w:rPr>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TS approved by plenary</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15.0.0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2018-09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CT#81</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CP-182015</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0001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right"/>
              <w:rPr>
                <w:rFonts w:cs="Arial"/>
                <w:sz w:val="16"/>
                <w:szCs w:val="16"/>
                <w:lang w:val="en-US" w:eastAsia="en-US"/>
              </w:rPr>
            </w:pPr>
            <w:r>
              <w:rPr>
                <w:rFonts w:cs="Arial"/>
                <w:sz w:val="16"/>
                <w:szCs w:val="16"/>
                <w:lang w:val="en-US" w:eastAsia="en-US"/>
              </w:rPr>
              <w:t>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F</w:t>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DNAI change notification type</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15.1.0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2018-09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CT#81</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CP-182015</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0002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right"/>
              <w:rPr>
                <w:rFonts w:cs="Arial"/>
                <w:sz w:val="16"/>
                <w:szCs w:val="16"/>
                <w:lang w:val="en-US" w:eastAsia="en-US"/>
              </w:rPr>
            </w:pPr>
            <w:r>
              <w:rPr>
                <w:rFonts w:cs="Arial"/>
                <w:sz w:val="16"/>
                <w:szCs w:val="16"/>
                <w:lang w:val="en-US" w:eastAsia="en-US"/>
              </w:rPr>
              <w:t>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F</w:t>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Completion of Error Codes in OpenAPI file</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15.1.0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2018-09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CT#81</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CP-182015</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0003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right"/>
              <w:rPr>
                <w:rFonts w:cs="Arial"/>
                <w:sz w:val="16"/>
                <w:szCs w:val="16"/>
                <w:lang w:val="en-US" w:eastAsia="en-US"/>
              </w:rPr>
            </w:pPr>
            <w:r>
              <w:rPr>
                <w:rFonts w:cs="Arial"/>
                <w:sz w:val="16"/>
                <w:szCs w:val="16"/>
                <w:lang w:val="en-US" w:eastAsia="en-US"/>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F</w:t>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Definition of DNAI</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15.1.0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2018-09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rFonts w:cs="Arial"/>
                <w:sz w:val="16"/>
                <w:szCs w:val="16"/>
                <w:lang w:val="en-US" w:eastAsia="en-US"/>
              </w:rPr>
              <w:t>CT#81</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CP-182015</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0004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right"/>
              <w:rPr>
                <w:rFonts w:cs="Arial"/>
                <w:sz w:val="16"/>
                <w:szCs w:val="16"/>
                <w:lang w:val="en-US" w:eastAsia="en-US"/>
              </w:rPr>
            </w:pPr>
            <w:r>
              <w:rPr>
                <w:rFonts w:cs="Arial"/>
                <w:sz w:val="16"/>
                <w:szCs w:val="16"/>
                <w:lang w:val="en-US" w:eastAsia="en-US"/>
              </w:rPr>
              <w:t>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F</w:t>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Stateless AMF support updates</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15.1.0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2018-09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rFonts w:cs="Arial"/>
                <w:sz w:val="16"/>
                <w:szCs w:val="16"/>
                <w:lang w:val="en-US" w:eastAsia="en-US"/>
              </w:rPr>
              <w:t>CT#81</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CP-182015</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0007</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right"/>
              <w:rPr>
                <w:rFonts w:cs="Arial"/>
                <w:sz w:val="16"/>
                <w:szCs w:val="16"/>
                <w:lang w:val="en-US" w:eastAsia="en-US"/>
              </w:rPr>
            </w:pPr>
            <w:r>
              <w:rPr>
                <w:rFonts w:cs="Arial"/>
                <w:sz w:val="16"/>
                <w:szCs w:val="16"/>
                <w:lang w:val="en-US" w:eastAsia="en-US"/>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F</w:t>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Encoding of the "N6 traffic routing information"</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15.1.0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2018-09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CT#81</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CP-182033</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0008</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right"/>
              <w:rPr>
                <w:rFonts w:cs="Arial"/>
                <w:sz w:val="16"/>
                <w:szCs w:val="16"/>
                <w:lang w:val="en-US" w:eastAsia="en-US"/>
              </w:rPr>
            </w:pPr>
            <w:r>
              <w:rPr>
                <w:rFonts w:cs="Arial"/>
                <w:sz w:val="16"/>
                <w:szCs w:val="16"/>
                <w:lang w:val="en-US" w:eastAsia="en-US"/>
              </w:rPr>
              <w:t>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F</w:t>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 w:val="16"/>
                <w:szCs w:val="16"/>
                <w:lang w:val="en-US" w:eastAsia="en-US"/>
              </w:rPr>
              <w:t>Addition of Time Stamp</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15.1.0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2018-09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CT#81</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CP-182015</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0009</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right"/>
              <w:rPr>
                <w:rFonts w:cs="Arial"/>
                <w:sz w:val="16"/>
                <w:szCs w:val="16"/>
                <w:lang w:val="en-US" w:eastAsia="en-US"/>
              </w:rPr>
            </w:pPr>
            <w:r>
              <w:rPr>
                <w:rFonts w:cs="Arial"/>
                <w:sz w:val="16"/>
                <w:szCs w:val="16"/>
                <w:lang w:val="en-US" w:eastAsia="en-US"/>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F</w:t>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 w:val="16"/>
                <w:szCs w:val="16"/>
                <w:lang w:val="en-US" w:eastAsia="en-US"/>
              </w:rPr>
              <w:t>Update of resource figure</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15.1.0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2018-09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CT#81</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CP-182015</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0010</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right"/>
              <w:rPr>
                <w:rFonts w:cs="Arial"/>
                <w:sz w:val="16"/>
                <w:szCs w:val="16"/>
                <w:lang w:val="en-US" w:eastAsia="en-US"/>
              </w:rPr>
            </w:pPr>
            <w:r>
              <w:rPr>
                <w:rFonts w:cs="Arial"/>
                <w:sz w:val="16"/>
                <w:szCs w:val="16"/>
                <w:lang w:val="en-US" w:eastAsia="en-US"/>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F</w:t>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 w:val="16"/>
                <w:szCs w:val="16"/>
                <w:lang w:val="en-US" w:eastAsia="en-US"/>
              </w:rPr>
              <w:t>Update of resource figure</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15.1.0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2018-12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rFonts w:cs="Arial"/>
                <w:sz w:val="16"/>
                <w:szCs w:val="16"/>
                <w:lang w:val="en-US" w:eastAsia="en-US"/>
              </w:rPr>
              <w:t>CT#82</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CP-183205</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0011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right"/>
              <w:rPr>
                <w:rFonts w:cs="Arial"/>
                <w:sz w:val="16"/>
                <w:szCs w:val="16"/>
                <w:lang w:val="en-US" w:eastAsia="en-US"/>
              </w:rPr>
            </w:pPr>
            <w:r>
              <w:rPr>
                <w:rFonts w:cs="Arial"/>
                <w:sz w:val="16"/>
                <w:szCs w:val="16"/>
                <w:lang w:val="en-US" w:eastAsia="en-US"/>
              </w:rPr>
              <w:t>6</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F</w:t>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Correction to the event subscription</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15.2.0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2018-12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CT#82</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CP-183205</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0012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right"/>
              <w:rPr>
                <w:rFonts w:cs="Arial"/>
                <w:sz w:val="16"/>
                <w:szCs w:val="16"/>
                <w:lang w:val="en-US" w:eastAsia="en-US"/>
              </w:rPr>
            </w:pPr>
            <w:r>
              <w:rPr>
                <w:rFonts w:cs="Arial"/>
                <w:sz w:val="16"/>
                <w:szCs w:val="16"/>
                <w:lang w:val="en-US" w:eastAsia="en-US"/>
              </w:rPr>
              <w:t>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F</w:t>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Correction to the AF influence traffic steering control</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15.2.0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2018-12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CT#82</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CP-183137</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0013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right"/>
              <w:rPr>
                <w:rFonts w:cs="Arial"/>
                <w:sz w:val="16"/>
                <w:szCs w:val="16"/>
                <w:lang w:val="en-US" w:eastAsia="en-US"/>
              </w:rPr>
            </w:pPr>
            <w:r>
              <w:rPr>
                <w:rFonts w:cs="Arial"/>
                <w:sz w:val="16"/>
                <w:szCs w:val="16"/>
                <w:lang w:val="en-US" w:eastAsia="en-US"/>
              </w:rPr>
              <w:t>5</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F</w:t>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Immediate reporting flag</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15.2.0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2018-12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CT#82</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CP-183205</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0014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right"/>
              <w:rPr>
                <w:rFonts w:cs="Arial"/>
                <w:sz w:val="16"/>
                <w:szCs w:val="16"/>
                <w:lang w:val="en-US" w:eastAsia="en-US"/>
              </w:rPr>
            </w:pPr>
            <w:r>
              <w:rPr>
                <w:rFonts w:cs="Arial"/>
                <w:sz w:val="16"/>
                <w:szCs w:val="16"/>
                <w:lang w:val="en-US" w:eastAsia="en-US"/>
              </w:rPr>
              <w:t>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F</w:t>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UE ID in the notification</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15.2.0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2018-12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CT#82</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CP-183205</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0015</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right"/>
              <w:rPr>
                <w:rFonts w:cs="Arial"/>
                <w:sz w:val="16"/>
                <w:szCs w:val="16"/>
                <w:lang w:val="en-US" w:eastAsia="en-US"/>
              </w:rPr>
            </w:pPr>
            <w:r>
              <w:rPr>
                <w:rFonts w:cs="Arial"/>
                <w:sz w:val="16"/>
                <w:szCs w:val="16"/>
                <w:lang w:val="en-US" w:eastAsia="en-US"/>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F</w:t>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Correction to the overview</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15.2.0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2018-12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CT#82</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CP-183205</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0016</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right"/>
              <w:rPr>
                <w:rFonts w:cs="Arial"/>
                <w:sz w:val="16"/>
                <w:szCs w:val="16"/>
                <w:lang w:val="en-US" w:eastAsia="en-US"/>
              </w:rPr>
            </w:pPr>
            <w:r>
              <w:rPr>
                <w:rFonts w:cs="Arial"/>
                <w:sz w:val="16"/>
                <w:szCs w:val="16"/>
                <w:lang w:val="en-US" w:eastAsia="en-US"/>
              </w:rPr>
              <w:t>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F</w:t>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Correction to</w:t>
            </w:r>
            <w:r>
              <w:rPr/>
              <w:t xml:space="preserve"> </w:t>
            </w:r>
            <w:r>
              <w:rPr>
                <w:rFonts w:cs="Arial"/>
                <w:sz w:val="16"/>
                <w:szCs w:val="16"/>
                <w:lang w:val="en-US" w:eastAsia="en-US"/>
              </w:rPr>
              <w:t>the NF consumer</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15.2.0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2018-12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CT#82</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CP-183205</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0017</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right"/>
              <w:rPr>
                <w:rFonts w:cs="Arial"/>
                <w:sz w:val="16"/>
                <w:szCs w:val="16"/>
                <w:lang w:val="en-US" w:eastAsia="en-US"/>
              </w:rPr>
            </w:pPr>
            <w:r>
              <w:rPr>
                <w:rFonts w:cs="Arial"/>
                <w:sz w:val="16"/>
                <w:szCs w:val="16"/>
                <w:lang w:val="en-US" w:eastAsia="en-US"/>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F</w:t>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Location Header</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15.2.0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2018-12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CT#82</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CP-183205</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0018</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right"/>
              <w:rPr>
                <w:rFonts w:cs="Arial"/>
                <w:sz w:val="16"/>
                <w:szCs w:val="16"/>
                <w:lang w:val="en-US" w:eastAsia="en-US"/>
              </w:rPr>
            </w:pPr>
            <w:r>
              <w:rPr>
                <w:rFonts w:cs="Arial"/>
                <w:sz w:val="16"/>
                <w:szCs w:val="16"/>
                <w:lang w:val="en-US" w:eastAsia="en-US"/>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F</w:t>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Data for notification</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15.2.0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2018-12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CT#82</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CP-183205</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0019</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right"/>
              <w:rPr>
                <w:rFonts w:cs="Arial"/>
                <w:sz w:val="16"/>
                <w:szCs w:val="16"/>
                <w:lang w:val="en-US" w:eastAsia="en-US"/>
              </w:rPr>
            </w:pPr>
            <w:r>
              <w:rPr>
                <w:rFonts w:cs="Arial"/>
                <w:sz w:val="16"/>
                <w:szCs w:val="16"/>
                <w:lang w:val="en-US" w:eastAsia="en-US"/>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F</w:t>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NotificationMethod</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15.2.0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2018-12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CT#82</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CP-183205</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0020</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right"/>
              <w:rPr>
                <w:rFonts w:cs="Arial"/>
                <w:sz w:val="16"/>
                <w:szCs w:val="16"/>
                <w:lang w:val="en-US" w:eastAsia="en-US"/>
              </w:rPr>
            </w:pPr>
            <w:r>
              <w:rPr>
                <w:rFonts w:cs="Arial"/>
                <w:sz w:val="16"/>
                <w:szCs w:val="16"/>
                <w:lang w:val="en-US" w:eastAsia="en-US"/>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F</w:t>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Correction of apiName</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15.2.0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2018-12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CT#82</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CP-183205</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0021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right"/>
              <w:rPr>
                <w:rFonts w:cs="Arial"/>
                <w:sz w:val="16"/>
                <w:szCs w:val="16"/>
                <w:lang w:val="en-US" w:eastAsia="en-US"/>
              </w:rPr>
            </w:pPr>
            <w:r>
              <w:rPr>
                <w:rFonts w:cs="Arial"/>
                <w:sz w:val="16"/>
                <w:szCs w:val="16"/>
                <w:lang w:val="en-US" w:eastAsia="en-US"/>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F</w:t>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Default value for apiRoot</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15.2.0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2018-12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CT#82</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CP-183205</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0023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right"/>
              <w:rPr>
                <w:rFonts w:cs="Arial"/>
                <w:sz w:val="16"/>
                <w:szCs w:val="16"/>
                <w:lang w:val="en-US" w:eastAsia="en-US"/>
              </w:rPr>
            </w:pPr>
            <w:r>
              <w:rPr>
                <w:rFonts w:cs="Arial"/>
                <w:sz w:val="16"/>
                <w:szCs w:val="16"/>
                <w:lang w:val="en-US" w:eastAsia="en-US"/>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F</w:t>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API version</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15.2.0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2018-12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CT#82</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CP-183205</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0024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right"/>
              <w:rPr>
                <w:rFonts w:cs="Arial"/>
                <w:sz w:val="16"/>
                <w:szCs w:val="16"/>
                <w:lang w:val="en-US" w:eastAsia="en-US"/>
              </w:rPr>
            </w:pPr>
            <w:r>
              <w:rPr>
                <w:rFonts w:cs="Arial"/>
                <w:sz w:val="16"/>
                <w:szCs w:val="16"/>
                <w:lang w:val="en-US" w:eastAsia="en-US"/>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F</w:t>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ExternalDocs OpenAPI field</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15.2.0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2018-12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CT#82</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CP-183205</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0025</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right"/>
              <w:rPr>
                <w:rFonts w:cs="Arial"/>
                <w:sz w:val="16"/>
                <w:szCs w:val="16"/>
                <w:lang w:val="en-US" w:eastAsia="en-US"/>
              </w:rPr>
            </w:pPr>
            <w:r>
              <w:rPr>
                <w:rFonts w:cs="Arial"/>
                <w:sz w:val="16"/>
                <w:szCs w:val="16"/>
                <w:lang w:val="en-US" w:eastAsia="en-US"/>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F</w:t>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Location header field in OpenAPI</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15.2.0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2018-12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CT#82</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CP-183205</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0026</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right"/>
              <w:rPr>
                <w:rFonts w:cs="Arial"/>
                <w:sz w:val="16"/>
                <w:szCs w:val="16"/>
                <w:lang w:val="en-US" w:eastAsia="en-US"/>
              </w:rPr>
            </w:pPr>
            <w:r>
              <w:rPr>
                <w:rFonts w:cs="Arial"/>
                <w:sz w:val="16"/>
                <w:szCs w:val="16"/>
                <w:lang w:val="en-US" w:eastAsia="en-US"/>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F</w:t>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Security</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15.2.0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2018-12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CT#82</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CP-183205</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0027</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right"/>
              <w:rPr>
                <w:rFonts w:cs="Arial"/>
                <w:sz w:val="16"/>
                <w:szCs w:val="16"/>
                <w:lang w:val="en-US" w:eastAsia="en-US"/>
              </w:rPr>
            </w:pPr>
            <w:r>
              <w:rPr>
                <w:rFonts w:cs="Arial"/>
                <w:sz w:val="16"/>
                <w:szCs w:val="16"/>
                <w:lang w:val="en-US" w:eastAsia="en-US"/>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F</w:t>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supported content types</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15.2.0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2018-12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CT#82</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CP-183205</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0028</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right"/>
              <w:rPr>
                <w:rFonts w:cs="Arial"/>
                <w:sz w:val="16"/>
                <w:szCs w:val="16"/>
                <w:lang w:val="en-US" w:eastAsia="en-US"/>
              </w:rPr>
            </w:pPr>
            <w:r>
              <w:rPr>
                <w:rFonts w:cs="Arial"/>
                <w:sz w:val="16"/>
                <w:szCs w:val="16"/>
                <w:lang w:val="en-US" w:eastAsia="en-US"/>
              </w:rPr>
              <w:t>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F</w:t>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HTTP Error responses</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15.2.0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2018-12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CT#82</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CP-183205</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0029</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right"/>
              <w:rPr>
                <w:rFonts w:cs="Arial"/>
                <w:sz w:val="16"/>
                <w:szCs w:val="16"/>
                <w:lang w:val="en-US" w:eastAsia="en-US"/>
              </w:rPr>
            </w:pPr>
            <w:r>
              <w:rPr>
                <w:rFonts w:cs="Arial"/>
                <w:sz w:val="16"/>
                <w:szCs w:val="16"/>
                <w:lang w:val="en-US" w:eastAsia="en-US"/>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F</w:t>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Monitoring identities</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15.2.0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2018-12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CT#82</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CP-183205</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0030</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right"/>
              <w:rPr>
                <w:rFonts w:cs="Arial"/>
                <w:sz w:val="16"/>
                <w:szCs w:val="16"/>
                <w:lang w:val="en-US" w:eastAsia="en-US"/>
              </w:rPr>
            </w:pPr>
            <w:r>
              <w:rPr>
                <w:rFonts w:cs="Arial"/>
                <w:sz w:val="16"/>
                <w:szCs w:val="16"/>
                <w:lang w:val="en-US" w:eastAsia="en-US"/>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F</w:t>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Correction to the names of data types</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15.2.0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2018-12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CT#82</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CP-183205</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0031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right"/>
              <w:rPr>
                <w:rFonts w:cs="Arial"/>
                <w:sz w:val="16"/>
                <w:szCs w:val="16"/>
                <w:lang w:val="en-US" w:eastAsia="en-US"/>
              </w:rPr>
            </w:pPr>
            <w:r>
              <w:rPr>
                <w:rFonts w:cs="Arial"/>
                <w:sz w:val="16"/>
                <w:szCs w:val="16"/>
                <w:lang w:val="en-US" w:eastAsia="en-US"/>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F</w:t>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Report of Ethernet UE address</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15.2.0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2019-03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rFonts w:cs="Arial"/>
                <w:sz w:val="16"/>
                <w:szCs w:val="16"/>
                <w:lang w:val="en-US" w:eastAsia="en-US"/>
              </w:rPr>
              <w:t>CT#83</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rFonts w:cs="Arial"/>
                <w:sz w:val="16"/>
                <w:szCs w:val="16"/>
                <w:lang w:val="en-US" w:eastAsia="en-US"/>
              </w:rPr>
              <w:t>CP-190117</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0032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right"/>
              <w:rPr>
                <w:rFonts w:cs="Arial"/>
                <w:sz w:val="16"/>
                <w:szCs w:val="16"/>
                <w:lang w:val="en-US" w:eastAsia="en-US"/>
              </w:rPr>
            </w:pPr>
            <w:r>
              <w:rPr>
                <w:rFonts w:cs="Arial"/>
                <w:sz w:val="16"/>
                <w:szCs w:val="16"/>
                <w:lang w:val="en-US" w:eastAsia="en-US"/>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F</w:t>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Correction of name of security scope</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15.3.0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2019-03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rFonts w:cs="Arial"/>
                <w:sz w:val="16"/>
                <w:szCs w:val="16"/>
                <w:lang w:val="en-US" w:eastAsia="en-US"/>
              </w:rPr>
              <w:t>CT#83</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CP-190117</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0033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right"/>
              <w:rPr>
                <w:rFonts w:cs="Arial"/>
                <w:sz w:val="16"/>
                <w:szCs w:val="16"/>
                <w:lang w:val="en-US" w:eastAsia="en-US"/>
              </w:rPr>
            </w:pPr>
            <w:r>
              <w:rPr>
                <w:rFonts w:cs="Arial"/>
                <w:sz w:val="16"/>
                <w:szCs w:val="16"/>
                <w:lang w:val="en-US" w:eastAsia="en-US"/>
              </w:rPr>
              <w:t>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F</w:t>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API version update for Rel-15</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15.3.0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2019-03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rFonts w:cs="Arial"/>
                <w:sz w:val="16"/>
                <w:szCs w:val="16"/>
                <w:lang w:val="en-US" w:eastAsia="en-US"/>
              </w:rPr>
              <w:t>CT#83</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rFonts w:cs="Arial"/>
                <w:sz w:val="16"/>
                <w:szCs w:val="16"/>
                <w:lang w:val="en-US" w:eastAsia="en-US"/>
              </w:rPr>
              <w:t>CP-190117</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0034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right"/>
              <w:rPr>
                <w:rFonts w:cs="Arial"/>
                <w:sz w:val="16"/>
                <w:szCs w:val="16"/>
                <w:lang w:val="en-US" w:eastAsia="en-US"/>
              </w:rPr>
            </w:pPr>
            <w:r>
              <w:rPr>
                <w:rFonts w:cs="Arial"/>
                <w:sz w:val="16"/>
                <w:szCs w:val="16"/>
                <w:lang w:val="en-US" w:eastAsia="en-US"/>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F</w:t>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Correction of URIs in resource structure table and figure</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15.3.0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2019-06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CT#84</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CP-191074</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0037</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right"/>
              <w:rPr>
                <w:rFonts w:cs="Arial"/>
                <w:sz w:val="16"/>
                <w:szCs w:val="16"/>
                <w:lang w:val="en-US" w:eastAsia="en-US"/>
              </w:rPr>
            </w:pPr>
            <w:r>
              <w:rPr>
                <w:rFonts w:cs="Arial"/>
                <w:sz w:val="16"/>
                <w:szCs w:val="16"/>
                <w:lang w:val="en-US" w:eastAsia="en-US"/>
              </w:rPr>
              <w:t>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F</w:t>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Correct condition for DNAI in UP path change</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15.4.0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2019-06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CT#84</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CP-191074</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0038</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right"/>
              <w:rPr>
                <w:rFonts w:cs="Arial"/>
                <w:sz w:val="16"/>
                <w:szCs w:val="16"/>
                <w:lang w:val="en-US" w:eastAsia="en-US"/>
              </w:rPr>
            </w:pPr>
            <w:r>
              <w:rPr>
                <w:rFonts w:cs="Arial"/>
                <w:sz w:val="16"/>
                <w:szCs w:val="16"/>
                <w:lang w:val="en-US" w:eastAsia="en-US"/>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F</w:t>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bookmarkStart w:id="127" w:name="_Hlk5097807"/>
            <w:r>
              <w:rPr>
                <w:rFonts w:cs="Arial"/>
                <w:sz w:val="16"/>
                <w:szCs w:val="16"/>
                <w:lang w:val="en-US" w:eastAsia="en-US"/>
              </w:rPr>
              <w:t>Precedence of OpenAPI file</w:t>
            </w:r>
            <w:bookmarkEnd w:id="127"/>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15.4.0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2019-06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CT#84</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CP-191074</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0041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right"/>
              <w:rPr>
                <w:rFonts w:cs="Arial"/>
                <w:sz w:val="16"/>
                <w:szCs w:val="16"/>
                <w:lang w:val="en-US" w:eastAsia="en-US"/>
              </w:rPr>
            </w:pPr>
            <w:r>
              <w:rPr>
                <w:rFonts w:cs="Arial"/>
                <w:sz w:val="16"/>
                <w:szCs w:val="16"/>
                <w:lang w:val="en-US" w:eastAsia="en-US"/>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F</w:t>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Correction of Misplaced Location header in OpenAPI file</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15.4.0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2019-06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CT#84</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CP-191074</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0043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right"/>
              <w:rPr>
                <w:rFonts w:cs="Arial"/>
                <w:sz w:val="16"/>
                <w:szCs w:val="16"/>
                <w:lang w:val="en-US" w:eastAsia="en-US"/>
              </w:rPr>
            </w:pPr>
            <w:r>
              <w:rPr>
                <w:rFonts w:cs="Arial"/>
                <w:sz w:val="16"/>
                <w:szCs w:val="16"/>
                <w:lang w:val="en-US" w:eastAsia="en-US"/>
              </w:rPr>
              <w:t>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F</w:t>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fldChar w:fldCharType="begin"/>
            </w:r>
            <w:r>
              <w:rPr>
                <w:sz w:val="16"/>
                <w:szCs w:val="16"/>
                <w:rFonts w:cs="Arial"/>
                <w:lang w:val="en-US" w:eastAsia="en-US"/>
              </w:rPr>
              <w:instrText xml:space="preserve"> DOCPROPERTY "CrTitle"</w:instrText>
            </w:r>
            <w:r>
              <w:rPr>
                <w:sz w:val="16"/>
                <w:szCs w:val="16"/>
                <w:rFonts w:cs="Arial"/>
                <w:lang w:val="en-US" w:eastAsia="en-US"/>
              </w:rPr>
              <w:fldChar w:fldCharType="separate"/>
            </w:r>
            <w:r>
              <w:rPr>
                <w:sz w:val="16"/>
                <w:szCs w:val="16"/>
                <w:rFonts w:cs="Arial"/>
                <w:lang w:val="en-US" w:eastAsia="en-US"/>
              </w:rPr>
              <w:t>API version Update</w:t>
            </w:r>
            <w:r>
              <w:rPr>
                <w:sz w:val="16"/>
                <w:szCs w:val="16"/>
                <w:rFonts w:cs="Arial"/>
                <w:lang w:val="en-US" w:eastAsia="en-US"/>
              </w:rPr>
              <w:fldChar w:fldCharType="end"/>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15.4.0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2019-06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CT#84</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CP-191074</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0044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right"/>
              <w:rPr>
                <w:rFonts w:cs="Arial"/>
                <w:sz w:val="16"/>
                <w:szCs w:val="16"/>
                <w:lang w:val="en-US" w:eastAsia="en-US"/>
              </w:rPr>
            </w:pPr>
            <w:r>
              <w:rPr>
                <w:rFonts w:cs="Arial"/>
                <w:sz w:val="16"/>
                <w:szCs w:val="16"/>
                <w:lang w:val="en-US" w:eastAsia="en-US"/>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F</w:t>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Copyright Note in YAML file</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15.4.0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2019-06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CT#84</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CP-191070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0039</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right"/>
              <w:rPr>
                <w:rFonts w:cs="Arial"/>
                <w:sz w:val="16"/>
                <w:szCs w:val="16"/>
                <w:lang w:val="en-US" w:eastAsia="en-US"/>
              </w:rPr>
            </w:pPr>
            <w:r>
              <w:rPr>
                <w:rFonts w:cs="Arial"/>
                <w:sz w:val="16"/>
                <w:szCs w:val="16"/>
                <w:lang w:val="en-US" w:eastAsia="en-US"/>
              </w:rPr>
              <w:t>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B</w:t>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Downlink data delivery status event</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16.0.0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2019-06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CT#84</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CP-191071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0040</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right"/>
              <w:rPr>
                <w:rFonts w:cs="Arial"/>
                <w:sz w:val="16"/>
                <w:szCs w:val="16"/>
                <w:lang w:val="en-US" w:eastAsia="en-US"/>
              </w:rPr>
            </w:pPr>
            <w:r>
              <w:rPr>
                <w:rFonts w:cs="Arial"/>
                <w:sz w:val="16"/>
                <w:szCs w:val="16"/>
                <w:lang w:val="en-US" w:eastAsia="en-US"/>
              </w:rPr>
              <w:t>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B</w:t>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 w:val="16"/>
                <w:szCs w:val="16"/>
                <w:lang w:val="en-US" w:eastAsia="en-US"/>
              </w:rPr>
              <w:t>AF acknowledgement of UP path event notification</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16.0.0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2019-06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CT#84</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CP-191101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0042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right"/>
              <w:rPr>
                <w:rFonts w:cs="Arial"/>
                <w:sz w:val="16"/>
                <w:szCs w:val="16"/>
                <w:lang w:val="en-US" w:eastAsia="en-US"/>
              </w:rPr>
            </w:pPr>
            <w:r>
              <w:rPr>
                <w:rFonts w:cs="Arial"/>
                <w:sz w:val="16"/>
                <w:szCs w:val="16"/>
                <w:lang w:val="en-US" w:eastAsia="en-US"/>
              </w:rPr>
              <w:t>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F</w:t>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API version Update</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16.0.0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2019-09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CT#85</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CP-192169</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0045</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right"/>
              <w:rPr>
                <w:rFonts w:cs="Arial"/>
                <w:sz w:val="16"/>
                <w:szCs w:val="16"/>
                <w:lang w:val="en-US" w:eastAsia="en-US"/>
              </w:rPr>
            </w:pPr>
            <w:r>
              <w:rPr>
                <w:rFonts w:cs="Arial"/>
                <w:sz w:val="16"/>
                <w:szCs w:val="16"/>
                <w:lang w:val="en-US" w:eastAsia="en-US"/>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B</w:t>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Add communication failure event</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16.1.0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2019-09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CT#85</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CP-192141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0046</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right"/>
              <w:rPr>
                <w:rFonts w:cs="Arial"/>
                <w:sz w:val="16"/>
                <w:szCs w:val="16"/>
                <w:lang w:val="en-US" w:eastAsia="en-US"/>
              </w:rPr>
            </w:pPr>
            <w:r>
              <w:rPr>
                <w:rFonts w:cs="Arial"/>
                <w:sz w:val="16"/>
                <w:szCs w:val="16"/>
                <w:lang w:val="en-US" w:eastAsia="en-US"/>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A</w:t>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Correct SMF event exposure service name</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16.1.0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2019-09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CT#85</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CP-192157</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0047</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right"/>
              <w:rPr>
                <w:rFonts w:cs="Arial"/>
                <w:sz w:val="16"/>
                <w:szCs w:val="16"/>
                <w:lang w:val="en-US" w:eastAsia="en-US"/>
              </w:rPr>
            </w:pPr>
            <w:r>
              <w:rPr>
                <w:rFonts w:cs="Arial"/>
                <w:sz w:val="16"/>
                <w:szCs w:val="16"/>
                <w:lang w:val="en-US" w:eastAsia="en-US"/>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B</w:t>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Enhancement of event reporting information</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16.1.0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2019-09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CT#85</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CP-192157</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0048</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right"/>
              <w:rPr>
                <w:rFonts w:cs="Arial"/>
                <w:sz w:val="16"/>
                <w:szCs w:val="16"/>
                <w:lang w:val="en-US" w:eastAsia="en-US"/>
              </w:rPr>
            </w:pPr>
            <w:r>
              <w:rPr>
                <w:rFonts w:cs="Arial"/>
                <w:sz w:val="16"/>
                <w:szCs w:val="16"/>
                <w:lang w:val="en-US" w:eastAsia="en-US"/>
              </w:rPr>
              <w:t>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B</w:t>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Support for Service Experience</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16.1.0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2019-09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CT#85</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CP-192159</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0049</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right"/>
              <w:rPr>
                <w:rFonts w:cs="Arial"/>
                <w:sz w:val="16"/>
                <w:szCs w:val="16"/>
                <w:lang w:val="en-US" w:eastAsia="en-US"/>
              </w:rPr>
            </w:pPr>
            <w:r>
              <w:rPr>
                <w:rFonts w:cs="Arial"/>
                <w:sz w:val="16"/>
                <w:szCs w:val="16"/>
                <w:lang w:val="en-US" w:eastAsia="en-US"/>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B</w:t>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I-SMF notification to SMF</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16.1.0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2019-09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CT#85</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CP-192220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0050</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right"/>
              <w:rPr>
                <w:rFonts w:cs="Arial"/>
                <w:sz w:val="16"/>
                <w:szCs w:val="16"/>
                <w:lang w:val="en-US" w:eastAsia="en-US"/>
              </w:rPr>
            </w:pPr>
            <w:r>
              <w:rPr>
                <w:rFonts w:cs="Arial"/>
                <w:sz w:val="16"/>
                <w:szCs w:val="16"/>
                <w:lang w:val="en-US" w:eastAsia="en-US"/>
              </w:rPr>
              <w:t>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B</w:t>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Notification of downlink data delivery status</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16.1.0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2019-09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CT#85</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CP-192138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0051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right"/>
              <w:rPr>
                <w:rFonts w:cs="Arial"/>
                <w:sz w:val="16"/>
                <w:szCs w:val="16"/>
                <w:lang w:val="en-US" w:eastAsia="en-US"/>
              </w:rPr>
            </w:pPr>
            <w:r>
              <w:rPr>
                <w:rFonts w:cs="Arial"/>
                <w:sz w:val="16"/>
                <w:szCs w:val="16"/>
                <w:lang w:val="en-US" w:eastAsia="en-US"/>
              </w:rPr>
              <w:t>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B</w:t>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AF acknowledgement of UP path event notification</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16.1.0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2019-09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CT#85</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CP-192173</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0054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right"/>
              <w:rPr>
                <w:rFonts w:cs="Arial"/>
                <w:sz w:val="16"/>
                <w:szCs w:val="16"/>
                <w:lang w:val="en-US" w:eastAsia="en-US"/>
              </w:rPr>
            </w:pPr>
            <w:r>
              <w:rPr>
                <w:rFonts w:cs="Arial"/>
                <w:sz w:val="16"/>
                <w:szCs w:val="16"/>
                <w:lang w:val="en-US" w:eastAsia="en-US"/>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F</w:t>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OpenAPI version update for TS 29.508 Rel-16</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16.1.0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2019-12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CT#86</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CP-193183</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0056</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right"/>
              <w:rPr>
                <w:rFonts w:cs="Arial"/>
                <w:sz w:val="16"/>
                <w:szCs w:val="16"/>
                <w:lang w:val="en-US" w:eastAsia="en-US"/>
              </w:rPr>
            </w:pPr>
            <w:r>
              <w:rPr>
                <w:rFonts w:cs="Arial"/>
                <w:sz w:val="16"/>
                <w:szCs w:val="16"/>
                <w:lang w:val="en-US" w:eastAsia="en-US"/>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A</w:t>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Usage of the "serviveName" attribute</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16.2.0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2019-12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CT#86</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CP-193197</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0057</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right"/>
              <w:rPr>
                <w:rFonts w:cs="Arial"/>
                <w:sz w:val="16"/>
                <w:szCs w:val="16"/>
                <w:lang w:val="en-US" w:eastAsia="en-US"/>
              </w:rPr>
            </w:pPr>
            <w:r>
              <w:rPr>
                <w:rFonts w:cs="Arial"/>
                <w:sz w:val="16"/>
                <w:szCs w:val="16"/>
                <w:lang w:val="en-US" w:eastAsia="en-US"/>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F</w:t>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Data type of the "serviceName" attribute</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16.2.0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2019-12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CT#86</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CP-193181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0058</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right"/>
              <w:rPr>
                <w:rFonts w:cs="Arial"/>
                <w:sz w:val="16"/>
                <w:szCs w:val="16"/>
                <w:lang w:val="en-US" w:eastAsia="en-US"/>
              </w:rPr>
            </w:pPr>
            <w:r>
              <w:rPr>
                <w:rFonts w:cs="Arial"/>
                <w:sz w:val="16"/>
                <w:szCs w:val="16"/>
                <w:lang w:val="en-US" w:eastAsia="en-US"/>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B</w:t>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OpenAPI file update to support AF acknowledgement</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16.2.0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2019-12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CT#86</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CP-193181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0059</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right"/>
              <w:rPr>
                <w:rFonts w:cs="Arial"/>
                <w:sz w:val="16"/>
                <w:szCs w:val="16"/>
                <w:lang w:val="en-US" w:eastAsia="en-US"/>
              </w:rPr>
            </w:pPr>
            <w:r>
              <w:rPr>
                <w:rFonts w:cs="Arial"/>
                <w:sz w:val="16"/>
                <w:szCs w:val="16"/>
                <w:lang w:val="en-US" w:eastAsia="en-US"/>
              </w:rPr>
              <w:t>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F</w:t>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Update of AFRelocationAck feature</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16.2.0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2019-12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CT#86</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CP-193201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0060</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right"/>
              <w:rPr>
                <w:rFonts w:cs="Arial"/>
                <w:sz w:val="16"/>
                <w:szCs w:val="16"/>
                <w:lang w:val="en-US" w:eastAsia="en-US"/>
              </w:rPr>
            </w:pPr>
            <w:r>
              <w:rPr>
                <w:rFonts w:cs="Arial"/>
                <w:sz w:val="16"/>
                <w:szCs w:val="16"/>
                <w:lang w:val="en-US" w:eastAsia="en-US"/>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B</w:t>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I-SMF applicable event</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16.2.0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2019-12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CT#86</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CP-193183</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0062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right"/>
              <w:rPr>
                <w:rFonts w:cs="Arial"/>
                <w:sz w:val="16"/>
                <w:szCs w:val="16"/>
                <w:lang w:val="en-US" w:eastAsia="en-US"/>
              </w:rPr>
            </w:pPr>
            <w:r>
              <w:rPr>
                <w:rFonts w:cs="Arial"/>
                <w:sz w:val="16"/>
                <w:szCs w:val="16"/>
                <w:lang w:val="en-US" w:eastAsia="en-US"/>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A</w:t>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Correction on 307 error, 29.508</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16.2.0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2019-12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CT#86</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CP-193212</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0064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right"/>
              <w:rPr>
                <w:rFonts w:cs="Arial"/>
                <w:sz w:val="16"/>
                <w:szCs w:val="16"/>
                <w:lang w:val="en-US" w:eastAsia="en-US"/>
              </w:rPr>
            </w:pPr>
            <w:r>
              <w:rPr>
                <w:rFonts w:cs="Arial"/>
                <w:sz w:val="16"/>
                <w:szCs w:val="16"/>
                <w:lang w:val="en-US" w:eastAsia="en-US"/>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F</w:t>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Update of API version and TS version in OpenAPI file</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16.2.0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2020-03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CT#87e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CP-200220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0065</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right"/>
              <w:rPr>
                <w:rFonts w:cs="Arial"/>
                <w:sz w:val="16"/>
                <w:szCs w:val="16"/>
                <w:lang w:val="en-US" w:eastAsia="en-US"/>
              </w:rPr>
            </w:pPr>
            <w:r>
              <w:rPr>
                <w:rFonts w:cs="Arial"/>
                <w:sz w:val="16"/>
                <w:szCs w:val="16"/>
                <w:lang w:val="en-US" w:eastAsia="en-US"/>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B</w:t>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Update of the Availability after DDN Failure event</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16.3.0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2020-03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CT#87e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CP-200230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0066</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right"/>
              <w:rPr>
                <w:rFonts w:cs="Arial"/>
                <w:sz w:val="16"/>
                <w:szCs w:val="16"/>
                <w:lang w:val="en-US" w:eastAsia="en-US"/>
              </w:rPr>
            </w:pPr>
            <w:r>
              <w:rPr>
                <w:rFonts w:cs="Arial"/>
                <w:sz w:val="16"/>
                <w:szCs w:val="16"/>
                <w:lang w:val="en-US" w:eastAsia="en-US"/>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B</w:t>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Update of the DDD status event</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16.3.0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2020-03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CT#87e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CP-200202</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0067</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right"/>
              <w:rPr>
                <w:rFonts w:cs="Arial"/>
                <w:sz w:val="16"/>
                <w:szCs w:val="16"/>
                <w:lang w:val="en-US" w:eastAsia="en-US"/>
              </w:rPr>
            </w:pPr>
            <w:r>
              <w:rPr>
                <w:rFonts w:cs="Arial"/>
                <w:sz w:val="16"/>
                <w:szCs w:val="16"/>
                <w:lang w:val="en-US" w:eastAsia="en-US"/>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B</w:t>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QoS Monitoring Report</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16.3.0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2020-03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CT#87e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CP-200198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0068</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right"/>
              <w:rPr>
                <w:rFonts w:cs="Arial"/>
                <w:sz w:val="16"/>
                <w:szCs w:val="16"/>
                <w:lang w:val="en-US" w:eastAsia="en-US"/>
              </w:rPr>
            </w:pPr>
            <w:r>
              <w:rPr>
                <w:rFonts w:cs="Arial"/>
                <w:sz w:val="16"/>
                <w:szCs w:val="16"/>
                <w:lang w:val="en-US" w:eastAsia="en-US"/>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B</w:t>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Support PDU session establishment event</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16.3.0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2020-03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CT#87e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CP-200198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0070</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right"/>
              <w:rPr>
                <w:rFonts w:cs="Arial"/>
                <w:sz w:val="16"/>
                <w:szCs w:val="16"/>
                <w:lang w:val="en-US" w:eastAsia="en-US"/>
              </w:rPr>
            </w:pPr>
            <w:r>
              <w:rPr>
                <w:rFonts w:cs="Arial"/>
                <w:sz w:val="16"/>
                <w:szCs w:val="16"/>
                <w:lang w:val="en-US" w:eastAsia="en-US"/>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F</w:t>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V-SMF applicable event</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16.3.0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2020-03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CT#87e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CP-200241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0071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right"/>
              <w:rPr>
                <w:rFonts w:cs="Arial"/>
                <w:sz w:val="16"/>
                <w:szCs w:val="16"/>
                <w:lang w:val="en-US" w:eastAsia="en-US"/>
              </w:rPr>
            </w:pPr>
            <w:r>
              <w:rPr>
                <w:rFonts w:cs="Arial"/>
                <w:sz w:val="16"/>
                <w:szCs w:val="16"/>
                <w:lang w:val="en-US" w:eastAsia="en-US"/>
              </w:rPr>
              <w:t>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B</w:t>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QFI allocation event</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16.3.0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2020-03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CT#87e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CP-200211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0072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right"/>
              <w:rPr>
                <w:rFonts w:cs="Arial"/>
                <w:sz w:val="16"/>
                <w:szCs w:val="16"/>
                <w:lang w:val="en-US" w:eastAsia="en-US"/>
              </w:rPr>
            </w:pPr>
            <w:r>
              <w:rPr>
                <w:rFonts w:cs="Arial"/>
                <w:sz w:val="16"/>
                <w:szCs w:val="16"/>
                <w:lang w:val="en-US" w:eastAsia="en-US"/>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F</w:t>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DDD status for I-SMF</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16.3.0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2020-03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CT#87e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CP-200216</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0073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right"/>
              <w:rPr>
                <w:rFonts w:cs="Arial"/>
                <w:sz w:val="16"/>
                <w:szCs w:val="16"/>
                <w:lang w:val="en-US" w:eastAsia="en-US"/>
              </w:rPr>
            </w:pPr>
            <w:r>
              <w:rPr>
                <w:rFonts w:cs="Arial"/>
                <w:sz w:val="16"/>
                <w:szCs w:val="16"/>
                <w:lang w:val="en-US" w:eastAsia="en-US"/>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F</w:t>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Update of OpenAPI version and TS version in externalDocs field</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16.3.0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2020-06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CT#88e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CP-201210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0075</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right"/>
              <w:rPr>
                <w:rFonts w:cs="Arial"/>
                <w:sz w:val="16"/>
                <w:szCs w:val="16"/>
                <w:lang w:val="en-US" w:eastAsia="en-US"/>
              </w:rPr>
            </w:pPr>
            <w:r>
              <w:rPr>
                <w:rFonts w:cs="Arial"/>
                <w:sz w:val="16"/>
                <w:szCs w:val="16"/>
                <w:lang w:val="en-US" w:eastAsia="en-US"/>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F</w:t>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Correction to the DDD status event</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16.4.0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2020-06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CT#88e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CP-201246</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0077</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right"/>
              <w:rPr>
                <w:rFonts w:cs="Arial"/>
                <w:sz w:val="16"/>
                <w:szCs w:val="16"/>
                <w:lang w:val="en-US" w:eastAsia="en-US"/>
              </w:rPr>
            </w:pPr>
            <w:r>
              <w:rPr>
                <w:rFonts w:cs="Arial"/>
                <w:sz w:val="16"/>
                <w:szCs w:val="16"/>
                <w:lang w:val="en-US" w:eastAsia="en-US"/>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F</w:t>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Correct presence condition in event subscription</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16.4.0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2020-06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CT#88e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CP-201244</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0078</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right"/>
              <w:rPr>
                <w:rFonts w:cs="Arial"/>
                <w:sz w:val="16"/>
                <w:szCs w:val="16"/>
                <w:lang w:val="en-US" w:eastAsia="en-US"/>
              </w:rPr>
            </w:pPr>
            <w:r>
              <w:rPr>
                <w:rFonts w:cs="Arial"/>
                <w:sz w:val="16"/>
                <w:szCs w:val="16"/>
                <w:lang w:val="en-US" w:eastAsia="en-US"/>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F</w:t>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Storage of YAML files in ETSI Forge</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16.4.0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2020-06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CT#88e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CP-201210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0079</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right"/>
              <w:rPr>
                <w:rFonts w:cs="Arial"/>
                <w:sz w:val="16"/>
                <w:szCs w:val="16"/>
                <w:lang w:val="en-US" w:eastAsia="en-US"/>
              </w:rPr>
            </w:pPr>
            <w:r>
              <w:rPr>
                <w:rFonts w:cs="Arial"/>
                <w:sz w:val="16"/>
                <w:szCs w:val="16"/>
                <w:lang w:val="en-US" w:eastAsia="en-US"/>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F</w:t>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Monitoring event normalization in roaming case</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16.4.0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2020-06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CT#88e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CP-201256</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0080</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right"/>
              <w:rPr>
                <w:rFonts w:cs="Arial"/>
                <w:sz w:val="16"/>
                <w:szCs w:val="16"/>
                <w:lang w:val="en-US" w:eastAsia="en-US"/>
              </w:rPr>
            </w:pPr>
            <w:r>
              <w:rPr>
                <w:rFonts w:cs="Arial"/>
                <w:sz w:val="16"/>
                <w:szCs w:val="16"/>
                <w:lang w:val="en-US" w:eastAsia="en-US"/>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F</w:t>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URI of the Nsmf_EventExposure service</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16.4.0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2020-06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CT#88e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CP-201213</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0081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right"/>
              <w:rPr>
                <w:rFonts w:cs="Arial"/>
                <w:sz w:val="16"/>
                <w:szCs w:val="16"/>
                <w:lang w:val="en-US" w:eastAsia="en-US"/>
              </w:rPr>
            </w:pPr>
            <w:r>
              <w:rPr>
                <w:rFonts w:cs="Arial"/>
                <w:sz w:val="16"/>
                <w:szCs w:val="16"/>
                <w:lang w:val="en-US" w:eastAsia="en-US"/>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F</w:t>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Correction to QoS Monitoring report</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16.4.0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2020-06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CT#88e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CP-201216</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0083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right"/>
              <w:rPr>
                <w:rFonts w:cs="Arial"/>
                <w:sz w:val="16"/>
                <w:szCs w:val="16"/>
                <w:lang w:val="en-US" w:eastAsia="en-US"/>
              </w:rPr>
            </w:pPr>
            <w:r>
              <w:rPr>
                <w:rFonts w:cs="Arial"/>
                <w:sz w:val="16"/>
                <w:szCs w:val="16"/>
                <w:lang w:val="en-US" w:eastAsia="en-US"/>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A</w:t>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Notification Uri and subId resource URI</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16.4.0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2020-06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CT#88e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CP-201216</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0085</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right"/>
              <w:rPr>
                <w:rFonts w:cs="Arial"/>
                <w:sz w:val="16"/>
                <w:szCs w:val="16"/>
                <w:lang w:val="en-US" w:eastAsia="en-US"/>
              </w:rPr>
            </w:pPr>
            <w:r>
              <w:rPr>
                <w:rFonts w:cs="Arial"/>
                <w:sz w:val="16"/>
                <w:szCs w:val="16"/>
                <w:lang w:val="en-US" w:eastAsia="en-US"/>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A</w:t>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OpenAPI: adding Location header field in 307 response</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16.4.0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2020-06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CT#88e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CP-201233</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0086</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right"/>
              <w:rPr>
                <w:rFonts w:cs="Arial"/>
                <w:sz w:val="16"/>
                <w:szCs w:val="16"/>
                <w:lang w:val="en-US" w:eastAsia="en-US"/>
              </w:rPr>
            </w:pPr>
            <w:r>
              <w:rPr>
                <w:rFonts w:cs="Arial"/>
                <w:sz w:val="16"/>
                <w:szCs w:val="16"/>
                <w:lang w:val="en-US" w:eastAsia="en-US"/>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B</w:t>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FQDN of alternate or backup AMF</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16.4.0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2020-06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CT#88e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CP-201210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0087</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right"/>
              <w:rPr>
                <w:rFonts w:cs="Arial"/>
                <w:sz w:val="16"/>
                <w:szCs w:val="16"/>
                <w:lang w:val="en-US" w:eastAsia="en-US"/>
              </w:rPr>
            </w:pPr>
            <w:r>
              <w:rPr>
                <w:rFonts w:cs="Arial"/>
                <w:sz w:val="16"/>
                <w:szCs w:val="16"/>
                <w:lang w:val="en-US" w:eastAsia="en-US"/>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B</w:t>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Add DNN and Slice filter</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16.4.0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2020-06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CT#88e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CP-201210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0088</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right"/>
              <w:rPr>
                <w:rFonts w:cs="Arial"/>
                <w:sz w:val="16"/>
                <w:szCs w:val="16"/>
                <w:lang w:val="en-US" w:eastAsia="en-US"/>
              </w:rPr>
            </w:pPr>
            <w:r>
              <w:rPr>
                <w:rFonts w:cs="Arial"/>
                <w:sz w:val="16"/>
                <w:szCs w:val="16"/>
                <w:lang w:val="en-US" w:eastAsia="en-US"/>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F</w:t>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Correct presence condition for snssai</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16.4.0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2020-06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CT#88e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CP-201213</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0089</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right"/>
              <w:rPr>
                <w:rFonts w:cs="Arial"/>
                <w:sz w:val="16"/>
                <w:szCs w:val="16"/>
                <w:lang w:val="en-US" w:eastAsia="en-US"/>
              </w:rPr>
            </w:pPr>
            <w:r>
              <w:rPr>
                <w:rFonts w:cs="Arial"/>
                <w:sz w:val="16"/>
                <w:szCs w:val="16"/>
                <w:lang w:val="en-US" w:eastAsia="en-US"/>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F</w:t>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Add missing event</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16.4.0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2020-06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CT#88e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CP-201244</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0092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right"/>
              <w:rPr>
                <w:rFonts w:cs="Arial"/>
                <w:sz w:val="16"/>
                <w:szCs w:val="16"/>
                <w:lang w:val="en-US" w:eastAsia="en-US"/>
              </w:rPr>
            </w:pPr>
            <w:r>
              <w:rPr>
                <w:rFonts w:cs="Arial"/>
                <w:sz w:val="16"/>
                <w:szCs w:val="16"/>
                <w:lang w:val="en-US" w:eastAsia="en-US"/>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F</w:t>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Optionality of ProblemDetails</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16.4.0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2020-06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CT#88e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CP-201244</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0093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right"/>
              <w:rPr>
                <w:rFonts w:cs="Arial"/>
                <w:sz w:val="16"/>
                <w:szCs w:val="16"/>
                <w:lang w:val="en-US" w:eastAsia="en-US"/>
              </w:rPr>
            </w:pPr>
            <w:r>
              <w:rPr>
                <w:rFonts w:cs="Arial"/>
                <w:sz w:val="16"/>
                <w:szCs w:val="16"/>
                <w:lang w:val="en-US" w:eastAsia="en-US"/>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F</w:t>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Supported headers, Resource Data type, Operation Name</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16.4.0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2020-06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CT#88e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CP-201255</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0095</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right"/>
              <w:rPr>
                <w:rFonts w:cs="Arial"/>
                <w:sz w:val="16"/>
                <w:szCs w:val="16"/>
                <w:lang w:val="en-US" w:eastAsia="en-US"/>
              </w:rPr>
            </w:pPr>
            <w:r>
              <w:rPr>
                <w:rFonts w:cs="Arial"/>
                <w:sz w:val="16"/>
                <w:szCs w:val="16"/>
                <w:lang w:val="en-US" w:eastAsia="en-US"/>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F</w:t>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Update of OpenAPI version and TS version in externalDocs field</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16.4.0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2020-09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CT#89e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CP-202050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0096</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right"/>
              <w:rPr>
                <w:rFonts w:cs="Arial"/>
                <w:sz w:val="16"/>
                <w:szCs w:val="16"/>
                <w:lang w:val="en-US" w:eastAsia="en-US"/>
              </w:rPr>
            </w:pPr>
            <w:r>
              <w:rPr>
                <w:rFonts w:cs="Arial"/>
                <w:sz w:val="16"/>
                <w:szCs w:val="16"/>
                <w:lang w:val="en-US" w:eastAsia="en-US"/>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F</w:t>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notifId used for QoS monitoring report</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16.5.0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2020-09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CT#89e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CP-202048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0097</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right"/>
              <w:rPr>
                <w:rFonts w:cs="Arial"/>
                <w:sz w:val="16"/>
                <w:szCs w:val="16"/>
                <w:lang w:val="en-US" w:eastAsia="en-US"/>
              </w:rPr>
            </w:pPr>
            <w:r>
              <w:rPr>
                <w:rFonts w:cs="Arial"/>
                <w:sz w:val="16"/>
                <w:szCs w:val="16"/>
                <w:lang w:val="en-US" w:eastAsia="en-US"/>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F</w:t>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Correction to detection of downlink data delivery status change</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16.5.0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2020-09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CT#89e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CP-202067</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0100</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right"/>
              <w:rPr>
                <w:rFonts w:cs="Arial"/>
                <w:sz w:val="16"/>
                <w:szCs w:val="16"/>
                <w:lang w:val="en-US" w:eastAsia="en-US"/>
              </w:rPr>
            </w:pPr>
            <w:r>
              <w:rPr>
                <w:rFonts w:cs="Arial"/>
                <w:sz w:val="16"/>
                <w:szCs w:val="16"/>
                <w:lang w:val="en-US" w:eastAsia="en-US"/>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F</w:t>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Remove UP path change for I-SMF</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16.5.0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2020-09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CT#89e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CP-202209</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0101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right"/>
              <w:rPr>
                <w:rFonts w:cs="Arial"/>
                <w:sz w:val="16"/>
                <w:szCs w:val="16"/>
                <w:lang w:val="en-US" w:eastAsia="en-US"/>
              </w:rPr>
            </w:pPr>
            <w:r>
              <w:rPr>
                <w:rFonts w:cs="Arial"/>
                <w:sz w:val="16"/>
                <w:szCs w:val="16"/>
                <w:lang w:val="en-US" w:eastAsia="en-US"/>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F</w:t>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Subscribed delivery status</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16.5.0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2020-12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CT#90e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CP-203139</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0102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right"/>
              <w:rPr>
                <w:rFonts w:cs="Arial"/>
                <w:sz w:val="16"/>
                <w:szCs w:val="16"/>
                <w:lang w:val="en-US" w:eastAsia="en-US"/>
              </w:rPr>
            </w:pPr>
            <w:r>
              <w:rPr>
                <w:rFonts w:cs="Arial"/>
                <w:sz w:val="16"/>
                <w:szCs w:val="16"/>
                <w:lang w:val="en-US" w:eastAsia="en-US"/>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F</w:t>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Essential corrections and alignments</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16.6.0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2020-12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CT#90e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CP-203139</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0104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right"/>
              <w:rPr>
                <w:rFonts w:cs="Arial"/>
                <w:sz w:val="16"/>
                <w:szCs w:val="16"/>
                <w:lang w:val="en-US" w:eastAsia="en-US"/>
              </w:rPr>
            </w:pPr>
            <w:r>
              <w:rPr>
                <w:rFonts w:cs="Arial"/>
                <w:sz w:val="16"/>
                <w:szCs w:val="16"/>
                <w:lang w:val="en-US" w:eastAsia="en-US"/>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F</w:t>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Storage of YAML files in 3GPP Forge</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16.6.0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2020-12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CT#90e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CP-203108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0106</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right"/>
              <w:rPr>
                <w:rFonts w:cs="Arial"/>
                <w:sz w:val="16"/>
                <w:szCs w:val="16"/>
                <w:lang w:val="en-US" w:eastAsia="en-US"/>
              </w:rPr>
            </w:pPr>
            <w:r>
              <w:rPr>
                <w:rFonts w:cs="Arial"/>
                <w:sz w:val="16"/>
                <w:szCs w:val="16"/>
                <w:lang w:val="en-US" w:eastAsia="en-US"/>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F</w:t>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Correction to ddd status when the SMF buffers the data</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16.6.0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2020-12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CT#90e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CP-203113</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0109</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right"/>
              <w:rPr>
                <w:rFonts w:cs="Arial"/>
                <w:sz w:val="16"/>
                <w:szCs w:val="16"/>
                <w:lang w:val="en-US" w:eastAsia="en-US"/>
              </w:rPr>
            </w:pPr>
            <w:r>
              <w:rPr>
                <w:rFonts w:cs="Arial"/>
                <w:sz w:val="16"/>
                <w:szCs w:val="16"/>
                <w:lang w:val="en-US" w:eastAsia="en-US"/>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A</w:t>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Corrections on resourceURI</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16.6.0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2020-12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CT#90e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CP-203108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0111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right"/>
              <w:rPr>
                <w:rFonts w:cs="Arial"/>
                <w:sz w:val="16"/>
                <w:szCs w:val="16"/>
                <w:lang w:val="en-US" w:eastAsia="en-US"/>
              </w:rPr>
            </w:pPr>
            <w:r>
              <w:rPr>
                <w:rFonts w:cs="Arial"/>
                <w:sz w:val="16"/>
                <w:szCs w:val="16"/>
                <w:lang w:val="en-US" w:eastAsia="en-US"/>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F</w:t>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notifId provided by the UDM for CIoT events</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16.6.0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2020-12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CT#90e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CP-203108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0113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right"/>
              <w:rPr>
                <w:rFonts w:cs="Arial"/>
                <w:sz w:val="16"/>
                <w:szCs w:val="16"/>
                <w:lang w:val="en-US" w:eastAsia="en-US"/>
              </w:rPr>
            </w:pPr>
            <w:r>
              <w:rPr>
                <w:rFonts w:cs="Arial"/>
                <w:sz w:val="16"/>
                <w:szCs w:val="16"/>
                <w:lang w:val="en-US" w:eastAsia="en-US"/>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F</w:t>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PDU session establishment</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16.6.0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2021-03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CT#91e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CP-210191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0114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right"/>
              <w:rPr>
                <w:rFonts w:cs="Arial"/>
                <w:sz w:val="16"/>
                <w:szCs w:val="16"/>
                <w:lang w:val="en-US" w:eastAsia="en-US"/>
              </w:rPr>
            </w:pPr>
            <w:r>
              <w:rPr>
                <w:rFonts w:cs="Arial"/>
                <w:sz w:val="16"/>
                <w:szCs w:val="16"/>
                <w:lang w:val="en-US" w:eastAsia="en-US"/>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F</w:t>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Support of stateless NFs</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16.7.0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2021-03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CT#91e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CP-210189</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0120</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right"/>
              <w:rPr>
                <w:rFonts w:cs="Arial"/>
                <w:sz w:val="16"/>
                <w:szCs w:val="16"/>
                <w:lang w:val="en-US" w:eastAsia="en-US"/>
              </w:rPr>
            </w:pPr>
            <w:r>
              <w:rPr>
                <w:rFonts w:cs="Arial"/>
                <w:sz w:val="16"/>
                <w:szCs w:val="16"/>
                <w:lang w:val="en-US" w:eastAsia="en-US"/>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F</w:t>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Correction to DDD status event detection</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16.7.0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2021-03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CT#91e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CP-210189</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0122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right"/>
              <w:rPr>
                <w:rFonts w:cs="Arial"/>
                <w:sz w:val="16"/>
                <w:szCs w:val="16"/>
                <w:lang w:val="en-US" w:eastAsia="en-US"/>
              </w:rPr>
            </w:pPr>
            <w:r>
              <w:rPr>
                <w:rFonts w:cs="Arial"/>
                <w:sz w:val="16"/>
                <w:szCs w:val="16"/>
                <w:lang w:val="en-US" w:eastAsia="en-US"/>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F</w:t>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Correction to DDD status event subscription</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16.7.0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2021-03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CT#91e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CP-210194</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0127</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right"/>
              <w:rPr>
                <w:rFonts w:cs="Arial"/>
                <w:sz w:val="16"/>
                <w:szCs w:val="16"/>
                <w:lang w:val="en-US" w:eastAsia="en-US"/>
              </w:rPr>
            </w:pPr>
            <w:r>
              <w:rPr>
                <w:rFonts w:cs="Arial"/>
                <w:sz w:val="16"/>
                <w:szCs w:val="16"/>
                <w:lang w:val="en-US" w:eastAsia="en-US"/>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A</w:t>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alignment of dnaiChgType attribute</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16.7.0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2021-03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CT#91e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CP-210239</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0129</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right"/>
              <w:rPr>
                <w:rFonts w:cs="Arial"/>
                <w:sz w:val="16"/>
                <w:szCs w:val="16"/>
                <w:lang w:val="en-US" w:eastAsia="en-US"/>
              </w:rPr>
            </w:pPr>
            <w:r>
              <w:rPr>
                <w:rFonts w:cs="Arial"/>
                <w:sz w:val="16"/>
                <w:szCs w:val="16"/>
                <w:lang w:val="en-US" w:eastAsia="en-US"/>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F</w:t>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fldChar w:fldCharType="begin"/>
            </w:r>
            <w:r>
              <w:rPr>
                <w:sz w:val="16"/>
                <w:szCs w:val="16"/>
                <w:rFonts w:cs="Arial"/>
                <w:lang w:val="en-US" w:eastAsia="en-US"/>
              </w:rPr>
              <w:instrText xml:space="preserve"> DOCPROPERTY "CrTitle"</w:instrText>
            </w:r>
            <w:r>
              <w:rPr>
                <w:sz w:val="16"/>
                <w:szCs w:val="16"/>
                <w:rFonts w:cs="Arial"/>
                <w:lang w:val="en-US" w:eastAsia="en-US"/>
              </w:rPr>
              <w:fldChar w:fldCharType="separate"/>
            </w:r>
            <w:r>
              <w:rPr>
                <w:sz w:val="16"/>
                <w:szCs w:val="16"/>
                <w:rFonts w:cs="Arial"/>
                <w:lang w:val="en-US" w:eastAsia="en-US"/>
              </w:rPr>
              <w:t>Update of OpenAPI version and TS version in externalDocs field</w:t>
            </w:r>
            <w:r>
              <w:rPr>
                <w:sz w:val="16"/>
                <w:szCs w:val="16"/>
                <w:rFonts w:cs="Arial"/>
                <w:lang w:val="en-US" w:eastAsia="en-US"/>
              </w:rPr>
              <w:fldChar w:fldCharType="end"/>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16.7.0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2021-06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CT#92e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CP-211200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0133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right"/>
              <w:rPr>
                <w:rFonts w:cs="Arial"/>
                <w:sz w:val="16"/>
                <w:szCs w:val="16"/>
                <w:lang w:val="en-US" w:eastAsia="en-US"/>
              </w:rPr>
            </w:pPr>
            <w:r>
              <w:rPr>
                <w:rFonts w:cs="Arial"/>
                <w:sz w:val="16"/>
                <w:szCs w:val="16"/>
                <w:lang w:val="en-US" w:eastAsia="en-US"/>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F</w:t>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Temporary and Permanent Redirection</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16.8.0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2021-06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CT#92e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CP-211264</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0137</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right"/>
              <w:rPr>
                <w:rFonts w:cs="Arial"/>
                <w:sz w:val="16"/>
                <w:szCs w:val="16"/>
                <w:lang w:val="en-US" w:eastAsia="en-US"/>
              </w:rPr>
            </w:pPr>
            <w:r>
              <w:rPr>
                <w:rFonts w:cs="Arial"/>
                <w:sz w:val="16"/>
                <w:szCs w:val="16"/>
                <w:lang w:val="en-US" w:eastAsia="en-US"/>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F</w:t>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Update of OpenAPI version and TS version in externalDocs field</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16.8.0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2021-09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CT#93e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CP-212221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0140</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right"/>
              <w:rPr>
                <w:rFonts w:cs="Arial"/>
                <w:sz w:val="16"/>
                <w:szCs w:val="16"/>
                <w:lang w:val="en-US" w:eastAsia="en-US"/>
              </w:rPr>
            </w:pPr>
            <w:r>
              <w:rPr>
                <w:rFonts w:cs="Arial"/>
                <w:sz w:val="16"/>
                <w:szCs w:val="16"/>
                <w:lang w:val="en-US" w:eastAsia="en-US"/>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F</w:t>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Missing PDU Session ID from QFI allocation event notifications</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16.9.0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2021-12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CT#94e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CP-213238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0147</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right"/>
              <w:rPr>
                <w:rFonts w:cs="Arial"/>
                <w:sz w:val="16"/>
                <w:szCs w:val="16"/>
                <w:lang w:val="en-US" w:eastAsia="en-US"/>
              </w:rPr>
            </w:pPr>
            <w:r>
              <w:rPr>
                <w:rFonts w:cs="Arial"/>
                <w:sz w:val="16"/>
                <w:szCs w:val="16"/>
                <w:lang w:val="en-US" w:eastAsia="en-US"/>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F</w:t>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The &lt;apiName&gt; of the Nsmf_EventExposure API</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16.10.0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2021-12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CT#94e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CP-213215</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0153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right"/>
              <w:rPr>
                <w:rFonts w:cs="Arial"/>
                <w:sz w:val="16"/>
                <w:szCs w:val="16"/>
                <w:lang w:val="en-US" w:eastAsia="en-US"/>
              </w:rPr>
            </w:pPr>
            <w:r>
              <w:rPr>
                <w:rFonts w:cs="Arial"/>
                <w:sz w:val="16"/>
                <w:szCs w:val="16"/>
                <w:lang w:val="en-US" w:eastAsia="en-US"/>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A</w:t>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Essential correction to immediate report</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16.10.0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2021-12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CT#94e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CP-213242</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0157</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right"/>
              <w:rPr>
                <w:rFonts w:cs="Arial"/>
                <w:sz w:val="16"/>
                <w:szCs w:val="16"/>
                <w:lang w:val="en-US" w:eastAsia="en-US"/>
              </w:rPr>
            </w:pPr>
            <w:r>
              <w:rPr>
                <w:rFonts w:cs="Arial"/>
                <w:sz w:val="16"/>
                <w:szCs w:val="16"/>
                <w:lang w:val="en-US" w:eastAsia="en-US"/>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F</w:t>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Update of OpenAPI version and TS version in externalDocs field</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16.10.0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2022-03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CT#95e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CP-220175</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0167</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right"/>
              <w:rPr>
                <w:rFonts w:cs="Arial"/>
                <w:sz w:val="16"/>
                <w:szCs w:val="16"/>
                <w:lang w:val="en-US" w:eastAsia="en-US"/>
              </w:rPr>
            </w:pPr>
            <w:r>
              <w:rPr>
                <w:rFonts w:cs="Arial"/>
                <w:sz w:val="16"/>
                <w:szCs w:val="16"/>
                <w:lang w:val="en-US" w:eastAsia="en-US"/>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F</w:t>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Corrections related to URLLC</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16.11.0</w:t>
            </w:r>
          </w:p>
        </w:tc>
      </w:tr>
    </w:tbl>
    <w:p>
      <w:pPr>
        <w:pStyle w:val="TAL"/>
        <w:rPr>
          <w:rFonts w:cs="Arial"/>
          <w:sz w:val="16"/>
          <w:szCs w:val="16"/>
          <w:lang w:val="en-US" w:eastAsia="en-US"/>
        </w:rPr>
      </w:pPr>
      <w:r>
        <w:rPr>
          <w:rFonts w:cs="Arial"/>
          <w:sz w:val="16"/>
          <w:szCs w:val="16"/>
          <w:lang w:val="en-US" w:eastAsia="en-US"/>
        </w:rPr>
      </w:r>
    </w:p>
    <w:sectPr>
      <w:headerReference w:type="default" r:id="rId23"/>
      <w:footerReference w:type="default" r:id="rId24"/>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Geneva">
    <w:altName w:val="Arial"/>
    <w:charset w:val="00"/>
    <w:family w:val="swiss"/>
    <w:pitch w:val="variable"/>
  </w:font>
  <w:font w:name="SimSun">
    <w:altName w:val="宋体"/>
    <w:charset w:val="86"/>
    <w:family w:val="auto"/>
    <w:pitch w:val="variable"/>
  </w:font>
  <w:font w:name="Segoe UI">
    <w:charset w:val="00"/>
    <w:family w:val="swiss"/>
    <w:pitch w:val="variable"/>
  </w:font>
  <w:font w:name="Liberation Sans">
    <w:altName w:val="Arial"/>
    <w:charset w:val="01"/>
    <w:family w:val="swiss"/>
    <w:pitch w:val="variable"/>
  </w:font>
  <w:font w:name="Cambria">
    <w:charset w:val="00"/>
    <w:family w:val="roman"/>
    <w:pitch w:val="variable"/>
  </w:font>
  <w:font w:name="Calibri">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70">
              <wp:simplePos x="0" y="0"/>
              <wp:positionH relativeFrom="margin">
                <wp:align>right</wp:align>
              </wp:positionH>
              <wp:positionV relativeFrom="paragraph">
                <wp:posOffset>635</wp:posOffset>
              </wp:positionV>
              <wp:extent cx="1882140" cy="180340"/>
              <wp:effectExtent l="0" t="0" r="0" b="0"/>
              <wp:wrapSquare wrapText="largest"/>
              <wp:docPr id="14" name="Frame10"/>
              <a:graphic xmlns:a="http://schemas.openxmlformats.org/drawingml/2006/main">
                <a:graphicData uri="http://schemas.microsoft.com/office/word/2010/wordprocessingShape">
                  <wps:wsp>
                    <wps:cNvSpPr txBox="1"/>
                    <wps:spPr>
                      <a:xfrm>
                        <a:off x="0" y="0"/>
                        <a:ext cx="1882140" cy="180340"/>
                      </a:xfrm>
                      <a:prstGeom prst="rect"/>
                      <a:solidFill>
                        <a:srgbClr val="FFFFFF">
                          <a:alpha val="0"/>
                        </a:srgbClr>
                      </a:solidFill>
                    </wps:spPr>
                    <wps:txbx>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29.508 V16.11.0 (2022-03)</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148.2pt;height:14.2pt;mso-wrap-distance-left:0pt;mso-wrap-distance-right:0pt;mso-wrap-distance-top:0pt;mso-wrap-distance-bottom:0pt;margin-top:0.05pt;mso-position-vertical-relative:text;margin-left:333.8pt;mso-position-horizontal:right;mso-position-horizontal-relative:margin">
              <v:fill opacity="0f"/>
              <v:textbox inset="0in,0in,0in,0in">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29.508 V16.11.0 (2022-03)</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20">
              <wp:simplePos x="0" y="0"/>
              <wp:positionH relativeFrom="margin">
                <wp:align>center</wp:align>
              </wp:positionH>
              <wp:positionV relativeFrom="paragraph">
                <wp:posOffset>4445</wp:posOffset>
              </wp:positionV>
              <wp:extent cx="127635" cy="180340"/>
              <wp:effectExtent l="0" t="0" r="0" b="0"/>
              <wp:wrapSquare wrapText="largest"/>
              <wp:docPr id="15" name="Frame11"/>
              <a:graphic xmlns:a="http://schemas.openxmlformats.org/drawingml/2006/main">
                <a:graphicData uri="http://schemas.microsoft.com/office/word/2010/wordprocessingShape">
                  <wps:wsp>
                    <wps:cNvSpPr txBox="1"/>
                    <wps:spPr>
                      <a:xfrm>
                        <a:off x="0" y="0"/>
                        <a:ext cx="127635" cy="180340"/>
                      </a:xfrm>
                      <a:prstGeom prst="rect"/>
                      <a:solidFill>
                        <a:srgbClr val="FFFFFF">
                          <a:alpha val="0"/>
                        </a:srgbClr>
                      </a:solidFill>
                    </wps:spPr>
                    <wps:txbx>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51</w:t>
                          </w:r>
                          <w:r>
                            <w:rPr>
                              <w:sz w:val="18"/>
                              <w:b/>
                              <w:szCs w:val="18"/>
                              <w:rFonts w:cs="Arial" w:ascii="Arial" w:hAnsi="Arial"/>
                            </w:rPr>
                            <w:fldChar w:fldCharType="end"/>
                          </w:r>
                        </w:p>
                      </w:txbxContent>
                    </wps:txbx>
                    <wps:bodyPr anchor="t" lIns="0" tIns="0" rIns="0" bIns="0">
                      <a:noAutofit/>
                    </wps:bodyPr>
                  </wps:wsp>
                </a:graphicData>
              </a:graphic>
            </wp:anchor>
          </w:drawing>
        </mc:Choice>
        <mc:Fallback>
          <w:pict>
            <v:rect fillcolor="#FFFFFF" style="position:absolute;rotation:-0;width:10.05pt;height:14.2pt;mso-wrap-distance-left:0pt;mso-wrap-distance-right:0pt;mso-wrap-distance-top:0pt;mso-wrap-distance-bottom:0pt;margin-top:0.35pt;mso-position-vertical-relative:text;margin-left:236pt;mso-position-horizontal:center;mso-position-horizontal-relative:margin">
              <v:fill opacity="0f"/>
              <v:textbox inset="0in,0in,0in,0in">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51</w:t>
                    </w:r>
                    <w:r>
                      <w:rPr>
                        <w:sz w:val="18"/>
                        <w:b/>
                        <w:szCs w:val="18"/>
                        <w:rFonts w:cs="Arial" w:ascii="Arial" w:hAnsi="Arial"/>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70">
              <wp:simplePos x="0" y="0"/>
              <wp:positionH relativeFrom="margin">
                <wp:align>left</wp:align>
              </wp:positionH>
              <wp:positionV relativeFrom="paragraph">
                <wp:posOffset>4445</wp:posOffset>
              </wp:positionV>
              <wp:extent cx="591820" cy="180340"/>
              <wp:effectExtent l="0" t="0" r="0" b="0"/>
              <wp:wrapSquare wrapText="largest"/>
              <wp:docPr id="16" name="Frame12"/>
              <a:graphic xmlns:a="http://schemas.openxmlformats.org/drawingml/2006/main">
                <a:graphicData uri="http://schemas.microsoft.com/office/word/2010/wordprocessingShape">
                  <wps:wsp>
                    <wps:cNvSpPr txBox="1"/>
                    <wps:spPr>
                      <a:xfrm>
                        <a:off x="0" y="0"/>
                        <a:ext cx="591820" cy="180340"/>
                      </a:xfrm>
                      <a:prstGeom prst="rect"/>
                      <a:solidFill>
                        <a:srgbClr val="FFFFFF">
                          <a:alpha val="0"/>
                        </a:srgbClr>
                      </a:solidFill>
                    </wps:spPr>
                    <wps:txbx>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16</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46.6pt;height:14.2pt;mso-wrap-distance-left:0pt;mso-wrap-distance-right:0pt;mso-wrap-distance-top:0pt;mso-wrap-distance-bottom:0pt;margin-top:0.35pt;mso-position-vertical-relative:text;margin-left:0pt;mso-position-horizontal:left;mso-position-horizontal-relative:margin">
              <v:fill opacity="0f"/>
              <v:textbox inset="0in,0in,0in,0in">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16</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360"/>
        </w:tabs>
        <w:ind w:left="360" w:hanging="360"/>
      </w:pPr>
    </w:lvl>
  </w:abstractNum>
  <w:abstractNum w:abstractNumId="3">
    <w:lvl w:ilvl="0">
      <w:start w:val="1"/>
      <w:numFmt w:val="bullet"/>
      <w:lvlText w:val=""/>
      <w:lvlJc w:val="left"/>
      <w:pPr>
        <w:tabs>
          <w:tab w:val="num" w:pos="737"/>
        </w:tabs>
        <w:ind w:left="737" w:hanging="453"/>
      </w:pPr>
      <w:rPr>
        <w:rFonts w:ascii="Symbol" w:hAnsi="Symbol" w:cs="Symbol" w:hint="default"/>
        <w:color w:val="000000"/>
      </w:rPr>
    </w:lvl>
  </w:abstractNum>
  <w:abstractNum w:abstractNumId="4">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50"/>
  <w:defaultTabStop w:val="284"/>
  <w:autoHyphenation w:val="true"/>
  <w:compat>
    <w:doNotExpandShiftReturn/>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SimSun;宋体"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left="1134" w:hanging="1134"/>
      <w:outlineLvl w:val="0"/>
    </w:pPr>
    <w:rPr>
      <w:rFonts w:ascii="Arial" w:hAnsi="Arial" w:eastAsia="SimSun;宋体"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3z0">
    <w:name w:val="WW8Num3z0"/>
    <w:qFormat/>
    <w:rPr>
      <w:rFonts w:ascii="Symbol" w:hAnsi="Symbol" w:cs="Symbol"/>
      <w:color w:val="000000"/>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3z3">
    <w:name w:val="WW8Num3z3"/>
    <w:qFormat/>
    <w:rPr>
      <w:rFonts w:ascii="Symbol" w:hAnsi="Symbol" w:cs="Symbol"/>
    </w:rPr>
  </w:style>
  <w:style w:type="character" w:styleId="WW8Num4z0">
    <w:name w:val="WW8Num4z0"/>
    <w:qFormat/>
    <w:rPr>
      <w:rFonts w:ascii="Times New Roman" w:hAnsi="Times New Roman" w:eastAsia="SimSun;宋体" w:cs="Times New Roman"/>
    </w:rPr>
  </w:style>
  <w:style w:type="character" w:styleId="WW8Num4z1">
    <w:name w:val="WW8Num4z1"/>
    <w:qFormat/>
    <w:rPr>
      <w:rFonts w:ascii="Wingdings" w:hAnsi="Wingdings" w:cs="Wingdings"/>
    </w:rPr>
  </w:style>
  <w:style w:type="character" w:styleId="WW8Num5z0">
    <w:name w:val="WW8Num5z0"/>
    <w:qFormat/>
    <w:rPr>
      <w:rFonts w:ascii="Wingdings" w:hAnsi="Wingdings" w:eastAsia="SimSun;宋体" w:cs="Times New Roman"/>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5z3">
    <w:name w:val="WW8Num5z3"/>
    <w:qFormat/>
    <w:rPr>
      <w:rFonts w:ascii="Symbol" w:hAnsi="Symbol" w:cs="Symbol"/>
    </w:rPr>
  </w:style>
  <w:style w:type="character" w:styleId="WW8Num6z0">
    <w:name w:val="WW8Num6z0"/>
    <w:qFormat/>
    <w:rPr>
      <w:rFonts w:ascii="Times New Roman" w:hAnsi="Times New Roman" w:eastAsia="SimSun;宋体" w:cs="Times New Roman"/>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WW8Num6z3">
    <w:name w:val="WW8Num6z3"/>
    <w:qFormat/>
    <w:rPr>
      <w:rFonts w:ascii="Symbol" w:hAnsi="Symbol" w:cs="Symbol"/>
    </w:rPr>
  </w:style>
  <w:style w:type="character" w:styleId="WW8Num7z0">
    <w:name w:val="WW8Num7z0"/>
    <w:qFormat/>
    <w:rPr>
      <w:rFonts w:ascii="Times New Roman" w:hAnsi="Times New Roman" w:eastAsia="SimSun;宋体" w:cs="Times New Roman"/>
    </w:rPr>
  </w:style>
  <w:style w:type="character" w:styleId="WW8Num7z1">
    <w:name w:val="WW8Num7z1"/>
    <w:qFormat/>
    <w:rPr>
      <w:rFonts w:ascii="Courier New" w:hAnsi="Courier New" w:cs="Courier New"/>
    </w:rPr>
  </w:style>
  <w:style w:type="character" w:styleId="WW8Num7z2">
    <w:name w:val="WW8Num7z2"/>
    <w:qFormat/>
    <w:rPr>
      <w:rFonts w:ascii="Wingdings" w:hAnsi="Wingdings" w:cs="Wingdings"/>
    </w:rPr>
  </w:style>
  <w:style w:type="character" w:styleId="WW8Num7z3">
    <w:name w:val="WW8Num7z3"/>
    <w:qFormat/>
    <w:rPr>
      <w:rFonts w:ascii="Symbol" w:hAnsi="Symbol" w:cs="Symbol"/>
    </w:rPr>
  </w:style>
  <w:style w:type="character" w:styleId="WW8Num8z0">
    <w:name w:val="WW8Num8z0"/>
    <w:qFormat/>
    <w:rPr>
      <w:rFonts w:ascii="Times New Roman" w:hAnsi="Times New Roman" w:eastAsia="SimSun;宋体" w:cs="Times New Roman"/>
    </w:rPr>
  </w:style>
  <w:style w:type="character" w:styleId="WW8Num8z1">
    <w:name w:val="WW8Num8z1"/>
    <w:qFormat/>
    <w:rPr>
      <w:rFonts w:ascii="Courier New" w:hAnsi="Courier New" w:cs="Courier New"/>
    </w:rPr>
  </w:style>
  <w:style w:type="character" w:styleId="WW8Num8z2">
    <w:name w:val="WW8Num8z2"/>
    <w:qFormat/>
    <w:rPr>
      <w:rFonts w:ascii="Wingdings" w:hAnsi="Wingdings" w:cs="Wingdings"/>
    </w:rPr>
  </w:style>
  <w:style w:type="character" w:styleId="WW8Num8z3">
    <w:name w:val="WW8Num8z3"/>
    <w:qFormat/>
    <w:rPr>
      <w:rFonts w:ascii="Symbol" w:hAnsi="Symbol" w:cs="Symbol"/>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WW8NumSt5z0">
    <w:name w:val="WW8NumSt5z0"/>
    <w:qFormat/>
    <w:rPr>
      <w:rFonts w:ascii="Geneva;Arial" w:hAnsi="Geneva;Arial" w:cs="Geneva;Arial"/>
    </w:rPr>
  </w:style>
  <w:style w:type="character" w:styleId="WW8NumSt8z0">
    <w:name w:val="WW8NumSt8z0"/>
    <w:qFormat/>
    <w:rPr>
      <w:rFonts w:ascii="Geneva;Arial" w:hAnsi="Geneva;Arial" w:cs="Geneva;Arial"/>
    </w:rPr>
  </w:style>
  <w:style w:type="character" w:styleId="DefaultParagraphFont">
    <w:name w:val="Default Paragraph Font"/>
    <w:qFormat/>
    <w:rPr/>
  </w:style>
  <w:style w:type="character" w:styleId="ZGSM">
    <w:name w:val="ZGSM"/>
    <w:qFormat/>
    <w:rPr/>
  </w:style>
  <w:style w:type="character" w:styleId="DocumentMapChar">
    <w:name w:val="Document Map Char"/>
    <w:qFormat/>
    <w:rPr>
      <w:rFonts w:ascii="SimSun;宋体" w:hAnsi="SimSun;宋体" w:eastAsia="SimSun;宋体"/>
      <w:sz w:val="18"/>
      <w:szCs w:val="18"/>
      <w:lang w:val="en-GB"/>
    </w:rPr>
  </w:style>
  <w:style w:type="character" w:styleId="InternetLink">
    <w:name w:val="Hyperlink"/>
    <w:rPr>
      <w:color w:val="0000FF"/>
      <w:u w:val="single"/>
    </w:rPr>
  </w:style>
  <w:style w:type="character" w:styleId="EXCar">
    <w:name w:val="EX Car"/>
    <w:qFormat/>
    <w:rPr>
      <w:lang w:val="en-GB"/>
    </w:rPr>
  </w:style>
  <w:style w:type="character" w:styleId="THChar">
    <w:name w:val="TH Char"/>
    <w:qFormat/>
    <w:rPr>
      <w:rFonts w:ascii="Arial" w:hAnsi="Arial" w:cs="Arial"/>
      <w:b/>
      <w:lang w:val="en-GB"/>
    </w:rPr>
  </w:style>
  <w:style w:type="character" w:styleId="EditorsNoteChar">
    <w:name w:val="Editor's Note Char"/>
    <w:qFormat/>
    <w:rPr>
      <w:color w:val="FF0000"/>
      <w:lang w:val="en-GB"/>
    </w:rPr>
  </w:style>
  <w:style w:type="character" w:styleId="TAHChar">
    <w:name w:val="TAH Char"/>
    <w:qFormat/>
    <w:rPr>
      <w:rFonts w:ascii="Arial" w:hAnsi="Arial" w:cs="Arial"/>
      <w:b/>
      <w:sz w:val="18"/>
      <w:lang w:val="en-GB"/>
    </w:rPr>
  </w:style>
  <w:style w:type="character" w:styleId="TALChar">
    <w:name w:val="TAL Char"/>
    <w:qFormat/>
    <w:rPr>
      <w:rFonts w:ascii="Arial" w:hAnsi="Arial" w:cs="Arial"/>
      <w:sz w:val="18"/>
      <w:lang w:val="en-GB"/>
    </w:rPr>
  </w:style>
  <w:style w:type="character" w:styleId="B1Char">
    <w:name w:val="B1 Char"/>
    <w:qFormat/>
    <w:rPr>
      <w:lang w:val="en-GB"/>
    </w:rPr>
  </w:style>
  <w:style w:type="character" w:styleId="Heading3Char">
    <w:name w:val="Heading 3 Char"/>
    <w:qFormat/>
    <w:rPr>
      <w:rFonts w:ascii="Arial" w:hAnsi="Arial" w:cs="Arial"/>
      <w:sz w:val="28"/>
      <w:lang w:val="en-GB"/>
    </w:rPr>
  </w:style>
  <w:style w:type="character" w:styleId="TFChar">
    <w:name w:val="TF Char"/>
    <w:qFormat/>
    <w:rPr>
      <w:rFonts w:ascii="Arial" w:hAnsi="Arial" w:cs="Arial"/>
      <w:b/>
      <w:lang w:val="en-GB"/>
    </w:rPr>
  </w:style>
  <w:style w:type="character" w:styleId="NOZchn">
    <w:name w:val="NO Zchn"/>
    <w:qFormat/>
    <w:rPr>
      <w:lang w:val="en-GB"/>
    </w:rPr>
  </w:style>
  <w:style w:type="character" w:styleId="Heading4Char">
    <w:name w:val="Heading 4 Char"/>
    <w:qFormat/>
    <w:rPr>
      <w:rFonts w:ascii="Arial" w:hAnsi="Arial" w:cs="Arial"/>
      <w:sz w:val="24"/>
      <w:lang w:val="en-GB"/>
    </w:rPr>
  </w:style>
  <w:style w:type="character" w:styleId="NOChar">
    <w:name w:val="NO Char"/>
    <w:qFormat/>
    <w:rPr>
      <w:lang w:val="en-GB"/>
    </w:rPr>
  </w:style>
  <w:style w:type="character" w:styleId="TANChar">
    <w:name w:val="TAN Char"/>
    <w:qFormat/>
    <w:rPr/>
  </w:style>
  <w:style w:type="character" w:styleId="TACChar">
    <w:name w:val="TAC Char"/>
    <w:qFormat/>
    <w:rPr/>
  </w:style>
  <w:style w:type="character" w:styleId="BalloonTextChar">
    <w:name w:val="Balloon Text Char"/>
    <w:qFormat/>
    <w:rPr>
      <w:rFonts w:ascii="Segoe UI" w:hAnsi="Segoe UI" w:cs="Segoe UI"/>
      <w:sz w:val="18"/>
      <w:szCs w:val="18"/>
      <w:lang w:val="en-GB"/>
    </w:rPr>
  </w:style>
  <w:style w:type="character" w:styleId="CommentReference">
    <w:name w:val="Comment Reference"/>
    <w:qFormat/>
    <w:rPr>
      <w:sz w:val="16"/>
      <w:szCs w:val="16"/>
    </w:rPr>
  </w:style>
  <w:style w:type="character" w:styleId="CommentTextChar">
    <w:name w:val="Comment Text Char"/>
    <w:qFormat/>
    <w:rPr>
      <w:lang w:val="en-GB"/>
    </w:rPr>
  </w:style>
  <w:style w:type="character" w:styleId="CommentSubjectChar">
    <w:name w:val="Comment Subject Char"/>
    <w:qFormat/>
    <w:rPr>
      <w:b/>
      <w:bCs/>
      <w:lang w:val="en-GB"/>
    </w:rPr>
  </w:style>
  <w:style w:type="character" w:styleId="VisitedInternetLink">
    <w:name w:val="FollowedHyperlink"/>
    <w:rPr>
      <w:color w:val="954F72"/>
      <w:u w:val="single"/>
    </w:rPr>
  </w:style>
  <w:style w:type="character" w:styleId="UnresolvedMention">
    <w:name w:val="Unresolved Mention"/>
    <w:qFormat/>
    <w:rPr>
      <w:color w:val="808080"/>
      <w:shd w:fill="E6E6E6" w:val="clear"/>
    </w:rPr>
  </w:style>
  <w:style w:type="character" w:styleId="EditorsNoteCharChar">
    <w:name w:val="Editor's Note Char Char"/>
    <w:qFormat/>
    <w:rPr>
      <w:color w:val="FF0000"/>
      <w:lang w:val="en-GB"/>
    </w:rPr>
  </w:style>
  <w:style w:type="character" w:styleId="B2Char">
    <w:name w:val="B2 Char"/>
    <w:qFormat/>
    <w:rPr>
      <w:lang w:val="en-GB"/>
    </w:rPr>
  </w:style>
  <w:style w:type="character" w:styleId="B1Char1">
    <w:name w:val="B1 Char1"/>
    <w:qFormat/>
    <w:rPr>
      <w:rFonts w:ascii="Times New Roman" w:hAnsi="Times New Roman" w:cs="Times New Roman"/>
      <w:lang w:val="en-GB"/>
    </w:rPr>
  </w:style>
  <w:style w:type="character" w:styleId="PLChar">
    <w:name w:val="PL Char"/>
    <w:qFormat/>
    <w:rPr>
      <w:rFonts w:ascii="Courier New" w:hAnsi="Courier New" w:cs="Courier New"/>
      <w:sz w:val="16"/>
      <w:lang w:val="en-GB" w:eastAsia="en-US"/>
    </w:rPr>
  </w:style>
  <w:style w:type="character" w:styleId="EditorsNoteZchn">
    <w:name w:val="Editor's Note Zchn"/>
    <w:qFormat/>
    <w:rPr>
      <w:rFonts w:ascii="Times New Roman" w:hAnsi="Times New Roman" w:cs="Times New Roman"/>
      <w:color w:val="FF0000"/>
      <w:lang w:val="en-GB"/>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Normal"/>
    <w:pPr>
      <w:spacing w:before="0" w:after="180"/>
      <w:ind w:left="200" w:hanging="200"/>
      <w:contextualSpacing/>
    </w:pPr>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bidi w:val="0"/>
      <w:spacing w:before="120" w:after="0"/>
      <w:ind w:left="567" w:right="425" w:hanging="567"/>
    </w:pPr>
    <w:rPr>
      <w:rFonts w:ascii="Times New Roman" w:hAnsi="Times New Roman" w:eastAsia="SimSun;宋体"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SimSun;宋体" w:cs="Arial"/>
      <w:b/>
      <w:color w:val="auto"/>
      <w:sz w:val="18"/>
      <w:szCs w:val="20"/>
      <w:lang w:val="en-GB" w:eastAsia="en-US" w:bidi="ar-SA"/>
    </w:rPr>
  </w:style>
  <w:style w:type="paragraph" w:styleId="ZD">
    <w:name w:val="ZD"/>
    <w:qFormat/>
    <w:pPr>
      <w:widowControl w:val="false"/>
      <w:bidi w:val="0"/>
    </w:pPr>
    <w:rPr>
      <w:rFonts w:ascii="Arial" w:hAnsi="Arial" w:eastAsia="SimSun;宋体"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Footer">
    <w:name w:val="Footer"/>
    <w:basedOn w:val="Header"/>
    <w:pPr>
      <w:jc w:val="center"/>
    </w:pPr>
    <w:rPr>
      <w:i/>
    </w:rPr>
  </w:style>
  <w:style w:type="paragraph" w:styleId="TT">
    <w:name w:val="TT"/>
    <w:basedOn w:val="Heading1"/>
    <w:next w:val="Normal"/>
    <w:qFormat/>
    <w:pPr>
      <w:numPr>
        <w:ilvl w:val="0"/>
        <w:numId w:val="0"/>
      </w:numPr>
      <w:ind w:left="1134" w:hanging="1134"/>
      <w:outlineLvl w:val="9"/>
    </w:pPr>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SimSun;宋体"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SimSun;宋体"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Normal"/>
    <w:qFormat/>
    <w:pPr>
      <w:ind w:left="568" w:hanging="284"/>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right"/>
    </w:pPr>
    <w:rPr>
      <w:rFonts w:ascii="Arial" w:hAnsi="Arial" w:eastAsia="SimSun;宋体" w:cs="Arial"/>
      <w:color w:val="auto"/>
      <w:sz w:val="40"/>
      <w:szCs w:val="20"/>
      <w:lang w:val="en-GB" w:eastAsia="en-US" w:bidi="ar-SA"/>
    </w:rPr>
  </w:style>
  <w:style w:type="paragraph" w:styleId="ZB">
    <w:name w:val="ZB"/>
    <w:qFormat/>
    <w:pPr>
      <w:widowControl w:val="false"/>
      <w:bidi w:val="0"/>
      <w:ind w:right="28" w:hanging="0"/>
      <w:jc w:val="right"/>
    </w:pPr>
    <w:rPr>
      <w:rFonts w:ascii="Arial" w:hAnsi="Arial" w:eastAsia="SimSun;宋体" w:cs="Arial"/>
      <w:i/>
      <w:color w:val="auto"/>
      <w:sz w:val="20"/>
      <w:szCs w:val="20"/>
      <w:lang w:val="en-GB" w:eastAsia="en-US" w:bidi="ar-SA"/>
    </w:rPr>
  </w:style>
  <w:style w:type="paragraph" w:styleId="ZT">
    <w:name w:val="ZT"/>
    <w:qFormat/>
    <w:pPr>
      <w:widowControl w:val="false"/>
      <w:bidi w:val="0"/>
      <w:spacing w:lineRule="atLeast" w:line="240"/>
      <w:jc w:val="right"/>
    </w:pPr>
    <w:rPr>
      <w:rFonts w:ascii="Arial" w:hAnsi="Arial" w:eastAsia="SimSun;宋体" w:cs="Arial"/>
      <w:b/>
      <w:color w:val="auto"/>
      <w:sz w:val="34"/>
      <w:szCs w:val="20"/>
      <w:lang w:val="en-GB" w:bidi="ar-SA" w:eastAsia="zh-CN"/>
    </w:rPr>
  </w:style>
  <w:style w:type="paragraph" w:styleId="ZU">
    <w:name w:val="ZU"/>
    <w:qFormat/>
    <w:pPr>
      <w:widowControl w:val="false"/>
      <w:pBdr>
        <w:top w:val="single" w:sz="12" w:space="1" w:color="000000"/>
      </w:pBdr>
      <w:bidi w:val="0"/>
      <w:jc w:val="right"/>
    </w:pPr>
    <w:rPr>
      <w:rFonts w:ascii="Arial" w:hAnsi="Arial" w:eastAsia="SimSun;宋体"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bidi w:val="0"/>
    </w:pPr>
    <w:rPr>
      <w:rFonts w:ascii="Arial" w:hAnsi="Arial" w:eastAsia="SimSun;宋体"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right"/>
    </w:pPr>
    <w:rPr>
      <w:rFonts w:ascii="Arial" w:hAnsi="Arial" w:eastAsia="SimSun;宋体" w:cs="Arial"/>
      <w:color w:val="auto"/>
      <w:sz w:val="20"/>
      <w:szCs w:val="20"/>
      <w:lang w:val="en-GB" w:eastAsia="en-US" w:bidi="ar-SA"/>
    </w:rPr>
  </w:style>
  <w:style w:type="paragraph" w:styleId="B2">
    <w:name w:val="B2"/>
    <w:basedOn w:val="Normal"/>
    <w:qFormat/>
    <w:pPr>
      <w:ind w:left="851" w:hanging="284"/>
    </w:pPr>
    <w:rPr/>
  </w:style>
  <w:style w:type="paragraph" w:styleId="B3">
    <w:name w:val="B3"/>
    <w:basedOn w:val="Normal"/>
    <w:qFormat/>
    <w:pPr>
      <w:ind w:left="1135" w:hanging="284"/>
    </w:pPr>
    <w:rPr/>
  </w:style>
  <w:style w:type="paragraph" w:styleId="B4">
    <w:name w:val="B4"/>
    <w:basedOn w:val="Normal"/>
    <w:qFormat/>
    <w:pPr>
      <w:ind w:left="1418" w:hanging="284"/>
    </w:pPr>
    <w:rPr/>
  </w:style>
  <w:style w:type="paragraph" w:styleId="B5">
    <w:name w:val="B5"/>
    <w:basedOn w:val="Normal"/>
    <w:qFormat/>
    <w:pPr>
      <w:ind w:left="1702" w:hanging="284"/>
    </w:pPr>
    <w:rPr/>
  </w:style>
  <w:style w:type="paragraph" w:styleId="ZTD">
    <w:name w:val="ZTD"/>
    <w:basedOn w:val="ZB"/>
    <w:qFormat/>
    <w:pPr/>
    <w:rPr>
      <w:i w:val="false"/>
      <w:sz w:val="40"/>
    </w:rPr>
  </w:style>
  <w:style w:type="paragraph" w:styleId="ZV">
    <w:name w:val="ZV"/>
    <w:basedOn w:val="ZU"/>
    <w:qFormat/>
    <w:pPr/>
    <w:rPr/>
  </w:style>
  <w:style w:type="paragraph" w:styleId="TAJ">
    <w:name w:val="TAJ"/>
    <w:basedOn w:val="TH"/>
    <w:qFormat/>
    <w:pPr/>
    <w:rPr/>
  </w:style>
  <w:style w:type="paragraph" w:styleId="Guidance">
    <w:name w:val="Guidance"/>
    <w:basedOn w:val="Normal"/>
    <w:qFormat/>
    <w:pPr/>
    <w:rPr>
      <w:i/>
      <w:color w:val="0000FF"/>
    </w:rPr>
  </w:style>
  <w:style w:type="paragraph" w:styleId="DocumentMap">
    <w:name w:val="Document Map"/>
    <w:basedOn w:val="Normal"/>
    <w:qFormat/>
    <w:pPr/>
    <w:rPr>
      <w:rFonts w:ascii="SimSun;宋体" w:hAnsi="SimSun;宋体"/>
      <w:sz w:val="18"/>
      <w:szCs w:val="18"/>
    </w:rPr>
  </w:style>
  <w:style w:type="paragraph" w:styleId="TOCHeading">
    <w:name w:val="TOC Heading"/>
    <w:basedOn w:val="Heading1"/>
    <w:next w:val="Normal"/>
    <w:qFormat/>
    <w:pPr>
      <w:numPr>
        <w:ilvl w:val="0"/>
        <w:numId w:val="0"/>
      </w:numPr>
      <w:pBdr>
        <w:top w:val="nil"/>
      </w:pBdr>
      <w:spacing w:lineRule="auto" w:line="276" w:before="480" w:after="0"/>
      <w:ind w:left="0" w:hanging="0"/>
      <w:outlineLvl w:val="9"/>
    </w:pPr>
    <w:rPr>
      <w:rFonts w:ascii="Cambria" w:hAnsi="Cambria" w:eastAsia="SimSun;宋体" w:cs="Times New Roman"/>
      <w:b/>
      <w:bCs/>
      <w:color w:val="365F91"/>
      <w:sz w:val="28"/>
      <w:szCs w:val="28"/>
      <w:lang w:val="en-US" w:eastAsia="zh-CN"/>
    </w:rPr>
  </w:style>
  <w:style w:type="paragraph" w:styleId="ListBullet">
    <w:name w:val="List Bullet"/>
    <w:basedOn w:val="List"/>
    <w:qFormat/>
    <w:pPr>
      <w:numPr>
        <w:ilvl w:val="0"/>
        <w:numId w:val="4"/>
      </w:numPr>
      <w:spacing w:before="0" w:after="180"/>
      <w:ind w:left="568" w:hanging="284"/>
      <w:contextualSpacing w:val="false"/>
    </w:pPr>
    <w:rPr>
      <w:rFonts w:eastAsia="Batang;Batang"/>
    </w:rPr>
  </w:style>
  <w:style w:type="paragraph" w:styleId="TempNote">
    <w:name w:val="TempNote"/>
    <w:basedOn w:val="Normal"/>
    <w:qFormat/>
    <w:pPr>
      <w:overflowPunct w:val="false"/>
      <w:autoSpaceDE w:val="false"/>
      <w:spacing w:before="0" w:after="0"/>
      <w:textAlignment w:val="baseline"/>
    </w:pPr>
    <w:rPr>
      <w:rFonts w:ascii="Arial" w:hAnsi="Arial" w:eastAsia="Times New Roman" w:cs="Arial"/>
      <w:i/>
      <w:color w:val="0070C0"/>
    </w:rPr>
  </w:style>
  <w:style w:type="paragraph" w:styleId="B11">
    <w:name w:val="B1+"/>
    <w:basedOn w:val="B1"/>
    <w:qFormat/>
    <w:pPr>
      <w:numPr>
        <w:ilvl w:val="0"/>
        <w:numId w:val="3"/>
      </w:numPr>
      <w:overflowPunct w:val="false"/>
      <w:autoSpaceDE w:val="false"/>
      <w:textAlignment w:val="baseline"/>
    </w:pPr>
    <w:rPr>
      <w:rFonts w:eastAsia="Times New Roman"/>
    </w:rPr>
  </w:style>
  <w:style w:type="paragraph" w:styleId="BalloonText">
    <w:name w:val="Balloon Text"/>
    <w:basedOn w:val="Normal"/>
    <w:qFormat/>
    <w:pPr>
      <w:spacing w:before="0" w:after="0"/>
    </w:pPr>
    <w:rPr>
      <w:rFonts w:ascii="Segoe UI" w:hAnsi="Segoe UI" w:cs="Segoe UI"/>
      <w:sz w:val="18"/>
      <w:szCs w:val="18"/>
    </w:rPr>
  </w:style>
  <w:style w:type="paragraph" w:styleId="CommentText">
    <w:name w:val="Comment Text"/>
    <w:basedOn w:val="Normal"/>
    <w:qFormat/>
    <w:pPr/>
    <w:rPr/>
  </w:style>
  <w:style w:type="paragraph" w:styleId="CommentSubject">
    <w:name w:val="Comment Subject"/>
    <w:basedOn w:val="CommentText"/>
    <w:next w:val="CommentText"/>
    <w:qFormat/>
    <w:pPr/>
    <w:rPr>
      <w:b/>
      <w:bCs/>
    </w:rPr>
  </w:style>
  <w:style w:type="paragraph" w:styleId="Index1">
    <w:name w:val="Index 1"/>
    <w:basedOn w:val="Normal"/>
    <w:next w:val="Normal"/>
    <w:pPr>
      <w:ind w:left="200" w:hanging="200"/>
    </w:pPr>
    <w:rPr/>
  </w:style>
  <w:style w:type="paragraph" w:styleId="CRCoverPage">
    <w:name w:val="CR Cover Page"/>
    <w:qFormat/>
    <w:pPr>
      <w:widowControl/>
      <w:bidi w:val="0"/>
      <w:spacing w:before="0" w:after="120"/>
    </w:pPr>
    <w:rPr>
      <w:rFonts w:ascii="Arial" w:hAnsi="Arial" w:eastAsia="Batang;Batang" w:cs="Arial"/>
      <w:color w:val="auto"/>
      <w:sz w:val="20"/>
      <w:szCs w:val="20"/>
      <w:lang w:val="en-GB" w:bidi="ar-SA" w:eastAsia="zh-CN"/>
    </w:rPr>
  </w:style>
  <w:style w:type="paragraph" w:styleId="ListNumber">
    <w:name w:val="List Number"/>
    <w:basedOn w:val="Normal"/>
    <w:qFormat/>
    <w:pPr>
      <w:numPr>
        <w:ilvl w:val="0"/>
        <w:numId w:val="2"/>
      </w:numPr>
      <w:spacing w:before="0" w:after="180"/>
      <w:contextualSpacing/>
    </w:pPr>
    <w:rPr/>
  </w:style>
  <w:style w:type="paragraph" w:styleId="Revision">
    <w:name w:val="Revision"/>
    <w:qFormat/>
    <w:pPr>
      <w:widowControl/>
      <w:bidi w:val="0"/>
    </w:pPr>
    <w:rPr>
      <w:rFonts w:ascii="Times New Roman" w:hAnsi="Times New Roman" w:eastAsia="SimSun;宋体" w:cs="Times New Roman"/>
      <w:color w:val="auto"/>
      <w:sz w:val="20"/>
      <w:szCs w:val="20"/>
      <w:lang w:val="en-GB" w:bidi="ar-SA" w:eastAsia="zh-CN"/>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StyleNum">
    <w:name w:val="WW8StyleNum"/>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hyperlink" Target="https://github.com/OAI/OpenAPI-Specification/blob/master/versions/3.0.0.md" TargetMode="External"/><Relationship Id="rId7" Type="http://schemas.openxmlformats.org/officeDocument/2006/relationships/oleObject" Target="embeddings/oleObject1.bin"/><Relationship Id="rId8" Type="http://schemas.openxmlformats.org/officeDocument/2006/relationships/image" Target="media/image3.wmf"/><Relationship Id="rId9" Type="http://schemas.openxmlformats.org/officeDocument/2006/relationships/oleObject" Target="embeddings/oleObject2.bin"/><Relationship Id="rId10" Type="http://schemas.openxmlformats.org/officeDocument/2006/relationships/image" Target="media/image4.wmf"/><Relationship Id="rId11" Type="http://schemas.openxmlformats.org/officeDocument/2006/relationships/oleObject" Target="embeddings/oleObject3.bin"/><Relationship Id="rId12" Type="http://schemas.openxmlformats.org/officeDocument/2006/relationships/image" Target="media/image5.wmf"/><Relationship Id="rId13" Type="http://schemas.openxmlformats.org/officeDocument/2006/relationships/oleObject" Target="embeddings/oleObject4.bin"/><Relationship Id="rId14" Type="http://schemas.openxmlformats.org/officeDocument/2006/relationships/image" Target="media/image6.wmf"/><Relationship Id="rId15" Type="http://schemas.openxmlformats.org/officeDocument/2006/relationships/oleObject" Target="embeddings/oleObject5.bin"/><Relationship Id="rId16" Type="http://schemas.openxmlformats.org/officeDocument/2006/relationships/image" Target="media/image7.wmf"/><Relationship Id="rId17" Type="http://schemas.openxmlformats.org/officeDocument/2006/relationships/oleObject" Target="embeddings/oleObject6.bin"/><Relationship Id="rId18" Type="http://schemas.openxmlformats.org/officeDocument/2006/relationships/image" Target="media/image8.wmf"/><Relationship Id="rId19" Type="http://schemas.openxmlformats.org/officeDocument/2006/relationships/oleObject" Target="embeddings/oleObject7.bin"/><Relationship Id="rId20" Type="http://schemas.openxmlformats.org/officeDocument/2006/relationships/image" Target="media/image9.wmf"/><Relationship Id="rId21" Type="http://schemas.openxmlformats.org/officeDocument/2006/relationships/oleObject" Target="embeddings/oleObject8.bin"/><Relationship Id="rId22" Type="http://schemas.openxmlformats.org/officeDocument/2006/relationships/image" Target="media/image10.wmf"/><Relationship Id="rId23" Type="http://schemas.openxmlformats.org/officeDocument/2006/relationships/header" Target="header1.xml"/><Relationship Id="rId24" Type="http://schemas.openxmlformats.org/officeDocument/2006/relationships/footer" Target="footer1.xml"/><Relationship Id="rId25" Type="http://schemas.openxmlformats.org/officeDocument/2006/relationships/numbering" Target="numbering.xml"/><Relationship Id="rId26" Type="http://schemas.openxmlformats.org/officeDocument/2006/relationships/fontTable" Target="fontTable.xml"/><Relationship Id="rId2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2</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2022-03-14T18:48:00Z</dcterms:created>
  <dc:creator>Maurice Pope / John M Meredith</dc:creator>
  <dc:description>All 3GPP specs are to be based on this skeleton.</dc:description>
  <cp:keywords>3GPP</cp:keywords>
  <dc:language>en-US</dc:language>
  <cp:lastModifiedBy>MCC</cp:lastModifiedBy>
  <cp:lastPrinted>2017-09-21T16:17:00Z</cp:lastPrinted>
  <dcterms:modified xsi:type="dcterms:W3CDTF">2022-03-18T08:46:00Z</dcterms:modified>
  <cp:revision>4</cp:revision>
  <dc:subject>3GPP spec skeleton</dc:subject>
  <dc:title>3GPP spec skeleton</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ociated Task">
    <vt:lpwstr/>
  </property>
  <property fmtid="{D5CDD505-2E9C-101B-9397-08002B2CF9AE}" pid="3" name="HideFromDelve">
    <vt:lpwstr>0</vt:lpwstr>
  </property>
  <property fmtid="{D5CDD505-2E9C-101B-9397-08002B2CF9AE}" pid="4" name="Information">
    <vt:lpwstr/>
  </property>
  <property fmtid="{D5CDD505-2E9C-101B-9397-08002B2CF9AE}" pid="5" name="_2015_ms_pID_725343">
    <vt:lpwstr>(3)bMWxGINH+Ad/Zgf9m3OgqGrTI5Offte0sxmPJuhuIgUwyUz1nC1bWl9HZyZPyiQPDqGm1cw/
HpdhuQA7gsWl9W51hoYWrOl28q1jf8A+ZwyW3Nu/J+wVglO4J0vNTA/lFPdPdgxHeAtMbcRd
W0/ztoJ0Uy9+BOwrjXw+Ux/l2ej2azxN9imaCyMeNqPrEe+vg7hR6pNwsEVdnWOZyUOoYyXF
olZHgnrzwqxwFMi+Na</vt:lpwstr>
  </property>
  <property fmtid="{D5CDD505-2E9C-101B-9397-08002B2CF9AE}" pid="6" name="_2015_ms_pID_7253431">
    <vt:lpwstr>9vbFvlXvo25ntuDRAN51iH4Y4LrlHqqIyU56B8ssBvGPfqdXBaHZQj
H5lIJ2LWGXBsYLfuVnZV0Zet/pvMXCFmIC8qj1qf7q2ciqLFymMruNBOpj7bQ8o5I2AUMZ39
8VRUCwSS/+5O4lHYT5cvua2yU3Be9cMHduZ9w/moW344h9m5nLZOW5TYQighB+vhZBKL5yGg
Mg0B7UxAK0YbVxclTU5BQHtVEfCINSLRIRvN</vt:lpwstr>
  </property>
  <property fmtid="{D5CDD505-2E9C-101B-9397-08002B2CF9AE}" pid="7" name="_2015_ms_pID_7253431_00">
    <vt:lpwstr>_2015_ms_pID_7253431</vt:lpwstr>
  </property>
  <property fmtid="{D5CDD505-2E9C-101B-9397-08002B2CF9AE}" pid="8" name="_2015_ms_pID_7253432">
    <vt:lpwstr>Cw==</vt:lpwstr>
  </property>
  <property fmtid="{D5CDD505-2E9C-101B-9397-08002B2CF9AE}" pid="9" name="_2015_ms_pID_725343_00">
    <vt:lpwstr>_2015_ms_pID_725343</vt:lpwstr>
  </property>
  <property fmtid="{D5CDD505-2E9C-101B-9397-08002B2CF9AE}" pid="10" name="_change">
    <vt:lpwstr/>
  </property>
  <property fmtid="{D5CDD505-2E9C-101B-9397-08002B2CF9AE}" pid="11" name="_full-control">
    <vt:lpwstr/>
  </property>
  <property fmtid="{D5CDD505-2E9C-101B-9397-08002B2CF9AE}" pid="12" name="_new_ms_pID_72543">
    <vt:lpwstr>(3)czd5APFrxF6l4Xu3C+Krl7YusR871MuaiQ/8h/BiNmWE4NP6fQVZgj0vrTOnthFmosQ1ZDkG
v2M/VfFIzvnbI/1qNrxvB2C3xle4pwmya3dGnTnoq6J+uD2OufHL4s02f9caFNQmI/m1kPPh
rPsE2cF/nANavQiuk6fJULi63FaVZoK8zAazb8TSwlyEuO55NBtt+U5L9BKbqBUtilrpc8Fj
U3Y9cQ4DLlL6QxG7bY</vt:lpwstr>
  </property>
  <property fmtid="{D5CDD505-2E9C-101B-9397-08002B2CF9AE}" pid="13" name="_new_ms_pID_725431">
    <vt:lpwstr>0gyyD94xJvoj7DX4qPtc7INzjxzAvCC6Ost7SamIsoKWvpXwwbIfcm
Psbj5Nu1hGMh+NLm8DXUOtb3z3vnFebpUe9dbltbYUvbX95Zwdvnku6gw5FRaXcKbRE6pAS5
pUBTddFq6UT90r4pRSLGB4II4MZ53et+wB3AKyvUsODYw786GgVlKEH1ziXOt1NHv8PG6sZO
NTjpcsTK9OCSd6+fIV6o4q8o39TvBJA4INPU</vt:lpwstr>
  </property>
  <property fmtid="{D5CDD505-2E9C-101B-9397-08002B2CF9AE}" pid="14" name="_new_ms_pID_725431_00">
    <vt:lpwstr>_new_ms_pID_725431</vt:lpwstr>
  </property>
  <property fmtid="{D5CDD505-2E9C-101B-9397-08002B2CF9AE}" pid="15" name="_new_ms_pID_725432">
    <vt:lpwstr>PIaA9GA2JUX9PdUUBOcLjtpaJ2KoSdj2U+Ga
NQpmj21FLExJk+aKzFa6/fIwkOuuPCwgdGi8IBezhzA32dJ1ze37nlGLVMyvTu1LabNOQ4rd
cZtGSxaB2LXCShQ57G2UUYiOS6op7KhUXmkExf5kG9i25BfCIlY2pykBMmK5JRha</vt:lpwstr>
  </property>
  <property fmtid="{D5CDD505-2E9C-101B-9397-08002B2CF9AE}" pid="16" name="_new_ms_pID_725432_00">
    <vt:lpwstr>_new_ms_pID_725432</vt:lpwstr>
  </property>
  <property fmtid="{D5CDD505-2E9C-101B-9397-08002B2CF9AE}" pid="17" name="_new_ms_pID_72543_00">
    <vt:lpwstr>_new_ms_pID_72543</vt:lpwstr>
  </property>
  <property fmtid="{D5CDD505-2E9C-101B-9397-08002B2CF9AE}" pid="18" name="_readonly">
    <vt:lpwstr/>
  </property>
  <property fmtid="{D5CDD505-2E9C-101B-9397-08002B2CF9AE}" pid="19" name="sflag">
    <vt:lpwstr>1504523167</vt:lpwstr>
  </property>
</Properties>
</file>