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31.104 </w:t>
                            </w:r>
                            <w:r>
                              <w:rPr/>
                              <w:t>V16.1.0</w:t>
                            </w:r>
                            <w:r>
                              <w:rPr>
                                <w:sz w:val="32"/>
                              </w:rPr>
                              <w:t xml:space="preserve"> (2020-09)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31.104 </w:t>
                      </w:r>
                      <w:r>
                        <w:rPr/>
                        <w:t>V16.1.0</w:t>
                      </w:r>
                      <w:r>
                        <w:rPr>
                          <w:sz w:val="32"/>
                        </w:rPr>
                        <w:t xml:space="preserve"> (2020-09)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Characteristics of the Hosting Party Subscription Identity Module (HPSIM) application</w:t>
                            </w:r>
                          </w:p>
                          <w:p>
                            <w:pPr>
                              <w:pStyle w:val="ZT"/>
                              <w:rPr/>
                            </w:pPr>
                            <w:r>
                              <w:rPr/>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Characteristics of the Hosting Party Subscription Identity Module (HPSIM) application</w:t>
                      </w:r>
                    </w:p>
                    <w:p>
                      <w:pPr>
                        <w:pStyle w:val="ZT"/>
                        <w:rPr/>
                      </w:pPr>
                      <w:r>
                        <w:rPr/>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
                    </w:p>
                    <w:p>
                      <w:pPr>
                        <w:pStyle w:val="ZU"/>
                        <w:tabs>
                          <w:tab w:val="clear" w:pos="284"/>
                          <w:tab w:val="right" w:pos="10206" w:leader="none"/>
                        </w:tabs>
                        <w:jc w:val="left"/>
                        <w:rPr>
                          <w:color w:val="0000FF"/>
                        </w:rPr>
                      </w:pPr>
                      <w:r>
                        <w:rPr>
                          <w:color w:val="0000FF"/>
                        </w:rPr>
                        <w:tab/>
                      </w:r>
                    </w:p>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UICC, SIM, H(e)NB, card</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UICC, SIM, H(e)NB, card</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bookmarkStart w:id="4" w:name="copyrightNotification"/>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bookmarkStart w:id="6" w:name="copyrightNotification"/>
                            <w:r>
                              <w:rPr>
                                <w:sz w:val="18"/>
                                <w:lang w:val="en-US" w:eastAsia="en-US"/>
                              </w:rPr>
                              <w:t>GSM® and the GSM logo are registered and owned by the GSM Association</w:t>
                            </w:r>
                            <w:bookmarkEnd w:id="6"/>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bookmarkStart w:id="7" w:name="copyrightNotification"/>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8" w:name="copyrightaddon"/>
                      <w:bookmarkEnd w:id="8"/>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bookmarkStart w:id="9" w:name="copyrightNotification"/>
                      <w:r>
                        <w:rPr>
                          <w:sz w:val="18"/>
                          <w:lang w:val="en-US" w:eastAsia="en-US"/>
                        </w:rPr>
                        <w:t>GSM® and the GSM logo are registered and owned by the GSM Association</w:t>
                      </w:r>
                      <w:bookmarkEnd w:id="9"/>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S Mincho;ＭＳ 明朝" w:cs="Times New Roman"/>
              <w:color w:val="auto"/>
              <w:lang w:val="en-GB" w:eastAsia="en-US" w:bidi="ar-SA"/>
            </w:rPr>
            <w:instrText xml:space="preserve"> TOC \o "1-9" </w:instrText>
          </w:r>
          <w:r>
            <w:rPr>
              <w:sz w:val="22"/>
              <w:szCs w:val="20"/>
              <w:rFonts w:eastAsia="MS Mincho;ＭＳ 明朝" w:cs="Times New Roman"/>
              <w:color w:val="auto"/>
              <w:lang w:val="en-GB" w:eastAsia="en-US" w:bidi="ar-SA"/>
            </w:rPr>
            <w:fldChar w:fldCharType="separate"/>
          </w:r>
          <w:r>
            <w:rPr>
              <w:rFonts w:eastAsia="MS Mincho;ＭＳ 明朝" w:cs="Times New Roman"/>
              <w:color w:val="auto"/>
              <w:sz w:val="22"/>
              <w:szCs w:val="20"/>
              <w:lang w:val="en-GB" w:eastAsia="en-US" w:bidi="ar-SA"/>
            </w:rPr>
            <w:t>Foreword</w:t>
            <w:tab/>
          </w:r>
          <w:hyperlink w:anchor="__RefHeading___Toc50968847">
            <w:r>
              <w:rPr>
                <w:rStyle w:val="IndexLink"/>
                <w:rFonts w:eastAsia="MS Mincho;ＭＳ 明朝"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50968848">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0968849">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0968850">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50968851">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0968852">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50968853">
            <w:r>
              <w:rPr>
                <w:rStyle w:val="IndexLink"/>
              </w:rPr>
              <w:t>7</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50968854">
            <w:r>
              <w:rPr>
                <w:rStyle w:val="IndexLink"/>
              </w:rPr>
              <w:t>7</w:t>
            </w:r>
          </w:hyperlink>
        </w:p>
        <w:p>
          <w:pPr>
            <w:pStyle w:val="Contents2"/>
            <w:rPr>
              <w:rFonts w:ascii="Calibri" w:hAnsi="Calibri" w:eastAsia="Times New Roman" w:cs="Calibri"/>
              <w:sz w:val="22"/>
              <w:szCs w:val="22"/>
              <w:lang w:val="en-US" w:eastAsia="en-US"/>
            </w:rPr>
          </w:pPr>
          <w:r>
            <w:rPr/>
            <w:t>3.4</w:t>
          </w:r>
          <w:r>
            <w:rPr>
              <w:rFonts w:eastAsia="Times New Roman" w:cs="Calibri" w:ascii="Calibri" w:hAnsi="Calibri"/>
              <w:sz w:val="22"/>
              <w:szCs w:val="22"/>
              <w:lang w:val="en-US" w:eastAsia="en-US"/>
            </w:rPr>
            <w:tab/>
          </w:r>
          <w:r>
            <w:rPr/>
            <w:t>Coding Conventions</w:t>
            <w:tab/>
          </w:r>
          <w:hyperlink w:anchor="__RefHeading___Toc50968855">
            <w:r>
              <w:rPr>
                <w:rStyle w:val="IndexLink"/>
              </w:rPr>
              <w:t>8</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Files</w:t>
            <w:tab/>
          </w:r>
          <w:hyperlink w:anchor="__RefHeading___Toc50968856">
            <w:r>
              <w:rPr>
                <w:rStyle w:val="IndexLink"/>
              </w:rPr>
              <w:t>8</w:t>
            </w:r>
          </w:hyperlink>
        </w:p>
        <w:p>
          <w:pPr>
            <w:pStyle w:val="Contents2"/>
            <w:rPr>
              <w:rFonts w:ascii="Calibri" w:hAnsi="Calibri" w:eastAsia="Times New Roman" w:cs="Calibri"/>
              <w:sz w:val="22"/>
              <w:szCs w:val="22"/>
              <w:lang w:val="en-US" w:eastAsia="en-US"/>
            </w:rPr>
          </w:pPr>
          <w:r>
            <w:rPr/>
            <w:t>4.0</w:t>
          </w:r>
          <w:r>
            <w:rPr>
              <w:rFonts w:eastAsia="Times New Roman" w:cs="Calibri" w:ascii="Calibri" w:hAnsi="Calibri"/>
              <w:sz w:val="22"/>
              <w:szCs w:val="22"/>
              <w:lang w:val="en-US" w:eastAsia="en-US"/>
            </w:rPr>
            <w:tab/>
          </w:r>
          <w:r>
            <w:rPr/>
            <w:t>Overview</w:t>
            <w:tab/>
          </w:r>
          <w:hyperlink w:anchor="__RefHeading___Toc50968857">
            <w:r>
              <w:rPr>
                <w:rStyle w:val="IndexLink"/>
              </w:rPr>
              <w:t>8</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Contents of the Efs at the MF level</w:t>
            <w:tab/>
          </w:r>
          <w:hyperlink w:anchor="__RefHeading___Toc50968858">
            <w:r>
              <w:rPr>
                <w:rStyle w:val="IndexLink"/>
              </w:rPr>
              <w:t>8</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 xml:space="preserve">Contents of files at the HPSIM </w:t>
          </w:r>
          <w:r>
            <w:rPr>
              <w:lang w:val="en-US" w:eastAsia="en-US"/>
            </w:rPr>
            <w:t>ADF (Application DF)</w:t>
          </w:r>
          <w:r>
            <w:rPr/>
            <w:t xml:space="preserve"> level</w:t>
            <w:tab/>
          </w:r>
          <w:hyperlink w:anchor="__RefHeading___Toc50968859">
            <w:r>
              <w:rPr>
                <w:rStyle w:val="IndexLink"/>
              </w:rPr>
              <w:t>8</w:t>
            </w:r>
          </w:hyperlink>
        </w:p>
        <w:p>
          <w:pPr>
            <w:pStyle w:val="Contents3"/>
            <w:rPr>
              <w:rFonts w:ascii="Calibri" w:hAnsi="Calibri" w:eastAsia="Times New Roman" w:cs="Calibri"/>
              <w:sz w:val="22"/>
              <w:szCs w:val="22"/>
              <w:lang w:val="en-US" w:eastAsia="en-US"/>
            </w:rPr>
          </w:pPr>
          <w:r>
            <w:rPr/>
            <w:t>4.2.0</w:t>
          </w:r>
          <w:r>
            <w:rPr>
              <w:rFonts w:eastAsia="Times New Roman" w:cs="Calibri" w:ascii="Calibri" w:hAnsi="Calibri"/>
              <w:sz w:val="22"/>
              <w:szCs w:val="22"/>
              <w:lang w:val="en-US" w:eastAsia="en-US"/>
            </w:rPr>
            <w:tab/>
          </w:r>
          <w:r>
            <w:rPr/>
            <w:t>HPSIM ADF overview and card issuer-reserved file identifiers</w:t>
            <w:tab/>
          </w:r>
          <w:hyperlink w:anchor="__RefHeading___Toc50968860">
            <w:r>
              <w:rPr>
                <w:rStyle w:val="IndexLink"/>
              </w:rPr>
              <w:t>8</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EF</w:t>
          </w:r>
          <w:r>
            <w:rPr>
              <w:vertAlign w:val="subscript"/>
            </w:rPr>
            <w:t>ARR</w:t>
          </w:r>
          <w:r>
            <w:rPr/>
            <w:t xml:space="preserve"> (Access Rule Reference)</w:t>
            <w:tab/>
          </w:r>
          <w:hyperlink w:anchor="__RefHeading___Toc50968861">
            <w:r>
              <w:rPr>
                <w:rStyle w:val="IndexLink"/>
              </w:rPr>
              <w:t>9</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EF</w:t>
          </w:r>
          <w:r>
            <w:rPr>
              <w:vertAlign w:val="subscript"/>
            </w:rPr>
            <w:t>IMSI</w:t>
          </w:r>
          <w:r>
            <w:rPr>
              <w:bCs/>
            </w:rPr>
            <w:t xml:space="preserve"> </w:t>
          </w:r>
          <w:r>
            <w:rPr/>
            <w:t>(IMSI)</w:t>
            <w:tab/>
          </w:r>
          <w:hyperlink w:anchor="__RefHeading___Toc50968862">
            <w:r>
              <w:rPr>
                <w:rStyle w:val="IndexLink"/>
              </w:rPr>
              <w:t>9</w:t>
            </w:r>
          </w:hyperlink>
        </w:p>
        <w:p>
          <w:pPr>
            <w:pStyle w:val="Contents3"/>
            <w:rPr>
              <w:rFonts w:ascii="Calibri" w:hAnsi="Calibri" w:eastAsia="Times New Roman" w:cs="Calibri"/>
              <w:sz w:val="22"/>
              <w:szCs w:val="22"/>
              <w:lang w:val="en-US" w:eastAsia="en-US"/>
            </w:rPr>
          </w:pPr>
          <w:r>
            <w:rPr/>
            <w:t>4.2.3</w:t>
          </w:r>
          <w:r>
            <w:rPr>
              <w:rFonts w:eastAsia="Times New Roman" w:cs="Calibri" w:ascii="Calibri" w:hAnsi="Calibri"/>
              <w:sz w:val="22"/>
              <w:szCs w:val="22"/>
              <w:lang w:val="en-US" w:eastAsia="en-US"/>
            </w:rPr>
            <w:tab/>
          </w:r>
          <w:r>
            <w:rPr/>
            <w:t>EF</w:t>
          </w:r>
          <w:r>
            <w:rPr>
              <w:vertAlign w:val="subscript"/>
            </w:rPr>
            <w:t>AD</w:t>
          </w:r>
          <w:r>
            <w:rPr/>
            <w:t xml:space="preserve"> (Administrative Data)</w:t>
            <w:tab/>
          </w:r>
          <w:hyperlink w:anchor="__RefHeading___Toc50968863">
            <w:r>
              <w:rPr>
                <w:rStyle w:val="IndexLink"/>
              </w:rPr>
              <w:t>9</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HPSIM file structure</w:t>
            <w:tab/>
          </w:r>
          <w:hyperlink w:anchor="__RefHeading___Toc50968864">
            <w:r>
              <w:rPr>
                <w:rStyle w:val="IndexLink"/>
              </w:rPr>
              <w:t>11</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Application Protocol</w:t>
            <w:tab/>
          </w:r>
          <w:hyperlink w:anchor="__RefHeading___Toc50968865">
            <w:r>
              <w:rPr>
                <w:rStyle w:val="IndexLink"/>
              </w:rPr>
              <w:t>11</w:t>
            </w:r>
          </w:hyperlink>
        </w:p>
        <w:p>
          <w:pPr>
            <w:pStyle w:val="Contents2"/>
            <w:rPr>
              <w:rFonts w:ascii="Calibri" w:hAnsi="Calibri" w:eastAsia="Times New Roman" w:cs="Calibri"/>
              <w:sz w:val="22"/>
              <w:szCs w:val="22"/>
              <w:lang w:val="en-US" w:eastAsia="en-US"/>
            </w:rPr>
          </w:pPr>
          <w:r>
            <w:rPr/>
            <w:t>5.0</w:t>
          </w:r>
          <w:r>
            <w:rPr>
              <w:rFonts w:eastAsia="Times New Roman" w:cs="Calibri" w:ascii="Calibri" w:hAnsi="Calibri"/>
              <w:sz w:val="22"/>
              <w:szCs w:val="22"/>
              <w:lang w:val="en-US" w:eastAsia="en-US"/>
            </w:rPr>
            <w:tab/>
          </w:r>
          <w:r>
            <w:rPr/>
            <w:t>Overview of HPSIM selection and HPSIM-related procedures</w:t>
            <w:tab/>
          </w:r>
          <w:hyperlink w:anchor="__RefHeading___Toc50968866">
            <w:r>
              <w:rPr>
                <w:rStyle w:val="IndexLink"/>
              </w:rPr>
              <w:t>11</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HPSIM management procedures</w:t>
            <w:tab/>
          </w:r>
          <w:hyperlink w:anchor="__RefHeading___Toc50968867">
            <w:r>
              <w:rPr>
                <w:rStyle w:val="IndexLink"/>
              </w:rPr>
              <w:t>11</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Initialisation</w:t>
            <w:tab/>
          </w:r>
          <w:hyperlink w:anchor="__RefHeading___Toc50968868">
            <w:r>
              <w:rPr>
                <w:rStyle w:val="IndexLink"/>
              </w:rPr>
              <w:t>11</w:t>
            </w:r>
          </w:hyperlink>
        </w:p>
        <w:p>
          <w:pPr>
            <w:pStyle w:val="Contents4"/>
            <w:rPr>
              <w:rFonts w:ascii="Calibri" w:hAnsi="Calibri" w:eastAsia="Times New Roman" w:cs="Calibri"/>
              <w:sz w:val="22"/>
              <w:szCs w:val="22"/>
              <w:lang w:val="en-US" w:eastAsia="en-US"/>
            </w:rPr>
          </w:pPr>
          <w:r>
            <w:rPr/>
            <w:t>5.1.1.1</w:t>
          </w:r>
          <w:r>
            <w:rPr>
              <w:rFonts w:eastAsia="Times New Roman" w:cs="Calibri" w:ascii="Calibri" w:hAnsi="Calibri"/>
              <w:sz w:val="22"/>
              <w:szCs w:val="22"/>
              <w:lang w:val="en-US" w:eastAsia="en-US"/>
            </w:rPr>
            <w:tab/>
          </w:r>
          <w:r>
            <w:rPr/>
            <w:t>HPSIM application selection</w:t>
            <w:tab/>
          </w:r>
          <w:hyperlink w:anchor="__RefHeading___Toc50968869">
            <w:r>
              <w:rPr>
                <w:rStyle w:val="IndexLink"/>
              </w:rPr>
              <w:t>11</w:t>
            </w:r>
          </w:hyperlink>
        </w:p>
        <w:p>
          <w:pPr>
            <w:pStyle w:val="Contents4"/>
            <w:rPr>
              <w:rFonts w:ascii="Calibri" w:hAnsi="Calibri" w:eastAsia="Times New Roman" w:cs="Calibri"/>
              <w:sz w:val="22"/>
              <w:szCs w:val="22"/>
              <w:lang w:val="en-US" w:eastAsia="en-US"/>
            </w:rPr>
          </w:pPr>
          <w:r>
            <w:rPr/>
            <w:t>5.1.1.2</w:t>
          </w:r>
          <w:r>
            <w:rPr>
              <w:rFonts w:eastAsia="Times New Roman" w:cs="Calibri" w:ascii="Calibri" w:hAnsi="Calibri"/>
              <w:sz w:val="22"/>
              <w:szCs w:val="22"/>
              <w:lang w:val="en-US" w:eastAsia="en-US"/>
            </w:rPr>
            <w:tab/>
          </w:r>
          <w:r>
            <w:rPr/>
            <w:t>HPSIM initialisation</w:t>
            <w:tab/>
          </w:r>
          <w:hyperlink w:anchor="__RefHeading___Toc50968870">
            <w:r>
              <w:rPr>
                <w:rStyle w:val="IndexLink"/>
              </w:rPr>
              <w:t>11</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t>HPSIM Session termination</w:t>
            <w:tab/>
          </w:r>
          <w:hyperlink w:anchor="__RefHeading___Toc50968871">
            <w:r>
              <w:rPr>
                <w:rStyle w:val="IndexLink"/>
              </w:rPr>
              <w:t>12</w:t>
            </w:r>
          </w:hyperlink>
        </w:p>
        <w:p>
          <w:pPr>
            <w:pStyle w:val="Contents3"/>
            <w:rPr>
              <w:rFonts w:ascii="Calibri" w:hAnsi="Calibri" w:eastAsia="Times New Roman" w:cs="Calibri"/>
              <w:sz w:val="22"/>
              <w:szCs w:val="22"/>
              <w:lang w:val="en-US" w:eastAsia="en-US"/>
            </w:rPr>
          </w:pPr>
          <w:r>
            <w:rPr/>
            <w:t>5.1.3</w:t>
          </w:r>
          <w:r>
            <w:rPr>
              <w:rFonts w:eastAsia="Times New Roman" w:cs="Calibri" w:ascii="Calibri" w:hAnsi="Calibri"/>
              <w:sz w:val="22"/>
              <w:szCs w:val="22"/>
              <w:lang w:val="en-US" w:eastAsia="en-US"/>
            </w:rPr>
            <w:tab/>
          </w:r>
          <w:r>
            <w:rPr/>
            <w:t>HPSIM application closure</w:t>
            <w:tab/>
          </w:r>
          <w:hyperlink w:anchor="__RefHeading___Toc50968872">
            <w:r>
              <w:rPr>
                <w:rStyle w:val="IndexLink"/>
              </w:rPr>
              <w:t>12</w:t>
            </w:r>
          </w:hyperlink>
        </w:p>
        <w:p>
          <w:pPr>
            <w:pStyle w:val="Contents3"/>
            <w:rPr>
              <w:rFonts w:ascii="Calibri" w:hAnsi="Calibri" w:eastAsia="Times New Roman" w:cs="Calibri"/>
              <w:sz w:val="22"/>
              <w:szCs w:val="22"/>
              <w:lang w:val="en-US" w:eastAsia="en-US"/>
            </w:rPr>
          </w:pPr>
          <w:r>
            <w:rPr/>
            <w:t>5.1.4</w:t>
          </w:r>
          <w:r>
            <w:rPr>
              <w:rFonts w:eastAsia="Times New Roman" w:cs="Calibri" w:ascii="Calibri" w:hAnsi="Calibri"/>
              <w:sz w:val="22"/>
              <w:szCs w:val="22"/>
              <w:lang w:val="en-US" w:eastAsia="en-US"/>
            </w:rPr>
            <w:tab/>
          </w:r>
          <w:r>
            <w:rPr/>
            <w:t>UICC presence detection</w:t>
            <w:tab/>
          </w:r>
          <w:hyperlink w:anchor="__RefHeading___Toc50968873">
            <w:r>
              <w:rPr>
                <w:rStyle w:val="IndexLink"/>
              </w:rPr>
              <w:t>12</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HPSIM security related procedures</w:t>
            <w:tab/>
          </w:r>
          <w:hyperlink w:anchor="__RefHeading___Toc50968874">
            <w:r>
              <w:rPr>
                <w:rStyle w:val="IndexLink"/>
              </w:rPr>
              <w:t>12</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Authentication procedure</w:t>
            <w:tab/>
          </w:r>
          <w:hyperlink w:anchor="__RefHeading___Toc50968875">
            <w:r>
              <w:rPr>
                <w:rStyle w:val="IndexLink"/>
              </w:rPr>
              <w:t>12</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IMSI request</w:t>
            <w:tab/>
          </w:r>
          <w:hyperlink w:anchor="__RefHeading___Toc50968876">
            <w:r>
              <w:rPr>
                <w:rStyle w:val="IndexLink"/>
              </w:rPr>
              <w:t>12</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Subscription related procedures</w:t>
            <w:tab/>
          </w:r>
          <w:hyperlink w:anchor="__RefHeading___Toc50968877">
            <w:r>
              <w:rPr>
                <w:rStyle w:val="IndexLink"/>
              </w:rPr>
              <w:t>13</w:t>
            </w:r>
          </w:hyperlink>
        </w:p>
        <w:p>
          <w:pPr>
            <w:pStyle w:val="Contents3"/>
            <w:rPr>
              <w:rFonts w:ascii="Calibri" w:hAnsi="Calibri" w:eastAsia="Times New Roman" w:cs="Calibri"/>
              <w:sz w:val="22"/>
              <w:szCs w:val="22"/>
              <w:lang w:val="en-US" w:eastAsia="en-US"/>
            </w:rPr>
          </w:pPr>
          <w:r>
            <w:rPr>
              <w:lang w:val="en-US" w:eastAsia="en-US"/>
            </w:rPr>
            <w:t>5.3.1</w:t>
          </w:r>
          <w:r>
            <w:rPr>
              <w:rFonts w:eastAsia="Times New Roman" w:cs="Calibri" w:ascii="Calibri" w:hAnsi="Calibri"/>
              <w:sz w:val="22"/>
              <w:szCs w:val="22"/>
              <w:lang w:val="en-US" w:eastAsia="en-US"/>
            </w:rPr>
            <w:tab/>
          </w:r>
          <w:r>
            <w:rPr>
              <w:lang w:val="en-US" w:eastAsia="en-US"/>
            </w:rPr>
            <w:t>Location Information acquisition procedures</w:t>
          </w:r>
          <w:r>
            <w:rPr/>
            <w:tab/>
          </w:r>
          <w:hyperlink w:anchor="__RefHeading___Toc50968878">
            <w:r>
              <w:rPr>
                <w:rStyle w:val="IndexLink"/>
              </w:rPr>
              <w:t>13</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Security features</w:t>
            <w:tab/>
          </w:r>
          <w:hyperlink w:anchor="__RefHeading___Toc50968879">
            <w:r>
              <w:rPr>
                <w:rStyle w:val="IndexLink"/>
              </w:rPr>
              <w:t>13</w:t>
            </w:r>
          </w:hyperlink>
        </w:p>
        <w:p>
          <w:pPr>
            <w:pStyle w:val="Contents2"/>
            <w:rPr>
              <w:rFonts w:ascii="Calibri" w:hAnsi="Calibri" w:eastAsia="Times New Roman" w:cs="Calibri"/>
              <w:sz w:val="22"/>
              <w:szCs w:val="22"/>
              <w:lang w:val="en-US" w:eastAsia="en-US"/>
            </w:rPr>
          </w:pPr>
          <w:r>
            <w:rPr/>
            <w:t>6.0</w:t>
          </w:r>
          <w:r>
            <w:rPr>
              <w:rFonts w:eastAsia="Times New Roman" w:cs="Calibri" w:ascii="Calibri" w:hAnsi="Calibri"/>
              <w:sz w:val="22"/>
              <w:szCs w:val="22"/>
              <w:lang w:val="en-US" w:eastAsia="en-US"/>
            </w:rPr>
            <w:tab/>
          </w:r>
          <w:r>
            <w:rPr/>
            <w:t>Generic security</w:t>
            <w:tab/>
          </w:r>
          <w:hyperlink w:anchor="__RefHeading___Toc50968880">
            <w:r>
              <w:rPr>
                <w:rStyle w:val="IndexLink"/>
              </w:rPr>
              <w:t>13</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lang w:val="en-US" w:eastAsia="en-US"/>
            </w:rPr>
            <w:tab/>
          </w:r>
          <w:r>
            <w:rPr/>
            <w:t>User verification and file access conditions</w:t>
            <w:tab/>
          </w:r>
          <w:hyperlink w:anchor="__RefHeading___Toc50968881">
            <w:r>
              <w:rPr>
                <w:rStyle w:val="IndexLink"/>
              </w:rPr>
              <w:t>13</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HPSIM commands</w:t>
            <w:tab/>
          </w:r>
          <w:hyperlink w:anchor="__RefHeading___Toc50968882">
            <w:r>
              <w:rPr>
                <w:rStyle w:val="IndexLink"/>
              </w:rPr>
              <w:t>14</w:t>
            </w:r>
          </w:hyperlink>
        </w:p>
        <w:p>
          <w:pPr>
            <w:pStyle w:val="Contents2"/>
            <w:rPr>
              <w:rFonts w:ascii="Calibri" w:hAnsi="Calibri" w:eastAsia="Times New Roman" w:cs="Calibri"/>
              <w:sz w:val="22"/>
              <w:szCs w:val="22"/>
              <w:lang w:val="en-US" w:eastAsia="en-US"/>
            </w:rPr>
          </w:pPr>
          <w:r>
            <w:rPr/>
            <w:t>7.0</w:t>
          </w:r>
          <w:r>
            <w:rPr>
              <w:rFonts w:eastAsia="Times New Roman" w:cs="Calibri" w:ascii="Calibri" w:hAnsi="Calibri"/>
              <w:sz w:val="22"/>
              <w:szCs w:val="22"/>
              <w:lang w:val="en-US" w:eastAsia="en-US"/>
            </w:rPr>
            <w:tab/>
          </w:r>
          <w:r>
            <w:rPr/>
            <w:t>Generic commands</w:t>
            <w:tab/>
          </w:r>
          <w:hyperlink w:anchor="__RefHeading___Toc50968883">
            <w:r>
              <w:rPr>
                <w:rStyle w:val="IndexLink"/>
              </w:rPr>
              <w:t>14</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AUTHENTICATE</w:t>
            <w:tab/>
          </w:r>
          <w:hyperlink w:anchor="__RefHeading___Toc50968884">
            <w:r>
              <w:rPr>
                <w:rStyle w:val="IndexLink"/>
              </w:rPr>
              <w:t>14</w:t>
            </w:r>
          </w:hyperlink>
        </w:p>
        <w:p>
          <w:pPr>
            <w:pStyle w:val="Contents3"/>
            <w:rPr>
              <w:rFonts w:ascii="Calibri" w:hAnsi="Calibri" w:eastAsia="Times New Roman" w:cs="Calibri"/>
              <w:sz w:val="22"/>
              <w:szCs w:val="22"/>
              <w:lang w:val="en-US" w:eastAsia="en-US"/>
            </w:rPr>
          </w:pPr>
          <w:r>
            <w:rPr/>
            <w:t>7.1.1</w:t>
          </w:r>
          <w:r>
            <w:rPr>
              <w:rFonts w:eastAsia="Times New Roman" w:cs="Calibri" w:ascii="Calibri" w:hAnsi="Calibri"/>
              <w:sz w:val="22"/>
              <w:szCs w:val="22"/>
              <w:lang w:val="en-US" w:eastAsia="en-US"/>
            </w:rPr>
            <w:tab/>
          </w:r>
          <w:r>
            <w:rPr/>
            <w:t>Command description</w:t>
            <w:tab/>
          </w:r>
          <w:hyperlink w:anchor="__RefHeading___Toc50968885">
            <w:r>
              <w:rPr>
                <w:rStyle w:val="IndexLink"/>
              </w:rPr>
              <w:t>14</w:t>
            </w:r>
          </w:hyperlink>
        </w:p>
        <w:p>
          <w:pPr>
            <w:pStyle w:val="Contents3"/>
            <w:rPr>
              <w:rFonts w:ascii="Calibri" w:hAnsi="Calibri" w:eastAsia="Times New Roman" w:cs="Calibri"/>
              <w:sz w:val="22"/>
              <w:szCs w:val="22"/>
              <w:lang w:val="en-US" w:eastAsia="en-US"/>
            </w:rPr>
          </w:pPr>
          <w:r>
            <w:rPr/>
            <w:t>7.1.2</w:t>
          </w:r>
          <w:r>
            <w:rPr>
              <w:rFonts w:eastAsia="Times New Roman" w:cs="Calibri" w:ascii="Calibri" w:hAnsi="Calibri"/>
              <w:sz w:val="22"/>
              <w:szCs w:val="22"/>
              <w:lang w:val="en-US" w:eastAsia="en-US"/>
            </w:rPr>
            <w:tab/>
          </w:r>
          <w:r>
            <w:rPr/>
            <w:t>Command parameters and data</w:t>
            <w:tab/>
          </w:r>
          <w:hyperlink w:anchor="__RefHeading___Toc50968886">
            <w:r>
              <w:rPr>
                <w:rStyle w:val="IndexLink"/>
              </w:rPr>
              <w:t>14</w:t>
            </w:r>
          </w:hyperlink>
        </w:p>
        <w:p>
          <w:pPr>
            <w:pStyle w:val="Contents3"/>
            <w:rPr>
              <w:rFonts w:ascii="Calibri" w:hAnsi="Calibri" w:eastAsia="Times New Roman" w:cs="Calibri"/>
              <w:sz w:val="22"/>
              <w:szCs w:val="22"/>
              <w:lang w:val="en-US" w:eastAsia="en-US"/>
            </w:rPr>
          </w:pPr>
          <w:r>
            <w:rPr>
              <w:lang w:val="en-US" w:eastAsia="en-US"/>
            </w:rPr>
            <w:t>7.1.3</w:t>
          </w:r>
          <w:r>
            <w:rPr>
              <w:rFonts w:eastAsia="Times New Roman" w:cs="Calibri" w:ascii="Calibri" w:hAnsi="Calibri"/>
              <w:sz w:val="22"/>
              <w:szCs w:val="22"/>
              <w:lang w:val="en-US" w:eastAsia="en-US"/>
            </w:rPr>
            <w:tab/>
          </w:r>
          <w:r>
            <w:rPr/>
            <w:t>Status Conditions Returned by the HPSIM</w:t>
            <w:tab/>
          </w:r>
          <w:hyperlink w:anchor="__RefHeading___Toc50968887">
            <w:r>
              <w:rPr>
                <w:rStyle w:val="IndexLink"/>
              </w:rPr>
              <w:t>16</w:t>
            </w:r>
          </w:hyperlink>
        </w:p>
        <w:p>
          <w:pPr>
            <w:pStyle w:val="Contents4"/>
            <w:rPr>
              <w:rFonts w:ascii="Calibri" w:hAnsi="Calibri" w:eastAsia="Times New Roman" w:cs="Calibri"/>
              <w:sz w:val="22"/>
              <w:szCs w:val="22"/>
              <w:lang w:val="en-US" w:eastAsia="en-US"/>
            </w:rPr>
          </w:pPr>
          <w:r>
            <w:rPr/>
            <w:t>7.1.3.0</w:t>
          </w:r>
          <w:r>
            <w:rPr>
              <w:rFonts w:eastAsia="Times New Roman" w:cs="Calibri" w:ascii="Calibri" w:hAnsi="Calibri"/>
              <w:sz w:val="22"/>
              <w:szCs w:val="22"/>
              <w:lang w:val="en-US" w:eastAsia="en-US"/>
            </w:rPr>
            <w:tab/>
          </w:r>
          <w:r>
            <w:rPr/>
            <w:t>Status Condition structure</w:t>
            <w:tab/>
          </w:r>
          <w:hyperlink w:anchor="__RefHeading___Toc50968888">
            <w:r>
              <w:rPr>
                <w:rStyle w:val="IndexLink"/>
              </w:rPr>
              <w:t>16</w:t>
            </w:r>
          </w:hyperlink>
        </w:p>
        <w:p>
          <w:pPr>
            <w:pStyle w:val="Contents4"/>
            <w:rPr>
              <w:rFonts w:ascii="Calibri" w:hAnsi="Calibri" w:eastAsia="Times New Roman" w:cs="Calibri"/>
              <w:sz w:val="22"/>
              <w:szCs w:val="22"/>
              <w:lang w:val="en-US" w:eastAsia="en-US"/>
            </w:rPr>
          </w:pPr>
          <w:r>
            <w:rPr/>
            <w:t>7.1.3.1</w:t>
          </w:r>
          <w:r>
            <w:rPr>
              <w:rFonts w:eastAsia="Times New Roman" w:cs="Calibri" w:ascii="Calibri" w:hAnsi="Calibri"/>
              <w:sz w:val="22"/>
              <w:szCs w:val="22"/>
              <w:lang w:val="en-US" w:eastAsia="en-US"/>
            </w:rPr>
            <w:tab/>
          </w:r>
          <w:r>
            <w:rPr/>
            <w:t>Security management</w:t>
            <w:tab/>
          </w:r>
          <w:hyperlink w:anchor="__RefHeading___Toc50968889">
            <w:r>
              <w:rPr>
                <w:rStyle w:val="IndexLink"/>
              </w:rPr>
              <w:t>16</w:t>
            </w:r>
          </w:hyperlink>
        </w:p>
        <w:p>
          <w:pPr>
            <w:pStyle w:val="Contents4"/>
            <w:rPr>
              <w:rFonts w:ascii="Calibri" w:hAnsi="Calibri" w:eastAsia="Times New Roman" w:cs="Calibri"/>
              <w:sz w:val="22"/>
              <w:szCs w:val="22"/>
              <w:lang w:val="en-US" w:eastAsia="en-US"/>
            </w:rPr>
          </w:pPr>
          <w:r>
            <w:rPr/>
            <w:t>7.1.3.2</w:t>
          </w:r>
          <w:r>
            <w:rPr>
              <w:rFonts w:eastAsia="Times New Roman" w:cs="Calibri" w:ascii="Calibri" w:hAnsi="Calibri"/>
              <w:sz w:val="22"/>
              <w:szCs w:val="22"/>
              <w:lang w:val="en-US" w:eastAsia="en-US"/>
            </w:rPr>
            <w:tab/>
          </w:r>
          <w:r>
            <w:rPr/>
            <w:t>Status Words of the Commands</w:t>
            <w:tab/>
          </w:r>
          <w:hyperlink w:anchor="__RefHeading___Toc50968890">
            <w:r>
              <w:rPr>
                <w:rStyle w:val="IndexLink"/>
              </w:rPr>
              <w:t>16</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lang w:val="en-US" w:eastAsia="en-US"/>
            </w:rPr>
            <w:tab/>
          </w:r>
          <w:r>
            <w:rPr/>
            <w:t>HPSIM remote management</w:t>
            <w:tab/>
          </w:r>
          <w:hyperlink w:anchor="__RefHeading___Toc50968891">
            <w:r>
              <w:rPr>
                <w:rStyle w:val="IndexLink"/>
              </w:rPr>
              <w:t>17</w:t>
            </w:r>
          </w:hyperlink>
        </w:p>
        <w:p>
          <w:pPr>
            <w:pStyle w:val="Contents2"/>
            <w:rPr>
              <w:rFonts w:ascii="Calibri" w:hAnsi="Calibri" w:eastAsia="Times New Roman" w:cs="Calibri"/>
              <w:sz w:val="22"/>
              <w:szCs w:val="22"/>
              <w:lang w:val="en-US" w:eastAsia="en-US"/>
            </w:rPr>
          </w:pPr>
          <w:r>
            <w:rPr/>
            <w:t>8.1</w:t>
          </w:r>
          <w:r>
            <w:rPr>
              <w:rFonts w:eastAsia="Times New Roman" w:cs="Calibri" w:ascii="Calibri" w:hAnsi="Calibri"/>
              <w:sz w:val="22"/>
              <w:szCs w:val="22"/>
              <w:lang w:val="en-US" w:eastAsia="en-US"/>
            </w:rPr>
            <w:tab/>
          </w:r>
          <w:r>
            <w:rPr/>
            <w:t>General functionality</w:t>
            <w:tab/>
          </w:r>
          <w:hyperlink w:anchor="__RefHeading___Toc50968892">
            <w:r>
              <w:rPr>
                <w:rStyle w:val="IndexLink"/>
              </w:rPr>
              <w:t>17</w:t>
            </w:r>
          </w:hyperlink>
        </w:p>
        <w:p>
          <w:pPr>
            <w:pStyle w:val="Contents2"/>
            <w:rPr>
              <w:rFonts w:ascii="Calibri" w:hAnsi="Calibri" w:eastAsia="Times New Roman" w:cs="Calibri"/>
              <w:sz w:val="22"/>
              <w:szCs w:val="22"/>
              <w:lang w:val="en-US" w:eastAsia="en-US"/>
            </w:rPr>
          </w:pPr>
          <w:r>
            <w:rPr/>
            <w:t>8.2</w:t>
          </w:r>
          <w:r>
            <w:rPr>
              <w:rFonts w:eastAsia="Times New Roman" w:cs="Calibri" w:ascii="Calibri" w:hAnsi="Calibri"/>
              <w:sz w:val="22"/>
              <w:szCs w:val="22"/>
              <w:lang w:val="en-US" w:eastAsia="en-US"/>
            </w:rPr>
            <w:tab/>
          </w:r>
          <w:r>
            <w:rPr/>
            <w:t>Remote application and file management</w:t>
            <w:tab/>
          </w:r>
          <w:hyperlink w:anchor="__RefHeading___Toc50968893">
            <w:r>
              <w:rPr>
                <w:rStyle w:val="IndexLink"/>
              </w:rPr>
              <w:t>17</w:t>
            </w:r>
          </w:hyperlink>
        </w:p>
        <w:p>
          <w:pPr>
            <w:pStyle w:val="Contents2"/>
            <w:rPr>
              <w:rFonts w:ascii="Calibri" w:hAnsi="Calibri" w:eastAsia="Times New Roman" w:cs="Calibri"/>
              <w:sz w:val="22"/>
              <w:szCs w:val="22"/>
              <w:lang w:val="en-US" w:eastAsia="en-US"/>
            </w:rPr>
          </w:pPr>
          <w:r>
            <w:rPr/>
            <w:t>8.3</w:t>
          </w:r>
          <w:r>
            <w:rPr>
              <w:rFonts w:eastAsia="Times New Roman" w:cs="Calibri" w:ascii="Calibri" w:hAnsi="Calibri"/>
              <w:sz w:val="22"/>
              <w:szCs w:val="22"/>
              <w:lang w:val="en-US" w:eastAsia="en-US"/>
            </w:rPr>
            <w:tab/>
          </w:r>
          <w:r>
            <w:rPr/>
            <w:t>Bearer Independent Protocol</w:t>
            <w:tab/>
          </w:r>
          <w:hyperlink w:anchor="__RefHeading___Toc50968894">
            <w:r>
              <w:rPr>
                <w:rStyle w:val="IndexLink"/>
              </w:rPr>
              <w:t>17</w:t>
            </w:r>
          </w:hyperlink>
        </w:p>
        <w:p>
          <w:pPr>
            <w:pStyle w:val="Contents2"/>
            <w:rPr>
              <w:rFonts w:ascii="Calibri" w:hAnsi="Calibri" w:eastAsia="Times New Roman" w:cs="Calibri"/>
              <w:sz w:val="22"/>
              <w:szCs w:val="22"/>
              <w:lang w:val="en-US" w:eastAsia="en-US"/>
            </w:rPr>
          </w:pPr>
          <w:r>
            <w:rPr/>
            <w:t>8.4</w:t>
          </w:r>
          <w:r>
            <w:rPr>
              <w:rFonts w:eastAsia="Times New Roman" w:cs="Calibri" w:ascii="Calibri" w:hAnsi="Calibri"/>
              <w:sz w:val="22"/>
              <w:szCs w:val="22"/>
              <w:lang w:val="en-US" w:eastAsia="en-US"/>
            </w:rPr>
            <w:tab/>
          </w:r>
          <w:r>
            <w:rPr/>
            <w:t>Proactive Polling</w:t>
            <w:tab/>
          </w:r>
          <w:hyperlink w:anchor="__RefHeading___Toc50968895">
            <w:r>
              <w:rPr>
                <w:rStyle w:val="IndexLink"/>
              </w:rPr>
              <w:t>17</w:t>
            </w:r>
          </w:hyperlink>
        </w:p>
        <w:p>
          <w:pPr>
            <w:pStyle w:val="Contents2"/>
            <w:rPr>
              <w:rFonts w:ascii="Calibri" w:hAnsi="Calibri" w:eastAsia="Times New Roman" w:cs="Calibri"/>
              <w:sz w:val="22"/>
              <w:szCs w:val="22"/>
              <w:lang w:val="en-US" w:eastAsia="en-US"/>
            </w:rPr>
          </w:pPr>
          <w:r>
            <w:rPr/>
            <w:t>8.5</w:t>
          </w:r>
          <w:r>
            <w:rPr>
              <w:rFonts w:eastAsia="Times New Roman" w:cs="Calibri" w:ascii="Calibri" w:hAnsi="Calibri"/>
              <w:sz w:val="22"/>
              <w:szCs w:val="22"/>
              <w:lang w:val="en-US" w:eastAsia="en-US"/>
            </w:rPr>
            <w:tab/>
          </w:r>
          <w:r>
            <w:rPr/>
            <w:t>Polling a remote server</w:t>
            <w:tab/>
          </w:r>
          <w:hyperlink w:anchor="__RefHeading___Toc50968896">
            <w:r>
              <w:rPr>
                <w:rStyle w:val="IndexLink"/>
              </w:rPr>
              <w:t>17</w:t>
            </w:r>
          </w:hyperlink>
        </w:p>
        <w:p>
          <w:pPr>
            <w:pStyle w:val="Contents9"/>
            <w:rPr>
              <w:rFonts w:ascii="Calibri" w:hAnsi="Calibri" w:eastAsia="Times New Roman" w:cs="Calibri"/>
              <w:b w:val="false"/>
              <w:b w:val="false"/>
              <w:szCs w:val="22"/>
              <w:lang w:val="en-US" w:eastAsia="en-US"/>
            </w:rPr>
          </w:pPr>
          <w:r>
            <w:rPr/>
            <w:t>Annex A (informative): EF changes via remote management or USAT application</w:t>
            <w:tab/>
          </w:r>
          <w:hyperlink w:anchor="__RefHeading___Toc50968897">
            <w:r>
              <w:rPr>
                <w:rStyle w:val="IndexLink"/>
              </w:rPr>
              <w:t>18</w:t>
            </w:r>
          </w:hyperlink>
        </w:p>
        <w:p>
          <w:pPr>
            <w:pStyle w:val="Contents9"/>
            <w:rPr>
              <w:rFonts w:ascii="Calibri" w:hAnsi="Calibri" w:eastAsia="Times New Roman" w:cs="Calibri"/>
              <w:b w:val="false"/>
              <w:b w:val="false"/>
              <w:szCs w:val="22"/>
              <w:lang w:val="en-US" w:eastAsia="en-US"/>
            </w:rPr>
          </w:pPr>
          <w:r>
            <w:rPr/>
            <w:t>Annex B (informative): Suggested content of the Efs at pre-personalization</w:t>
            <w:tab/>
          </w:r>
          <w:hyperlink w:anchor="__RefHeading___Toc50968898">
            <w:r>
              <w:rPr>
                <w:rStyle w:val="IndexLink"/>
              </w:rPr>
              <w:t>19</w:t>
            </w:r>
          </w:hyperlink>
        </w:p>
        <w:p>
          <w:pPr>
            <w:pStyle w:val="Contents9"/>
            <w:rPr>
              <w:rFonts w:ascii="Calibri" w:hAnsi="Calibri" w:eastAsia="Times New Roman" w:cs="Calibri"/>
              <w:b w:val="false"/>
              <w:b w:val="false"/>
              <w:szCs w:val="22"/>
              <w:lang w:val="en-US" w:eastAsia="en-US"/>
            </w:rPr>
          </w:pPr>
          <w:r>
            <w:rPr/>
            <w:t>Annex C (informative): List of SFI values</w:t>
            <w:tab/>
          </w:r>
          <w:hyperlink w:anchor="__RefHeading___Toc50968899">
            <w:r>
              <w:rPr>
                <w:rStyle w:val="IndexLink"/>
              </w:rPr>
              <w:t>20</w:t>
            </w:r>
          </w:hyperlink>
        </w:p>
        <w:p>
          <w:pPr>
            <w:pStyle w:val="Contents1"/>
            <w:rPr>
              <w:rFonts w:ascii="Calibri" w:hAnsi="Calibri" w:eastAsia="Times New Roman" w:cs="Calibri"/>
              <w:szCs w:val="22"/>
              <w:lang w:val="en-US" w:eastAsia="en-US"/>
            </w:rPr>
          </w:pPr>
          <w:r>
            <w:rPr/>
            <w:t>C.1</w:t>
          </w:r>
          <w:r>
            <w:rPr>
              <w:rFonts w:eastAsia="Times New Roman" w:cs="Calibri" w:ascii="Calibri" w:hAnsi="Calibri"/>
              <w:szCs w:val="22"/>
              <w:lang w:val="en-US" w:eastAsia="en-US"/>
            </w:rPr>
            <w:tab/>
          </w:r>
          <w:r>
            <w:rPr>
              <w:lang w:val="en-US" w:eastAsia="en-US"/>
            </w:rPr>
            <w:t>List of SFI Values at the HPSIM ADF Level</w:t>
          </w:r>
          <w:r>
            <w:rPr/>
            <w:tab/>
          </w:r>
          <w:hyperlink w:anchor="__RefHeading___Toc50968900">
            <w:r>
              <w:rPr>
                <w:rStyle w:val="IndexLink"/>
              </w:rPr>
              <w:t>20</w:t>
            </w:r>
          </w:hyperlink>
        </w:p>
        <w:p>
          <w:pPr>
            <w:pStyle w:val="Contents8"/>
            <w:rPr>
              <w:rFonts w:ascii="Calibri" w:hAnsi="Calibri" w:eastAsia="Times New Roman" w:cs="Calibri"/>
              <w:szCs w:val="22"/>
              <w:lang w:val="en-US" w:eastAsia="en-US"/>
            </w:rPr>
          </w:pPr>
          <w:r>
            <w:rPr>
              <w:b w:val="false"/>
            </w:rPr>
            <w:t>Annex D (informative): Change history</w:t>
            <w:tab/>
          </w:r>
          <w:hyperlink w:anchor="__RefHeading___Toc50968901">
            <w:r>
              <w:rPr>
                <w:rStyle w:val="IndexLink"/>
                <w:b w:val="false"/>
              </w:rPr>
              <w:t>21</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10" w:name="__RefHeading___Toc50968847"/>
      <w:bookmarkEnd w:id="10"/>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11" w:name="__RefHeading___Toc50968848"/>
      <w:bookmarkEnd w:id="11"/>
      <w:r>
        <w:rPr/>
        <w:t>Introduction</w:t>
      </w:r>
    </w:p>
    <w:p>
      <w:pPr>
        <w:pStyle w:val="Normal"/>
        <w:rPr/>
      </w:pPr>
      <w:r>
        <w:rPr/>
        <w:t>The present document defines the Hosting Party Subscription Identity Module (HPSIM) application. This application resides on the UICC, an IC card specified in TS 31.101 [3]. In particular, TS 31.101 [3] specifies the application independent properties of the UICC/terminal interface such as the physical characteristics and the logical structure.</w:t>
      </w:r>
      <w:r>
        <w:br w:type="page"/>
      </w:r>
    </w:p>
    <w:p>
      <w:pPr>
        <w:pStyle w:val="Heading1"/>
        <w:ind w:left="1134" w:hanging="1134"/>
        <w:rPr/>
      </w:pPr>
      <w:bookmarkStart w:id="12" w:name="__RefHeading___Toc50968849"/>
      <w:bookmarkEnd w:id="12"/>
      <w:r>
        <w:rPr/>
        <w:t>1</w:t>
        <w:tab/>
        <w:t>Scope</w:t>
      </w:r>
    </w:p>
    <w:p>
      <w:pPr>
        <w:pStyle w:val="Normal"/>
        <w:ind w:right="-99" w:hanging="0"/>
        <w:rPr/>
      </w:pPr>
      <w:r>
        <w:rPr/>
        <w:t>The present document applies to a H(e)NB supporting the HPSIM for H(e)NB Hosting Party authentication. The present document defines the HPSIM application, the UICC application residing in the Hosting Party Module for H(e)NB Hosting Party authentication and provisioning.</w:t>
      </w:r>
    </w:p>
    <w:p>
      <w:pPr>
        <w:pStyle w:val="Normal"/>
        <w:ind w:right="-99" w:hanging="0"/>
        <w:rPr/>
      </w:pPr>
      <w:r>
        <w:rPr/>
        <w:t xml:space="preserve">The present document specifies </w:t>
      </w:r>
    </w:p>
    <w:p>
      <w:pPr>
        <w:pStyle w:val="B1"/>
        <w:rPr/>
      </w:pPr>
      <w:r>
        <w:rPr/>
        <w:t>-</w:t>
        <w:tab/>
        <w:t>identification of the Hosting Party</w:t>
      </w:r>
    </w:p>
    <w:p>
      <w:pPr>
        <w:pStyle w:val="B1"/>
        <w:rPr/>
      </w:pPr>
      <w:r>
        <w:rPr/>
        <w:t>-</w:t>
        <w:tab/>
        <w:t>security mechanism, e.g. authentication based on EAP-AKA method</w:t>
      </w:r>
    </w:p>
    <w:p>
      <w:pPr>
        <w:pStyle w:val="B1"/>
        <w:rPr/>
      </w:pPr>
      <w:r>
        <w:rPr/>
        <w:t>-</w:t>
        <w:tab/>
        <w:t>support of information for the initial provisioning (e.g. O&amp;M system contact)</w:t>
      </w:r>
    </w:p>
    <w:p>
      <w:pPr>
        <w:pStyle w:val="B1"/>
        <w:rPr/>
      </w:pPr>
      <w:r>
        <w:rPr/>
        <w:t>-</w:t>
        <w:tab/>
        <w:t>initialisation procedure on H(e)NB-UICC interface</w:t>
      </w:r>
    </w:p>
    <w:p>
      <w:pPr>
        <w:pStyle w:val="B1"/>
        <w:rPr/>
      </w:pPr>
      <w:r>
        <w:rPr/>
        <w:t>-</w:t>
        <w:tab/>
        <w:t xml:space="preserve">O&amp;M procedure </w:t>
      </w:r>
    </w:p>
    <w:p>
      <w:pPr>
        <w:pStyle w:val="Heading1"/>
        <w:ind w:left="1134" w:hanging="1134"/>
        <w:rPr/>
      </w:pPr>
      <w:bookmarkStart w:id="13" w:name="__RefHeading___Toc50968850"/>
      <w:bookmarkEnd w:id="13"/>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 xml:space="preserve">. </w:t>
      </w:r>
    </w:p>
    <w:p>
      <w:pPr>
        <w:pStyle w:val="EX"/>
        <w:rPr/>
      </w:pPr>
      <w:r>
        <w:rPr/>
        <w:t>[1]</w:t>
        <w:tab/>
        <w:t>3GPP TS 21.905: "Vocabulary for 3GPP Specifications".</w:t>
      </w:r>
    </w:p>
    <w:p>
      <w:pPr>
        <w:pStyle w:val="EX"/>
        <w:rPr/>
      </w:pPr>
      <w:r>
        <w:rPr/>
        <w:t>[2]</w:t>
        <w:tab/>
        <w:t>3GPP TS 33.320: "Security of Home Node B (HNB)/ Home evolved Node B (HeNB)".</w:t>
      </w:r>
    </w:p>
    <w:p>
      <w:pPr>
        <w:pStyle w:val="EX"/>
        <w:rPr/>
      </w:pPr>
      <w:r>
        <w:rPr/>
        <w:t>[3]</w:t>
        <w:tab/>
        <w:t>3GPP TS 31.101: "UICC-Terminal Interface, Physical and Logical Characteristics".</w:t>
      </w:r>
    </w:p>
    <w:p>
      <w:pPr>
        <w:pStyle w:val="EX"/>
        <w:rPr/>
      </w:pPr>
      <w:r>
        <w:rPr/>
        <w:t>[4]</w:t>
        <w:tab/>
        <w:t>3GPP TS 22.220: "Service requirements for Home Node B (HNB)/ Home eNode B (HeNB)".</w:t>
      </w:r>
    </w:p>
    <w:p>
      <w:pPr>
        <w:pStyle w:val="EX"/>
        <w:rPr/>
      </w:pPr>
      <w:r>
        <w:rPr/>
        <w:t>[5]</w:t>
        <w:tab/>
        <w:t>3GPP TS 33.102: "3G Security; Security Architecture".</w:t>
      </w:r>
    </w:p>
    <w:p>
      <w:pPr>
        <w:pStyle w:val="EX"/>
        <w:rPr/>
      </w:pPr>
      <w:r>
        <w:rPr/>
        <w:t>[6]</w:t>
        <w:tab/>
        <w:t>ISO/IEC 7816</w:t>
        <w:noBreakHyphen/>
        <w:t>4: "Integrated circuit cards, Part 4: Organization, security and commands for interchange".</w:t>
      </w:r>
    </w:p>
    <w:p>
      <w:pPr>
        <w:pStyle w:val="EX"/>
        <w:rPr/>
      </w:pPr>
      <w:r>
        <w:rPr/>
        <w:t>[7]</w:t>
        <w:tab/>
        <w:t>3GPP TS 31.102: "Characteristics of the USIM application".</w:t>
      </w:r>
    </w:p>
    <w:p>
      <w:pPr>
        <w:pStyle w:val="EX"/>
        <w:rPr/>
      </w:pPr>
      <w:r>
        <w:rPr/>
        <w:t>[8]</w:t>
        <w:tab/>
        <w:t>3GPP TS 25.467: "UTRAN architecture for 3G Home NodeB (HNB)".</w:t>
      </w:r>
    </w:p>
    <w:p>
      <w:pPr>
        <w:pStyle w:val="EX"/>
        <w:rPr/>
      </w:pPr>
      <w:r>
        <w:rPr/>
        <w:t>[9]</w:t>
        <w:tab/>
        <w:t>IETF RFC 3629 (2003): "UTF-8, a transformation format of ISO 10646".</w:t>
      </w:r>
    </w:p>
    <w:p>
      <w:pPr>
        <w:pStyle w:val="EX"/>
        <w:rPr/>
      </w:pPr>
      <w:r>
        <w:rPr/>
        <w:t>[</w:t>
      </w:r>
      <w:r>
        <w:rPr/>
        <w:t>10</w:t>
      </w:r>
      <w:r>
        <w:rPr/>
        <w:t>]</w:t>
        <w:tab/>
        <w:t>ISO/IEC 8825</w:t>
      </w:r>
      <w:r>
        <w:rPr/>
        <w:t xml:space="preserve">-1 </w:t>
      </w:r>
      <w:r>
        <w:rPr/>
        <w:t>(</w:t>
      </w:r>
      <w:r>
        <w:rPr/>
        <w:t>2008</w:t>
      </w:r>
      <w:r>
        <w:rPr/>
        <w:t xml:space="preserve">): </w:t>
      </w:r>
      <w:r>
        <w:rPr/>
        <w:t>"Information technology – ASN.1 encoding rules : Specification of Basic Encoding Rules (BER), Canonical Encoding Rules (CER) and Distinguished Encoding Rules (DER)"</w:t>
      </w:r>
    </w:p>
    <w:p>
      <w:pPr>
        <w:pStyle w:val="EX"/>
        <w:rPr/>
      </w:pPr>
      <w:r>
        <w:rPr/>
        <w:t>[11]</w:t>
        <w:tab/>
        <w:t>ETSI TS 101 220: "Smart Cards; ETSI numbering system for telecommunication application providers".</w:t>
      </w:r>
    </w:p>
    <w:p>
      <w:pPr>
        <w:pStyle w:val="EX"/>
        <w:rPr/>
      </w:pPr>
      <w:r>
        <w:rPr/>
        <w:t>[12]</w:t>
        <w:tab/>
        <w:t>Void.</w:t>
      </w:r>
    </w:p>
    <w:p>
      <w:pPr>
        <w:pStyle w:val="EX"/>
        <w:rPr/>
      </w:pPr>
      <w:r>
        <w:rPr/>
        <w:t>[13]</w:t>
        <w:tab/>
        <w:t>3GPP TS 33.401: "3GPP System Architecture Evolution (SAE); Security architecture".</w:t>
      </w:r>
    </w:p>
    <w:p>
      <w:pPr>
        <w:pStyle w:val="EX"/>
        <w:rPr/>
      </w:pPr>
      <w:r>
        <w:rPr>
          <w:lang w:val="pt-BR"/>
        </w:rPr>
        <w:t>[14]</w:t>
        <w:tab/>
      </w:r>
      <w:r>
        <w:rPr/>
        <w:t>3GPP TS 32.583: "Telecommunications management; Home Node B (HNB) Operations, Administration, Maintenance and Provisioning (OAM&amp;P); Procedure flows for Type 1 interface HNB to HNB Management System (HMS)".</w:t>
      </w:r>
    </w:p>
    <w:p>
      <w:pPr>
        <w:pStyle w:val="EX"/>
        <w:rPr/>
      </w:pPr>
      <w:r>
        <w:rPr>
          <w:lang w:val="pt-BR"/>
        </w:rPr>
        <w:t>[15]</w:t>
        <w:tab/>
      </w:r>
      <w:r>
        <w:rPr/>
        <w:t>3GPP TS 32.593: "Telecommunications management; Home Node B (HeNB) Operations, Administration, Maintenance and Provisioning (OAM&amp;P); Procedure flows for Type 1 interface HeNB to HeNB Management System (HeMS)".</w:t>
      </w:r>
    </w:p>
    <w:p>
      <w:pPr>
        <w:pStyle w:val="EX"/>
        <w:rPr/>
      </w:pPr>
      <w:r>
        <w:rPr/>
        <w:t>[16]</w:t>
        <w:tab/>
        <w:t>Void.</w:t>
      </w:r>
    </w:p>
    <w:p>
      <w:pPr>
        <w:pStyle w:val="EX"/>
        <w:rPr/>
      </w:pPr>
      <w:r>
        <w:rPr/>
        <w:t>[17]</w:t>
        <w:tab/>
        <w:t>3GPP TS 36.413, "S1 Application Protocol".</w:t>
      </w:r>
    </w:p>
    <w:p>
      <w:pPr>
        <w:pStyle w:val="EX"/>
        <w:rPr/>
      </w:pPr>
      <w:r>
        <w:rPr/>
        <w:t>[18]</w:t>
        <w:tab/>
        <w:t>3GPP TS 31.115: "Secured packet structure for (U)SIM Toolkit applications"</w:t>
      </w:r>
    </w:p>
    <w:p>
      <w:pPr>
        <w:pStyle w:val="EX"/>
        <w:rPr/>
      </w:pPr>
      <w:r>
        <w:rPr/>
        <w:t>[19]</w:t>
        <w:tab/>
        <w:t>3GPP TS 31.116: "Remote APDU structure for (U)SIM Toolkit applications"</w:t>
      </w:r>
    </w:p>
    <w:p>
      <w:pPr>
        <w:pStyle w:val="EX"/>
        <w:rPr/>
      </w:pPr>
      <w:r>
        <w:rPr/>
        <w:t>[20]</w:t>
        <w:tab/>
        <w:t>3GPP TS 31.111: "USIM application toolkit"</w:t>
      </w:r>
    </w:p>
    <w:p>
      <w:pPr>
        <w:pStyle w:val="Heading1"/>
        <w:ind w:left="1134" w:hanging="1134"/>
        <w:rPr/>
      </w:pPr>
      <w:bookmarkStart w:id="14" w:name="__RefHeading___Toc50968851"/>
      <w:bookmarkEnd w:id="14"/>
      <w:r>
        <w:rPr/>
        <w:t>3</w:t>
        <w:tab/>
        <w:t>Definitions, symbols and abbreviations</w:t>
      </w:r>
    </w:p>
    <w:p>
      <w:pPr>
        <w:pStyle w:val="Heading2"/>
        <w:rPr/>
      </w:pPr>
      <w:bookmarkStart w:id="15" w:name="__RefHeading___Toc50968852"/>
      <w:bookmarkEnd w:id="15"/>
      <w:r>
        <w:rPr/>
        <w:t>3.1</w:t>
        <w:tab/>
        <w:t>Definitions</w:t>
      </w:r>
    </w:p>
    <w:p>
      <w:pPr>
        <w:pStyle w:val="Normal"/>
        <w:rPr/>
      </w:pPr>
      <w:r>
        <w:rPr/>
        <w:t>For the purposes of the present document, the terms and definitions given in TR 21.905 [1], TS 22.220 [4] and the following apply. A term defined in the present document takes precedence over the definition of the same term, if any, in TR 21.905 [1] and TS 22.220 [4].</w:t>
      </w:r>
    </w:p>
    <w:p>
      <w:pPr>
        <w:pStyle w:val="Normal"/>
        <w:rPr/>
      </w:pPr>
      <w:r>
        <w:rPr/>
      </w:r>
    </w:p>
    <w:p>
      <w:pPr>
        <w:pStyle w:val="Normal"/>
        <w:rPr/>
      </w:pPr>
      <w:r>
        <w:rPr>
          <w:b/>
          <w:lang w:val="en-US"/>
        </w:rPr>
        <w:t>HPSIM</w:t>
      </w:r>
      <w:r>
        <w:rPr>
          <w:lang w:val="en-US"/>
        </w:rPr>
        <w:t>: UICC application residing on the Hosting Party Module, providing necessary mechanism for H(e)NB Hosting Party authentication and provisioning.</w:t>
      </w:r>
    </w:p>
    <w:p>
      <w:pPr>
        <w:pStyle w:val="Normal"/>
        <w:rPr>
          <w:lang w:val="en-US"/>
        </w:rPr>
      </w:pPr>
      <w:r>
        <w:rPr>
          <w:lang w:val="en-US"/>
        </w:rPr>
      </w:r>
    </w:p>
    <w:p>
      <w:pPr>
        <w:pStyle w:val="Heading2"/>
        <w:rPr/>
      </w:pPr>
      <w:bookmarkStart w:id="16" w:name="__RefHeading___Toc50968853"/>
      <w:bookmarkEnd w:id="16"/>
      <w:r>
        <w:rPr/>
        <w:t>3.2</w:t>
        <w:tab/>
        <w:t>Symbols</w:t>
      </w:r>
    </w:p>
    <w:p>
      <w:pPr>
        <w:pStyle w:val="Normal"/>
        <w:keepNext w:val="true"/>
        <w:rPr/>
      </w:pPr>
      <w:r>
        <w:rPr/>
        <w:t xml:space="preserve">For the purposes of the present document, the following symbols apply: </w:t>
      </w:r>
    </w:p>
    <w:p>
      <w:pPr>
        <w:pStyle w:val="EW"/>
        <w:rPr/>
      </w:pPr>
      <w:r>
        <w:rPr/>
        <w:t>||</w:t>
        <w:tab/>
        <w:t>Concatenation</w:t>
      </w:r>
    </w:p>
    <w:p>
      <w:pPr>
        <w:pStyle w:val="EW"/>
        <w:rPr/>
      </w:pPr>
      <w:r>
        <w:rPr>
          <w:rFonts w:ascii="Symbol" w:hAnsi="Symbol"/>
          <w:sz w:val="20"/>
        </w:rPr>
        <w:t>Å</w:t>
      </w:r>
      <w:r>
        <w:rPr/>
        <w:tab/>
        <w:t>Exclusive or</w:t>
      </w:r>
    </w:p>
    <w:p>
      <w:pPr>
        <w:pStyle w:val="EW"/>
        <w:rPr/>
      </w:pPr>
      <w:r>
        <w:rPr/>
        <w:t>f1</w:t>
        <w:tab/>
        <w:t>Message authentication function used to compute MAC</w:t>
      </w:r>
    </w:p>
    <w:p>
      <w:pPr>
        <w:pStyle w:val="EW"/>
        <w:rPr/>
      </w:pPr>
      <w:r>
        <w:rPr/>
        <w:t>f1*</w:t>
        <w:tab/>
        <w:t>A message authentication code (MAC) function with the property that no valuable information can be inferred from the function values of f1* about those of f1, ... , f5 and vice versa</w:t>
      </w:r>
    </w:p>
    <w:p>
      <w:pPr>
        <w:pStyle w:val="EW"/>
        <w:rPr/>
      </w:pPr>
      <w:r>
        <w:rPr/>
        <w:t>f2</w:t>
        <w:tab/>
        <w:t>Message authentication function used to compute RES and XRES</w:t>
      </w:r>
    </w:p>
    <w:p>
      <w:pPr>
        <w:pStyle w:val="EW"/>
        <w:rPr/>
      </w:pPr>
      <w:r>
        <w:rPr/>
        <w:t>f3</w:t>
        <w:tab/>
        <w:t>Key generating function used to compute CK</w:t>
      </w:r>
    </w:p>
    <w:p>
      <w:pPr>
        <w:pStyle w:val="EW"/>
        <w:rPr/>
      </w:pPr>
      <w:r>
        <w:rPr/>
        <w:t>f4</w:t>
        <w:tab/>
        <w:t>Key generating function used to compute IK</w:t>
      </w:r>
    </w:p>
    <w:p>
      <w:pPr>
        <w:pStyle w:val="EW"/>
        <w:rPr/>
      </w:pPr>
      <w:r>
        <w:rPr/>
        <w:t>f5</w:t>
        <w:tab/>
        <w:t>Key generating function used to compute AK</w:t>
      </w:r>
    </w:p>
    <w:p>
      <w:pPr>
        <w:pStyle w:val="Heading2"/>
        <w:rPr/>
      </w:pPr>
      <w:bookmarkStart w:id="17" w:name="__RefHeading___Toc50968854"/>
      <w:bookmarkEnd w:id="17"/>
      <w:r>
        <w:rPr/>
        <w:t>3.3</w:t>
        <w:tab/>
        <w:t>Abbreviations</w:t>
      </w:r>
    </w:p>
    <w:p>
      <w:pPr>
        <w:pStyle w:val="Normal"/>
        <w:rPr>
          <w:b/>
          <w:b/>
          <w:lang w:val="en-US"/>
        </w:rPr>
      </w:pPr>
      <w:r>
        <w:rPr/>
        <w:t>For the purposes of the present document, the abbreviations given in TR 21.905 [1] and the following apply. An abbreviation defined in the present document takes precedence over the definition of the same abbreviation, if any, in TR 21.905 [1].</w:t>
      </w:r>
      <w:r>
        <w:rPr>
          <w:b/>
          <w:lang w:val="en-US"/>
        </w:rPr>
        <w:t xml:space="preserve"> </w:t>
      </w:r>
    </w:p>
    <w:p>
      <w:pPr>
        <w:pStyle w:val="EW"/>
        <w:rPr/>
      </w:pPr>
      <w:r>
        <w:rPr/>
        <w:t>FQDN</w:t>
        <w:tab/>
        <w:t>Fully Qualified Domain Name</w:t>
      </w:r>
    </w:p>
    <w:p>
      <w:pPr>
        <w:pStyle w:val="EW"/>
        <w:rPr/>
      </w:pPr>
      <w:r>
        <w:rPr>
          <w:lang w:val="en-US"/>
        </w:rPr>
        <w:t>HeMS</w:t>
        <w:tab/>
        <w:t>Home eNodeB Management System</w:t>
      </w:r>
    </w:p>
    <w:p>
      <w:pPr>
        <w:pStyle w:val="EW"/>
        <w:rPr>
          <w:lang w:val="en-US"/>
        </w:rPr>
      </w:pPr>
      <w:r>
        <w:rPr>
          <w:lang w:val="en-US"/>
        </w:rPr>
        <w:t>HeNB</w:t>
        <w:tab/>
        <w:t>Home evolved NodeB</w:t>
      </w:r>
    </w:p>
    <w:p>
      <w:pPr>
        <w:pStyle w:val="EW"/>
        <w:rPr/>
      </w:pPr>
      <w:r>
        <w:rPr>
          <w:lang w:val="en-US"/>
        </w:rPr>
        <w:t>HeNB-GW</w:t>
        <w:tab/>
        <w:t xml:space="preserve">HeNB Gateway </w:t>
      </w:r>
    </w:p>
    <w:p>
      <w:pPr>
        <w:pStyle w:val="EW"/>
        <w:rPr/>
      </w:pPr>
      <w:r>
        <w:rPr>
          <w:lang w:val="en-US"/>
        </w:rPr>
        <w:t>HMS</w:t>
        <w:tab/>
        <w:t>HNB Management System</w:t>
      </w:r>
    </w:p>
    <w:p>
      <w:pPr>
        <w:pStyle w:val="EW"/>
        <w:rPr/>
      </w:pPr>
      <w:r>
        <w:rPr>
          <w:lang w:val="en-US"/>
        </w:rPr>
        <w:t>HNB</w:t>
        <w:tab/>
        <w:t>Home NodeB</w:t>
      </w:r>
    </w:p>
    <w:p>
      <w:pPr>
        <w:pStyle w:val="EW"/>
        <w:rPr>
          <w:lang w:val="en-US"/>
        </w:rPr>
      </w:pPr>
      <w:r>
        <w:rPr>
          <w:lang w:eastAsia="zh-CN"/>
        </w:rPr>
        <w:t>HNB-GW</w:t>
        <w:tab/>
        <w:t>Home NodeB Gateway</w:t>
      </w:r>
      <w:r>
        <w:rPr>
          <w:lang w:val="en-US"/>
        </w:rPr>
        <w:t xml:space="preserve"> </w:t>
      </w:r>
    </w:p>
    <w:p>
      <w:pPr>
        <w:pStyle w:val="EW"/>
        <w:rPr/>
      </w:pPr>
      <w:r>
        <w:rPr>
          <w:lang w:val="en-US"/>
        </w:rPr>
        <w:t>HPSIM</w:t>
        <w:tab/>
        <w:t>Hosting Party Subscription Identity Module.</w:t>
      </w:r>
    </w:p>
    <w:p>
      <w:pPr>
        <w:pStyle w:val="EW"/>
        <w:rPr/>
      </w:pPr>
      <w:r>
        <w:rPr>
          <w:lang w:val="en-US"/>
        </w:rPr>
        <w:t>H(e)MS</w:t>
      </w:r>
      <w:r>
        <w:rPr>
          <w:b/>
          <w:lang w:val="en-US"/>
        </w:rPr>
        <w:tab/>
      </w:r>
      <w:r>
        <w:rPr>
          <w:lang w:val="en-US"/>
        </w:rPr>
        <w:t>HMS or HeMS</w:t>
      </w:r>
      <w:r>
        <w:rPr/>
        <w:t xml:space="preserve"> </w:t>
      </w:r>
    </w:p>
    <w:p>
      <w:pPr>
        <w:pStyle w:val="EW"/>
        <w:rPr/>
      </w:pPr>
      <w:r>
        <w:rPr>
          <w:lang w:val="en-US"/>
        </w:rPr>
        <w:t>H(e)NB</w:t>
        <w:tab/>
        <w:t>HNB or HeNB</w:t>
      </w:r>
    </w:p>
    <w:p>
      <w:pPr>
        <w:pStyle w:val="EW"/>
        <w:rPr/>
      </w:pPr>
      <w:r>
        <w:rPr>
          <w:lang w:val="en-US"/>
        </w:rPr>
        <w:t>H(e)NB-GW</w:t>
        <w:tab/>
        <w:t>HNB-GW or HeNB-GW</w:t>
      </w:r>
      <w:r>
        <w:rPr/>
        <w:t xml:space="preserve"> </w:t>
      </w:r>
    </w:p>
    <w:p>
      <w:pPr>
        <w:pStyle w:val="EW"/>
        <w:rPr/>
      </w:pPr>
      <w:r>
        <w:rPr/>
        <w:t>K</w:t>
        <w:tab/>
        <w:t>Long-term secret Key shared between the HPSIM and the AuC</w:t>
      </w:r>
    </w:p>
    <w:p>
      <w:pPr>
        <w:pStyle w:val="EW"/>
        <w:rPr>
          <w:lang w:val="en-US" w:eastAsia="en-US"/>
        </w:rPr>
      </w:pPr>
      <w:r>
        <w:rPr/>
        <w:t>MME</w:t>
        <w:tab/>
        <w:t>Mobility Management Entity</w:t>
      </w:r>
    </w:p>
    <w:p>
      <w:pPr>
        <w:pStyle w:val="EW"/>
        <w:rPr>
          <w:lang w:val="en-US" w:eastAsia="en-US"/>
        </w:rPr>
      </w:pPr>
      <w:r>
        <w:rPr>
          <w:lang w:val="en-US" w:eastAsia="en-US"/>
        </w:rPr>
      </w:r>
    </w:p>
    <w:p>
      <w:pPr>
        <w:pStyle w:val="Heading2"/>
        <w:rPr/>
      </w:pPr>
      <w:bookmarkStart w:id="18" w:name="__RefHeading___Toc50968855"/>
      <w:bookmarkEnd w:id="18"/>
      <w:r>
        <w:rPr/>
        <w:t>3.4</w:t>
        <w:tab/>
        <w:t>Coding Conventions</w:t>
      </w:r>
    </w:p>
    <w:p>
      <w:pPr>
        <w:pStyle w:val="Normal"/>
        <w:keepNext w:val="true"/>
        <w:keepLines/>
        <w:numPr>
          <w:ilvl w:val="0"/>
          <w:numId w:val="0"/>
        </w:numPr>
        <w:outlineLvl w:val="0"/>
        <w:rPr/>
      </w:pPr>
      <w:r>
        <w:rPr/>
        <w:t>The following coding conventions apply to the present document.</w:t>
      </w:r>
    </w:p>
    <w:p>
      <w:pPr>
        <w:pStyle w:val="Normal"/>
        <w:keepNext w:val="true"/>
        <w:keepLines/>
        <w:numPr>
          <w:ilvl w:val="0"/>
          <w:numId w:val="0"/>
        </w:numPr>
        <w:outlineLvl w:val="0"/>
        <w:rPr/>
      </w:pPr>
      <w:r>
        <w:rPr/>
        <w:t>All lengths are presented in bytes, unless otherwise stated. Each byte is represented by bits b8 to b1, where b8 is the most significant bit (MSB) and b1 is the least significant bit (LSB). In each representation, the leftmost bit is the MSB.</w:t>
      </w:r>
    </w:p>
    <w:p>
      <w:pPr>
        <w:pStyle w:val="Normal"/>
        <w:keepNext w:val="true"/>
        <w:keepLines/>
        <w:numPr>
          <w:ilvl w:val="0"/>
          <w:numId w:val="0"/>
        </w:numPr>
        <w:outlineLvl w:val="0"/>
        <w:rPr/>
      </w:pPr>
      <w:r>
        <w:rPr/>
        <w:t>The coding of Data Objects in the present document is according to TS 31.101 [3].</w:t>
      </w:r>
    </w:p>
    <w:p>
      <w:pPr>
        <w:pStyle w:val="Normal"/>
        <w:rPr/>
      </w:pPr>
      <w:r>
        <w:rPr/>
        <w:t>'XX':</w:t>
        <w:tab/>
        <w:t>Single quotes indicate hexadecimal values. Valid elements for hexadecimal values are the numbers '0' to '9' and 'A' to 'F'.</w:t>
      </w:r>
    </w:p>
    <w:p>
      <w:pPr>
        <w:pStyle w:val="Heading1"/>
        <w:ind w:left="1134" w:hanging="1134"/>
        <w:rPr/>
      </w:pPr>
      <w:bookmarkStart w:id="19" w:name="__RefHeading___Toc50968856"/>
      <w:bookmarkEnd w:id="19"/>
      <w:r>
        <w:rPr/>
        <w:t>4</w:t>
        <w:tab/>
        <w:t>Files</w:t>
      </w:r>
    </w:p>
    <w:p>
      <w:pPr>
        <w:pStyle w:val="Heading2"/>
        <w:rPr/>
      </w:pPr>
      <w:bookmarkStart w:id="20" w:name="__RefHeading___Toc50968857"/>
      <w:bookmarkEnd w:id="20"/>
      <w:r>
        <w:rPr/>
        <w:t>4.0</w:t>
        <w:tab/>
        <w:t>Overview</w:t>
      </w:r>
    </w:p>
    <w:p>
      <w:pPr>
        <w:pStyle w:val="Normal"/>
        <w:rPr/>
      </w:pPr>
      <w:r>
        <w:rPr/>
        <w:t>Clause 4 of the present document specifies the Efs for the H(e)NB session defining access conditions, data items and coding. A data item is a part of an EF which represents a complete logical entity.</w:t>
      </w:r>
    </w:p>
    <w:p>
      <w:pPr>
        <w:pStyle w:val="Heading2"/>
        <w:rPr/>
      </w:pPr>
      <w:bookmarkStart w:id="21" w:name="__RefHeading___Toc50968858"/>
      <w:bookmarkEnd w:id="21"/>
      <w:r>
        <w:rPr/>
        <w:t>4.1</w:t>
        <w:tab/>
        <w:t>Contents of the Efs at the MF level</w:t>
      </w:r>
    </w:p>
    <w:p>
      <w:pPr>
        <w:pStyle w:val="Normal"/>
        <w:rPr/>
      </w:pPr>
      <w:r>
        <w:rPr/>
        <w:t xml:space="preserve">There are </w:t>
      </w:r>
      <w:r>
        <w:rPr>
          <w:lang w:eastAsia="ja-JP"/>
        </w:rPr>
        <w:t>four</w:t>
      </w:r>
      <w:r>
        <w:rPr/>
        <w:t xml:space="preserve"> Efs at the Master File (MF) level. These Efs are specified in </w:t>
      </w:r>
      <w:r>
        <w:rPr>
          <w:lang w:eastAsia="ja-JP"/>
        </w:rPr>
        <w:t>TS </w:t>
      </w:r>
      <w:r>
        <w:rPr/>
        <w:t>31.101 [3].</w:t>
      </w:r>
    </w:p>
    <w:p>
      <w:pPr>
        <w:pStyle w:val="Heading2"/>
        <w:rPr/>
      </w:pPr>
      <w:bookmarkStart w:id="22" w:name="__RefHeading___Toc50968859"/>
      <w:bookmarkEnd w:id="22"/>
      <w:r>
        <w:rPr/>
        <w:t>4.2</w:t>
        <w:tab/>
        <w:t xml:space="preserve">Contents of files at the HPSIM </w:t>
      </w:r>
      <w:r>
        <w:rPr>
          <w:lang w:eastAsia="ja-JP"/>
        </w:rPr>
        <w:t>ADF (Application DF)</w:t>
      </w:r>
      <w:r>
        <w:rPr/>
        <w:t xml:space="preserve"> level</w:t>
      </w:r>
    </w:p>
    <w:p>
      <w:pPr>
        <w:pStyle w:val="Heading3"/>
        <w:rPr/>
      </w:pPr>
      <w:bookmarkStart w:id="23" w:name="__RefHeading___Toc50968860"/>
      <w:bookmarkEnd w:id="23"/>
      <w:r>
        <w:rPr/>
        <w:t>4.2.0</w:t>
        <w:tab/>
        <w:t>HPSIM ADF overview and card issuer-reserved file identifiers</w:t>
      </w:r>
    </w:p>
    <w:p>
      <w:pPr>
        <w:pStyle w:val="Normal"/>
        <w:rPr/>
      </w:pPr>
      <w:r>
        <w:rPr/>
        <w:t xml:space="preserve">The Efs in the HPSIM </w:t>
      </w:r>
      <w:r>
        <w:rPr>
          <w:lang w:eastAsia="ja-JP"/>
        </w:rPr>
        <w:t>ADF</w:t>
      </w:r>
      <w:r>
        <w:rPr/>
        <w:t xml:space="preserve"> contain service and network related information and are required for H(e)NB to operate in a 3GPP environment.</w:t>
      </w:r>
    </w:p>
    <w:p>
      <w:pPr>
        <w:pStyle w:val="Normal"/>
        <w:rPr/>
      </w:pPr>
      <w:r>
        <w:rPr/>
        <w:t>The File Ids '</w:t>
      </w:r>
      <w:r>
        <w:rPr/>
        <w:t>6</w:t>
      </w:r>
      <w:r>
        <w:rPr/>
        <w:t>F1X' (for Efs), '</w:t>
      </w:r>
      <w:r>
        <w:rPr/>
        <w:t>5</w:t>
      </w:r>
      <w:r>
        <w:rPr/>
        <w:t>F1X' and '</w:t>
      </w:r>
      <w:r>
        <w:rPr/>
        <w:t>5</w:t>
      </w:r>
      <w:r>
        <w:rPr/>
        <w:t>F2X' (for DFs) with X ranging from '0' to 'F' are reserved under the HPSIM ADF for administrative use by the card issuer.</w:t>
      </w:r>
    </w:p>
    <w:p>
      <w:pPr>
        <w:pStyle w:val="Heading3"/>
        <w:rPr/>
      </w:pPr>
      <w:bookmarkStart w:id="24" w:name="__RefHeading___Toc50968861"/>
      <w:bookmarkEnd w:id="24"/>
      <w:r>
        <w:rPr/>
        <w:t>4.2.1</w:t>
        <w:tab/>
        <w:t>EF</w:t>
      </w:r>
      <w:r>
        <w:rPr>
          <w:vertAlign w:val="subscript"/>
        </w:rPr>
        <w:t>ARR</w:t>
      </w:r>
      <w:r>
        <w:rPr/>
        <w:t xml:space="preserve"> (Access Rule Reference)</w:t>
      </w:r>
    </w:p>
    <w:p>
      <w:pPr>
        <w:pStyle w:val="Normal"/>
        <w:keepNext w:val="true"/>
        <w:keepLines/>
        <w:rPr/>
      </w:pPr>
      <w:r>
        <w:rPr/>
        <w:t>This EF contains the access rules for files located under the HPSIM ADF in the UICC. If the security attribute tag '8B' is indicated in the FCP it contains a reference to a record in this file.</w:t>
      </w:r>
    </w:p>
    <w:p>
      <w:pPr>
        <w:pStyle w:val="TH"/>
        <w:numPr>
          <w:ilvl w:val="0"/>
          <w:numId w:val="0"/>
        </w:numPr>
        <w:outlineLvl w:val="0"/>
        <w:rPr/>
      </w:pPr>
      <w:r>
        <w:rPr/>
        <w:t>Structure of EF</w:t>
      </w:r>
      <w:r>
        <w:rPr>
          <w:vertAlign w:val="subscript"/>
        </w:rPr>
        <w:t>ARR</w:t>
      </w:r>
      <w:r>
        <w:rPr/>
        <w:t xml:space="preserve"> at ADF-level</w:t>
      </w:r>
    </w:p>
    <w:tbl>
      <w:tblPr>
        <w:tblW w:w="7512" w:type="dxa"/>
        <w:jc w:val="center"/>
        <w:tblInd w:w="0" w:type="dxa"/>
        <w:tblLayout w:type="fixed"/>
        <w:tblCellMar>
          <w:top w:w="0" w:type="dxa"/>
          <w:left w:w="28" w:type="dxa"/>
          <w:bottom w:w="0" w:type="dxa"/>
          <w:right w:w="108" w:type="dxa"/>
        </w:tblCellMar>
      </w:tblPr>
      <w:tblGrid>
        <w:gridCol w:w="1275"/>
        <w:gridCol w:w="1418"/>
        <w:gridCol w:w="993"/>
        <w:gridCol w:w="1701"/>
        <w:gridCol w:w="567"/>
        <w:gridCol w:w="40"/>
        <w:gridCol w:w="1518"/>
      </w:tblGrid>
      <w:tr>
        <w:trPr/>
        <w:tc>
          <w:tcPr>
            <w:tcW w:w="2693" w:type="dxa"/>
            <w:gridSpan w:val="2"/>
            <w:tcBorders>
              <w:top w:val="single" w:sz="6" w:space="0" w:color="000000"/>
              <w:left w:val="single" w:sz="6" w:space="0" w:color="000000"/>
              <w:bottom w:val="single" w:sz="6" w:space="0" w:color="000000"/>
              <w:right w:val="single" w:sz="6" w:space="0" w:color="000000"/>
            </w:tcBorders>
          </w:tcPr>
          <w:p>
            <w:pPr>
              <w:pStyle w:val="TAC"/>
              <w:rPr/>
            </w:pPr>
            <w:r>
              <w:rPr/>
              <w:t>Identifier: '6F06'</w:t>
            </w:r>
          </w:p>
        </w:tc>
        <w:tc>
          <w:tcPr>
            <w:tcW w:w="3261" w:type="dxa"/>
            <w:gridSpan w:val="3"/>
            <w:tcBorders>
              <w:top w:val="single" w:sz="6" w:space="0" w:color="000000"/>
              <w:left w:val="single" w:sz="6" w:space="0" w:color="000000"/>
              <w:bottom w:val="single" w:sz="6" w:space="0" w:color="000000"/>
              <w:right w:val="single" w:sz="6" w:space="0" w:color="000000"/>
            </w:tcBorders>
          </w:tcPr>
          <w:p>
            <w:pPr>
              <w:pStyle w:val="TAC"/>
              <w:rPr/>
            </w:pPr>
            <w:r>
              <w:rPr/>
              <w:t>Structure: Linear fixed</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c>
          <w:tcPr>
            <w:tcW w:w="3686" w:type="dxa"/>
            <w:gridSpan w:val="3"/>
            <w:tcBorders>
              <w:top w:val="single" w:sz="6" w:space="0" w:color="000000"/>
              <w:left w:val="single" w:sz="6" w:space="0" w:color="000000"/>
              <w:bottom w:val="single" w:sz="6" w:space="0" w:color="000000"/>
              <w:right w:val="single" w:sz="6" w:space="0" w:color="000000"/>
            </w:tcBorders>
          </w:tcPr>
          <w:p>
            <w:pPr>
              <w:pStyle w:val="TAC"/>
              <w:rPr/>
            </w:pPr>
            <w:r>
              <w:rPr/>
              <w:t>SFI: '06'</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3686" w:type="dxa"/>
            <w:gridSpan w:val="3"/>
            <w:tcBorders>
              <w:top w:val="single" w:sz="6" w:space="0" w:color="000000"/>
              <w:left w:val="single" w:sz="6" w:space="0" w:color="000000"/>
              <w:bottom w:val="single" w:sz="6" w:space="0" w:color="000000"/>
              <w:right w:val="single" w:sz="6" w:space="0" w:color="000000"/>
            </w:tcBorders>
          </w:tcPr>
          <w:p>
            <w:pPr>
              <w:pStyle w:val="TAC"/>
              <w:rPr/>
            </w:pPr>
            <w:r>
              <w:rPr/>
              <w:t>Record Length: X bytes</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low</w:t>
            </w:r>
          </w:p>
        </w:tc>
      </w:tr>
      <w:tr>
        <w:trPr/>
        <w:tc>
          <w:tcPr>
            <w:tcW w:w="7512" w:type="dxa"/>
            <w:gridSpan w:val="7"/>
            <w:tcBorders>
              <w:top w:val="single" w:sz="6" w:space="0" w:color="000000"/>
              <w:left w:val="single" w:sz="6" w:space="0" w:color="000000"/>
              <w:bottom w:val="single" w:sz="6" w:space="0" w:color="000000"/>
              <w:right w:val="single" w:sz="6" w:space="0" w:color="000000"/>
            </w:tcBorders>
          </w:tcPr>
          <w:p>
            <w:pPr>
              <w:pStyle w:val="TAC"/>
              <w:tabs>
                <w:tab w:val="clear" w:pos="284"/>
                <w:tab w:val="left" w:pos="601" w:leader="none"/>
                <w:tab w:val="left" w:pos="3153" w:leader="none"/>
              </w:tabs>
              <w:spacing w:before="120" w:after="0"/>
              <w:jc w:val="left"/>
              <w:rPr/>
            </w:pPr>
            <w:r>
              <w:rPr/>
              <w:t>Access Conditions:</w:t>
            </w:r>
          </w:p>
          <w:p>
            <w:pPr>
              <w:pStyle w:val="TAC"/>
              <w:tabs>
                <w:tab w:val="clear" w:pos="284"/>
                <w:tab w:val="left" w:pos="601" w:leader="none"/>
                <w:tab w:val="left" w:pos="3153" w:leader="none"/>
              </w:tabs>
              <w:jc w:val="left"/>
              <w:rPr/>
            </w:pPr>
            <w:r>
              <w:rPr/>
              <w:tab/>
              <w:t>READ</w:t>
              <w:tab/>
              <w:t>ALW</w:t>
            </w:r>
          </w:p>
          <w:p>
            <w:pPr>
              <w:pStyle w:val="TAC"/>
              <w:tabs>
                <w:tab w:val="clear" w:pos="284"/>
                <w:tab w:val="left" w:pos="601" w:leader="none"/>
                <w:tab w:val="left" w:pos="3153" w:leader="none"/>
              </w:tabs>
              <w:jc w:val="left"/>
              <w:rPr/>
            </w:pPr>
            <w:r>
              <w:rPr/>
              <w:tab/>
              <w:t>UPDATE</w:t>
              <w:tab/>
              <w:t>ADM</w:t>
            </w:r>
          </w:p>
          <w:p>
            <w:pPr>
              <w:pStyle w:val="TAC"/>
              <w:tabs>
                <w:tab w:val="clear" w:pos="284"/>
                <w:tab w:val="left" w:pos="601" w:leader="none"/>
                <w:tab w:val="left" w:pos="3153" w:leader="none"/>
              </w:tabs>
              <w:jc w:val="left"/>
              <w:rPr/>
            </w:pPr>
            <w:r>
              <w:rPr/>
              <w:tab/>
              <w:t>DEACTIVATE</w:t>
              <w:tab/>
              <w:t>ADM</w:t>
            </w:r>
          </w:p>
          <w:p>
            <w:pPr>
              <w:pStyle w:val="TAC"/>
              <w:tabs>
                <w:tab w:val="clear" w:pos="284"/>
                <w:tab w:val="left" w:pos="601" w:leader="none"/>
                <w:tab w:val="left" w:pos="3153" w:leader="none"/>
              </w:tabs>
              <w:jc w:val="left"/>
              <w:rPr/>
            </w:pPr>
            <w:r>
              <w:rPr/>
              <w:tab/>
              <w:t>ACTIVATE</w:t>
              <w:tab/>
              <w:t>ADM</w:t>
            </w:r>
          </w:p>
          <w:p>
            <w:pPr>
              <w:pStyle w:val="TAC"/>
              <w:tabs>
                <w:tab w:val="clear" w:pos="284"/>
                <w:tab w:val="left" w:pos="601" w:leader="none"/>
                <w:tab w:val="left" w:pos="3153" w:leader="none"/>
              </w:tabs>
              <w:jc w:val="left"/>
              <w:rPr/>
            </w:pPr>
            <w:r>
              <w:rPr/>
            </w:r>
          </w:p>
        </w:tc>
      </w:tr>
      <w:tr>
        <w:trPr/>
        <w:tc>
          <w:tcPr>
            <w:tcW w:w="1275" w:type="dxa"/>
            <w:tcBorders>
              <w:top w:val="single" w:sz="6" w:space="0" w:color="000000"/>
              <w:left w:val="single" w:sz="6" w:space="0" w:color="000000"/>
              <w:bottom w:val="single" w:sz="6" w:space="0" w:color="000000"/>
              <w:right w:val="single" w:sz="6" w:space="0" w:color="000000"/>
            </w:tcBorders>
          </w:tcPr>
          <w:p>
            <w:pPr>
              <w:pStyle w:val="TAC"/>
              <w:rPr/>
            </w:pPr>
            <w:r>
              <w:rPr/>
              <w:t>Bytes</w:t>
            </w:r>
          </w:p>
        </w:tc>
        <w:tc>
          <w:tcPr>
            <w:tcW w:w="4112" w:type="dxa"/>
            <w:gridSpan w:val="3"/>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M/O</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Length</w:t>
            </w:r>
          </w:p>
        </w:tc>
      </w:tr>
      <w:tr>
        <w:trPr/>
        <w:tc>
          <w:tcPr>
            <w:tcW w:w="1275" w:type="dxa"/>
            <w:tcBorders>
              <w:top w:val="single" w:sz="6" w:space="0" w:color="000000"/>
              <w:left w:val="single" w:sz="6" w:space="0" w:color="000000"/>
              <w:bottom w:val="single" w:sz="6" w:space="0" w:color="000000"/>
              <w:right w:val="single" w:sz="6" w:space="0" w:color="000000"/>
            </w:tcBorders>
          </w:tcPr>
          <w:p>
            <w:pPr>
              <w:pStyle w:val="TAC"/>
              <w:rPr/>
            </w:pPr>
            <w:r>
              <w:rPr/>
              <w:t>1 to X</w:t>
            </w:r>
          </w:p>
        </w:tc>
        <w:tc>
          <w:tcPr>
            <w:tcW w:w="4112" w:type="dxa"/>
            <w:gridSpan w:val="3"/>
            <w:tcBorders>
              <w:top w:val="single" w:sz="6" w:space="0" w:color="000000"/>
              <w:left w:val="single" w:sz="6" w:space="0" w:color="000000"/>
              <w:bottom w:val="single" w:sz="6" w:space="0" w:color="000000"/>
              <w:right w:val="single" w:sz="6" w:space="0" w:color="000000"/>
            </w:tcBorders>
          </w:tcPr>
          <w:p>
            <w:pPr>
              <w:pStyle w:val="TAC"/>
              <w:jc w:val="left"/>
              <w:rPr/>
            </w:pPr>
            <w:r>
              <w:rPr/>
              <w:t>Access Rule TLV data objects</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X bytes</w:t>
            </w:r>
          </w:p>
        </w:tc>
      </w:tr>
    </w:tbl>
    <w:p>
      <w:pPr>
        <w:pStyle w:val="FP"/>
        <w:rPr/>
      </w:pPr>
      <w:r>
        <w:rPr/>
      </w:r>
    </w:p>
    <w:p>
      <w:pPr>
        <w:pStyle w:val="Normal"/>
        <w:rPr/>
      </w:pPr>
      <w:r>
        <w:rPr/>
        <w:t>This EF contains one or more records containing access rule information according to the reference to expanded format as defined in ISO/IEC 7816</w:t>
        <w:noBreakHyphen/>
        <w:t>4 [6]. Each record represents an access rule. Unused bytes in the record are set to 'FF'.</w:t>
      </w:r>
    </w:p>
    <w:p>
      <w:pPr>
        <w:pStyle w:val="Normal"/>
        <w:rPr/>
      </w:pPr>
      <w:r>
        <w:rPr/>
        <w:t>If the card cannot access EF</w:t>
      </w:r>
      <w:r>
        <w:rPr>
          <w:vertAlign w:val="subscript"/>
        </w:rPr>
        <w:t>ARR</w:t>
      </w:r>
      <w:r>
        <w:rPr/>
        <w:t xml:space="preserve"> , any attempt to access a file with access rules indicated in this EF</w:t>
      </w:r>
      <w:r>
        <w:rPr>
          <w:vertAlign w:val="subscript"/>
        </w:rPr>
        <w:t>ARR</w:t>
      </w:r>
      <w:r>
        <w:rPr/>
        <w:t xml:space="preserve"> shall not be granted.</w:t>
      </w:r>
    </w:p>
    <w:p>
      <w:pPr>
        <w:pStyle w:val="Heading3"/>
        <w:rPr/>
      </w:pPr>
      <w:bookmarkStart w:id="25" w:name="__RefHeading___Toc50968862"/>
      <w:bookmarkEnd w:id="25"/>
      <w:r>
        <w:rPr/>
        <w:t>4.2.2</w:t>
        <w:tab/>
        <w:t>EF</w:t>
      </w:r>
      <w:r>
        <w:rPr>
          <w:vertAlign w:val="subscript"/>
        </w:rPr>
        <w:t>IMSI</w:t>
      </w:r>
      <w:r>
        <w:rPr>
          <w:bCs/>
        </w:rPr>
        <w:t xml:space="preserve"> </w:t>
      </w:r>
      <w:r>
        <w:rPr/>
        <w:t>(IMSI)</w:t>
      </w:r>
    </w:p>
    <w:p>
      <w:pPr>
        <w:pStyle w:val="Normal"/>
        <w:keepNext w:val="true"/>
        <w:keepLines/>
        <w:rPr/>
      </w:pPr>
      <w:r>
        <w:rPr/>
        <w:t>This EF contains the International Mobile Subscriber Identity (IMSI).</w:t>
      </w:r>
    </w:p>
    <w:p>
      <w:pPr>
        <w:pStyle w:val="Normal"/>
        <w:keepNext w:val="true"/>
        <w:keepLines/>
        <w:rPr/>
      </w:pPr>
      <w:r>
        <w:rPr/>
        <w:t>An HPSIM shall be provisioned with an IMSI value as defined in TS 33.320 [2].</w:t>
      </w:r>
    </w:p>
    <w:p>
      <w:pPr>
        <w:pStyle w:val="TH"/>
        <w:spacing w:before="0" w:after="0"/>
        <w:rPr>
          <w:sz w:val="8"/>
          <w:szCs w:val="8"/>
        </w:rPr>
      </w:pPr>
      <w:r>
        <w:rPr>
          <w:sz w:val="8"/>
          <w:szCs w:val="8"/>
        </w:rPr>
      </w:r>
    </w:p>
    <w:tbl>
      <w:tblPr>
        <w:tblW w:w="7512" w:type="dxa"/>
        <w:jc w:val="center"/>
        <w:tblInd w:w="0" w:type="dxa"/>
        <w:tblLayout w:type="fixed"/>
        <w:tblCellMar>
          <w:top w:w="0" w:type="dxa"/>
          <w:left w:w="28" w:type="dxa"/>
          <w:bottom w:w="0" w:type="dxa"/>
          <w:right w:w="108" w:type="dxa"/>
        </w:tblCellMar>
      </w:tblPr>
      <w:tblGrid>
        <w:gridCol w:w="1275"/>
        <w:gridCol w:w="1418"/>
        <w:gridCol w:w="993"/>
        <w:gridCol w:w="1701"/>
        <w:gridCol w:w="567"/>
        <w:gridCol w:w="40"/>
        <w:gridCol w:w="1518"/>
      </w:tblGrid>
      <w:tr>
        <w:trPr/>
        <w:tc>
          <w:tcPr>
            <w:tcW w:w="2693" w:type="dxa"/>
            <w:gridSpan w:val="2"/>
            <w:tcBorders>
              <w:top w:val="single" w:sz="6" w:space="0" w:color="000000"/>
              <w:left w:val="single" w:sz="6" w:space="0" w:color="000000"/>
              <w:bottom w:val="single" w:sz="6" w:space="0" w:color="000000"/>
              <w:right w:val="single" w:sz="6" w:space="0" w:color="000000"/>
            </w:tcBorders>
          </w:tcPr>
          <w:p>
            <w:pPr>
              <w:pStyle w:val="TAC"/>
              <w:rPr/>
            </w:pPr>
            <w:r>
              <w:rPr/>
              <w:t>Identifier: '6F07'</w:t>
            </w:r>
          </w:p>
        </w:tc>
        <w:tc>
          <w:tcPr>
            <w:tcW w:w="3261" w:type="dxa"/>
            <w:gridSpan w:val="3"/>
            <w:tcBorders>
              <w:top w:val="single" w:sz="6" w:space="0" w:color="000000"/>
              <w:left w:val="single" w:sz="6" w:space="0" w:color="000000"/>
              <w:bottom w:val="single" w:sz="6" w:space="0" w:color="000000"/>
              <w:right w:val="single" w:sz="6" w:space="0" w:color="000000"/>
            </w:tcBorders>
          </w:tcPr>
          <w:p>
            <w:pPr>
              <w:pStyle w:val="TAC"/>
              <w:rPr/>
            </w:pPr>
            <w:r>
              <w:rPr/>
              <w:t>Structure: transparent</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c>
          <w:tcPr>
            <w:tcW w:w="3686" w:type="dxa"/>
            <w:gridSpan w:val="3"/>
            <w:tcBorders>
              <w:top w:val="single" w:sz="6" w:space="0" w:color="000000"/>
              <w:left w:val="single" w:sz="6" w:space="0" w:color="000000"/>
              <w:bottom w:val="single" w:sz="6" w:space="0" w:color="000000"/>
              <w:right w:val="single" w:sz="6" w:space="0" w:color="000000"/>
            </w:tcBorders>
          </w:tcPr>
          <w:p>
            <w:pPr>
              <w:pStyle w:val="TAC"/>
              <w:rPr/>
            </w:pPr>
            <w:r>
              <w:rPr/>
              <w:t>SFI: '07'</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3686" w:type="dxa"/>
            <w:gridSpan w:val="3"/>
            <w:tcBorders>
              <w:top w:val="single" w:sz="6" w:space="0" w:color="000000"/>
              <w:left w:val="single" w:sz="6" w:space="0" w:color="000000"/>
              <w:bottom w:val="single" w:sz="6" w:space="0" w:color="000000"/>
              <w:right w:val="single" w:sz="6" w:space="0" w:color="000000"/>
            </w:tcBorders>
          </w:tcPr>
          <w:p>
            <w:pPr>
              <w:pStyle w:val="TAC"/>
              <w:rPr/>
            </w:pPr>
            <w:r>
              <w:rPr/>
              <w:t>File size: 9 bytes</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low</w:t>
            </w:r>
          </w:p>
        </w:tc>
      </w:tr>
      <w:tr>
        <w:trPr/>
        <w:tc>
          <w:tcPr>
            <w:tcW w:w="7512" w:type="dxa"/>
            <w:gridSpan w:val="7"/>
            <w:tcBorders>
              <w:top w:val="single" w:sz="6" w:space="0" w:color="000000"/>
              <w:left w:val="single" w:sz="6" w:space="0" w:color="000000"/>
              <w:bottom w:val="single" w:sz="6" w:space="0" w:color="000000"/>
              <w:right w:val="single" w:sz="6" w:space="0" w:color="000000"/>
            </w:tcBorders>
          </w:tcPr>
          <w:p>
            <w:pPr>
              <w:pStyle w:val="TAC"/>
              <w:tabs>
                <w:tab w:val="clear" w:pos="284"/>
                <w:tab w:val="left" w:pos="601" w:leader="none"/>
                <w:tab w:val="left" w:pos="3153" w:leader="none"/>
              </w:tabs>
              <w:spacing w:before="120" w:after="0"/>
              <w:jc w:val="left"/>
              <w:rPr/>
            </w:pPr>
            <w:r>
              <w:rPr/>
              <w:t>Access Conditions:</w:t>
            </w:r>
          </w:p>
          <w:p>
            <w:pPr>
              <w:pStyle w:val="TAC"/>
              <w:tabs>
                <w:tab w:val="clear" w:pos="284"/>
                <w:tab w:val="left" w:pos="601" w:leader="none"/>
                <w:tab w:val="left" w:pos="3153" w:leader="none"/>
              </w:tabs>
              <w:jc w:val="left"/>
              <w:rPr/>
            </w:pPr>
            <w:r>
              <w:rPr/>
              <w:tab/>
              <w:t>READ</w:t>
              <w:tab/>
              <w:t>PIN</w:t>
            </w:r>
          </w:p>
          <w:p>
            <w:pPr>
              <w:pStyle w:val="TAC"/>
              <w:tabs>
                <w:tab w:val="clear" w:pos="284"/>
                <w:tab w:val="left" w:pos="601" w:leader="none"/>
                <w:tab w:val="left" w:pos="3153" w:leader="none"/>
              </w:tabs>
              <w:jc w:val="left"/>
              <w:rPr/>
            </w:pPr>
            <w:r>
              <w:rPr/>
              <w:tab/>
              <w:t>UPDATE</w:t>
              <w:tab/>
              <w:t>ADM</w:t>
            </w:r>
          </w:p>
          <w:p>
            <w:pPr>
              <w:pStyle w:val="TAC"/>
              <w:tabs>
                <w:tab w:val="clear" w:pos="284"/>
                <w:tab w:val="left" w:pos="601" w:leader="none"/>
                <w:tab w:val="left" w:pos="3153" w:leader="none"/>
              </w:tabs>
              <w:jc w:val="left"/>
              <w:rPr/>
            </w:pPr>
            <w:r>
              <w:rPr/>
              <w:tab/>
              <w:t>DEACTIVATE</w:t>
              <w:tab/>
              <w:t>ADM</w:t>
            </w:r>
          </w:p>
          <w:p>
            <w:pPr>
              <w:pStyle w:val="TAC"/>
              <w:tabs>
                <w:tab w:val="clear" w:pos="284"/>
                <w:tab w:val="left" w:pos="601" w:leader="none"/>
                <w:tab w:val="left" w:pos="3153" w:leader="none"/>
              </w:tabs>
              <w:jc w:val="left"/>
              <w:rPr/>
            </w:pPr>
            <w:r>
              <w:rPr/>
              <w:tab/>
              <w:t>ACTIVATE</w:t>
              <w:tab/>
              <w:t>ADM</w:t>
            </w:r>
          </w:p>
          <w:p>
            <w:pPr>
              <w:pStyle w:val="TAC"/>
              <w:tabs>
                <w:tab w:val="clear" w:pos="284"/>
                <w:tab w:val="left" w:pos="601" w:leader="none"/>
                <w:tab w:val="left" w:pos="3153" w:leader="none"/>
              </w:tabs>
              <w:jc w:val="left"/>
              <w:rPr/>
            </w:pPr>
            <w:r>
              <w:rPr/>
            </w:r>
          </w:p>
        </w:tc>
      </w:tr>
      <w:tr>
        <w:trPr/>
        <w:tc>
          <w:tcPr>
            <w:tcW w:w="1275" w:type="dxa"/>
            <w:tcBorders>
              <w:top w:val="single" w:sz="6" w:space="0" w:color="000000"/>
              <w:left w:val="single" w:sz="6" w:space="0" w:color="000000"/>
              <w:bottom w:val="single" w:sz="6" w:space="0" w:color="000000"/>
              <w:right w:val="single" w:sz="6" w:space="0" w:color="000000"/>
            </w:tcBorders>
          </w:tcPr>
          <w:p>
            <w:pPr>
              <w:pStyle w:val="TAC"/>
              <w:rPr/>
            </w:pPr>
            <w:r>
              <w:rPr/>
              <w:t>Bytes</w:t>
            </w:r>
          </w:p>
        </w:tc>
        <w:tc>
          <w:tcPr>
            <w:tcW w:w="4112" w:type="dxa"/>
            <w:gridSpan w:val="3"/>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M/O</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Length</w:t>
            </w:r>
          </w:p>
        </w:tc>
      </w:tr>
      <w:tr>
        <w:trPr/>
        <w:tc>
          <w:tcPr>
            <w:tcW w:w="127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112" w:type="dxa"/>
            <w:gridSpan w:val="3"/>
            <w:tcBorders>
              <w:top w:val="single" w:sz="6" w:space="0" w:color="000000"/>
              <w:left w:val="single" w:sz="6" w:space="0" w:color="000000"/>
              <w:bottom w:val="single" w:sz="6" w:space="0" w:color="000000"/>
              <w:right w:val="single" w:sz="6" w:space="0" w:color="000000"/>
            </w:tcBorders>
          </w:tcPr>
          <w:p>
            <w:pPr>
              <w:pStyle w:val="TAC"/>
              <w:jc w:val="left"/>
              <w:rPr/>
            </w:pPr>
            <w:r>
              <w:rPr/>
              <w:t>Length of IMSI</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1 byte</w:t>
            </w:r>
          </w:p>
        </w:tc>
      </w:tr>
      <w:tr>
        <w:trPr/>
        <w:tc>
          <w:tcPr>
            <w:tcW w:w="1275" w:type="dxa"/>
            <w:tcBorders>
              <w:top w:val="single" w:sz="6" w:space="0" w:color="000000"/>
              <w:left w:val="single" w:sz="6" w:space="0" w:color="000000"/>
              <w:bottom w:val="single" w:sz="6" w:space="0" w:color="000000"/>
              <w:right w:val="single" w:sz="6" w:space="0" w:color="000000"/>
            </w:tcBorders>
          </w:tcPr>
          <w:p>
            <w:pPr>
              <w:pStyle w:val="TAC"/>
              <w:rPr/>
            </w:pPr>
            <w:r>
              <w:rPr/>
              <w:t>2 to 9</w:t>
            </w:r>
          </w:p>
        </w:tc>
        <w:tc>
          <w:tcPr>
            <w:tcW w:w="4112" w:type="dxa"/>
            <w:gridSpan w:val="3"/>
            <w:tcBorders>
              <w:top w:val="single" w:sz="6" w:space="0" w:color="000000"/>
              <w:left w:val="single" w:sz="6" w:space="0" w:color="000000"/>
              <w:bottom w:val="single" w:sz="6" w:space="0" w:color="000000"/>
              <w:right w:val="single" w:sz="6" w:space="0" w:color="000000"/>
            </w:tcBorders>
          </w:tcPr>
          <w:p>
            <w:pPr>
              <w:pStyle w:val="TAC"/>
              <w:jc w:val="left"/>
              <w:rPr/>
            </w:pPr>
            <w:r>
              <w:rPr/>
              <w:t>IMSI</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8 bytes</w:t>
            </w:r>
          </w:p>
        </w:tc>
      </w:tr>
    </w:tbl>
    <w:p>
      <w:pPr>
        <w:pStyle w:val="FP"/>
        <w:rPr/>
      </w:pPr>
      <w:r>
        <w:rPr/>
      </w:r>
    </w:p>
    <w:p>
      <w:pPr>
        <w:pStyle w:val="Normal"/>
        <w:rPr>
          <w:lang w:val="en-US" w:eastAsia="en-US"/>
        </w:rPr>
      </w:pPr>
      <w:r>
        <w:rPr>
          <w:lang w:val="en-US" w:eastAsia="en-US"/>
        </w:rPr>
        <w:t>For the content and coding, refer to TS 31.102 [7].</w:t>
      </w:r>
    </w:p>
    <w:p>
      <w:pPr>
        <w:pStyle w:val="Heading3"/>
        <w:rPr/>
      </w:pPr>
      <w:bookmarkStart w:id="26" w:name="__RefHeading___Toc50968863"/>
      <w:bookmarkEnd w:id="26"/>
      <w:r>
        <w:rPr/>
        <w:t>4.2.3</w:t>
        <w:tab/>
        <w:t>EF</w:t>
      </w:r>
      <w:r>
        <w:rPr>
          <w:vertAlign w:val="subscript"/>
        </w:rPr>
        <w:t>AD</w:t>
      </w:r>
      <w:r>
        <w:rPr/>
        <w:t xml:space="preserve"> (Administrative Data)</w:t>
      </w:r>
    </w:p>
    <w:p>
      <w:pPr>
        <w:pStyle w:val="Normal"/>
        <w:keepNext w:val="true"/>
        <w:keepLines/>
        <w:rPr/>
      </w:pPr>
      <w:r>
        <w:rPr/>
        <w:t>This EF contains information concerning the mode of operation according to the type of HPSIM, such as normal (to be used by Hosting Party for H(e)NB operation), type approval (to allow specific use of the H(e)NB during type approval procedures of e.g. the network equipment), manufacturer specific (to allow the H(e)NB manufacturer to perform specific proprietary auto</w:t>
        <w:noBreakHyphen/>
        <w:t>test in its H(e)NB during e.g. maintenance phases).</w:t>
      </w:r>
    </w:p>
    <w:p>
      <w:pPr>
        <w:pStyle w:val="Normal"/>
        <w:rPr/>
      </w:pPr>
      <w:r>
        <w:rPr/>
        <w:t>It also provides an indication of whether some H(e)NB features should be activated during normal operation.</w:t>
      </w:r>
    </w:p>
    <w:p>
      <w:pPr>
        <w:pStyle w:val="TH"/>
        <w:spacing w:before="0" w:after="0"/>
        <w:rPr>
          <w:sz w:val="8"/>
          <w:szCs w:val="8"/>
        </w:rPr>
      </w:pPr>
      <w:r>
        <w:rPr>
          <w:sz w:val="8"/>
          <w:szCs w:val="8"/>
        </w:rPr>
      </w:r>
    </w:p>
    <w:tbl>
      <w:tblPr>
        <w:tblW w:w="7512" w:type="dxa"/>
        <w:jc w:val="center"/>
        <w:tblInd w:w="0" w:type="dxa"/>
        <w:tblLayout w:type="fixed"/>
        <w:tblCellMar>
          <w:top w:w="0" w:type="dxa"/>
          <w:left w:w="28" w:type="dxa"/>
          <w:bottom w:w="0" w:type="dxa"/>
          <w:right w:w="108" w:type="dxa"/>
        </w:tblCellMar>
      </w:tblPr>
      <w:tblGrid>
        <w:gridCol w:w="1275"/>
        <w:gridCol w:w="1418"/>
        <w:gridCol w:w="993"/>
        <w:gridCol w:w="1701"/>
        <w:gridCol w:w="567"/>
        <w:gridCol w:w="40"/>
        <w:gridCol w:w="1518"/>
      </w:tblGrid>
      <w:tr>
        <w:trPr/>
        <w:tc>
          <w:tcPr>
            <w:tcW w:w="2693" w:type="dxa"/>
            <w:gridSpan w:val="2"/>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Identifier: '6FAD'</w:t>
            </w:r>
          </w:p>
        </w:tc>
        <w:tc>
          <w:tcPr>
            <w:tcW w:w="3261" w:type="dxa"/>
            <w:gridSpan w:val="3"/>
            <w:tcBorders>
              <w:top w:val="single" w:sz="6" w:space="0" w:color="000000"/>
              <w:left w:val="single" w:sz="6" w:space="0" w:color="000000"/>
              <w:bottom w:val="single" w:sz="6" w:space="0" w:color="000000"/>
              <w:right w:val="single" w:sz="6" w:space="0" w:color="000000"/>
            </w:tcBorders>
          </w:tcPr>
          <w:p>
            <w:pPr>
              <w:pStyle w:val="TAC"/>
              <w:rPr/>
            </w:pPr>
            <w:r>
              <w:rPr>
                <w:lang w:val="fr-FR"/>
              </w:rPr>
              <w:t>Structure: transparent</w:t>
            </w:r>
          </w:p>
        </w:tc>
        <w:tc>
          <w:tcPr>
            <w:tcW w:w="1558" w:type="dxa"/>
            <w:gridSpan w:val="2"/>
            <w:tcBorders>
              <w:top w:val="single" w:sz="6" w:space="0" w:color="000000"/>
              <w:left w:val="single" w:sz="6" w:space="0" w:color="000000"/>
              <w:bottom w:val="single" w:sz="6" w:space="0" w:color="000000"/>
              <w:right w:val="single" w:sz="6" w:space="0" w:color="000000"/>
            </w:tcBorders>
          </w:tcPr>
          <w:p>
            <w:pPr>
              <w:pStyle w:val="TAC"/>
              <w:rPr/>
            </w:pPr>
            <w:r>
              <w:rPr/>
              <w:t>Mandatory</w:t>
            </w:r>
          </w:p>
        </w:tc>
      </w:tr>
      <w:tr>
        <w:trPr/>
        <w:tc>
          <w:tcPr>
            <w:tcW w:w="3686" w:type="dxa"/>
            <w:gridSpan w:val="3"/>
            <w:tcBorders>
              <w:top w:val="single" w:sz="6" w:space="0" w:color="000000"/>
              <w:left w:val="single" w:sz="6" w:space="0" w:color="000000"/>
              <w:bottom w:val="single" w:sz="6" w:space="0" w:color="000000"/>
              <w:right w:val="single" w:sz="6" w:space="0" w:color="000000"/>
            </w:tcBorders>
          </w:tcPr>
          <w:p>
            <w:pPr>
              <w:pStyle w:val="TAC"/>
              <w:rPr/>
            </w:pPr>
            <w:r>
              <w:rPr/>
              <w:t>SFI: '03'</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3686" w:type="dxa"/>
            <w:gridSpan w:val="3"/>
            <w:tcBorders>
              <w:top w:val="single" w:sz="6" w:space="0" w:color="000000"/>
              <w:left w:val="single" w:sz="6" w:space="0" w:color="000000"/>
              <w:bottom w:val="single" w:sz="6" w:space="0" w:color="000000"/>
              <w:right w:val="single" w:sz="6" w:space="0" w:color="000000"/>
            </w:tcBorders>
          </w:tcPr>
          <w:p>
            <w:pPr>
              <w:pStyle w:val="TAC"/>
              <w:rPr/>
            </w:pPr>
            <w:r>
              <w:rPr/>
              <w:t>File size: 4+X bytes</w:t>
            </w:r>
          </w:p>
        </w:tc>
        <w:tc>
          <w:tcPr>
            <w:tcW w:w="3826" w:type="dxa"/>
            <w:gridSpan w:val="4"/>
            <w:tcBorders>
              <w:top w:val="single" w:sz="6" w:space="0" w:color="000000"/>
              <w:left w:val="single" w:sz="6" w:space="0" w:color="000000"/>
              <w:bottom w:val="single" w:sz="6" w:space="0" w:color="000000"/>
              <w:right w:val="single" w:sz="6" w:space="0" w:color="000000"/>
            </w:tcBorders>
          </w:tcPr>
          <w:p>
            <w:pPr>
              <w:pStyle w:val="TAC"/>
              <w:rPr/>
            </w:pPr>
            <w:r>
              <w:rPr/>
              <w:t>Update activity: low</w:t>
            </w:r>
          </w:p>
        </w:tc>
      </w:tr>
      <w:tr>
        <w:trPr/>
        <w:tc>
          <w:tcPr>
            <w:tcW w:w="7512" w:type="dxa"/>
            <w:gridSpan w:val="7"/>
            <w:tcBorders>
              <w:top w:val="single" w:sz="6" w:space="0" w:color="000000"/>
              <w:left w:val="single" w:sz="6" w:space="0" w:color="000000"/>
              <w:bottom w:val="single" w:sz="6" w:space="0" w:color="000000"/>
              <w:right w:val="single" w:sz="6" w:space="0" w:color="000000"/>
            </w:tcBorders>
          </w:tcPr>
          <w:p>
            <w:pPr>
              <w:pStyle w:val="TAC"/>
              <w:tabs>
                <w:tab w:val="clear" w:pos="284"/>
                <w:tab w:val="left" w:pos="601" w:leader="none"/>
                <w:tab w:val="left" w:pos="3153" w:leader="none"/>
              </w:tabs>
              <w:spacing w:before="120" w:after="0"/>
              <w:jc w:val="left"/>
              <w:rPr/>
            </w:pPr>
            <w:r>
              <w:rPr/>
              <w:t>Access Conditions:</w:t>
            </w:r>
          </w:p>
          <w:p>
            <w:pPr>
              <w:pStyle w:val="TAC"/>
              <w:tabs>
                <w:tab w:val="clear" w:pos="284"/>
                <w:tab w:val="left" w:pos="601" w:leader="none"/>
                <w:tab w:val="left" w:pos="3153" w:leader="none"/>
              </w:tabs>
              <w:jc w:val="left"/>
              <w:rPr/>
            </w:pPr>
            <w:r>
              <w:rPr/>
              <w:tab/>
              <w:t>READ</w:t>
              <w:tab/>
              <w:t>ALW</w:t>
            </w:r>
          </w:p>
          <w:p>
            <w:pPr>
              <w:pStyle w:val="TAC"/>
              <w:tabs>
                <w:tab w:val="clear" w:pos="284"/>
                <w:tab w:val="left" w:pos="601" w:leader="none"/>
                <w:tab w:val="left" w:pos="3153" w:leader="none"/>
              </w:tabs>
              <w:jc w:val="left"/>
              <w:rPr/>
            </w:pPr>
            <w:r>
              <w:rPr/>
              <w:tab/>
              <w:t>UPDATE</w:t>
              <w:tab/>
              <w:t>ADM</w:t>
            </w:r>
          </w:p>
          <w:p>
            <w:pPr>
              <w:pStyle w:val="TAC"/>
              <w:tabs>
                <w:tab w:val="clear" w:pos="284"/>
                <w:tab w:val="left" w:pos="601" w:leader="none"/>
                <w:tab w:val="left" w:pos="3153" w:leader="none"/>
              </w:tabs>
              <w:jc w:val="left"/>
              <w:rPr/>
            </w:pPr>
            <w:r>
              <w:rPr/>
              <w:tab/>
              <w:t>DEACTIVATE</w:t>
              <w:tab/>
              <w:t>ADM</w:t>
            </w:r>
          </w:p>
          <w:p>
            <w:pPr>
              <w:pStyle w:val="TAC"/>
              <w:tabs>
                <w:tab w:val="clear" w:pos="284"/>
                <w:tab w:val="left" w:pos="601" w:leader="none"/>
                <w:tab w:val="left" w:pos="3153" w:leader="none"/>
              </w:tabs>
              <w:jc w:val="left"/>
              <w:rPr/>
            </w:pPr>
            <w:r>
              <w:rPr/>
              <w:tab/>
              <w:t>ACTIVATE</w:t>
              <w:tab/>
              <w:t>ADM</w:t>
            </w:r>
          </w:p>
          <w:p>
            <w:pPr>
              <w:pStyle w:val="TAC"/>
              <w:tabs>
                <w:tab w:val="clear" w:pos="284"/>
                <w:tab w:val="left" w:pos="601" w:leader="none"/>
                <w:tab w:val="left" w:pos="3153" w:leader="none"/>
              </w:tabs>
              <w:jc w:val="left"/>
              <w:rPr/>
            </w:pPr>
            <w:r>
              <w:rPr/>
            </w:r>
          </w:p>
        </w:tc>
      </w:tr>
      <w:tr>
        <w:trPr/>
        <w:tc>
          <w:tcPr>
            <w:tcW w:w="1275" w:type="dxa"/>
            <w:tcBorders>
              <w:top w:val="single" w:sz="6" w:space="0" w:color="000000"/>
              <w:left w:val="single" w:sz="6" w:space="0" w:color="000000"/>
              <w:bottom w:val="single" w:sz="6" w:space="0" w:color="000000"/>
              <w:right w:val="single" w:sz="6" w:space="0" w:color="000000"/>
            </w:tcBorders>
          </w:tcPr>
          <w:p>
            <w:pPr>
              <w:pStyle w:val="TAC"/>
              <w:rPr/>
            </w:pPr>
            <w:r>
              <w:rPr/>
              <w:t>Bytes</w:t>
            </w:r>
          </w:p>
        </w:tc>
        <w:tc>
          <w:tcPr>
            <w:tcW w:w="4112" w:type="dxa"/>
            <w:gridSpan w:val="3"/>
            <w:tcBorders>
              <w:top w:val="single" w:sz="6" w:space="0" w:color="000000"/>
              <w:left w:val="single" w:sz="6" w:space="0" w:color="000000"/>
              <w:bottom w:val="single" w:sz="6" w:space="0" w:color="000000"/>
              <w:right w:val="single" w:sz="6" w:space="0" w:color="000000"/>
            </w:tcBorders>
          </w:tcPr>
          <w:p>
            <w:pPr>
              <w:pStyle w:val="TAC"/>
              <w:rPr/>
            </w:pPr>
            <w:r>
              <w:rPr/>
              <w:t>Description</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M/O</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Length</w:t>
            </w:r>
          </w:p>
        </w:tc>
      </w:tr>
      <w:tr>
        <w:trPr/>
        <w:tc>
          <w:tcPr>
            <w:tcW w:w="1275"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4112" w:type="dxa"/>
            <w:gridSpan w:val="3"/>
            <w:tcBorders>
              <w:top w:val="single" w:sz="6" w:space="0" w:color="000000"/>
              <w:left w:val="single" w:sz="6" w:space="0" w:color="000000"/>
              <w:bottom w:val="single" w:sz="6" w:space="0" w:color="000000"/>
              <w:right w:val="single" w:sz="6" w:space="0" w:color="000000"/>
            </w:tcBorders>
          </w:tcPr>
          <w:p>
            <w:pPr>
              <w:pStyle w:val="TAC"/>
              <w:jc w:val="left"/>
              <w:rPr>
                <w:lang w:val="it-IT"/>
              </w:rPr>
            </w:pPr>
            <w:r>
              <w:rPr>
                <w:lang w:val="it-IT"/>
              </w:rPr>
              <w:t>H(e)NB operation mode</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1 byte</w:t>
            </w:r>
          </w:p>
        </w:tc>
      </w:tr>
      <w:tr>
        <w:trPr/>
        <w:tc>
          <w:tcPr>
            <w:tcW w:w="1275" w:type="dxa"/>
            <w:tcBorders>
              <w:top w:val="single" w:sz="6" w:space="0" w:color="000000"/>
              <w:left w:val="single" w:sz="6" w:space="0" w:color="000000"/>
              <w:bottom w:val="single" w:sz="6" w:space="0" w:color="000000"/>
              <w:right w:val="single" w:sz="6" w:space="0" w:color="000000"/>
            </w:tcBorders>
          </w:tcPr>
          <w:p>
            <w:pPr>
              <w:pStyle w:val="TAC"/>
              <w:rPr/>
            </w:pPr>
            <w:r>
              <w:rPr/>
              <w:t>2 to 3</w:t>
            </w:r>
          </w:p>
        </w:tc>
        <w:tc>
          <w:tcPr>
            <w:tcW w:w="4112" w:type="dxa"/>
            <w:gridSpan w:val="3"/>
            <w:tcBorders>
              <w:top w:val="single" w:sz="6" w:space="0" w:color="000000"/>
              <w:left w:val="single" w:sz="6" w:space="0" w:color="000000"/>
              <w:bottom w:val="single" w:sz="6" w:space="0" w:color="000000"/>
              <w:right w:val="single" w:sz="6" w:space="0" w:color="000000"/>
            </w:tcBorders>
          </w:tcPr>
          <w:p>
            <w:pPr>
              <w:pStyle w:val="TAC"/>
              <w:jc w:val="left"/>
              <w:rPr/>
            </w:pPr>
            <w:r>
              <w:rPr/>
              <w:t>Additional information</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2 bytes</w:t>
            </w:r>
          </w:p>
        </w:tc>
      </w:tr>
      <w:tr>
        <w:trPr/>
        <w:tc>
          <w:tcPr>
            <w:tcW w:w="1275" w:type="dxa"/>
            <w:tcBorders>
              <w:top w:val="single" w:sz="6" w:space="0" w:color="000000"/>
              <w:left w:val="single" w:sz="6" w:space="0" w:color="000000"/>
              <w:bottom w:val="single" w:sz="6" w:space="0" w:color="000000"/>
              <w:right w:val="single" w:sz="6" w:space="0" w:color="000000"/>
            </w:tcBorders>
          </w:tcPr>
          <w:p>
            <w:pPr>
              <w:pStyle w:val="TAC"/>
              <w:rPr/>
            </w:pPr>
            <w:r>
              <w:rPr/>
              <w:t>4</w:t>
            </w:r>
          </w:p>
        </w:tc>
        <w:tc>
          <w:tcPr>
            <w:tcW w:w="4112" w:type="dxa"/>
            <w:gridSpan w:val="3"/>
            <w:tcBorders>
              <w:top w:val="single" w:sz="6" w:space="0" w:color="000000"/>
              <w:left w:val="single" w:sz="6" w:space="0" w:color="000000"/>
              <w:bottom w:val="single" w:sz="6" w:space="0" w:color="000000"/>
              <w:right w:val="single" w:sz="6" w:space="0" w:color="000000"/>
            </w:tcBorders>
          </w:tcPr>
          <w:p>
            <w:pPr>
              <w:pStyle w:val="TAC"/>
              <w:jc w:val="left"/>
              <w:rPr/>
            </w:pPr>
            <w:r>
              <w:rPr/>
              <w:t>length of MNC in the IMSI</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M</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1 byte</w:t>
            </w:r>
          </w:p>
        </w:tc>
      </w:tr>
      <w:tr>
        <w:trPr/>
        <w:tc>
          <w:tcPr>
            <w:tcW w:w="1275" w:type="dxa"/>
            <w:tcBorders>
              <w:top w:val="single" w:sz="6" w:space="0" w:color="000000"/>
              <w:left w:val="single" w:sz="6" w:space="0" w:color="000000"/>
              <w:bottom w:val="single" w:sz="6" w:space="0" w:color="000000"/>
              <w:right w:val="single" w:sz="6" w:space="0" w:color="000000"/>
            </w:tcBorders>
          </w:tcPr>
          <w:p>
            <w:pPr>
              <w:pStyle w:val="TAC"/>
              <w:rPr/>
            </w:pPr>
            <w:r>
              <w:rPr/>
              <w:t>5 to 4+X</w:t>
            </w:r>
          </w:p>
        </w:tc>
        <w:tc>
          <w:tcPr>
            <w:tcW w:w="4112" w:type="dxa"/>
            <w:gridSpan w:val="3"/>
            <w:tcBorders>
              <w:top w:val="single" w:sz="6" w:space="0" w:color="000000"/>
              <w:left w:val="single" w:sz="6" w:space="0" w:color="000000"/>
              <w:bottom w:val="single" w:sz="6" w:space="0" w:color="000000"/>
              <w:right w:val="single" w:sz="6" w:space="0" w:color="000000"/>
            </w:tcBorders>
          </w:tcPr>
          <w:p>
            <w:pPr>
              <w:pStyle w:val="TAC"/>
              <w:jc w:val="left"/>
              <w:rPr/>
            </w:pPr>
            <w:r>
              <w:rPr/>
              <w:t>RFU</w:t>
            </w:r>
          </w:p>
        </w:tc>
        <w:tc>
          <w:tcPr>
            <w:tcW w:w="607" w:type="dxa"/>
            <w:gridSpan w:val="2"/>
            <w:tcBorders>
              <w:top w:val="single" w:sz="6" w:space="0" w:color="000000"/>
              <w:left w:val="single" w:sz="6" w:space="0" w:color="000000"/>
              <w:bottom w:val="single" w:sz="6" w:space="0" w:color="000000"/>
              <w:right w:val="single" w:sz="6" w:space="0" w:color="000000"/>
            </w:tcBorders>
          </w:tcPr>
          <w:p>
            <w:pPr>
              <w:pStyle w:val="TAC"/>
              <w:rPr/>
            </w:pPr>
            <w:r>
              <w:rPr/>
              <w:t>O</w:t>
            </w:r>
          </w:p>
        </w:tc>
        <w:tc>
          <w:tcPr>
            <w:tcW w:w="1518" w:type="dxa"/>
            <w:tcBorders>
              <w:top w:val="single" w:sz="6" w:space="0" w:color="000000"/>
              <w:left w:val="single" w:sz="6" w:space="0" w:color="000000"/>
              <w:bottom w:val="single" w:sz="6" w:space="0" w:color="000000"/>
              <w:right w:val="single" w:sz="6" w:space="0" w:color="000000"/>
            </w:tcBorders>
          </w:tcPr>
          <w:p>
            <w:pPr>
              <w:pStyle w:val="TAC"/>
              <w:rPr/>
            </w:pPr>
            <w:r>
              <w:rPr/>
              <w:t>X bytes</w:t>
            </w:r>
          </w:p>
        </w:tc>
      </w:tr>
    </w:tbl>
    <w:p>
      <w:pPr>
        <w:pStyle w:val="FP"/>
        <w:rPr/>
      </w:pPr>
      <w:r>
        <w:rPr/>
      </w:r>
    </w:p>
    <w:p>
      <w:pPr>
        <w:pStyle w:val="B1"/>
        <w:rPr>
          <w:lang w:val="it-IT"/>
        </w:rPr>
      </w:pPr>
      <w:r>
        <w:rPr>
          <w:lang w:val="it-IT"/>
        </w:rPr>
        <w:noBreakHyphen/>
      </w:r>
      <w:r>
        <w:rPr>
          <w:lang w:val="it-IT"/>
        </w:rPr>
        <w:tab/>
        <w:t>H(e)NB operation mode:</w:t>
      </w:r>
    </w:p>
    <w:p>
      <w:pPr>
        <w:pStyle w:val="B2"/>
        <w:rPr>
          <w:lang w:val="en-US"/>
        </w:rPr>
      </w:pPr>
      <w:r>
        <w:rPr>
          <w:lang w:val="en-US"/>
        </w:rPr>
        <w:t>Contents:</w:t>
      </w:r>
    </w:p>
    <w:p>
      <w:pPr>
        <w:pStyle w:val="B2"/>
        <w:rPr/>
      </w:pPr>
      <w:r>
        <w:rPr/>
        <w:t>-</w:t>
        <w:tab/>
        <w:t>mode of operation for the H(e)NB.</w:t>
      </w:r>
    </w:p>
    <w:p>
      <w:pPr>
        <w:pStyle w:val="B2"/>
        <w:rPr/>
      </w:pPr>
      <w:r>
        <w:rPr/>
        <w:t>Coding:</w:t>
      </w:r>
    </w:p>
    <w:p>
      <w:pPr>
        <w:pStyle w:val="B2"/>
        <w:rPr/>
      </w:pPr>
      <w:r>
        <w:rPr/>
        <w:t>-</w:t>
        <w:tab/>
        <w:t>Initial value</w:t>
      </w:r>
    </w:p>
    <w:p>
      <w:pPr>
        <w:pStyle w:val="B3"/>
        <w:rPr/>
      </w:pPr>
      <w:r>
        <w:rPr/>
        <w:noBreakHyphen/>
      </w:r>
      <w:r>
        <w:rPr/>
        <w:tab/>
        <w:t>'00' normal operation.</w:t>
      </w:r>
    </w:p>
    <w:p>
      <w:pPr>
        <w:pStyle w:val="B3"/>
        <w:rPr/>
      </w:pPr>
      <w:r>
        <w:rPr/>
        <w:noBreakHyphen/>
      </w:r>
      <w:r>
        <w:rPr/>
        <w:tab/>
        <w:t>'80' type approval operations.</w:t>
      </w:r>
    </w:p>
    <w:p>
      <w:pPr>
        <w:pStyle w:val="B3"/>
        <w:rPr/>
      </w:pPr>
      <w:r>
        <w:rPr/>
        <w:noBreakHyphen/>
      </w:r>
      <w:r>
        <w:rPr/>
        <w:tab/>
        <w:t>'01' normal operation + specific facilities.</w:t>
      </w:r>
    </w:p>
    <w:p>
      <w:pPr>
        <w:pStyle w:val="B3"/>
        <w:rPr/>
      </w:pPr>
      <w:r>
        <w:rPr/>
        <w:noBreakHyphen/>
      </w:r>
      <w:r>
        <w:rPr/>
        <w:tab/>
        <w:t>'81' type approval operations + specific facilities.</w:t>
      </w:r>
    </w:p>
    <w:p>
      <w:pPr>
        <w:pStyle w:val="B3"/>
        <w:rPr/>
      </w:pPr>
      <w:r>
        <w:rPr/>
        <w:t>-</w:t>
        <w:tab/>
        <w:t>'02' maintenance (off line).</w:t>
      </w:r>
    </w:p>
    <w:p>
      <w:pPr>
        <w:pStyle w:val="B1"/>
        <w:rPr/>
      </w:pPr>
      <w:r>
        <w:rPr/>
        <w:noBreakHyphen/>
      </w:r>
      <w:r>
        <w:rPr/>
        <w:tab/>
        <w:t>Additional information:</w:t>
      </w:r>
    </w:p>
    <w:p>
      <w:pPr>
        <w:pStyle w:val="B2"/>
        <w:rPr/>
      </w:pPr>
      <w:r>
        <w:rPr/>
        <w:t>Coding:</w:t>
      </w:r>
    </w:p>
    <w:p>
      <w:pPr>
        <w:pStyle w:val="B2"/>
        <w:rPr/>
      </w:pPr>
      <w:r>
        <w:rPr/>
        <w:t>-</w:t>
        <w:tab/>
        <w:t>specific facilities (if b1=1 in byte 1);</w:t>
      </w:r>
    </w:p>
    <w:p>
      <w:pPr>
        <w:pStyle w:val="B3"/>
        <w:rPr/>
      </w:pPr>
      <w:r>
        <w:rPr/>
        <w:t>Bytes 2 and 3 (first byte of additional information):</w:t>
      </w:r>
    </w:p>
    <w:p>
      <w:pPr>
        <w:pStyle w:val="TH"/>
        <w:spacing w:before="0" w:after="0"/>
        <w:rPr>
          <w:sz w:val="8"/>
          <w:szCs w:val="8"/>
        </w:rPr>
      </w:pPr>
      <w:r>
        <w:rPr>
          <w:sz w:val="8"/>
          <w:szCs w:val="8"/>
        </w:rPr>
      </w:r>
    </w:p>
    <w:tbl>
      <w:tblPr>
        <w:tblW w:w="9724" w:type="dxa"/>
        <w:jc w:val="left"/>
        <w:tblInd w:w="-28" w:type="dxa"/>
        <w:tblLayout w:type="fixed"/>
        <w:tblCellMar>
          <w:top w:w="0" w:type="dxa"/>
          <w:left w:w="28" w:type="dxa"/>
          <w:bottom w:w="0" w:type="dxa"/>
          <w:right w:w="28" w:type="dxa"/>
        </w:tblCellMar>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trPr>
          <w:trHeight w:val="280" w:hRule="atLeast"/>
        </w:trPr>
        <w:tc>
          <w:tcPr>
            <w:tcW w:w="851"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lang w:val="en-GB" w:eastAsia="en-US"/>
              </w:rPr>
            </w:pPr>
            <w:r>
              <w:rPr>
                <w:lang w:val="en-GB" w:eastAsia="en-US"/>
              </w:rPr>
            </w:r>
          </w:p>
        </w:tc>
        <w:tc>
          <w:tcPr>
            <w:tcW w:w="397" w:type="dxa"/>
            <w:tcBorders>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lang w:val="en-GB" w:eastAsia="en-US"/>
              </w:rPr>
            </w:pPr>
            <w:r>
              <w:rPr>
                <w:lang w:val="en-GB" w:eastAsia="en-US"/>
              </w:rPr>
            </w:r>
          </w:p>
        </w:tc>
        <w:tc>
          <w:tcPr>
            <w:tcW w:w="397" w:type="dxa"/>
            <w:gridSpan w:val="2"/>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lang w:val="en-GB" w:eastAsia="en-US"/>
              </w:rPr>
            </w:pPr>
            <w:r>
              <w:rPr>
                <w:lang w:val="en-GB" w:eastAsia="en-US"/>
              </w:rPr>
              <w:t>b8</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lang w:val="en-GB" w:eastAsia="en-US"/>
              </w:rPr>
            </w:pPr>
            <w:r>
              <w:rPr>
                <w:lang w:val="en-GB" w:eastAsia="en-US"/>
              </w:rPr>
              <w:t>b7</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lang w:val="en-GB" w:eastAsia="en-US"/>
              </w:rPr>
            </w:pPr>
            <w:r>
              <w:rPr>
                <w:lang w:val="en-GB" w:eastAsia="en-US"/>
              </w:rPr>
              <w:t>b6</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lang w:val="en-GB" w:eastAsia="en-US"/>
              </w:rPr>
            </w:pPr>
            <w:r>
              <w:rPr>
                <w:lang w:val="en-GB" w:eastAsia="en-US"/>
              </w:rPr>
              <w:t>b5</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lang w:val="en-GB" w:eastAsia="en-US"/>
              </w:rPr>
            </w:pPr>
            <w:r>
              <w:rPr>
                <w:lang w:val="en-GB" w:eastAsia="en-US"/>
              </w:rPr>
              <w:t>b4</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lang w:val="en-GB" w:eastAsia="en-US"/>
              </w:rPr>
            </w:pPr>
            <w:r>
              <w:rPr>
                <w:lang w:val="en-GB" w:eastAsia="en-US"/>
              </w:rPr>
              <w:t>B3</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lang w:val="en-GB" w:eastAsia="en-US"/>
              </w:rPr>
            </w:pPr>
            <w:r>
              <w:rPr>
                <w:lang w:val="en-GB" w:eastAsia="en-US"/>
              </w:rPr>
              <w:t>b2</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lang w:val="en-GB" w:eastAsia="en-US"/>
              </w:rPr>
            </w:pPr>
            <w:r>
              <w:rPr>
                <w:lang w:val="en-GB" w:eastAsia="en-US"/>
              </w:rPr>
              <w:t>b1</w:t>
            </w:r>
          </w:p>
        </w:tc>
        <w:tc>
          <w:tcPr>
            <w:tcW w:w="5300" w:type="dxa"/>
            <w:gridSpan w:val="2"/>
            <w:tcBorders/>
            <w:tcMar>
              <w:left w:w="0" w:type="dxa"/>
              <w:right w:w="0" w:type="dxa"/>
            </w:tcMar>
          </w:tcPr>
          <w:p>
            <w:pPr>
              <w:pStyle w:val="Normal"/>
              <w:snapToGrid w:val="false"/>
              <w:spacing w:before="0" w:after="180"/>
              <w:rPr>
                <w:lang w:val="en-GB" w:eastAsia="en-US"/>
              </w:rPr>
            </w:pPr>
            <w:r>
              <w:rPr>
                <w:lang w:val="en-GB" w:eastAsia="en-US"/>
              </w:rPr>
            </w:r>
          </w:p>
        </w:tc>
      </w:tr>
      <w:tr>
        <w:trPr>
          <w:trHeight w:val="24" w:hRule="atLeast"/>
        </w:trPr>
        <w:tc>
          <w:tcPr>
            <w:tcW w:w="851" w:type="dxa"/>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lang w:val="en-GB" w:eastAsia="en-US"/>
              </w:rPr>
            </w:pPr>
            <w:r>
              <w:rPr>
                <w:lang w:val="en-GB" w:eastAsia="en-US"/>
              </w:rPr>
            </w:r>
          </w:p>
        </w:tc>
        <w:tc>
          <w:tcPr>
            <w:tcW w:w="595" w:type="dxa"/>
            <w:gridSpan w:val="2"/>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lang w:val="en-GB" w:eastAsia="en-US"/>
              </w:rPr>
            </w:pPr>
            <w:r>
              <w:rPr>
                <w:lang w:val="en-GB" w:eastAsia="en-US"/>
              </w:rPr>
            </w:r>
          </w:p>
        </w:tc>
        <w:tc>
          <w:tcPr>
            <w:tcW w:w="397" w:type="dxa"/>
            <w:gridSpan w:val="2"/>
            <w:tcBorders>
              <w:left w:val="single" w:sz="6" w:space="0" w:color="000000"/>
              <w:bottom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lang w:val="en-GB" w:eastAsia="en-US"/>
              </w:rPr>
            </w:pPr>
            <w:r>
              <w:rPr>
                <w:lang w:val="en-GB" w:eastAsia="en-US"/>
              </w:rPr>
            </w:r>
          </w:p>
        </w:tc>
        <w:tc>
          <w:tcPr>
            <w:tcW w:w="397" w:type="dxa"/>
            <w:gridSpan w:val="2"/>
            <w:tcBorders>
              <w:left w:val="single" w:sz="6" w:space="0" w:color="000000"/>
              <w:bottom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lang w:val="en-GB" w:eastAsia="en-US"/>
              </w:rPr>
            </w:pPr>
            <w:r>
              <w:rPr>
                <w:lang w:val="en-GB" w:eastAsia="en-US"/>
              </w:rPr>
            </w:r>
          </w:p>
        </w:tc>
        <w:tc>
          <w:tcPr>
            <w:tcW w:w="397" w:type="dxa"/>
            <w:gridSpan w:val="2"/>
            <w:tcBorders>
              <w:left w:val="single" w:sz="6" w:space="0" w:color="000000"/>
              <w:bottom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lang w:val="en-GB" w:eastAsia="en-US"/>
              </w:rPr>
            </w:pPr>
            <w:r>
              <w:rPr>
                <w:lang w:val="en-GB" w:eastAsia="en-US"/>
              </w:rPr>
            </w:r>
          </w:p>
        </w:tc>
        <w:tc>
          <w:tcPr>
            <w:tcW w:w="397" w:type="dxa"/>
            <w:gridSpan w:val="2"/>
            <w:tcBorders>
              <w:left w:val="single" w:sz="6" w:space="0" w:color="000000"/>
              <w:bottom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lang w:val="en-GB" w:eastAsia="en-US"/>
              </w:rPr>
            </w:pPr>
            <w:r>
              <w:rPr>
                <w:lang w:val="en-GB" w:eastAsia="en-US"/>
              </w:rPr>
            </w:r>
          </w:p>
        </w:tc>
        <w:tc>
          <w:tcPr>
            <w:tcW w:w="397" w:type="dxa"/>
            <w:gridSpan w:val="2"/>
            <w:tcBorders>
              <w:left w:val="single" w:sz="6" w:space="0" w:color="000000"/>
              <w:bottom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lang w:val="en-GB" w:eastAsia="en-US"/>
              </w:rPr>
            </w:pPr>
            <w:r>
              <w:rPr>
                <w:lang w:val="en-GB" w:eastAsia="en-US"/>
              </w:rPr>
            </w:r>
          </w:p>
        </w:tc>
        <w:tc>
          <w:tcPr>
            <w:tcW w:w="397" w:type="dxa"/>
            <w:gridSpan w:val="2"/>
            <w:tcBorders>
              <w:left w:val="single" w:sz="6" w:space="0" w:color="000000"/>
              <w:bottom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lang w:val="en-GB" w:eastAsia="en-US"/>
              </w:rPr>
            </w:pPr>
            <w:r>
              <w:rPr>
                <w:lang w:val="en-GB" w:eastAsia="en-US"/>
              </w:rPr>
            </w:r>
          </w:p>
        </w:tc>
        <w:tc>
          <w:tcPr>
            <w:tcW w:w="397" w:type="dxa"/>
            <w:gridSpan w:val="2"/>
            <w:tcBorders>
              <w:left w:val="single" w:sz="6" w:space="0" w:color="000000"/>
              <w:bottom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lang w:val="en-GB" w:eastAsia="en-US"/>
              </w:rPr>
            </w:pPr>
            <w:r>
              <w:rPr>
                <w:lang w:val="en-GB" w:eastAsia="en-US"/>
              </w:rPr>
            </w:r>
          </w:p>
        </w:tc>
        <w:tc>
          <w:tcPr>
            <w:tcW w:w="397" w:type="dxa"/>
            <w:gridSpan w:val="2"/>
            <w:tcBorders>
              <w:left w:val="single" w:sz="6" w:space="0" w:color="000000"/>
              <w:bottom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lang w:val="en-GB" w:eastAsia="en-US"/>
              </w:rPr>
            </w:pPr>
            <w:r>
              <w:rPr>
                <w:lang w:val="en-GB" w:eastAsia="en-US"/>
              </w:rPr>
            </w:r>
          </w:p>
        </w:tc>
        <w:tc>
          <w:tcPr>
            <w:tcW w:w="5102" w:type="dxa"/>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lang w:val="en-GB" w:eastAsia="en-US"/>
              </w:rPr>
              <w:t>RFU (see TS 31.101 [31])</w:t>
            </w:r>
          </w:p>
        </w:tc>
      </w:tr>
    </w:tbl>
    <w:p>
      <w:pPr>
        <w:pStyle w:val="B1"/>
        <w:overflowPunct w:val="false"/>
        <w:autoSpaceDE w:val="false"/>
        <w:spacing w:before="0" w:after="0"/>
        <w:ind w:left="284" w:hanging="0"/>
        <w:textAlignment w:val="baseline"/>
        <w:rPr/>
      </w:pPr>
      <w:r>
        <w:rPr/>
      </w:r>
    </w:p>
    <w:p>
      <w:pPr>
        <w:pStyle w:val="B1"/>
        <w:rPr/>
      </w:pPr>
      <w:r>
        <w:rPr/>
        <w:t>-</w:t>
        <w:tab/>
        <w:t>Length of MNC in the IMSI:</w:t>
      </w:r>
    </w:p>
    <w:p>
      <w:pPr>
        <w:pStyle w:val="Normal"/>
        <w:keepNext w:val="true"/>
        <w:spacing w:before="0" w:after="0"/>
        <w:rPr/>
      </w:pPr>
      <w:r>
        <w:rPr/>
        <w:t xml:space="preserve">Contents: </w:t>
      </w:r>
    </w:p>
    <w:p>
      <w:pPr>
        <w:pStyle w:val="Normal"/>
        <w:rPr/>
      </w:pPr>
      <w:r>
        <w:rPr/>
        <w:tab/>
        <w:t xml:space="preserve">The length indicator refers to the number of digits, used for extracting the MNC from the IMSI </w:t>
      </w:r>
    </w:p>
    <w:p>
      <w:pPr>
        <w:pStyle w:val="Normal"/>
        <w:rPr/>
      </w:pPr>
      <w:r>
        <w:rPr/>
        <w:t>Coding:</w:t>
      </w:r>
    </w:p>
    <w:p>
      <w:pPr>
        <w:pStyle w:val="B3"/>
        <w:keepNext w:val="true"/>
        <w:rPr/>
      </w:pPr>
      <w:r>
        <w:rPr/>
        <w:t>Byte 4:</w:t>
      </w:r>
    </w:p>
    <w:p>
      <w:pPr>
        <w:pStyle w:val="TH"/>
        <w:spacing w:before="0" w:after="0"/>
        <w:rPr>
          <w:sz w:val="8"/>
          <w:szCs w:val="8"/>
        </w:rPr>
      </w:pPr>
      <w:r>
        <w:rPr>
          <w:sz w:val="8"/>
          <w:szCs w:val="8"/>
        </w:rPr>
      </w:r>
    </w:p>
    <w:tbl>
      <w:tblPr>
        <w:tblW w:w="9724" w:type="dxa"/>
        <w:jc w:val="left"/>
        <w:tblInd w:w="-28" w:type="dxa"/>
        <w:tblLayout w:type="fixed"/>
        <w:tblCellMar>
          <w:top w:w="0" w:type="dxa"/>
          <w:left w:w="28" w:type="dxa"/>
          <w:bottom w:w="0" w:type="dxa"/>
          <w:right w:w="28" w:type="dxa"/>
        </w:tblCellMar>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trPr>
          <w:trHeight w:val="280" w:hRule="atLeast"/>
        </w:trPr>
        <w:tc>
          <w:tcPr>
            <w:tcW w:w="851"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tcBorders>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gridSpan w:val="2"/>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pPr>
            <w:r>
              <w:rPr/>
              <w:t>b8</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pPr>
            <w:r>
              <w:rPr/>
              <w:t>b7</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pPr>
            <w:r>
              <w:rPr/>
              <w:t>b6</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pPr>
            <w:r>
              <w:rPr/>
              <w:t>b5</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pPr>
            <w:r>
              <w:rPr/>
              <w:t>b4</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pPr>
            <w:r>
              <w:rPr/>
              <w:t>b3</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pPr>
            <w:r>
              <w:rPr/>
              <w:t>B2</w:t>
            </w:r>
          </w:p>
        </w:tc>
        <w:tc>
          <w:tcPr>
            <w:tcW w:w="397" w:type="dxa"/>
            <w:gridSpan w:val="2"/>
            <w:tcBorders>
              <w:top w:val="single" w:sz="6" w:space="0" w:color="000000"/>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pPr>
            <w:r>
              <w:rPr/>
              <w:t>b1</w:t>
            </w:r>
          </w:p>
        </w:tc>
        <w:tc>
          <w:tcPr>
            <w:tcW w:w="5300" w:type="dxa"/>
            <w:gridSpan w:val="2"/>
            <w:tcBorders/>
            <w:tcMar>
              <w:left w:w="0" w:type="dxa"/>
              <w:right w:w="0" w:type="dxa"/>
            </w:tcMar>
          </w:tcPr>
          <w:p>
            <w:pPr>
              <w:pStyle w:val="Normal"/>
              <w:snapToGrid w:val="false"/>
              <w:spacing w:before="0" w:after="180"/>
              <w:rPr/>
            </w:pPr>
            <w:r>
              <w:rPr/>
            </w:r>
          </w:p>
        </w:tc>
      </w:tr>
      <w:tr>
        <w:trPr>
          <w:trHeight w:val="24" w:hRule="atLeast"/>
        </w:trPr>
        <w:tc>
          <w:tcPr>
            <w:tcW w:w="851"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595" w:type="dxa"/>
            <w:gridSpan w:val="2"/>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gridSpan w:val="2"/>
            <w:tcBorders>
              <w:lef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gridSpan w:val="2"/>
            <w:tcBorders>
              <w:lef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gridSpan w:val="2"/>
            <w:tcBorders>
              <w:lef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gridSpan w:val="2"/>
            <w:tcBorders>
              <w:lef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gridSpan w:val="2"/>
            <w:tcBorders>
              <w:left w:val="single" w:sz="6" w:space="0" w:color="000000"/>
              <w:bottom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gridSpan w:val="2"/>
            <w:tcBorders>
              <w:left w:val="single" w:sz="6" w:space="0" w:color="000000"/>
              <w:bottom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gridSpan w:val="2"/>
            <w:tcBorders>
              <w:left w:val="single" w:sz="6" w:space="0" w:color="000000"/>
              <w:bottom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gridSpan w:val="2"/>
            <w:tcBorders>
              <w:lef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5102"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b/>
                <w:b/>
              </w:rPr>
            </w:pPr>
            <w:r>
              <w:rPr/>
              <w:t>This value codes the number of digits of the MNC in the IMSI. Only the values '0010' and '0011' are currently specified, all other values are reserved for future use.</w:t>
            </w:r>
          </w:p>
        </w:tc>
      </w:tr>
      <w:tr>
        <w:trPr>
          <w:trHeight w:val="24" w:hRule="atLeast"/>
        </w:trPr>
        <w:tc>
          <w:tcPr>
            <w:tcW w:w="851" w:type="dxa"/>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b/>
                <w:b/>
              </w:rPr>
            </w:pPr>
            <w:r>
              <w:rPr>
                <w:b/>
              </w:rPr>
            </w:r>
          </w:p>
        </w:tc>
        <w:tc>
          <w:tcPr>
            <w:tcW w:w="595" w:type="dxa"/>
            <w:gridSpan w:val="2"/>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gridSpan w:val="2"/>
            <w:tcBorders>
              <w:left w:val="single" w:sz="6" w:space="0" w:color="000000"/>
              <w:bottom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gridSpan w:val="2"/>
            <w:tcBorders>
              <w:left w:val="single" w:sz="6" w:space="0" w:color="000000"/>
              <w:bottom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gridSpan w:val="2"/>
            <w:tcBorders>
              <w:left w:val="single" w:sz="6" w:space="0" w:color="000000"/>
              <w:bottom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gridSpan w:val="2"/>
            <w:tcBorders>
              <w:left w:val="single" w:sz="6" w:space="0" w:color="000000"/>
              <w:bottom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gridSpan w:val="2"/>
            <w:tcBorders>
              <w:bottom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gridSpan w:val="2"/>
            <w:tcBorders>
              <w:bottom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gridSpan w:val="2"/>
            <w:tcBorders>
              <w:bottom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397" w:type="dxa"/>
            <w:gridSpan w:val="2"/>
            <w:tcBorders>
              <w:top w:val="single" w:sz="6" w:space="0" w:color="000000"/>
              <w:bottom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rPr/>
            </w:pPr>
            <w:r>
              <w:rPr/>
            </w:r>
          </w:p>
        </w:tc>
        <w:tc>
          <w:tcPr>
            <w:tcW w:w="5102" w:type="dxa"/>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t xml:space="preserve">RFU (see </w:t>
            </w:r>
            <w:r>
              <w:rPr/>
              <w:t>TS</w:t>
            </w:r>
            <w:r>
              <w:rPr/>
              <w:t xml:space="preserve"> </w:t>
            </w:r>
            <w:r>
              <w:rPr/>
              <w:t>31.101</w:t>
            </w:r>
            <w:r>
              <w:rPr/>
              <w:t> </w:t>
            </w:r>
            <w:r>
              <w:rPr/>
              <w:t>[31])</w:t>
            </w:r>
          </w:p>
        </w:tc>
      </w:tr>
    </w:tbl>
    <w:p>
      <w:pPr>
        <w:pStyle w:val="Normal"/>
        <w:rPr/>
      </w:pPr>
      <w:r>
        <w:rPr/>
      </w:r>
    </w:p>
    <w:p>
      <w:pPr>
        <w:pStyle w:val="Heading2"/>
        <w:rPr/>
      </w:pPr>
      <w:bookmarkStart w:id="27" w:name="__RefHeading___Toc50968864"/>
      <w:r>
        <w:rPr/>
        <w:t>4.3</w:t>
        <w:tab/>
        <w:t>HPSIM file structure</w:t>
      </w:r>
      <w:bookmarkEnd w:id="27"/>
      <w:r>
        <w:rPr/>
        <w:t xml:space="preserve"> </w:t>
      </w:r>
    </w:p>
    <w:p>
      <w:pPr>
        <w:pStyle w:val="Normal"/>
        <w:rPr/>
      </w:pPr>
      <w:r>
        <w:rPr/>
        <w:t>This clause contains a figure depicting the file structure of the ADF</w:t>
      </w:r>
      <w:r>
        <w:rPr>
          <w:vertAlign w:val="subscript"/>
        </w:rPr>
        <w:t>HPSIM</w:t>
      </w:r>
      <w:r>
        <w:rPr/>
        <w:t>.</w:t>
      </w:r>
    </w:p>
    <w:p>
      <w:pPr>
        <w:pStyle w:val="TH"/>
        <w:spacing w:before="0" w:after="0"/>
        <w:rPr>
          <w:sz w:val="8"/>
          <w:szCs w:val="8"/>
        </w:rPr>
      </w:pPr>
      <w:r>
        <w:rPr>
          <w:sz w:val="8"/>
          <w:szCs w:val="8"/>
        </w:rPr>
      </w:r>
    </w:p>
    <w:tbl>
      <w:tblPr>
        <w:tblW w:w="5856" w:type="dxa"/>
        <w:jc w:val="center"/>
        <w:tblInd w:w="0" w:type="dxa"/>
        <w:tblLayout w:type="fixed"/>
        <w:tblCellMar>
          <w:top w:w="0" w:type="dxa"/>
          <w:left w:w="28" w:type="dxa"/>
          <w:bottom w:w="0" w:type="dxa"/>
          <w:right w:w="28" w:type="dxa"/>
        </w:tblCellMar>
      </w:tblPr>
      <w:tblGrid>
        <w:gridCol w:w="300"/>
        <w:gridCol w:w="567"/>
        <w:gridCol w:w="567"/>
        <w:gridCol w:w="255"/>
        <w:gridCol w:w="567"/>
        <w:gridCol w:w="567"/>
        <w:gridCol w:w="255"/>
        <w:gridCol w:w="567"/>
        <w:gridCol w:w="567"/>
        <w:gridCol w:w="255"/>
        <w:gridCol w:w="567"/>
        <w:gridCol w:w="567"/>
        <w:gridCol w:w="255"/>
      </w:tblGrid>
      <w:tr>
        <w:trPr>
          <w:cantSplit w:val="true"/>
        </w:trPr>
        <w:tc>
          <w:tcPr>
            <w:tcW w:w="300"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1134" w:type="dxa"/>
            <w:gridSpan w:val="2"/>
            <w:vMerge w:val="restart"/>
            <w:tcBorders>
              <w:top w:val="double" w:sz="4" w:space="0" w:color="000000"/>
              <w:left w:val="double" w:sz="4" w:space="0" w:color="000000"/>
              <w:right w:val="double" w:sz="4" w:space="0" w:color="000000"/>
            </w:tcBorders>
            <w:vAlign w:val="center"/>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cs="Times New Roman"/>
                <w:sz w:val="18"/>
                <w:lang w:val="fi-FI" w:eastAsia="en-US"/>
              </w:rPr>
            </w:pPr>
            <w:r>
              <w:rPr>
                <w:rFonts w:cs="Times New Roman" w:ascii="Times New Roman" w:hAnsi="Times New Roman"/>
                <w:sz w:val="18"/>
                <w:lang w:val="fi-FI" w:eastAsia="en-US"/>
              </w:rPr>
              <w:t>ADF</w:t>
            </w:r>
            <w:r>
              <w:rPr>
                <w:rFonts w:cs="Times New Roman" w:ascii="Times New Roman" w:hAnsi="Times New Roman"/>
                <w:sz w:val="18"/>
                <w:vertAlign w:val="subscript"/>
                <w:lang w:val="fi-FI" w:eastAsia="en-US"/>
              </w:rPr>
              <w:t>HPSIM</w:t>
            </w:r>
          </w:p>
        </w:tc>
        <w:tc>
          <w:tcPr>
            <w:tcW w:w="255" w:type="dxa"/>
            <w:tcBorders>
              <w:left w:val="doub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1134" w:type="dxa"/>
            <w:gridSpan w:val="2"/>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1134" w:type="dxa"/>
            <w:gridSpan w:val="2"/>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1134" w:type="dxa"/>
            <w:gridSpan w:val="2"/>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r>
      <w:tr>
        <w:trPr>
          <w:cantSplit w:val="true"/>
        </w:trPr>
        <w:tc>
          <w:tcPr>
            <w:tcW w:w="300"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1134" w:type="dxa"/>
            <w:gridSpan w:val="2"/>
            <w:vMerge w:val="continue"/>
            <w:tcBorders>
              <w:top w:val="double" w:sz="4" w:space="0" w:color="000000"/>
              <w:left w:val="double" w:sz="4" w:space="0" w:color="000000"/>
              <w:right w:val="double" w:sz="4" w:space="0" w:color="000000"/>
            </w:tcBorders>
            <w:vAlign w:val="center"/>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255" w:type="dxa"/>
            <w:tcBorders>
              <w:left w:val="doub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1134" w:type="dxa"/>
            <w:gridSpan w:val="2"/>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1134" w:type="dxa"/>
            <w:gridSpan w:val="2"/>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1134" w:type="dxa"/>
            <w:gridSpan w:val="2"/>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r>
      <w:tr>
        <w:trPr>
          <w:cantSplit w:val="true"/>
        </w:trPr>
        <w:tc>
          <w:tcPr>
            <w:tcW w:w="300"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left w:val="single" w:sz="4" w:space="0" w:color="000000"/>
              <w:bottom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255" w:type="dxa"/>
            <w:tcBorders>
              <w:bottom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bottom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bottom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255" w:type="dxa"/>
            <w:tcBorders>
              <w:bottom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r>
      <w:tr>
        <w:trPr>
          <w:cantSplit w:val="true"/>
        </w:trPr>
        <w:tc>
          <w:tcPr>
            <w:tcW w:w="300"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top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top w:val="single" w:sz="6" w:space="0" w:color="000000"/>
              <w:bottom w:val="single" w:sz="4" w:space="0" w:color="000000"/>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top w:val="single" w:sz="6" w:space="0" w:color="000000"/>
              <w:left w:val="single" w:sz="4" w:space="0" w:color="000000"/>
              <w:bottom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top w:val="single" w:sz="6" w:space="0" w:color="000000"/>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top w:val="single" w:sz="6" w:space="0" w:color="000000"/>
              <w:lef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255" w:type="dxa"/>
            <w:vMerge w:val="restart"/>
            <w:tcBorders>
              <w:top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top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r>
      <w:tr>
        <w:trPr>
          <w:cantSplit w:val="true"/>
        </w:trPr>
        <w:tc>
          <w:tcPr>
            <w:tcW w:w="300"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567"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255" w:type="dxa"/>
            <w:tcBorders>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1134" w:type="dxa"/>
            <w:gridSpan w:val="2"/>
            <w:tcBorders>
              <w:top w:val="single" w:sz="4" w:space="0" w:color="000000"/>
              <w:left w:val="single" w:sz="4" w:space="0" w:color="000000"/>
              <w:right w:val="single" w:sz="4" w:space="0" w:color="000000"/>
            </w:tcBorders>
          </w:tcPr>
          <w:p>
            <w:pPr>
              <w:pStyle w:val="PL"/>
              <w:keepNext w:val="true"/>
              <w:jc w:val="center"/>
              <w:rPr>
                <w:rFonts w:ascii="Times New Roman" w:hAnsi="Times New Roman" w:cs="Times New Roman"/>
                <w:sz w:val="18"/>
                <w:lang w:val="fi-FI" w:eastAsia="en-US"/>
              </w:rPr>
            </w:pPr>
            <w:r>
              <w:rPr>
                <w:rFonts w:cs="Times New Roman" w:ascii="Times New Roman" w:hAnsi="Times New Roman"/>
                <w:sz w:val="18"/>
                <w:lang w:val="en-GB" w:eastAsia="en-US"/>
              </w:rPr>
              <w:t>EF</w:t>
            </w:r>
            <w:r>
              <w:rPr>
                <w:rFonts w:cs="Times New Roman" w:ascii="Times New Roman" w:hAnsi="Times New Roman"/>
                <w:sz w:val="18"/>
                <w:vertAlign w:val="subscript"/>
                <w:lang w:val="en-GB" w:eastAsia="en-US"/>
              </w:rPr>
              <w:t>ARR</w:t>
            </w:r>
          </w:p>
        </w:tc>
        <w:tc>
          <w:tcPr>
            <w:tcW w:w="255" w:type="dxa"/>
            <w:tcBorders>
              <w:lef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1134" w:type="dxa"/>
            <w:gridSpan w:val="2"/>
            <w:tcBorders>
              <w:top w:val="single" w:sz="6" w:space="0" w:color="000000"/>
              <w:left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cs="Times New Roman"/>
                <w:sz w:val="18"/>
                <w:lang w:val="fi-FI" w:eastAsia="en-US"/>
              </w:rPr>
            </w:pPr>
            <w:r>
              <w:rPr>
                <w:rFonts w:cs="Times New Roman" w:ascii="Times New Roman" w:hAnsi="Times New Roman"/>
                <w:sz w:val="18"/>
                <w:lang w:val="fi-FI" w:eastAsia="en-US"/>
              </w:rPr>
              <w:t>EF</w:t>
            </w:r>
            <w:r>
              <w:rPr>
                <w:rFonts w:cs="Times New Roman" w:ascii="Times New Roman" w:hAnsi="Times New Roman"/>
                <w:sz w:val="18"/>
                <w:vertAlign w:val="subscript"/>
                <w:lang w:val="fi-FI" w:eastAsia="en-US"/>
              </w:rPr>
              <w:t>IMSI</w:t>
            </w:r>
          </w:p>
        </w:tc>
        <w:tc>
          <w:tcPr>
            <w:tcW w:w="255" w:type="dxa"/>
            <w:vMerge w:val="continue"/>
            <w:tcBorders>
              <w:top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i-FI" w:eastAsia="en-US"/>
              </w:rPr>
            </w:pPr>
            <w:r>
              <w:rPr>
                <w:rFonts w:cs="Times New Roman" w:ascii="Times New Roman" w:hAnsi="Times New Roman"/>
                <w:sz w:val="18"/>
                <w:lang w:val="fi-FI" w:eastAsia="en-US"/>
              </w:rPr>
            </w:r>
          </w:p>
        </w:tc>
        <w:tc>
          <w:tcPr>
            <w:tcW w:w="1134" w:type="dxa"/>
            <w:gridSpan w:val="2"/>
            <w:tcBorders>
              <w:top w:val="single" w:sz="6" w:space="0" w:color="000000"/>
              <w:left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cs="Times New Roman"/>
                <w:sz w:val="18"/>
                <w:lang w:val="fr-FR" w:eastAsia="en-US"/>
              </w:rPr>
            </w:pPr>
            <w:r>
              <w:rPr>
                <w:rFonts w:cs="Times New Roman" w:ascii="Times New Roman" w:hAnsi="Times New Roman"/>
                <w:sz w:val="18"/>
                <w:lang w:val="en-GB" w:eastAsia="en-US"/>
              </w:rPr>
              <w:t>EF</w:t>
            </w:r>
            <w:r>
              <w:rPr>
                <w:rFonts w:cs="Times New Roman" w:ascii="Times New Roman" w:hAnsi="Times New Roman"/>
                <w:sz w:val="18"/>
                <w:vertAlign w:val="subscript"/>
                <w:lang w:val="en-GB" w:eastAsia="en-US"/>
              </w:rPr>
              <w:t>AD</w:t>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r-FR" w:eastAsia="en-US"/>
              </w:rPr>
            </w:pPr>
            <w:r>
              <w:rPr>
                <w:rFonts w:cs="Times New Roman" w:ascii="Times New Roman" w:hAnsi="Times New Roman"/>
                <w:sz w:val="18"/>
                <w:lang w:val="fr-FR" w:eastAsia="en-US"/>
              </w:rPr>
            </w:r>
          </w:p>
        </w:tc>
      </w:tr>
      <w:tr>
        <w:trPr>
          <w:cantSplit w:val="true"/>
        </w:trPr>
        <w:tc>
          <w:tcPr>
            <w:tcW w:w="300"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r-FR" w:eastAsia="en-US"/>
              </w:rPr>
            </w:pPr>
            <w:r>
              <w:rPr>
                <w:rFonts w:cs="Times New Roman" w:ascii="Times New Roman" w:hAnsi="Times New Roman"/>
                <w:sz w:val="18"/>
                <w:lang w:val="fr-FR" w:eastAsia="en-US"/>
              </w:rPr>
            </w:r>
          </w:p>
        </w:tc>
        <w:tc>
          <w:tcPr>
            <w:tcW w:w="567"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r-FR" w:eastAsia="en-US"/>
              </w:rPr>
            </w:pPr>
            <w:r>
              <w:rPr>
                <w:rFonts w:cs="Times New Roman" w:ascii="Times New Roman" w:hAnsi="Times New Roman"/>
                <w:sz w:val="18"/>
                <w:lang w:val="fr-FR" w:eastAsia="en-US"/>
              </w:rPr>
            </w:r>
          </w:p>
        </w:tc>
        <w:tc>
          <w:tcPr>
            <w:tcW w:w="567"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r-FR" w:eastAsia="en-US"/>
              </w:rPr>
            </w:pPr>
            <w:r>
              <w:rPr>
                <w:rFonts w:cs="Times New Roman" w:ascii="Times New Roman" w:hAnsi="Times New Roman"/>
                <w:sz w:val="18"/>
                <w:lang w:val="fr-FR" w:eastAsia="en-US"/>
              </w:rPr>
            </w:r>
          </w:p>
        </w:tc>
        <w:tc>
          <w:tcPr>
            <w:tcW w:w="255" w:type="dxa"/>
            <w:tcBorders>
              <w:righ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r-FR" w:eastAsia="en-US"/>
              </w:rPr>
            </w:pPr>
            <w:r>
              <w:rPr>
                <w:rFonts w:cs="Times New Roman" w:ascii="Times New Roman" w:hAnsi="Times New Roman"/>
                <w:sz w:val="18"/>
                <w:lang w:val="fr-FR" w:eastAsia="en-US"/>
              </w:rPr>
            </w:r>
          </w:p>
        </w:tc>
        <w:tc>
          <w:tcPr>
            <w:tcW w:w="1134" w:type="dxa"/>
            <w:gridSpan w:val="2"/>
            <w:tcBorders>
              <w:left w:val="single" w:sz="4" w:space="0" w:color="000000"/>
              <w:bottom w:val="single" w:sz="4" w:space="0" w:color="000000"/>
              <w:right w:val="single" w:sz="4" w:space="0" w:color="000000"/>
            </w:tcBorders>
          </w:tcPr>
          <w:p>
            <w:pPr>
              <w:pStyle w:val="TAC"/>
              <w:keepNext w:val="false"/>
              <w:keepLines w:val="false"/>
              <w:rPr>
                <w:rFonts w:ascii="Times New Roman" w:hAnsi="Times New Roman" w:cs="Times New Roman"/>
                <w:lang w:val="fr-FR"/>
              </w:rPr>
            </w:pPr>
            <w:r>
              <w:rPr>
                <w:rFonts w:cs="Times New Roman" w:ascii="Times New Roman" w:hAnsi="Times New Roman"/>
              </w:rPr>
              <w:t>'6F06'</w:t>
            </w:r>
          </w:p>
        </w:tc>
        <w:tc>
          <w:tcPr>
            <w:tcW w:w="255" w:type="dxa"/>
            <w:tcBorders>
              <w:left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fr-FR" w:eastAsia="en-US"/>
              </w:rPr>
            </w:pPr>
            <w:r>
              <w:rPr>
                <w:rFonts w:cs="Times New Roman" w:ascii="Times New Roman" w:hAnsi="Times New Roman"/>
                <w:sz w:val="18"/>
                <w:lang w:val="fr-FR" w:eastAsia="en-US"/>
              </w:rPr>
            </w:r>
          </w:p>
        </w:tc>
        <w:tc>
          <w:tcPr>
            <w:tcW w:w="1134" w:type="dxa"/>
            <w:gridSpan w:val="2"/>
            <w:tcBorders>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cs="Times New Roman"/>
                <w:sz w:val="18"/>
                <w:lang w:val="en-GB" w:eastAsia="en-US"/>
              </w:rPr>
            </w:pPr>
            <w:r>
              <w:rPr>
                <w:rFonts w:cs="Times New Roman" w:ascii="Times New Roman" w:hAnsi="Times New Roman"/>
                <w:sz w:val="18"/>
                <w:lang w:val="en-GB" w:eastAsia="en-US"/>
              </w:rPr>
              <w:t>'6F07'</w:t>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1134" w:type="dxa"/>
            <w:gridSpan w:val="2"/>
            <w:tcBorders>
              <w:left w:val="single" w:sz="6" w:space="0" w:color="000000"/>
              <w:bottom w:val="single" w:sz="6" w:space="0" w:color="000000"/>
              <w:right w:val="single" w:sz="6"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cs="Times New Roman"/>
                <w:sz w:val="18"/>
                <w:lang w:val="en-GB" w:eastAsia="en-US"/>
              </w:rPr>
            </w:pPr>
            <w:r>
              <w:rPr>
                <w:rFonts w:cs="Times New Roman" w:ascii="Times New Roman" w:hAnsi="Times New Roman"/>
                <w:sz w:val="18"/>
                <w:lang w:val="en-GB" w:eastAsia="en-US"/>
              </w:rPr>
              <w:t>'6FAD'</w:t>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r>
      <w:tr>
        <w:trPr>
          <w:cantSplit w:val="true"/>
        </w:trPr>
        <w:tc>
          <w:tcPr>
            <w:tcW w:w="300"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567"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567"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567" w:type="dxa"/>
            <w:tcBorders>
              <w:top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567" w:type="dxa"/>
            <w:tcBorders>
              <w:top w:val="single" w:sz="4" w:space="0" w:color="000000"/>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567" w:type="dxa"/>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567" w:type="dxa"/>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lang w:val="en-GB" w:eastAsia="en-US"/>
              </w:rPr>
            </w:pPr>
            <w:r>
              <w:rPr>
                <w:rFonts w:cs="Times New Roman" w:ascii="Times New Roman" w:hAnsi="Times New Roman"/>
                <w:lang w:val="en-GB"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1134" w:type="dxa"/>
            <w:gridSpan w:val="2"/>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r>
      <w:tr>
        <w:trPr>
          <w:cantSplit w:val="true"/>
        </w:trPr>
        <w:tc>
          <w:tcPr>
            <w:tcW w:w="300"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567"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567"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567"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567"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567" w:type="dxa"/>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567" w:type="dxa"/>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lang w:val="en-GB" w:eastAsia="en-US"/>
              </w:rPr>
            </w:pPr>
            <w:r>
              <w:rPr>
                <w:rFonts w:cs="Times New Roman" w:ascii="Times New Roman" w:hAnsi="Times New Roman"/>
                <w:lang w:val="en-GB"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1134" w:type="dxa"/>
            <w:gridSpan w:val="2"/>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c>
          <w:tcPr>
            <w:tcW w:w="255" w:type="dxa"/>
            <w:tcBorders/>
          </w:tcPr>
          <w:p>
            <w:pPr>
              <w:pStyle w:val="PL"/>
              <w:keepNext w:val="true"/>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napToGrid w:val="false"/>
              <w:jc w:val="center"/>
              <w:rPr>
                <w:rFonts w:ascii="Times New Roman" w:hAnsi="Times New Roman" w:cs="Times New Roman"/>
                <w:sz w:val="18"/>
                <w:lang w:val="en-GB" w:eastAsia="en-US"/>
              </w:rPr>
            </w:pPr>
            <w:r>
              <w:rPr>
                <w:rFonts w:cs="Times New Roman" w:ascii="Times New Roman" w:hAnsi="Times New Roman"/>
                <w:sz w:val="18"/>
                <w:lang w:val="en-GB" w:eastAsia="en-US"/>
              </w:rPr>
            </w:r>
          </w:p>
        </w:tc>
      </w:tr>
    </w:tbl>
    <w:p>
      <w:pPr>
        <w:pStyle w:val="TAN"/>
        <w:rPr>
          <w:lang w:eastAsia="ja-JP"/>
        </w:rPr>
      </w:pPr>
      <w:r>
        <w:rPr>
          <w:lang w:eastAsia="ja-JP"/>
        </w:rPr>
      </w:r>
    </w:p>
    <w:p>
      <w:pPr>
        <w:pStyle w:val="TF"/>
        <w:numPr>
          <w:ilvl w:val="0"/>
          <w:numId w:val="0"/>
        </w:numPr>
        <w:outlineLvl w:val="0"/>
        <w:rPr/>
      </w:pPr>
      <w:r>
        <w:rPr/>
        <w:t>Figure 1: File identifiers and directory structure of the HPSIM</w:t>
      </w:r>
    </w:p>
    <w:p>
      <w:pPr>
        <w:pStyle w:val="Normal"/>
        <w:rPr/>
      </w:pPr>
      <w:r>
        <w:rPr/>
      </w:r>
    </w:p>
    <w:p>
      <w:pPr>
        <w:pStyle w:val="Heading1"/>
        <w:ind w:left="1134" w:hanging="1134"/>
        <w:rPr/>
      </w:pPr>
      <w:bookmarkStart w:id="28" w:name="__RefHeading___Toc50968865"/>
      <w:bookmarkEnd w:id="28"/>
      <w:r>
        <w:rPr/>
        <w:t>5</w:t>
        <w:tab/>
        <w:t>Application Protocol</w:t>
      </w:r>
    </w:p>
    <w:p>
      <w:pPr>
        <w:pStyle w:val="Heading2"/>
        <w:rPr/>
      </w:pPr>
      <w:bookmarkStart w:id="29" w:name="__RefHeading___Toc50968866"/>
      <w:bookmarkEnd w:id="29"/>
      <w:r>
        <w:rPr/>
        <w:t>5.0</w:t>
        <w:tab/>
        <w:t>Overview of HPSIM selection and HPSIM-related procedures</w:t>
      </w:r>
    </w:p>
    <w:p>
      <w:pPr>
        <w:pStyle w:val="Normal"/>
        <w:rPr/>
      </w:pPr>
      <w:r>
        <w:rPr/>
        <w:t>The requirements stated in the corresponding clause of TS 31.101 [3] apply to the HPSIM application. The ADF</w:t>
      </w:r>
      <w:r>
        <w:rPr>
          <w:vertAlign w:val="subscript"/>
        </w:rPr>
        <w:t>HPSIM</w:t>
      </w:r>
      <w:r>
        <w:rPr/>
        <w:t xml:space="preserve"> shall be selected using </w:t>
      </w:r>
      <w:r>
        <w:rPr>
          <w:lang w:eastAsia="ja-JP"/>
        </w:rPr>
        <w:t xml:space="preserve">the AID and information in </w:t>
      </w:r>
      <w:r>
        <w:rPr/>
        <w:t>EF</w:t>
      </w:r>
      <w:r>
        <w:rPr>
          <w:vertAlign w:val="subscript"/>
        </w:rPr>
        <w:t>DIR</w:t>
      </w:r>
      <w:r>
        <w:rPr/>
        <w:t xml:space="preserve">. </w:t>
      </w:r>
    </w:p>
    <w:p>
      <w:pPr>
        <w:pStyle w:val="Normal"/>
        <w:rPr/>
      </w:pPr>
      <w:r>
        <w:rPr/>
        <w:t>The procedures listed in clause "5.1 HPSIM management procedures" are required for execution of the procedures in the subsequent clause "HPSIM security related procedures". The procedures authentication procedure, IMSI request, which are listed in clause "HPSIM security related procedures" are mandatory.</w:t>
      </w:r>
    </w:p>
    <w:p>
      <w:pPr>
        <w:pStyle w:val="Heading2"/>
        <w:rPr/>
      </w:pPr>
      <w:bookmarkStart w:id="30" w:name="__RefHeading___Toc50968867"/>
      <w:bookmarkEnd w:id="30"/>
      <w:r>
        <w:rPr/>
        <w:t>5.1</w:t>
        <w:tab/>
        <w:t>HPSIM management procedures</w:t>
      </w:r>
    </w:p>
    <w:p>
      <w:pPr>
        <w:pStyle w:val="Heading3"/>
        <w:rPr/>
      </w:pPr>
      <w:bookmarkStart w:id="31" w:name="__RefHeading___Toc50968868"/>
      <w:bookmarkEnd w:id="31"/>
      <w:r>
        <w:rPr/>
        <w:t>5.1.1</w:t>
        <w:tab/>
        <w:t>Initialisation</w:t>
      </w:r>
    </w:p>
    <w:p>
      <w:pPr>
        <w:pStyle w:val="Heading4"/>
        <w:ind w:left="1418" w:hanging="1418"/>
        <w:rPr/>
      </w:pPr>
      <w:bookmarkStart w:id="32" w:name="__RefHeading___Toc50968869"/>
      <w:bookmarkEnd w:id="32"/>
      <w:r>
        <w:rPr/>
        <w:t>5.1.1.1</w:t>
        <w:tab/>
        <w:t>HPSIM application selection</w:t>
      </w:r>
    </w:p>
    <w:p>
      <w:pPr>
        <w:pStyle w:val="Normal"/>
        <w:rPr/>
      </w:pPr>
      <w:r>
        <w:rPr/>
        <w:t>After UICC activation (see TS 31.101 [3]), the H(e)NB shall select an HPSIM application. If no HPSIM applications are found in the UICC, the H(e)NB shall abort the HPSIM initialisation procedure.</w:t>
      </w:r>
    </w:p>
    <w:p>
      <w:pPr>
        <w:pStyle w:val="Normal"/>
        <w:rPr/>
      </w:pPr>
      <w:r>
        <w:rPr/>
        <w:t>An HPSIM compliant to the present document shall have an AID with a PIX value starting with '3G application code' ='100A', see ETSI TS 101 220 [11].</w:t>
      </w:r>
    </w:p>
    <w:p>
      <w:pPr>
        <w:pStyle w:val="Normal"/>
        <w:rPr/>
      </w:pPr>
      <w:r>
        <w:rPr/>
        <w:t>After a successful HPSIM application selection, the selected HPSIM (AID) is stored on the UICC. This application is referred to as the last selected application. The last selected application shall be available on the UICC after a deactivation followed by an activation of the UICC.</w:t>
      </w:r>
    </w:p>
    <w:p>
      <w:pPr>
        <w:pStyle w:val="Normal"/>
        <w:rPr/>
      </w:pPr>
      <w:r>
        <w:rPr/>
        <w:t>If a HPSIM application is selected using partial DF name, the partial DF name supplied in the command shall uniquely identify a HPSIM application. Furthermore if a HPSIM application is selected using a partial DF name as specified in TS 31.101 [3] indicating in the SELECT command the last occurrence the UICC shall select the application stored as the last application. If, in the SELECT command, the options first, next/previous are indicated, they have no meaning if an application has not been previously selected in the same session and shall return an appropriate error code.</w:t>
      </w:r>
    </w:p>
    <w:p>
      <w:pPr>
        <w:pStyle w:val="Heading4"/>
        <w:ind w:left="1418" w:hanging="1418"/>
        <w:rPr/>
      </w:pPr>
      <w:bookmarkStart w:id="33" w:name="__RefHeading___Toc50968870"/>
      <w:bookmarkEnd w:id="33"/>
      <w:r>
        <w:rPr/>
        <w:t>5.1.1.2</w:t>
        <w:tab/>
        <w:t>HPSIM initialisation</w:t>
      </w:r>
    </w:p>
    <w:p>
      <w:pPr>
        <w:pStyle w:val="Normal"/>
        <w:rPr/>
      </w:pPr>
      <w:r>
        <w:rPr/>
        <w:t xml:space="preserve">The HPSIM shall not indicate any language preference. </w:t>
      </w:r>
    </w:p>
    <w:p>
      <w:pPr>
        <w:pStyle w:val="Normal"/>
        <w:rPr/>
      </w:pPr>
      <w:r>
        <w:rPr/>
        <w:t>If the H(e)NB provides an user interface, the H(e)NB shall choose a language from EF</w:t>
      </w:r>
      <w:r>
        <w:rPr>
          <w:vertAlign w:val="subscript"/>
        </w:rPr>
        <w:t>PL</w:t>
      </w:r>
      <w:r>
        <w:rPr/>
        <w:t xml:space="preserve"> at the MF level according the procedure defined in TS 31.101 [3]. If the H(e)NB does not support the languages of EF</w:t>
      </w:r>
      <w:r>
        <w:rPr>
          <w:vertAlign w:val="subscript"/>
        </w:rPr>
        <w:t>PL</w:t>
      </w:r>
      <w:r>
        <w:rPr/>
        <w:t>, the H(e)NB shall use its own internal default parameters.</w:t>
      </w:r>
    </w:p>
    <w:p>
      <w:pPr>
        <w:pStyle w:val="Normal"/>
        <w:rPr/>
      </w:pPr>
      <w:r>
        <w:rPr/>
        <w:t>If supported by H(e)NB, the H(e)NB runs the PIN verification procedure. If the procedure is not performed successfully, the HPSIM initialisation stops.</w:t>
      </w:r>
    </w:p>
    <w:p>
      <w:pPr>
        <w:pStyle w:val="Normal"/>
        <w:rPr/>
      </w:pPr>
      <w:r>
        <w:rPr/>
        <w:t>If both the application selection and the PIN verification procedures have been performed successfully then the HPSIM session starts. In all other cases the HPSIM session shall not start.</w:t>
      </w:r>
    </w:p>
    <w:p>
      <w:pPr>
        <w:pStyle w:val="Normal"/>
        <w:keepNext w:val="true"/>
        <w:rPr/>
      </w:pPr>
      <w:r>
        <w:rPr/>
        <w:t>After the previous procedures have been completed successfully, the H(e)NB runs the following procedures:</w:t>
      </w:r>
    </w:p>
    <w:p>
      <w:pPr>
        <w:pStyle w:val="B1"/>
        <w:rPr>
          <w:lang w:val="en-US"/>
        </w:rPr>
      </w:pPr>
      <w:r>
        <w:rPr>
          <w:lang w:val="en-US"/>
        </w:rPr>
        <w:t>-</w:t>
        <w:tab/>
      </w:r>
      <w:r>
        <w:rPr>
          <w:sz w:val="18"/>
          <w:lang w:val="en-US"/>
        </w:rPr>
        <w:t>Administrative information</w:t>
      </w:r>
      <w:r>
        <w:rPr/>
        <w:t xml:space="preserve"> request, by reading the EF</w:t>
      </w:r>
      <w:r>
        <w:rPr>
          <w:vertAlign w:val="subscript"/>
        </w:rPr>
        <w:t>AD</w:t>
      </w:r>
      <w:r>
        <w:rPr/>
        <w:t>.</w:t>
      </w:r>
    </w:p>
    <w:p>
      <w:pPr>
        <w:pStyle w:val="B1"/>
        <w:rPr/>
      </w:pPr>
      <w:r>
        <w:rPr>
          <w:lang w:val="en-US"/>
        </w:rPr>
        <w:t>-</w:t>
        <w:tab/>
      </w:r>
      <w:r>
        <w:rPr>
          <w:sz w:val="18"/>
          <w:lang w:val="en-US"/>
        </w:rPr>
        <w:t>IMSI</w:t>
      </w:r>
      <w:r>
        <w:rPr>
          <w:lang w:val="en-US"/>
        </w:rPr>
        <w:t xml:space="preserve"> request.</w:t>
      </w:r>
    </w:p>
    <w:p>
      <w:pPr>
        <w:pStyle w:val="Normal"/>
        <w:rPr/>
      </w:pPr>
      <w:r>
        <w:rPr/>
        <w:t>After the HPSIM initialisation has been completed successfully, the H(e)NB shall indicate this to the HPSIM by sending a particular STATUS command.</w:t>
      </w:r>
    </w:p>
    <w:p>
      <w:pPr>
        <w:pStyle w:val="Heading3"/>
        <w:rPr/>
      </w:pPr>
      <w:bookmarkStart w:id="34" w:name="__RefHeading___Toc50968871"/>
      <w:bookmarkEnd w:id="34"/>
      <w:r>
        <w:rPr/>
        <w:t>5.1.2</w:t>
        <w:tab/>
        <w:t>HPSIM Session termination</w:t>
      </w:r>
    </w:p>
    <w:p>
      <w:pPr>
        <w:pStyle w:val="NO"/>
        <w:keepNext w:val="true"/>
        <w:rPr/>
      </w:pPr>
      <w:r>
        <w:rPr/>
        <w:t>NOTE 1:</w:t>
        <w:tab/>
        <w:t>This procedure is not to be confused with the deactivation procedure in TS 31.101 [3].</w:t>
      </w:r>
    </w:p>
    <w:p>
      <w:pPr>
        <w:pStyle w:val="Normal"/>
        <w:keepNext w:val="true"/>
        <w:keepLines/>
        <w:rPr/>
      </w:pPr>
      <w:r>
        <w:rPr/>
        <w:t>The HPSIM session is terminated by the H(e)NB as follows.</w:t>
      </w:r>
    </w:p>
    <w:p>
      <w:pPr>
        <w:pStyle w:val="Normal"/>
        <w:rPr/>
      </w:pPr>
      <w:r>
        <w:rPr/>
        <w:t>The H(e)NB shall indicate to the HPSIM by sending a particular STATUS command that the termination procedure is starting.</w:t>
      </w:r>
    </w:p>
    <w:p>
      <w:pPr>
        <w:pStyle w:val="Normal"/>
        <w:rPr/>
      </w:pPr>
      <w:r>
        <w:rPr/>
        <w:t>The H(e)NB deletes all the subscription related information elements from its memory.</w:t>
      </w:r>
    </w:p>
    <w:p>
      <w:pPr>
        <w:pStyle w:val="NO"/>
        <w:rPr/>
      </w:pPr>
      <w:r>
        <w:rPr/>
        <w:t>NOTE 2:</w:t>
        <w:tab/>
        <w:t>If the H(e)NB has already updated any of the subscriber related information during the session, and the value has not changed until session termination, the H(e)NB may omit the respective update procedure.</w:t>
      </w:r>
    </w:p>
    <w:p>
      <w:pPr>
        <w:pStyle w:val="Normal"/>
        <w:rPr/>
      </w:pPr>
      <w:r>
        <w:rPr/>
        <w:t>To actually terminate the session, the H(e)NB shall use one of the mechanisms described in TS 31.101 [3].</w:t>
      </w:r>
    </w:p>
    <w:p>
      <w:pPr>
        <w:pStyle w:val="Heading3"/>
        <w:rPr/>
      </w:pPr>
      <w:bookmarkStart w:id="35" w:name="__RefHeading___Toc50968872"/>
      <w:bookmarkEnd w:id="35"/>
      <w:r>
        <w:rPr/>
        <w:t>5.1.3</w:t>
        <w:tab/>
        <w:t>HPSIM application closure</w:t>
      </w:r>
    </w:p>
    <w:p>
      <w:pPr>
        <w:pStyle w:val="Normal"/>
        <w:rPr/>
      </w:pPr>
      <w:r>
        <w:rPr/>
        <w:t>After termination of the HPSIM session as defined in clause 5.1.2, the HPSIM application may be closed by closing the logical channels that are used to communicate with this particular HPSIM application.</w:t>
      </w:r>
    </w:p>
    <w:p>
      <w:pPr>
        <w:pStyle w:val="Heading3"/>
        <w:rPr/>
      </w:pPr>
      <w:bookmarkStart w:id="36" w:name="__RefHeading___Toc50968873"/>
      <w:bookmarkEnd w:id="36"/>
      <w:r>
        <w:rPr/>
        <w:t>5.1.4</w:t>
        <w:tab/>
        <w:t>UICC presence detection</w:t>
      </w:r>
    </w:p>
    <w:p>
      <w:pPr>
        <w:pStyle w:val="Normal"/>
        <w:rPr/>
      </w:pPr>
      <w:r>
        <w:rPr/>
        <w:t>The H(e)NB checks for the presence of the UICC according to TS 31.101 [3] within all 30 s periods of inactivity on the UICC-Terminal interface. If the presence detection according to TS 31.101 [3] fails, then the H(e)NB shall follow the requirements listed in TS 33.220 [2] for the removal of the HPM within 5s after the presence detection has failed.</w:t>
      </w:r>
    </w:p>
    <w:p>
      <w:pPr>
        <w:pStyle w:val="Heading2"/>
        <w:rPr/>
      </w:pPr>
      <w:bookmarkStart w:id="37" w:name="__RefHeading___Toc50968874"/>
      <w:bookmarkEnd w:id="37"/>
      <w:r>
        <w:rPr/>
        <w:t>5.2</w:t>
        <w:tab/>
        <w:t>HPSIM security related procedures</w:t>
      </w:r>
    </w:p>
    <w:p>
      <w:pPr>
        <w:pStyle w:val="Heading3"/>
        <w:rPr/>
      </w:pPr>
      <w:bookmarkStart w:id="38" w:name="__RefHeading___Toc50968875"/>
      <w:bookmarkEnd w:id="38"/>
      <w:r>
        <w:rPr/>
        <w:t>5.2.1</w:t>
        <w:tab/>
        <w:t>Authentication procedure</w:t>
      </w:r>
    </w:p>
    <w:p>
      <w:pPr>
        <w:pStyle w:val="Normal"/>
        <w:rPr/>
      </w:pPr>
      <w:r>
        <w:rPr/>
        <w:t>The H(e)NB selects a HPSIM application and uses the AUTHENTICATE command (see clause 7.1).</w:t>
      </w:r>
    </w:p>
    <w:p>
      <w:pPr>
        <w:pStyle w:val="Heading3"/>
        <w:rPr/>
      </w:pPr>
      <w:bookmarkStart w:id="39" w:name="__RefHeading___Toc50968876"/>
      <w:bookmarkEnd w:id="39"/>
      <w:r>
        <w:rPr/>
        <w:t>5.2.2</w:t>
        <w:tab/>
        <w:t>IMSI request</w:t>
      </w:r>
    </w:p>
    <w:p>
      <w:pPr>
        <w:pStyle w:val="Normal"/>
        <w:ind w:firstLine="284"/>
        <w:rPr>
          <w:vertAlign w:val="subscript"/>
        </w:rPr>
      </w:pPr>
      <w:r>
        <w:rPr/>
        <w:t>Request:</w:t>
        <w:tab/>
        <w:t>The H(e)NB performs the reading procedure with EF</w:t>
      </w:r>
      <w:r>
        <w:rPr>
          <w:vertAlign w:val="subscript"/>
        </w:rPr>
        <w:t>IMSI.</w:t>
      </w:r>
    </w:p>
    <w:p>
      <w:pPr>
        <w:pStyle w:val="Heading2"/>
        <w:rPr/>
      </w:pPr>
      <w:bookmarkStart w:id="40" w:name="__RefHeading___Toc50968877"/>
      <w:bookmarkEnd w:id="40"/>
      <w:r>
        <w:rPr/>
        <w:t>5.3</w:t>
        <w:tab/>
        <w:t>Subscription related procedures</w:t>
      </w:r>
    </w:p>
    <w:p>
      <w:pPr>
        <w:pStyle w:val="Heading3"/>
        <w:rPr/>
      </w:pPr>
      <w:bookmarkStart w:id="41" w:name="__RefHeading___Toc50968878"/>
      <w:bookmarkEnd w:id="41"/>
      <w:r>
        <w:rPr>
          <w:lang w:val="en-US"/>
        </w:rPr>
        <w:t>5.3.1</w:t>
        <w:tab/>
        <w:t>Location Information acquisition procedures</w:t>
      </w:r>
    </w:p>
    <w:p>
      <w:pPr>
        <w:pStyle w:val="Normal"/>
        <w:rPr/>
      </w:pPr>
      <w:r>
        <w:rPr>
          <w:lang w:val="en-US" w:eastAsia="en-US"/>
        </w:rPr>
        <w:t>The support of Location Information acquisition procedures is optional for both the HPSIM and the H(e)NB. However, if implemented, it shall be according to the present clause.</w:t>
      </w:r>
    </w:p>
    <w:p>
      <w:pPr>
        <w:pStyle w:val="Normal"/>
        <w:rPr/>
      </w:pPr>
      <w:r>
        <w:rPr>
          <w:lang w:val="en-US" w:eastAsia="en-US"/>
        </w:rPr>
        <w:t xml:space="preserve">For the purpose of Location Information acquisition, a H(e)NB shall support the PROVIDE LOCAL INFORMATION proactive command as specified below. </w:t>
      </w:r>
    </w:p>
    <w:p>
      <w:pPr>
        <w:pStyle w:val="Normal"/>
        <w:rPr/>
      </w:pPr>
      <w:r>
        <w:rPr>
          <w:lang w:val="en-US" w:eastAsia="en-US"/>
        </w:rPr>
        <w:t>An HPSIM and a H(e)NB supporting Location Information acquisition procedure shall support the following mechanism defined in TS 31.111 [20].</w:t>
      </w:r>
    </w:p>
    <w:p>
      <w:pPr>
        <w:pStyle w:val="Normal"/>
        <w:ind w:left="284" w:hanging="0"/>
        <w:rPr/>
      </w:pPr>
      <w:r>
        <w:rPr>
          <w:lang w:val="en-US" w:eastAsia="en-US"/>
        </w:rPr>
        <w:t>- PROVIDE LOCAL INFORMATION, H(e)NB IP address (letter class "v").</w:t>
      </w:r>
    </w:p>
    <w:p>
      <w:pPr>
        <w:pStyle w:val="Normal"/>
        <w:rPr/>
      </w:pPr>
      <w:r>
        <w:rPr>
          <w:lang w:val="en-US" w:eastAsia="en-US"/>
        </w:rPr>
        <w:t>Additionally, the HPSIM and H(e)NB may support one or both of the following mechanism defined in TS 31.111 [20].</w:t>
      </w:r>
    </w:p>
    <w:p>
      <w:pPr>
        <w:pStyle w:val="Normal"/>
        <w:ind w:left="284" w:hanging="0"/>
        <w:rPr/>
      </w:pPr>
      <w:r>
        <w:rPr>
          <w:lang w:val="en-US" w:eastAsia="en-US"/>
        </w:rPr>
        <w:t>- PROVIDE LOCAL INFORMATION, H(e)NB surrounding macrocells (letter class "w")</w:t>
      </w:r>
    </w:p>
    <w:p>
      <w:pPr>
        <w:pStyle w:val="Normal"/>
        <w:ind w:left="284" w:hanging="0"/>
        <w:rPr>
          <w:lang w:val="en-US" w:eastAsia="en-US"/>
        </w:rPr>
      </w:pPr>
      <w:r>
        <w:rPr>
          <w:lang w:val="en-US" w:eastAsia="en-US"/>
        </w:rPr>
        <w:t>- Geographical Location Reporting (letter class "n").</w:t>
      </w:r>
    </w:p>
    <w:p>
      <w:pPr>
        <w:pStyle w:val="Normal"/>
        <w:rPr/>
      </w:pPr>
      <w:r>
        <w:rPr>
          <w:lang w:val="en-US" w:eastAsia="en-US"/>
        </w:rPr>
        <w:t>The support of any other option of the PROVIDE LOCAL INFORMATION proactive command is not required.</w:t>
      </w:r>
    </w:p>
    <w:p>
      <w:pPr>
        <w:pStyle w:val="Normal"/>
        <w:rPr>
          <w:lang w:val="en-US" w:eastAsia="en-US"/>
        </w:rPr>
      </w:pPr>
      <w:r>
        <w:rPr>
          <w:lang w:val="en-US" w:eastAsia="en-US"/>
        </w:rPr>
        <w:t>The HPSIM retrieves location information using one or a combination of the USAT commands listed above.</w:t>
      </w:r>
    </w:p>
    <w:p>
      <w:pPr>
        <w:pStyle w:val="Normal"/>
        <w:rPr>
          <w:lang w:val="en-US" w:eastAsia="en-US"/>
        </w:rPr>
      </w:pPr>
      <w:r>
        <w:rPr>
          <w:lang w:val="en-US" w:eastAsia="en-US"/>
        </w:rPr>
        <w:t xml:space="preserve">The HPSIM shall only require location information after HPSIM initialisation procedure, and at regular intervals as Operator policy requires. </w:t>
      </w:r>
    </w:p>
    <w:p>
      <w:pPr>
        <w:pStyle w:val="Normal"/>
        <w:ind w:left="284" w:hanging="0"/>
        <w:rPr>
          <w:lang w:val="en-US" w:eastAsia="en-US"/>
        </w:rPr>
      </w:pPr>
      <w:r>
        <w:rPr>
          <w:lang w:val="en-US" w:eastAsia="en-US"/>
        </w:rPr>
        <w:t>Note : IP address change procedures are defined in TS 32.583 [14] for HNB and in TS 32.593 [15] for HeNB.</w:t>
      </w:r>
    </w:p>
    <w:p>
      <w:pPr>
        <w:pStyle w:val="Heading1"/>
        <w:ind w:left="1134" w:hanging="1134"/>
        <w:rPr/>
      </w:pPr>
      <w:bookmarkStart w:id="42" w:name="__RefHeading___Toc50968879"/>
      <w:bookmarkEnd w:id="42"/>
      <w:r>
        <w:rPr/>
        <w:t>6</w:t>
        <w:tab/>
        <w:t>Security features</w:t>
      </w:r>
    </w:p>
    <w:p>
      <w:pPr>
        <w:pStyle w:val="Heading2"/>
        <w:rPr/>
      </w:pPr>
      <w:bookmarkStart w:id="43" w:name="__RefHeading___Toc50968880"/>
      <w:bookmarkEnd w:id="43"/>
      <w:r>
        <w:rPr/>
        <w:t>6.0</w:t>
        <w:tab/>
        <w:t>Generic security</w:t>
      </w:r>
    </w:p>
    <w:p>
      <w:pPr>
        <w:pStyle w:val="Normal"/>
        <w:rPr/>
      </w:pPr>
      <w:r>
        <w:rPr/>
        <w:t>The security aspects of H(e)NB are specified in TS 33.320 [2]. Clause 6 of the present document gives information related to security features supported by the HPSIM with respect to user verification and file access conditions.</w:t>
      </w:r>
    </w:p>
    <w:p>
      <w:pPr>
        <w:pStyle w:val="Heading2"/>
        <w:rPr/>
      </w:pPr>
      <w:bookmarkStart w:id="44" w:name="__RefHeading___Toc50968881"/>
      <w:bookmarkEnd w:id="44"/>
      <w:r>
        <w:rPr/>
        <w:t>6.1</w:t>
        <w:tab/>
        <w:t>User verification and file access conditions</w:t>
      </w:r>
    </w:p>
    <w:p>
      <w:pPr>
        <w:pStyle w:val="Normal"/>
        <w:rPr/>
      </w:pPr>
      <w:r>
        <w:rPr/>
        <w:t>The User of the HPSIM is the H(e)NB Hosting Party.</w:t>
      </w:r>
    </w:p>
    <w:p>
      <w:pPr>
        <w:pStyle w:val="Normal"/>
        <w:rPr/>
      </w:pPr>
      <w:r>
        <w:rPr/>
        <w:t>The security architecture as defined in TS 31.101 [3] applies to the HPSIM and UICC with the following definitions and additions:</w:t>
      </w:r>
    </w:p>
    <w:p>
      <w:pPr>
        <w:pStyle w:val="B1"/>
        <w:rPr/>
      </w:pPr>
      <w:r>
        <w:rPr/>
        <w:t>-</w:t>
        <w:tab/>
        <w:t>The HPSIM application shall use a global key reference PIN1 as specified in TS 31.101 [3].</w:t>
      </w:r>
    </w:p>
    <w:p>
      <w:pPr>
        <w:pStyle w:val="B1"/>
        <w:rPr/>
      </w:pPr>
      <w:r>
        <w:rPr/>
        <w:t>-</w:t>
        <w:tab/>
        <w:t>The only valid usage qualifier is '08' which means user authentication knowledge based (PIN) as defined in ISO/IEC 7816</w:t>
        <w:noBreakHyphen/>
        <w:t>4 [6].</w:t>
      </w:r>
    </w:p>
    <w:p>
      <w:pPr>
        <w:pStyle w:val="Normal"/>
        <w:rPr/>
      </w:pPr>
      <w:r>
        <w:rPr/>
        <w:t>In order to restrict the access to the HPSIM, the PIN may be enabled.</w:t>
      </w:r>
    </w:p>
    <w:p>
      <w:pPr>
        <w:pStyle w:val="Normal"/>
        <w:rPr/>
      </w:pPr>
      <w:r>
        <w:rPr/>
      </w:r>
    </w:p>
    <w:p>
      <w:pPr>
        <w:pStyle w:val="Heading1"/>
        <w:ind w:left="1134" w:hanging="1134"/>
        <w:rPr/>
      </w:pPr>
      <w:bookmarkStart w:id="45" w:name="__RefHeading___Toc50968882"/>
      <w:bookmarkEnd w:id="45"/>
      <w:r>
        <w:rPr/>
        <w:t>7</w:t>
        <w:tab/>
        <w:t>HPSIM commands</w:t>
      </w:r>
    </w:p>
    <w:p>
      <w:pPr>
        <w:pStyle w:val="Heading2"/>
        <w:rPr/>
      </w:pPr>
      <w:bookmarkStart w:id="46" w:name="__RefHeading___Toc50968883"/>
      <w:bookmarkEnd w:id="46"/>
      <w:r>
        <w:rPr/>
        <w:t>7.0</w:t>
        <w:tab/>
        <w:t>Generic commands</w:t>
      </w:r>
    </w:p>
    <w:p>
      <w:pPr>
        <w:pStyle w:val="Normal"/>
        <w:rPr/>
      </w:pPr>
      <w:r>
        <w:rPr/>
        <w:t>The commands specified in TS 31.101 [3] are supported by HPSIM, with the restrictions identified in clause 7 of the present document.</w:t>
      </w:r>
    </w:p>
    <w:p>
      <w:pPr>
        <w:pStyle w:val="Heading2"/>
        <w:rPr/>
      </w:pPr>
      <w:bookmarkStart w:id="47" w:name="__RefHeading___Toc50968884"/>
      <w:bookmarkEnd w:id="47"/>
      <w:r>
        <w:rPr/>
        <w:t>7.1</w:t>
        <w:tab/>
        <w:t>AUTHENTICATE</w:t>
      </w:r>
    </w:p>
    <w:p>
      <w:pPr>
        <w:pStyle w:val="Heading3"/>
        <w:rPr/>
      </w:pPr>
      <w:bookmarkStart w:id="48" w:name="__RefHeading___Toc50968885"/>
      <w:bookmarkEnd w:id="48"/>
      <w:r>
        <w:rPr/>
        <w:t>7.1.1</w:t>
        <w:tab/>
        <w:t>Command description</w:t>
      </w:r>
    </w:p>
    <w:p>
      <w:pPr>
        <w:pStyle w:val="Normal"/>
        <w:rPr/>
      </w:pPr>
      <w:r>
        <w:rPr/>
        <w:t>The function can be used in the following security context:</w:t>
      </w:r>
    </w:p>
    <w:p>
      <w:pPr>
        <w:pStyle w:val="B1"/>
        <w:rPr/>
      </w:pPr>
      <w:r>
        <w:rPr/>
        <w:t>-</w:t>
        <w:tab/>
        <w:t>AKA security context during the procedure for authenticating the HPSIM to the Home Network and vice versa when AKA authentication data are available. The function shall be used whenever an AKA context shall be established, i.e. when the terminal receives a challenge from the AKA. A cipher key and an integrity key are calculated. For the execution of the command the HPSIM uses the subscriber authentication key K, which is stored in the HPSIM. The same AKA security context is used for HNB and H(e)NB authentication.</w:t>
      </w:r>
    </w:p>
    <w:p>
      <w:pPr>
        <w:pStyle w:val="Normal"/>
        <w:rPr/>
      </w:pPr>
      <w:r>
        <w:rPr/>
        <w:t>The function is related to a particular HPSIM and shall not be executable unless the HPSIM application has been selected and activated, and the current directory is the HPSIM ADF or any subdirectory under this ADF and a successful PIN verification procedure has been performed (see clause 6.1).</w:t>
      </w:r>
    </w:p>
    <w:p>
      <w:pPr>
        <w:pStyle w:val="Normal"/>
        <w:rPr/>
      </w:pPr>
      <w:r>
        <w:rPr/>
        <w:t>The HPSIM first computes the anonymity key AK = f5</w:t>
      </w:r>
      <w:r>
        <w:rPr>
          <w:vertAlign w:val="subscript"/>
        </w:rPr>
        <w:t>K</w:t>
      </w:r>
      <w:r>
        <w:rPr/>
        <w:t xml:space="preserve"> (RAND) and retrieves the sequence number </w:t>
        <w:br/>
        <w:t xml:space="preserve">SQN = (SQN </w:t>
      </w:r>
      <w:r>
        <w:rPr>
          <w:rFonts w:ascii="Symbol" w:hAnsi="Symbol"/>
          <w:sz w:val="20"/>
        </w:rPr>
        <w:t>Å</w:t>
      </w:r>
      <w:r>
        <w:rPr/>
        <w:t xml:space="preserve"> AK) </w:t>
      </w:r>
      <w:r>
        <w:rPr>
          <w:rFonts w:ascii="Symbol" w:hAnsi="Symbol"/>
          <w:sz w:val="20"/>
        </w:rPr>
        <w:t>Å</w:t>
      </w:r>
      <w:r>
        <w:rPr/>
        <w:t xml:space="preserve"> AK.</w:t>
      </w:r>
    </w:p>
    <w:p>
      <w:pPr>
        <w:pStyle w:val="Normal"/>
        <w:rPr/>
      </w:pPr>
      <w:r>
        <w:rPr/>
        <w:t>Then the HPSIM computes XMAC = f1</w:t>
      </w:r>
      <w:r>
        <w:rPr>
          <w:vertAlign w:val="subscript"/>
        </w:rPr>
        <w:t>K</w:t>
      </w:r>
      <w:r>
        <w:rPr/>
        <w:t xml:space="preserve"> (SQN || RAND || AMF) and compares this with the MAC which is included in AUTN. If they are different, the HPSIM abandons the function.</w:t>
      </w:r>
    </w:p>
    <w:p>
      <w:pPr>
        <w:pStyle w:val="Normal"/>
        <w:rPr/>
      </w:pPr>
      <w:r>
        <w:rPr/>
        <w:t>Next the HPSIM verifies that the received sequence number SQN is previously unused. If it is unused and its value is lower than SQN</w:t>
      </w:r>
      <w:r>
        <w:rPr>
          <w:vertAlign w:val="subscript"/>
        </w:rPr>
        <w:t>MS</w:t>
      </w:r>
      <w:r>
        <w:rPr/>
        <w:t>, it shall still be accepted if it is among the last 32 sequence numbers generated. A possible verification method is described in TS 33.102 [5].</w:t>
      </w:r>
    </w:p>
    <w:p>
      <w:pPr>
        <w:pStyle w:val="NO"/>
        <w:rPr/>
      </w:pPr>
      <w:r>
        <w:rPr/>
        <w:t>NOTE:</w:t>
        <w:tab/>
        <w:t xml:space="preserve">This implies that the HPSIM has to keep a list of the last used sequence numbers and the length of the list is at least 32 entries. </w:t>
      </w:r>
    </w:p>
    <w:p>
      <w:pPr>
        <w:pStyle w:val="Normal"/>
        <w:rPr/>
      </w:pPr>
      <w:r>
        <w:rPr/>
        <w:t>If the HPSIM detects the sequence numbers to be invalid, this is considered as a synchronisation failure and the HPSIM abandons the function. In this case the command response is AUTS, where:</w:t>
      </w:r>
    </w:p>
    <w:p>
      <w:pPr>
        <w:pStyle w:val="B1"/>
        <w:rPr/>
      </w:pPr>
      <w:r>
        <w:rPr/>
        <w:t>-</w:t>
        <w:tab/>
      </w:r>
      <w:r>
        <w:rPr>
          <w:i/>
        </w:rPr>
        <w:t>AUTS = Conc(SQN</w:t>
      </w:r>
      <w:r>
        <w:rPr>
          <w:i/>
          <w:vertAlign w:val="subscript"/>
        </w:rPr>
        <w:t>MS</w:t>
      </w:r>
      <w:r>
        <w:rPr>
          <w:i/>
        </w:rPr>
        <w:t xml:space="preserve"> ) || MACS</w:t>
      </w:r>
      <w:r>
        <w:rPr/>
        <w:t>;</w:t>
      </w:r>
    </w:p>
    <w:p>
      <w:pPr>
        <w:pStyle w:val="B1"/>
        <w:rPr/>
      </w:pPr>
      <w:r>
        <w:rPr/>
        <w:t>-</w:t>
        <w:tab/>
      </w:r>
      <w:r>
        <w:rPr>
          <w:i/>
        </w:rPr>
        <w:t>Conc(SQN</w:t>
      </w:r>
      <w:r>
        <w:rPr>
          <w:i/>
          <w:vertAlign w:val="subscript"/>
        </w:rPr>
        <w:t>MS</w:t>
      </w:r>
      <w:r>
        <w:rPr>
          <w:i/>
        </w:rPr>
        <w:t>) = SQN</w:t>
      </w:r>
      <w:r>
        <w:rPr>
          <w:i/>
          <w:vertAlign w:val="subscript"/>
        </w:rPr>
        <w:t>MS</w:t>
      </w:r>
      <w:r>
        <w:rPr>
          <w:i/>
        </w:rPr>
        <w:t xml:space="preserve"> </w:t>
      </w:r>
      <w:r>
        <w:rPr>
          <w:rFonts w:eastAsia="Symbol" w:cs="Symbol" w:ascii="Symbol" w:hAnsi="Symbol"/>
          <w:i/>
        </w:rPr>
        <w:t></w:t>
      </w:r>
      <w:r>
        <w:rPr>
          <w:i/>
        </w:rPr>
        <w:t xml:space="preserve"> f5*</w:t>
      </w:r>
      <w:r>
        <w:rPr>
          <w:i/>
          <w:vertAlign w:val="subscript"/>
        </w:rPr>
        <w:t>K</w:t>
      </w:r>
      <w:r>
        <w:rPr>
          <w:i/>
        </w:rPr>
        <w:t xml:space="preserve">(RAND) </w:t>
      </w:r>
      <w:r>
        <w:rPr/>
        <w:t xml:space="preserve">is the concealed value of the counter </w:t>
      </w:r>
      <w:r>
        <w:rPr>
          <w:i/>
        </w:rPr>
        <w:t>SQN</w:t>
      </w:r>
      <w:r>
        <w:rPr>
          <w:i/>
          <w:vertAlign w:val="subscript"/>
        </w:rPr>
        <w:t>MS</w:t>
      </w:r>
      <w:r>
        <w:rPr>
          <w:i/>
        </w:rPr>
        <w:t xml:space="preserve"> </w:t>
      </w:r>
      <w:r>
        <w:rPr/>
        <w:t>in the HPSIM; and</w:t>
      </w:r>
    </w:p>
    <w:p>
      <w:pPr>
        <w:pStyle w:val="B1"/>
        <w:rPr/>
      </w:pPr>
      <w:r>
        <w:rPr/>
        <w:t>-</w:t>
        <w:tab/>
      </w:r>
      <w:r>
        <w:rPr>
          <w:i/>
        </w:rPr>
        <w:t>MACS = f1*</w:t>
      </w:r>
      <w:r>
        <w:rPr>
          <w:i/>
          <w:vertAlign w:val="subscript"/>
        </w:rPr>
        <w:t>K</w:t>
      </w:r>
      <w:r>
        <w:rPr>
          <w:i/>
        </w:rPr>
        <w:t>(SQN</w:t>
      </w:r>
      <w:r>
        <w:rPr>
          <w:i/>
          <w:vertAlign w:val="subscript"/>
        </w:rPr>
        <w:t>MS</w:t>
      </w:r>
      <w:r>
        <w:rPr>
          <w:i/>
        </w:rPr>
        <w:t xml:space="preserve"> || RAND || AMF)</w:t>
      </w:r>
      <w:r>
        <w:rPr/>
        <w:t xml:space="preserve"> where:</w:t>
      </w:r>
    </w:p>
    <w:p>
      <w:pPr>
        <w:pStyle w:val="B1"/>
        <w:rPr/>
      </w:pPr>
      <w:r>
        <w:rPr/>
        <w:t>-</w:t>
        <w:tab/>
      </w:r>
      <w:r>
        <w:rPr>
          <w:i/>
        </w:rPr>
        <w:t>RAND</w:t>
      </w:r>
      <w:r>
        <w:rPr/>
        <w:t xml:space="preserve"> is the random value received in the current user authentication request;</w:t>
      </w:r>
    </w:p>
    <w:p>
      <w:pPr>
        <w:pStyle w:val="Normal"/>
        <w:rPr/>
      </w:pPr>
      <w:r>
        <w:rPr/>
        <w:t>If the sequence number is considered in the correct range, the HPSIM computes RES = f2</w:t>
      </w:r>
      <w:r>
        <w:rPr>
          <w:vertAlign w:val="subscript"/>
        </w:rPr>
        <w:t>K</w:t>
      </w:r>
      <w:r>
        <w:rPr/>
        <w:t xml:space="preserve"> (RAND), the cipher key CK = f3</w:t>
      </w:r>
      <w:r>
        <w:rPr>
          <w:vertAlign w:val="subscript"/>
        </w:rPr>
        <w:t>K</w:t>
      </w:r>
      <w:r>
        <w:rPr/>
        <w:t xml:space="preserve"> (RAND) and the integrity key IK = f4</w:t>
      </w:r>
      <w:r>
        <w:rPr>
          <w:vertAlign w:val="subscript"/>
        </w:rPr>
        <w:t>K</w:t>
      </w:r>
      <w:r>
        <w:rPr/>
        <w:t xml:space="preserve"> (RAND) and includes these in the command response. Note that if this is more efficient, RES, CK and IK could also be computed earlier at any time after receiving RAND.</w:t>
      </w:r>
    </w:p>
    <w:p>
      <w:pPr>
        <w:pStyle w:val="Normal"/>
        <w:rPr/>
      </w:pPr>
      <w:r>
        <w:rPr/>
        <w:t>The use of AMF is HN specific and while processing the command, the content of the AMF has to be interpreted in the appropriate manner. The AMF may e.g. be used for support of multiple algorithms or keys or for changing the size of lists, see TS 33.102 [5]. The AMF contains the EPS AKA indication bit, see TS 33.401 [13]. This bit is not interpreted by HPSIM.</w:t>
      </w:r>
    </w:p>
    <w:p>
      <w:pPr>
        <w:pStyle w:val="Heading3"/>
        <w:rPr/>
      </w:pPr>
      <w:bookmarkStart w:id="49" w:name="__RefHeading___Toc50968886"/>
      <w:bookmarkEnd w:id="49"/>
      <w:r>
        <w:rPr/>
        <w:t>7.1.2</w:t>
        <w:tab/>
        <w:t>Command parameters and data</w:t>
      </w:r>
    </w:p>
    <w:p>
      <w:pPr>
        <w:pStyle w:val="Normal"/>
        <w:rPr/>
      </w:pPr>
      <w:r>
        <w:rPr>
          <w:i/>
        </w:rPr>
        <w:t>Editor's note : HPSIM does not need to support ODD instruction code.</w:t>
      </w:r>
    </w:p>
    <w:p>
      <w:pPr>
        <w:pStyle w:val="TH"/>
        <w:spacing w:before="0" w:after="0"/>
        <w:rPr>
          <w:i/>
          <w:i/>
          <w:sz w:val="8"/>
          <w:szCs w:val="8"/>
        </w:rPr>
      </w:pPr>
      <w:r>
        <w:rPr>
          <w:i/>
          <w:sz w:val="8"/>
          <w:szCs w:val="8"/>
        </w:rPr>
      </w:r>
    </w:p>
    <w:tbl>
      <w:tblPr>
        <w:tblW w:w="5667" w:type="dxa"/>
        <w:jc w:val="center"/>
        <w:tblInd w:w="0" w:type="dxa"/>
        <w:tblLayout w:type="fixed"/>
        <w:tblCellMar>
          <w:top w:w="0" w:type="dxa"/>
          <w:left w:w="108" w:type="dxa"/>
          <w:bottom w:w="0" w:type="dxa"/>
          <w:right w:w="108" w:type="dxa"/>
        </w:tblCellMar>
      </w:tblPr>
      <w:tblGrid>
        <w:gridCol w:w="821"/>
        <w:gridCol w:w="4846"/>
      </w:tblGrid>
      <w:tr>
        <w:trPr/>
        <w:tc>
          <w:tcPr>
            <w:tcW w:w="821"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Code</w:t>
            </w:r>
          </w:p>
        </w:tc>
        <w:tc>
          <w:tcPr>
            <w:tcW w:w="4846" w:type="dxa"/>
            <w:tcBorders>
              <w:top w:val="single" w:sz="6" w:space="0" w:color="000000"/>
              <w:left w:val="single" w:sz="6" w:space="0" w:color="000000"/>
              <w:bottom w:val="single" w:sz="6" w:space="0" w:color="000000"/>
              <w:right w:val="single" w:sz="6" w:space="0" w:color="000000"/>
            </w:tcBorders>
          </w:tcPr>
          <w:p>
            <w:pPr>
              <w:pStyle w:val="TAL"/>
              <w:jc w:val="center"/>
              <w:rPr>
                <w:b/>
                <w:b/>
                <w:lang w:val="fr-FR"/>
              </w:rPr>
            </w:pPr>
            <w:r>
              <w:rPr>
                <w:b/>
                <w:lang w:val="fr-FR"/>
              </w:rPr>
              <w:t>Value</w:t>
            </w:r>
          </w:p>
        </w:tc>
      </w:tr>
      <w:tr>
        <w:trPr/>
        <w:tc>
          <w:tcPr>
            <w:tcW w:w="82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CLA</w:t>
            </w:r>
          </w:p>
        </w:tc>
        <w:tc>
          <w:tcPr>
            <w:tcW w:w="4846" w:type="dxa"/>
            <w:tcBorders>
              <w:top w:val="single" w:sz="6" w:space="0" w:color="000000"/>
              <w:left w:val="single" w:sz="6" w:space="0" w:color="000000"/>
              <w:bottom w:val="single" w:sz="6" w:space="0" w:color="000000"/>
              <w:right w:val="single" w:sz="6" w:space="0" w:color="000000"/>
            </w:tcBorders>
          </w:tcPr>
          <w:p>
            <w:pPr>
              <w:pStyle w:val="TAL"/>
              <w:rPr/>
            </w:pPr>
            <w:r>
              <w:rPr/>
              <w:t>As specified in TS 31.101 [3]</w:t>
            </w:r>
          </w:p>
        </w:tc>
      </w:tr>
      <w:tr>
        <w:trPr/>
        <w:tc>
          <w:tcPr>
            <w:tcW w:w="82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INS</w:t>
            </w:r>
          </w:p>
        </w:tc>
        <w:tc>
          <w:tcPr>
            <w:tcW w:w="484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'88'</w:t>
            </w:r>
          </w:p>
        </w:tc>
      </w:tr>
      <w:tr>
        <w:trPr/>
        <w:tc>
          <w:tcPr>
            <w:tcW w:w="821"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P1</w:t>
            </w:r>
          </w:p>
        </w:tc>
        <w:tc>
          <w:tcPr>
            <w:tcW w:w="4846" w:type="dxa"/>
            <w:tcBorders>
              <w:top w:val="single" w:sz="6" w:space="0" w:color="000000"/>
              <w:left w:val="single" w:sz="6" w:space="0" w:color="000000"/>
              <w:bottom w:val="single" w:sz="6" w:space="0" w:color="000000"/>
              <w:right w:val="single" w:sz="6" w:space="0" w:color="000000"/>
            </w:tcBorders>
          </w:tcPr>
          <w:p>
            <w:pPr>
              <w:pStyle w:val="TAL"/>
              <w:rPr/>
            </w:pPr>
            <w:r>
              <w:rPr/>
              <w:t>'00'</w:t>
            </w:r>
          </w:p>
        </w:tc>
      </w:tr>
      <w:tr>
        <w:trPr/>
        <w:tc>
          <w:tcPr>
            <w:tcW w:w="821" w:type="dxa"/>
            <w:tcBorders>
              <w:top w:val="single" w:sz="6" w:space="0" w:color="000000"/>
              <w:left w:val="single" w:sz="6" w:space="0" w:color="000000"/>
              <w:bottom w:val="single" w:sz="6" w:space="0" w:color="000000"/>
              <w:right w:val="single" w:sz="6" w:space="0" w:color="000000"/>
            </w:tcBorders>
          </w:tcPr>
          <w:p>
            <w:pPr>
              <w:pStyle w:val="TAC"/>
              <w:rPr/>
            </w:pPr>
            <w:r>
              <w:rPr/>
              <w:t>P2</w:t>
            </w:r>
          </w:p>
        </w:tc>
        <w:tc>
          <w:tcPr>
            <w:tcW w:w="4846" w:type="dxa"/>
            <w:tcBorders>
              <w:top w:val="single" w:sz="6" w:space="0" w:color="000000"/>
              <w:left w:val="single" w:sz="6" w:space="0" w:color="000000"/>
              <w:bottom w:val="single" w:sz="6" w:space="0" w:color="000000"/>
              <w:right w:val="single" w:sz="6" w:space="0" w:color="000000"/>
            </w:tcBorders>
          </w:tcPr>
          <w:p>
            <w:pPr>
              <w:pStyle w:val="TAL"/>
              <w:rPr/>
            </w:pPr>
            <w:r>
              <w:rPr/>
              <w:t>See table below</w:t>
            </w:r>
          </w:p>
        </w:tc>
      </w:tr>
      <w:tr>
        <w:trPr/>
        <w:tc>
          <w:tcPr>
            <w:tcW w:w="821" w:type="dxa"/>
            <w:tcBorders>
              <w:top w:val="single" w:sz="6" w:space="0" w:color="000000"/>
              <w:left w:val="single" w:sz="6" w:space="0" w:color="000000"/>
              <w:bottom w:val="single" w:sz="6" w:space="0" w:color="000000"/>
              <w:right w:val="single" w:sz="6" w:space="0" w:color="000000"/>
            </w:tcBorders>
          </w:tcPr>
          <w:p>
            <w:pPr>
              <w:pStyle w:val="TAC"/>
              <w:rPr/>
            </w:pPr>
            <w:r>
              <w:rPr/>
              <w:t>Lc</w:t>
            </w:r>
          </w:p>
        </w:tc>
        <w:tc>
          <w:tcPr>
            <w:tcW w:w="4846" w:type="dxa"/>
            <w:tcBorders>
              <w:top w:val="single" w:sz="6" w:space="0" w:color="000000"/>
              <w:left w:val="single" w:sz="6" w:space="0" w:color="000000"/>
              <w:bottom w:val="single" w:sz="6" w:space="0" w:color="000000"/>
              <w:right w:val="single" w:sz="6" w:space="0" w:color="000000"/>
            </w:tcBorders>
          </w:tcPr>
          <w:p>
            <w:pPr>
              <w:pStyle w:val="TAL"/>
              <w:rPr/>
            </w:pPr>
            <w:r>
              <w:rPr/>
              <w:t>See below</w:t>
            </w:r>
          </w:p>
        </w:tc>
      </w:tr>
      <w:tr>
        <w:trPr/>
        <w:tc>
          <w:tcPr>
            <w:tcW w:w="821" w:type="dxa"/>
            <w:tcBorders>
              <w:top w:val="single" w:sz="6" w:space="0" w:color="000000"/>
              <w:left w:val="single" w:sz="6" w:space="0" w:color="000000"/>
              <w:bottom w:val="single" w:sz="6" w:space="0" w:color="000000"/>
              <w:right w:val="single" w:sz="6" w:space="0" w:color="000000"/>
            </w:tcBorders>
          </w:tcPr>
          <w:p>
            <w:pPr>
              <w:pStyle w:val="TAC"/>
              <w:rPr/>
            </w:pPr>
            <w:r>
              <w:rPr/>
              <w:t>Data</w:t>
            </w:r>
          </w:p>
        </w:tc>
        <w:tc>
          <w:tcPr>
            <w:tcW w:w="4846" w:type="dxa"/>
            <w:tcBorders>
              <w:top w:val="single" w:sz="6" w:space="0" w:color="000000"/>
              <w:left w:val="single" w:sz="6" w:space="0" w:color="000000"/>
              <w:bottom w:val="single" w:sz="6" w:space="0" w:color="000000"/>
              <w:right w:val="single" w:sz="6" w:space="0" w:color="000000"/>
            </w:tcBorders>
          </w:tcPr>
          <w:p>
            <w:pPr>
              <w:pStyle w:val="TAL"/>
              <w:rPr/>
            </w:pPr>
            <w:r>
              <w:rPr/>
              <w:t>See below</w:t>
            </w:r>
          </w:p>
        </w:tc>
      </w:tr>
      <w:tr>
        <w:trPr/>
        <w:tc>
          <w:tcPr>
            <w:tcW w:w="821" w:type="dxa"/>
            <w:tcBorders>
              <w:top w:val="single" w:sz="6" w:space="0" w:color="000000"/>
              <w:left w:val="single" w:sz="6" w:space="0" w:color="000000"/>
              <w:bottom w:val="single" w:sz="6" w:space="0" w:color="000000"/>
              <w:right w:val="single" w:sz="6" w:space="0" w:color="000000"/>
            </w:tcBorders>
          </w:tcPr>
          <w:p>
            <w:pPr>
              <w:pStyle w:val="TAC"/>
              <w:rPr/>
            </w:pPr>
            <w:r>
              <w:rPr/>
              <w:t>Le</w:t>
            </w:r>
          </w:p>
        </w:tc>
        <w:tc>
          <w:tcPr>
            <w:tcW w:w="4846" w:type="dxa"/>
            <w:tcBorders>
              <w:top w:val="single" w:sz="6" w:space="0" w:color="000000"/>
              <w:left w:val="single" w:sz="6" w:space="0" w:color="000000"/>
              <w:bottom w:val="single" w:sz="6" w:space="0" w:color="000000"/>
              <w:right w:val="single" w:sz="6" w:space="0" w:color="000000"/>
            </w:tcBorders>
          </w:tcPr>
          <w:p>
            <w:pPr>
              <w:pStyle w:val="TAL"/>
              <w:rPr/>
            </w:pPr>
            <w:r>
              <w:rPr/>
              <w:t>'00', or maximum length of data expected in response</w:t>
            </w:r>
          </w:p>
        </w:tc>
      </w:tr>
    </w:tbl>
    <w:p>
      <w:pPr>
        <w:pStyle w:val="FP"/>
        <w:rPr/>
      </w:pPr>
      <w:r>
        <w:rPr/>
      </w:r>
    </w:p>
    <w:p>
      <w:pPr>
        <w:pStyle w:val="Normal"/>
        <w:rPr/>
      </w:pPr>
      <w:r>
        <w:rPr/>
        <w:t>Parameter P2 specifies the authentication context as follows:</w:t>
      </w:r>
    </w:p>
    <w:p>
      <w:pPr>
        <w:pStyle w:val="Normal"/>
        <w:rPr/>
      </w:pPr>
      <w:r>
        <w:rPr/>
        <w:t>Coding of the reference control P2:</w:t>
      </w:r>
    </w:p>
    <w:p>
      <w:pPr>
        <w:pStyle w:val="TH"/>
        <w:spacing w:before="0" w:after="0"/>
        <w:rPr>
          <w:sz w:val="8"/>
          <w:szCs w:val="8"/>
        </w:rPr>
      </w:pPr>
      <w:r>
        <w:rPr>
          <w:sz w:val="8"/>
          <w:szCs w:val="8"/>
        </w:rPr>
      </w:r>
    </w:p>
    <w:tbl>
      <w:tblPr>
        <w:tblW w:w="5099" w:type="dxa"/>
        <w:jc w:val="center"/>
        <w:tblInd w:w="0" w:type="dxa"/>
        <w:tblLayout w:type="fixed"/>
        <w:tblCellMar>
          <w:top w:w="0" w:type="dxa"/>
          <w:left w:w="28" w:type="dxa"/>
          <w:bottom w:w="0" w:type="dxa"/>
          <w:right w:w="108" w:type="dxa"/>
        </w:tblCellMar>
      </w:tblPr>
      <w:tblGrid>
        <w:gridCol w:w="1274"/>
        <w:gridCol w:w="3825"/>
      </w:tblGrid>
      <w:tr>
        <w:trPr/>
        <w:tc>
          <w:tcPr>
            <w:tcW w:w="1274" w:type="dxa"/>
            <w:tcBorders>
              <w:top w:val="single" w:sz="6" w:space="0" w:color="000000"/>
              <w:left w:val="single" w:sz="6" w:space="0" w:color="000000"/>
              <w:bottom w:val="single" w:sz="6" w:space="0" w:color="000000"/>
              <w:right w:val="single" w:sz="6" w:space="0" w:color="000000"/>
            </w:tcBorders>
          </w:tcPr>
          <w:p>
            <w:pPr>
              <w:pStyle w:val="TAH"/>
              <w:rPr/>
            </w:pPr>
            <w:r>
              <w:rPr/>
              <w:t>Coding</w:t>
            </w:r>
          </w:p>
          <w:p>
            <w:pPr>
              <w:pStyle w:val="TAH"/>
              <w:rPr/>
            </w:pPr>
            <w:r>
              <w:rPr/>
              <w:t>b8-b1</w:t>
            </w:r>
          </w:p>
        </w:tc>
        <w:tc>
          <w:tcPr>
            <w:tcW w:w="3825" w:type="dxa"/>
            <w:tcBorders>
              <w:top w:val="single" w:sz="6" w:space="0" w:color="000000"/>
              <w:left w:val="single" w:sz="6" w:space="0" w:color="000000"/>
              <w:bottom w:val="single" w:sz="6" w:space="0" w:color="000000"/>
              <w:right w:val="single" w:sz="6" w:space="0" w:color="000000"/>
            </w:tcBorders>
          </w:tcPr>
          <w:p>
            <w:pPr>
              <w:pStyle w:val="TAH"/>
              <w:rPr/>
            </w:pPr>
            <w:r>
              <w:rPr/>
              <w:t>Meaning</w:t>
            </w:r>
          </w:p>
        </w:tc>
      </w:tr>
      <w:tr>
        <w:trPr/>
        <w:tc>
          <w:tcPr>
            <w:tcW w:w="1274"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3825" w:type="dxa"/>
            <w:tcBorders>
              <w:top w:val="single" w:sz="6" w:space="0" w:color="000000"/>
              <w:left w:val="single" w:sz="6" w:space="0" w:color="000000"/>
              <w:bottom w:val="single" w:sz="6" w:space="0" w:color="000000"/>
              <w:right w:val="single" w:sz="6" w:space="0" w:color="000000"/>
            </w:tcBorders>
          </w:tcPr>
          <w:p>
            <w:pPr>
              <w:pStyle w:val="TAL"/>
              <w:rPr/>
            </w:pPr>
            <w:r>
              <w:rPr/>
              <w:t>Specific reference data (e.g. DF specific/application dependant key)</w:t>
            </w:r>
          </w:p>
        </w:tc>
      </w:tr>
      <w:tr>
        <w:trPr/>
        <w:tc>
          <w:tcPr>
            <w:tcW w:w="1274"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'-XXXX---'</w:t>
            </w:r>
          </w:p>
        </w:tc>
        <w:tc>
          <w:tcPr>
            <w:tcW w:w="3825" w:type="dxa"/>
            <w:tcBorders>
              <w:top w:val="single" w:sz="6" w:space="0" w:color="000000"/>
              <w:left w:val="single" w:sz="6" w:space="0" w:color="000000"/>
              <w:bottom w:val="single" w:sz="6" w:space="0" w:color="000000"/>
              <w:right w:val="single" w:sz="6" w:space="0" w:color="000000"/>
            </w:tcBorders>
          </w:tcPr>
          <w:p>
            <w:pPr>
              <w:pStyle w:val="TAL"/>
              <w:rPr/>
            </w:pPr>
            <w:r>
              <w:rPr/>
              <w:t>'0000'</w:t>
            </w:r>
          </w:p>
        </w:tc>
      </w:tr>
      <w:tr>
        <w:trPr/>
        <w:tc>
          <w:tcPr>
            <w:tcW w:w="1274" w:type="dxa"/>
            <w:tcBorders>
              <w:top w:val="single" w:sz="6" w:space="0" w:color="000000"/>
              <w:left w:val="single" w:sz="6" w:space="0" w:color="000000"/>
              <w:bottom w:val="single" w:sz="6" w:space="0" w:color="000000"/>
              <w:right w:val="single" w:sz="6" w:space="0" w:color="000000"/>
            </w:tcBorders>
          </w:tcPr>
          <w:p>
            <w:pPr>
              <w:pStyle w:val="TAL"/>
              <w:rPr/>
            </w:pPr>
            <w:r>
              <w:rPr/>
              <w:t>'-----XXX'</w:t>
            </w:r>
          </w:p>
        </w:tc>
        <w:tc>
          <w:tcPr>
            <w:tcW w:w="3825" w:type="dxa"/>
            <w:tcBorders>
              <w:top w:val="single" w:sz="6" w:space="0" w:color="000000"/>
              <w:left w:val="single" w:sz="6" w:space="0" w:color="000000"/>
              <w:bottom w:val="single" w:sz="6" w:space="0" w:color="000000"/>
              <w:right w:val="single" w:sz="6" w:space="0" w:color="000000"/>
            </w:tcBorders>
          </w:tcPr>
          <w:p>
            <w:pPr>
              <w:pStyle w:val="TAL"/>
              <w:rPr/>
            </w:pPr>
            <w:r>
              <w:rPr/>
              <w:t>Authentication context:</w:t>
            </w:r>
          </w:p>
          <w:p>
            <w:pPr>
              <w:pStyle w:val="TAL"/>
              <w:rPr/>
            </w:pPr>
            <w:r>
              <w:rPr/>
              <w:t>001 AKA</w:t>
            </w:r>
            <w:r>
              <w:rPr>
                <w:lang w:val="en-US"/>
              </w:rPr>
              <w:t xml:space="preserve"> </w:t>
            </w:r>
          </w:p>
        </w:tc>
      </w:tr>
    </w:tbl>
    <w:p>
      <w:pPr>
        <w:pStyle w:val="Normal"/>
        <w:rPr/>
      </w:pPr>
      <w:r>
        <w:rPr/>
      </w:r>
    </w:p>
    <w:p>
      <w:pPr>
        <w:pStyle w:val="Normal"/>
        <w:rPr/>
      </w:pPr>
      <w:r>
        <w:rPr/>
        <w:t>All other codings are RFU.</w:t>
      </w:r>
    </w:p>
    <w:p>
      <w:pPr>
        <w:pStyle w:val="Normal"/>
        <w:rPr/>
      </w:pPr>
      <w:r>
        <w:rPr/>
        <w:t>Parameter P1 is used to control the data exchange between the terminal and the UICC as defined in TS 31.101 [3].</w:t>
      </w:r>
    </w:p>
    <w:p>
      <w:pPr>
        <w:pStyle w:val="Normal"/>
        <w:rPr/>
      </w:pPr>
      <w:r>
        <w:rPr/>
        <w:t xml:space="preserve">Parameter P2 is set to '81'. </w:t>
      </w:r>
    </w:p>
    <w:p>
      <w:pPr>
        <w:pStyle w:val="Normal"/>
        <w:rPr/>
      </w:pPr>
      <w:r>
        <w:rPr/>
        <w:t>Command parameters/data:</w:t>
      </w:r>
    </w:p>
    <w:p>
      <w:pPr>
        <w:pStyle w:val="TH"/>
        <w:spacing w:before="0" w:after="0"/>
        <w:rPr>
          <w:sz w:val="8"/>
          <w:szCs w:val="8"/>
        </w:rPr>
      </w:pPr>
      <w:r>
        <w:rPr>
          <w:sz w:val="8"/>
          <w:szCs w:val="8"/>
        </w:rPr>
      </w:r>
    </w:p>
    <w:tbl>
      <w:tblPr>
        <w:tblW w:w="7654" w:type="dxa"/>
        <w:jc w:val="center"/>
        <w:tblInd w:w="0" w:type="dxa"/>
        <w:tblLayout w:type="fixed"/>
        <w:tblCellMar>
          <w:top w:w="0" w:type="dxa"/>
          <w:left w:w="28" w:type="dxa"/>
          <w:bottom w:w="0" w:type="dxa"/>
          <w:right w:w="108" w:type="dxa"/>
        </w:tblCellMar>
      </w:tblPr>
      <w:tblGrid>
        <w:gridCol w:w="1418"/>
        <w:gridCol w:w="4819"/>
        <w:gridCol w:w="1417"/>
      </w:tblGrid>
      <w:tr>
        <w:trPr/>
        <w:tc>
          <w:tcPr>
            <w:tcW w:w="1418" w:type="dxa"/>
            <w:tcBorders>
              <w:top w:val="single" w:sz="6" w:space="0" w:color="000000"/>
              <w:left w:val="single" w:sz="6" w:space="0" w:color="000000"/>
              <w:bottom w:val="single" w:sz="6" w:space="0" w:color="000000"/>
              <w:right w:val="single" w:sz="6" w:space="0" w:color="000000"/>
            </w:tcBorders>
          </w:tcPr>
          <w:p>
            <w:pPr>
              <w:pStyle w:val="TAH"/>
              <w:rPr/>
            </w:pPr>
            <w:r>
              <w:rPr/>
              <w:t>Byte(s)</w:t>
            </w:r>
          </w:p>
        </w:tc>
        <w:tc>
          <w:tcPr>
            <w:tcW w:w="4819"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4819" w:type="dxa"/>
            <w:tcBorders>
              <w:top w:val="single" w:sz="6" w:space="0" w:color="000000"/>
              <w:left w:val="single" w:sz="6" w:space="0" w:color="000000"/>
              <w:bottom w:val="single" w:sz="6" w:space="0" w:color="000000"/>
              <w:right w:val="single" w:sz="6" w:space="0" w:color="000000"/>
            </w:tcBorders>
          </w:tcPr>
          <w:p>
            <w:pPr>
              <w:pStyle w:val="TAL"/>
              <w:rPr/>
            </w:pPr>
            <w:r>
              <w:rPr/>
              <w:t>Length of RAND (L1)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2 to (L1+1)</w:t>
            </w:r>
          </w:p>
        </w:tc>
        <w:tc>
          <w:tcPr>
            <w:tcW w:w="4819" w:type="dxa"/>
            <w:tcBorders>
              <w:top w:val="single" w:sz="6" w:space="0" w:color="000000"/>
              <w:left w:val="single" w:sz="6" w:space="0" w:color="000000"/>
              <w:bottom w:val="single" w:sz="6" w:space="0" w:color="000000"/>
              <w:right w:val="single" w:sz="6" w:space="0" w:color="000000"/>
            </w:tcBorders>
          </w:tcPr>
          <w:p>
            <w:pPr>
              <w:pStyle w:val="TAL"/>
              <w:rPr/>
            </w:pPr>
            <w:r>
              <w:rPr/>
              <w:t>RAND</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L1</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(L1+2)</w:t>
            </w:r>
          </w:p>
        </w:tc>
        <w:tc>
          <w:tcPr>
            <w:tcW w:w="4819" w:type="dxa"/>
            <w:tcBorders>
              <w:top w:val="single" w:sz="6" w:space="0" w:color="000000"/>
              <w:left w:val="single" w:sz="6" w:space="0" w:color="000000"/>
              <w:bottom w:val="single" w:sz="6" w:space="0" w:color="000000"/>
              <w:right w:val="single" w:sz="6" w:space="0" w:color="000000"/>
            </w:tcBorders>
          </w:tcPr>
          <w:p>
            <w:pPr>
              <w:pStyle w:val="TAL"/>
              <w:rPr/>
            </w:pPr>
            <w:r>
              <w:rPr/>
              <w:t>Length of AUTN (L2)</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(L1+3) to (L1+L2+2)</w:t>
            </w:r>
          </w:p>
        </w:tc>
        <w:tc>
          <w:tcPr>
            <w:tcW w:w="4819" w:type="dxa"/>
            <w:tcBorders>
              <w:top w:val="single" w:sz="6" w:space="0" w:color="000000"/>
              <w:left w:val="single" w:sz="6" w:space="0" w:color="000000"/>
              <w:bottom w:val="single" w:sz="6" w:space="0" w:color="000000"/>
              <w:right w:val="single" w:sz="6" w:space="0" w:color="000000"/>
            </w:tcBorders>
          </w:tcPr>
          <w:p>
            <w:pPr>
              <w:pStyle w:val="TAL"/>
              <w:rPr/>
            </w:pPr>
            <w:r>
              <w:rPr/>
              <w:t>AUTN</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L2</w:t>
            </w:r>
          </w:p>
        </w:tc>
      </w:tr>
    </w:tbl>
    <w:p>
      <w:pPr>
        <w:pStyle w:val="FP"/>
        <w:rPr/>
      </w:pPr>
      <w:r>
        <w:rPr/>
      </w:r>
    </w:p>
    <w:p>
      <w:pPr>
        <w:pStyle w:val="Normal"/>
        <w:rPr/>
      </w:pPr>
      <w:r>
        <w:rPr/>
        <w:t>The coding of AUTN is described in TS 33.102 [5]. The most significant bit of RAND is coded on bit 8 of byte 2. The most significant bit of AUTN is coded on bit 8 of byte (L1+3).</w:t>
      </w:r>
    </w:p>
    <w:p>
      <w:pPr>
        <w:pStyle w:val="Normal"/>
        <w:rPr/>
      </w:pPr>
      <w:r>
        <w:rPr/>
        <w:t>Response parameters/data, case 1, command successful:</w:t>
      </w:r>
    </w:p>
    <w:p>
      <w:pPr>
        <w:pStyle w:val="TH"/>
        <w:spacing w:before="0" w:after="0"/>
        <w:rPr>
          <w:sz w:val="8"/>
          <w:szCs w:val="8"/>
        </w:rPr>
      </w:pPr>
      <w:r>
        <w:rPr>
          <w:sz w:val="8"/>
          <w:szCs w:val="8"/>
        </w:rPr>
      </w:r>
    </w:p>
    <w:tbl>
      <w:tblPr>
        <w:tblW w:w="7654" w:type="dxa"/>
        <w:jc w:val="center"/>
        <w:tblInd w:w="0" w:type="dxa"/>
        <w:tblLayout w:type="fixed"/>
        <w:tblCellMar>
          <w:top w:w="0" w:type="dxa"/>
          <w:left w:w="28" w:type="dxa"/>
          <w:bottom w:w="0" w:type="dxa"/>
          <w:right w:w="108" w:type="dxa"/>
        </w:tblCellMar>
      </w:tblPr>
      <w:tblGrid>
        <w:gridCol w:w="1560"/>
        <w:gridCol w:w="4677"/>
        <w:gridCol w:w="1417"/>
      </w:tblGrid>
      <w:tr>
        <w:trPr/>
        <w:tc>
          <w:tcPr>
            <w:tcW w:w="1560" w:type="dxa"/>
            <w:tcBorders>
              <w:top w:val="single" w:sz="6" w:space="0" w:color="000000"/>
              <w:left w:val="single" w:sz="6" w:space="0" w:color="000000"/>
              <w:bottom w:val="single" w:sz="6" w:space="0" w:color="000000"/>
              <w:right w:val="single" w:sz="6" w:space="0" w:color="000000"/>
            </w:tcBorders>
          </w:tcPr>
          <w:p>
            <w:pPr>
              <w:pStyle w:val="TAH"/>
              <w:rPr/>
            </w:pPr>
            <w:r>
              <w:rPr/>
              <w:t>Byte(s)</w:t>
            </w:r>
          </w:p>
        </w:tc>
        <w:tc>
          <w:tcPr>
            <w:tcW w:w="4677"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4677" w:type="dxa"/>
            <w:tcBorders>
              <w:top w:val="single" w:sz="6" w:space="0" w:color="000000"/>
              <w:left w:val="single" w:sz="6" w:space="0" w:color="000000"/>
              <w:bottom w:val="single" w:sz="6" w:space="0" w:color="000000"/>
              <w:right w:val="single" w:sz="6" w:space="0" w:color="000000"/>
            </w:tcBorders>
          </w:tcPr>
          <w:p>
            <w:pPr>
              <w:pStyle w:val="TAL"/>
              <w:rPr/>
            </w:pPr>
            <w:r>
              <w:rPr/>
              <w:t>"Successful 3G authentication" tag = 'DB'</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4677" w:type="dxa"/>
            <w:tcBorders>
              <w:top w:val="single" w:sz="6" w:space="0" w:color="000000"/>
              <w:left w:val="single" w:sz="6" w:space="0" w:color="000000"/>
              <w:bottom w:val="single" w:sz="6" w:space="0" w:color="000000"/>
              <w:right w:val="single" w:sz="6" w:space="0" w:color="000000"/>
            </w:tcBorders>
          </w:tcPr>
          <w:p>
            <w:pPr>
              <w:pStyle w:val="TAL"/>
              <w:rPr/>
            </w:pPr>
            <w:r>
              <w:rPr/>
              <w:t>Length of RES (L3)</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3 to (L3+2)</w:t>
            </w:r>
          </w:p>
        </w:tc>
        <w:tc>
          <w:tcPr>
            <w:tcW w:w="4677" w:type="dxa"/>
            <w:tcBorders>
              <w:top w:val="single" w:sz="6" w:space="0" w:color="000000"/>
              <w:left w:val="single" w:sz="6" w:space="0" w:color="000000"/>
              <w:bottom w:val="single" w:sz="6" w:space="0" w:color="000000"/>
              <w:right w:val="single" w:sz="6" w:space="0" w:color="000000"/>
            </w:tcBorders>
          </w:tcPr>
          <w:p>
            <w:pPr>
              <w:pStyle w:val="TAL"/>
              <w:rPr/>
            </w:pPr>
            <w:r>
              <w:rPr/>
              <w:t>RES</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L3</w:t>
            </w:r>
          </w:p>
        </w:tc>
      </w:tr>
      <w:tr>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(L3+3)</w:t>
            </w:r>
          </w:p>
        </w:tc>
        <w:tc>
          <w:tcPr>
            <w:tcW w:w="4677" w:type="dxa"/>
            <w:tcBorders>
              <w:top w:val="single" w:sz="6" w:space="0" w:color="000000"/>
              <w:left w:val="single" w:sz="6" w:space="0" w:color="000000"/>
              <w:bottom w:val="single" w:sz="6" w:space="0" w:color="000000"/>
              <w:right w:val="single" w:sz="6" w:space="0" w:color="000000"/>
            </w:tcBorders>
          </w:tcPr>
          <w:p>
            <w:pPr>
              <w:pStyle w:val="TAL"/>
              <w:rPr/>
            </w:pPr>
            <w:r>
              <w:rPr/>
              <w:t>Length of CK (L4)</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(L3+4) to (L3+L4+3)</w:t>
            </w:r>
          </w:p>
        </w:tc>
        <w:tc>
          <w:tcPr>
            <w:tcW w:w="4677" w:type="dxa"/>
            <w:tcBorders>
              <w:top w:val="single" w:sz="6" w:space="0" w:color="000000"/>
              <w:left w:val="single" w:sz="6" w:space="0" w:color="000000"/>
              <w:bottom w:val="single" w:sz="6" w:space="0" w:color="000000"/>
              <w:right w:val="single" w:sz="6" w:space="0" w:color="000000"/>
            </w:tcBorders>
          </w:tcPr>
          <w:p>
            <w:pPr>
              <w:pStyle w:val="TAL"/>
              <w:rPr/>
            </w:pPr>
            <w:r>
              <w:rPr/>
              <w:t>CK</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L4</w:t>
            </w:r>
          </w:p>
        </w:tc>
      </w:tr>
      <w:tr>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 xml:space="preserve">(L3+L4+4) </w:t>
            </w:r>
          </w:p>
        </w:tc>
        <w:tc>
          <w:tcPr>
            <w:tcW w:w="4677" w:type="dxa"/>
            <w:tcBorders>
              <w:top w:val="single" w:sz="6" w:space="0" w:color="000000"/>
              <w:left w:val="single" w:sz="6" w:space="0" w:color="000000"/>
              <w:bottom w:val="single" w:sz="6" w:space="0" w:color="000000"/>
              <w:right w:val="single" w:sz="6" w:space="0" w:color="000000"/>
            </w:tcBorders>
          </w:tcPr>
          <w:p>
            <w:pPr>
              <w:pStyle w:val="TAL"/>
              <w:rPr/>
            </w:pPr>
            <w:r>
              <w:rPr/>
              <w:t>Length of IK (L5)</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1560" w:type="dxa"/>
            <w:tcBorders>
              <w:top w:val="single" w:sz="6" w:space="0" w:color="000000"/>
              <w:left w:val="single" w:sz="6" w:space="0" w:color="000000"/>
              <w:bottom w:val="single" w:sz="6" w:space="0" w:color="000000"/>
              <w:right w:val="single" w:sz="6" w:space="0" w:color="000000"/>
            </w:tcBorders>
          </w:tcPr>
          <w:p>
            <w:pPr>
              <w:pStyle w:val="TAL"/>
              <w:rPr/>
            </w:pPr>
            <w:r>
              <w:rPr/>
              <w:t>(L3+L4+5) to (L3+L4+L5+4)</w:t>
            </w:r>
          </w:p>
        </w:tc>
        <w:tc>
          <w:tcPr>
            <w:tcW w:w="4677" w:type="dxa"/>
            <w:tcBorders>
              <w:top w:val="single" w:sz="6" w:space="0" w:color="000000"/>
              <w:left w:val="single" w:sz="6" w:space="0" w:color="000000"/>
              <w:bottom w:val="single" w:sz="6" w:space="0" w:color="000000"/>
              <w:right w:val="single" w:sz="6" w:space="0" w:color="000000"/>
            </w:tcBorders>
          </w:tcPr>
          <w:p>
            <w:pPr>
              <w:pStyle w:val="TAL"/>
              <w:rPr/>
            </w:pPr>
            <w:r>
              <w:rPr/>
              <w:t>IK</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L5</w:t>
            </w:r>
          </w:p>
        </w:tc>
      </w:tr>
    </w:tbl>
    <w:p>
      <w:pPr>
        <w:pStyle w:val="FP"/>
        <w:rPr/>
      </w:pPr>
      <w:r>
        <w:rPr/>
      </w:r>
    </w:p>
    <w:p>
      <w:pPr>
        <w:pStyle w:val="Normal"/>
        <w:rPr/>
      </w:pPr>
      <w:r>
        <w:rPr/>
        <w:t>The most significant bit of RES is coded on bit 8 of byte 3. The most significant bit of CK is coded on bit 8 of byte (L3+4). The most significant bit of IK is coded on bit 8 of byte (L3+L4+5).</w:t>
      </w:r>
    </w:p>
    <w:p>
      <w:pPr>
        <w:pStyle w:val="Normal"/>
        <w:rPr/>
      </w:pPr>
      <w:r>
        <w:rPr/>
        <w:t>Response parameters/data, case 2, synchronization failure:</w:t>
      </w:r>
    </w:p>
    <w:p>
      <w:pPr>
        <w:pStyle w:val="TH"/>
        <w:spacing w:before="0" w:after="0"/>
        <w:rPr>
          <w:sz w:val="8"/>
          <w:szCs w:val="8"/>
        </w:rPr>
      </w:pPr>
      <w:r>
        <w:rPr>
          <w:sz w:val="8"/>
          <w:szCs w:val="8"/>
        </w:rPr>
      </w:r>
    </w:p>
    <w:tbl>
      <w:tblPr>
        <w:tblW w:w="7654" w:type="dxa"/>
        <w:jc w:val="center"/>
        <w:tblInd w:w="0" w:type="dxa"/>
        <w:tblLayout w:type="fixed"/>
        <w:tblCellMar>
          <w:top w:w="0" w:type="dxa"/>
          <w:left w:w="28" w:type="dxa"/>
          <w:bottom w:w="0" w:type="dxa"/>
          <w:right w:w="108" w:type="dxa"/>
        </w:tblCellMar>
      </w:tblPr>
      <w:tblGrid>
        <w:gridCol w:w="1418"/>
        <w:gridCol w:w="4819"/>
        <w:gridCol w:w="1417"/>
      </w:tblGrid>
      <w:tr>
        <w:trPr/>
        <w:tc>
          <w:tcPr>
            <w:tcW w:w="1418" w:type="dxa"/>
            <w:tcBorders>
              <w:top w:val="single" w:sz="6" w:space="0" w:color="000000"/>
              <w:left w:val="single" w:sz="6" w:space="0" w:color="000000"/>
              <w:bottom w:val="single" w:sz="6" w:space="0" w:color="000000"/>
              <w:right w:val="single" w:sz="6" w:space="0" w:color="000000"/>
            </w:tcBorders>
          </w:tcPr>
          <w:p>
            <w:pPr>
              <w:pStyle w:val="TAH"/>
              <w:rPr/>
            </w:pPr>
            <w:r>
              <w:rPr/>
              <w:t>Byte(s)</w:t>
            </w:r>
          </w:p>
        </w:tc>
        <w:tc>
          <w:tcPr>
            <w:tcW w:w="4819"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c>
          <w:tcPr>
            <w:tcW w:w="1417"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4819" w:type="dxa"/>
            <w:tcBorders>
              <w:top w:val="single" w:sz="6" w:space="0" w:color="000000"/>
              <w:left w:val="single" w:sz="6" w:space="0" w:color="000000"/>
              <w:bottom w:val="single" w:sz="6" w:space="0" w:color="000000"/>
              <w:right w:val="single" w:sz="6" w:space="0" w:color="000000"/>
            </w:tcBorders>
          </w:tcPr>
          <w:p>
            <w:pPr>
              <w:pStyle w:val="TAL"/>
              <w:rPr/>
            </w:pPr>
            <w:r>
              <w:rPr/>
              <w:t>"Synchronisation failure" tag = 'DC'</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2</w:t>
            </w:r>
          </w:p>
        </w:tc>
        <w:tc>
          <w:tcPr>
            <w:tcW w:w="4819" w:type="dxa"/>
            <w:tcBorders>
              <w:top w:val="single" w:sz="6" w:space="0" w:color="000000"/>
              <w:left w:val="single" w:sz="6" w:space="0" w:color="000000"/>
              <w:bottom w:val="single" w:sz="6" w:space="0" w:color="000000"/>
              <w:right w:val="single" w:sz="6" w:space="0" w:color="000000"/>
            </w:tcBorders>
          </w:tcPr>
          <w:p>
            <w:pPr>
              <w:pStyle w:val="TAL"/>
              <w:rPr/>
            </w:pPr>
            <w:r>
              <w:rPr/>
              <w:t>Length of AUTS (L1)</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3 to (L1+2)</w:t>
            </w:r>
          </w:p>
        </w:tc>
        <w:tc>
          <w:tcPr>
            <w:tcW w:w="4819" w:type="dxa"/>
            <w:tcBorders>
              <w:top w:val="single" w:sz="6" w:space="0" w:color="000000"/>
              <w:left w:val="single" w:sz="6" w:space="0" w:color="000000"/>
              <w:bottom w:val="single" w:sz="6" w:space="0" w:color="000000"/>
              <w:right w:val="single" w:sz="6" w:space="0" w:color="000000"/>
            </w:tcBorders>
          </w:tcPr>
          <w:p>
            <w:pPr>
              <w:pStyle w:val="TAL"/>
              <w:rPr/>
            </w:pPr>
            <w:r>
              <w:rPr/>
              <w:t>AUTS</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L1</w:t>
            </w:r>
          </w:p>
        </w:tc>
      </w:tr>
    </w:tbl>
    <w:p>
      <w:pPr>
        <w:pStyle w:val="FP"/>
        <w:rPr/>
      </w:pPr>
      <w:r>
        <w:rPr/>
      </w:r>
    </w:p>
    <w:p>
      <w:pPr>
        <w:pStyle w:val="Normal"/>
        <w:rPr/>
      </w:pPr>
      <w:r>
        <w:rPr/>
        <w:t>The coding of AUTS is described in TS 33.102 [5]. The most significant bit of AUTS is coded on bit 8 of byte 3.</w:t>
      </w:r>
    </w:p>
    <w:p>
      <w:pPr>
        <w:pStyle w:val="Heading3"/>
        <w:rPr/>
      </w:pPr>
      <w:bookmarkStart w:id="50" w:name="__RefHeading___Toc50968887"/>
      <w:bookmarkEnd w:id="50"/>
      <w:r>
        <w:rPr>
          <w:lang w:eastAsia="ja-JP"/>
        </w:rPr>
        <w:t>7.1.3</w:t>
        <w:tab/>
      </w:r>
      <w:r>
        <w:rPr/>
        <w:t>Status Conditions Returned by the HPSIM</w:t>
      </w:r>
    </w:p>
    <w:p>
      <w:pPr>
        <w:pStyle w:val="Heading4"/>
        <w:ind w:left="1418" w:hanging="1418"/>
        <w:rPr/>
      </w:pPr>
      <w:bookmarkStart w:id="51" w:name="__RefHeading___Toc50968888"/>
      <w:bookmarkEnd w:id="51"/>
      <w:r>
        <w:rPr/>
        <w:t>7.1.3.0</w:t>
        <w:tab/>
        <w:t>Status Condition structure</w:t>
      </w:r>
    </w:p>
    <w:p>
      <w:pPr>
        <w:pStyle w:val="Normal"/>
        <w:rPr/>
      </w:pPr>
      <w:r>
        <w:rPr/>
        <w:t>Status of the card after processing of the command is coded in the status bytes SW1 and SW2. Clause 7.1.3 of the present document specifies coding of the status bytes in the following tables.</w:t>
      </w:r>
    </w:p>
    <w:p>
      <w:pPr>
        <w:pStyle w:val="Heading4"/>
        <w:ind w:left="1418" w:hanging="1418"/>
        <w:rPr/>
      </w:pPr>
      <w:bookmarkStart w:id="52" w:name="__RefHeading___Toc50968889"/>
      <w:bookmarkEnd w:id="52"/>
      <w:r>
        <w:rPr/>
        <w:t>7.1.3.1</w:t>
        <w:tab/>
        <w:t>Security management</w:t>
      </w:r>
    </w:p>
    <w:p>
      <w:pPr>
        <w:pStyle w:val="TH"/>
        <w:spacing w:before="0" w:after="0"/>
        <w:rPr>
          <w:sz w:val="8"/>
          <w:szCs w:val="8"/>
        </w:rPr>
      </w:pPr>
      <w:r>
        <w:rPr>
          <w:sz w:val="8"/>
          <w:szCs w:val="8"/>
        </w:rPr>
      </w:r>
    </w:p>
    <w:tbl>
      <w:tblPr>
        <w:tblW w:w="7371" w:type="dxa"/>
        <w:jc w:val="center"/>
        <w:tblInd w:w="0" w:type="dxa"/>
        <w:tblLayout w:type="fixed"/>
        <w:tblCellMar>
          <w:top w:w="0" w:type="dxa"/>
          <w:left w:w="28" w:type="dxa"/>
          <w:bottom w:w="0" w:type="dxa"/>
          <w:right w:w="108" w:type="dxa"/>
        </w:tblCellMar>
      </w:tblPr>
      <w:tblGrid>
        <w:gridCol w:w="708"/>
        <w:gridCol w:w="709"/>
        <w:gridCol w:w="5954"/>
      </w:tblGrid>
      <w:tr>
        <w:trPr/>
        <w:tc>
          <w:tcPr>
            <w:tcW w:w="708" w:type="dxa"/>
            <w:tcBorders>
              <w:top w:val="single" w:sz="6" w:space="0" w:color="000000"/>
              <w:left w:val="single" w:sz="6" w:space="0" w:color="000000"/>
              <w:bottom w:val="single" w:sz="6" w:space="0" w:color="000000"/>
              <w:right w:val="single" w:sz="6" w:space="0" w:color="000000"/>
            </w:tcBorders>
          </w:tcPr>
          <w:p>
            <w:pPr>
              <w:pStyle w:val="TAC"/>
              <w:rPr>
                <w:b/>
                <w:b/>
              </w:rPr>
            </w:pPr>
            <w:r>
              <w:rPr>
                <w:b/>
              </w:rPr>
              <w:t>SW1</w:t>
            </w:r>
          </w:p>
        </w:tc>
        <w:tc>
          <w:tcPr>
            <w:tcW w:w="709" w:type="dxa"/>
            <w:tcBorders>
              <w:top w:val="single" w:sz="6" w:space="0" w:color="000000"/>
              <w:left w:val="single" w:sz="6" w:space="0" w:color="000000"/>
              <w:bottom w:val="single" w:sz="6" w:space="0" w:color="000000"/>
              <w:right w:val="single" w:sz="6" w:space="0" w:color="000000"/>
            </w:tcBorders>
          </w:tcPr>
          <w:p>
            <w:pPr>
              <w:pStyle w:val="TAC"/>
              <w:rPr>
                <w:b/>
                <w:b/>
              </w:rPr>
            </w:pPr>
            <w:r>
              <w:rPr>
                <w:b/>
              </w:rPr>
              <w:t>SW2</w:t>
            </w:r>
          </w:p>
        </w:tc>
        <w:tc>
          <w:tcPr>
            <w:tcW w:w="5954" w:type="dxa"/>
            <w:tcBorders>
              <w:top w:val="single" w:sz="6" w:space="0" w:color="000000"/>
              <w:left w:val="single" w:sz="6" w:space="0" w:color="000000"/>
              <w:bottom w:val="single" w:sz="6" w:space="0" w:color="000000"/>
              <w:right w:val="single" w:sz="6" w:space="0" w:color="000000"/>
            </w:tcBorders>
          </w:tcPr>
          <w:p>
            <w:pPr>
              <w:pStyle w:val="TAL"/>
              <w:rPr>
                <w:b/>
                <w:b/>
              </w:rPr>
            </w:pPr>
            <w:r>
              <w:rPr>
                <w:b/>
              </w:rPr>
              <w:t>Error description</w:t>
            </w:r>
          </w:p>
        </w:tc>
      </w:tr>
      <w:tr>
        <w:trPr/>
        <w:tc>
          <w:tcPr>
            <w:tcW w:w="708" w:type="dxa"/>
            <w:tcBorders>
              <w:top w:val="single" w:sz="6" w:space="0" w:color="000000"/>
              <w:left w:val="single" w:sz="6" w:space="0" w:color="000000"/>
              <w:bottom w:val="single" w:sz="6" w:space="0" w:color="000000"/>
              <w:right w:val="single" w:sz="6" w:space="0" w:color="000000"/>
            </w:tcBorders>
          </w:tcPr>
          <w:p>
            <w:pPr>
              <w:pStyle w:val="TAC"/>
              <w:rPr/>
            </w:pPr>
            <w:r>
              <w:rPr/>
              <w:t>'98'</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t>'62'</w:t>
            </w:r>
          </w:p>
        </w:tc>
        <w:tc>
          <w:tcPr>
            <w:tcW w:w="5954" w:type="dxa"/>
            <w:tcBorders>
              <w:top w:val="single" w:sz="6" w:space="0" w:color="000000"/>
              <w:left w:val="single" w:sz="6" w:space="0" w:color="000000"/>
              <w:bottom w:val="single" w:sz="6" w:space="0" w:color="000000"/>
              <w:right w:val="single" w:sz="6" w:space="0" w:color="000000"/>
            </w:tcBorders>
          </w:tcPr>
          <w:p>
            <w:pPr>
              <w:pStyle w:val="TAC"/>
              <w:ind w:left="177" w:hanging="177"/>
              <w:jc w:val="left"/>
              <w:rPr/>
            </w:pPr>
            <w:r>
              <w:rPr/>
              <w:noBreakHyphen/>
            </w:r>
            <w:r>
              <w:rPr/>
              <w:tab/>
              <w:t>Authentication error, incorrect MAC</w:t>
            </w:r>
          </w:p>
        </w:tc>
      </w:tr>
    </w:tbl>
    <w:p>
      <w:pPr>
        <w:pStyle w:val="FP"/>
        <w:rPr/>
      </w:pPr>
      <w:r>
        <w:rPr/>
      </w:r>
    </w:p>
    <w:p>
      <w:pPr>
        <w:pStyle w:val="Heading4"/>
        <w:ind w:left="1418" w:hanging="1418"/>
        <w:rPr/>
      </w:pPr>
      <w:bookmarkStart w:id="53" w:name="__RefHeading___Toc50968890"/>
      <w:bookmarkEnd w:id="53"/>
      <w:r>
        <w:rPr/>
        <w:t>7.1.3.2</w:t>
        <w:tab/>
        <w:t>Status Words of the Commands</w:t>
      </w:r>
    </w:p>
    <w:p>
      <w:pPr>
        <w:pStyle w:val="Normal"/>
        <w:keepNext w:val="true"/>
        <w:rPr/>
      </w:pPr>
      <w:r>
        <w:rPr/>
        <w:t>The following table shows for each command the possible status conditions returned (marked by an asterisk *).</w:t>
      </w:r>
    </w:p>
    <w:p>
      <w:pPr>
        <w:pStyle w:val="TH"/>
        <w:numPr>
          <w:ilvl w:val="0"/>
          <w:numId w:val="0"/>
        </w:numPr>
        <w:outlineLvl w:val="0"/>
        <w:rPr/>
      </w:pPr>
      <w:r>
        <w:rPr/>
        <w:t>Commands and status words</w:t>
      </w:r>
    </w:p>
    <w:tbl>
      <w:tblPr>
        <w:tblW w:w="3395" w:type="dxa"/>
        <w:jc w:val="center"/>
        <w:tblInd w:w="0" w:type="dxa"/>
        <w:tblLayout w:type="fixed"/>
        <w:tblCellMar>
          <w:top w:w="0" w:type="dxa"/>
          <w:left w:w="28" w:type="dxa"/>
          <w:bottom w:w="0" w:type="dxa"/>
          <w:right w:w="0" w:type="dxa"/>
        </w:tblCellMar>
      </w:tblPr>
      <w:tblGrid>
        <w:gridCol w:w="1866"/>
        <w:gridCol w:w="1529"/>
      </w:tblGrid>
      <w:tr>
        <w:trPr>
          <w:cantSplit w:val="true"/>
        </w:trPr>
        <w:tc>
          <w:tcPr>
            <w:tcW w:w="1866" w:type="dxa"/>
            <w:tcBorders>
              <w:top w:val="single" w:sz="6" w:space="0" w:color="000000"/>
              <w:left w:val="single" w:sz="6" w:space="0" w:color="000000"/>
              <w:bottom w:val="single" w:sz="6" w:space="0" w:color="000000"/>
              <w:right w:val="single" w:sz="6" w:space="0" w:color="000000"/>
            </w:tcBorders>
          </w:tcPr>
          <w:p>
            <w:pPr>
              <w:pStyle w:val="TAH"/>
              <w:rPr/>
            </w:pPr>
            <w:r>
              <w:rPr/>
              <w:t>Status Words</w:t>
            </w:r>
          </w:p>
        </w:tc>
        <w:tc>
          <w:tcPr>
            <w:tcW w:w="1529" w:type="dxa"/>
            <w:tcBorders>
              <w:top w:val="single" w:sz="6" w:space="0" w:color="000000"/>
              <w:left w:val="single" w:sz="6" w:space="0" w:color="000000"/>
              <w:bottom w:val="single" w:sz="6" w:space="0" w:color="000000"/>
              <w:right w:val="single" w:sz="6" w:space="0" w:color="000000"/>
            </w:tcBorders>
            <w:vAlign w:val="center"/>
          </w:tcPr>
          <w:p>
            <w:pPr>
              <w:pStyle w:val="TAH"/>
              <w:rPr/>
            </w:pPr>
            <w:r>
              <w:rPr/>
              <w:t>AUTHENTICATE</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90 00</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91 XX</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93 00</w:t>
            </w:r>
          </w:p>
        </w:tc>
        <w:tc>
          <w:tcPr>
            <w:tcW w:w="152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98 50</w:t>
            </w:r>
          </w:p>
        </w:tc>
        <w:tc>
          <w:tcPr>
            <w:tcW w:w="152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98 62</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62 00</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62 81</w:t>
            </w:r>
          </w:p>
        </w:tc>
        <w:tc>
          <w:tcPr>
            <w:tcW w:w="152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62 82</w:t>
            </w:r>
          </w:p>
        </w:tc>
        <w:tc>
          <w:tcPr>
            <w:tcW w:w="152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62 83</w:t>
            </w:r>
          </w:p>
        </w:tc>
        <w:tc>
          <w:tcPr>
            <w:tcW w:w="152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62 F1</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62 F3</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63 CX</w:t>
            </w:r>
          </w:p>
        </w:tc>
        <w:tc>
          <w:tcPr>
            <w:tcW w:w="152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63 F1</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64 00</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65 00</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65 81</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67 00</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67 XX – (see note)</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68 00</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68 81</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68 82</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69 81</w:t>
            </w:r>
          </w:p>
        </w:tc>
        <w:tc>
          <w:tcPr>
            <w:tcW w:w="152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69 82</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69 83</w:t>
            </w:r>
          </w:p>
        </w:tc>
        <w:tc>
          <w:tcPr>
            <w:tcW w:w="152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69 84</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69 85</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69 86</w:t>
            </w:r>
          </w:p>
        </w:tc>
        <w:tc>
          <w:tcPr>
            <w:tcW w:w="152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6A 80</w:t>
            </w:r>
          </w:p>
        </w:tc>
        <w:tc>
          <w:tcPr>
            <w:tcW w:w="152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6A 81</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6A 82</w:t>
            </w:r>
          </w:p>
        </w:tc>
        <w:tc>
          <w:tcPr>
            <w:tcW w:w="152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6A 83</w:t>
            </w:r>
          </w:p>
        </w:tc>
        <w:tc>
          <w:tcPr>
            <w:tcW w:w="152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6A 86</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6A 87</w:t>
            </w:r>
          </w:p>
        </w:tc>
        <w:tc>
          <w:tcPr>
            <w:tcW w:w="1529"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6A 88</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6B 00</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6E 00</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6F 00</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tc>
          <w:tcPr>
            <w:tcW w:w="1866" w:type="dxa"/>
            <w:tcBorders>
              <w:top w:val="single" w:sz="6" w:space="0" w:color="000000"/>
              <w:left w:val="single" w:sz="6" w:space="0" w:color="000000"/>
              <w:bottom w:val="single" w:sz="6" w:space="0" w:color="000000"/>
              <w:right w:val="single" w:sz="6" w:space="0" w:color="000000"/>
            </w:tcBorders>
          </w:tcPr>
          <w:p>
            <w:pPr>
              <w:pStyle w:val="TAC"/>
              <w:rPr/>
            </w:pPr>
            <w:r>
              <w:rPr/>
              <w:t>6F XX – (see note)</w:t>
            </w:r>
          </w:p>
        </w:tc>
        <w:tc>
          <w:tcPr>
            <w:tcW w:w="1529" w:type="dxa"/>
            <w:tcBorders>
              <w:top w:val="single" w:sz="6" w:space="0" w:color="000000"/>
              <w:left w:val="single" w:sz="6" w:space="0" w:color="000000"/>
              <w:bottom w:val="single" w:sz="6" w:space="0" w:color="000000"/>
              <w:right w:val="single" w:sz="6" w:space="0" w:color="000000"/>
            </w:tcBorders>
          </w:tcPr>
          <w:p>
            <w:pPr>
              <w:pStyle w:val="TAC"/>
              <w:rPr/>
            </w:pPr>
            <w:r>
              <w:rPr/>
              <w:t>*</w:t>
            </w:r>
          </w:p>
        </w:tc>
      </w:tr>
      <w:tr>
        <w:trPr>
          <w:cantSplit w:val="true"/>
        </w:trPr>
        <w:tc>
          <w:tcPr>
            <w:tcW w:w="3395" w:type="dxa"/>
            <w:gridSpan w:val="2"/>
            <w:tcBorders>
              <w:top w:val="single" w:sz="6" w:space="0" w:color="000000"/>
              <w:left w:val="single" w:sz="6" w:space="0" w:color="000000"/>
              <w:bottom w:val="single" w:sz="6" w:space="0" w:color="000000"/>
              <w:right w:val="single" w:sz="6" w:space="0" w:color="000000"/>
            </w:tcBorders>
          </w:tcPr>
          <w:p>
            <w:pPr>
              <w:pStyle w:val="TAN"/>
              <w:rPr/>
            </w:pPr>
            <w:r>
              <w:rPr/>
              <w:t>NOTE:</w:t>
              <w:tab/>
              <w:t>Except SW2 = '00'.</w:t>
            </w:r>
          </w:p>
        </w:tc>
      </w:tr>
    </w:tbl>
    <w:p>
      <w:pPr>
        <w:pStyle w:val="EX"/>
        <w:rPr/>
      </w:pPr>
      <w:r>
        <w:rPr/>
      </w:r>
    </w:p>
    <w:p>
      <w:pPr>
        <w:pStyle w:val="Normal"/>
        <w:rPr/>
      </w:pPr>
      <w:r>
        <w:rPr/>
      </w:r>
    </w:p>
    <w:p>
      <w:pPr>
        <w:pStyle w:val="Heading1"/>
        <w:ind w:left="1134" w:hanging="1134"/>
        <w:rPr/>
      </w:pPr>
      <w:bookmarkStart w:id="54" w:name="__RefHeading___Toc50968891"/>
      <w:bookmarkEnd w:id="54"/>
      <w:r>
        <w:rPr/>
        <w:t>8</w:t>
        <w:tab/>
        <w:t>HPSIM remote management</w:t>
      </w:r>
    </w:p>
    <w:p>
      <w:pPr>
        <w:pStyle w:val="Heading2"/>
        <w:rPr/>
      </w:pPr>
      <w:bookmarkStart w:id="55" w:name="__RefHeading___Toc50968892"/>
      <w:bookmarkEnd w:id="55"/>
      <w:r>
        <w:rPr/>
        <w:t>8.1</w:t>
        <w:tab/>
        <w:t>General functionality</w:t>
      </w:r>
    </w:p>
    <w:p>
      <w:pPr>
        <w:pStyle w:val="Normal"/>
        <w:rPr/>
      </w:pPr>
      <w:r>
        <w:rPr/>
        <w:t>To support HPSIM remote management the H(e)NB and the HPSIM shall support the Profile Download mechanism as specified in TS 31.111 [20] and a subset of USAT functionality that is described in the following clauses.</w:t>
      </w:r>
    </w:p>
    <w:p>
      <w:pPr>
        <w:pStyle w:val="Normal"/>
        <w:rPr/>
      </w:pPr>
      <w:r>
        <w:rPr/>
        <w:t xml:space="preserve">An HPSIM shall support "Additional TERMINAL PROFILE after UICC activation" as defined in TS 31.111 [20] and allow the H(e)NB to send </w:t>
      </w:r>
      <w:r>
        <w:rPr>
          <w:rFonts w:cs="Arial"/>
        </w:rPr>
        <w:t>multiple Terminal Profile downloads.</w:t>
      </w:r>
    </w:p>
    <w:p>
      <w:pPr>
        <w:pStyle w:val="Heading2"/>
        <w:rPr/>
      </w:pPr>
      <w:bookmarkStart w:id="56" w:name="__RefHeading___Toc50968893"/>
      <w:bookmarkEnd w:id="56"/>
      <w:r>
        <w:rPr/>
        <w:t>8.2</w:t>
        <w:tab/>
        <w:t>Remote application and file management</w:t>
      </w:r>
    </w:p>
    <w:p>
      <w:pPr>
        <w:pStyle w:val="Normal"/>
        <w:rPr/>
      </w:pPr>
      <w:r>
        <w:rPr/>
        <w:t>HPSIM remote management shall use RAM/RFM over HTTP mechanism described in TS 31.115 [18], TS 31.116 [19].</w:t>
      </w:r>
    </w:p>
    <w:p>
      <w:pPr>
        <w:pStyle w:val="Heading2"/>
        <w:rPr/>
      </w:pPr>
      <w:bookmarkStart w:id="57" w:name="__RefHeading___Toc50968894"/>
      <w:bookmarkEnd w:id="57"/>
      <w:r>
        <w:rPr/>
        <w:t>8.3</w:t>
        <w:tab/>
        <w:t>Bearer Independent Protocol</w:t>
      </w:r>
    </w:p>
    <w:p>
      <w:pPr>
        <w:pStyle w:val="Normal"/>
        <w:rPr/>
      </w:pPr>
      <w:r>
        <w:rPr/>
        <w:t xml:space="preserve">The H(e)NB shall support BIP in UICC client mode, and indicate it in TERMINAL PROFILE command as specified in TS 31.111 [20]. After HPSIM management procedures, the UICC shall open a BIP channel in UICC client mode and send a polling message to a remote server for registration. </w:t>
      </w:r>
    </w:p>
    <w:p>
      <w:pPr>
        <w:pStyle w:val="Heading2"/>
        <w:rPr/>
      </w:pPr>
      <w:bookmarkStart w:id="58" w:name="__RefHeading___Toc50968895"/>
      <w:bookmarkEnd w:id="58"/>
      <w:r>
        <w:rPr/>
        <w:t>8.4</w:t>
        <w:tab/>
        <w:t>Proactive Polling</w:t>
      </w:r>
    </w:p>
    <w:p>
      <w:pPr>
        <w:pStyle w:val="Normal"/>
        <w:rPr/>
      </w:pPr>
      <w:r>
        <w:rPr/>
        <w:t>The H(e)NB shall support the proactive polling mechanism defined in TS 31.101 [3].</w:t>
      </w:r>
    </w:p>
    <w:p>
      <w:pPr>
        <w:pStyle w:val="Heading2"/>
        <w:rPr/>
      </w:pPr>
      <w:bookmarkStart w:id="59" w:name="__RefHeading___Toc50968896"/>
      <w:bookmarkEnd w:id="59"/>
      <w:r>
        <w:rPr/>
        <w:t>8.5</w:t>
        <w:tab/>
        <w:t>Polling a remote server</w:t>
      </w:r>
    </w:p>
    <w:p>
      <w:pPr>
        <w:pStyle w:val="Normal"/>
        <w:rPr/>
      </w:pPr>
      <w:r>
        <w:rPr/>
        <w:t>It is assumed that the UICC will send a polling message to a remote server at regular intervals, in order to check for updates. The UICC will send a TIMER MANAGEMENT command with appropriate value, in order to be informed when the next polling message shall be sent.</w:t>
      </w:r>
    </w:p>
    <w:p>
      <w:pPr>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r>
    </w:p>
    <w:p>
      <w:pPr>
        <w:pStyle w:val="Heading9"/>
        <w:rPr/>
      </w:pPr>
      <w:bookmarkStart w:id="60" w:name="__RefHeading___Toc50968897"/>
      <w:bookmarkEnd w:id="60"/>
      <w:r>
        <w:rPr/>
        <w:t>Annex A (informative): EF changes via remote management or USAT application</w:t>
      </w:r>
    </w:p>
    <w:p>
      <w:pPr>
        <w:pStyle w:val="Normal"/>
        <w:rPr/>
      </w:pPr>
      <w:r>
        <w:rPr/>
        <w:t>This annex defines if changing the content of an EF by the network (e.g. remote management) or by a USAT Application is advisable. Updating of certain Efs remotely could result in unpredictable behaviour of the H(e)NB; these are marked "Caution" in the table below. Certain Efs are marked "No"; under no circumstances should remote changes of these Efs be considered.</w:t>
      </w:r>
    </w:p>
    <w:p>
      <w:pPr>
        <w:pStyle w:val="TH"/>
        <w:spacing w:before="0" w:after="0"/>
        <w:rPr>
          <w:sz w:val="8"/>
          <w:szCs w:val="8"/>
        </w:rPr>
      </w:pPr>
      <w:r>
        <w:rPr>
          <w:sz w:val="8"/>
          <w:szCs w:val="8"/>
        </w:rPr>
      </w:r>
    </w:p>
    <w:tbl>
      <w:tblPr>
        <w:tblW w:w="7655" w:type="dxa"/>
        <w:jc w:val="center"/>
        <w:tblInd w:w="0" w:type="dxa"/>
        <w:tblLayout w:type="fixed"/>
        <w:tblCellMar>
          <w:top w:w="0" w:type="dxa"/>
          <w:left w:w="28" w:type="dxa"/>
          <w:bottom w:w="0" w:type="dxa"/>
          <w:right w:w="0" w:type="dxa"/>
        </w:tblCellMar>
      </w:tblPr>
      <w:tblGrid>
        <w:gridCol w:w="1652"/>
        <w:gridCol w:w="4470"/>
        <w:gridCol w:w="1533"/>
      </w:tblGrid>
      <w:tr>
        <w:trPr>
          <w:tblHeader w:val="true"/>
        </w:trPr>
        <w:tc>
          <w:tcPr>
            <w:tcW w:w="1652"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File identification</w:t>
            </w:r>
          </w:p>
        </w:tc>
        <w:tc>
          <w:tcPr>
            <w:tcW w:w="4470"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Description</w:t>
            </w:r>
          </w:p>
        </w:tc>
        <w:tc>
          <w:tcPr>
            <w:tcW w:w="1533" w:type="dxa"/>
            <w:tcBorders>
              <w:top w:val="single" w:sz="6" w:space="0" w:color="000000"/>
              <w:left w:val="single" w:sz="6" w:space="0" w:color="000000"/>
              <w:bottom w:val="single" w:sz="6" w:space="0" w:color="000000"/>
              <w:right w:val="single" w:sz="6" w:space="0" w:color="000000"/>
            </w:tcBorders>
          </w:tcPr>
          <w:p>
            <w:pPr>
              <w:pStyle w:val="TAH"/>
              <w:rPr/>
            </w:pPr>
            <w:r>
              <w:rPr/>
              <w:t>Change advised</w:t>
            </w:r>
          </w:p>
        </w:tc>
      </w:tr>
      <w:tr>
        <w:trPr/>
        <w:tc>
          <w:tcPr>
            <w:tcW w:w="1652" w:type="dxa"/>
            <w:tcBorders>
              <w:top w:val="single" w:sz="6" w:space="0" w:color="000000"/>
              <w:left w:val="single" w:sz="6" w:space="0" w:color="000000"/>
              <w:bottom w:val="single" w:sz="6" w:space="0" w:color="000000"/>
              <w:right w:val="single" w:sz="6" w:space="0" w:color="000000"/>
            </w:tcBorders>
          </w:tcPr>
          <w:p>
            <w:pPr>
              <w:pStyle w:val="TAC"/>
              <w:rPr/>
            </w:pPr>
            <w:r>
              <w:rPr/>
              <w:t>'2F00'</w:t>
            </w:r>
          </w:p>
        </w:tc>
        <w:tc>
          <w:tcPr>
            <w:tcW w:w="4470" w:type="dxa"/>
            <w:tcBorders>
              <w:top w:val="single" w:sz="6" w:space="0" w:color="000000"/>
              <w:left w:val="single" w:sz="6" w:space="0" w:color="000000"/>
              <w:bottom w:val="single" w:sz="6" w:space="0" w:color="000000"/>
              <w:right w:val="single" w:sz="6" w:space="0" w:color="000000"/>
            </w:tcBorders>
          </w:tcPr>
          <w:p>
            <w:pPr>
              <w:pStyle w:val="TAL"/>
              <w:rPr/>
            </w:pPr>
            <w:r>
              <w:rPr/>
              <w:t>Application directory</w:t>
            </w:r>
          </w:p>
        </w:tc>
        <w:tc>
          <w:tcPr>
            <w:tcW w:w="1533" w:type="dxa"/>
            <w:tcBorders>
              <w:top w:val="single" w:sz="6" w:space="0" w:color="000000"/>
              <w:left w:val="single" w:sz="6" w:space="0" w:color="000000"/>
              <w:bottom w:val="single" w:sz="6" w:space="0" w:color="000000"/>
              <w:right w:val="single" w:sz="6" w:space="0" w:color="000000"/>
            </w:tcBorders>
          </w:tcPr>
          <w:p>
            <w:pPr>
              <w:pStyle w:val="TAC"/>
              <w:rPr/>
            </w:pPr>
            <w:r>
              <w:rPr/>
              <w:t>Caution</w:t>
            </w:r>
          </w:p>
        </w:tc>
      </w:tr>
      <w:tr>
        <w:trPr/>
        <w:tc>
          <w:tcPr>
            <w:tcW w:w="1652" w:type="dxa"/>
            <w:tcBorders>
              <w:top w:val="single" w:sz="6" w:space="0" w:color="000000"/>
              <w:left w:val="single" w:sz="6" w:space="0" w:color="000000"/>
              <w:bottom w:val="single" w:sz="6" w:space="0" w:color="000000"/>
              <w:right w:val="single" w:sz="6" w:space="0" w:color="000000"/>
            </w:tcBorders>
          </w:tcPr>
          <w:p>
            <w:pPr>
              <w:pStyle w:val="TAC"/>
              <w:rPr/>
            </w:pPr>
            <w:r>
              <w:rPr/>
              <w:t>'2F05'</w:t>
            </w:r>
          </w:p>
        </w:tc>
        <w:tc>
          <w:tcPr>
            <w:tcW w:w="4470" w:type="dxa"/>
            <w:tcBorders>
              <w:top w:val="single" w:sz="6" w:space="0" w:color="000000"/>
              <w:left w:val="single" w:sz="6" w:space="0" w:color="000000"/>
              <w:bottom w:val="single" w:sz="6" w:space="0" w:color="000000"/>
              <w:right w:val="single" w:sz="6" w:space="0" w:color="000000"/>
            </w:tcBorders>
          </w:tcPr>
          <w:p>
            <w:pPr>
              <w:pStyle w:val="TAL"/>
              <w:rPr/>
            </w:pPr>
            <w:r>
              <w:rPr/>
              <w:t xml:space="preserve">Preferred languages </w:t>
            </w:r>
          </w:p>
        </w:tc>
        <w:tc>
          <w:tcPr>
            <w:tcW w:w="1533" w:type="dxa"/>
            <w:tcBorders>
              <w:top w:val="single" w:sz="6" w:space="0" w:color="000000"/>
              <w:left w:val="single" w:sz="6" w:space="0" w:color="000000"/>
              <w:bottom w:val="single" w:sz="6" w:space="0" w:color="000000"/>
              <w:right w:val="single" w:sz="6" w:space="0" w:color="000000"/>
            </w:tcBorders>
          </w:tcPr>
          <w:p>
            <w:pPr>
              <w:pStyle w:val="TAC"/>
              <w:rPr/>
            </w:pPr>
            <w:r>
              <w:rPr/>
              <w:t>Yes</w:t>
            </w:r>
          </w:p>
        </w:tc>
      </w:tr>
      <w:tr>
        <w:trPr/>
        <w:tc>
          <w:tcPr>
            <w:tcW w:w="1652" w:type="dxa"/>
            <w:tcBorders>
              <w:top w:val="single" w:sz="6" w:space="0" w:color="000000"/>
              <w:left w:val="single" w:sz="6" w:space="0" w:color="000000"/>
              <w:bottom w:val="single" w:sz="6" w:space="0" w:color="000000"/>
              <w:right w:val="single" w:sz="6" w:space="0" w:color="000000"/>
            </w:tcBorders>
          </w:tcPr>
          <w:p>
            <w:pPr>
              <w:pStyle w:val="TAC"/>
              <w:rPr/>
            </w:pPr>
            <w:r>
              <w:rPr/>
              <w:t>'2F06'</w:t>
            </w:r>
          </w:p>
        </w:tc>
        <w:tc>
          <w:tcPr>
            <w:tcW w:w="4470" w:type="dxa"/>
            <w:tcBorders>
              <w:top w:val="single" w:sz="6" w:space="0" w:color="000000"/>
              <w:left w:val="single" w:sz="6" w:space="0" w:color="000000"/>
              <w:bottom w:val="single" w:sz="6" w:space="0" w:color="000000"/>
              <w:right w:val="single" w:sz="6" w:space="0" w:color="000000"/>
            </w:tcBorders>
          </w:tcPr>
          <w:p>
            <w:pPr>
              <w:pStyle w:val="TAL"/>
              <w:rPr/>
            </w:pPr>
            <w:r>
              <w:rPr/>
              <w:t>Access rule reference</w:t>
            </w:r>
          </w:p>
        </w:tc>
        <w:tc>
          <w:tcPr>
            <w:tcW w:w="1533" w:type="dxa"/>
            <w:tcBorders>
              <w:top w:val="single" w:sz="6" w:space="0" w:color="000000"/>
              <w:left w:val="single" w:sz="6" w:space="0" w:color="000000"/>
              <w:bottom w:val="single" w:sz="6" w:space="0" w:color="000000"/>
              <w:right w:val="single" w:sz="6" w:space="0" w:color="000000"/>
            </w:tcBorders>
          </w:tcPr>
          <w:p>
            <w:pPr>
              <w:pStyle w:val="TAC"/>
              <w:rPr/>
            </w:pPr>
            <w:r>
              <w:rPr/>
              <w:t>Caution</w:t>
            </w:r>
          </w:p>
        </w:tc>
      </w:tr>
      <w:tr>
        <w:trPr/>
        <w:tc>
          <w:tcPr>
            <w:tcW w:w="1652" w:type="dxa"/>
            <w:tcBorders>
              <w:top w:val="single" w:sz="6" w:space="0" w:color="000000"/>
              <w:left w:val="single" w:sz="6" w:space="0" w:color="000000"/>
              <w:bottom w:val="single" w:sz="6" w:space="0" w:color="000000"/>
              <w:right w:val="single" w:sz="6" w:space="0" w:color="000000"/>
            </w:tcBorders>
          </w:tcPr>
          <w:p>
            <w:pPr>
              <w:pStyle w:val="TAC"/>
              <w:rPr/>
            </w:pPr>
            <w:r>
              <w:rPr/>
              <w:t>'2FE2'</w:t>
            </w:r>
          </w:p>
        </w:tc>
        <w:tc>
          <w:tcPr>
            <w:tcW w:w="4470" w:type="dxa"/>
            <w:tcBorders>
              <w:top w:val="single" w:sz="6" w:space="0" w:color="000000"/>
              <w:left w:val="single" w:sz="6" w:space="0" w:color="000000"/>
              <w:bottom w:val="single" w:sz="6" w:space="0" w:color="000000"/>
              <w:right w:val="single" w:sz="6" w:space="0" w:color="000000"/>
            </w:tcBorders>
          </w:tcPr>
          <w:p>
            <w:pPr>
              <w:pStyle w:val="TAL"/>
              <w:rPr/>
            </w:pPr>
            <w:r>
              <w:rPr/>
              <w:t>ICC identification</w:t>
            </w:r>
          </w:p>
        </w:tc>
        <w:tc>
          <w:tcPr>
            <w:tcW w:w="1533" w:type="dxa"/>
            <w:tcBorders>
              <w:top w:val="single" w:sz="6" w:space="0" w:color="000000"/>
              <w:left w:val="single" w:sz="6" w:space="0" w:color="000000"/>
              <w:bottom w:val="single" w:sz="6" w:space="0" w:color="000000"/>
              <w:right w:val="single" w:sz="6" w:space="0" w:color="000000"/>
            </w:tcBorders>
          </w:tcPr>
          <w:p>
            <w:pPr>
              <w:pStyle w:val="TAC"/>
              <w:rPr/>
            </w:pPr>
            <w:r>
              <w:rPr/>
              <w:t>No</w:t>
            </w:r>
          </w:p>
        </w:tc>
      </w:tr>
      <w:tr>
        <w:trPr/>
        <w:tc>
          <w:tcPr>
            <w:tcW w:w="1652" w:type="dxa"/>
            <w:tcBorders>
              <w:top w:val="single" w:sz="6" w:space="0" w:color="000000"/>
              <w:left w:val="single" w:sz="6" w:space="0" w:color="000000"/>
              <w:bottom w:val="single" w:sz="6" w:space="0" w:color="000000"/>
              <w:right w:val="single" w:sz="6" w:space="0" w:color="000000"/>
            </w:tcBorders>
          </w:tcPr>
          <w:p>
            <w:pPr>
              <w:pStyle w:val="TAC"/>
              <w:rPr/>
            </w:pPr>
            <w:r>
              <w:rPr/>
              <w:t>'6F06'</w:t>
            </w:r>
          </w:p>
        </w:tc>
        <w:tc>
          <w:tcPr>
            <w:tcW w:w="4470" w:type="dxa"/>
            <w:tcBorders>
              <w:top w:val="single" w:sz="6" w:space="0" w:color="000000"/>
              <w:left w:val="single" w:sz="6" w:space="0" w:color="000000"/>
              <w:bottom w:val="single" w:sz="6" w:space="0" w:color="000000"/>
              <w:right w:val="single" w:sz="6" w:space="0" w:color="000000"/>
            </w:tcBorders>
          </w:tcPr>
          <w:p>
            <w:pPr>
              <w:pStyle w:val="TAL"/>
              <w:rPr/>
            </w:pPr>
            <w:r>
              <w:rPr/>
              <w:t>Access rule reference (under ADF</w:t>
            </w:r>
            <w:r>
              <w:rPr>
                <w:vertAlign w:val="subscript"/>
              </w:rPr>
              <w:t>HPSIM</w:t>
            </w:r>
            <w:r>
              <w:rPr/>
              <w:t xml:space="preserve"> )</w:t>
            </w:r>
          </w:p>
        </w:tc>
        <w:tc>
          <w:tcPr>
            <w:tcW w:w="1533" w:type="dxa"/>
            <w:tcBorders>
              <w:top w:val="single" w:sz="6" w:space="0" w:color="000000"/>
              <w:left w:val="single" w:sz="6" w:space="0" w:color="000000"/>
              <w:bottom w:val="single" w:sz="6" w:space="0" w:color="000000"/>
              <w:right w:val="single" w:sz="6" w:space="0" w:color="000000"/>
            </w:tcBorders>
          </w:tcPr>
          <w:p>
            <w:pPr>
              <w:pStyle w:val="TAC"/>
              <w:rPr/>
            </w:pPr>
            <w:r>
              <w:rPr/>
              <w:t>Caution</w:t>
            </w:r>
          </w:p>
        </w:tc>
      </w:tr>
      <w:tr>
        <w:trPr/>
        <w:tc>
          <w:tcPr>
            <w:tcW w:w="1652" w:type="dxa"/>
            <w:tcBorders>
              <w:top w:val="single" w:sz="6" w:space="0" w:color="000000"/>
              <w:left w:val="single" w:sz="6" w:space="0" w:color="000000"/>
              <w:bottom w:val="single" w:sz="6" w:space="0" w:color="000000"/>
              <w:right w:val="single" w:sz="6" w:space="0" w:color="000000"/>
            </w:tcBorders>
          </w:tcPr>
          <w:p>
            <w:pPr>
              <w:pStyle w:val="TAC"/>
              <w:rPr/>
            </w:pPr>
            <w:r>
              <w:rPr/>
              <w:t>'6F07'</w:t>
            </w:r>
          </w:p>
        </w:tc>
        <w:tc>
          <w:tcPr>
            <w:tcW w:w="4470"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1533" w:type="dxa"/>
            <w:tcBorders>
              <w:top w:val="single" w:sz="6" w:space="0" w:color="000000"/>
              <w:left w:val="single" w:sz="6" w:space="0" w:color="000000"/>
              <w:bottom w:val="single" w:sz="6" w:space="0" w:color="000000"/>
              <w:right w:val="single" w:sz="6" w:space="0" w:color="000000"/>
            </w:tcBorders>
          </w:tcPr>
          <w:p>
            <w:pPr>
              <w:pStyle w:val="TAC"/>
              <w:rPr/>
            </w:pPr>
            <w:r>
              <w:rPr/>
              <w:t>Caution</w:t>
            </w:r>
          </w:p>
        </w:tc>
      </w:tr>
      <w:tr>
        <w:trPr/>
        <w:tc>
          <w:tcPr>
            <w:tcW w:w="1652" w:type="dxa"/>
            <w:tcBorders>
              <w:top w:val="single" w:sz="6" w:space="0" w:color="000000"/>
              <w:left w:val="single" w:sz="6" w:space="0" w:color="000000"/>
              <w:bottom w:val="single" w:sz="6" w:space="0" w:color="000000"/>
              <w:right w:val="single" w:sz="6" w:space="0" w:color="000000"/>
            </w:tcBorders>
          </w:tcPr>
          <w:p>
            <w:pPr>
              <w:pStyle w:val="TAC"/>
              <w:rPr/>
            </w:pPr>
            <w:r>
              <w:rPr/>
              <w:t>'6FAD'</w:t>
            </w:r>
          </w:p>
        </w:tc>
        <w:tc>
          <w:tcPr>
            <w:tcW w:w="4470" w:type="dxa"/>
            <w:tcBorders>
              <w:top w:val="single" w:sz="6" w:space="0" w:color="000000"/>
              <w:left w:val="single" w:sz="6" w:space="0" w:color="000000"/>
              <w:bottom w:val="single" w:sz="6" w:space="0" w:color="000000"/>
              <w:right w:val="single" w:sz="6" w:space="0" w:color="000000"/>
            </w:tcBorders>
          </w:tcPr>
          <w:p>
            <w:pPr>
              <w:pStyle w:val="TAL"/>
              <w:rPr/>
            </w:pPr>
            <w:r>
              <w:rPr/>
              <w:t>Administrative Data</w:t>
            </w:r>
          </w:p>
        </w:tc>
        <w:tc>
          <w:tcPr>
            <w:tcW w:w="1533" w:type="dxa"/>
            <w:tcBorders>
              <w:top w:val="single" w:sz="6" w:space="0" w:color="000000"/>
              <w:left w:val="single" w:sz="6" w:space="0" w:color="000000"/>
              <w:bottom w:val="single" w:sz="6" w:space="0" w:color="000000"/>
              <w:right w:val="single" w:sz="6" w:space="0" w:color="000000"/>
            </w:tcBorders>
          </w:tcPr>
          <w:p>
            <w:pPr>
              <w:pStyle w:val="TAC"/>
              <w:rPr/>
            </w:pPr>
            <w:r>
              <w:rPr/>
              <w:t>Caution</w:t>
            </w:r>
          </w:p>
        </w:tc>
      </w:tr>
    </w:tbl>
    <w:p>
      <w:pPr>
        <w:pStyle w:val="Normal"/>
        <w:rPr>
          <w:lang w:val="en-US" w:eastAsia="en-US"/>
        </w:rPr>
      </w:pPr>
      <w:r>
        <w:rPr>
          <w:lang w:val="en-US" w:eastAsia="en-US"/>
        </w:rPr>
      </w:r>
    </w:p>
    <w:p>
      <w:pPr>
        <w:pStyle w:val="Normal"/>
        <w:rPr>
          <w:lang w:val="en-US" w:eastAsia="en-US"/>
        </w:rPr>
      </w:pPr>
      <w:r>
        <w:rPr>
          <w:lang w:val="en-US" w:eastAsia="en-US"/>
        </w:rPr>
      </w:r>
      <w:r>
        <w:br w:type="page"/>
      </w:r>
    </w:p>
    <w:p>
      <w:pPr>
        <w:pStyle w:val="Heading9"/>
        <w:rPr/>
      </w:pPr>
      <w:bookmarkStart w:id="61" w:name="__RefHeading___Toc50968898"/>
      <w:bookmarkEnd w:id="61"/>
      <w:r>
        <w:rPr/>
        <w:t>Annex B (informative): Suggested content of the Efs at pre-personalization</w:t>
      </w:r>
    </w:p>
    <w:p>
      <w:pPr>
        <w:pStyle w:val="Normal"/>
        <w:rPr/>
      </w:pPr>
      <w:r>
        <w:rPr/>
        <w:t>If Efs have an unassigned value, it may not be clear from the main text what this value should be. This annex suggests values in these cases.</w:t>
      </w:r>
    </w:p>
    <w:p>
      <w:pPr>
        <w:pStyle w:val="TH"/>
        <w:spacing w:before="0" w:after="0"/>
        <w:rPr>
          <w:sz w:val="8"/>
          <w:szCs w:val="8"/>
        </w:rPr>
      </w:pPr>
      <w:r>
        <w:rPr>
          <w:sz w:val="8"/>
          <w:szCs w:val="8"/>
        </w:rPr>
      </w:r>
    </w:p>
    <w:tbl>
      <w:tblPr>
        <w:tblW w:w="9464" w:type="dxa"/>
        <w:jc w:val="center"/>
        <w:tblInd w:w="0" w:type="dxa"/>
        <w:tblLayout w:type="fixed"/>
        <w:tblCellMar>
          <w:top w:w="0" w:type="dxa"/>
          <w:left w:w="28" w:type="dxa"/>
          <w:bottom w:w="0" w:type="dxa"/>
          <w:right w:w="71" w:type="dxa"/>
        </w:tblCellMar>
      </w:tblPr>
      <w:tblGrid>
        <w:gridCol w:w="1898"/>
        <w:gridCol w:w="3827"/>
        <w:gridCol w:w="3739"/>
      </w:tblGrid>
      <w:tr>
        <w:trPr/>
        <w:tc>
          <w:tcPr>
            <w:tcW w:w="1898"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File Identification</w:t>
            </w:r>
          </w:p>
        </w:tc>
        <w:tc>
          <w:tcPr>
            <w:tcW w:w="3827"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Description</w:t>
            </w:r>
          </w:p>
        </w:tc>
        <w:tc>
          <w:tcPr>
            <w:tcW w:w="3739"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tc>
          <w:tcPr>
            <w:tcW w:w="1898" w:type="dxa"/>
            <w:tcBorders>
              <w:top w:val="single" w:sz="6" w:space="0" w:color="000000"/>
              <w:left w:val="single" w:sz="6" w:space="0" w:color="000000"/>
              <w:bottom w:val="single" w:sz="6" w:space="0" w:color="000000"/>
              <w:right w:val="single" w:sz="6" w:space="0" w:color="000000"/>
            </w:tcBorders>
          </w:tcPr>
          <w:p>
            <w:pPr>
              <w:pStyle w:val="TAC"/>
              <w:rPr/>
            </w:pPr>
            <w:r>
              <w:rPr/>
              <w:t>'2F00'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Application directory</w:t>
            </w:r>
          </w:p>
        </w:tc>
        <w:tc>
          <w:tcPr>
            <w:tcW w:w="3739" w:type="dxa"/>
            <w:tcBorders>
              <w:top w:val="single" w:sz="6" w:space="0" w:color="000000"/>
              <w:left w:val="single" w:sz="6" w:space="0" w:color="000000"/>
              <w:bottom w:val="single" w:sz="6" w:space="0" w:color="000000"/>
              <w:right w:val="single" w:sz="6" w:space="0" w:color="000000"/>
            </w:tcBorders>
          </w:tcPr>
          <w:p>
            <w:pPr>
              <w:pStyle w:val="TAL"/>
              <w:rPr/>
            </w:pPr>
            <w:r>
              <w:rPr/>
              <w:t>Card issuer / operator dependent</w:t>
            </w:r>
          </w:p>
        </w:tc>
      </w:tr>
      <w:tr>
        <w:trPr/>
        <w:tc>
          <w:tcPr>
            <w:tcW w:w="1898" w:type="dxa"/>
            <w:tcBorders>
              <w:top w:val="single" w:sz="6" w:space="0" w:color="000000"/>
              <w:left w:val="single" w:sz="6" w:space="0" w:color="000000"/>
              <w:bottom w:val="single" w:sz="6" w:space="0" w:color="000000"/>
              <w:right w:val="single" w:sz="6" w:space="0" w:color="000000"/>
            </w:tcBorders>
          </w:tcPr>
          <w:p>
            <w:pPr>
              <w:pStyle w:val="TAC"/>
              <w:rPr/>
            </w:pPr>
            <w:r>
              <w:rPr/>
              <w:t>'2F05'</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 xml:space="preserve">Preferred languages </w:t>
            </w:r>
          </w:p>
        </w:tc>
        <w:tc>
          <w:tcPr>
            <w:tcW w:w="3739" w:type="dxa"/>
            <w:tcBorders>
              <w:top w:val="single" w:sz="6" w:space="0" w:color="000000"/>
              <w:left w:val="single" w:sz="6" w:space="0" w:color="000000"/>
              <w:bottom w:val="single" w:sz="6" w:space="0" w:color="000000"/>
              <w:right w:val="single" w:sz="6" w:space="0" w:color="000000"/>
            </w:tcBorders>
          </w:tcPr>
          <w:p>
            <w:pPr>
              <w:pStyle w:val="TAL"/>
              <w:rPr/>
            </w:pPr>
            <w:r>
              <w:rPr/>
              <w:t>'FF..FF'</w:t>
            </w:r>
          </w:p>
        </w:tc>
      </w:tr>
      <w:tr>
        <w:trPr/>
        <w:tc>
          <w:tcPr>
            <w:tcW w:w="1898" w:type="dxa"/>
            <w:tcBorders>
              <w:top w:val="single" w:sz="6" w:space="0" w:color="000000"/>
              <w:left w:val="single" w:sz="6" w:space="0" w:color="000000"/>
              <w:bottom w:val="single" w:sz="6" w:space="0" w:color="000000"/>
              <w:right w:val="single" w:sz="6" w:space="0" w:color="000000"/>
            </w:tcBorders>
          </w:tcPr>
          <w:p>
            <w:pPr>
              <w:pStyle w:val="TAC"/>
              <w:rPr/>
            </w:pPr>
            <w:r>
              <w:rPr/>
              <w:t>'2F06'</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Access rule reference</w:t>
            </w:r>
          </w:p>
        </w:tc>
        <w:tc>
          <w:tcPr>
            <w:tcW w:w="3739" w:type="dxa"/>
            <w:tcBorders>
              <w:top w:val="single" w:sz="6" w:space="0" w:color="000000"/>
              <w:left w:val="single" w:sz="6" w:space="0" w:color="000000"/>
              <w:bottom w:val="single" w:sz="6" w:space="0" w:color="000000"/>
              <w:right w:val="single" w:sz="6" w:space="0" w:color="000000"/>
            </w:tcBorders>
          </w:tcPr>
          <w:p>
            <w:pPr>
              <w:pStyle w:val="TAL"/>
              <w:rPr/>
            </w:pPr>
            <w:r>
              <w:rPr/>
              <w:t>Card issuer / operator dependent</w:t>
            </w:r>
          </w:p>
        </w:tc>
      </w:tr>
      <w:tr>
        <w:trPr/>
        <w:tc>
          <w:tcPr>
            <w:tcW w:w="1898" w:type="dxa"/>
            <w:tcBorders>
              <w:top w:val="single" w:sz="6" w:space="0" w:color="000000"/>
              <w:left w:val="single" w:sz="6" w:space="0" w:color="000000"/>
              <w:bottom w:val="single" w:sz="6" w:space="0" w:color="000000"/>
              <w:right w:val="single" w:sz="6" w:space="0" w:color="000000"/>
            </w:tcBorders>
          </w:tcPr>
          <w:p>
            <w:pPr>
              <w:pStyle w:val="TAC"/>
              <w:rPr/>
            </w:pPr>
            <w:r>
              <w:rPr/>
              <w:t>'2FE2'</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ICC identification</w:t>
            </w:r>
          </w:p>
        </w:tc>
        <w:tc>
          <w:tcPr>
            <w:tcW w:w="3739" w:type="dxa"/>
            <w:tcBorders>
              <w:top w:val="single" w:sz="6" w:space="0" w:color="000000"/>
              <w:left w:val="single" w:sz="6" w:space="0" w:color="000000"/>
              <w:bottom w:val="single" w:sz="6" w:space="0" w:color="000000"/>
              <w:right w:val="single" w:sz="6" w:space="0" w:color="000000"/>
            </w:tcBorders>
          </w:tcPr>
          <w:p>
            <w:pPr>
              <w:pStyle w:val="TAL"/>
              <w:rPr/>
            </w:pPr>
            <w:r>
              <w:rPr/>
              <w:t>Card issuer / operator dependent</w:t>
            </w:r>
          </w:p>
        </w:tc>
      </w:tr>
      <w:tr>
        <w:trPr/>
        <w:tc>
          <w:tcPr>
            <w:tcW w:w="1898" w:type="dxa"/>
            <w:tcBorders>
              <w:top w:val="single" w:sz="6" w:space="0" w:color="000000"/>
              <w:left w:val="single" w:sz="6" w:space="0" w:color="000000"/>
              <w:bottom w:val="single" w:sz="6" w:space="0" w:color="000000"/>
              <w:right w:val="single" w:sz="6" w:space="0" w:color="000000"/>
            </w:tcBorders>
          </w:tcPr>
          <w:p>
            <w:pPr>
              <w:pStyle w:val="TAC"/>
              <w:rPr/>
            </w:pPr>
            <w:r>
              <w:rPr/>
              <w:t>'6F06'</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Access rule reference (under ADF</w:t>
            </w:r>
            <w:r>
              <w:rPr>
                <w:vertAlign w:val="subscript"/>
              </w:rPr>
              <w:t>HPSIM</w:t>
            </w:r>
            <w:r>
              <w:rPr/>
              <w:t xml:space="preserve"> )</w:t>
            </w:r>
          </w:p>
        </w:tc>
        <w:tc>
          <w:tcPr>
            <w:tcW w:w="3739" w:type="dxa"/>
            <w:tcBorders>
              <w:top w:val="single" w:sz="6" w:space="0" w:color="000000"/>
              <w:left w:val="single" w:sz="6" w:space="0" w:color="000000"/>
              <w:bottom w:val="single" w:sz="6" w:space="0" w:color="000000"/>
              <w:right w:val="single" w:sz="6" w:space="0" w:color="000000"/>
            </w:tcBorders>
          </w:tcPr>
          <w:p>
            <w:pPr>
              <w:pStyle w:val="TAL"/>
              <w:rPr/>
            </w:pPr>
            <w:r>
              <w:rPr/>
              <w:t>Card issuer / operator dependent</w:t>
            </w:r>
          </w:p>
        </w:tc>
      </w:tr>
      <w:tr>
        <w:trPr/>
        <w:tc>
          <w:tcPr>
            <w:tcW w:w="1898" w:type="dxa"/>
            <w:tcBorders>
              <w:top w:val="single" w:sz="6" w:space="0" w:color="000000"/>
              <w:left w:val="single" w:sz="6" w:space="0" w:color="000000"/>
              <w:bottom w:val="single" w:sz="6" w:space="0" w:color="000000"/>
              <w:right w:val="single" w:sz="6" w:space="0" w:color="000000"/>
            </w:tcBorders>
          </w:tcPr>
          <w:p>
            <w:pPr>
              <w:pStyle w:val="TAC"/>
              <w:rPr/>
            </w:pPr>
            <w:r>
              <w:rPr/>
              <w:t>'6F07'</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3739" w:type="dxa"/>
            <w:tcBorders>
              <w:top w:val="single" w:sz="6" w:space="0" w:color="000000"/>
              <w:left w:val="single" w:sz="6" w:space="0" w:color="000000"/>
              <w:bottom w:val="single" w:sz="6" w:space="0" w:color="000000"/>
              <w:right w:val="single" w:sz="6" w:space="0" w:color="000000"/>
            </w:tcBorders>
          </w:tcPr>
          <w:p>
            <w:pPr>
              <w:pStyle w:val="TAL"/>
              <w:rPr/>
            </w:pPr>
            <w:r>
              <w:rPr/>
              <w:t>Operator dependent</w:t>
            </w:r>
          </w:p>
        </w:tc>
      </w:tr>
      <w:tr>
        <w:trPr/>
        <w:tc>
          <w:tcPr>
            <w:tcW w:w="1898" w:type="dxa"/>
            <w:tcBorders>
              <w:top w:val="single" w:sz="6" w:space="0" w:color="000000"/>
              <w:left w:val="single" w:sz="6" w:space="0" w:color="000000"/>
              <w:bottom w:val="single" w:sz="6" w:space="0" w:color="000000"/>
              <w:right w:val="single" w:sz="6" w:space="0" w:color="000000"/>
            </w:tcBorders>
          </w:tcPr>
          <w:p>
            <w:pPr>
              <w:pStyle w:val="TAC"/>
              <w:rPr/>
            </w:pPr>
            <w:r>
              <w:rPr/>
              <w:t>'6FAD'</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Administrative Data</w:t>
            </w:r>
          </w:p>
        </w:tc>
        <w:tc>
          <w:tcPr>
            <w:tcW w:w="3739" w:type="dxa"/>
            <w:tcBorders>
              <w:top w:val="single" w:sz="6" w:space="0" w:color="000000"/>
              <w:left w:val="single" w:sz="6" w:space="0" w:color="000000"/>
              <w:bottom w:val="single" w:sz="6" w:space="0" w:color="000000"/>
              <w:right w:val="single" w:sz="6" w:space="0" w:color="000000"/>
            </w:tcBorders>
          </w:tcPr>
          <w:p>
            <w:pPr>
              <w:pStyle w:val="TAL"/>
              <w:rPr/>
            </w:pPr>
            <w:r>
              <w:rPr/>
              <w:t>Operator dependant</w:t>
            </w:r>
          </w:p>
        </w:tc>
      </w:tr>
    </w:tbl>
    <w:p>
      <w:pPr>
        <w:pStyle w:val="Normal"/>
        <w:rPr>
          <w:lang w:val="en-US" w:eastAsia="en-US"/>
        </w:rPr>
      </w:pPr>
      <w:r>
        <w:rPr>
          <w:lang w:val="en-US" w:eastAsia="en-US"/>
        </w:rPr>
      </w:r>
    </w:p>
    <w:p>
      <w:pPr>
        <w:pStyle w:val="Normal"/>
        <w:rPr>
          <w:lang w:val="en-US" w:eastAsia="en-US"/>
        </w:rPr>
      </w:pPr>
      <w:r>
        <w:rPr>
          <w:lang w:val="en-US" w:eastAsia="en-US"/>
        </w:rPr>
      </w:r>
      <w:r>
        <w:br w:type="page"/>
      </w:r>
    </w:p>
    <w:p>
      <w:pPr>
        <w:pStyle w:val="Heading9"/>
        <w:rPr/>
      </w:pPr>
      <w:bookmarkStart w:id="62" w:name="__RefHeading___Toc50968899"/>
      <w:bookmarkEnd w:id="62"/>
      <w:r>
        <w:rPr/>
        <w:t>Annex C (informative): List of SFI values</w:t>
      </w:r>
    </w:p>
    <w:p>
      <w:pPr>
        <w:pStyle w:val="Normal"/>
        <w:rPr>
          <w:lang w:eastAsia="ja-JP"/>
        </w:rPr>
      </w:pPr>
      <w:r>
        <w:rPr>
          <w:lang w:eastAsia="ja-JP"/>
        </w:rPr>
        <w:t>This annex lists SFI values assigned in the present document.</w:t>
      </w:r>
    </w:p>
    <w:p>
      <w:pPr>
        <w:pStyle w:val="Heading1"/>
        <w:ind w:left="1134" w:hanging="1134"/>
        <w:rPr/>
      </w:pPr>
      <w:bookmarkStart w:id="63" w:name="__RefHeading___Toc50968900"/>
      <w:bookmarkEnd w:id="63"/>
      <w:r>
        <w:rPr/>
        <w:t>C.1</w:t>
        <w:tab/>
      </w:r>
      <w:r>
        <w:rPr>
          <w:lang w:eastAsia="ja-JP"/>
        </w:rPr>
        <w:t>List of SFI Values at the HPSIM ADF Level</w:t>
      </w:r>
    </w:p>
    <w:p>
      <w:pPr>
        <w:pStyle w:val="TH"/>
        <w:rPr>
          <w:lang w:eastAsia="ja-JP"/>
        </w:rPr>
      </w:pPr>
      <w:r>
        <w:rPr>
          <w:lang w:eastAsia="ja-JP"/>
        </w:rPr>
      </w:r>
    </w:p>
    <w:tbl>
      <w:tblPr>
        <w:tblW w:w="9552" w:type="dxa"/>
        <w:jc w:val="center"/>
        <w:tblInd w:w="0" w:type="dxa"/>
        <w:tblLayout w:type="fixed"/>
        <w:tblCellMar>
          <w:top w:w="0" w:type="dxa"/>
          <w:left w:w="28" w:type="dxa"/>
          <w:bottom w:w="0" w:type="dxa"/>
          <w:right w:w="71" w:type="dxa"/>
        </w:tblCellMar>
      </w:tblPr>
      <w:tblGrid>
        <w:gridCol w:w="1945"/>
        <w:gridCol w:w="1134"/>
        <w:gridCol w:w="6473"/>
      </w:tblGrid>
      <w:tr>
        <w:trPr/>
        <w:tc>
          <w:tcPr>
            <w:tcW w:w="1945"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File Identification</w:t>
            </w:r>
          </w:p>
        </w:tc>
        <w:tc>
          <w:tcPr>
            <w:tcW w:w="1134" w:type="dxa"/>
            <w:tcBorders>
              <w:top w:val="single" w:sz="6" w:space="0" w:color="000000"/>
              <w:left w:val="single" w:sz="6" w:space="0" w:color="000000"/>
              <w:bottom w:val="single" w:sz="6" w:space="0" w:color="000000"/>
              <w:right w:val="single" w:sz="6" w:space="0" w:color="000000"/>
            </w:tcBorders>
          </w:tcPr>
          <w:p>
            <w:pPr>
              <w:pStyle w:val="TAH"/>
              <w:rPr>
                <w:lang w:val="fr-FR" w:eastAsia="ja-JP"/>
              </w:rPr>
            </w:pPr>
            <w:r>
              <w:rPr>
                <w:lang w:val="fr-FR" w:eastAsia="ja-JP"/>
              </w:rPr>
              <w:t>SFI</w:t>
            </w:r>
          </w:p>
        </w:tc>
        <w:tc>
          <w:tcPr>
            <w:tcW w:w="6473" w:type="dxa"/>
            <w:tcBorders>
              <w:top w:val="single" w:sz="6" w:space="0" w:color="000000"/>
              <w:left w:val="single" w:sz="6" w:space="0" w:color="000000"/>
              <w:bottom w:val="single" w:sz="6" w:space="0" w:color="000000"/>
              <w:right w:val="single" w:sz="6" w:space="0" w:color="000000"/>
            </w:tcBorders>
          </w:tcPr>
          <w:p>
            <w:pPr>
              <w:pStyle w:val="TAH"/>
              <w:rPr/>
            </w:pPr>
            <w:r>
              <w:rPr>
                <w:lang w:val="fr-FR"/>
              </w:rPr>
              <w:t>Description</w:t>
            </w:r>
          </w:p>
        </w:tc>
      </w:tr>
      <w:tr>
        <w:trPr/>
        <w:tc>
          <w:tcPr>
            <w:tcW w:w="1945" w:type="dxa"/>
            <w:tcBorders>
              <w:top w:val="single" w:sz="6" w:space="0" w:color="000000"/>
              <w:left w:val="single" w:sz="6" w:space="0" w:color="000000"/>
              <w:bottom w:val="single" w:sz="6" w:space="0" w:color="000000"/>
              <w:right w:val="single" w:sz="6" w:space="0" w:color="000000"/>
            </w:tcBorders>
          </w:tcPr>
          <w:p>
            <w:pPr>
              <w:pStyle w:val="TAC"/>
              <w:rPr/>
            </w:pPr>
            <w:r>
              <w:rPr/>
              <w:t>'6F06'</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eastAsia="ja-JP"/>
              </w:rPr>
            </w:pPr>
            <w:r>
              <w:rPr/>
              <w:t>'06'</w:t>
            </w:r>
          </w:p>
        </w:tc>
        <w:tc>
          <w:tcPr>
            <w:tcW w:w="6473" w:type="dxa"/>
            <w:tcBorders>
              <w:top w:val="single" w:sz="6" w:space="0" w:color="000000"/>
              <w:left w:val="single" w:sz="6" w:space="0" w:color="000000"/>
              <w:bottom w:val="single" w:sz="6" w:space="0" w:color="000000"/>
              <w:right w:val="single" w:sz="6" w:space="0" w:color="000000"/>
            </w:tcBorders>
          </w:tcPr>
          <w:p>
            <w:pPr>
              <w:pStyle w:val="TAL"/>
              <w:rPr/>
            </w:pPr>
            <w:r>
              <w:rPr/>
              <w:t>Access Rule Reference</w:t>
            </w:r>
          </w:p>
        </w:tc>
      </w:tr>
      <w:tr>
        <w:trPr/>
        <w:tc>
          <w:tcPr>
            <w:tcW w:w="1945" w:type="dxa"/>
            <w:tcBorders>
              <w:top w:val="single" w:sz="6" w:space="0" w:color="000000"/>
              <w:left w:val="single" w:sz="6" w:space="0" w:color="000000"/>
              <w:bottom w:val="single" w:sz="6" w:space="0" w:color="000000"/>
              <w:right w:val="single" w:sz="6" w:space="0" w:color="000000"/>
            </w:tcBorders>
          </w:tcPr>
          <w:p>
            <w:pPr>
              <w:pStyle w:val="TAC"/>
              <w:rPr/>
            </w:pPr>
            <w:r>
              <w:rPr/>
              <w:t>'6F07'</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eastAsia="ja-JP"/>
              </w:rPr>
            </w:pPr>
            <w:r>
              <w:rPr>
                <w:lang w:eastAsia="ja-JP"/>
              </w:rPr>
              <w:t>'07'</w:t>
            </w:r>
          </w:p>
        </w:tc>
        <w:tc>
          <w:tcPr>
            <w:tcW w:w="6473" w:type="dxa"/>
            <w:tcBorders>
              <w:top w:val="single" w:sz="6" w:space="0" w:color="000000"/>
              <w:left w:val="single" w:sz="6" w:space="0" w:color="000000"/>
              <w:bottom w:val="single" w:sz="6" w:space="0" w:color="000000"/>
              <w:right w:val="single" w:sz="6" w:space="0" w:color="000000"/>
            </w:tcBorders>
          </w:tcPr>
          <w:p>
            <w:pPr>
              <w:pStyle w:val="TAL"/>
              <w:rPr/>
            </w:pPr>
            <w:r>
              <w:rPr/>
              <w:t>IMSI</w:t>
            </w:r>
          </w:p>
        </w:tc>
      </w:tr>
      <w:tr>
        <w:trPr/>
        <w:tc>
          <w:tcPr>
            <w:tcW w:w="1945" w:type="dxa"/>
            <w:tcBorders>
              <w:top w:val="single" w:sz="6" w:space="0" w:color="000000"/>
              <w:left w:val="single" w:sz="6" w:space="0" w:color="000000"/>
              <w:bottom w:val="single" w:sz="6" w:space="0" w:color="000000"/>
              <w:right w:val="single" w:sz="6" w:space="0" w:color="000000"/>
            </w:tcBorders>
          </w:tcPr>
          <w:p>
            <w:pPr>
              <w:pStyle w:val="TAC"/>
              <w:rPr/>
            </w:pPr>
            <w:r>
              <w:rPr/>
              <w:t>'6FAD'</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eastAsia="ja-JP"/>
              </w:rPr>
            </w:pPr>
            <w:r>
              <w:rPr/>
              <w:t>'03'</w:t>
            </w:r>
          </w:p>
        </w:tc>
        <w:tc>
          <w:tcPr>
            <w:tcW w:w="6473" w:type="dxa"/>
            <w:tcBorders>
              <w:top w:val="single" w:sz="6" w:space="0" w:color="000000"/>
              <w:left w:val="single" w:sz="6" w:space="0" w:color="000000"/>
              <w:bottom w:val="single" w:sz="6" w:space="0" w:color="000000"/>
              <w:right w:val="single" w:sz="6" w:space="0" w:color="000000"/>
            </w:tcBorders>
          </w:tcPr>
          <w:p>
            <w:pPr>
              <w:pStyle w:val="TAL"/>
              <w:rPr/>
            </w:pPr>
            <w:r>
              <w:rPr/>
              <w:t>Administrative Data</w:t>
            </w:r>
          </w:p>
        </w:tc>
      </w:tr>
    </w:tbl>
    <w:p>
      <w:pPr>
        <w:pStyle w:val="FP"/>
        <w:keepNext w:val="true"/>
        <w:keepLines/>
        <w:rPr>
          <w:lang w:eastAsia="ja-JP"/>
        </w:rPr>
      </w:pPr>
      <w:r>
        <w:rPr>
          <w:lang w:eastAsia="ja-JP"/>
        </w:rPr>
      </w:r>
    </w:p>
    <w:p>
      <w:pPr>
        <w:pStyle w:val="Normal"/>
        <w:rPr>
          <w:lang w:eastAsia="ja-JP"/>
        </w:rPr>
      </w:pPr>
      <w:r>
        <w:rPr>
          <w:lang w:eastAsia="ja-JP"/>
        </w:rPr>
        <w:t>All other SFI values are reserved for future use.</w:t>
      </w:r>
    </w:p>
    <w:p>
      <w:pPr>
        <w:pStyle w:val="Normal"/>
        <w:rPr>
          <w:lang w:eastAsia="ja-JP"/>
        </w:rPr>
      </w:pPr>
      <w:r>
        <w:rPr>
          <w:lang w:eastAsia="ja-JP"/>
        </w:rPr>
      </w:r>
      <w:r>
        <w:br w:type="page"/>
      </w:r>
    </w:p>
    <w:p>
      <w:pPr>
        <w:pStyle w:val="Heading8"/>
        <w:ind w:left="0" w:hanging="0"/>
        <w:rPr/>
      </w:pPr>
      <w:bookmarkStart w:id="64" w:name="__RefHeading___Toc50968901"/>
      <w:bookmarkStart w:id="65" w:name="historyclause"/>
      <w:bookmarkEnd w:id="64"/>
      <w:bookmarkEnd w:id="65"/>
      <w:r>
        <w:rPr/>
        <w:t>Annex D (informative):</w:t>
        <w:br/>
        <w:t>Change history</w:t>
      </w:r>
    </w:p>
    <w:tbl>
      <w:tblPr>
        <w:tblW w:w="8789" w:type="dxa"/>
        <w:jc w:val="left"/>
        <w:tblInd w:w="-7" w:type="dxa"/>
        <w:tblLayout w:type="fixed"/>
        <w:tblCellMar>
          <w:top w:w="0" w:type="dxa"/>
          <w:left w:w="40" w:type="dxa"/>
          <w:bottom w:w="0" w:type="dxa"/>
          <w:right w:w="40" w:type="dxa"/>
        </w:tblCellMar>
      </w:tblPr>
      <w:tblGrid>
        <w:gridCol w:w="800"/>
        <w:gridCol w:w="760"/>
        <w:gridCol w:w="992"/>
        <w:gridCol w:w="567"/>
        <w:gridCol w:w="425"/>
        <w:gridCol w:w="4678"/>
        <w:gridCol w:w="567"/>
      </w:tblGrid>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67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2012-06</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CT-56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CP-120405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Specification approved at TSG CT. First publication as v11.0.0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2012-07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of formatting errors noticed at CT-56 (removal of hanging paragraphs).</w:t>
            </w:r>
          </w:p>
          <w:p>
            <w:pPr>
              <w:pStyle w:val="TAL"/>
              <w:rPr>
                <w:sz w:val="16"/>
              </w:rPr>
            </w:pPr>
            <w:r>
              <w:rPr>
                <w:sz w:val="16"/>
              </w:rPr>
              <w:t>Indication of correct letter classes for proactive commands mentioned in clause 5.3.1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11.0.1</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2012-09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CT-57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CP-120621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of reference to ASN.1 coding specification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2013-12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CT-62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CP-130790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sz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to delete a duplicate reference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11.2.0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2014-10</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SA-65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sz w:val="16"/>
              </w:rPr>
            </w:pPr>
            <w:r>
              <w:rPr>
                <w:sz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Automatic upgrade to Rel-12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2015-03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CT-67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CP-150157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sz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Allocation of 3G application code for the HPSIM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2015-12</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SA-70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sz w:val="16"/>
              </w:rPr>
            </w:pPr>
            <w:r>
              <w:rPr>
                <w:sz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Automatic upgrade to Rel-13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SA-75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eastAsia="Arial"/>
                <w:sz w:val="16"/>
              </w:rPr>
              <w:t xml:space="preserve"> </w:t>
            </w: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sz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Automatic Upgrade to Rel-14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2018-07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SA-80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sz w:val="16"/>
              </w:rPr>
            </w:pPr>
            <w:r>
              <w:rPr>
                <w:sz w:val="16"/>
              </w:rPr>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Automatic Upgrade to Rel-15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CT#88e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sz w:val="16"/>
              </w:rPr>
              <w: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2020-09</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CT#89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CP-202130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sz w:val="16"/>
              </w:rPr>
              <w:t>1</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of spec. reference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16.1.0</w:t>
            </w:r>
          </w:p>
        </w:tc>
      </w:tr>
    </w:tbl>
    <w:p>
      <w:pPr>
        <w:pStyle w:val="Normal"/>
        <w:widowControl/>
        <w:bidi w:val="0"/>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31.104 V16.1.0 (2020-09)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31.104 V16.1.0 (2020-09)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4">
              <wp:simplePos x="0" y="0"/>
              <wp:positionH relativeFrom="margin">
                <wp:align>right</wp:align>
              </wp:positionH>
              <wp:positionV relativeFrom="paragraph">
                <wp:posOffset>635</wp:posOffset>
              </wp:positionV>
              <wp:extent cx="1818640" cy="180340"/>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31.104 V16.1.0 (2020-06)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31.104 V16.1.0 (2020-06)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8">
              <wp:simplePos x="0" y="0"/>
              <wp:positionH relativeFrom="margin">
                <wp:align>center</wp:align>
              </wp:positionH>
              <wp:positionV relativeFrom="paragraph">
                <wp:posOffset>4445</wp:posOffset>
              </wp:positionV>
              <wp:extent cx="127635" cy="180340"/>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left</wp:align>
              </wp:positionH>
              <wp:positionV relativeFrom="paragraph">
                <wp:posOffset>4445</wp:posOffset>
              </wp:positionV>
              <wp:extent cx="591820" cy="180340"/>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2"/>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z w:val="16"/>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NOChar">
    <w:name w:val="NO Char"/>
    <w:qFormat/>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B3Char">
    <w:name w:val="B3 Char"/>
    <w:qFormat/>
    <w:rPr>
      <w:lang w:val="en-GB" w:bidi="ar-SA"/>
    </w:rPr>
  </w:style>
  <w:style w:type="character" w:styleId="THChar">
    <w:name w:val="TH Char"/>
    <w:qFormat/>
    <w:rPr>
      <w:rFonts w:ascii="Arial" w:hAnsi="Arial" w:cs="Arial"/>
      <w:b/>
      <w:lang w:val="en-GB" w:bidi="ar-SA"/>
    </w:rPr>
  </w:style>
  <w:style w:type="character" w:styleId="B1Char1">
    <w:name w:val="B1 Char1"/>
    <w:qFormat/>
    <w:rPr>
      <w:lang w:val="en-GB" w:bidi="ar-SA"/>
    </w:rPr>
  </w:style>
  <w:style w:type="character" w:styleId="BalloonTextChar">
    <w:name w:val="Balloon Text Char"/>
    <w:qFormat/>
    <w:rPr>
      <w:rFonts w:ascii="Tahoma" w:hAnsi="Tahoma" w:cs="Tahoma"/>
      <w:sz w:val="16"/>
      <w:szCs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ＭＳ 明朝"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S Mincho;ＭＳ 明朝" w:cs="Arial"/>
      <w:b/>
      <w:color w:val="auto"/>
      <w:sz w:val="18"/>
      <w:szCs w:val="20"/>
      <w:lang w:val="en-GB" w:eastAsia="en-US" w:bidi="ar-SA"/>
    </w:rPr>
  </w:style>
  <w:style w:type="paragraph" w:styleId="ZD">
    <w:name w:val="ZD"/>
    <w:qFormat/>
    <w:pPr>
      <w:widowControl w:val="false"/>
      <w:bidi w:val="0"/>
    </w:pPr>
    <w:rPr>
      <w:rFonts w:ascii="Arial" w:hAnsi="Arial" w:eastAsia="MS Mincho;ＭＳ 明朝"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ＭＳ 明朝"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ＭＳ 明朝"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S Mincho;ＭＳ 明朝"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ＭＳ 明朝"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ＭＳ 明朝"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ＭＳ 明朝"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ＭＳ 明朝"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RCoverPage">
    <w:name w:val="CR Cover Page"/>
    <w:qFormat/>
    <w:pPr>
      <w:widowControl/>
      <w:bidi w:val="0"/>
      <w:spacing w:before="0" w:after="120"/>
    </w:pPr>
    <w:rPr>
      <w:rFonts w:ascii="Arial" w:hAnsi="Arial" w:eastAsia="MS Mincho;ＭＳ 明朝" w:cs="Arial"/>
      <w:color w:val="auto"/>
      <w:sz w:val="20"/>
      <w:szCs w:val="20"/>
      <w:lang w:val="en-GB" w:bidi="ar-SA" w:eastAsia="zh-CN"/>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2018-07-02T07:24:00Z</dcterms:created>
  <dc:creator>Maurice Pope / John M Meredith</dc:creator>
  <dc:description/>
  <cp:keywords>3GPP</cp:keywords>
  <dc:language>en-US</dc:language>
  <cp:lastModifiedBy>Kimmo Kymalainen</cp:lastModifiedBy>
  <dcterms:modified xsi:type="dcterms:W3CDTF">2020-09-14T07:43:00Z</dcterms:modified>
  <cp:revision>5</cp:revision>
  <dc:subject>3GPP spec skeleton</dc:subject>
  <dc:title>3GPP spec skeleton</dc:title>
</cp:coreProperties>
</file>