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6">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32.160 </w:t>
                            </w:r>
                            <w:r>
                              <w:rPr>
                                <w:lang w:val="en-GB" w:eastAsia="en-US"/>
                              </w:rPr>
                              <w:t xml:space="preserve">V16.7.0 </w:t>
                            </w:r>
                            <w:r>
                              <w:rPr>
                                <w:sz w:val="32"/>
                                <w:lang w:val="en-GB" w:eastAsia="en-US"/>
                              </w:rPr>
                              <w:t>(2023-06)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32.160 </w:t>
                      </w:r>
                      <w:r>
                        <w:rPr>
                          <w:lang w:val="en-GB" w:eastAsia="en-US"/>
                        </w:rPr>
                        <w:t xml:space="preserve">V16.7.0 </w:t>
                      </w:r>
                      <w:r>
                        <w:rPr>
                          <w:sz w:val="32"/>
                          <w:lang w:val="en-GB" w:eastAsia="en-US"/>
                        </w:rPr>
                        <w:t>(2023-06)</w: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Management and orchestration; </w:t>
                            </w:r>
                          </w:p>
                          <w:p>
                            <w:pPr>
                              <w:pStyle w:val="ZT"/>
                              <w:rPr/>
                            </w:pPr>
                            <w:r>
                              <w:rPr/>
                              <w:t xml:space="preserve">Management service template </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Management and orchestration; </w:t>
                      </w:r>
                    </w:p>
                    <w:p>
                      <w:pPr>
                        <w:pStyle w:val="ZT"/>
                        <w:rPr/>
                      </w:pPr>
                      <w:r>
                        <w:rPr/>
                        <w:t xml:space="preserve">Management service template </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lang w:val="en-GB" w:eastAsia="en-US"/>
                              </w:rPr>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lang w:val="en-GB" w:eastAsia="en-US"/>
                        </w:rPr>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13">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bookmarkStart w:id="2" w:name="page2"/>
      <w:bookmarkEnd w:id="2"/>
      <w:r>
        <w:rPr/>
        <w:t>.</w:t>
        <w:br/>
      </w:r>
    </w:p>
    <w:p>
      <w:pPr>
        <w:pStyle w:val="Normal"/>
        <w:rPr/>
      </w:pPr>
      <w:r>
        <w:rPr/>
      </w:r>
    </w:p>
    <w:p>
      <w:pPr>
        <w:pStyle w:val="Normal"/>
        <w:rPr/>
      </w:pPr>
      <w:r>
        <w:rPr/>
      </w:r>
      <w:r>
        <mc:AlternateContent>
          <mc:Choice Requires="wps">
            <w:drawing>
              <wp:anchor behindDoc="0" distT="0" distB="0" distL="0" distR="0" simplePos="0" locked="0" layoutInCell="0" allowOverlap="1" relativeHeight="14">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management, service,template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management, service,template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5">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3" w:name="page2"/>
      <w:bookmarkStart w:id="4" w:name="page2"/>
      <w:bookmarkEnd w:id="4"/>
      <w:r>
        <w:br w:type="page"/>
      </w:r>
      <w:r>
        <mc:AlternateContent>
          <mc:Choice Requires="wps">
            <w:drawing>
              <wp:anchor behindDoc="0" distT="0" distB="0" distL="0" distR="0" simplePos="0" locked="0" layoutInCell="0" allowOverlap="1" relativeHeight="16">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2023,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2023,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US" w:eastAsia="en-US" w:bidi="ar-SA"/>
            </w:rPr>
            <w:instrText xml:space="preserve"> TOC \o "1-9" </w:instrText>
          </w:r>
          <w:r>
            <w:rPr>
              <w:sz w:val="22"/>
              <w:szCs w:val="20"/>
              <w:rFonts w:eastAsia="Times New Roman" w:cs="Times New Roman"/>
              <w:color w:val="auto"/>
              <w:lang w:val="en-US" w:eastAsia="en-US" w:bidi="ar-SA"/>
            </w:rPr>
            <w:fldChar w:fldCharType="separate"/>
          </w:r>
          <w:r>
            <w:rPr>
              <w:rFonts w:eastAsia="Times New Roman" w:cs="Times New Roman"/>
              <w:color w:val="auto"/>
              <w:sz w:val="22"/>
              <w:szCs w:val="20"/>
              <w:lang w:val="en-US" w:eastAsia="en-US" w:bidi="ar-SA"/>
            </w:rPr>
            <w:t>Foreword</w:t>
            <w:tab/>
          </w:r>
          <w:hyperlink w:anchor="__RefHeading___Toc122622633">
            <w:r>
              <w:rPr>
                <w:rStyle w:val="IndexLink"/>
                <w:rFonts w:eastAsia="Times New Roman" w:cs="Times New Roman"/>
                <w:color w:val="auto"/>
                <w:sz w:val="22"/>
                <w:szCs w:val="20"/>
                <w:lang w:val="en-US" w:eastAsia="en-US" w:bidi="ar-SA"/>
              </w:rPr>
              <w:t>6</w:t>
            </w:r>
          </w:hyperlink>
        </w:p>
        <w:p>
          <w:pPr>
            <w:pStyle w:val="Contents1"/>
            <w:rPr>
              <w:rFonts w:ascii="Calibri" w:hAnsi="Calibri" w:cs="Calibri"/>
              <w:szCs w:val="22"/>
              <w:lang w:val="en-US" w:eastAsia="en-US"/>
            </w:rPr>
          </w:pPr>
          <w:r>
            <w:rPr>
              <w:lang w:val="en-US" w:eastAsia="en-US"/>
            </w:rPr>
            <w:t>1</w:t>
          </w:r>
          <w:r>
            <w:rPr>
              <w:rFonts w:cs="Calibri" w:ascii="Calibri" w:hAnsi="Calibri"/>
              <w:szCs w:val="22"/>
              <w:lang w:val="en-US" w:eastAsia="en-US"/>
            </w:rPr>
            <w:tab/>
          </w:r>
          <w:r>
            <w:rPr>
              <w:lang w:val="en-US" w:eastAsia="en-US"/>
            </w:rPr>
            <w:t>Scope</w:t>
            <w:tab/>
          </w:r>
          <w:hyperlink w:anchor="__RefHeading___Toc122622634">
            <w:r>
              <w:rPr>
                <w:rStyle w:val="IndexLink"/>
                <w:lang w:val="en-US" w:eastAsia="en-US"/>
              </w:rPr>
              <w:t>8</w:t>
            </w:r>
          </w:hyperlink>
        </w:p>
        <w:p>
          <w:pPr>
            <w:pStyle w:val="Contents1"/>
            <w:rPr>
              <w:rFonts w:ascii="Calibri" w:hAnsi="Calibri" w:cs="Calibri"/>
              <w:szCs w:val="22"/>
              <w:lang w:val="en-US" w:eastAsia="en-US"/>
            </w:rPr>
          </w:pPr>
          <w:r>
            <w:rPr>
              <w:lang w:val="en-US" w:eastAsia="en-US"/>
            </w:rPr>
            <w:t>2</w:t>
          </w:r>
          <w:r>
            <w:rPr>
              <w:rFonts w:cs="Calibri" w:ascii="Calibri" w:hAnsi="Calibri"/>
              <w:szCs w:val="22"/>
              <w:lang w:val="en-US" w:eastAsia="en-US"/>
            </w:rPr>
            <w:tab/>
          </w:r>
          <w:r>
            <w:rPr>
              <w:lang w:val="en-US" w:eastAsia="en-US"/>
            </w:rPr>
            <w:t>References</w:t>
            <w:tab/>
          </w:r>
          <w:hyperlink w:anchor="__RefHeading___Toc122622635">
            <w:r>
              <w:rPr>
                <w:rStyle w:val="IndexLink"/>
                <w:lang w:val="en-US" w:eastAsia="en-US"/>
              </w:rPr>
              <w:t>8</w:t>
            </w:r>
          </w:hyperlink>
        </w:p>
        <w:p>
          <w:pPr>
            <w:pStyle w:val="Contents1"/>
            <w:rPr>
              <w:rFonts w:ascii="Calibri" w:hAnsi="Calibri" w:cs="Calibri"/>
              <w:szCs w:val="22"/>
              <w:lang w:val="en-US" w:eastAsia="en-US"/>
            </w:rPr>
          </w:pPr>
          <w:r>
            <w:rPr>
              <w:lang w:val="en-US" w:eastAsia="en-US"/>
            </w:rPr>
            <w:t>3</w:t>
          </w:r>
          <w:r>
            <w:rPr>
              <w:rFonts w:cs="Calibri" w:ascii="Calibri" w:hAnsi="Calibri"/>
              <w:szCs w:val="22"/>
              <w:lang w:val="en-US" w:eastAsia="en-US"/>
            </w:rPr>
            <w:tab/>
          </w:r>
          <w:r>
            <w:rPr>
              <w:lang w:val="en-US" w:eastAsia="en-US"/>
            </w:rPr>
            <w:t>Definitions of terms, symbols and abbreviations</w:t>
            <w:tab/>
          </w:r>
          <w:hyperlink w:anchor="__RefHeading___Toc122622636">
            <w:r>
              <w:rPr>
                <w:rStyle w:val="IndexLink"/>
                <w:lang w:val="en-US" w:eastAsia="en-US"/>
              </w:rPr>
              <w:t>9</w:t>
            </w:r>
          </w:hyperlink>
        </w:p>
        <w:p>
          <w:pPr>
            <w:pStyle w:val="Contents2"/>
            <w:rPr>
              <w:rFonts w:ascii="Calibri" w:hAnsi="Calibri" w:cs="Calibri"/>
              <w:sz w:val="22"/>
              <w:szCs w:val="22"/>
              <w:lang w:val="en-US" w:eastAsia="en-US"/>
            </w:rPr>
          </w:pPr>
          <w:r>
            <w:rPr>
              <w:lang w:val="en-US" w:eastAsia="en-US"/>
            </w:rPr>
            <w:t>3.1</w:t>
          </w:r>
          <w:r>
            <w:rPr>
              <w:rFonts w:cs="Calibri" w:ascii="Calibri" w:hAnsi="Calibri"/>
              <w:sz w:val="22"/>
              <w:szCs w:val="22"/>
              <w:lang w:val="en-US" w:eastAsia="en-US"/>
            </w:rPr>
            <w:tab/>
          </w:r>
          <w:r>
            <w:rPr>
              <w:lang w:val="en-US" w:eastAsia="en-US"/>
            </w:rPr>
            <w:t>Terms</w:t>
            <w:tab/>
          </w:r>
          <w:hyperlink w:anchor="__RefHeading___Toc122622637">
            <w:r>
              <w:rPr>
                <w:rStyle w:val="IndexLink"/>
                <w:lang w:val="en-US" w:eastAsia="en-US"/>
              </w:rPr>
              <w:t>9</w:t>
            </w:r>
          </w:hyperlink>
        </w:p>
        <w:p>
          <w:pPr>
            <w:pStyle w:val="Contents2"/>
            <w:rPr>
              <w:rFonts w:ascii="Calibri" w:hAnsi="Calibri" w:cs="Calibri"/>
              <w:sz w:val="22"/>
              <w:szCs w:val="22"/>
              <w:lang w:val="en-US" w:eastAsia="en-US"/>
            </w:rPr>
          </w:pPr>
          <w:r>
            <w:rPr>
              <w:lang w:val="en-US" w:eastAsia="en-US"/>
            </w:rPr>
            <w:t>3.2</w:t>
          </w:r>
          <w:r>
            <w:rPr>
              <w:rFonts w:cs="Calibri" w:ascii="Calibri" w:hAnsi="Calibri"/>
              <w:sz w:val="22"/>
              <w:szCs w:val="22"/>
              <w:lang w:val="en-US" w:eastAsia="en-US"/>
            </w:rPr>
            <w:tab/>
          </w:r>
          <w:r>
            <w:rPr>
              <w:lang w:val="en-US" w:eastAsia="en-US"/>
            </w:rPr>
            <w:t>Symbols</w:t>
            <w:tab/>
          </w:r>
          <w:hyperlink w:anchor="__RefHeading___Toc122622638">
            <w:r>
              <w:rPr>
                <w:rStyle w:val="IndexLink"/>
                <w:lang w:val="en-US" w:eastAsia="en-US"/>
              </w:rPr>
              <w:t>9</w:t>
            </w:r>
          </w:hyperlink>
        </w:p>
        <w:p>
          <w:pPr>
            <w:pStyle w:val="Contents2"/>
            <w:rPr>
              <w:rFonts w:ascii="Calibri" w:hAnsi="Calibri" w:cs="Calibri"/>
              <w:sz w:val="22"/>
              <w:szCs w:val="22"/>
              <w:lang w:val="en-US" w:eastAsia="en-US"/>
            </w:rPr>
          </w:pPr>
          <w:r>
            <w:rPr>
              <w:lang w:val="en-US" w:eastAsia="en-US"/>
            </w:rPr>
            <w:t>3.3</w:t>
          </w:r>
          <w:r>
            <w:rPr>
              <w:rFonts w:cs="Calibri" w:ascii="Calibri" w:hAnsi="Calibri"/>
              <w:sz w:val="22"/>
              <w:szCs w:val="22"/>
              <w:lang w:val="en-US" w:eastAsia="en-US"/>
            </w:rPr>
            <w:tab/>
          </w:r>
          <w:r>
            <w:rPr>
              <w:lang w:val="en-US" w:eastAsia="en-US"/>
            </w:rPr>
            <w:t xml:space="preserve"> Abbreviations</w:t>
            <w:tab/>
          </w:r>
          <w:hyperlink w:anchor="__RefHeading___Toc122622639">
            <w:r>
              <w:rPr>
                <w:rStyle w:val="IndexLink"/>
                <w:lang w:val="en-US" w:eastAsia="en-US"/>
              </w:rPr>
              <w:t>9</w:t>
            </w:r>
          </w:hyperlink>
        </w:p>
        <w:p>
          <w:pPr>
            <w:pStyle w:val="Contents1"/>
            <w:rPr>
              <w:rFonts w:ascii="Calibri" w:hAnsi="Calibri" w:cs="Calibri"/>
              <w:szCs w:val="22"/>
              <w:lang w:val="en-US" w:eastAsia="en-US"/>
            </w:rPr>
          </w:pPr>
          <w:r>
            <w:rPr>
              <w:lang w:val="en-US" w:eastAsia="en-US"/>
            </w:rPr>
            <w:t>4</w:t>
          </w:r>
          <w:r>
            <w:rPr>
              <w:rFonts w:cs="Calibri" w:ascii="Calibri" w:hAnsi="Calibri"/>
              <w:szCs w:val="22"/>
              <w:lang w:val="en-US" w:eastAsia="en-US"/>
            </w:rPr>
            <w:tab/>
          </w:r>
          <w:r>
            <w:rPr>
              <w:lang w:val="en-US" w:eastAsia="en-US"/>
            </w:rPr>
            <w:t>Management service template (stage 1)</w:t>
            <w:tab/>
          </w:r>
          <w:hyperlink w:anchor="__RefHeading___Toc122622640">
            <w:r>
              <w:rPr>
                <w:rStyle w:val="IndexLink"/>
                <w:lang w:val="en-US" w:eastAsia="en-US"/>
              </w:rPr>
              <w:t>9</w:t>
            </w:r>
          </w:hyperlink>
        </w:p>
        <w:p>
          <w:pPr>
            <w:pStyle w:val="Contents2"/>
            <w:rPr>
              <w:rFonts w:ascii="Calibri" w:hAnsi="Calibri" w:cs="Calibri"/>
              <w:sz w:val="22"/>
              <w:szCs w:val="22"/>
              <w:lang w:val="en-US" w:eastAsia="en-US"/>
            </w:rPr>
          </w:pPr>
          <w:r>
            <w:rPr>
              <w:lang w:val="en-US" w:eastAsia="en-US"/>
            </w:rPr>
            <w:t>4.1</w:t>
          </w:r>
          <w:r>
            <w:rPr>
              <w:rFonts w:cs="Calibri" w:ascii="Calibri" w:hAnsi="Calibri"/>
              <w:sz w:val="22"/>
              <w:szCs w:val="22"/>
              <w:lang w:val="en-US" w:eastAsia="en-US"/>
            </w:rPr>
            <w:tab/>
          </w:r>
          <w:r>
            <w:rPr>
              <w:lang w:val="en-US" w:eastAsia="en-US"/>
            </w:rPr>
            <w:t>General</w:t>
            <w:tab/>
          </w:r>
          <w:hyperlink w:anchor="__RefHeading___Toc122622641">
            <w:r>
              <w:rPr>
                <w:rStyle w:val="IndexLink"/>
                <w:lang w:val="en-US" w:eastAsia="en-US"/>
              </w:rPr>
              <w:t>9</w:t>
            </w:r>
          </w:hyperlink>
        </w:p>
        <w:p>
          <w:pPr>
            <w:pStyle w:val="Contents2"/>
            <w:rPr>
              <w:rFonts w:ascii="Calibri" w:hAnsi="Calibri" w:cs="Calibri"/>
              <w:sz w:val="22"/>
              <w:szCs w:val="22"/>
              <w:lang w:val="en-US" w:eastAsia="en-US"/>
            </w:rPr>
          </w:pPr>
          <w:r>
            <w:rPr>
              <w:lang w:val="en-US" w:eastAsia="en-US"/>
            </w:rPr>
            <w:t>4.2</w:t>
          </w:r>
          <w:r>
            <w:rPr>
              <w:rFonts w:cs="Calibri" w:ascii="Calibri" w:hAnsi="Calibri"/>
              <w:sz w:val="22"/>
              <w:szCs w:val="22"/>
              <w:lang w:val="en-US" w:eastAsia="en-US"/>
            </w:rPr>
            <w:tab/>
          </w:r>
          <w:r>
            <w:rPr>
              <w:lang w:val="en-US" w:eastAsia="en-US"/>
            </w:rPr>
            <w:t>Template for high-level requirement specifications</w:t>
            <w:tab/>
          </w:r>
          <w:hyperlink w:anchor="__RefHeading___Toc122622642">
            <w:r>
              <w:rPr>
                <w:rStyle w:val="IndexLink"/>
                <w:lang w:val="en-US" w:eastAsia="en-US"/>
              </w:rPr>
              <w:t>10</w:t>
            </w:r>
          </w:hyperlink>
        </w:p>
        <w:p>
          <w:pPr>
            <w:pStyle w:val="Contents2"/>
            <w:rPr>
              <w:rFonts w:ascii="Calibri" w:hAnsi="Calibri" w:cs="Calibri"/>
              <w:sz w:val="22"/>
              <w:szCs w:val="22"/>
              <w:lang w:val="en-US" w:eastAsia="en-US"/>
            </w:rPr>
          </w:pPr>
          <w:r>
            <w:rPr>
              <w:lang w:val="en-US" w:eastAsia="en-US"/>
            </w:rPr>
            <w:t>4.3</w:t>
          </w:r>
          <w:r>
            <w:rPr>
              <w:rFonts w:cs="Calibri" w:ascii="Calibri" w:hAnsi="Calibri"/>
              <w:sz w:val="22"/>
              <w:szCs w:val="22"/>
              <w:lang w:val="en-US" w:eastAsia="en-US"/>
            </w:rPr>
            <w:tab/>
          </w:r>
          <w:r>
            <w:rPr>
              <w:lang w:val="en-US" w:eastAsia="en-US"/>
            </w:rPr>
            <w:t>Template for Management service specific requirement specifications</w:t>
            <w:tab/>
          </w:r>
          <w:hyperlink w:anchor="__RefHeading___Toc122622643">
            <w:r>
              <w:rPr>
                <w:rStyle w:val="IndexLink"/>
                <w:lang w:val="en-US" w:eastAsia="en-US"/>
              </w:rPr>
              <w:t>10</w:t>
            </w:r>
          </w:hyperlink>
        </w:p>
        <w:p>
          <w:pPr>
            <w:pStyle w:val="Contents1"/>
            <w:rPr>
              <w:rFonts w:ascii="Calibri" w:hAnsi="Calibri" w:cs="Calibri"/>
              <w:szCs w:val="22"/>
              <w:lang w:val="en-US" w:eastAsia="en-US"/>
            </w:rPr>
          </w:pPr>
          <w:r>
            <w:rPr>
              <w:lang w:val="en-US" w:eastAsia="en-US"/>
            </w:rPr>
            <w:t>5</w:t>
          </w:r>
          <w:r>
            <w:rPr>
              <w:rFonts w:cs="Calibri" w:ascii="Calibri" w:hAnsi="Calibri"/>
              <w:szCs w:val="22"/>
              <w:lang w:val="en-US" w:eastAsia="en-US"/>
            </w:rPr>
            <w:tab/>
          </w:r>
          <w:r>
            <w:rPr>
              <w:lang w:val="en-US" w:eastAsia="en-US"/>
            </w:rPr>
            <w:t>Management service template (stage 2)</w:t>
            <w:tab/>
          </w:r>
          <w:hyperlink w:anchor="__RefHeading___Toc122622644">
            <w:r>
              <w:rPr>
                <w:rStyle w:val="IndexLink"/>
                <w:lang w:val="en-US" w:eastAsia="en-US"/>
              </w:rPr>
              <w:t>11</w:t>
            </w:r>
          </w:hyperlink>
        </w:p>
        <w:p>
          <w:pPr>
            <w:pStyle w:val="Contents2"/>
            <w:rPr>
              <w:rFonts w:ascii="Calibri" w:hAnsi="Calibri" w:cs="Calibri"/>
              <w:sz w:val="22"/>
              <w:szCs w:val="22"/>
              <w:lang w:val="en-US" w:eastAsia="en-US"/>
            </w:rPr>
          </w:pPr>
          <w:r>
            <w:rPr>
              <w:lang w:val="en-US" w:eastAsia="en-US"/>
            </w:rPr>
            <w:t>5.1</w:t>
          </w:r>
          <w:r>
            <w:rPr>
              <w:rFonts w:cs="Calibri" w:ascii="Calibri" w:hAnsi="Calibri"/>
              <w:sz w:val="22"/>
              <w:szCs w:val="22"/>
              <w:lang w:val="en-US" w:eastAsia="en-US"/>
            </w:rPr>
            <w:tab/>
          </w:r>
          <w:r>
            <w:rPr>
              <w:lang w:val="en-US" w:eastAsia="en-US"/>
            </w:rPr>
            <w:t>General</w:t>
            <w:tab/>
          </w:r>
          <w:hyperlink w:anchor="__RefHeading___Toc122622645">
            <w:r>
              <w:rPr>
                <w:rStyle w:val="IndexLink"/>
                <w:lang w:val="en-US" w:eastAsia="en-US"/>
              </w:rPr>
              <w:t>11</w:t>
            </w:r>
          </w:hyperlink>
        </w:p>
        <w:p>
          <w:pPr>
            <w:pStyle w:val="Contents3"/>
            <w:rPr>
              <w:rFonts w:ascii="Calibri" w:hAnsi="Calibri" w:cs="Calibri"/>
              <w:sz w:val="22"/>
              <w:szCs w:val="22"/>
              <w:lang w:val="en-US" w:eastAsia="en-US"/>
            </w:rPr>
          </w:pPr>
          <w:r>
            <w:rPr>
              <w:lang w:val="en-US" w:eastAsia="en-US"/>
            </w:rPr>
            <w:t>5.1.1</w:t>
          </w:r>
          <w:r>
            <w:rPr>
              <w:rFonts w:cs="Calibri" w:ascii="Calibri" w:hAnsi="Calibri"/>
              <w:sz w:val="22"/>
              <w:szCs w:val="22"/>
              <w:lang w:val="en-US" w:eastAsia="en-US"/>
            </w:rPr>
            <w:tab/>
          </w:r>
          <w:r>
            <w:rPr>
              <w:lang w:val="en-US" w:eastAsia="en-US"/>
            </w:rPr>
            <w:t>General</w:t>
            <w:tab/>
          </w:r>
          <w:hyperlink w:anchor="__RefHeading___Toc122622646">
            <w:r>
              <w:rPr>
                <w:rStyle w:val="IndexLink"/>
                <w:lang w:val="en-US" w:eastAsia="en-US"/>
              </w:rPr>
              <w:t>11</w:t>
            </w:r>
          </w:hyperlink>
        </w:p>
        <w:p>
          <w:pPr>
            <w:pStyle w:val="Contents3"/>
            <w:rPr>
              <w:rFonts w:ascii="Calibri" w:hAnsi="Calibri" w:cs="Calibri"/>
              <w:sz w:val="22"/>
              <w:szCs w:val="22"/>
              <w:lang w:val="en-US" w:eastAsia="en-US"/>
            </w:rPr>
          </w:pPr>
          <w:r>
            <w:rPr>
              <w:lang w:val="en-US" w:eastAsia="en-US"/>
            </w:rPr>
            <w:t>5.1.2</w:t>
          </w:r>
          <w:r>
            <w:rPr>
              <w:rFonts w:cs="Calibri" w:ascii="Calibri" w:hAnsi="Calibri"/>
              <w:sz w:val="22"/>
              <w:szCs w:val="22"/>
              <w:lang w:val="en-US" w:eastAsia="en-US"/>
            </w:rPr>
            <w:tab/>
          </w:r>
          <w:r>
            <w:rPr>
              <w:lang w:val="en-US" w:eastAsia="en-US"/>
            </w:rPr>
            <w:t>Management service components</w:t>
            <w:tab/>
          </w:r>
          <w:hyperlink w:anchor="__RefHeading___Toc122622647">
            <w:r>
              <w:rPr>
                <w:rStyle w:val="IndexLink"/>
                <w:lang w:val="en-US" w:eastAsia="en-US"/>
              </w:rPr>
              <w:t>11</w:t>
            </w:r>
          </w:hyperlink>
        </w:p>
        <w:p>
          <w:pPr>
            <w:pStyle w:val="Contents2"/>
            <w:rPr>
              <w:rFonts w:ascii="Calibri" w:hAnsi="Calibri" w:cs="Calibri"/>
              <w:sz w:val="22"/>
              <w:szCs w:val="22"/>
              <w:lang w:val="en-US" w:eastAsia="en-US"/>
            </w:rPr>
          </w:pPr>
          <w:r>
            <w:rPr>
              <w:lang w:val="en-US" w:eastAsia="en-US"/>
            </w:rPr>
            <w:t>5.2</w:t>
          </w:r>
          <w:r>
            <w:rPr>
              <w:rFonts w:cs="Calibri" w:ascii="Calibri" w:hAnsi="Calibri"/>
              <w:sz w:val="22"/>
              <w:szCs w:val="22"/>
              <w:lang w:val="en-US" w:eastAsia="en-US"/>
            </w:rPr>
            <w:tab/>
          </w:r>
          <w:r>
            <w:rPr>
              <w:lang w:val="en-US" w:eastAsia="en-US"/>
            </w:rPr>
            <w:t>Template for NRM</w:t>
            <w:tab/>
          </w:r>
          <w:hyperlink w:anchor="__RefHeading___Toc122622648">
            <w:r>
              <w:rPr>
                <w:rStyle w:val="IndexLink"/>
                <w:lang w:val="en-US" w:eastAsia="en-US"/>
              </w:rPr>
              <w:t>11</w:t>
            </w:r>
          </w:hyperlink>
        </w:p>
        <w:p>
          <w:pPr>
            <w:pStyle w:val="Contents2"/>
            <w:rPr>
              <w:rFonts w:ascii="Calibri" w:hAnsi="Calibri" w:cs="Calibri"/>
              <w:sz w:val="22"/>
              <w:szCs w:val="22"/>
              <w:lang w:val="en-US" w:eastAsia="en-US"/>
            </w:rPr>
          </w:pPr>
          <w:r>
            <w:rPr>
              <w:lang w:val="en-US" w:eastAsia="en-US"/>
            </w:rPr>
            <w:t>5.3</w:t>
          </w:r>
          <w:r>
            <w:rPr>
              <w:rFonts w:cs="Calibri" w:ascii="Calibri" w:hAnsi="Calibri"/>
              <w:sz w:val="22"/>
              <w:szCs w:val="22"/>
              <w:lang w:val="en-US" w:eastAsia="en-US"/>
            </w:rPr>
            <w:tab/>
          </w:r>
          <w:r>
            <w:rPr>
              <w:lang w:val="en-US" w:eastAsia="en-US"/>
            </w:rPr>
            <w:t>Template for Management service operations and notifications</w:t>
            <w:tab/>
          </w:r>
          <w:hyperlink w:anchor="__RefHeading___Toc122622649">
            <w:r>
              <w:rPr>
                <w:rStyle w:val="IndexLink"/>
                <w:lang w:val="en-US" w:eastAsia="en-US"/>
              </w:rPr>
              <w:t>17</w:t>
            </w:r>
          </w:hyperlink>
        </w:p>
        <w:p>
          <w:pPr>
            <w:pStyle w:val="Contents1"/>
            <w:rPr>
              <w:rFonts w:ascii="Calibri" w:hAnsi="Calibri" w:cs="Calibri"/>
              <w:szCs w:val="22"/>
              <w:lang w:val="en-US" w:eastAsia="en-US"/>
            </w:rPr>
          </w:pPr>
          <w:r>
            <w:rPr>
              <w:lang w:val="en-US" w:eastAsia="en-US"/>
            </w:rPr>
            <w:t>6</w:t>
          </w:r>
          <w:r>
            <w:rPr>
              <w:rFonts w:cs="Calibri" w:ascii="Calibri" w:hAnsi="Calibri"/>
              <w:szCs w:val="22"/>
              <w:lang w:val="en-US" w:eastAsia="en-US"/>
            </w:rPr>
            <w:tab/>
          </w:r>
          <w:r>
            <w:rPr>
              <w:lang w:val="en-US" w:eastAsia="en-US"/>
            </w:rPr>
            <w:t>NRM Stage 3 definition rules</w:t>
            <w:tab/>
          </w:r>
          <w:hyperlink w:anchor="__RefHeading___Toc122622650">
            <w:r>
              <w:rPr>
                <w:rStyle w:val="IndexLink"/>
                <w:lang w:val="en-US" w:eastAsia="en-US"/>
              </w:rPr>
              <w:t>22</w:t>
            </w:r>
          </w:hyperlink>
        </w:p>
        <w:p>
          <w:pPr>
            <w:pStyle w:val="Contents2"/>
            <w:rPr>
              <w:rFonts w:ascii="Calibri" w:hAnsi="Calibri" w:cs="Calibri"/>
              <w:sz w:val="22"/>
              <w:szCs w:val="22"/>
              <w:lang w:val="en-US" w:eastAsia="en-US"/>
            </w:rPr>
          </w:pPr>
          <w:r>
            <w:rPr>
              <w:lang w:val="en-US" w:eastAsia="en-US"/>
            </w:rPr>
            <w:t>6.1</w:t>
          </w:r>
          <w:r>
            <w:rPr>
              <w:rFonts w:cs="Calibri" w:ascii="Calibri" w:hAnsi="Calibri"/>
              <w:sz w:val="22"/>
              <w:szCs w:val="22"/>
              <w:lang w:val="en-US" w:eastAsia="en-US"/>
            </w:rPr>
            <w:tab/>
          </w:r>
          <w:r>
            <w:rPr>
              <w:lang w:val="en-US" w:eastAsia="en-US"/>
            </w:rPr>
            <w:t>Mappings from stage 2 artefacts to stage 3 JSON schema</w:t>
            <w:tab/>
          </w:r>
          <w:hyperlink w:anchor="__RefHeading___Toc122622651">
            <w:r>
              <w:rPr>
                <w:rStyle w:val="IndexLink"/>
                <w:lang w:val="en-US" w:eastAsia="en-US"/>
              </w:rPr>
              <w:t>22</w:t>
            </w:r>
          </w:hyperlink>
        </w:p>
        <w:p>
          <w:pPr>
            <w:pStyle w:val="Contents3"/>
            <w:rPr>
              <w:rFonts w:ascii="Calibri" w:hAnsi="Calibri" w:cs="Calibri"/>
              <w:sz w:val="22"/>
              <w:szCs w:val="22"/>
              <w:lang w:val="en-US" w:eastAsia="en-US"/>
            </w:rPr>
          </w:pPr>
          <w:r>
            <w:rPr>
              <w:lang w:val="en-US" w:eastAsia="en-US"/>
            </w:rPr>
            <w:t>6.1.1</w:t>
          </w:r>
          <w:r>
            <w:rPr>
              <w:rFonts w:cs="Calibri" w:ascii="Calibri" w:hAnsi="Calibri"/>
              <w:sz w:val="22"/>
              <w:szCs w:val="22"/>
              <w:lang w:val="en-US" w:eastAsia="en-US"/>
            </w:rPr>
            <w:tab/>
          </w:r>
          <w:r>
            <w:rPr>
              <w:lang w:val="en-US" w:eastAsia="en-US"/>
            </w:rPr>
            <w:t>Usage of JSON schema</w:t>
            <w:tab/>
          </w:r>
          <w:hyperlink w:anchor="__RefHeading___Toc122622652">
            <w:r>
              <w:rPr>
                <w:rStyle w:val="IndexLink"/>
                <w:lang w:val="en-US" w:eastAsia="en-US"/>
              </w:rPr>
              <w:t>22</w:t>
            </w:r>
          </w:hyperlink>
        </w:p>
        <w:p>
          <w:pPr>
            <w:pStyle w:val="Contents3"/>
            <w:rPr>
              <w:rFonts w:ascii="Calibri" w:hAnsi="Calibri" w:cs="Calibri"/>
              <w:sz w:val="22"/>
              <w:szCs w:val="22"/>
              <w:lang w:val="en-US" w:eastAsia="en-US"/>
            </w:rPr>
          </w:pPr>
          <w:r>
            <w:rPr>
              <w:lang w:val="en-US" w:eastAsia="en-US"/>
            </w:rPr>
            <w:t>6.1.2</w:t>
          </w:r>
          <w:r>
            <w:rPr>
              <w:rFonts w:cs="Calibri" w:ascii="Calibri" w:hAnsi="Calibri"/>
              <w:sz w:val="22"/>
              <w:szCs w:val="22"/>
              <w:lang w:val="en-US" w:eastAsia="en-US"/>
            </w:rPr>
            <w:tab/>
          </w:r>
          <w:r>
            <w:rPr>
              <w:lang w:val="en-US" w:eastAsia="en-US"/>
            </w:rPr>
            <w:t>Concrete NRM classes</w:t>
            <w:tab/>
          </w:r>
          <w:hyperlink w:anchor="__RefHeading___Toc122622653">
            <w:r>
              <w:rPr>
                <w:rStyle w:val="IndexLink"/>
                <w:lang w:val="en-US" w:eastAsia="en-US"/>
              </w:rPr>
              <w:t>22</w:t>
            </w:r>
          </w:hyperlink>
        </w:p>
        <w:p>
          <w:pPr>
            <w:pStyle w:val="Contents3"/>
            <w:rPr>
              <w:rFonts w:ascii="Calibri" w:hAnsi="Calibri" w:cs="Calibri"/>
              <w:sz w:val="22"/>
              <w:szCs w:val="22"/>
              <w:lang w:val="en-US" w:eastAsia="en-US"/>
            </w:rPr>
          </w:pPr>
          <w:r>
            <w:rPr>
              <w:lang w:val="en-US" w:eastAsia="en-US"/>
            </w:rPr>
            <w:t>6.1.3</w:t>
          </w:r>
          <w:r>
            <w:rPr>
              <w:rFonts w:cs="Calibri" w:ascii="Calibri" w:hAnsi="Calibri"/>
              <w:sz w:val="22"/>
              <w:szCs w:val="22"/>
              <w:lang w:val="en-US" w:eastAsia="en-US"/>
            </w:rPr>
            <w:tab/>
          </w:r>
          <w:r>
            <w:rPr>
              <w:lang w:val="en-US" w:eastAsia="en-US"/>
            </w:rPr>
            <w:t>Abstract classes</w:t>
            <w:tab/>
          </w:r>
          <w:hyperlink w:anchor="__RefHeading___Toc122622654">
            <w:r>
              <w:rPr>
                <w:rStyle w:val="IndexLink"/>
                <w:lang w:val="en-US" w:eastAsia="en-US"/>
              </w:rPr>
              <w:t>23</w:t>
            </w:r>
          </w:hyperlink>
        </w:p>
        <w:p>
          <w:pPr>
            <w:pStyle w:val="Contents3"/>
            <w:rPr>
              <w:rFonts w:ascii="Calibri" w:hAnsi="Calibri" w:cs="Calibri"/>
              <w:sz w:val="22"/>
              <w:szCs w:val="22"/>
              <w:lang w:val="en-US" w:eastAsia="en-US"/>
            </w:rPr>
          </w:pPr>
          <w:r>
            <w:rPr>
              <w:lang w:val="en-US" w:eastAsia="en-US"/>
            </w:rPr>
            <w:t>6.1.4</w:t>
          </w:r>
          <w:r>
            <w:rPr>
              <w:rFonts w:cs="Calibri" w:ascii="Calibri" w:hAnsi="Calibri"/>
              <w:sz w:val="22"/>
              <w:szCs w:val="22"/>
              <w:lang w:val="en-US" w:eastAsia="en-US"/>
            </w:rPr>
            <w:tab/>
          </w:r>
          <w:r>
            <w:rPr>
              <w:lang w:val="en-US" w:eastAsia="en-US"/>
            </w:rPr>
            <w:t>Name containment</w:t>
            <w:tab/>
          </w:r>
          <w:hyperlink w:anchor="__RefHeading___Toc122622655">
            <w:r>
              <w:rPr>
                <w:rStyle w:val="IndexLink"/>
                <w:lang w:val="en-US" w:eastAsia="en-US"/>
              </w:rPr>
              <w:t>23</w:t>
            </w:r>
          </w:hyperlink>
        </w:p>
        <w:p>
          <w:pPr>
            <w:pStyle w:val="Contents3"/>
            <w:rPr>
              <w:rFonts w:ascii="Calibri" w:hAnsi="Calibri" w:cs="Calibri"/>
              <w:sz w:val="22"/>
              <w:szCs w:val="22"/>
              <w:lang w:val="en-US" w:eastAsia="en-US"/>
            </w:rPr>
          </w:pPr>
          <w:r>
            <w:rPr>
              <w:lang w:val="en-US" w:eastAsia="en-US"/>
            </w:rPr>
            <w:t>6.1.5</w:t>
          </w:r>
          <w:r>
            <w:rPr>
              <w:rFonts w:cs="Calibri" w:ascii="Calibri" w:hAnsi="Calibri"/>
              <w:sz w:val="22"/>
              <w:szCs w:val="22"/>
              <w:lang w:val="en-US" w:eastAsia="en-US"/>
            </w:rPr>
            <w:tab/>
          </w:r>
          <w:r>
            <w:rPr>
              <w:lang w:val="en-US" w:eastAsia="en-US"/>
            </w:rPr>
            <w:t>Recursive name containment</w:t>
            <w:tab/>
          </w:r>
          <w:hyperlink w:anchor="__RefHeading___Toc122622656">
            <w:r>
              <w:rPr>
                <w:rStyle w:val="IndexLink"/>
                <w:lang w:val="en-US" w:eastAsia="en-US"/>
              </w:rPr>
              <w:t>25</w:t>
            </w:r>
          </w:hyperlink>
        </w:p>
        <w:p>
          <w:pPr>
            <w:pStyle w:val="Contents3"/>
            <w:rPr>
              <w:rFonts w:ascii="Calibri" w:hAnsi="Calibri" w:cs="Calibri"/>
              <w:sz w:val="22"/>
              <w:szCs w:val="22"/>
              <w:lang w:val="en-US" w:eastAsia="en-US"/>
            </w:rPr>
          </w:pPr>
          <w:r>
            <w:rPr>
              <w:lang w:val="en-US" w:eastAsia="en-US"/>
            </w:rPr>
            <w:t>6.1.6</w:t>
          </w:r>
          <w:r>
            <w:rPr>
              <w:rFonts w:cs="Calibri" w:ascii="Calibri" w:hAnsi="Calibri"/>
              <w:sz w:val="22"/>
              <w:szCs w:val="22"/>
              <w:lang w:val="en-US" w:eastAsia="en-US"/>
            </w:rPr>
            <w:tab/>
          </w:r>
          <w:r>
            <w:rPr>
              <w:lang w:val="en-US" w:eastAsia="en-US"/>
            </w:rPr>
            <w:t>Inheritance</w:t>
            <w:tab/>
          </w:r>
          <w:hyperlink w:anchor="__RefHeading___Toc122622657">
            <w:r>
              <w:rPr>
                <w:rStyle w:val="IndexLink"/>
                <w:lang w:val="en-US" w:eastAsia="en-US"/>
              </w:rPr>
              <w:t>25</w:t>
            </w:r>
          </w:hyperlink>
        </w:p>
        <w:p>
          <w:pPr>
            <w:pStyle w:val="Contents3"/>
            <w:rPr>
              <w:rFonts w:ascii="Calibri" w:hAnsi="Calibri" w:cs="Calibri"/>
              <w:sz w:val="22"/>
              <w:szCs w:val="22"/>
              <w:lang w:val="en-US" w:eastAsia="en-US"/>
            </w:rPr>
          </w:pPr>
          <w:r>
            <w:rPr>
              <w:lang w:val="en-US" w:eastAsia="en-US"/>
            </w:rPr>
            <w:t>6.1.7</w:t>
          </w:r>
          <w:r>
            <w:rPr>
              <w:rFonts w:cs="Calibri" w:ascii="Calibri" w:hAnsi="Calibri"/>
              <w:sz w:val="22"/>
              <w:szCs w:val="22"/>
              <w:lang w:val="en-US" w:eastAsia="en-US"/>
            </w:rPr>
            <w:tab/>
          </w:r>
          <w:r>
            <w:rPr>
              <w:lang w:val="en-US" w:eastAsia="en-US"/>
            </w:rPr>
            <w:t>NRM class naming attribute "id"</w:t>
            <w:tab/>
          </w:r>
          <w:hyperlink w:anchor="__RefHeading___Toc122622658">
            <w:r>
              <w:rPr>
                <w:rStyle w:val="IndexLink"/>
                <w:lang w:val="en-US" w:eastAsia="en-US"/>
              </w:rPr>
              <w:t>26</w:t>
            </w:r>
          </w:hyperlink>
        </w:p>
        <w:p>
          <w:pPr>
            <w:pStyle w:val="Contents3"/>
            <w:rPr>
              <w:rFonts w:ascii="Calibri" w:hAnsi="Calibri" w:cs="Calibri"/>
              <w:sz w:val="22"/>
              <w:szCs w:val="22"/>
              <w:lang w:val="en-US" w:eastAsia="en-US"/>
            </w:rPr>
          </w:pPr>
          <w:r>
            <w:rPr>
              <w:lang w:val="en-US" w:eastAsia="en-US"/>
            </w:rPr>
            <w:t>6.1.8</w:t>
          </w:r>
          <w:r>
            <w:rPr>
              <w:rFonts w:cs="Calibri" w:ascii="Calibri" w:hAnsi="Calibri"/>
              <w:sz w:val="22"/>
              <w:szCs w:val="22"/>
              <w:lang w:val="en-US" w:eastAsia="en-US"/>
            </w:rPr>
            <w:tab/>
          </w:r>
          <w:r>
            <w:rPr>
              <w:lang w:val="en-US" w:eastAsia="en-US"/>
            </w:rPr>
            <w:t>NRM class attributes</w:t>
            <w:tab/>
          </w:r>
          <w:hyperlink w:anchor="__RefHeading___Toc122622659">
            <w:r>
              <w:rPr>
                <w:rStyle w:val="IndexLink"/>
                <w:lang w:val="en-US" w:eastAsia="en-US"/>
              </w:rPr>
              <w:t>26</w:t>
            </w:r>
          </w:hyperlink>
        </w:p>
        <w:p>
          <w:pPr>
            <w:pStyle w:val="Contents3"/>
            <w:rPr>
              <w:rFonts w:ascii="Calibri" w:hAnsi="Calibri" w:cs="Calibri"/>
              <w:sz w:val="22"/>
              <w:szCs w:val="22"/>
              <w:lang w:val="en-US" w:eastAsia="en-US"/>
            </w:rPr>
          </w:pPr>
          <w:r>
            <w:rPr>
              <w:lang w:val="en-US" w:eastAsia="en-US"/>
            </w:rPr>
            <w:t>6.1.9</w:t>
          </w:r>
          <w:r>
            <w:rPr>
              <w:rFonts w:cs="Calibri" w:ascii="Calibri" w:hAnsi="Calibri"/>
              <w:sz w:val="22"/>
              <w:szCs w:val="22"/>
              <w:lang w:val="en-US" w:eastAsia="en-US"/>
            </w:rPr>
            <w:tab/>
          </w:r>
          <w:r>
            <w:rPr>
              <w:lang w:val="en-US" w:eastAsia="en-US"/>
            </w:rPr>
            <w:t>Vendor specific extensions</w:t>
            <w:tab/>
          </w:r>
          <w:hyperlink w:anchor="__RefHeading___Toc122622660">
            <w:r>
              <w:rPr>
                <w:rStyle w:val="IndexLink"/>
                <w:lang w:val="en-US" w:eastAsia="en-US"/>
              </w:rPr>
              <w:t>26</w:t>
            </w:r>
          </w:hyperlink>
        </w:p>
        <w:p>
          <w:pPr>
            <w:pStyle w:val="Contents3"/>
            <w:rPr>
              <w:rFonts w:ascii="Calibri" w:hAnsi="Calibri" w:cs="Calibri"/>
              <w:sz w:val="22"/>
              <w:szCs w:val="22"/>
              <w:lang w:val="fr-FR" w:eastAsia="en-US"/>
            </w:rPr>
          </w:pPr>
          <w:r>
            <w:rPr>
              <w:lang w:val="fr-FR" w:eastAsia="en-US"/>
            </w:rPr>
            <w:t>6.1.10</w:t>
          </w:r>
          <w:r>
            <w:rPr>
              <w:rFonts w:cs="Calibri" w:ascii="Calibri" w:hAnsi="Calibri"/>
              <w:sz w:val="22"/>
              <w:szCs w:val="22"/>
              <w:lang w:val="fr-FR" w:eastAsia="en-US"/>
            </w:rPr>
            <w:tab/>
          </w:r>
          <w:r>
            <w:rPr>
              <w:lang w:val="fr-FR" w:eastAsia="en-US"/>
            </w:rPr>
            <w:t>Attribute support qualifier</w:t>
            <w:tab/>
          </w:r>
          <w:hyperlink w:anchor="__RefHeading___Toc122622661">
            <w:r>
              <w:rPr>
                <w:rStyle w:val="IndexLink"/>
                <w:lang w:val="fr-FR" w:eastAsia="en-US"/>
              </w:rPr>
              <w:t>27</w:t>
            </w:r>
          </w:hyperlink>
        </w:p>
        <w:p>
          <w:pPr>
            <w:pStyle w:val="Contents3"/>
            <w:rPr>
              <w:rFonts w:ascii="Calibri" w:hAnsi="Calibri" w:cs="Calibri"/>
              <w:sz w:val="22"/>
              <w:szCs w:val="22"/>
              <w:lang w:val="fr-FR" w:eastAsia="en-US"/>
            </w:rPr>
          </w:pPr>
          <w:r>
            <w:rPr>
              <w:lang w:val="fr-FR" w:eastAsia="en-US"/>
            </w:rPr>
            <w:t>6.1.11</w:t>
          </w:r>
          <w:r>
            <w:rPr>
              <w:rFonts w:cs="Calibri" w:ascii="Calibri" w:hAnsi="Calibri"/>
              <w:sz w:val="22"/>
              <w:szCs w:val="22"/>
              <w:lang w:val="fr-FR" w:eastAsia="en-US"/>
            </w:rPr>
            <w:tab/>
          </w:r>
          <w:r>
            <w:rPr>
              <w:lang w:val="fr-FR" w:eastAsia="en-US"/>
            </w:rPr>
            <w:t>Attribute properties</w:t>
            <w:tab/>
          </w:r>
          <w:hyperlink w:anchor="__RefHeading___Toc122622662">
            <w:r>
              <w:rPr>
                <w:rStyle w:val="IndexLink"/>
                <w:lang w:val="fr-FR" w:eastAsia="en-US"/>
              </w:rPr>
              <w:t>27</w:t>
            </w:r>
          </w:hyperlink>
        </w:p>
        <w:p>
          <w:pPr>
            <w:pStyle w:val="Contents4"/>
            <w:rPr>
              <w:rFonts w:ascii="Calibri" w:hAnsi="Calibri" w:cs="Calibri"/>
              <w:sz w:val="22"/>
              <w:szCs w:val="22"/>
              <w:lang w:val="en-US" w:eastAsia="en-US"/>
            </w:rPr>
          </w:pPr>
          <w:r>
            <w:rPr>
              <w:lang w:val="en-US" w:eastAsia="en-US"/>
            </w:rPr>
            <w:t>6.1.11.1</w:t>
          </w:r>
          <w:r>
            <w:rPr>
              <w:rFonts w:cs="Calibri" w:ascii="Calibri" w:hAnsi="Calibri"/>
              <w:sz w:val="22"/>
              <w:szCs w:val="22"/>
              <w:lang w:val="en-US" w:eastAsia="en-US"/>
            </w:rPr>
            <w:tab/>
          </w:r>
          <w:r>
            <w:rPr>
              <w:lang w:val="en-US" w:eastAsia="en-US"/>
            </w:rPr>
            <w:t>Introduction</w:t>
            <w:tab/>
          </w:r>
          <w:hyperlink w:anchor="__RefHeading___Toc122622663">
            <w:r>
              <w:rPr>
                <w:rStyle w:val="IndexLink"/>
                <w:lang w:val="en-US" w:eastAsia="en-US"/>
              </w:rPr>
              <w:t>27</w:t>
            </w:r>
          </w:hyperlink>
        </w:p>
        <w:p>
          <w:pPr>
            <w:pStyle w:val="Contents4"/>
            <w:rPr>
              <w:rFonts w:ascii="Calibri" w:hAnsi="Calibri" w:cs="Calibri"/>
              <w:sz w:val="22"/>
              <w:szCs w:val="22"/>
              <w:lang w:val="en-US" w:eastAsia="en-US"/>
            </w:rPr>
          </w:pPr>
          <w:r>
            <w:rPr>
              <w:lang w:val="en-US" w:eastAsia="en-US"/>
            </w:rPr>
            <w:t>6.1.11.2</w:t>
          </w:r>
          <w:r>
            <w:rPr>
              <w:rFonts w:cs="Calibri" w:ascii="Calibri" w:hAnsi="Calibri"/>
              <w:sz w:val="22"/>
              <w:szCs w:val="22"/>
              <w:lang w:val="en-US" w:eastAsia="en-US"/>
            </w:rPr>
            <w:tab/>
          </w:r>
          <w:r>
            <w:rPr>
              <w:lang w:val="en-US" w:eastAsia="en-US"/>
            </w:rPr>
            <w:t>Attribute property "multiplicity"</w:t>
            <w:tab/>
          </w:r>
          <w:hyperlink w:anchor="__RefHeading___Toc122622664">
            <w:r>
              <w:rPr>
                <w:rStyle w:val="IndexLink"/>
                <w:lang w:val="en-US" w:eastAsia="en-US"/>
              </w:rPr>
              <w:t>27</w:t>
            </w:r>
          </w:hyperlink>
        </w:p>
        <w:p>
          <w:pPr>
            <w:pStyle w:val="Contents4"/>
            <w:rPr>
              <w:rFonts w:ascii="Calibri" w:hAnsi="Calibri" w:cs="Calibri"/>
              <w:sz w:val="22"/>
              <w:szCs w:val="22"/>
              <w:lang w:val="en-US" w:eastAsia="en-US"/>
            </w:rPr>
          </w:pPr>
          <w:r>
            <w:rPr>
              <w:lang w:val="en-US" w:eastAsia="en-US"/>
            </w:rPr>
            <w:t>6.1.11.3</w:t>
          </w:r>
          <w:r>
            <w:rPr>
              <w:rFonts w:cs="Calibri" w:ascii="Calibri" w:hAnsi="Calibri"/>
              <w:sz w:val="22"/>
              <w:szCs w:val="22"/>
              <w:lang w:val="en-US" w:eastAsia="en-US"/>
            </w:rPr>
            <w:tab/>
          </w:r>
          <w:r>
            <w:rPr>
              <w:lang w:val="en-US" w:eastAsia="en-US"/>
            </w:rPr>
            <w:t>Attribute property "isUnique"</w:t>
            <w:tab/>
          </w:r>
          <w:hyperlink w:anchor="__RefHeading___Toc122622665">
            <w:r>
              <w:rPr>
                <w:rStyle w:val="IndexLink"/>
                <w:lang w:val="en-US" w:eastAsia="en-US"/>
              </w:rPr>
              <w:t>27</w:t>
            </w:r>
          </w:hyperlink>
        </w:p>
        <w:p>
          <w:pPr>
            <w:pStyle w:val="Contents4"/>
            <w:rPr>
              <w:rFonts w:ascii="Calibri" w:hAnsi="Calibri" w:cs="Calibri"/>
              <w:sz w:val="22"/>
              <w:szCs w:val="22"/>
              <w:lang w:val="en-US" w:eastAsia="en-US"/>
            </w:rPr>
          </w:pPr>
          <w:r>
            <w:rPr>
              <w:lang w:val="en-US" w:eastAsia="en-US"/>
            </w:rPr>
            <w:t>6.1.11.4</w:t>
          </w:r>
          <w:r>
            <w:rPr>
              <w:rFonts w:cs="Calibri" w:ascii="Calibri" w:hAnsi="Calibri"/>
              <w:sz w:val="22"/>
              <w:szCs w:val="22"/>
              <w:lang w:val="en-US" w:eastAsia="en-US"/>
            </w:rPr>
            <w:tab/>
          </w:r>
          <w:r>
            <w:rPr>
              <w:lang w:val="en-US" w:eastAsia="en-US"/>
            </w:rPr>
            <w:t>Attribute property "isOrdered"</w:t>
            <w:tab/>
          </w:r>
          <w:hyperlink w:anchor="__RefHeading___Toc122622666">
            <w:r>
              <w:rPr>
                <w:rStyle w:val="IndexLink"/>
                <w:lang w:val="en-US" w:eastAsia="en-US"/>
              </w:rPr>
              <w:t>27</w:t>
            </w:r>
          </w:hyperlink>
        </w:p>
        <w:p>
          <w:pPr>
            <w:pStyle w:val="Contents4"/>
            <w:rPr>
              <w:rFonts w:ascii="Calibri" w:hAnsi="Calibri" w:cs="Calibri"/>
              <w:sz w:val="22"/>
              <w:szCs w:val="22"/>
              <w:lang w:val="en-US" w:eastAsia="en-US"/>
            </w:rPr>
          </w:pPr>
          <w:r>
            <w:rPr>
              <w:lang w:val="en-US" w:eastAsia="en-US"/>
            </w:rPr>
            <w:t>6.1.11.5</w:t>
          </w:r>
          <w:r>
            <w:rPr>
              <w:rFonts w:cs="Calibri" w:ascii="Calibri" w:hAnsi="Calibri"/>
              <w:sz w:val="22"/>
              <w:szCs w:val="22"/>
              <w:lang w:val="en-US" w:eastAsia="en-US"/>
            </w:rPr>
            <w:tab/>
          </w:r>
          <w:r>
            <w:rPr>
              <w:lang w:val="en-US" w:eastAsia="en-US"/>
            </w:rPr>
            <w:t>Attribute property "defaultValue"</w:t>
            <w:tab/>
          </w:r>
          <w:hyperlink w:anchor="__RefHeading___Toc122622667">
            <w:r>
              <w:rPr>
                <w:rStyle w:val="IndexLink"/>
                <w:lang w:val="en-US" w:eastAsia="en-US"/>
              </w:rPr>
              <w:t>28</w:t>
            </w:r>
          </w:hyperlink>
        </w:p>
        <w:p>
          <w:pPr>
            <w:pStyle w:val="Contents4"/>
            <w:rPr>
              <w:rFonts w:ascii="Calibri" w:hAnsi="Calibri" w:cs="Calibri"/>
              <w:sz w:val="22"/>
              <w:szCs w:val="22"/>
              <w:lang w:val="en-US" w:eastAsia="en-US"/>
            </w:rPr>
          </w:pPr>
          <w:r>
            <w:rPr>
              <w:lang w:val="en-US" w:eastAsia="en-US"/>
            </w:rPr>
            <w:t>6.1.11.6</w:t>
          </w:r>
          <w:r>
            <w:rPr>
              <w:rFonts w:cs="Calibri" w:ascii="Calibri" w:hAnsi="Calibri"/>
              <w:sz w:val="22"/>
              <w:szCs w:val="22"/>
              <w:lang w:val="en-US" w:eastAsia="en-US"/>
            </w:rPr>
            <w:tab/>
          </w:r>
          <w:r>
            <w:rPr>
              <w:lang w:val="en-US" w:eastAsia="en-US"/>
            </w:rPr>
            <w:t>Attribute property "isNullable"</w:t>
            <w:tab/>
          </w:r>
          <w:hyperlink w:anchor="__RefHeading___Toc122622668">
            <w:r>
              <w:rPr>
                <w:rStyle w:val="IndexLink"/>
                <w:lang w:val="en-US" w:eastAsia="en-US"/>
              </w:rPr>
              <w:t>28</w:t>
            </w:r>
          </w:hyperlink>
        </w:p>
        <w:p>
          <w:pPr>
            <w:pStyle w:val="Contents4"/>
            <w:rPr>
              <w:rFonts w:ascii="Calibri" w:hAnsi="Calibri" w:cs="Calibri"/>
              <w:sz w:val="22"/>
              <w:szCs w:val="22"/>
              <w:lang w:val="en-US" w:eastAsia="en-US"/>
            </w:rPr>
          </w:pPr>
          <w:r>
            <w:rPr>
              <w:lang w:val="en-US" w:eastAsia="en-US"/>
            </w:rPr>
            <w:t>6.1.11.7</w:t>
          </w:r>
          <w:r>
            <w:rPr>
              <w:rFonts w:cs="Calibri" w:ascii="Calibri" w:hAnsi="Calibri"/>
              <w:sz w:val="22"/>
              <w:szCs w:val="22"/>
              <w:lang w:val="en-US" w:eastAsia="en-US"/>
            </w:rPr>
            <w:tab/>
          </w:r>
          <w:r>
            <w:rPr>
              <w:lang w:val="en-US" w:eastAsia="en-US"/>
            </w:rPr>
            <w:t>Attribute property "isInvariant"</w:t>
            <w:tab/>
          </w:r>
          <w:hyperlink w:anchor="__RefHeading___Toc122622669">
            <w:r>
              <w:rPr>
                <w:rStyle w:val="IndexLink"/>
                <w:lang w:val="en-US" w:eastAsia="en-US"/>
              </w:rPr>
              <w:t>28</w:t>
            </w:r>
          </w:hyperlink>
        </w:p>
        <w:p>
          <w:pPr>
            <w:pStyle w:val="Contents4"/>
            <w:rPr>
              <w:rFonts w:ascii="Calibri" w:hAnsi="Calibri" w:cs="Calibri"/>
              <w:sz w:val="22"/>
              <w:szCs w:val="22"/>
              <w:lang w:val="en-US" w:eastAsia="en-US"/>
            </w:rPr>
          </w:pPr>
          <w:r>
            <w:rPr>
              <w:lang w:val="en-US" w:eastAsia="en-US"/>
            </w:rPr>
            <w:t>6.1.11.8</w:t>
          </w:r>
          <w:r>
            <w:rPr>
              <w:rFonts w:cs="Calibri" w:ascii="Calibri" w:hAnsi="Calibri"/>
              <w:sz w:val="22"/>
              <w:szCs w:val="22"/>
              <w:lang w:val="en-US" w:eastAsia="en-US"/>
            </w:rPr>
            <w:tab/>
          </w:r>
          <w:r>
            <w:rPr>
              <w:lang w:val="en-US" w:eastAsia="en-US"/>
            </w:rPr>
            <w:t>Attribute property "isReadable" and "isWritable"</w:t>
            <w:tab/>
          </w:r>
          <w:hyperlink w:anchor="__RefHeading___Toc122622670">
            <w:r>
              <w:rPr>
                <w:rStyle w:val="IndexLink"/>
                <w:lang w:val="en-US" w:eastAsia="en-US"/>
              </w:rPr>
              <w:t>28</w:t>
            </w:r>
          </w:hyperlink>
        </w:p>
        <w:p>
          <w:pPr>
            <w:pStyle w:val="Contents4"/>
            <w:rPr>
              <w:rFonts w:ascii="Calibri" w:hAnsi="Calibri" w:cs="Calibri"/>
              <w:sz w:val="22"/>
              <w:szCs w:val="22"/>
              <w:lang w:val="en-US" w:eastAsia="en-US"/>
            </w:rPr>
          </w:pPr>
          <w:r>
            <w:rPr>
              <w:lang w:val="en-US" w:eastAsia="en-US"/>
            </w:rPr>
            <w:t>6.1.11.9</w:t>
          </w:r>
          <w:r>
            <w:rPr>
              <w:rFonts w:cs="Calibri" w:ascii="Calibri" w:hAnsi="Calibri"/>
              <w:sz w:val="22"/>
              <w:szCs w:val="22"/>
              <w:lang w:val="en-US" w:eastAsia="en-US"/>
            </w:rPr>
            <w:tab/>
          </w:r>
          <w:r>
            <w:rPr>
              <w:lang w:val="en-US" w:eastAsia="en-US"/>
            </w:rPr>
            <w:t>Attribute property "isNotifyable"</w:t>
            <w:tab/>
          </w:r>
          <w:hyperlink w:anchor="__RefHeading___Toc122622671">
            <w:r>
              <w:rPr>
                <w:rStyle w:val="IndexLink"/>
                <w:lang w:val="en-US" w:eastAsia="en-US"/>
              </w:rPr>
              <w:t>28</w:t>
            </w:r>
          </w:hyperlink>
        </w:p>
        <w:p>
          <w:pPr>
            <w:pStyle w:val="Contents4"/>
            <w:rPr>
              <w:rFonts w:ascii="Calibri" w:hAnsi="Calibri" w:cs="Calibri"/>
              <w:sz w:val="22"/>
              <w:szCs w:val="22"/>
              <w:lang w:val="en-US" w:eastAsia="en-US"/>
            </w:rPr>
          </w:pPr>
          <w:r>
            <w:rPr>
              <w:lang w:val="en-US" w:eastAsia="en-US"/>
            </w:rPr>
            <w:t>6.1.11.10</w:t>
          </w:r>
          <w:r>
            <w:rPr>
              <w:rFonts w:cs="Calibri" w:ascii="Calibri" w:hAnsi="Calibri"/>
              <w:sz w:val="22"/>
              <w:szCs w:val="22"/>
              <w:lang w:val="en-US" w:eastAsia="en-US"/>
            </w:rPr>
            <w:tab/>
          </w:r>
          <w:r>
            <w:rPr>
              <w:lang w:val="en-US" w:eastAsia="en-US"/>
            </w:rPr>
            <w:t>Attribute property "allowedValues"</w:t>
            <w:tab/>
          </w:r>
          <w:hyperlink w:anchor="__RefHeading___Toc122622672">
            <w:r>
              <w:rPr>
                <w:rStyle w:val="IndexLink"/>
                <w:lang w:val="en-US" w:eastAsia="en-US"/>
              </w:rPr>
              <w:t>28</w:t>
            </w:r>
          </w:hyperlink>
        </w:p>
        <w:p>
          <w:pPr>
            <w:pStyle w:val="Contents2"/>
            <w:rPr>
              <w:rFonts w:ascii="Calibri" w:hAnsi="Calibri" w:cs="Calibri"/>
              <w:sz w:val="22"/>
              <w:szCs w:val="22"/>
              <w:lang w:val="en-US" w:eastAsia="en-US"/>
            </w:rPr>
          </w:pPr>
          <w:r>
            <w:rPr>
              <w:lang w:val="en-US" w:eastAsia="en-US"/>
            </w:rPr>
            <w:t>6.2</w:t>
          </w:r>
          <w:r>
            <w:rPr>
              <w:rFonts w:cs="Calibri" w:ascii="Calibri" w:hAnsi="Calibri"/>
              <w:sz w:val="22"/>
              <w:szCs w:val="22"/>
              <w:lang w:val="en-US" w:eastAsia="en-US"/>
            </w:rPr>
            <w:tab/>
          </w:r>
          <w:r>
            <w:rPr>
              <w:lang w:val="en-US" w:eastAsia="en-US"/>
            </w:rPr>
            <w:t>Stage 3 YANG style and example</w:t>
            <w:tab/>
          </w:r>
          <w:hyperlink w:anchor="__RefHeading___Toc122622673">
            <w:r>
              <w:rPr>
                <w:rStyle w:val="IndexLink"/>
                <w:lang w:val="en-US" w:eastAsia="en-US"/>
              </w:rPr>
              <w:t>29</w:t>
            </w:r>
          </w:hyperlink>
        </w:p>
        <w:p>
          <w:pPr>
            <w:pStyle w:val="Contents3"/>
            <w:rPr>
              <w:rFonts w:ascii="Calibri" w:hAnsi="Calibri" w:cs="Calibri"/>
              <w:sz w:val="22"/>
              <w:szCs w:val="22"/>
              <w:lang w:val="en-US" w:eastAsia="en-US"/>
            </w:rPr>
          </w:pPr>
          <w:r>
            <w:rPr>
              <w:lang w:val="en-US" w:eastAsia="en-US"/>
            </w:rPr>
            <w:t>6.2.1</w:t>
          </w:r>
          <w:r>
            <w:rPr>
              <w:rFonts w:cs="Calibri" w:ascii="Calibri" w:hAnsi="Calibri"/>
              <w:sz w:val="22"/>
              <w:szCs w:val="22"/>
              <w:lang w:val="en-US" w:eastAsia="en-US"/>
            </w:rPr>
            <w:tab/>
          </w:r>
          <w:r>
            <w:rPr>
              <w:lang w:val="en-US" w:eastAsia="en-US"/>
            </w:rPr>
            <w:t>General Modeling Rules</w:t>
            <w:tab/>
          </w:r>
          <w:hyperlink w:anchor="__RefHeading___Toc122622674">
            <w:r>
              <w:rPr>
                <w:rStyle w:val="IndexLink"/>
                <w:lang w:val="en-US" w:eastAsia="en-US"/>
              </w:rPr>
              <w:t>29</w:t>
            </w:r>
          </w:hyperlink>
        </w:p>
        <w:p>
          <w:pPr>
            <w:pStyle w:val="Contents4"/>
            <w:rPr>
              <w:rFonts w:ascii="Calibri" w:hAnsi="Calibri" w:cs="Calibri"/>
              <w:sz w:val="22"/>
              <w:szCs w:val="22"/>
              <w:lang w:val="en-US" w:eastAsia="en-US"/>
            </w:rPr>
          </w:pPr>
          <w:r>
            <w:rPr>
              <w:lang w:val="en-US" w:eastAsia="en-US"/>
            </w:rPr>
            <w:t>6.2.1.1</w:t>
          </w:r>
          <w:r>
            <w:rPr>
              <w:rFonts w:cs="Calibri" w:ascii="Calibri" w:hAnsi="Calibri"/>
              <w:sz w:val="22"/>
              <w:szCs w:val="22"/>
              <w:lang w:val="en-US" w:eastAsia="en-US"/>
            </w:rPr>
            <w:tab/>
          </w:r>
          <w:r>
            <w:rPr>
              <w:lang w:val="en-US" w:eastAsia="en-US"/>
            </w:rPr>
            <w:t>Modeling Resources</w:t>
            <w:tab/>
          </w:r>
          <w:hyperlink w:anchor="__RefHeading___Toc122622675">
            <w:r>
              <w:rPr>
                <w:rStyle w:val="IndexLink"/>
                <w:lang w:val="en-US" w:eastAsia="en-US"/>
              </w:rPr>
              <w:t>29</w:t>
            </w:r>
          </w:hyperlink>
        </w:p>
        <w:p>
          <w:pPr>
            <w:pStyle w:val="Contents4"/>
            <w:rPr>
              <w:rFonts w:ascii="Calibri" w:hAnsi="Calibri" w:cs="Calibri"/>
              <w:sz w:val="22"/>
              <w:szCs w:val="22"/>
              <w:lang w:val="en-US" w:eastAsia="en-US"/>
            </w:rPr>
          </w:pPr>
          <w:r>
            <w:rPr>
              <w:lang w:val="en-US" w:eastAsia="en-US"/>
            </w:rPr>
            <w:t>6.2.1.2</w:t>
          </w:r>
          <w:r>
            <w:rPr>
              <w:rFonts w:cs="Calibri" w:ascii="Calibri" w:hAnsi="Calibri"/>
              <w:sz w:val="22"/>
              <w:szCs w:val="22"/>
              <w:lang w:val="en-US" w:eastAsia="en-US"/>
            </w:rPr>
            <w:tab/>
          </w:r>
          <w:r>
            <w:rPr>
              <w:lang w:val="en-US" w:eastAsia="en-US"/>
            </w:rPr>
            <w:t>Unique YANG Module names</w:t>
            <w:tab/>
          </w:r>
          <w:hyperlink w:anchor="__RefHeading___Toc122622676">
            <w:r>
              <w:rPr>
                <w:rStyle w:val="IndexLink"/>
                <w:lang w:val="en-US" w:eastAsia="en-US"/>
              </w:rPr>
              <w:t>29</w:t>
            </w:r>
          </w:hyperlink>
        </w:p>
        <w:p>
          <w:pPr>
            <w:pStyle w:val="Contents4"/>
            <w:rPr>
              <w:rFonts w:ascii="Calibri" w:hAnsi="Calibri" w:cs="Calibri"/>
              <w:sz w:val="22"/>
              <w:szCs w:val="22"/>
              <w:lang w:val="en-US" w:eastAsia="en-US"/>
            </w:rPr>
          </w:pPr>
          <w:r>
            <w:rPr>
              <w:lang w:val="en-US" w:eastAsia="en-US"/>
            </w:rPr>
            <w:t>6.2.1.3</w:t>
          </w:r>
          <w:r>
            <w:rPr>
              <w:rFonts w:cs="Calibri" w:ascii="Calibri" w:hAnsi="Calibri"/>
              <w:sz w:val="22"/>
              <w:szCs w:val="22"/>
              <w:lang w:val="en-US" w:eastAsia="en-US"/>
            </w:rPr>
            <w:tab/>
          </w:r>
          <w:r>
            <w:rPr>
              <w:lang w:val="en-US" w:eastAsia="en-US"/>
            </w:rPr>
            <w:t>Unique YANG Namespace</w:t>
            <w:tab/>
          </w:r>
          <w:hyperlink w:anchor="__RefHeading___Toc122622677">
            <w:r>
              <w:rPr>
                <w:rStyle w:val="IndexLink"/>
                <w:lang w:val="en-US" w:eastAsia="en-US"/>
              </w:rPr>
              <w:t>29</w:t>
            </w:r>
          </w:hyperlink>
        </w:p>
        <w:p>
          <w:pPr>
            <w:pStyle w:val="Contents4"/>
            <w:rPr>
              <w:rFonts w:ascii="Calibri" w:hAnsi="Calibri" w:cs="Calibri"/>
              <w:sz w:val="22"/>
              <w:szCs w:val="22"/>
              <w:lang w:val="en-US" w:eastAsia="en-US"/>
            </w:rPr>
          </w:pPr>
          <w:r>
            <w:rPr>
              <w:lang w:val="en-US" w:eastAsia="en-US"/>
            </w:rPr>
            <w:t>6.2.1.4</w:t>
          </w:r>
          <w:r>
            <w:rPr>
              <w:rFonts w:cs="Calibri" w:ascii="Calibri" w:hAnsi="Calibri"/>
              <w:sz w:val="22"/>
              <w:szCs w:val="22"/>
              <w:lang w:val="en-US" w:eastAsia="en-US"/>
            </w:rPr>
            <w:tab/>
          </w:r>
          <w:r>
            <w:rPr>
              <w:lang w:val="en-US" w:eastAsia="en-US"/>
            </w:rPr>
            <w:t>Unique YANG Module Prefixes</w:t>
            <w:tab/>
          </w:r>
          <w:hyperlink w:anchor="__RefHeading___Toc122622678">
            <w:r>
              <w:rPr>
                <w:rStyle w:val="IndexLink"/>
                <w:lang w:val="en-US" w:eastAsia="en-US"/>
              </w:rPr>
              <w:t>29</w:t>
            </w:r>
          </w:hyperlink>
        </w:p>
        <w:p>
          <w:pPr>
            <w:pStyle w:val="Contents4"/>
            <w:rPr>
              <w:rFonts w:ascii="Calibri" w:hAnsi="Calibri" w:cs="Calibri"/>
              <w:sz w:val="22"/>
              <w:szCs w:val="22"/>
              <w:lang w:val="en-US" w:eastAsia="en-US"/>
            </w:rPr>
          </w:pPr>
          <w:r>
            <w:rPr>
              <w:lang w:val="en-US" w:eastAsia="en-US"/>
            </w:rPr>
            <w:t>6.2.1.5</w:t>
          </w:r>
          <w:r>
            <w:rPr>
              <w:rFonts w:cs="Calibri" w:ascii="Calibri" w:hAnsi="Calibri"/>
              <w:sz w:val="22"/>
              <w:szCs w:val="22"/>
              <w:lang w:val="en-US" w:eastAsia="en-US"/>
            </w:rPr>
            <w:tab/>
          </w:r>
          <w:r>
            <w:rPr>
              <w:lang w:val="en-US" w:eastAsia="en-US"/>
            </w:rPr>
            <w:t>Use YANG Version 1.1</w:t>
            <w:tab/>
          </w:r>
          <w:hyperlink w:anchor="__RefHeading___Toc122622679">
            <w:r>
              <w:rPr>
                <w:rStyle w:val="IndexLink"/>
                <w:lang w:val="en-US" w:eastAsia="en-US"/>
              </w:rPr>
              <w:t>29</w:t>
            </w:r>
          </w:hyperlink>
        </w:p>
        <w:p>
          <w:pPr>
            <w:pStyle w:val="Contents4"/>
            <w:rPr>
              <w:rFonts w:ascii="Calibri" w:hAnsi="Calibri" w:cs="Calibri"/>
              <w:sz w:val="22"/>
              <w:szCs w:val="22"/>
              <w:lang w:val="en-US" w:eastAsia="en-US"/>
            </w:rPr>
          </w:pPr>
          <w:r>
            <w:rPr>
              <w:lang w:val="en-US" w:eastAsia="en-US"/>
            </w:rPr>
            <w:t>6.2.1.6</w:t>
          </w:r>
          <w:r>
            <w:rPr>
              <w:rFonts w:cs="Calibri" w:ascii="Calibri" w:hAnsi="Calibri"/>
              <w:sz w:val="22"/>
              <w:szCs w:val="22"/>
              <w:lang w:val="en-US" w:eastAsia="en-US"/>
            </w:rPr>
            <w:tab/>
          </w:r>
          <w:r>
            <w:rPr>
              <w:lang w:val="en-US" w:eastAsia="en-US"/>
            </w:rPr>
            <w:t>YANG Constructs Not to be Used – Not needed</w:t>
            <w:tab/>
          </w:r>
          <w:hyperlink w:anchor="__RefHeading___Toc122622680">
            <w:r>
              <w:rPr>
                <w:rStyle w:val="IndexLink"/>
                <w:lang w:val="en-US" w:eastAsia="en-US"/>
              </w:rPr>
              <w:t>29</w:t>
            </w:r>
          </w:hyperlink>
        </w:p>
        <w:p>
          <w:pPr>
            <w:pStyle w:val="Contents4"/>
            <w:rPr>
              <w:rFonts w:ascii="Calibri" w:hAnsi="Calibri" w:cs="Calibri"/>
              <w:sz w:val="22"/>
              <w:szCs w:val="22"/>
              <w:lang w:val="en-US" w:eastAsia="en-US"/>
            </w:rPr>
          </w:pPr>
          <w:r>
            <w:rPr>
              <w:lang w:val="en-US" w:eastAsia="en-US"/>
            </w:rPr>
            <w:t>6.2.1.7</w:t>
          </w:r>
          <w:r>
            <w:rPr>
              <w:rFonts w:cs="Calibri" w:ascii="Calibri" w:hAnsi="Calibri"/>
              <w:sz w:val="22"/>
              <w:szCs w:val="22"/>
              <w:lang w:val="en-US" w:eastAsia="en-US"/>
            </w:rPr>
            <w:tab/>
          </w:r>
          <w:r>
            <w:rPr>
              <w:lang w:val="en-US" w:eastAsia="en-US"/>
            </w:rPr>
            <w:t>Reuse Standards from Other Standard Organizations</w:t>
            <w:tab/>
          </w:r>
          <w:hyperlink w:anchor="__RefHeading___Toc122622681">
            <w:r>
              <w:rPr>
                <w:rStyle w:val="IndexLink"/>
                <w:lang w:val="en-US" w:eastAsia="en-US"/>
              </w:rPr>
              <w:t>30</w:t>
            </w:r>
          </w:hyperlink>
        </w:p>
        <w:p>
          <w:pPr>
            <w:pStyle w:val="Contents4"/>
            <w:rPr>
              <w:rFonts w:ascii="Calibri" w:hAnsi="Calibri" w:cs="Calibri"/>
              <w:sz w:val="22"/>
              <w:szCs w:val="22"/>
              <w:lang w:val="en-US" w:eastAsia="en-US"/>
            </w:rPr>
          </w:pPr>
          <w:r>
            <w:rPr>
              <w:lang w:val="en-US" w:eastAsia="en-US"/>
            </w:rPr>
            <w:t>6.2.1.8</w:t>
          </w:r>
          <w:r>
            <w:rPr>
              <w:rFonts w:cs="Calibri" w:ascii="Calibri" w:hAnsi="Calibri"/>
              <w:sz w:val="22"/>
              <w:szCs w:val="22"/>
              <w:lang w:val="en-US" w:eastAsia="en-US"/>
            </w:rPr>
            <w:tab/>
          </w:r>
          <w:r>
            <w:rPr>
              <w:lang w:val="en-US" w:eastAsia="en-US"/>
            </w:rPr>
            <w:t>Vendor Specific Model Changes</w:t>
            <w:tab/>
          </w:r>
          <w:hyperlink w:anchor="__RefHeading___Toc122622682">
            <w:r>
              <w:rPr>
                <w:rStyle w:val="IndexLink"/>
                <w:lang w:val="en-US" w:eastAsia="en-US"/>
              </w:rPr>
              <w:t>30</w:t>
            </w:r>
          </w:hyperlink>
        </w:p>
        <w:p>
          <w:pPr>
            <w:pStyle w:val="Contents4"/>
            <w:rPr>
              <w:rFonts w:ascii="Calibri" w:hAnsi="Calibri" w:cs="Calibri"/>
              <w:sz w:val="22"/>
              <w:szCs w:val="22"/>
              <w:lang w:val="en-US" w:eastAsia="en-US"/>
            </w:rPr>
          </w:pPr>
          <w:r>
            <w:rPr>
              <w:lang w:val="en-US" w:eastAsia="en-US"/>
            </w:rPr>
            <w:t>6.2.1.9</w:t>
          </w:r>
          <w:r>
            <w:rPr>
              <w:rFonts w:cs="Calibri" w:ascii="Calibri" w:hAnsi="Calibri"/>
              <w:sz w:val="22"/>
              <w:szCs w:val="22"/>
              <w:lang w:val="en-US" w:eastAsia="en-US"/>
            </w:rPr>
            <w:tab/>
          </w:r>
          <w:r>
            <w:rPr>
              <w:lang w:val="en-US" w:eastAsia="en-US"/>
            </w:rPr>
            <w:t>Model Correctness, checking</w:t>
            <w:tab/>
          </w:r>
          <w:hyperlink w:anchor="__RefHeading___Toc122622683">
            <w:r>
              <w:rPr>
                <w:rStyle w:val="IndexLink"/>
                <w:lang w:val="en-US" w:eastAsia="en-US"/>
              </w:rPr>
              <w:t>30</w:t>
            </w:r>
          </w:hyperlink>
        </w:p>
        <w:p>
          <w:pPr>
            <w:pStyle w:val="Contents4"/>
            <w:rPr>
              <w:rFonts w:ascii="Calibri" w:hAnsi="Calibri" w:cs="Calibri"/>
              <w:sz w:val="22"/>
              <w:szCs w:val="22"/>
              <w:lang w:val="en-US" w:eastAsia="en-US"/>
            </w:rPr>
          </w:pPr>
          <w:r>
            <w:rPr>
              <w:lang w:val="en-US" w:eastAsia="en-US"/>
            </w:rPr>
            <w:t>6.2.1.10</w:t>
          </w:r>
          <w:r>
            <w:rPr>
              <w:rFonts w:cs="Calibri" w:ascii="Calibri" w:hAnsi="Calibri"/>
              <w:sz w:val="22"/>
              <w:szCs w:val="22"/>
              <w:lang w:val="en-US" w:eastAsia="en-US"/>
            </w:rPr>
            <w:tab/>
          </w:r>
          <w:r>
            <w:rPr>
              <w:lang w:val="en-US" w:eastAsia="en-US"/>
            </w:rPr>
            <w:t>YANG modules in technical specifications</w:t>
            <w:tab/>
          </w:r>
          <w:hyperlink w:anchor="__RefHeading___Toc122622684">
            <w:r>
              <w:rPr>
                <w:rStyle w:val="IndexLink"/>
                <w:lang w:val="en-US" w:eastAsia="en-US"/>
              </w:rPr>
              <w:t>30</w:t>
            </w:r>
          </w:hyperlink>
        </w:p>
        <w:p>
          <w:pPr>
            <w:pStyle w:val="Contents4"/>
            <w:rPr>
              <w:rFonts w:ascii="Calibri" w:hAnsi="Calibri" w:cs="Calibri"/>
              <w:sz w:val="22"/>
              <w:szCs w:val="22"/>
              <w:lang w:val="en-US" w:eastAsia="en-US"/>
            </w:rPr>
          </w:pPr>
          <w:r>
            <w:rPr>
              <w:lang w:val="en-US" w:eastAsia="en-US"/>
            </w:rPr>
            <w:t>6.2.1.11</w:t>
          </w:r>
          <w:r>
            <w:rPr>
              <w:rFonts w:cs="Calibri" w:ascii="Calibri" w:hAnsi="Calibri"/>
              <w:sz w:val="22"/>
              <w:szCs w:val="22"/>
              <w:lang w:val="en-US" w:eastAsia="en-US"/>
            </w:rPr>
            <w:tab/>
          </w:r>
          <w:r>
            <w:rPr>
              <w:lang w:val="en-US" w:eastAsia="en-US"/>
            </w:rPr>
            <w:t>Module header statements</w:t>
            <w:tab/>
          </w:r>
          <w:hyperlink w:anchor="__RefHeading___Toc122622685">
            <w:r>
              <w:rPr>
                <w:rStyle w:val="IndexLink"/>
                <w:lang w:val="en-US" w:eastAsia="en-US"/>
              </w:rPr>
              <w:t>30</w:t>
            </w:r>
          </w:hyperlink>
        </w:p>
        <w:p>
          <w:pPr>
            <w:pStyle w:val="Contents4"/>
            <w:rPr>
              <w:rFonts w:ascii="Calibri" w:hAnsi="Calibri" w:cs="Calibri"/>
              <w:sz w:val="22"/>
              <w:szCs w:val="22"/>
              <w:lang w:val="en-US" w:eastAsia="en-US"/>
            </w:rPr>
          </w:pPr>
          <w:r>
            <w:rPr>
              <w:lang w:val="en-US" w:eastAsia="en-US"/>
            </w:rPr>
            <w:t>6.2.1.12</w:t>
          </w:r>
          <w:r>
            <w:rPr>
              <w:rFonts w:cs="Calibri" w:ascii="Calibri" w:hAnsi="Calibri"/>
              <w:sz w:val="22"/>
              <w:szCs w:val="22"/>
              <w:lang w:val="en-US" w:eastAsia="en-US"/>
            </w:rPr>
            <w:tab/>
          </w:r>
          <w:r>
            <w:rPr>
              <w:lang w:val="en-US" w:eastAsia="en-US"/>
            </w:rPr>
            <w:t>Provide description and reference statements</w:t>
            <w:tab/>
          </w:r>
          <w:hyperlink w:anchor="__RefHeading___Toc122622686">
            <w:r>
              <w:rPr>
                <w:rStyle w:val="IndexLink"/>
                <w:lang w:val="en-US" w:eastAsia="en-US"/>
              </w:rPr>
              <w:t>31</w:t>
            </w:r>
          </w:hyperlink>
        </w:p>
        <w:p>
          <w:pPr>
            <w:pStyle w:val="Contents4"/>
            <w:rPr>
              <w:rFonts w:ascii="Calibri" w:hAnsi="Calibri" w:cs="Calibri"/>
              <w:sz w:val="22"/>
              <w:szCs w:val="22"/>
              <w:lang w:val="en-US" w:eastAsia="en-US"/>
            </w:rPr>
          </w:pPr>
          <w:r>
            <w:rPr>
              <w:lang w:val="en-US" w:eastAsia="en-US"/>
            </w:rPr>
            <w:t>6.2.1.13</w:t>
          </w:r>
          <w:r>
            <w:rPr>
              <w:rFonts w:cs="Calibri" w:ascii="Calibri" w:hAnsi="Calibri"/>
              <w:sz w:val="22"/>
              <w:szCs w:val="22"/>
              <w:lang w:val="en-US" w:eastAsia="en-US"/>
            </w:rPr>
            <w:tab/>
          </w:r>
          <w:r>
            <w:rPr>
              <w:lang w:val="en-US" w:eastAsia="en-US"/>
            </w:rPr>
            <w:t>YANG module revisions</w:t>
            <w:tab/>
          </w:r>
          <w:hyperlink w:anchor="__RefHeading___Toc122622687">
            <w:r>
              <w:rPr>
                <w:rStyle w:val="IndexLink"/>
                <w:lang w:val="en-US" w:eastAsia="en-US"/>
              </w:rPr>
              <w:t>31</w:t>
            </w:r>
          </w:hyperlink>
        </w:p>
        <w:p>
          <w:pPr>
            <w:pStyle w:val="Contents4"/>
            <w:rPr>
              <w:rFonts w:ascii="Calibri" w:hAnsi="Calibri" w:cs="Calibri"/>
              <w:sz w:val="22"/>
              <w:szCs w:val="22"/>
              <w:lang w:val="en-US" w:eastAsia="en-US"/>
            </w:rPr>
          </w:pPr>
          <w:r>
            <w:rPr>
              <w:lang w:val="en-US" w:eastAsia="en-US"/>
            </w:rPr>
            <w:t>6.2.1.14</w:t>
          </w:r>
          <w:r>
            <w:rPr>
              <w:rFonts w:cs="Calibri" w:ascii="Calibri" w:hAnsi="Calibri"/>
              <w:sz w:val="22"/>
              <w:szCs w:val="22"/>
              <w:lang w:val="en-US" w:eastAsia="en-US"/>
            </w:rPr>
            <w:tab/>
          </w:r>
          <w:r>
            <w:rPr>
              <w:lang w:val="en-US" w:eastAsia="en-US"/>
            </w:rPr>
            <w:t>Don’t use YANG statements with their default meaning</w:t>
            <w:tab/>
          </w:r>
          <w:hyperlink w:anchor="__RefHeading___Toc122622688">
            <w:r>
              <w:rPr>
                <w:rStyle w:val="IndexLink"/>
                <w:lang w:val="en-US" w:eastAsia="en-US"/>
              </w:rPr>
              <w:t>31</w:t>
            </w:r>
          </w:hyperlink>
        </w:p>
        <w:p>
          <w:pPr>
            <w:pStyle w:val="Contents4"/>
            <w:rPr>
              <w:rFonts w:ascii="Calibri" w:hAnsi="Calibri" w:cs="Calibri"/>
              <w:sz w:val="22"/>
              <w:szCs w:val="22"/>
              <w:lang w:val="en-US" w:eastAsia="en-US"/>
            </w:rPr>
          </w:pPr>
          <w:r>
            <w:rPr>
              <w:lang w:val="en-US" w:eastAsia="en-US"/>
            </w:rPr>
            <w:t>6.2.1.15</w:t>
          </w:r>
          <w:r>
            <w:rPr>
              <w:rFonts w:cs="Calibri" w:ascii="Calibri" w:hAnsi="Calibri"/>
              <w:sz w:val="22"/>
              <w:szCs w:val="22"/>
              <w:lang w:val="en-US" w:eastAsia="en-US"/>
            </w:rPr>
            <w:tab/>
          </w:r>
          <w:r>
            <w:rPr>
              <w:lang w:val="en-US" w:eastAsia="en-US"/>
            </w:rPr>
            <w:t>Formatting YANG modules/submodules</w:t>
            <w:tab/>
          </w:r>
          <w:hyperlink w:anchor="__RefHeading___Toc122622689">
            <w:r>
              <w:rPr>
                <w:rStyle w:val="IndexLink"/>
                <w:lang w:val="en-US" w:eastAsia="en-US"/>
              </w:rPr>
              <w:t>31</w:t>
            </w:r>
          </w:hyperlink>
        </w:p>
        <w:p>
          <w:pPr>
            <w:pStyle w:val="Contents3"/>
            <w:rPr>
              <w:rFonts w:ascii="Calibri" w:hAnsi="Calibri" w:cs="Calibri"/>
              <w:sz w:val="22"/>
              <w:szCs w:val="22"/>
              <w:lang w:val="en-US" w:eastAsia="en-US"/>
            </w:rPr>
          </w:pPr>
          <w:r>
            <w:rPr>
              <w:lang w:val="en-US" w:eastAsia="en-US"/>
            </w:rPr>
            <w:t>6.2.2</w:t>
          </w:r>
          <w:r>
            <w:rPr>
              <w:rFonts w:cs="Calibri" w:ascii="Calibri" w:hAnsi="Calibri"/>
              <w:sz w:val="22"/>
              <w:szCs w:val="22"/>
              <w:lang w:val="en-US" w:eastAsia="en-US"/>
            </w:rPr>
            <w:tab/>
          </w:r>
          <w:r>
            <w:rPr>
              <w:rFonts w:cs="Arial"/>
              <w:lang w:val="en-US" w:eastAsia="en-US"/>
            </w:rPr>
            <w:t>InformationObjectClass – abstract</w:t>
          </w:r>
          <w:r>
            <w:rPr>
              <w:lang w:val="en-US" w:eastAsia="en-US"/>
            </w:rPr>
            <w:tab/>
          </w:r>
          <w:hyperlink w:anchor="__RefHeading___Toc122622690">
            <w:r>
              <w:rPr>
                <w:rStyle w:val="IndexLink"/>
                <w:lang w:val="en-US" w:eastAsia="en-US"/>
              </w:rPr>
              <w:t>32</w:t>
            </w:r>
          </w:hyperlink>
        </w:p>
        <w:p>
          <w:pPr>
            <w:pStyle w:val="Contents4"/>
            <w:rPr>
              <w:rFonts w:ascii="Calibri" w:hAnsi="Calibri" w:cs="Calibri"/>
              <w:sz w:val="22"/>
              <w:szCs w:val="22"/>
              <w:lang w:val="en-US" w:eastAsia="en-US"/>
            </w:rPr>
          </w:pPr>
          <w:r>
            <w:rPr>
              <w:lang w:val="en-US" w:eastAsia="en-US"/>
            </w:rPr>
            <w:t>6.2.2.1</w:t>
          </w:r>
          <w:r>
            <w:rPr>
              <w:rFonts w:cs="Calibri" w:ascii="Calibri" w:hAnsi="Calibri"/>
              <w:sz w:val="22"/>
              <w:szCs w:val="22"/>
              <w:lang w:val="en-US" w:eastAsia="en-US"/>
            </w:rPr>
            <w:tab/>
          </w:r>
          <w:r>
            <w:rPr>
              <w:lang w:val="en-US" w:eastAsia="en-US"/>
            </w:rPr>
            <w:t>Introduction</w:t>
            <w:tab/>
          </w:r>
          <w:hyperlink w:anchor="__RefHeading___Toc122622691">
            <w:r>
              <w:rPr>
                <w:rStyle w:val="IndexLink"/>
                <w:lang w:val="en-US" w:eastAsia="en-US"/>
              </w:rPr>
              <w:t>32</w:t>
            </w:r>
          </w:hyperlink>
        </w:p>
        <w:p>
          <w:pPr>
            <w:pStyle w:val="Contents4"/>
            <w:rPr>
              <w:rFonts w:ascii="Calibri" w:hAnsi="Calibri" w:cs="Calibri"/>
              <w:sz w:val="22"/>
              <w:szCs w:val="22"/>
              <w:lang w:val="en-US" w:eastAsia="en-US"/>
            </w:rPr>
          </w:pPr>
          <w:r>
            <w:rPr>
              <w:lang w:val="en-US" w:eastAsia="en-US"/>
            </w:rPr>
            <w:t>6.2.2.2</w:t>
          </w:r>
          <w:r>
            <w:rPr>
              <w:rFonts w:cs="Calibri" w:ascii="Calibri" w:hAnsi="Calibri"/>
              <w:sz w:val="22"/>
              <w:szCs w:val="22"/>
              <w:lang w:val="en-US" w:eastAsia="en-US"/>
            </w:rPr>
            <w:tab/>
          </w:r>
          <w:r>
            <w:rPr>
              <w:lang w:val="en-US" w:eastAsia="en-US"/>
            </w:rPr>
            <w:t>YANG mapping</w:t>
            <w:tab/>
          </w:r>
          <w:hyperlink w:anchor="__RefHeading___Toc122622692">
            <w:r>
              <w:rPr>
                <w:rStyle w:val="IndexLink"/>
                <w:lang w:val="en-US" w:eastAsia="en-US"/>
              </w:rPr>
              <w:t>32</w:t>
            </w:r>
          </w:hyperlink>
        </w:p>
        <w:p>
          <w:pPr>
            <w:pStyle w:val="Contents3"/>
            <w:rPr>
              <w:rFonts w:ascii="Calibri" w:hAnsi="Calibri" w:cs="Calibri"/>
              <w:sz w:val="22"/>
              <w:szCs w:val="22"/>
              <w:lang w:val="en-US" w:eastAsia="en-US"/>
            </w:rPr>
          </w:pPr>
          <w:r>
            <w:rPr>
              <w:lang w:val="en-US" w:eastAsia="en-US"/>
            </w:rPr>
            <w:t>6.2.3</w:t>
          </w:r>
          <w:r>
            <w:rPr>
              <w:rFonts w:cs="Calibri" w:ascii="Calibri" w:hAnsi="Calibri"/>
              <w:sz w:val="22"/>
              <w:szCs w:val="22"/>
              <w:lang w:val="en-US" w:eastAsia="en-US"/>
            </w:rPr>
            <w:tab/>
          </w:r>
          <w:r>
            <w:rPr>
              <w:lang w:val="en-US" w:eastAsia="en-US"/>
            </w:rPr>
            <w:t>Naming attribute</w:t>
            <w:tab/>
          </w:r>
          <w:hyperlink w:anchor="__RefHeading___Toc122622693">
            <w:r>
              <w:rPr>
                <w:rStyle w:val="IndexLink"/>
                <w:lang w:val="en-US" w:eastAsia="en-US"/>
              </w:rPr>
              <w:t>32</w:t>
            </w:r>
          </w:hyperlink>
        </w:p>
        <w:p>
          <w:pPr>
            <w:pStyle w:val="Contents4"/>
            <w:rPr>
              <w:rFonts w:ascii="Calibri" w:hAnsi="Calibri" w:cs="Calibri"/>
              <w:sz w:val="22"/>
              <w:szCs w:val="22"/>
              <w:lang w:val="en-US" w:eastAsia="en-US"/>
            </w:rPr>
          </w:pPr>
          <w:r>
            <w:rPr>
              <w:lang w:val="en-US" w:eastAsia="en-US"/>
            </w:rPr>
            <w:t>6.2.3.1</w:t>
          </w:r>
          <w:r>
            <w:rPr>
              <w:rFonts w:cs="Calibri" w:ascii="Calibri" w:hAnsi="Calibri"/>
              <w:sz w:val="22"/>
              <w:szCs w:val="22"/>
              <w:lang w:val="en-US" w:eastAsia="en-US"/>
            </w:rPr>
            <w:tab/>
          </w:r>
          <w:r>
            <w:rPr>
              <w:lang w:val="en-US" w:eastAsia="en-US"/>
            </w:rPr>
            <w:t>Introduction</w:t>
            <w:tab/>
          </w:r>
          <w:hyperlink w:anchor="__RefHeading___Toc122622694">
            <w:r>
              <w:rPr>
                <w:rStyle w:val="IndexLink"/>
                <w:lang w:val="en-US" w:eastAsia="en-US"/>
              </w:rPr>
              <w:t>32</w:t>
            </w:r>
          </w:hyperlink>
        </w:p>
        <w:p>
          <w:pPr>
            <w:pStyle w:val="Contents4"/>
            <w:rPr>
              <w:rFonts w:ascii="Calibri" w:hAnsi="Calibri" w:cs="Calibri"/>
              <w:sz w:val="22"/>
              <w:szCs w:val="22"/>
              <w:lang w:val="en-US" w:eastAsia="en-US"/>
            </w:rPr>
          </w:pPr>
          <w:r>
            <w:rPr>
              <w:lang w:val="en-US" w:eastAsia="en-US"/>
            </w:rPr>
            <w:t>6.2.3.2</w:t>
          </w:r>
          <w:r>
            <w:rPr>
              <w:rFonts w:cs="Calibri" w:ascii="Calibri" w:hAnsi="Calibri"/>
              <w:sz w:val="22"/>
              <w:szCs w:val="22"/>
              <w:lang w:val="en-US" w:eastAsia="en-US"/>
            </w:rPr>
            <w:tab/>
          </w:r>
          <w:r>
            <w:rPr>
              <w:lang w:val="en-US" w:eastAsia="en-US"/>
            </w:rPr>
            <w:t>Yang mapping</w:t>
            <w:tab/>
          </w:r>
          <w:hyperlink w:anchor="__RefHeading___Toc122622695">
            <w:r>
              <w:rPr>
                <w:rStyle w:val="IndexLink"/>
                <w:lang w:val="en-US" w:eastAsia="en-US"/>
              </w:rPr>
              <w:t>32</w:t>
            </w:r>
          </w:hyperlink>
        </w:p>
        <w:p>
          <w:pPr>
            <w:pStyle w:val="Contents3"/>
            <w:rPr>
              <w:rFonts w:ascii="Calibri" w:hAnsi="Calibri" w:cs="Calibri"/>
              <w:sz w:val="22"/>
              <w:szCs w:val="22"/>
              <w:lang w:val="en-US" w:eastAsia="en-US"/>
            </w:rPr>
          </w:pPr>
          <w:r>
            <w:rPr>
              <w:lang w:val="en-US" w:eastAsia="en-US"/>
            </w:rPr>
            <w:t>6.2.4</w:t>
          </w:r>
          <w:r>
            <w:rPr>
              <w:rFonts w:cs="Calibri" w:ascii="Calibri" w:hAnsi="Calibri"/>
              <w:sz w:val="22"/>
              <w:szCs w:val="22"/>
              <w:lang w:val="en-US" w:eastAsia="en-US"/>
            </w:rPr>
            <w:tab/>
          </w:r>
          <w:r>
            <w:rPr>
              <w:rFonts w:cs="Arial"/>
              <w:lang w:val="en-US" w:eastAsia="en-US"/>
            </w:rPr>
            <w:t>InformationObjectClass – concrete</w:t>
          </w:r>
          <w:r>
            <w:rPr>
              <w:lang w:val="en-US" w:eastAsia="en-US"/>
            </w:rPr>
            <w:tab/>
          </w:r>
          <w:hyperlink w:anchor="__RefHeading___Toc122622696">
            <w:r>
              <w:rPr>
                <w:rStyle w:val="IndexLink"/>
                <w:lang w:val="en-US" w:eastAsia="en-US"/>
              </w:rPr>
              <w:t>32</w:t>
            </w:r>
          </w:hyperlink>
        </w:p>
        <w:p>
          <w:pPr>
            <w:pStyle w:val="Contents4"/>
            <w:rPr>
              <w:rFonts w:ascii="Calibri" w:hAnsi="Calibri" w:cs="Calibri"/>
              <w:sz w:val="22"/>
              <w:szCs w:val="22"/>
              <w:lang w:val="en-US" w:eastAsia="en-US"/>
            </w:rPr>
          </w:pPr>
          <w:r>
            <w:rPr>
              <w:lang w:val="en-US" w:eastAsia="en-US"/>
            </w:rPr>
            <w:t>6.2.4.0</w:t>
          </w:r>
          <w:r>
            <w:rPr>
              <w:rFonts w:cs="Calibri" w:ascii="Calibri" w:hAnsi="Calibri"/>
              <w:sz w:val="22"/>
              <w:szCs w:val="22"/>
              <w:lang w:val="en-US" w:eastAsia="en-US"/>
            </w:rPr>
            <w:tab/>
          </w:r>
          <w:r>
            <w:rPr>
              <w:lang w:val="en-US" w:eastAsia="en-US"/>
            </w:rPr>
            <w:t>Introduction</w:t>
            <w:tab/>
          </w:r>
          <w:hyperlink w:anchor="__RefHeading___Toc122622697">
            <w:r>
              <w:rPr>
                <w:rStyle w:val="IndexLink"/>
                <w:lang w:val="en-US" w:eastAsia="en-US"/>
              </w:rPr>
              <w:t>32</w:t>
            </w:r>
          </w:hyperlink>
        </w:p>
        <w:p>
          <w:pPr>
            <w:pStyle w:val="Contents4"/>
            <w:rPr>
              <w:rFonts w:ascii="Calibri" w:hAnsi="Calibri" w:cs="Calibri"/>
              <w:sz w:val="22"/>
              <w:szCs w:val="22"/>
              <w:lang w:val="en-US" w:eastAsia="en-US"/>
            </w:rPr>
          </w:pPr>
          <w:r>
            <w:rPr>
              <w:lang w:val="en-US" w:eastAsia="en-US"/>
            </w:rPr>
            <w:t>6.2.4.1</w:t>
          </w:r>
          <w:r>
            <w:rPr>
              <w:rFonts w:cs="Calibri" w:ascii="Calibri" w:hAnsi="Calibri"/>
              <w:sz w:val="22"/>
              <w:szCs w:val="22"/>
              <w:lang w:val="en-US" w:eastAsia="en-US"/>
            </w:rPr>
            <w:tab/>
          </w:r>
          <w:r>
            <w:rPr>
              <w:lang w:val="en-US" w:eastAsia="en-US"/>
            </w:rPr>
            <w:t>YANG mapping</w:t>
            <w:tab/>
          </w:r>
          <w:hyperlink w:anchor="__RefHeading___Toc122622698">
            <w:r>
              <w:rPr>
                <w:rStyle w:val="IndexLink"/>
                <w:lang w:val="en-US" w:eastAsia="en-US"/>
              </w:rPr>
              <w:t>32</w:t>
            </w:r>
          </w:hyperlink>
        </w:p>
        <w:p>
          <w:pPr>
            <w:pStyle w:val="Contents3"/>
            <w:rPr>
              <w:rFonts w:ascii="Calibri" w:hAnsi="Calibri" w:cs="Calibri"/>
              <w:sz w:val="22"/>
              <w:szCs w:val="22"/>
              <w:lang w:val="en-US" w:eastAsia="en-US"/>
            </w:rPr>
          </w:pPr>
          <w:r>
            <w:rPr>
              <w:lang w:val="en-US" w:eastAsia="en-US"/>
            </w:rPr>
            <w:t>6.2.5</w:t>
          </w:r>
          <w:r>
            <w:rPr>
              <w:rFonts w:cs="Calibri" w:ascii="Calibri" w:hAnsi="Calibri"/>
              <w:sz w:val="22"/>
              <w:szCs w:val="22"/>
              <w:lang w:val="en-US" w:eastAsia="en-US"/>
            </w:rPr>
            <w:tab/>
          </w:r>
          <w:r>
            <w:rPr>
              <w:lang w:val="en-US" w:eastAsia="en-US"/>
            </w:rPr>
            <w:t>Generalization relationship - inheritance from another class</w:t>
            <w:tab/>
          </w:r>
          <w:hyperlink w:anchor="__RefHeading___Toc122622699">
            <w:r>
              <w:rPr>
                <w:rStyle w:val="IndexLink"/>
                <w:lang w:val="en-US" w:eastAsia="en-US"/>
              </w:rPr>
              <w:t>33</w:t>
            </w:r>
          </w:hyperlink>
        </w:p>
        <w:p>
          <w:pPr>
            <w:pStyle w:val="Contents4"/>
            <w:rPr>
              <w:rFonts w:ascii="Calibri" w:hAnsi="Calibri" w:cs="Calibri"/>
              <w:sz w:val="22"/>
              <w:szCs w:val="22"/>
              <w:lang w:val="en-US" w:eastAsia="en-US"/>
            </w:rPr>
          </w:pPr>
          <w:r>
            <w:rPr>
              <w:lang w:val="en-US" w:eastAsia="en-US"/>
            </w:rPr>
            <w:t>6.2.5.1</w:t>
          </w:r>
          <w:r>
            <w:rPr>
              <w:rFonts w:cs="Calibri" w:ascii="Calibri" w:hAnsi="Calibri"/>
              <w:sz w:val="22"/>
              <w:szCs w:val="22"/>
              <w:lang w:val="en-US" w:eastAsia="en-US"/>
            </w:rPr>
            <w:tab/>
          </w:r>
          <w:r>
            <w:rPr>
              <w:lang w:val="en-US" w:eastAsia="en-US"/>
            </w:rPr>
            <w:t>Introduction</w:t>
            <w:tab/>
          </w:r>
          <w:hyperlink w:anchor="__RefHeading___Toc122622700">
            <w:r>
              <w:rPr>
                <w:rStyle w:val="IndexLink"/>
                <w:lang w:val="en-US" w:eastAsia="en-US"/>
              </w:rPr>
              <w:t>33</w:t>
            </w:r>
          </w:hyperlink>
        </w:p>
        <w:p>
          <w:pPr>
            <w:pStyle w:val="Contents4"/>
            <w:rPr>
              <w:rFonts w:ascii="Calibri" w:hAnsi="Calibri" w:cs="Calibri"/>
              <w:sz w:val="22"/>
              <w:szCs w:val="22"/>
              <w:lang w:val="en-US" w:eastAsia="en-US"/>
            </w:rPr>
          </w:pPr>
          <w:r>
            <w:rPr>
              <w:lang w:val="en-US" w:eastAsia="en-US"/>
            </w:rPr>
            <w:t>6.2.5.2</w:t>
          </w:r>
          <w:r>
            <w:rPr>
              <w:rFonts w:cs="Calibri" w:ascii="Calibri" w:hAnsi="Calibri"/>
              <w:sz w:val="22"/>
              <w:szCs w:val="22"/>
              <w:lang w:val="en-US" w:eastAsia="en-US"/>
            </w:rPr>
            <w:tab/>
          </w:r>
          <w:r>
            <w:rPr>
              <w:lang w:val="en-US" w:eastAsia="en-US"/>
            </w:rPr>
            <w:t>YANG mapping</w:t>
            <w:tab/>
          </w:r>
          <w:hyperlink w:anchor="__RefHeading___Toc122622701">
            <w:r>
              <w:rPr>
                <w:rStyle w:val="IndexLink"/>
                <w:lang w:val="en-US" w:eastAsia="en-US"/>
              </w:rPr>
              <w:t>33</w:t>
            </w:r>
          </w:hyperlink>
        </w:p>
        <w:p>
          <w:pPr>
            <w:pStyle w:val="Contents3"/>
            <w:rPr>
              <w:rFonts w:ascii="Calibri" w:hAnsi="Calibri" w:cs="Calibri"/>
              <w:sz w:val="22"/>
              <w:szCs w:val="22"/>
              <w:lang w:val="en-US" w:eastAsia="en-US"/>
            </w:rPr>
          </w:pPr>
          <w:r>
            <w:rPr>
              <w:lang w:val="en-US" w:eastAsia="en-US"/>
            </w:rPr>
            <w:t>6.2.6</w:t>
          </w:r>
          <w:r>
            <w:rPr>
              <w:rFonts w:cs="Calibri" w:ascii="Calibri" w:hAnsi="Calibri"/>
              <w:sz w:val="22"/>
              <w:szCs w:val="22"/>
              <w:lang w:val="en-US" w:eastAsia="en-US"/>
            </w:rPr>
            <w:tab/>
          </w:r>
          <w:r>
            <w:rPr>
              <w:lang w:val="en-US" w:eastAsia="en-US"/>
            </w:rPr>
            <w:t>Name containment</w:t>
            <w:tab/>
          </w:r>
          <w:hyperlink w:anchor="__RefHeading___Toc122622702">
            <w:r>
              <w:rPr>
                <w:rStyle w:val="IndexLink"/>
                <w:lang w:val="en-US" w:eastAsia="en-US"/>
              </w:rPr>
              <w:t>33</w:t>
            </w:r>
          </w:hyperlink>
        </w:p>
        <w:p>
          <w:pPr>
            <w:pStyle w:val="Contents4"/>
            <w:rPr>
              <w:rFonts w:ascii="Calibri" w:hAnsi="Calibri" w:cs="Calibri"/>
              <w:sz w:val="22"/>
              <w:szCs w:val="22"/>
              <w:lang w:val="en-US" w:eastAsia="en-US"/>
            </w:rPr>
          </w:pPr>
          <w:r>
            <w:rPr>
              <w:lang w:val="en-US" w:eastAsia="en-US"/>
            </w:rPr>
            <w:t>6.2.6.1</w:t>
          </w:r>
          <w:r>
            <w:rPr>
              <w:rFonts w:cs="Calibri" w:ascii="Calibri" w:hAnsi="Calibri"/>
              <w:sz w:val="22"/>
              <w:szCs w:val="22"/>
              <w:lang w:val="en-US" w:eastAsia="en-US"/>
            </w:rPr>
            <w:tab/>
          </w:r>
          <w:r>
            <w:rPr>
              <w:lang w:val="en-US" w:eastAsia="en-US"/>
            </w:rPr>
            <w:t>Introduction</w:t>
            <w:tab/>
          </w:r>
          <w:hyperlink w:anchor="__RefHeading___Toc122622703">
            <w:r>
              <w:rPr>
                <w:rStyle w:val="IndexLink"/>
                <w:lang w:val="en-US" w:eastAsia="en-US"/>
              </w:rPr>
              <w:t>33</w:t>
            </w:r>
          </w:hyperlink>
        </w:p>
        <w:p>
          <w:pPr>
            <w:pStyle w:val="Contents4"/>
            <w:rPr>
              <w:rFonts w:ascii="Calibri" w:hAnsi="Calibri" w:cs="Calibri"/>
              <w:sz w:val="22"/>
              <w:szCs w:val="22"/>
              <w:lang w:val="en-US" w:eastAsia="en-US"/>
            </w:rPr>
          </w:pPr>
          <w:r>
            <w:rPr>
              <w:lang w:val="en-US" w:eastAsia="en-US"/>
            </w:rPr>
            <w:t>6.2.6.2</w:t>
          </w:r>
          <w:r>
            <w:rPr>
              <w:rFonts w:cs="Calibri" w:ascii="Calibri" w:hAnsi="Calibri"/>
              <w:sz w:val="22"/>
              <w:szCs w:val="22"/>
              <w:lang w:val="en-US" w:eastAsia="en-US"/>
            </w:rPr>
            <w:tab/>
          </w:r>
          <w:r>
            <w:rPr>
              <w:lang w:val="en-US" w:eastAsia="en-US"/>
            </w:rPr>
            <w:t>YANG mapping</w:t>
            <w:tab/>
          </w:r>
          <w:hyperlink w:anchor="__RefHeading___Toc122622704">
            <w:r>
              <w:rPr>
                <w:rStyle w:val="IndexLink"/>
                <w:lang w:val="en-US" w:eastAsia="en-US"/>
              </w:rPr>
              <w:t>34</w:t>
            </w:r>
          </w:hyperlink>
        </w:p>
        <w:p>
          <w:pPr>
            <w:pStyle w:val="Contents3"/>
            <w:rPr>
              <w:rFonts w:ascii="Calibri" w:hAnsi="Calibri" w:cs="Calibri"/>
              <w:sz w:val="22"/>
              <w:szCs w:val="22"/>
              <w:lang w:val="en-US" w:eastAsia="en-US"/>
            </w:rPr>
          </w:pPr>
          <w:r>
            <w:rPr>
              <w:lang w:val="en-US" w:eastAsia="en-US"/>
            </w:rPr>
            <w:t>6.2.7</w:t>
          </w:r>
          <w:r>
            <w:rPr>
              <w:rFonts w:cs="Calibri" w:ascii="Calibri" w:hAnsi="Calibri"/>
              <w:sz w:val="22"/>
              <w:szCs w:val="22"/>
              <w:lang w:val="en-US" w:eastAsia="en-US"/>
            </w:rPr>
            <w:tab/>
          </w:r>
          <w:r>
            <w:rPr>
              <w:lang w:val="en-US" w:eastAsia="en-US"/>
            </w:rPr>
            <w:t>Recursive containment - reference based solution</w:t>
            <w:tab/>
          </w:r>
          <w:hyperlink w:anchor="__RefHeading___Toc122622705">
            <w:r>
              <w:rPr>
                <w:rStyle w:val="IndexLink"/>
                <w:lang w:val="en-US" w:eastAsia="en-US"/>
              </w:rPr>
              <w:t>34</w:t>
            </w:r>
          </w:hyperlink>
        </w:p>
        <w:p>
          <w:pPr>
            <w:pStyle w:val="Contents3"/>
            <w:rPr>
              <w:rFonts w:ascii="Calibri" w:hAnsi="Calibri" w:cs="Calibri"/>
              <w:sz w:val="22"/>
              <w:szCs w:val="22"/>
              <w:lang w:val="en-US" w:eastAsia="en-US"/>
            </w:rPr>
          </w:pPr>
          <w:r>
            <w:rPr>
              <w:lang w:val="en-US" w:eastAsia="en-US"/>
            </w:rPr>
            <w:t>6.2.8</w:t>
          </w:r>
          <w:r>
            <w:rPr>
              <w:rFonts w:cs="Calibri" w:ascii="Calibri" w:hAnsi="Calibri"/>
              <w:sz w:val="22"/>
              <w:szCs w:val="22"/>
              <w:lang w:val="en-US" w:eastAsia="en-US"/>
            </w:rPr>
            <w:tab/>
          </w:r>
          <w:r>
            <w:rPr>
              <w:lang w:val="en-US" w:eastAsia="en-US"/>
            </w:rPr>
            <w:t>Multi-root management tree</w:t>
            <w:tab/>
          </w:r>
          <w:hyperlink w:anchor="__RefHeading___Toc122622706">
            <w:r>
              <w:rPr>
                <w:rStyle w:val="IndexLink"/>
                <w:lang w:val="en-US" w:eastAsia="en-US"/>
              </w:rPr>
              <w:t>36</w:t>
            </w:r>
          </w:hyperlink>
        </w:p>
        <w:p>
          <w:pPr>
            <w:pStyle w:val="Contents3"/>
            <w:rPr>
              <w:rFonts w:ascii="Calibri" w:hAnsi="Calibri" w:cs="Calibri"/>
              <w:sz w:val="22"/>
              <w:szCs w:val="22"/>
              <w:lang w:val="en-US" w:eastAsia="en-US"/>
            </w:rPr>
          </w:pPr>
          <w:r>
            <w:rPr>
              <w:lang w:val="en-US" w:eastAsia="en-US"/>
            </w:rPr>
            <w:t>6.2.9</w:t>
          </w:r>
          <w:r>
            <w:rPr>
              <w:rFonts w:cs="Calibri" w:ascii="Calibri" w:hAnsi="Calibri"/>
              <w:sz w:val="22"/>
              <w:szCs w:val="22"/>
              <w:lang w:val="en-US" w:eastAsia="en-US"/>
            </w:rPr>
            <w:tab/>
          </w:r>
          <w:r>
            <w:rPr>
              <w:lang w:val="en-US" w:eastAsia="en-US"/>
            </w:rPr>
            <w:t>Alternative containment</w:t>
            <w:tab/>
          </w:r>
          <w:hyperlink w:anchor="__RefHeading___Toc122622707">
            <w:r>
              <w:rPr>
                <w:rStyle w:val="IndexLink"/>
                <w:lang w:val="en-US" w:eastAsia="en-US"/>
              </w:rPr>
              <w:t>36</w:t>
            </w:r>
          </w:hyperlink>
        </w:p>
        <w:p>
          <w:pPr>
            <w:pStyle w:val="Contents3"/>
            <w:rPr>
              <w:rFonts w:ascii="Calibri" w:hAnsi="Calibri" w:cs="Calibri"/>
              <w:sz w:val="22"/>
              <w:szCs w:val="22"/>
              <w:lang w:val="en-US" w:eastAsia="en-US"/>
            </w:rPr>
          </w:pPr>
          <w:r>
            <w:rPr>
              <w:lang w:val="en-US" w:eastAsia="en-US"/>
            </w:rPr>
            <w:t>6.2.10</w:t>
          </w:r>
          <w:r>
            <w:rPr>
              <w:rFonts w:cs="Calibri" w:ascii="Calibri" w:hAnsi="Calibri"/>
              <w:sz w:val="22"/>
              <w:szCs w:val="22"/>
              <w:lang w:val="en-US" w:eastAsia="en-US"/>
            </w:rPr>
            <w:tab/>
          </w:r>
          <w:r>
            <w:rPr>
              <w:lang w:val="en-US" w:eastAsia="en-US"/>
            </w:rPr>
            <w:t>Attribute – simple, single value</w:t>
            <w:tab/>
          </w:r>
          <w:hyperlink w:anchor="__RefHeading___Toc122622708">
            <w:r>
              <w:rPr>
                <w:rStyle w:val="IndexLink"/>
                <w:lang w:val="en-US" w:eastAsia="en-US"/>
              </w:rPr>
              <w:t>36</w:t>
            </w:r>
          </w:hyperlink>
        </w:p>
        <w:p>
          <w:pPr>
            <w:pStyle w:val="Contents4"/>
            <w:rPr>
              <w:rFonts w:ascii="Calibri" w:hAnsi="Calibri" w:cs="Calibri"/>
              <w:sz w:val="22"/>
              <w:szCs w:val="22"/>
              <w:lang w:val="en-US" w:eastAsia="en-US"/>
            </w:rPr>
          </w:pPr>
          <w:r>
            <w:rPr>
              <w:lang w:val="en-US" w:eastAsia="en-US"/>
            </w:rPr>
            <w:t>6.2.10.1</w:t>
          </w:r>
          <w:r>
            <w:rPr>
              <w:rFonts w:cs="Calibri" w:ascii="Calibri" w:hAnsi="Calibri"/>
              <w:sz w:val="22"/>
              <w:szCs w:val="22"/>
              <w:lang w:val="en-US" w:eastAsia="en-US"/>
            </w:rPr>
            <w:tab/>
          </w:r>
          <w:r>
            <w:rPr>
              <w:lang w:val="en-US" w:eastAsia="en-US"/>
            </w:rPr>
            <w:t>Introduction</w:t>
            <w:tab/>
          </w:r>
          <w:hyperlink w:anchor="__RefHeading___Toc122622709">
            <w:r>
              <w:rPr>
                <w:rStyle w:val="IndexLink"/>
                <w:lang w:val="en-US" w:eastAsia="en-US"/>
              </w:rPr>
              <w:t>36</w:t>
            </w:r>
          </w:hyperlink>
        </w:p>
        <w:p>
          <w:pPr>
            <w:pStyle w:val="Contents4"/>
            <w:rPr>
              <w:rFonts w:ascii="Calibri" w:hAnsi="Calibri" w:cs="Calibri"/>
              <w:sz w:val="22"/>
              <w:szCs w:val="22"/>
              <w:lang w:val="en-US" w:eastAsia="en-US"/>
            </w:rPr>
          </w:pPr>
          <w:r>
            <w:rPr>
              <w:lang w:val="en-US" w:eastAsia="en-US"/>
            </w:rPr>
            <w:t>6.2.10.2</w:t>
          </w:r>
          <w:r>
            <w:rPr>
              <w:rFonts w:cs="Calibri" w:ascii="Calibri" w:hAnsi="Calibri"/>
              <w:sz w:val="22"/>
              <w:szCs w:val="22"/>
              <w:lang w:val="en-US" w:eastAsia="en-US"/>
            </w:rPr>
            <w:tab/>
          </w:r>
          <w:r>
            <w:rPr>
              <w:lang w:val="en-US" w:eastAsia="en-US"/>
            </w:rPr>
            <w:t>YANG Mapping</w:t>
            <w:tab/>
          </w:r>
          <w:hyperlink w:anchor="__RefHeading___Toc122622710">
            <w:r>
              <w:rPr>
                <w:rStyle w:val="IndexLink"/>
                <w:lang w:val="en-US" w:eastAsia="en-US"/>
              </w:rPr>
              <w:t>36</w:t>
            </w:r>
          </w:hyperlink>
        </w:p>
        <w:p>
          <w:pPr>
            <w:pStyle w:val="Contents3"/>
            <w:rPr>
              <w:rFonts w:ascii="Calibri" w:hAnsi="Calibri" w:cs="Calibri"/>
              <w:sz w:val="22"/>
              <w:szCs w:val="22"/>
              <w:lang w:val="en-US" w:eastAsia="en-US"/>
            </w:rPr>
          </w:pPr>
          <w:r>
            <w:rPr>
              <w:lang w:val="en-US" w:eastAsia="en-US"/>
            </w:rPr>
            <w:t>6.2.11</w:t>
          </w:r>
          <w:r>
            <w:rPr>
              <w:rFonts w:cs="Calibri" w:ascii="Calibri" w:hAnsi="Calibri"/>
              <w:sz w:val="22"/>
              <w:szCs w:val="22"/>
              <w:lang w:val="en-US" w:eastAsia="en-US"/>
            </w:rPr>
            <w:tab/>
          </w:r>
          <w:r>
            <w:rPr>
              <w:lang w:val="en-US" w:eastAsia="en-US"/>
            </w:rPr>
            <w:t>Attribute – simple, multivalue</w:t>
            <w:tab/>
          </w:r>
          <w:hyperlink w:anchor="__RefHeading___Toc122622711">
            <w:r>
              <w:rPr>
                <w:rStyle w:val="IndexLink"/>
                <w:lang w:val="en-US" w:eastAsia="en-US"/>
              </w:rPr>
              <w:t>36</w:t>
            </w:r>
          </w:hyperlink>
        </w:p>
        <w:p>
          <w:pPr>
            <w:pStyle w:val="Contents4"/>
            <w:rPr>
              <w:rFonts w:ascii="Calibri" w:hAnsi="Calibri" w:cs="Calibri"/>
              <w:sz w:val="22"/>
              <w:szCs w:val="22"/>
              <w:lang w:val="en-US" w:eastAsia="en-US"/>
            </w:rPr>
          </w:pPr>
          <w:r>
            <w:rPr>
              <w:lang w:val="en-US" w:eastAsia="en-US"/>
            </w:rPr>
            <w:t>6.2.11.1</w:t>
          </w:r>
          <w:r>
            <w:rPr>
              <w:rFonts w:cs="Calibri" w:ascii="Calibri" w:hAnsi="Calibri"/>
              <w:sz w:val="22"/>
              <w:szCs w:val="22"/>
              <w:lang w:val="en-US" w:eastAsia="en-US"/>
            </w:rPr>
            <w:tab/>
          </w:r>
          <w:r>
            <w:rPr>
              <w:lang w:val="en-US" w:eastAsia="en-US"/>
            </w:rPr>
            <w:t>Introduction</w:t>
            <w:tab/>
          </w:r>
          <w:hyperlink w:anchor="__RefHeading___Toc122622712">
            <w:r>
              <w:rPr>
                <w:rStyle w:val="IndexLink"/>
                <w:lang w:val="en-US" w:eastAsia="en-US"/>
              </w:rPr>
              <w:t>36</w:t>
            </w:r>
          </w:hyperlink>
        </w:p>
        <w:p>
          <w:pPr>
            <w:pStyle w:val="Contents4"/>
            <w:rPr>
              <w:rFonts w:ascii="Calibri" w:hAnsi="Calibri" w:cs="Calibri"/>
              <w:sz w:val="22"/>
              <w:szCs w:val="22"/>
              <w:lang w:val="en-US" w:eastAsia="en-US"/>
            </w:rPr>
          </w:pPr>
          <w:r>
            <w:rPr>
              <w:lang w:val="en-US" w:eastAsia="en-US"/>
            </w:rPr>
            <w:t>6.2.11.2</w:t>
          </w:r>
          <w:r>
            <w:rPr>
              <w:rFonts w:cs="Calibri" w:ascii="Calibri" w:hAnsi="Calibri"/>
              <w:sz w:val="22"/>
              <w:szCs w:val="22"/>
              <w:lang w:val="en-US" w:eastAsia="en-US"/>
            </w:rPr>
            <w:tab/>
          </w:r>
          <w:r>
            <w:rPr>
              <w:lang w:val="en-US" w:eastAsia="en-US"/>
            </w:rPr>
            <w:t>YANG mapping</w:t>
            <w:tab/>
          </w:r>
          <w:hyperlink w:anchor="__RefHeading___Toc122622713">
            <w:r>
              <w:rPr>
                <w:rStyle w:val="IndexLink"/>
                <w:lang w:val="en-US" w:eastAsia="en-US"/>
              </w:rPr>
              <w:t>37</w:t>
            </w:r>
          </w:hyperlink>
        </w:p>
        <w:p>
          <w:pPr>
            <w:pStyle w:val="Contents3"/>
            <w:rPr>
              <w:rFonts w:ascii="Calibri" w:hAnsi="Calibri" w:cs="Calibri"/>
              <w:sz w:val="22"/>
              <w:szCs w:val="22"/>
              <w:lang w:val="en-US" w:eastAsia="en-US"/>
            </w:rPr>
          </w:pPr>
          <w:r>
            <w:rPr>
              <w:lang w:val="en-US" w:eastAsia="en-US"/>
            </w:rPr>
            <w:t>6.2.12</w:t>
          </w:r>
          <w:r>
            <w:rPr>
              <w:rFonts w:cs="Calibri" w:ascii="Calibri" w:hAnsi="Calibri"/>
              <w:sz w:val="22"/>
              <w:szCs w:val="22"/>
              <w:lang w:val="en-US" w:eastAsia="en-US"/>
            </w:rPr>
            <w:tab/>
          </w:r>
          <w:r>
            <w:rPr>
              <w:lang w:val="en-US" w:eastAsia="en-US"/>
            </w:rPr>
            <w:t>Attribute, structured</w:t>
            <w:tab/>
          </w:r>
          <w:hyperlink w:anchor="__RefHeading___Toc122622714">
            <w:r>
              <w:rPr>
                <w:rStyle w:val="IndexLink"/>
                <w:lang w:val="en-US" w:eastAsia="en-US"/>
              </w:rPr>
              <w:t>37</w:t>
            </w:r>
          </w:hyperlink>
        </w:p>
        <w:p>
          <w:pPr>
            <w:pStyle w:val="Contents4"/>
            <w:rPr>
              <w:rFonts w:ascii="Calibri" w:hAnsi="Calibri" w:cs="Calibri"/>
              <w:sz w:val="22"/>
              <w:szCs w:val="22"/>
              <w:lang w:val="en-US" w:eastAsia="en-US"/>
            </w:rPr>
          </w:pPr>
          <w:r>
            <w:rPr>
              <w:lang w:val="en-US" w:eastAsia="en-US"/>
            </w:rPr>
            <w:t>6.2.12.0</w:t>
          </w:r>
          <w:r>
            <w:rPr>
              <w:rFonts w:cs="Calibri" w:ascii="Calibri" w:hAnsi="Calibri"/>
              <w:sz w:val="22"/>
              <w:szCs w:val="22"/>
              <w:lang w:val="en-US" w:eastAsia="en-US"/>
            </w:rPr>
            <w:tab/>
          </w:r>
          <w:r>
            <w:rPr>
              <w:lang w:val="en-US" w:eastAsia="en-US"/>
            </w:rPr>
            <w:t>Introduction</w:t>
            <w:tab/>
          </w:r>
          <w:hyperlink w:anchor="__RefHeading___Toc122622715">
            <w:r>
              <w:rPr>
                <w:rStyle w:val="IndexLink"/>
                <w:lang w:val="en-US" w:eastAsia="en-US"/>
              </w:rPr>
              <w:t>37</w:t>
            </w:r>
          </w:hyperlink>
        </w:p>
        <w:p>
          <w:pPr>
            <w:pStyle w:val="Contents4"/>
            <w:rPr>
              <w:rFonts w:ascii="Calibri" w:hAnsi="Calibri" w:cs="Calibri"/>
              <w:sz w:val="22"/>
              <w:szCs w:val="22"/>
              <w:lang w:val="en-US" w:eastAsia="en-US"/>
            </w:rPr>
          </w:pPr>
          <w:r>
            <w:rPr>
              <w:lang w:val="en-US" w:eastAsia="en-US"/>
            </w:rPr>
            <w:t>6.2.12.1</w:t>
          </w:r>
          <w:r>
            <w:rPr>
              <w:rFonts w:cs="Calibri" w:ascii="Calibri" w:hAnsi="Calibri"/>
              <w:sz w:val="22"/>
              <w:szCs w:val="22"/>
              <w:lang w:val="en-US" w:eastAsia="en-US"/>
            </w:rPr>
            <w:tab/>
          </w:r>
          <w:r>
            <w:rPr>
              <w:lang w:val="en-US" w:eastAsia="en-US"/>
            </w:rPr>
            <w:t>YANG Mapping</w:t>
            <w:tab/>
          </w:r>
          <w:hyperlink w:anchor="__RefHeading___Toc122622716">
            <w:r>
              <w:rPr>
                <w:rStyle w:val="IndexLink"/>
                <w:lang w:val="en-US" w:eastAsia="en-US"/>
              </w:rPr>
              <w:t>37</w:t>
            </w:r>
          </w:hyperlink>
        </w:p>
        <w:p>
          <w:pPr>
            <w:pStyle w:val="Contents3"/>
            <w:rPr>
              <w:rFonts w:ascii="Calibri" w:hAnsi="Calibri" w:cs="Calibri"/>
              <w:sz w:val="22"/>
              <w:szCs w:val="22"/>
              <w:lang w:val="en-US" w:eastAsia="en-US"/>
            </w:rPr>
          </w:pPr>
          <w:r>
            <w:rPr>
              <w:lang w:val="en-US" w:eastAsia="en-US"/>
            </w:rPr>
            <w:t>6.2.13</w:t>
          </w:r>
          <w:r>
            <w:rPr>
              <w:rFonts w:cs="Calibri" w:ascii="Calibri" w:hAnsi="Calibri"/>
              <w:sz w:val="22"/>
              <w:szCs w:val="22"/>
              <w:lang w:val="en-US" w:eastAsia="en-US"/>
            </w:rPr>
            <w:tab/>
          </w:r>
          <w:r>
            <w:rPr>
              <w:lang w:val="en-US" w:eastAsia="en-US"/>
            </w:rPr>
            <w:t>defaultValue</w:t>
            <w:tab/>
          </w:r>
          <w:hyperlink w:anchor="__RefHeading___Toc122622717">
            <w:r>
              <w:rPr>
                <w:rStyle w:val="IndexLink"/>
                <w:lang w:val="en-US" w:eastAsia="en-US"/>
              </w:rPr>
              <w:t>38</w:t>
            </w:r>
          </w:hyperlink>
        </w:p>
        <w:p>
          <w:pPr>
            <w:pStyle w:val="Contents4"/>
            <w:rPr>
              <w:rFonts w:ascii="Calibri" w:hAnsi="Calibri" w:cs="Calibri"/>
              <w:sz w:val="22"/>
              <w:szCs w:val="22"/>
              <w:lang w:val="en-US" w:eastAsia="en-US"/>
            </w:rPr>
          </w:pPr>
          <w:r>
            <w:rPr>
              <w:lang w:val="en-US" w:eastAsia="en-US"/>
            </w:rPr>
            <w:t>6.2.13.1</w:t>
          </w:r>
          <w:r>
            <w:rPr>
              <w:rFonts w:cs="Calibri" w:ascii="Calibri" w:hAnsi="Calibri"/>
              <w:sz w:val="22"/>
              <w:szCs w:val="22"/>
              <w:lang w:val="en-US" w:eastAsia="en-US"/>
            </w:rPr>
            <w:tab/>
          </w:r>
          <w:r>
            <w:rPr>
              <w:lang w:val="en-US" w:eastAsia="en-US"/>
            </w:rPr>
            <w:t>Introduction</w:t>
            <w:tab/>
          </w:r>
          <w:hyperlink w:anchor="__RefHeading___Toc122622718">
            <w:r>
              <w:rPr>
                <w:rStyle w:val="IndexLink"/>
                <w:lang w:val="en-US" w:eastAsia="en-US"/>
              </w:rPr>
              <w:t>38</w:t>
            </w:r>
          </w:hyperlink>
        </w:p>
        <w:p>
          <w:pPr>
            <w:pStyle w:val="Contents4"/>
            <w:rPr>
              <w:rFonts w:ascii="Calibri" w:hAnsi="Calibri" w:cs="Calibri"/>
              <w:sz w:val="22"/>
              <w:szCs w:val="22"/>
              <w:lang w:val="en-US" w:eastAsia="en-US"/>
            </w:rPr>
          </w:pPr>
          <w:r>
            <w:rPr>
              <w:lang w:val="en-US" w:eastAsia="en-US"/>
            </w:rPr>
            <w:t>6.2.13.2</w:t>
          </w:r>
          <w:r>
            <w:rPr>
              <w:rFonts w:cs="Calibri" w:ascii="Calibri" w:hAnsi="Calibri"/>
              <w:sz w:val="22"/>
              <w:szCs w:val="22"/>
              <w:lang w:val="en-US" w:eastAsia="en-US"/>
            </w:rPr>
            <w:tab/>
          </w:r>
          <w:r>
            <w:rPr>
              <w:lang w:val="en-US" w:eastAsia="en-US"/>
            </w:rPr>
            <w:t>YANG mapping</w:t>
            <w:tab/>
          </w:r>
          <w:hyperlink w:anchor="__RefHeading___Toc122622719">
            <w:r>
              <w:rPr>
                <w:rStyle w:val="IndexLink"/>
                <w:lang w:val="en-US" w:eastAsia="en-US"/>
              </w:rPr>
              <w:t>38</w:t>
            </w:r>
          </w:hyperlink>
        </w:p>
        <w:p>
          <w:pPr>
            <w:pStyle w:val="Contents3"/>
            <w:rPr>
              <w:rFonts w:ascii="Calibri" w:hAnsi="Calibri" w:cs="Calibri"/>
              <w:sz w:val="22"/>
              <w:szCs w:val="22"/>
              <w:lang w:val="en-US" w:eastAsia="en-US"/>
            </w:rPr>
          </w:pPr>
          <w:r>
            <w:rPr>
              <w:lang w:val="en-US" w:eastAsia="en-US"/>
            </w:rPr>
            <w:t>6.2.14</w:t>
          </w:r>
          <w:r>
            <w:rPr>
              <w:rFonts w:cs="Calibri" w:ascii="Calibri" w:hAnsi="Calibri"/>
              <w:sz w:val="22"/>
              <w:szCs w:val="22"/>
              <w:lang w:val="en-US" w:eastAsia="en-US"/>
            </w:rPr>
            <w:tab/>
          </w:r>
          <w:r>
            <w:rPr>
              <w:lang w:val="en-US" w:eastAsia="en-US"/>
            </w:rPr>
            <w:t>multiplicity and cardinality</w:t>
            <w:tab/>
          </w:r>
          <w:hyperlink w:anchor="__RefHeading___Toc122622720">
            <w:r>
              <w:rPr>
                <w:rStyle w:val="IndexLink"/>
                <w:lang w:val="en-US" w:eastAsia="en-US"/>
              </w:rPr>
              <w:t>38</w:t>
            </w:r>
          </w:hyperlink>
        </w:p>
        <w:p>
          <w:pPr>
            <w:pStyle w:val="Contents4"/>
            <w:rPr>
              <w:rFonts w:ascii="Calibri" w:hAnsi="Calibri" w:cs="Calibri"/>
              <w:sz w:val="22"/>
              <w:szCs w:val="22"/>
              <w:lang w:val="en-US" w:eastAsia="en-US"/>
            </w:rPr>
          </w:pPr>
          <w:r>
            <w:rPr>
              <w:lang w:val="en-US" w:eastAsia="en-US"/>
            </w:rPr>
            <w:t>6.2.14.0</w:t>
          </w:r>
          <w:r>
            <w:rPr>
              <w:rFonts w:cs="Calibri" w:ascii="Calibri" w:hAnsi="Calibri"/>
              <w:sz w:val="22"/>
              <w:szCs w:val="22"/>
              <w:lang w:val="en-US" w:eastAsia="en-US"/>
            </w:rPr>
            <w:tab/>
          </w:r>
          <w:r>
            <w:rPr>
              <w:lang w:val="en-US" w:eastAsia="en-US"/>
            </w:rPr>
            <w:t>Introduction</w:t>
            <w:tab/>
          </w:r>
          <w:hyperlink w:anchor="__RefHeading___Toc122622721">
            <w:r>
              <w:rPr>
                <w:rStyle w:val="IndexLink"/>
                <w:lang w:val="en-US" w:eastAsia="en-US"/>
              </w:rPr>
              <w:t>38</w:t>
            </w:r>
          </w:hyperlink>
        </w:p>
        <w:p>
          <w:pPr>
            <w:pStyle w:val="Contents4"/>
            <w:rPr>
              <w:rFonts w:ascii="Calibri" w:hAnsi="Calibri" w:cs="Calibri"/>
              <w:sz w:val="22"/>
              <w:szCs w:val="22"/>
              <w:lang w:val="en-US" w:eastAsia="en-US"/>
            </w:rPr>
          </w:pPr>
          <w:r>
            <w:rPr>
              <w:lang w:val="en-US" w:eastAsia="en-US"/>
            </w:rPr>
            <w:t>6.2.14.1</w:t>
          </w:r>
          <w:r>
            <w:rPr>
              <w:rFonts w:cs="Calibri" w:ascii="Calibri" w:hAnsi="Calibri"/>
              <w:sz w:val="22"/>
              <w:szCs w:val="22"/>
              <w:lang w:val="en-US" w:eastAsia="en-US"/>
            </w:rPr>
            <w:tab/>
          </w:r>
          <w:r>
            <w:rPr>
              <w:lang w:val="en-US" w:eastAsia="en-US"/>
            </w:rPr>
            <w:t>YANG mapping</w:t>
            <w:tab/>
          </w:r>
          <w:hyperlink w:anchor="__RefHeading___Toc122622722">
            <w:r>
              <w:rPr>
                <w:rStyle w:val="IndexLink"/>
                <w:lang w:val="en-US" w:eastAsia="en-US"/>
              </w:rPr>
              <w:t>38</w:t>
            </w:r>
          </w:hyperlink>
        </w:p>
        <w:p>
          <w:pPr>
            <w:pStyle w:val="Contents3"/>
            <w:rPr>
              <w:rFonts w:ascii="Calibri" w:hAnsi="Calibri" w:cs="Calibri"/>
              <w:sz w:val="22"/>
              <w:szCs w:val="22"/>
              <w:lang w:val="en-US" w:eastAsia="en-US"/>
            </w:rPr>
          </w:pPr>
          <w:r>
            <w:rPr>
              <w:lang w:val="en-US" w:eastAsia="en-US"/>
            </w:rPr>
            <w:t>6.2.15</w:t>
          </w:r>
          <w:r>
            <w:rPr>
              <w:rFonts w:cs="Calibri" w:ascii="Calibri" w:hAnsi="Calibri"/>
              <w:sz w:val="22"/>
              <w:szCs w:val="22"/>
              <w:lang w:val="en-US" w:eastAsia="en-US"/>
            </w:rPr>
            <w:tab/>
          </w:r>
          <w:r>
            <w:rPr>
              <w:lang w:val="en-US" w:eastAsia="en-US"/>
            </w:rPr>
            <w:t>isNullable</w:t>
            <w:tab/>
          </w:r>
          <w:hyperlink w:anchor="__RefHeading___Toc122622723">
            <w:r>
              <w:rPr>
                <w:rStyle w:val="IndexLink"/>
                <w:lang w:val="en-US" w:eastAsia="en-US"/>
              </w:rPr>
              <w:t>39</w:t>
            </w:r>
          </w:hyperlink>
        </w:p>
        <w:p>
          <w:pPr>
            <w:pStyle w:val="Contents4"/>
            <w:rPr>
              <w:rFonts w:ascii="Calibri" w:hAnsi="Calibri" w:cs="Calibri"/>
              <w:sz w:val="22"/>
              <w:szCs w:val="22"/>
              <w:lang w:val="en-US" w:eastAsia="en-US"/>
            </w:rPr>
          </w:pPr>
          <w:r>
            <w:rPr>
              <w:lang w:val="en-US" w:eastAsia="en-US"/>
            </w:rPr>
            <w:t>6.2.15.0</w:t>
          </w:r>
          <w:r>
            <w:rPr>
              <w:rFonts w:cs="Calibri" w:ascii="Calibri" w:hAnsi="Calibri"/>
              <w:sz w:val="22"/>
              <w:szCs w:val="22"/>
              <w:lang w:val="en-US" w:eastAsia="en-US"/>
            </w:rPr>
            <w:tab/>
          </w:r>
          <w:r>
            <w:rPr>
              <w:lang w:val="en-US" w:eastAsia="en-US"/>
            </w:rPr>
            <w:t>Introduction</w:t>
            <w:tab/>
          </w:r>
          <w:hyperlink w:anchor="__RefHeading___Toc122622724">
            <w:r>
              <w:rPr>
                <w:rStyle w:val="IndexLink"/>
                <w:lang w:val="en-US" w:eastAsia="en-US"/>
              </w:rPr>
              <w:t>39</w:t>
            </w:r>
          </w:hyperlink>
        </w:p>
        <w:p>
          <w:pPr>
            <w:pStyle w:val="Contents4"/>
            <w:rPr>
              <w:rFonts w:ascii="Calibri" w:hAnsi="Calibri" w:cs="Calibri"/>
              <w:sz w:val="22"/>
              <w:szCs w:val="22"/>
              <w:lang w:val="en-US" w:eastAsia="en-US"/>
            </w:rPr>
          </w:pPr>
          <w:r>
            <w:rPr>
              <w:lang w:val="en-US" w:eastAsia="en-US"/>
            </w:rPr>
            <w:t>6.2.15.1</w:t>
          </w:r>
          <w:r>
            <w:rPr>
              <w:rFonts w:cs="Calibri" w:ascii="Calibri" w:hAnsi="Calibri"/>
              <w:sz w:val="22"/>
              <w:szCs w:val="22"/>
              <w:lang w:val="en-US" w:eastAsia="en-US"/>
            </w:rPr>
            <w:tab/>
          </w:r>
          <w:r>
            <w:rPr>
              <w:lang w:val="en-US" w:eastAsia="en-US"/>
            </w:rPr>
            <w:t>YANG mapping</w:t>
            <w:tab/>
          </w:r>
          <w:hyperlink w:anchor="__RefHeading___Toc122622725">
            <w:r>
              <w:rPr>
                <w:rStyle w:val="IndexLink"/>
                <w:lang w:val="en-US" w:eastAsia="en-US"/>
              </w:rPr>
              <w:t>39</w:t>
            </w:r>
          </w:hyperlink>
        </w:p>
        <w:p>
          <w:pPr>
            <w:pStyle w:val="Contents3"/>
            <w:rPr>
              <w:rFonts w:ascii="Calibri" w:hAnsi="Calibri" w:cs="Calibri"/>
              <w:sz w:val="22"/>
              <w:szCs w:val="22"/>
              <w:lang w:val="en-US" w:eastAsia="en-US"/>
            </w:rPr>
          </w:pPr>
          <w:r>
            <w:rPr>
              <w:lang w:val="en-US" w:eastAsia="en-US"/>
            </w:rPr>
            <w:t>6.2.16</w:t>
          </w:r>
          <w:r>
            <w:rPr>
              <w:rFonts w:cs="Calibri" w:ascii="Calibri" w:hAnsi="Calibri"/>
              <w:sz w:val="22"/>
              <w:szCs w:val="22"/>
              <w:lang w:val="en-US" w:eastAsia="en-US"/>
            </w:rPr>
            <w:tab/>
          </w:r>
          <w:r>
            <w:rPr>
              <w:lang w:val="en-US" w:eastAsia="en-US"/>
            </w:rPr>
            <w:t>dataType</w:t>
            <w:tab/>
          </w:r>
          <w:hyperlink w:anchor="__RefHeading___Toc122622726">
            <w:r>
              <w:rPr>
                <w:rStyle w:val="IndexLink"/>
                <w:lang w:val="en-US" w:eastAsia="en-US"/>
              </w:rPr>
              <w:t>39</w:t>
            </w:r>
          </w:hyperlink>
        </w:p>
        <w:p>
          <w:pPr>
            <w:pStyle w:val="Contents4"/>
            <w:rPr>
              <w:rFonts w:ascii="Calibri" w:hAnsi="Calibri" w:cs="Calibri"/>
              <w:sz w:val="22"/>
              <w:szCs w:val="22"/>
              <w:lang w:val="en-US" w:eastAsia="en-US"/>
            </w:rPr>
          </w:pPr>
          <w:r>
            <w:rPr>
              <w:lang w:val="en-US" w:eastAsia="en-US"/>
            </w:rPr>
            <w:t>6.2.16.0</w:t>
          </w:r>
          <w:r>
            <w:rPr>
              <w:rFonts w:cs="Calibri" w:ascii="Calibri" w:hAnsi="Calibri"/>
              <w:sz w:val="22"/>
              <w:szCs w:val="22"/>
              <w:lang w:val="en-US" w:eastAsia="en-US"/>
            </w:rPr>
            <w:tab/>
          </w:r>
          <w:r>
            <w:rPr>
              <w:lang w:val="en-US" w:eastAsia="en-US"/>
            </w:rPr>
            <w:t>Introduction</w:t>
            <w:tab/>
          </w:r>
          <w:hyperlink w:anchor="__RefHeading___Toc122622727">
            <w:r>
              <w:rPr>
                <w:rStyle w:val="IndexLink"/>
                <w:lang w:val="en-US" w:eastAsia="en-US"/>
              </w:rPr>
              <w:t>39</w:t>
            </w:r>
          </w:hyperlink>
        </w:p>
        <w:p>
          <w:pPr>
            <w:pStyle w:val="Contents4"/>
            <w:rPr>
              <w:rFonts w:ascii="Calibri" w:hAnsi="Calibri" w:cs="Calibri"/>
              <w:sz w:val="22"/>
              <w:szCs w:val="22"/>
              <w:lang w:val="en-US" w:eastAsia="en-US"/>
            </w:rPr>
          </w:pPr>
          <w:r>
            <w:rPr>
              <w:lang w:val="en-US" w:eastAsia="en-US"/>
            </w:rPr>
            <w:t>6.2.16.1</w:t>
          </w:r>
          <w:r>
            <w:rPr>
              <w:rFonts w:cs="Calibri" w:ascii="Calibri" w:hAnsi="Calibri"/>
              <w:sz w:val="22"/>
              <w:szCs w:val="22"/>
              <w:lang w:val="en-US" w:eastAsia="en-US"/>
            </w:rPr>
            <w:tab/>
          </w:r>
          <w:r>
            <w:rPr>
              <w:lang w:val="en-US" w:eastAsia="en-US"/>
            </w:rPr>
            <w:t>YANG mapping</w:t>
            <w:tab/>
          </w:r>
          <w:hyperlink w:anchor="__RefHeading___Toc122622728">
            <w:r>
              <w:rPr>
                <w:rStyle w:val="IndexLink"/>
                <w:lang w:val="en-US" w:eastAsia="en-US"/>
              </w:rPr>
              <w:t>39</w:t>
            </w:r>
          </w:hyperlink>
        </w:p>
        <w:p>
          <w:pPr>
            <w:pStyle w:val="Contents3"/>
            <w:rPr>
              <w:rFonts w:ascii="Calibri" w:hAnsi="Calibri" w:cs="Calibri"/>
              <w:sz w:val="22"/>
              <w:szCs w:val="22"/>
              <w:lang w:val="en-US" w:eastAsia="en-US"/>
            </w:rPr>
          </w:pPr>
          <w:r>
            <w:rPr>
              <w:lang w:val="en-US" w:eastAsia="en-US"/>
            </w:rPr>
            <w:t>6.2.17</w:t>
          </w:r>
          <w:r>
            <w:rPr>
              <w:rFonts w:cs="Calibri" w:ascii="Calibri" w:hAnsi="Calibri"/>
              <w:sz w:val="22"/>
              <w:szCs w:val="22"/>
              <w:lang w:val="en-US" w:eastAsia="en-US"/>
            </w:rPr>
            <w:tab/>
          </w:r>
          <w:r>
            <w:rPr>
              <w:lang w:val="en-US" w:eastAsia="en-US"/>
            </w:rPr>
            <w:t>enumeration</w:t>
            <w:tab/>
          </w:r>
          <w:hyperlink w:anchor="__RefHeading___Toc122622729">
            <w:r>
              <w:rPr>
                <w:rStyle w:val="IndexLink"/>
                <w:lang w:val="en-US" w:eastAsia="en-US"/>
              </w:rPr>
              <w:t>39</w:t>
            </w:r>
          </w:hyperlink>
        </w:p>
        <w:p>
          <w:pPr>
            <w:pStyle w:val="Contents4"/>
            <w:rPr>
              <w:rFonts w:ascii="Calibri" w:hAnsi="Calibri" w:cs="Calibri"/>
              <w:sz w:val="22"/>
              <w:szCs w:val="22"/>
              <w:lang w:val="en-US" w:eastAsia="en-US"/>
            </w:rPr>
          </w:pPr>
          <w:r>
            <w:rPr>
              <w:lang w:val="en-US" w:eastAsia="en-US"/>
            </w:rPr>
            <w:t>6.2.17.0</w:t>
          </w:r>
          <w:r>
            <w:rPr>
              <w:rFonts w:cs="Calibri" w:ascii="Calibri" w:hAnsi="Calibri"/>
              <w:sz w:val="22"/>
              <w:szCs w:val="22"/>
              <w:lang w:val="en-US" w:eastAsia="en-US"/>
            </w:rPr>
            <w:tab/>
          </w:r>
          <w:r>
            <w:rPr>
              <w:lang w:val="en-US" w:eastAsia="en-US"/>
            </w:rPr>
            <w:t>Introduction</w:t>
            <w:tab/>
          </w:r>
          <w:hyperlink w:anchor="__RefHeading___Toc122622730">
            <w:r>
              <w:rPr>
                <w:rStyle w:val="IndexLink"/>
                <w:lang w:val="en-US" w:eastAsia="en-US"/>
              </w:rPr>
              <w:t>39</w:t>
            </w:r>
          </w:hyperlink>
        </w:p>
        <w:p>
          <w:pPr>
            <w:pStyle w:val="Contents4"/>
            <w:rPr>
              <w:rFonts w:ascii="Calibri" w:hAnsi="Calibri" w:cs="Calibri"/>
              <w:sz w:val="22"/>
              <w:szCs w:val="22"/>
              <w:lang w:val="en-US" w:eastAsia="en-US"/>
            </w:rPr>
          </w:pPr>
          <w:r>
            <w:rPr>
              <w:lang w:val="en-US" w:eastAsia="en-US"/>
            </w:rPr>
            <w:t>6.2.17.1</w:t>
          </w:r>
          <w:r>
            <w:rPr>
              <w:rFonts w:cs="Calibri" w:ascii="Calibri" w:hAnsi="Calibri"/>
              <w:sz w:val="22"/>
              <w:szCs w:val="22"/>
              <w:lang w:val="en-US" w:eastAsia="en-US"/>
            </w:rPr>
            <w:tab/>
          </w:r>
          <w:r>
            <w:rPr>
              <w:lang w:val="en-US" w:eastAsia="en-US"/>
            </w:rPr>
            <w:t>YANG mapping</w:t>
            <w:tab/>
          </w:r>
          <w:hyperlink w:anchor="__RefHeading___Toc122622731">
            <w:r>
              <w:rPr>
                <w:rStyle w:val="IndexLink"/>
                <w:lang w:val="en-US" w:eastAsia="en-US"/>
              </w:rPr>
              <w:t>39</w:t>
            </w:r>
          </w:hyperlink>
        </w:p>
        <w:p>
          <w:pPr>
            <w:pStyle w:val="Contents3"/>
            <w:rPr>
              <w:rFonts w:ascii="Calibri" w:hAnsi="Calibri" w:cs="Calibri"/>
              <w:sz w:val="22"/>
              <w:szCs w:val="22"/>
              <w:lang w:val="en-US" w:eastAsia="en-US"/>
            </w:rPr>
          </w:pPr>
          <w:r>
            <w:rPr>
              <w:lang w:val="en-US" w:eastAsia="en-US"/>
            </w:rPr>
            <w:t>6.2.18</w:t>
          </w:r>
          <w:r>
            <w:rPr>
              <w:rFonts w:cs="Calibri" w:ascii="Calibri" w:hAnsi="Calibri"/>
              <w:sz w:val="22"/>
              <w:szCs w:val="22"/>
              <w:lang w:val="en-US" w:eastAsia="en-US"/>
            </w:rPr>
            <w:tab/>
          </w:r>
          <w:r>
            <w:rPr>
              <w:lang w:val="en-US" w:eastAsia="en-US"/>
            </w:rPr>
            <w:t>choice</w:t>
            <w:tab/>
          </w:r>
          <w:hyperlink w:anchor="__RefHeading___Toc122622732">
            <w:r>
              <w:rPr>
                <w:rStyle w:val="IndexLink"/>
                <w:lang w:val="en-US" w:eastAsia="en-US"/>
              </w:rPr>
              <w:t>39</w:t>
            </w:r>
          </w:hyperlink>
        </w:p>
        <w:p>
          <w:pPr>
            <w:pStyle w:val="Contents4"/>
            <w:rPr>
              <w:rFonts w:ascii="Calibri" w:hAnsi="Calibri" w:cs="Calibri"/>
              <w:sz w:val="22"/>
              <w:szCs w:val="22"/>
              <w:lang w:val="en-US" w:eastAsia="en-US"/>
            </w:rPr>
          </w:pPr>
          <w:r>
            <w:rPr>
              <w:lang w:val="en-US" w:eastAsia="en-US"/>
            </w:rPr>
            <w:t>6.2.18.0</w:t>
          </w:r>
          <w:r>
            <w:rPr>
              <w:rFonts w:cs="Calibri" w:ascii="Calibri" w:hAnsi="Calibri"/>
              <w:sz w:val="22"/>
              <w:szCs w:val="22"/>
              <w:lang w:val="en-US" w:eastAsia="en-US"/>
            </w:rPr>
            <w:tab/>
          </w:r>
          <w:r>
            <w:rPr>
              <w:lang w:val="en-US" w:eastAsia="en-US"/>
            </w:rPr>
            <w:t>Introduction</w:t>
            <w:tab/>
          </w:r>
          <w:hyperlink w:anchor="__RefHeading___Toc122622733">
            <w:r>
              <w:rPr>
                <w:rStyle w:val="IndexLink"/>
                <w:lang w:val="en-US" w:eastAsia="en-US"/>
              </w:rPr>
              <w:t>39</w:t>
            </w:r>
          </w:hyperlink>
        </w:p>
        <w:p>
          <w:pPr>
            <w:pStyle w:val="Contents4"/>
            <w:rPr>
              <w:rFonts w:ascii="Calibri" w:hAnsi="Calibri" w:cs="Calibri"/>
              <w:sz w:val="22"/>
              <w:szCs w:val="22"/>
              <w:lang w:val="en-US" w:eastAsia="en-US"/>
            </w:rPr>
          </w:pPr>
          <w:r>
            <w:rPr>
              <w:lang w:val="en-US" w:eastAsia="en-US"/>
            </w:rPr>
            <w:t>6.2.18.1</w:t>
          </w:r>
          <w:r>
            <w:rPr>
              <w:rFonts w:cs="Calibri" w:ascii="Calibri" w:hAnsi="Calibri"/>
              <w:sz w:val="22"/>
              <w:szCs w:val="22"/>
              <w:lang w:val="en-US" w:eastAsia="en-US"/>
            </w:rPr>
            <w:tab/>
          </w:r>
          <w:r>
            <w:rPr>
              <w:lang w:val="en-US" w:eastAsia="en-US"/>
            </w:rPr>
            <w:t>YANG mapping</w:t>
            <w:tab/>
          </w:r>
          <w:hyperlink w:anchor="__RefHeading___Toc122622734">
            <w:r>
              <w:rPr>
                <w:rStyle w:val="IndexLink"/>
                <w:lang w:val="en-US" w:eastAsia="en-US"/>
              </w:rPr>
              <w:t>40</w:t>
            </w:r>
          </w:hyperlink>
        </w:p>
        <w:p>
          <w:pPr>
            <w:pStyle w:val="Contents3"/>
            <w:rPr>
              <w:rFonts w:ascii="Calibri" w:hAnsi="Calibri" w:cs="Calibri"/>
              <w:sz w:val="22"/>
              <w:szCs w:val="22"/>
              <w:lang w:val="en-US" w:eastAsia="en-US"/>
            </w:rPr>
          </w:pPr>
          <w:r>
            <w:rPr>
              <w:lang w:val="en-US" w:eastAsia="en-US"/>
            </w:rPr>
            <w:t>6.2.19</w:t>
          </w:r>
          <w:r>
            <w:rPr>
              <w:rFonts w:cs="Calibri" w:ascii="Calibri" w:hAnsi="Calibri"/>
              <w:sz w:val="22"/>
              <w:szCs w:val="22"/>
              <w:lang w:val="en-US" w:eastAsia="en-US"/>
            </w:rPr>
            <w:tab/>
          </w:r>
          <w:r>
            <w:rPr>
              <w:lang w:val="en-US" w:eastAsia="en-US"/>
            </w:rPr>
            <w:t>isInvariant on attribute</w:t>
            <w:tab/>
          </w:r>
          <w:hyperlink w:anchor="__RefHeading___Toc122622735">
            <w:r>
              <w:rPr>
                <w:rStyle w:val="IndexLink"/>
                <w:lang w:val="en-US" w:eastAsia="en-US"/>
              </w:rPr>
              <w:t>40</w:t>
            </w:r>
          </w:hyperlink>
        </w:p>
        <w:p>
          <w:pPr>
            <w:pStyle w:val="Contents4"/>
            <w:rPr>
              <w:rFonts w:ascii="Calibri" w:hAnsi="Calibri" w:cs="Calibri"/>
              <w:sz w:val="22"/>
              <w:szCs w:val="22"/>
              <w:lang w:val="en-US" w:eastAsia="en-US"/>
            </w:rPr>
          </w:pPr>
          <w:r>
            <w:rPr>
              <w:lang w:val="en-US" w:eastAsia="en-US"/>
            </w:rPr>
            <w:t>6.2.19.1</w:t>
          </w:r>
          <w:r>
            <w:rPr>
              <w:rFonts w:cs="Calibri" w:ascii="Calibri" w:hAnsi="Calibri"/>
              <w:sz w:val="22"/>
              <w:szCs w:val="22"/>
              <w:lang w:val="en-US" w:eastAsia="en-US"/>
            </w:rPr>
            <w:tab/>
          </w:r>
          <w:r>
            <w:rPr>
              <w:lang w:val="en-US" w:eastAsia="en-US"/>
            </w:rPr>
            <w:t>YANG mapping</w:t>
            <w:tab/>
          </w:r>
          <w:hyperlink w:anchor="__RefHeading___Toc122622736">
            <w:r>
              <w:rPr>
                <w:rStyle w:val="IndexLink"/>
                <w:lang w:val="en-US" w:eastAsia="en-US"/>
              </w:rPr>
              <w:t>40</w:t>
            </w:r>
          </w:hyperlink>
        </w:p>
        <w:p>
          <w:pPr>
            <w:pStyle w:val="Contents3"/>
            <w:rPr>
              <w:rFonts w:ascii="Calibri" w:hAnsi="Calibri" w:cs="Calibri"/>
              <w:sz w:val="22"/>
              <w:szCs w:val="22"/>
              <w:lang w:val="en-US" w:eastAsia="en-US"/>
            </w:rPr>
          </w:pPr>
          <w:r>
            <w:rPr>
              <w:lang w:val="en-US" w:eastAsia="en-US"/>
            </w:rPr>
            <w:t>6.2.20</w:t>
          </w:r>
          <w:r>
            <w:rPr>
              <w:rFonts w:cs="Calibri" w:ascii="Calibri" w:hAnsi="Calibri"/>
              <w:sz w:val="22"/>
              <w:szCs w:val="22"/>
              <w:lang w:val="en-US" w:eastAsia="en-US"/>
            </w:rPr>
            <w:tab/>
          </w:r>
          <w:r>
            <w:rPr>
              <w:lang w:val="en-US" w:eastAsia="en-US"/>
            </w:rPr>
            <w:t>isReadable/isWritable</w:t>
            <w:tab/>
          </w:r>
          <w:hyperlink w:anchor="__RefHeading___Toc122622737">
            <w:r>
              <w:rPr>
                <w:rStyle w:val="IndexLink"/>
                <w:lang w:val="en-US" w:eastAsia="en-US"/>
              </w:rPr>
              <w:t>40</w:t>
            </w:r>
          </w:hyperlink>
        </w:p>
        <w:p>
          <w:pPr>
            <w:pStyle w:val="Contents4"/>
            <w:rPr>
              <w:rFonts w:ascii="Calibri" w:hAnsi="Calibri" w:cs="Calibri"/>
              <w:sz w:val="22"/>
              <w:szCs w:val="22"/>
              <w:lang w:val="en-US" w:eastAsia="en-US"/>
            </w:rPr>
          </w:pPr>
          <w:r>
            <w:rPr>
              <w:lang w:val="en-US" w:eastAsia="en-US"/>
            </w:rPr>
            <w:t>6.2.20.1</w:t>
          </w:r>
          <w:r>
            <w:rPr>
              <w:rFonts w:cs="Calibri" w:ascii="Calibri" w:hAnsi="Calibri"/>
              <w:sz w:val="22"/>
              <w:szCs w:val="22"/>
              <w:lang w:val="en-US" w:eastAsia="en-US"/>
            </w:rPr>
            <w:tab/>
          </w:r>
          <w:r>
            <w:rPr>
              <w:lang w:val="en-US" w:eastAsia="en-US"/>
            </w:rPr>
            <w:t>YANG mapping</w:t>
            <w:tab/>
          </w:r>
          <w:hyperlink w:anchor="__RefHeading___Toc122622738">
            <w:r>
              <w:rPr>
                <w:rStyle w:val="IndexLink"/>
                <w:lang w:val="en-US" w:eastAsia="en-US"/>
              </w:rPr>
              <w:t>40</w:t>
            </w:r>
          </w:hyperlink>
        </w:p>
        <w:p>
          <w:pPr>
            <w:pStyle w:val="Contents3"/>
            <w:rPr>
              <w:rFonts w:ascii="Calibri" w:hAnsi="Calibri" w:cs="Calibri"/>
              <w:sz w:val="22"/>
              <w:szCs w:val="22"/>
              <w:lang w:val="en-US" w:eastAsia="en-US"/>
            </w:rPr>
          </w:pPr>
          <w:r>
            <w:rPr>
              <w:lang w:val="en-US" w:eastAsia="en-US"/>
            </w:rPr>
            <w:t>6.2.21</w:t>
          </w:r>
          <w:r>
            <w:rPr>
              <w:rFonts w:cs="Calibri" w:ascii="Calibri" w:hAnsi="Calibri"/>
              <w:sz w:val="22"/>
              <w:szCs w:val="22"/>
              <w:lang w:val="en-US" w:eastAsia="en-US"/>
            </w:rPr>
            <w:tab/>
          </w:r>
          <w:r>
            <w:rPr>
              <w:lang w:val="en-US" w:eastAsia="en-US"/>
            </w:rPr>
            <w:t>isOrdered</w:t>
            <w:tab/>
          </w:r>
          <w:hyperlink w:anchor="__RefHeading___Toc122622739">
            <w:r>
              <w:rPr>
                <w:rStyle w:val="IndexLink"/>
                <w:lang w:val="en-US" w:eastAsia="en-US"/>
              </w:rPr>
              <w:t>40</w:t>
            </w:r>
          </w:hyperlink>
        </w:p>
        <w:p>
          <w:pPr>
            <w:pStyle w:val="Contents4"/>
            <w:rPr>
              <w:rFonts w:ascii="Calibri" w:hAnsi="Calibri" w:cs="Calibri"/>
              <w:sz w:val="22"/>
              <w:szCs w:val="22"/>
              <w:lang w:val="en-US" w:eastAsia="en-US"/>
            </w:rPr>
          </w:pPr>
          <w:r>
            <w:rPr>
              <w:lang w:val="en-US" w:eastAsia="en-US"/>
            </w:rPr>
            <w:t>6.2.21.1</w:t>
          </w:r>
          <w:r>
            <w:rPr>
              <w:rFonts w:cs="Calibri" w:ascii="Calibri" w:hAnsi="Calibri"/>
              <w:sz w:val="22"/>
              <w:szCs w:val="22"/>
              <w:lang w:val="en-US" w:eastAsia="en-US"/>
            </w:rPr>
            <w:tab/>
          </w:r>
          <w:r>
            <w:rPr>
              <w:lang w:val="en-US" w:eastAsia="en-US"/>
            </w:rPr>
            <w:t>YANG mapping</w:t>
            <w:tab/>
          </w:r>
          <w:hyperlink w:anchor="__RefHeading___Toc122622740">
            <w:r>
              <w:rPr>
                <w:rStyle w:val="IndexLink"/>
                <w:lang w:val="en-US" w:eastAsia="en-US"/>
              </w:rPr>
              <w:t>40</w:t>
            </w:r>
          </w:hyperlink>
        </w:p>
        <w:p>
          <w:pPr>
            <w:pStyle w:val="Contents3"/>
            <w:rPr>
              <w:rFonts w:ascii="Calibri" w:hAnsi="Calibri" w:cs="Calibri"/>
              <w:sz w:val="22"/>
              <w:szCs w:val="22"/>
              <w:lang w:val="en-US" w:eastAsia="en-US"/>
            </w:rPr>
          </w:pPr>
          <w:r>
            <w:rPr>
              <w:lang w:val="en-US" w:eastAsia="en-US"/>
            </w:rPr>
            <w:t>6.2.22</w:t>
          </w:r>
          <w:r>
            <w:rPr>
              <w:rFonts w:cs="Calibri" w:ascii="Calibri" w:hAnsi="Calibri"/>
              <w:sz w:val="22"/>
              <w:szCs w:val="22"/>
              <w:lang w:val="en-US" w:eastAsia="en-US"/>
            </w:rPr>
            <w:tab/>
          </w:r>
          <w:r>
            <w:rPr>
              <w:lang w:val="en-US" w:eastAsia="en-US"/>
            </w:rPr>
            <w:t>isUnique</w:t>
            <w:tab/>
          </w:r>
          <w:hyperlink w:anchor="__RefHeading___Toc122622741">
            <w:r>
              <w:rPr>
                <w:rStyle w:val="IndexLink"/>
                <w:lang w:val="en-US" w:eastAsia="en-US"/>
              </w:rPr>
              <w:t>40</w:t>
            </w:r>
          </w:hyperlink>
        </w:p>
        <w:p>
          <w:pPr>
            <w:pStyle w:val="Contents4"/>
            <w:rPr>
              <w:rFonts w:ascii="Calibri" w:hAnsi="Calibri" w:cs="Calibri"/>
              <w:sz w:val="22"/>
              <w:szCs w:val="22"/>
              <w:lang w:val="en-US" w:eastAsia="en-US"/>
            </w:rPr>
          </w:pPr>
          <w:r>
            <w:rPr>
              <w:lang w:val="en-US" w:eastAsia="en-US"/>
            </w:rPr>
            <w:t>6.2.22.1</w:t>
          </w:r>
          <w:r>
            <w:rPr>
              <w:rFonts w:cs="Calibri" w:ascii="Calibri" w:hAnsi="Calibri"/>
              <w:sz w:val="22"/>
              <w:szCs w:val="22"/>
              <w:lang w:val="en-US" w:eastAsia="en-US"/>
            </w:rPr>
            <w:tab/>
          </w:r>
          <w:r>
            <w:rPr>
              <w:lang w:val="en-US" w:eastAsia="en-US"/>
            </w:rPr>
            <w:t>YANG mapping</w:t>
            <w:tab/>
          </w:r>
          <w:hyperlink w:anchor="__RefHeading___Toc122622742">
            <w:r>
              <w:rPr>
                <w:rStyle w:val="IndexLink"/>
                <w:lang w:val="en-US" w:eastAsia="en-US"/>
              </w:rPr>
              <w:t>40</w:t>
            </w:r>
          </w:hyperlink>
        </w:p>
        <w:p>
          <w:pPr>
            <w:pStyle w:val="Contents3"/>
            <w:rPr>
              <w:rFonts w:ascii="Calibri" w:hAnsi="Calibri" w:cs="Calibri"/>
              <w:sz w:val="22"/>
              <w:szCs w:val="22"/>
              <w:lang w:val="en-US" w:eastAsia="en-US"/>
            </w:rPr>
          </w:pPr>
          <w:r>
            <w:rPr>
              <w:lang w:val="en-US" w:eastAsia="en-US"/>
            </w:rPr>
            <w:t>6.2.23</w:t>
          </w:r>
          <w:r>
            <w:rPr>
              <w:rFonts w:cs="Calibri" w:ascii="Calibri" w:hAnsi="Calibri"/>
              <w:sz w:val="22"/>
              <w:szCs w:val="22"/>
              <w:lang w:val="en-US" w:eastAsia="en-US"/>
            </w:rPr>
            <w:tab/>
          </w:r>
          <w:r>
            <w:rPr>
              <w:lang w:val="en-US" w:eastAsia="en-US"/>
            </w:rPr>
            <w:t>allowedValues</w:t>
            <w:tab/>
          </w:r>
          <w:hyperlink w:anchor="__RefHeading___Toc122622743">
            <w:r>
              <w:rPr>
                <w:rStyle w:val="IndexLink"/>
                <w:lang w:val="en-US" w:eastAsia="en-US"/>
              </w:rPr>
              <w:t>41</w:t>
            </w:r>
          </w:hyperlink>
        </w:p>
        <w:p>
          <w:pPr>
            <w:pStyle w:val="Contents4"/>
            <w:rPr>
              <w:rFonts w:ascii="Calibri" w:hAnsi="Calibri" w:cs="Calibri"/>
              <w:sz w:val="22"/>
              <w:szCs w:val="22"/>
              <w:lang w:val="en-US" w:eastAsia="en-US"/>
            </w:rPr>
          </w:pPr>
          <w:r>
            <w:rPr>
              <w:lang w:val="en-US" w:eastAsia="en-US"/>
            </w:rPr>
            <w:t>6.2.23.1</w:t>
          </w:r>
          <w:r>
            <w:rPr>
              <w:rFonts w:cs="Calibri" w:ascii="Calibri" w:hAnsi="Calibri"/>
              <w:sz w:val="22"/>
              <w:szCs w:val="22"/>
              <w:lang w:val="en-US" w:eastAsia="en-US"/>
            </w:rPr>
            <w:tab/>
          </w:r>
          <w:r>
            <w:rPr>
              <w:lang w:val="en-US" w:eastAsia="en-US"/>
            </w:rPr>
            <w:t>YANG mapping</w:t>
            <w:tab/>
          </w:r>
          <w:hyperlink w:anchor="__RefHeading___Toc122622744">
            <w:r>
              <w:rPr>
                <w:rStyle w:val="IndexLink"/>
                <w:lang w:val="en-US" w:eastAsia="en-US"/>
              </w:rPr>
              <w:t>41</w:t>
            </w:r>
          </w:hyperlink>
        </w:p>
        <w:p>
          <w:pPr>
            <w:pStyle w:val="Contents3"/>
            <w:rPr>
              <w:rFonts w:ascii="Calibri" w:hAnsi="Calibri" w:cs="Calibri"/>
              <w:sz w:val="22"/>
              <w:szCs w:val="22"/>
              <w:lang w:val="en-US" w:eastAsia="en-US"/>
            </w:rPr>
          </w:pPr>
          <w:r>
            <w:rPr>
              <w:lang w:val="en-US" w:eastAsia="en-US"/>
            </w:rPr>
            <w:t>6.2.24</w:t>
          </w:r>
          <w:r>
            <w:rPr>
              <w:rFonts w:cs="Calibri" w:ascii="Calibri" w:hAnsi="Calibri"/>
              <w:sz w:val="22"/>
              <w:szCs w:val="22"/>
              <w:lang w:val="en-US" w:eastAsia="en-US"/>
            </w:rPr>
            <w:tab/>
          </w:r>
          <w:r>
            <w:rPr>
              <w:lang w:val="en-US" w:eastAsia="en-US"/>
            </w:rPr>
            <w:t>Xor constraint</w:t>
            <w:tab/>
          </w:r>
          <w:hyperlink w:anchor="__RefHeading___Toc122622745">
            <w:r>
              <w:rPr>
                <w:rStyle w:val="IndexLink"/>
                <w:lang w:val="en-US" w:eastAsia="en-US"/>
              </w:rPr>
              <w:t>41</w:t>
            </w:r>
          </w:hyperlink>
        </w:p>
        <w:p>
          <w:pPr>
            <w:pStyle w:val="Contents4"/>
            <w:rPr>
              <w:rFonts w:ascii="Calibri" w:hAnsi="Calibri" w:cs="Calibri"/>
              <w:sz w:val="22"/>
              <w:szCs w:val="22"/>
              <w:lang w:val="en-US" w:eastAsia="en-US"/>
            </w:rPr>
          </w:pPr>
          <w:r>
            <w:rPr>
              <w:lang w:val="en-US" w:eastAsia="en-US"/>
            </w:rPr>
            <w:t>6.2.24.1</w:t>
          </w:r>
          <w:r>
            <w:rPr>
              <w:rFonts w:cs="Calibri" w:ascii="Calibri" w:hAnsi="Calibri"/>
              <w:sz w:val="22"/>
              <w:szCs w:val="22"/>
              <w:lang w:val="en-US" w:eastAsia="en-US"/>
            </w:rPr>
            <w:tab/>
          </w:r>
          <w:r>
            <w:rPr>
              <w:lang w:val="en-US" w:eastAsia="en-US"/>
            </w:rPr>
            <w:t>YANG mapping</w:t>
            <w:tab/>
          </w:r>
          <w:hyperlink w:anchor="__RefHeading___Toc122622746">
            <w:r>
              <w:rPr>
                <w:rStyle w:val="IndexLink"/>
                <w:lang w:val="en-US" w:eastAsia="en-US"/>
              </w:rPr>
              <w:t>41</w:t>
            </w:r>
          </w:hyperlink>
        </w:p>
        <w:p>
          <w:pPr>
            <w:pStyle w:val="Contents3"/>
            <w:rPr>
              <w:rFonts w:ascii="Calibri" w:hAnsi="Calibri" w:cs="Calibri"/>
              <w:sz w:val="22"/>
              <w:szCs w:val="22"/>
              <w:lang w:val="en-US" w:eastAsia="en-US"/>
            </w:rPr>
          </w:pPr>
          <w:r>
            <w:rPr>
              <w:lang w:val="en-US" w:eastAsia="en-US"/>
            </w:rPr>
            <w:t>6.2.25</w:t>
          </w:r>
          <w:r>
            <w:rPr>
              <w:rFonts w:cs="Calibri" w:ascii="Calibri" w:hAnsi="Calibri"/>
              <w:sz w:val="22"/>
              <w:szCs w:val="22"/>
              <w:lang w:val="en-US" w:eastAsia="en-US"/>
            </w:rPr>
            <w:tab/>
          </w:r>
          <w:r>
            <w:rPr>
              <w:lang w:val="en-US" w:eastAsia="en-US"/>
            </w:rPr>
            <w:t>ProxyClass</w:t>
            <w:tab/>
          </w:r>
          <w:hyperlink w:anchor="__RefHeading___Toc122622747">
            <w:r>
              <w:rPr>
                <w:rStyle w:val="IndexLink"/>
                <w:lang w:val="en-US" w:eastAsia="en-US"/>
              </w:rPr>
              <w:t>41</w:t>
            </w:r>
          </w:hyperlink>
        </w:p>
        <w:p>
          <w:pPr>
            <w:pStyle w:val="Contents4"/>
            <w:rPr>
              <w:rFonts w:ascii="Calibri" w:hAnsi="Calibri" w:cs="Calibri"/>
              <w:sz w:val="22"/>
              <w:szCs w:val="22"/>
              <w:lang w:val="en-US" w:eastAsia="en-US"/>
            </w:rPr>
          </w:pPr>
          <w:r>
            <w:rPr>
              <w:lang w:val="en-US" w:eastAsia="en-US"/>
            </w:rPr>
            <w:t>6.2.25.1</w:t>
          </w:r>
          <w:r>
            <w:rPr>
              <w:rFonts w:cs="Calibri" w:ascii="Calibri" w:hAnsi="Calibri"/>
              <w:sz w:val="22"/>
              <w:szCs w:val="22"/>
              <w:lang w:val="en-US" w:eastAsia="en-US"/>
            </w:rPr>
            <w:tab/>
          </w:r>
          <w:r>
            <w:rPr>
              <w:lang w:val="en-US" w:eastAsia="en-US"/>
            </w:rPr>
            <w:t>YANG mapping</w:t>
            <w:tab/>
          </w:r>
          <w:hyperlink w:anchor="__RefHeading___Toc122622748">
            <w:r>
              <w:rPr>
                <w:rStyle w:val="IndexLink"/>
                <w:lang w:val="en-US" w:eastAsia="en-US"/>
              </w:rPr>
              <w:t>41</w:t>
            </w:r>
          </w:hyperlink>
        </w:p>
        <w:p>
          <w:pPr>
            <w:pStyle w:val="Contents3"/>
            <w:rPr>
              <w:rFonts w:ascii="Calibri" w:hAnsi="Calibri" w:cs="Calibri"/>
              <w:sz w:val="22"/>
              <w:szCs w:val="22"/>
              <w:lang w:val="en-US" w:eastAsia="en-US"/>
            </w:rPr>
          </w:pPr>
          <w:r>
            <w:rPr>
              <w:lang w:val="en-US" w:eastAsia="en-US"/>
            </w:rPr>
            <w:t>6.2.26</w:t>
          </w:r>
          <w:r>
            <w:rPr>
              <w:rFonts w:cs="Calibri" w:ascii="Calibri" w:hAnsi="Calibri"/>
              <w:sz w:val="22"/>
              <w:szCs w:val="22"/>
              <w:lang w:val="en-US" w:eastAsia="en-US"/>
            </w:rPr>
            <w:tab/>
          </w:r>
          <w:r>
            <w:rPr>
              <w:lang w:val="en-US" w:eastAsia="en-US"/>
            </w:rPr>
            <w:t>SupportQualifier</w:t>
            <w:tab/>
          </w:r>
          <w:hyperlink w:anchor="__RefHeading___Toc122622749">
            <w:r>
              <w:rPr>
                <w:rStyle w:val="IndexLink"/>
                <w:lang w:val="en-US" w:eastAsia="en-US"/>
              </w:rPr>
              <w:t>41</w:t>
            </w:r>
          </w:hyperlink>
        </w:p>
        <w:p>
          <w:pPr>
            <w:pStyle w:val="Contents4"/>
            <w:rPr>
              <w:rFonts w:ascii="Calibri" w:hAnsi="Calibri" w:cs="Calibri"/>
              <w:sz w:val="22"/>
              <w:szCs w:val="22"/>
              <w:lang w:val="en-US" w:eastAsia="en-US"/>
            </w:rPr>
          </w:pPr>
          <w:r>
            <w:rPr>
              <w:lang w:val="en-US" w:eastAsia="en-US"/>
            </w:rPr>
            <w:t>6.2.26.1</w:t>
          </w:r>
          <w:r>
            <w:rPr>
              <w:rFonts w:cs="Calibri" w:ascii="Calibri" w:hAnsi="Calibri"/>
              <w:sz w:val="22"/>
              <w:szCs w:val="22"/>
              <w:lang w:val="en-US" w:eastAsia="en-US"/>
            </w:rPr>
            <w:tab/>
          </w:r>
          <w:r>
            <w:rPr>
              <w:lang w:val="en-US" w:eastAsia="en-US"/>
            </w:rPr>
            <w:t>Introduction</w:t>
            <w:tab/>
          </w:r>
          <w:hyperlink w:anchor="__RefHeading___Toc122622750">
            <w:r>
              <w:rPr>
                <w:rStyle w:val="IndexLink"/>
                <w:lang w:val="en-US" w:eastAsia="en-US"/>
              </w:rPr>
              <w:t>41</w:t>
            </w:r>
          </w:hyperlink>
        </w:p>
        <w:p>
          <w:pPr>
            <w:pStyle w:val="Contents4"/>
            <w:rPr>
              <w:rFonts w:ascii="Calibri" w:hAnsi="Calibri" w:cs="Calibri"/>
              <w:sz w:val="22"/>
              <w:szCs w:val="22"/>
              <w:lang w:val="en-US" w:eastAsia="en-US"/>
            </w:rPr>
          </w:pPr>
          <w:r>
            <w:rPr>
              <w:lang w:val="en-US" w:eastAsia="en-US"/>
            </w:rPr>
            <w:t>6.2.26.2</w:t>
          </w:r>
          <w:r>
            <w:rPr>
              <w:rFonts w:cs="Calibri" w:ascii="Calibri" w:hAnsi="Calibri"/>
              <w:sz w:val="22"/>
              <w:szCs w:val="22"/>
              <w:lang w:val="en-US" w:eastAsia="en-US"/>
            </w:rPr>
            <w:tab/>
          </w:r>
          <w:r>
            <w:rPr>
              <w:lang w:val="en-US" w:eastAsia="en-US"/>
            </w:rPr>
            <w:t>YANG mapping</w:t>
            <w:tab/>
          </w:r>
          <w:hyperlink w:anchor="__RefHeading___Toc122622751">
            <w:r>
              <w:rPr>
                <w:rStyle w:val="IndexLink"/>
                <w:lang w:val="en-US" w:eastAsia="en-US"/>
              </w:rPr>
              <w:t>41</w:t>
            </w:r>
          </w:hyperlink>
        </w:p>
        <w:p>
          <w:pPr>
            <w:pStyle w:val="Contents3"/>
            <w:rPr>
              <w:rFonts w:ascii="Calibri" w:hAnsi="Calibri" w:cs="Calibri"/>
              <w:sz w:val="22"/>
              <w:szCs w:val="22"/>
              <w:lang w:val="en-US" w:eastAsia="en-US"/>
            </w:rPr>
          </w:pPr>
          <w:r>
            <w:rPr>
              <w:lang w:val="en-US" w:eastAsia="en-US"/>
            </w:rPr>
            <w:t>6.2.27</w:t>
          </w:r>
          <w:r>
            <w:rPr>
              <w:rFonts w:cs="Calibri" w:ascii="Calibri" w:hAnsi="Calibri"/>
              <w:sz w:val="22"/>
              <w:szCs w:val="22"/>
              <w:lang w:val="en-US" w:eastAsia="en-US"/>
            </w:rPr>
            <w:tab/>
          </w:r>
          <w:r>
            <w:rPr>
              <w:lang w:val="en-US" w:eastAsia="en-US"/>
            </w:rPr>
            <w:t>isNotifyable</w:t>
            <w:tab/>
          </w:r>
          <w:hyperlink w:anchor="__RefHeading___Toc122622752">
            <w:r>
              <w:rPr>
                <w:rStyle w:val="IndexLink"/>
                <w:lang w:val="en-US" w:eastAsia="en-US"/>
              </w:rPr>
              <w:t>42</w:t>
            </w:r>
          </w:hyperlink>
        </w:p>
        <w:p>
          <w:pPr>
            <w:pStyle w:val="Contents4"/>
            <w:rPr>
              <w:rFonts w:ascii="Calibri" w:hAnsi="Calibri" w:cs="Calibri"/>
              <w:sz w:val="22"/>
              <w:szCs w:val="22"/>
              <w:lang w:val="en-US" w:eastAsia="en-US"/>
            </w:rPr>
          </w:pPr>
          <w:r>
            <w:rPr>
              <w:lang w:val="en-US" w:eastAsia="en-US"/>
            </w:rPr>
            <w:t>6.2.27.1</w:t>
          </w:r>
          <w:r>
            <w:rPr>
              <w:rFonts w:cs="Calibri" w:ascii="Calibri" w:hAnsi="Calibri"/>
              <w:sz w:val="22"/>
              <w:szCs w:val="22"/>
              <w:lang w:val="en-US" w:eastAsia="en-US"/>
            </w:rPr>
            <w:tab/>
          </w:r>
          <w:r>
            <w:rPr>
              <w:lang w:val="en-US" w:eastAsia="en-US"/>
            </w:rPr>
            <w:t>Introduction</w:t>
            <w:tab/>
          </w:r>
          <w:hyperlink w:anchor="__RefHeading___Toc122622753">
            <w:r>
              <w:rPr>
                <w:rStyle w:val="IndexLink"/>
                <w:lang w:val="en-US" w:eastAsia="en-US"/>
              </w:rPr>
              <w:t>42</w:t>
            </w:r>
          </w:hyperlink>
        </w:p>
        <w:p>
          <w:pPr>
            <w:pStyle w:val="Contents4"/>
            <w:rPr>
              <w:rFonts w:ascii="Calibri" w:hAnsi="Calibri" w:cs="Calibri"/>
              <w:sz w:val="22"/>
              <w:szCs w:val="22"/>
              <w:lang w:val="en-US" w:eastAsia="en-US"/>
            </w:rPr>
          </w:pPr>
          <w:r>
            <w:rPr>
              <w:lang w:val="en-US" w:eastAsia="en-US"/>
            </w:rPr>
            <w:t>6.2.27.2</w:t>
          </w:r>
          <w:r>
            <w:rPr>
              <w:rFonts w:cs="Calibri" w:ascii="Calibri" w:hAnsi="Calibri"/>
              <w:sz w:val="22"/>
              <w:szCs w:val="22"/>
              <w:lang w:val="en-US" w:eastAsia="en-US"/>
            </w:rPr>
            <w:tab/>
          </w:r>
          <w:r>
            <w:rPr>
              <w:lang w:val="en-US" w:eastAsia="en-US"/>
            </w:rPr>
            <w:t>YANG mapping</w:t>
            <w:tab/>
          </w:r>
          <w:hyperlink w:anchor="__RefHeading___Toc122622754">
            <w:r>
              <w:rPr>
                <w:rStyle w:val="IndexLink"/>
                <w:lang w:val="en-US" w:eastAsia="en-US"/>
              </w:rPr>
              <w:t>42</w:t>
            </w:r>
          </w:hyperlink>
        </w:p>
        <w:p>
          <w:pPr>
            <w:pStyle w:val="Contents8"/>
            <w:rPr>
              <w:rFonts w:ascii="Calibri" w:hAnsi="Calibri" w:cs="Calibri"/>
              <w:szCs w:val="22"/>
              <w:lang w:val="en-US" w:eastAsia="en-US"/>
            </w:rPr>
          </w:pPr>
          <w:r>
            <w:rPr>
              <w:b w:val="false"/>
              <w:lang w:val="en-US" w:eastAsia="en-US"/>
            </w:rPr>
            <w:t>Annex A (informative): Change history</w:t>
            <w:tab/>
          </w:r>
          <w:hyperlink w:anchor="__RefHeading___Toc122622755">
            <w:r>
              <w:rPr>
                <w:rStyle w:val="IndexLink"/>
                <w:b w:val="false"/>
                <w:lang w:val="en-US" w:eastAsia="en-US"/>
              </w:rPr>
              <w:t>43</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122622633"/>
      <w:bookmarkEnd w:id="7"/>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certain modal verbs have the following meanings:</w:t>
      </w:r>
    </w:p>
    <w:p>
      <w:pPr>
        <w:pStyle w:val="EX"/>
        <w:rPr/>
      </w:pPr>
      <w:r>
        <w:rPr>
          <w:b/>
        </w:rPr>
        <w:t>shall</w:t>
      </w:r>
      <w:r>
        <w:rPr/>
        <w:tab/>
        <w:tab/>
        <w:t>indicates a mandatory requirement to do something</w:t>
      </w:r>
    </w:p>
    <w:p>
      <w:pPr>
        <w:pStyle w:val="EX"/>
        <w:rPr/>
      </w:pPr>
      <w:r>
        <w:rPr>
          <w:b/>
        </w:rPr>
        <w:t>shall not</w:t>
      </w:r>
      <w:r>
        <w:rPr/>
        <w:tab/>
        <w:t>indicates an interdiction (prohibition) to do something</w:t>
      </w:r>
    </w:p>
    <w:p>
      <w:pPr>
        <w:pStyle w:val="B1"/>
        <w:ind w:left="284" w:hanging="0"/>
        <w:rPr/>
      </w:pPr>
      <w:r>
        <w:rPr/>
        <w:t>The constructions "shall" and "shall not" are confined to the context of normative provisions, and do not appear in Technical Reports.</w:t>
      </w:r>
    </w:p>
    <w:p>
      <w:pPr>
        <w:pStyle w:val="NO"/>
        <w:ind w:left="284" w:hanging="0"/>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ab/>
        <w:t>indicates a recommendation to do something</w:t>
      </w:r>
    </w:p>
    <w:p>
      <w:pPr>
        <w:pStyle w:val="EX"/>
        <w:rPr/>
      </w:pPr>
      <w:r>
        <w:rPr>
          <w:b/>
        </w:rPr>
        <w:t>should not</w:t>
      </w:r>
      <w:r>
        <w:rPr/>
        <w:tab/>
        <w:t>indicates a recommendation not to do something</w:t>
      </w:r>
    </w:p>
    <w:p>
      <w:pPr>
        <w:pStyle w:val="EX"/>
        <w:rPr/>
      </w:pPr>
      <w:r>
        <w:rPr>
          <w:b/>
        </w:rPr>
        <w:t>may</w:t>
      </w:r>
      <w:r>
        <w:rPr/>
        <w:tab/>
        <w:tab/>
        <w:t>indicates permission to do something</w:t>
      </w:r>
    </w:p>
    <w:p>
      <w:pPr>
        <w:pStyle w:val="EX"/>
        <w:rPr/>
      </w:pPr>
      <w:r>
        <w:rPr>
          <w:b/>
        </w:rPr>
        <w:t>need not</w:t>
      </w:r>
      <w:r>
        <w:rPr/>
        <w:tab/>
        <w:t>indicates permission not to do something</w:t>
      </w:r>
    </w:p>
    <w:p>
      <w:pPr>
        <w:pStyle w:val="NO"/>
        <w:ind w:left="284" w:hanging="0"/>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ab/>
        <w:t>indicates that something is possible</w:t>
      </w:r>
    </w:p>
    <w:p>
      <w:pPr>
        <w:pStyle w:val="EX"/>
        <w:rPr/>
      </w:pPr>
      <w:r>
        <w:rPr>
          <w:b/>
        </w:rPr>
        <w:t>cannot</w:t>
      </w:r>
      <w:r>
        <w:rPr/>
        <w:tab/>
        <w:tab/>
        <w:t>indicates that something is impossible</w:t>
      </w:r>
    </w:p>
    <w:p>
      <w:pPr>
        <w:pStyle w:val="EX"/>
        <w:rPr/>
      </w:pPr>
      <w:r>
        <w:rPr/>
        <w:t>The constructions "can" and "cannot" shall not to be used as substitutes for "may" and "need not".</w:t>
      </w:r>
    </w:p>
    <w:p>
      <w:pPr>
        <w:pStyle w:val="EX"/>
        <w:rPr/>
      </w:pPr>
      <w:r>
        <w:rPr>
          <w:b/>
        </w:rPr>
        <w:t>will</w:t>
      </w:r>
      <w:r>
        <w:rPr/>
        <w:tab/>
        <w:tab/>
        <w:t>indicates that something is certain or expected to happen as a result of action taken by an agency the behaviour of which is outside the scope of the present document</w:t>
      </w:r>
    </w:p>
    <w:p>
      <w:pPr>
        <w:pStyle w:val="EX"/>
        <w:rPr/>
      </w:pPr>
      <w:r>
        <w:rPr>
          <w:b/>
        </w:rPr>
        <w:t>will not</w:t>
      </w:r>
      <w:r>
        <w:rPr/>
        <w:tab/>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EX"/>
        <w:rPr/>
      </w:pPr>
      <w:r>
        <w:rPr/>
        <w:t>The constructions "is" and "is not" do not indicate requirements.</w:t>
      </w:r>
    </w:p>
    <w:p>
      <w:pPr>
        <w:pStyle w:val="B2"/>
        <w:rPr/>
      </w:pPr>
      <w:r>
        <w:rPr/>
      </w:r>
      <w:r>
        <w:br w:type="page"/>
      </w:r>
    </w:p>
    <w:p>
      <w:pPr>
        <w:pStyle w:val="Heading1"/>
        <w:ind w:left="1134" w:hanging="1134"/>
        <w:rPr/>
      </w:pPr>
      <w:bookmarkStart w:id="8" w:name="__RefHeading___Toc122622634"/>
      <w:bookmarkEnd w:id="8"/>
      <w:r>
        <w:rPr/>
        <w:t>1</w:t>
        <w:tab/>
        <w:t>Scope</w:t>
      </w:r>
    </w:p>
    <w:p>
      <w:pPr>
        <w:pStyle w:val="Normal"/>
        <w:rPr/>
      </w:pPr>
      <w:r>
        <w:rPr/>
        <w:t>The present document contains the templates to be used for the production of Management service component specifications type A, type B and type C [2].</w:t>
      </w:r>
    </w:p>
    <w:p>
      <w:pPr>
        <w:pStyle w:val="Heading1"/>
        <w:ind w:left="1134" w:hanging="1134"/>
        <w:rPr/>
      </w:pPr>
      <w:bookmarkStart w:id="9" w:name="__RefHeading___Toc122622635"/>
      <w:bookmarkEnd w:id="9"/>
      <w:r>
        <w:rPr/>
        <w:t>2</w:t>
        <w:tab/>
        <w:t>References</w:t>
      </w:r>
    </w:p>
    <w:p>
      <w:pPr>
        <w:pStyle w:val="Normal"/>
        <w:rPr/>
      </w:pPr>
      <w:r>
        <w:rPr/>
        <w:t>The following documents contain provisions which, through reference in this text, constitute provisions of the present document.</w:t>
      </w:r>
    </w:p>
    <w:p>
      <w:pPr>
        <w:pStyle w:val="B1"/>
        <w:rPr/>
      </w:pPr>
      <w:bookmarkStart w:id="10" w:name="OLE_LINK4"/>
      <w:bookmarkStart w:id="11" w:name="OLE_LINK3"/>
      <w:bookmarkStart w:id="12" w:name="OLE_LINK2"/>
      <w:bookmarkStart w:id="13" w:name="OLE_LINK1"/>
      <w:bookmarkEnd w:id="10"/>
      <w:bookmarkEnd w:id="11"/>
      <w:bookmarkEnd w:id="12"/>
      <w:bookmarkEnd w:id="13"/>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4" w:name="OLE_LINK4"/>
      <w:bookmarkStart w:id="15" w:name="OLE_LINK3"/>
      <w:bookmarkStart w:id="16" w:name="OLE_LINK2"/>
      <w:bookmarkStart w:id="17" w:name="OLE_LINK1"/>
      <w:bookmarkEnd w:id="14"/>
      <w:bookmarkEnd w:id="15"/>
      <w:bookmarkEnd w:id="16"/>
      <w:bookmarkEnd w:id="17"/>
      <w:r>
        <w:rPr/>
        <w:t>[1]</w:t>
        <w:tab/>
        <w:t>3GPP TR 21.905: "Vocabulary for 3GPP Specifications".</w:t>
      </w:r>
    </w:p>
    <w:p>
      <w:pPr>
        <w:pStyle w:val="EX"/>
        <w:rPr/>
      </w:pPr>
      <w:r>
        <w:rPr/>
        <w:t>[2]</w:t>
        <w:tab/>
        <w:t>3GPP TS 28.533: "Management and orchestration; Architecture framework".</w:t>
      </w:r>
    </w:p>
    <w:p>
      <w:pPr>
        <w:pStyle w:val="EX"/>
        <w:rPr>
          <w:lang w:val="fr-FR"/>
        </w:rPr>
      </w:pPr>
      <w:r>
        <w:rPr>
          <w:lang w:val="fr-FR"/>
        </w:rPr>
        <w:t>[3]</w:t>
        <w:tab/>
        <w:t>3GPP TS 32.156: "Telecommunication management; Fixed Mobile Convergence (FMC) Model Repertoire"</w:t>
      </w:r>
    </w:p>
    <w:p>
      <w:pPr>
        <w:pStyle w:val="EX"/>
        <w:rPr/>
      </w:pPr>
      <w:r>
        <w:rPr/>
        <w:t>[4]</w:t>
        <w:tab/>
        <w:t>ITU-T Recommendation M.3020 (07/2017): "Management interface specification methodology".</w:t>
      </w:r>
    </w:p>
    <w:p>
      <w:pPr>
        <w:pStyle w:val="EX"/>
        <w:rPr/>
      </w:pPr>
      <w:r>
        <w:rPr/>
        <w:t>[5]</w:t>
        <w:tab/>
        <w:t>3GPP TR 21.801: "Specification drafting rules".</w:t>
      </w:r>
    </w:p>
    <w:p>
      <w:pPr>
        <w:pStyle w:val="EX"/>
        <w:rPr/>
      </w:pPr>
      <w:r>
        <w:rPr/>
        <w:t>[6]</w:t>
        <w:tab/>
        <w:t>3GPP TS 28.622: "Telecommunication management; Generic Network Resource Model (NRM) Integration Reference Point (IRP); Information Service (IS)".</w:t>
      </w:r>
    </w:p>
    <w:p>
      <w:pPr>
        <w:pStyle w:val="EX"/>
        <w:rPr/>
      </w:pPr>
      <w:r>
        <w:rPr/>
        <w:t>[7]</w:t>
        <w:tab/>
        <w:t>3GPP TS 28.541: "Management and orchestration; 5G Network Resource Model (NRM); Stage 2 and stage 3".</w:t>
      </w:r>
    </w:p>
    <w:p>
      <w:pPr>
        <w:pStyle w:val="EX"/>
        <w:rPr/>
      </w:pPr>
      <w:r>
        <w:rPr/>
        <w:t>[8]</w:t>
        <w:tab/>
        <w:t>3GPP TS 32.302: "Telecommunication management; Configuration Management (CM); Notification Integration Reference Point (IRP); Information Service (IS)".</w:t>
      </w:r>
    </w:p>
    <w:p>
      <w:pPr>
        <w:pStyle w:val="EX"/>
        <w:rPr/>
      </w:pPr>
      <w:r>
        <w:rPr/>
        <w:t>[9]</w:t>
        <w:tab/>
        <w:t>3GPP TS 32.300: "Telecommunication management; Configuration Management (CM); Name convention for Managed Objects".</w:t>
      </w:r>
    </w:p>
    <w:p>
      <w:pPr>
        <w:pStyle w:val="EX"/>
        <w:rPr/>
      </w:pPr>
      <w:r>
        <w:rPr/>
        <w:t>[10]</w:t>
        <w:tab/>
        <w:t>ITU-T Recommendation M.3020 (07/2011): "Management interface specification methodology" – Annex E "Information type definitions – type repertoire".</w:t>
      </w:r>
    </w:p>
    <w:p>
      <w:pPr>
        <w:pStyle w:val="EX"/>
        <w:rPr/>
      </w:pPr>
      <w:r>
        <w:rPr/>
        <w:t>[11]</w:t>
        <w:tab/>
        <w:t>IETF RFC 8407: "</w:t>
      </w:r>
      <w:r>
        <w:rPr>
          <w:color w:val="0000FF"/>
          <w:u w:val="single"/>
        </w:rPr>
        <w:t>Guidelines for Authors and Reviewers of Documents Containing YANG Data Models, October 2018</w:t>
      </w:r>
      <w:r>
        <w:rPr/>
        <w:t>".</w:t>
      </w:r>
    </w:p>
    <w:p>
      <w:pPr>
        <w:pStyle w:val="EX"/>
        <w:rPr/>
      </w:pPr>
      <w:r>
        <w:rPr/>
        <w:t>[12]</w:t>
        <w:tab/>
        <w:t>3GPP TS 28.532: " Management and orchestration; Generic management services"</w:t>
      </w:r>
    </w:p>
    <w:p>
      <w:pPr>
        <w:pStyle w:val="EX"/>
        <w:rPr/>
      </w:pPr>
      <w:r>
        <w:rPr/>
        <w:t>[13]</w:t>
        <w:tab/>
        <w:t>IETF RFC 8528: "YANG Schema mount "</w:t>
      </w:r>
    </w:p>
    <w:p>
      <w:pPr>
        <w:pStyle w:val="EX"/>
        <w:rPr/>
      </w:pPr>
      <w:r>
        <w:rPr/>
        <w:t>[14]</w:t>
        <w:tab/>
        <w:t xml:space="preserve">OpenAPI: "OpenAPI 3.0.0 Specification", </w:t>
      </w:r>
      <w:hyperlink r:id="rId6">
        <w:r>
          <w:rPr>
            <w:rStyle w:val="InternetLink"/>
            <w:color w:val="0000FF"/>
          </w:rPr>
          <w:t>https://github.com/OAI/OpenAPI-Specification/blob/master/versions/3.0.1.md</w:t>
        </w:r>
      </w:hyperlink>
      <w:r>
        <w:rPr/>
        <w:t>.</w:t>
      </w:r>
    </w:p>
    <w:p>
      <w:pPr>
        <w:pStyle w:val="EX"/>
        <w:rPr>
          <w:rStyle w:val="InternetLink"/>
        </w:rPr>
      </w:pPr>
      <w:r>
        <w:rPr>
          <w:lang w:eastAsia="fr-FR"/>
        </w:rPr>
        <w:t>[15]</w:t>
        <w:tab/>
      </w:r>
      <w:r>
        <w:rPr>
          <w:rStyle w:val="InternetLink"/>
        </w:rPr>
        <w:t>draft-wright-json-schema-01 (October 2017): "JSON Schema: A Media Type for Describing JSON Documents".</w:t>
      </w:r>
    </w:p>
    <w:p>
      <w:pPr>
        <w:pStyle w:val="EX"/>
        <w:rPr/>
      </w:pPr>
      <w:r>
        <w:rPr>
          <w:rStyle w:val="InternetLink"/>
          <w:color w:val="000000"/>
          <w:u w:val="none"/>
        </w:rPr>
        <w:t>[16]</w:t>
      </w:r>
      <w:r>
        <w:rPr>
          <w:rStyle w:val="InternetLink"/>
          <w:u w:val="none"/>
        </w:rPr>
        <w:tab/>
      </w:r>
      <w:r>
        <w:rPr/>
        <w:t>draft-wright-json-schema-validation-01 (October 2017: "JSON Schema Validation: A Vocabulary for Structural Validation of JSON".</w:t>
      </w:r>
    </w:p>
    <w:p>
      <w:pPr>
        <w:pStyle w:val="EX"/>
        <w:rPr/>
      </w:pPr>
      <w:r>
        <w:rPr/>
        <w:t>[17]</w:t>
        <w:tab/>
        <w:t>draft-wright-json-schema-hyperschema-01 (October 2017): "JSON Hyper-Schema: A Vocabulary for Hypermedia Annotation of JSON.</w:t>
      </w:r>
    </w:p>
    <w:p>
      <w:pPr>
        <w:pStyle w:val="EX"/>
        <w:rPr/>
      </w:pPr>
      <w:r>
        <w:rPr/>
        <w:t>[18]</w:t>
        <w:tab/>
        <w:t>IETF RFC 9950: "The YANG 1.1 Data Modeling Language, August 2016".</w:t>
      </w:r>
    </w:p>
    <w:p>
      <w:pPr>
        <w:pStyle w:val="Heading1"/>
        <w:ind w:left="1134" w:hanging="1134"/>
        <w:rPr/>
      </w:pPr>
      <w:bookmarkStart w:id="18" w:name="__RefHeading___Toc122622636"/>
      <w:bookmarkEnd w:id="18"/>
      <w:r>
        <w:rPr/>
        <w:t>3</w:t>
        <w:tab/>
        <w:t>Definitions of terms, symbols and abbreviations</w:t>
      </w:r>
    </w:p>
    <w:p>
      <w:pPr>
        <w:pStyle w:val="Heading2"/>
        <w:rPr/>
      </w:pPr>
      <w:bookmarkStart w:id="19" w:name="__RefHeading___Toc122622637"/>
      <w:bookmarkEnd w:id="19"/>
      <w:r>
        <w:rPr/>
        <w:t>3.1</w:t>
        <w:tab/>
        <w:t>Terms</w:t>
      </w:r>
    </w:p>
    <w:p>
      <w:pPr>
        <w:pStyle w:val="Normal"/>
        <w:rPr/>
      </w:pPr>
      <w:r>
        <w:rPr/>
        <w:t xml:space="preserve">For the purposes of the present document, the terms given in </w:t>
      </w:r>
      <w:bookmarkStart w:id="20" w:name="OLE_LINK8"/>
      <w:bookmarkStart w:id="21" w:name="OLE_LINK7"/>
      <w:bookmarkStart w:id="22" w:name="OLE_LINK6"/>
      <w:r>
        <w:rPr/>
        <w:t xml:space="preserve">3GPP </w:t>
      </w:r>
      <w:bookmarkEnd w:id="20"/>
      <w:bookmarkEnd w:id="21"/>
      <w:bookmarkEnd w:id="22"/>
      <w:r>
        <w:rPr/>
        <w:t>TR 21.905 [1] and the following apply. A term defined in the present document takes precedence over the definition of the same term, if any, in 3GPP TR 21.905 [1].</w:t>
      </w:r>
    </w:p>
    <w:p>
      <w:pPr>
        <w:pStyle w:val="Heading2"/>
        <w:rPr/>
      </w:pPr>
      <w:bookmarkStart w:id="23" w:name="__RefHeading___Toc122622638"/>
      <w:bookmarkEnd w:id="23"/>
      <w:r>
        <w:rPr/>
        <w:t>3.2</w:t>
        <w:tab/>
        <w:t>Symbols</w:t>
      </w:r>
    </w:p>
    <w:p>
      <w:pPr>
        <w:pStyle w:val="Normal"/>
        <w:rPr/>
      </w:pPr>
      <w:r>
        <w:rPr/>
        <w:t>Void.</w:t>
      </w:r>
    </w:p>
    <w:p>
      <w:pPr>
        <w:pStyle w:val="Heading2"/>
        <w:rPr/>
      </w:pPr>
      <w:bookmarkStart w:id="24" w:name="__RefHeading___Toc122622639"/>
      <w:bookmarkEnd w:id="24"/>
      <w:r>
        <w:rPr/>
        <w:t>3.3</w:t>
        <w:tab/>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C</w:t>
        <w:tab/>
        <w:t>Conditional</w:t>
      </w:r>
    </w:p>
    <w:p>
      <w:pPr>
        <w:pStyle w:val="EW"/>
        <w:rPr/>
      </w:pPr>
      <w:r>
        <w:rPr/>
        <w:t>CM</w:t>
        <w:tab/>
        <w:t>Conditional Mandatory</w:t>
      </w:r>
    </w:p>
    <w:p>
      <w:pPr>
        <w:pStyle w:val="EW"/>
        <w:rPr/>
      </w:pPr>
      <w:r>
        <w:rPr/>
        <w:t>CO</w:t>
        <w:tab/>
        <w:t>Conditional Optional</w:t>
      </w:r>
    </w:p>
    <w:p>
      <w:pPr>
        <w:pStyle w:val="EW"/>
        <w:rPr/>
      </w:pPr>
      <w:r>
        <w:rPr/>
        <w:t>M</w:t>
        <w:tab/>
        <w:t>Mandatory</w:t>
      </w:r>
    </w:p>
    <w:p>
      <w:pPr>
        <w:pStyle w:val="EW"/>
        <w:rPr/>
      </w:pPr>
      <w:r>
        <w:rPr/>
        <w:t>MnS</w:t>
        <w:tab/>
        <w:t>Management Service</w:t>
      </w:r>
    </w:p>
    <w:p>
      <w:pPr>
        <w:pStyle w:val="EW"/>
        <w:rPr/>
      </w:pPr>
      <w:r>
        <w:rPr/>
        <w:t>NRM</w:t>
        <w:tab/>
        <w:t>Network Resource Model</w:t>
      </w:r>
    </w:p>
    <w:p>
      <w:pPr>
        <w:pStyle w:val="EW"/>
        <w:rPr/>
      </w:pPr>
      <w:r>
        <w:rPr/>
        <w:t>O</w:t>
        <w:tab/>
        <w:t>Optional</w:t>
      </w:r>
    </w:p>
    <w:p>
      <w:pPr>
        <w:pStyle w:val="EW"/>
        <w:rPr/>
      </w:pPr>
      <w:r>
        <w:rPr/>
      </w:r>
    </w:p>
    <w:p>
      <w:pPr>
        <w:pStyle w:val="Heading1"/>
        <w:ind w:left="1134" w:hanging="1134"/>
        <w:rPr/>
      </w:pPr>
      <w:bookmarkStart w:id="25" w:name="__RefHeading___Toc122622640"/>
      <w:bookmarkEnd w:id="25"/>
      <w:r>
        <w:rPr/>
        <w:t>4</w:t>
        <w:tab/>
        <w:t>Management service template (stage 1)</w:t>
      </w:r>
    </w:p>
    <w:p>
      <w:pPr>
        <w:pStyle w:val="Heading2"/>
        <w:rPr/>
      </w:pPr>
      <w:bookmarkStart w:id="26" w:name="__RefHeading___Toc122622641"/>
      <w:bookmarkEnd w:id="26"/>
      <w:r>
        <w:rPr/>
        <w:t>4.1</w:t>
        <w:tab/>
        <w:t>General</w:t>
      </w:r>
    </w:p>
    <w:p>
      <w:pPr>
        <w:pStyle w:val="Normal"/>
        <w:rPr/>
      </w:pPr>
      <w:r>
        <w:rPr/>
        <w:t>This template is mainly based on the requirements template (mainly Annex A) in the ITU-T M.3020 recommendation [4] and shall be used for the production of all requirement specifications for management and orchestration of 3GPP networks. The template contains two options: Option 1 specified in subclause 4.2, which shall be used for all high-level requirement specifications for management and orchestration of 3GPP networks, and option 2 specified in subclause 4.3, which shall be used for all Management Services (MnS) specific requirement specifications. When option 1 is selected for the production of high level requirement specifications, either the template for Business level requirements (R4.b), the template for Specification level requirements (R4.c) or both are used.</w:t>
      </w:r>
    </w:p>
    <w:p>
      <w:pPr>
        <w:pStyle w:val="Normal"/>
        <w:rPr/>
      </w:pPr>
      <w:r>
        <w:rPr/>
        <w:t xml:space="preserve">Instructions in </w:t>
      </w:r>
      <w:r>
        <w:rPr>
          <w:i/>
          <w:iCs/>
        </w:rPr>
        <w:t>italics</w:t>
      </w:r>
      <w:r>
        <w:rPr/>
        <w:t xml:space="preserve"> below shall not be included in the requirements specifications.</w:t>
      </w:r>
    </w:p>
    <w:p>
      <w:pPr>
        <w:pStyle w:val="Normal"/>
        <w:rPr/>
      </w:pPr>
      <w:r>
        <w:rPr/>
        <w:t xml:space="preserve">The introductory clauses (from clause 1 to clause 3) for the requirements TS should be taken from the 3GPP TS template (i.e. not this requirements template). </w:t>
      </w:r>
    </w:p>
    <w:p>
      <w:pPr>
        <w:pStyle w:val="Normal"/>
        <w:rPr/>
      </w:pPr>
      <w:r>
        <w:rPr/>
        <w:t xml:space="preserve">Use the "Heading x" paragraph style for clause and sub-clauses in the </w:t>
      </w:r>
      <w:r>
        <w:rPr>
          <w:iCs/>
        </w:rPr>
        <w:t>Requirements</w:t>
      </w:r>
      <w:r>
        <w:rPr>
          <w:i/>
          <w:iCs/>
        </w:rPr>
        <w:t xml:space="preserve"> </w:t>
      </w:r>
      <w:r>
        <w:rPr/>
        <w:t>TS.</w:t>
      </w:r>
    </w:p>
    <w:p>
      <w:pPr>
        <w:pStyle w:val="Normal"/>
        <w:rPr/>
      </w:pPr>
      <w:r>
        <w:rPr/>
        <w:t>Usage of fonts shall be according to the 3GPP drafting rules in TR 21.801 [5] for a TS (with some basic examples given in the 3GPP TS template).</w:t>
      </w:r>
    </w:p>
    <w:p>
      <w:pPr>
        <w:pStyle w:val="Heading2"/>
        <w:rPr/>
      </w:pPr>
      <w:bookmarkStart w:id="27" w:name="__RefHeading___Toc122622642"/>
      <w:r>
        <w:rPr/>
        <w:t>4.2</w:t>
        <w:tab/>
        <w:t>Template for high-level requirement specifications</w:t>
      </w:r>
      <w:bookmarkEnd w:id="27"/>
      <w:r>
        <w:rPr/>
        <w:t xml:space="preserve"> </w:t>
      </w:r>
    </w:p>
    <w:p>
      <w:pPr>
        <w:pStyle w:val="Normal"/>
        <w:rPr>
          <w:rFonts w:ascii="Arial" w:hAnsi="Arial" w:cs="Arial"/>
          <w:sz w:val="36"/>
          <w:szCs w:val="36"/>
        </w:rPr>
      </w:pPr>
      <w:r>
        <w:rPr>
          <w:rFonts w:cs="Arial" w:ascii="Arial" w:hAnsi="Arial"/>
          <w:sz w:val="36"/>
          <w:szCs w:val="36"/>
        </w:rPr>
        <mc:AlternateContent>
          <mc:Choice Requires="wps">
            <w:drawing>
              <wp:inline distT="0" distB="0" distL="0" distR="0">
                <wp:extent cx="5869940" cy="20955"/>
                <wp:effectExtent l="0" t="0" r="0" b="0"/>
                <wp:docPr id="14" name=""/>
                <a:graphic xmlns:a="http://schemas.openxmlformats.org/drawingml/2006/main">
                  <a:graphicData uri="http://schemas.microsoft.com/office/word/2010/wordprocessingShape">
                    <wps:wsp>
                      <wps:cNvSpPr/>
                      <wps:spPr>
                        <a:xfrm>
                          <a:off x="0" y="0"/>
                          <a:ext cx="5869800" cy="2088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fillcolor="black" stroked="f" o:allowincell="f" style="position:absolute;margin-left:0pt;margin-top:-1.7pt;width:462.15pt;height:1.6pt;mso-wrap-style:none;v-text-anchor:middle;mso-position-vertical:top">
                <v:fill o:detectmouseclick="t" type="solid" color2="white"/>
                <v:stroke color="#3465a4" joinstyle="round" endcap="flat"/>
                <w10:wrap type="square"/>
              </v:rect>
            </w:pict>
          </mc:Fallback>
        </mc:AlternateContent>
      </w:r>
    </w:p>
    <w:p>
      <w:pPr>
        <w:pStyle w:val="Normal"/>
        <w:ind w:left="284" w:hanging="0"/>
        <w:rPr>
          <w:rFonts w:ascii="Arial" w:hAnsi="Arial" w:cs="Arial"/>
          <w:sz w:val="40"/>
        </w:rPr>
      </w:pPr>
      <w:r>
        <w:rPr>
          <w:rFonts w:cs="Arial" w:ascii="Arial" w:hAnsi="Arial"/>
          <w:sz w:val="40"/>
        </w:rPr>
        <w:t>R4</w:t>
        <w:tab/>
        <w:tab/>
        <w:t>Management service name</w:t>
      </w:r>
    </w:p>
    <w:p>
      <w:pPr>
        <w:pStyle w:val="Normal"/>
        <w:ind w:left="284" w:hanging="0"/>
        <w:rPr/>
      </w:pPr>
      <w:r>
        <w:rPr>
          <w:i/>
          <w:iCs/>
        </w:rPr>
        <w:t>The Management service name above shall be replaced with the name of the Management Service (MnS) which is to be specified.</w:t>
      </w:r>
      <w:r>
        <w:rPr/>
        <w:t>"</w:t>
      </w:r>
    </w:p>
    <w:p>
      <w:pPr>
        <w:pStyle w:val="Normal"/>
        <w:ind w:left="284" w:hanging="0"/>
        <w:rPr/>
      </w:pPr>
      <w:r>
        <w:rPr>
          <w:rFonts w:cs="Arial" w:ascii="Arial" w:hAnsi="Arial"/>
          <w:sz w:val="36"/>
        </w:rPr>
        <w:t>R4.a</w:t>
        <w:tab/>
        <w:tab/>
        <w:t>Concepts and background</w:t>
      </w:r>
    </w:p>
    <w:p>
      <w:pPr>
        <w:pStyle w:val="Normal"/>
        <w:tabs>
          <w:tab w:val="left" w:pos="284" w:leader="none"/>
        </w:tabs>
        <w:ind w:left="284" w:hanging="0"/>
        <w:rPr/>
      </w:pPr>
      <w:r>
        <w:rPr>
          <w:i/>
          <w:iCs/>
        </w:rPr>
        <w:t>For production of the contents of this clause, follow the template instructions in ITU-T M.3020 [4] subclause A.2, template clause "</w:t>
      </w:r>
      <w:r>
        <w:rPr>
          <w:b/>
          <w:iCs/>
        </w:rPr>
        <w:t>1     Concepts and background</w:t>
      </w:r>
      <w:r>
        <w:rPr>
          <w:i/>
          <w:iCs/>
        </w:rPr>
        <w:t>".</w:t>
      </w:r>
    </w:p>
    <w:p>
      <w:pPr>
        <w:pStyle w:val="Normal"/>
        <w:ind w:left="284" w:hanging="0"/>
        <w:rPr/>
      </w:pPr>
      <w:r>
        <w:rPr>
          <w:rFonts w:cs="Arial" w:ascii="Arial" w:hAnsi="Arial"/>
          <w:sz w:val="36"/>
        </w:rPr>
        <w:t>R4.b</w:t>
        <w:tab/>
        <w:tab/>
        <w:t>Business level requirements</w:t>
      </w:r>
    </w:p>
    <w:p>
      <w:pPr>
        <w:pStyle w:val="Normal"/>
        <w:ind w:left="284" w:hanging="0"/>
        <w:rPr/>
      </w:pPr>
      <w:r>
        <w:rPr>
          <w:i/>
          <w:iCs/>
        </w:rPr>
        <w:t>For production of the contents of this subclause, follow the template instructions in ITU-T M.3020 [4] subclause A.2, template clause "</w:t>
      </w:r>
      <w:r>
        <w:rPr>
          <w:b/>
          <w:bCs/>
        </w:rPr>
        <w:t>2     Business level requirements</w:t>
      </w:r>
      <w:r>
        <w:rPr>
          <w:i/>
          <w:iCs/>
        </w:rPr>
        <w:t>".</w:t>
      </w:r>
    </w:p>
    <w:p>
      <w:pPr>
        <w:pStyle w:val="Normal"/>
        <w:ind w:left="284" w:hanging="0"/>
        <w:rPr/>
      </w:pPr>
      <w:r>
        <w:rPr>
          <w:i/>
          <w:iCs/>
        </w:rPr>
        <w:t>Note on the Use case template: All occurrences of "(*)" in the first column "Use Case Stage" of the Use case template in table A.2, as well as the last row with a NOTE at the end of the table, shall not be included in the requirements TS as these are only template instructions to the TS author. For example, "</w:t>
      </w:r>
      <w:r>
        <w:rPr>
          <w:i/>
        </w:rPr>
        <w:t>Goal</w:t>
      </w:r>
      <w:r>
        <w:rPr>
          <w:i/>
          <w:vertAlign w:val="superscript"/>
        </w:rPr>
        <w:t>(*)</w:t>
      </w:r>
      <w:r>
        <w:rPr>
          <w:i/>
          <w:iCs/>
        </w:rPr>
        <w:t>" shall be converted to "</w:t>
      </w:r>
      <w:r>
        <w:rPr>
          <w:i/>
        </w:rPr>
        <w:t>Goal</w:t>
      </w:r>
      <w:r>
        <w:rPr>
          <w:i/>
          <w:iCs/>
        </w:rPr>
        <w:t>" in the TS. Likewise, for all occurrences of "</w:t>
      </w:r>
      <w:r>
        <w:rPr>
          <w:i/>
        </w:rPr>
        <w:t>(M|O)</w:t>
      </w:r>
      <w:r>
        <w:rPr>
          <w:i/>
          <w:iCs/>
        </w:rPr>
        <w:t>", a choice of M or O shall be made, leaving it as either "</w:t>
      </w:r>
      <w:r>
        <w:rPr>
          <w:i/>
        </w:rPr>
        <w:t>(M)</w:t>
      </w:r>
      <w:r>
        <w:rPr>
          <w:i/>
          <w:iCs/>
        </w:rPr>
        <w:t>" or "</w:t>
      </w:r>
      <w:r>
        <w:rPr>
          <w:i/>
        </w:rPr>
        <w:t>(O)</w:t>
      </w:r>
      <w:r>
        <w:rPr>
          <w:i/>
          <w:iCs/>
        </w:rPr>
        <w:t>" in the TS. For example, "</w:t>
      </w:r>
      <w:r>
        <w:rPr>
          <w:i/>
        </w:rPr>
        <w:t>Step n (M|O)</w:t>
      </w:r>
      <w:r>
        <w:rPr>
          <w:i/>
          <w:iCs/>
        </w:rPr>
        <w:t>" shall be converted to "</w:t>
      </w:r>
      <w:r>
        <w:rPr>
          <w:i/>
        </w:rPr>
        <w:t>Step n (M)</w:t>
      </w:r>
      <w:r>
        <w:rPr>
          <w:i/>
          <w:iCs/>
        </w:rPr>
        <w:t>" or "</w:t>
      </w:r>
      <w:r>
        <w:rPr>
          <w:i/>
        </w:rPr>
        <w:t>Step n (O)</w:t>
      </w:r>
      <w:r>
        <w:rPr>
          <w:i/>
          <w:iCs/>
        </w:rPr>
        <w:t>" in the TS.</w:t>
      </w:r>
    </w:p>
    <w:p>
      <w:pPr>
        <w:pStyle w:val="Normal"/>
        <w:ind w:left="284" w:hanging="0"/>
        <w:rPr/>
      </w:pPr>
      <w:r>
        <w:rPr>
          <w:rFonts w:cs="Arial" w:ascii="Arial" w:hAnsi="Arial"/>
          <w:sz w:val="36"/>
        </w:rPr>
        <w:t>R4.c</w:t>
        <w:tab/>
        <w:tab/>
        <w:t>Specification level requirements</w:t>
      </w:r>
    </w:p>
    <w:p>
      <w:pPr>
        <w:pStyle w:val="Normal"/>
        <w:ind w:left="284" w:hanging="0"/>
        <w:rPr>
          <w:i/>
          <w:i/>
          <w:iCs/>
        </w:rPr>
      </w:pPr>
      <w:r>
        <w:rPr>
          <w:i/>
          <w:iCs/>
        </w:rPr>
        <w:t>For production of the contents of this subclause, follow the template instructions in ITU-T M.3020 [4] subclause A.2, template clause "</w:t>
      </w:r>
      <w:r>
        <w:rPr>
          <w:b/>
          <w:bCs/>
        </w:rPr>
        <w:t>3     Specification level requirements</w:t>
      </w:r>
      <w:r>
        <w:rPr>
          <w:i/>
          <w:iCs/>
        </w:rPr>
        <w:t>".</w:t>
      </w:r>
    </w:p>
    <w:p>
      <w:pPr>
        <w:pStyle w:val="Normal"/>
        <w:ind w:left="284" w:hanging="0"/>
        <w:rPr>
          <w:i/>
          <w:i/>
          <w:iCs/>
        </w:rPr>
      </w:pPr>
      <w:r>
        <w:rPr>
          <w:i/>
          <w:iCs/>
        </w:rPr>
        <w:t>Note on the Use case template: All occurrences of "(*)" in the first column "Use Case Stage" of the Use case template in table A.2, as well as the last row with a NOTE at the end of the table, shall not be included in the requirements TS as these are only template instructions to the TS author. For example, "</w:t>
      </w:r>
      <w:r>
        <w:rPr>
          <w:i/>
        </w:rPr>
        <w:t>Goal</w:t>
      </w:r>
      <w:r>
        <w:rPr>
          <w:i/>
          <w:vertAlign w:val="superscript"/>
        </w:rPr>
        <w:t>(*)</w:t>
      </w:r>
      <w:r>
        <w:rPr>
          <w:i/>
          <w:iCs/>
        </w:rPr>
        <w:t>" shall be converted to "</w:t>
      </w:r>
      <w:r>
        <w:rPr>
          <w:i/>
        </w:rPr>
        <w:t>Goal</w:t>
      </w:r>
      <w:r>
        <w:rPr>
          <w:i/>
          <w:iCs/>
        </w:rPr>
        <w:t>" in the TS. Likewise, for all occurrences of "</w:t>
      </w:r>
      <w:r>
        <w:rPr>
          <w:i/>
        </w:rPr>
        <w:t>(M|O)</w:t>
      </w:r>
      <w:r>
        <w:rPr>
          <w:i/>
          <w:iCs/>
        </w:rPr>
        <w:t>", a choice of M or O shall be made, leaving it as either "</w:t>
      </w:r>
      <w:r>
        <w:rPr>
          <w:i/>
        </w:rPr>
        <w:t>(M)</w:t>
      </w:r>
      <w:r>
        <w:rPr>
          <w:i/>
          <w:iCs/>
        </w:rPr>
        <w:t>" or "</w:t>
      </w:r>
      <w:r>
        <w:rPr>
          <w:i/>
        </w:rPr>
        <w:t>(O)</w:t>
      </w:r>
      <w:r>
        <w:rPr>
          <w:i/>
          <w:iCs/>
        </w:rPr>
        <w:t>" in the TS. For example, "</w:t>
      </w:r>
      <w:r>
        <w:rPr>
          <w:i/>
        </w:rPr>
        <w:t>Step n (M|O)</w:t>
      </w:r>
      <w:r>
        <w:rPr>
          <w:i/>
          <w:iCs/>
        </w:rPr>
        <w:t>" shall be converted to "</w:t>
      </w:r>
      <w:r>
        <w:rPr>
          <w:i/>
        </w:rPr>
        <w:t>Step n (M)</w:t>
      </w:r>
      <w:r>
        <w:rPr>
          <w:i/>
          <w:iCs/>
        </w:rPr>
        <w:t>" or "</w:t>
      </w:r>
      <w:r>
        <w:rPr>
          <w:i/>
        </w:rPr>
        <w:t>Step n (O)</w:t>
      </w:r>
      <w:r>
        <w:rPr>
          <w:i/>
          <w:iCs/>
        </w:rPr>
        <w:t>" in the TS.</w:t>
      </w:r>
    </w:p>
    <w:p>
      <w:pPr>
        <w:pStyle w:val="Heading2"/>
        <w:rPr/>
      </w:pPr>
      <w:bookmarkStart w:id="28" w:name="__RefHeading___Toc122622643"/>
      <w:bookmarkEnd w:id="28"/>
      <w:r>
        <w:rPr/>
        <w:t>4.3</w:t>
        <w:tab/>
        <w:t>Template for Management service specific requirement specifications</w:t>
      </w:r>
    </w:p>
    <w:p>
      <w:pPr>
        <w:pStyle w:val="Normal"/>
        <w:rPr>
          <w:rFonts w:ascii="Arial" w:hAnsi="Arial" w:cs="Arial"/>
          <w:sz w:val="36"/>
          <w:szCs w:val="36"/>
        </w:rPr>
      </w:pPr>
      <w:r>
        <w:rPr>
          <w:rFonts w:cs="Arial" w:ascii="Arial" w:hAnsi="Arial"/>
          <w:sz w:val="36"/>
          <w:szCs w:val="36"/>
        </w:rPr>
        <mc:AlternateContent>
          <mc:Choice Requires="wps">
            <w:drawing>
              <wp:inline distT="0" distB="0" distL="0" distR="0">
                <wp:extent cx="5869940" cy="20955"/>
                <wp:effectExtent l="0" t="0" r="0" b="0"/>
                <wp:docPr id="15" name=""/>
                <a:graphic xmlns:a="http://schemas.openxmlformats.org/drawingml/2006/main">
                  <a:graphicData uri="http://schemas.microsoft.com/office/word/2010/wordprocessingShape">
                    <wps:wsp>
                      <wps:cNvSpPr/>
                      <wps:spPr>
                        <a:xfrm>
                          <a:off x="0" y="0"/>
                          <a:ext cx="5869800" cy="2088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fillcolor="black" stroked="f" o:allowincell="f" style="position:absolute;margin-left:0pt;margin-top:-1.7pt;width:462.15pt;height:1.6pt;mso-wrap-style:none;v-text-anchor:middle;mso-position-vertical:top">
                <v:fill o:detectmouseclick="t" type="solid" color2="white"/>
                <v:stroke color="#3465a4" joinstyle="round" endcap="flat"/>
                <w10:wrap type="square"/>
              </v:rect>
            </w:pict>
          </mc:Fallback>
        </mc:AlternateContent>
      </w:r>
    </w:p>
    <w:p>
      <w:pPr>
        <w:pStyle w:val="Normal"/>
        <w:ind w:left="284" w:hanging="0"/>
        <w:rPr>
          <w:rFonts w:ascii="Arial" w:hAnsi="Arial" w:cs="Arial"/>
          <w:sz w:val="40"/>
          <w:szCs w:val="40"/>
        </w:rPr>
      </w:pPr>
      <w:r>
        <w:rPr>
          <w:rFonts w:cs="Arial" w:ascii="Arial" w:hAnsi="Arial"/>
          <w:sz w:val="40"/>
          <w:szCs w:val="40"/>
        </w:rPr>
        <w:t>R4</w:t>
        <w:tab/>
        <w:tab/>
        <w:t>Management service name</w:t>
      </w:r>
    </w:p>
    <w:p>
      <w:pPr>
        <w:pStyle w:val="Normal"/>
        <w:ind w:left="284" w:hanging="0"/>
        <w:rPr/>
      </w:pPr>
      <w:r>
        <w:rPr>
          <w:i/>
          <w:iCs/>
        </w:rPr>
        <w:t>The Management service name above shall be replaced with the name of the Management Service (MnS) which is to be specified.</w:t>
      </w:r>
    </w:p>
    <w:p>
      <w:pPr>
        <w:pStyle w:val="Normal"/>
        <w:ind w:left="284" w:hanging="0"/>
        <w:rPr>
          <w:rFonts w:ascii="Arial" w:hAnsi="Arial" w:cs="Arial"/>
          <w:sz w:val="36"/>
          <w:szCs w:val="36"/>
        </w:rPr>
      </w:pPr>
      <w:r>
        <w:rPr>
          <w:rFonts w:cs="Arial" w:ascii="Arial" w:hAnsi="Arial"/>
          <w:sz w:val="36"/>
          <w:szCs w:val="36"/>
        </w:rPr>
        <w:t>R4.1</w:t>
        <w:tab/>
        <w:tab/>
        <w:t>Concepts and background</w:t>
      </w:r>
    </w:p>
    <w:p>
      <w:pPr>
        <w:pStyle w:val="Normal"/>
        <w:tabs>
          <w:tab w:val="clear" w:pos="284"/>
          <w:tab w:val="right" w:pos="9356" w:leader="none"/>
        </w:tabs>
        <w:ind w:left="284" w:hanging="0"/>
        <w:rPr/>
      </w:pPr>
      <w:r>
        <w:rPr>
          <w:i/>
          <w:iCs/>
        </w:rPr>
        <w:t>For production of the contents of this clause, follow the template instructions in ITU-T M.3020 [4] subclause A.3, template clause "</w:t>
      </w:r>
      <w:r>
        <w:rPr>
          <w:b/>
          <w:iCs/>
        </w:rPr>
        <w:t>1     Concepts and background</w:t>
      </w:r>
      <w:r>
        <w:rPr>
          <w:i/>
          <w:iCs/>
        </w:rPr>
        <w:t>".</w:t>
      </w:r>
    </w:p>
    <w:p>
      <w:pPr>
        <w:pStyle w:val="Normal"/>
        <w:ind w:left="284" w:hanging="0"/>
        <w:rPr/>
      </w:pPr>
      <w:r>
        <w:rPr>
          <w:rFonts w:cs="Arial" w:ascii="Arial" w:hAnsi="Arial"/>
          <w:sz w:val="36"/>
          <w:szCs w:val="36"/>
        </w:rPr>
        <w:t>R4.2</w:t>
        <w:tab/>
        <w:tab/>
        <w:t>Requirements</w:t>
      </w:r>
    </w:p>
    <w:p>
      <w:pPr>
        <w:pStyle w:val="Normal"/>
        <w:ind w:left="284" w:hanging="0"/>
        <w:rPr/>
      </w:pPr>
      <w:r>
        <w:rPr>
          <w:i/>
          <w:iCs/>
        </w:rPr>
        <w:t>For production of the contents of this subclause, follow the template instructions in ITU-T M.3020 [4] subclause A.3, template clause "</w:t>
      </w:r>
      <w:r>
        <w:rPr>
          <w:b/>
          <w:bCs/>
        </w:rPr>
        <w:t>2     Requirements</w:t>
      </w:r>
      <w:r>
        <w:rPr>
          <w:i/>
          <w:iCs/>
        </w:rPr>
        <w:t>".</w:t>
      </w:r>
    </w:p>
    <w:p>
      <w:pPr>
        <w:pStyle w:val="Heading1"/>
        <w:ind w:left="1134" w:hanging="1134"/>
        <w:rPr/>
      </w:pPr>
      <w:bookmarkStart w:id="29" w:name="__RefHeading___Toc122622644"/>
      <w:bookmarkEnd w:id="29"/>
      <w:r>
        <w:rPr/>
        <w:t>5</w:t>
        <w:tab/>
        <w:t>Management service template (stage 2)</w:t>
      </w:r>
    </w:p>
    <w:p>
      <w:pPr>
        <w:pStyle w:val="Heading2"/>
        <w:rPr/>
      </w:pPr>
      <w:bookmarkStart w:id="30" w:name="__RefHeading___Toc122622645"/>
      <w:bookmarkEnd w:id="30"/>
      <w:r>
        <w:rPr/>
        <w:t>5.1</w:t>
        <w:tab/>
        <w:t>General</w:t>
      </w:r>
    </w:p>
    <w:p>
      <w:pPr>
        <w:pStyle w:val="Heading3"/>
        <w:rPr/>
      </w:pPr>
      <w:bookmarkStart w:id="31" w:name="__RefHeading___Toc122622646"/>
      <w:bookmarkEnd w:id="31"/>
      <w:r>
        <w:rPr/>
        <w:t>5.1.1</w:t>
        <w:tab/>
        <w:t>General</w:t>
      </w:r>
    </w:p>
    <w:p>
      <w:pPr>
        <w:pStyle w:val="Normal"/>
        <w:rPr/>
      </w:pPr>
      <w:r>
        <w:rPr/>
        <w:t>The present document contains the templates to be used, for the production of all Management Service (MnS) specifications.</w:t>
      </w:r>
    </w:p>
    <w:p>
      <w:pPr>
        <w:pStyle w:val="Normal"/>
        <w:rPr/>
      </w:pPr>
      <w:r>
        <w:rPr/>
        <w:t>Clause 5.2 is applicable for specification of MnS component type B (NRM).</w:t>
      </w:r>
    </w:p>
    <w:p>
      <w:pPr>
        <w:pStyle w:val="Normal"/>
        <w:rPr/>
      </w:pPr>
      <w:r>
        <w:rPr/>
        <w:t>Clause 5.3 is applicable for specification of MnS component type A (operations and notifications) and type C (alarm and performance information).</w:t>
      </w:r>
    </w:p>
    <w:p>
      <w:pPr>
        <w:pStyle w:val="Normal"/>
        <w:rPr/>
      </w:pPr>
      <w:r>
        <w:rPr>
          <w:iCs/>
        </w:rPr>
        <w:t>The MnS template uses qualifiers M, O, CM, CO and C. The semantics of these qualifiers are defined in [3].</w:t>
      </w:r>
    </w:p>
    <w:p>
      <w:pPr>
        <w:pStyle w:val="Normal"/>
        <w:keepNext w:val="true"/>
        <w:rPr/>
      </w:pPr>
      <w:r>
        <w:rPr>
          <w:iCs/>
        </w:rPr>
        <w:t>The MnS template uses type definition as one characteristic to describe class attributes and operation/notification parameters. The valid type definitions that can be used and their semantics are defined in [3].</w:t>
      </w:r>
    </w:p>
    <w:p>
      <w:pPr>
        <w:pStyle w:val="Normal"/>
        <w:keepNext w:val="true"/>
        <w:rPr/>
      </w:pPr>
      <w:r>
        <w:rPr/>
        <w:t>Usage of fonts for the specific cases of class/attribute names etc., in addition to the general font requirements in the 3GPP drafting rules in 3GPP TR 21.801 [5], shall be according to the following table.</w:t>
      </w:r>
    </w:p>
    <w:p>
      <w:pPr>
        <w:pStyle w:val="TH"/>
        <w:rPr/>
      </w:pPr>
      <w:r>
        <w:rPr/>
        <w:t>Table 5.1.1-1</w:t>
      </w:r>
    </w:p>
    <w:tbl>
      <w:tblPr>
        <w:tblW w:w="5440" w:type="dxa"/>
        <w:jc w:val="center"/>
        <w:tblInd w:w="0" w:type="dxa"/>
        <w:tblLayout w:type="fixed"/>
        <w:tblCellMar>
          <w:top w:w="0" w:type="dxa"/>
          <w:left w:w="28" w:type="dxa"/>
          <w:bottom w:w="0" w:type="dxa"/>
          <w:right w:w="108" w:type="dxa"/>
        </w:tblCellMar>
      </w:tblPr>
      <w:tblGrid>
        <w:gridCol w:w="3146"/>
        <w:gridCol w:w="2294"/>
      </w:tblGrid>
      <w:tr>
        <w:trPr/>
        <w:tc>
          <w:tcPr>
            <w:tcW w:w="3146" w:type="dxa"/>
            <w:tcBorders>
              <w:top w:val="single" w:sz="4" w:space="0" w:color="000000"/>
              <w:left w:val="single" w:sz="4" w:space="0" w:color="000000"/>
              <w:bottom w:val="single" w:sz="6" w:space="0" w:color="000000"/>
              <w:right w:val="single" w:sz="6" w:space="0" w:color="000000"/>
            </w:tcBorders>
            <w:shd w:fill="CCCCCC" w:val="clear"/>
          </w:tcPr>
          <w:p>
            <w:pPr>
              <w:pStyle w:val="TAH"/>
              <w:rPr>
                <w:rFonts w:cs="Arial"/>
              </w:rPr>
            </w:pPr>
            <w:r>
              <w:rPr>
                <w:rFonts w:cs="Arial"/>
              </w:rPr>
              <w:t>Item</w:t>
            </w:r>
          </w:p>
        </w:tc>
        <w:tc>
          <w:tcPr>
            <w:tcW w:w="2294" w:type="dxa"/>
            <w:tcBorders>
              <w:top w:val="single" w:sz="4" w:space="0" w:color="000000"/>
              <w:left w:val="single" w:sz="6" w:space="0" w:color="000000"/>
              <w:bottom w:val="single" w:sz="6" w:space="0" w:color="000000"/>
              <w:right w:val="single" w:sz="4" w:space="0" w:color="000000"/>
            </w:tcBorders>
            <w:shd w:fill="CCCCCC" w:val="clear"/>
          </w:tcPr>
          <w:p>
            <w:pPr>
              <w:pStyle w:val="TAH"/>
              <w:rPr>
                <w:rFonts w:cs="Arial"/>
              </w:rPr>
            </w:pPr>
            <w:r>
              <w:rPr>
                <w:rFonts w:cs="Arial"/>
              </w:rPr>
              <w:t>Font</w:t>
            </w:r>
          </w:p>
        </w:tc>
      </w:tr>
      <w:tr>
        <w:trPr/>
        <w:tc>
          <w:tcPr>
            <w:tcW w:w="3146" w:type="dxa"/>
            <w:tcBorders>
              <w:top w:val="single" w:sz="6" w:space="0" w:color="000000"/>
              <w:left w:val="single" w:sz="4" w:space="0" w:color="000000"/>
              <w:bottom w:val="single" w:sz="6" w:space="0" w:color="000000"/>
              <w:right w:val="single" w:sz="6" w:space="0" w:color="000000"/>
            </w:tcBorders>
          </w:tcPr>
          <w:p>
            <w:pPr>
              <w:pStyle w:val="TAL"/>
              <w:rPr/>
            </w:pPr>
            <w:r>
              <w:rPr/>
              <w:t>Class names</w:t>
            </w:r>
          </w:p>
        </w:tc>
        <w:tc>
          <w:tcPr>
            <w:tcW w:w="2294" w:type="dxa"/>
            <w:tcBorders>
              <w:top w:val="single" w:sz="6" w:space="0" w:color="000000"/>
              <w:left w:val="single" w:sz="6" w:space="0" w:color="000000"/>
              <w:bottom w:val="single" w:sz="6" w:space="0" w:color="000000"/>
              <w:right w:val="single" w:sz="4" w:space="0" w:color="000000"/>
            </w:tcBorders>
          </w:tcPr>
          <w:p>
            <w:pPr>
              <w:pStyle w:val="TAL"/>
              <w:rPr/>
            </w:pPr>
            <w:r>
              <w:rPr>
                <w:rFonts w:cs="Courier New" w:ascii="Courier New" w:hAnsi="Courier New"/>
              </w:rPr>
              <w:t>Courier New</w:t>
            </w:r>
          </w:p>
        </w:tc>
      </w:tr>
      <w:tr>
        <w:trPr/>
        <w:tc>
          <w:tcPr>
            <w:tcW w:w="3146" w:type="dxa"/>
            <w:tcBorders>
              <w:top w:val="single" w:sz="6" w:space="0" w:color="000000"/>
              <w:left w:val="single" w:sz="4" w:space="0" w:color="000000"/>
              <w:bottom w:val="single" w:sz="6" w:space="0" w:color="000000"/>
              <w:right w:val="single" w:sz="6" w:space="0" w:color="000000"/>
            </w:tcBorders>
          </w:tcPr>
          <w:p>
            <w:pPr>
              <w:pStyle w:val="TAL"/>
              <w:rPr/>
            </w:pPr>
            <w:r>
              <w:rPr/>
              <w:t>Attribute names</w:t>
            </w:r>
          </w:p>
        </w:tc>
        <w:tc>
          <w:tcPr>
            <w:tcW w:w="2294" w:type="dxa"/>
            <w:tcBorders>
              <w:top w:val="single" w:sz="6" w:space="0" w:color="000000"/>
              <w:left w:val="single" w:sz="6" w:space="0" w:color="000000"/>
              <w:bottom w:val="single" w:sz="6" w:space="0" w:color="000000"/>
              <w:right w:val="single" w:sz="4" w:space="0" w:color="000000"/>
            </w:tcBorders>
          </w:tcPr>
          <w:p>
            <w:pPr>
              <w:pStyle w:val="TAL"/>
              <w:rPr>
                <w:rFonts w:ascii="Courier;Courier New" w:hAnsi="Courier;Courier New" w:cs="Courier;Courier New"/>
              </w:rPr>
            </w:pPr>
            <w:r>
              <w:rPr>
                <w:rFonts w:cs="Courier New" w:ascii="Courier New" w:hAnsi="Courier New"/>
              </w:rPr>
              <w:t>Courier New</w:t>
            </w:r>
          </w:p>
        </w:tc>
      </w:tr>
      <w:tr>
        <w:trPr/>
        <w:tc>
          <w:tcPr>
            <w:tcW w:w="3146" w:type="dxa"/>
            <w:tcBorders>
              <w:top w:val="single" w:sz="6" w:space="0" w:color="000000"/>
              <w:left w:val="single" w:sz="4" w:space="0" w:color="000000"/>
              <w:bottom w:val="single" w:sz="6" w:space="0" w:color="000000"/>
              <w:right w:val="single" w:sz="6" w:space="0" w:color="000000"/>
            </w:tcBorders>
          </w:tcPr>
          <w:p>
            <w:pPr>
              <w:pStyle w:val="TAL"/>
              <w:rPr/>
            </w:pPr>
            <w:r>
              <w:rPr/>
              <w:t>Operation names</w:t>
            </w:r>
          </w:p>
        </w:tc>
        <w:tc>
          <w:tcPr>
            <w:tcW w:w="2294" w:type="dxa"/>
            <w:tcBorders>
              <w:top w:val="single" w:sz="6" w:space="0" w:color="000000"/>
              <w:left w:val="single" w:sz="6" w:space="0" w:color="000000"/>
              <w:bottom w:val="single" w:sz="6" w:space="0" w:color="000000"/>
              <w:right w:val="single" w:sz="4" w:space="0" w:color="000000"/>
            </w:tcBorders>
          </w:tcPr>
          <w:p>
            <w:pPr>
              <w:pStyle w:val="TAL"/>
              <w:rPr/>
            </w:pPr>
            <w:r>
              <w:rPr>
                <w:rFonts w:cs="Courier New" w:ascii="Courier New" w:hAnsi="Courier New"/>
              </w:rPr>
              <w:t>Courier New</w:t>
            </w:r>
          </w:p>
        </w:tc>
      </w:tr>
      <w:tr>
        <w:trPr/>
        <w:tc>
          <w:tcPr>
            <w:tcW w:w="3146" w:type="dxa"/>
            <w:tcBorders>
              <w:top w:val="single" w:sz="6" w:space="0" w:color="000000"/>
              <w:left w:val="single" w:sz="4" w:space="0" w:color="000000"/>
              <w:bottom w:val="single" w:sz="6" w:space="0" w:color="000000"/>
              <w:right w:val="single" w:sz="6" w:space="0" w:color="000000"/>
            </w:tcBorders>
          </w:tcPr>
          <w:p>
            <w:pPr>
              <w:pStyle w:val="TAL"/>
              <w:rPr/>
            </w:pPr>
            <w:r>
              <w:rPr/>
              <w:t>Parameter names</w:t>
            </w:r>
          </w:p>
        </w:tc>
        <w:tc>
          <w:tcPr>
            <w:tcW w:w="2294" w:type="dxa"/>
            <w:tcBorders>
              <w:top w:val="single" w:sz="6" w:space="0" w:color="000000"/>
              <w:left w:val="single" w:sz="6" w:space="0" w:color="000000"/>
              <w:bottom w:val="single" w:sz="6" w:space="0" w:color="000000"/>
              <w:right w:val="single" w:sz="4" w:space="0" w:color="000000"/>
            </w:tcBorders>
          </w:tcPr>
          <w:p>
            <w:pPr>
              <w:pStyle w:val="TAL"/>
              <w:rPr/>
            </w:pPr>
            <w:r>
              <w:rPr>
                <w:rFonts w:cs="Courier New" w:ascii="Courier New" w:hAnsi="Courier New"/>
              </w:rPr>
              <w:t>Courier New</w:t>
            </w:r>
          </w:p>
        </w:tc>
      </w:tr>
      <w:tr>
        <w:trPr/>
        <w:tc>
          <w:tcPr>
            <w:tcW w:w="3146" w:type="dxa"/>
            <w:tcBorders>
              <w:top w:val="single" w:sz="6" w:space="0" w:color="000000"/>
              <w:left w:val="single" w:sz="4" w:space="0" w:color="000000"/>
              <w:bottom w:val="single" w:sz="6" w:space="0" w:color="000000"/>
              <w:right w:val="single" w:sz="6" w:space="0" w:color="000000"/>
            </w:tcBorders>
          </w:tcPr>
          <w:p>
            <w:pPr>
              <w:pStyle w:val="TAL"/>
              <w:rPr/>
            </w:pPr>
            <w:r>
              <w:rPr/>
              <w:t>Assertion names</w:t>
            </w:r>
          </w:p>
        </w:tc>
        <w:tc>
          <w:tcPr>
            <w:tcW w:w="2294" w:type="dxa"/>
            <w:tcBorders>
              <w:top w:val="single" w:sz="6" w:space="0" w:color="000000"/>
              <w:left w:val="single" w:sz="6" w:space="0" w:color="000000"/>
              <w:bottom w:val="single" w:sz="6" w:space="0" w:color="000000"/>
              <w:right w:val="single" w:sz="4" w:space="0" w:color="000000"/>
            </w:tcBorders>
          </w:tcPr>
          <w:p>
            <w:pPr>
              <w:pStyle w:val="TAL"/>
              <w:rPr/>
            </w:pPr>
            <w:r>
              <w:rPr>
                <w:rFonts w:cs="Courier New" w:ascii="Courier New" w:hAnsi="Courier New"/>
              </w:rPr>
              <w:t>Courier New</w:t>
            </w:r>
          </w:p>
        </w:tc>
      </w:tr>
      <w:tr>
        <w:trPr/>
        <w:tc>
          <w:tcPr>
            <w:tcW w:w="3146" w:type="dxa"/>
            <w:tcBorders>
              <w:top w:val="single" w:sz="6" w:space="0" w:color="000000"/>
              <w:left w:val="single" w:sz="4" w:space="0" w:color="000000"/>
              <w:bottom w:val="single" w:sz="6" w:space="0" w:color="000000"/>
              <w:right w:val="single" w:sz="6" w:space="0" w:color="000000"/>
            </w:tcBorders>
          </w:tcPr>
          <w:p>
            <w:pPr>
              <w:pStyle w:val="TAL"/>
              <w:rPr/>
            </w:pPr>
            <w:r>
              <w:rPr/>
              <w:t>Notification names</w:t>
            </w:r>
          </w:p>
        </w:tc>
        <w:tc>
          <w:tcPr>
            <w:tcW w:w="2294" w:type="dxa"/>
            <w:tcBorders>
              <w:top w:val="single" w:sz="6" w:space="0" w:color="000000"/>
              <w:left w:val="single" w:sz="6" w:space="0" w:color="000000"/>
              <w:bottom w:val="single" w:sz="6" w:space="0" w:color="000000"/>
              <w:right w:val="single" w:sz="4" w:space="0" w:color="000000"/>
            </w:tcBorders>
          </w:tcPr>
          <w:p>
            <w:pPr>
              <w:pStyle w:val="TAL"/>
              <w:rPr/>
            </w:pPr>
            <w:r>
              <w:rPr>
                <w:rFonts w:cs="Courier New" w:ascii="Courier New" w:hAnsi="Courier New"/>
              </w:rPr>
              <w:t>Courier New</w:t>
            </w:r>
          </w:p>
        </w:tc>
      </w:tr>
      <w:tr>
        <w:trPr/>
        <w:tc>
          <w:tcPr>
            <w:tcW w:w="3146" w:type="dxa"/>
            <w:tcBorders>
              <w:top w:val="single" w:sz="6" w:space="0" w:color="000000"/>
              <w:left w:val="single" w:sz="4" w:space="0" w:color="000000"/>
              <w:bottom w:val="single" w:sz="6" w:space="0" w:color="000000"/>
              <w:right w:val="single" w:sz="6" w:space="0" w:color="000000"/>
            </w:tcBorders>
          </w:tcPr>
          <w:p>
            <w:pPr>
              <w:pStyle w:val="TAL"/>
              <w:rPr/>
            </w:pPr>
            <w:r>
              <w:rPr/>
              <w:t>Exception names</w:t>
            </w:r>
          </w:p>
        </w:tc>
        <w:tc>
          <w:tcPr>
            <w:tcW w:w="2294" w:type="dxa"/>
            <w:tcBorders>
              <w:top w:val="single" w:sz="6" w:space="0" w:color="000000"/>
              <w:left w:val="single" w:sz="6" w:space="0" w:color="000000"/>
              <w:bottom w:val="single" w:sz="6" w:space="0" w:color="000000"/>
              <w:right w:val="single" w:sz="4" w:space="0" w:color="000000"/>
            </w:tcBorders>
          </w:tcPr>
          <w:p>
            <w:pPr>
              <w:pStyle w:val="TAL"/>
              <w:rPr/>
            </w:pPr>
            <w:r>
              <w:rPr>
                <w:rFonts w:cs="Courier New" w:ascii="Courier New" w:hAnsi="Courier New"/>
              </w:rPr>
              <w:t>Courier New</w:t>
            </w:r>
          </w:p>
        </w:tc>
      </w:tr>
      <w:tr>
        <w:trPr/>
        <w:tc>
          <w:tcPr>
            <w:tcW w:w="3146" w:type="dxa"/>
            <w:tcBorders>
              <w:top w:val="single" w:sz="6" w:space="0" w:color="000000"/>
              <w:left w:val="single" w:sz="4" w:space="0" w:color="000000"/>
              <w:bottom w:val="single" w:sz="6" w:space="0" w:color="000000"/>
              <w:right w:val="single" w:sz="6" w:space="0" w:color="000000"/>
            </w:tcBorders>
          </w:tcPr>
          <w:p>
            <w:pPr>
              <w:pStyle w:val="TAL"/>
              <w:rPr/>
            </w:pPr>
            <w:r>
              <w:rPr/>
              <w:t>State names</w:t>
            </w:r>
          </w:p>
        </w:tc>
        <w:tc>
          <w:tcPr>
            <w:tcW w:w="2294" w:type="dxa"/>
            <w:tcBorders>
              <w:top w:val="single" w:sz="6" w:space="0" w:color="000000"/>
              <w:left w:val="single" w:sz="6" w:space="0" w:color="000000"/>
              <w:bottom w:val="single" w:sz="6" w:space="0" w:color="000000"/>
              <w:right w:val="single" w:sz="4" w:space="0" w:color="000000"/>
            </w:tcBorders>
          </w:tcPr>
          <w:p>
            <w:pPr>
              <w:pStyle w:val="TAL"/>
              <w:rPr>
                <w:rFonts w:ascii="Courier New" w:hAnsi="Courier New" w:cs="Courier New"/>
              </w:rPr>
            </w:pPr>
            <w:r>
              <w:rPr>
                <w:rFonts w:cs="Arial"/>
              </w:rPr>
              <w:t>Arial</w:t>
            </w:r>
          </w:p>
        </w:tc>
      </w:tr>
      <w:tr>
        <w:trPr/>
        <w:tc>
          <w:tcPr>
            <w:tcW w:w="3146" w:type="dxa"/>
            <w:tcBorders>
              <w:top w:val="single" w:sz="6" w:space="0" w:color="000000"/>
              <w:left w:val="single" w:sz="4" w:space="0" w:color="000000"/>
              <w:bottom w:val="single" w:sz="6" w:space="0" w:color="000000"/>
              <w:right w:val="single" w:sz="6" w:space="0" w:color="000000"/>
            </w:tcBorders>
          </w:tcPr>
          <w:p>
            <w:pPr>
              <w:pStyle w:val="TAL"/>
              <w:rPr/>
            </w:pPr>
            <w:r>
              <w:rPr/>
              <w:t>Matching Information</w:t>
            </w:r>
          </w:p>
        </w:tc>
        <w:tc>
          <w:tcPr>
            <w:tcW w:w="2294" w:type="dxa"/>
            <w:tcBorders>
              <w:top w:val="single" w:sz="6" w:space="0" w:color="000000"/>
              <w:left w:val="single" w:sz="6" w:space="0" w:color="000000"/>
              <w:bottom w:val="single" w:sz="6" w:space="0" w:color="000000"/>
              <w:right w:val="single" w:sz="4" w:space="0" w:color="000000"/>
            </w:tcBorders>
          </w:tcPr>
          <w:p>
            <w:pPr>
              <w:pStyle w:val="TAL"/>
              <w:rPr/>
            </w:pPr>
            <w:r>
              <w:rPr>
                <w:rFonts w:cs="Courier New" w:ascii="Courier New" w:hAnsi="Courier New"/>
              </w:rPr>
              <w:t>Courier New</w:t>
            </w:r>
          </w:p>
        </w:tc>
      </w:tr>
      <w:tr>
        <w:trPr/>
        <w:tc>
          <w:tcPr>
            <w:tcW w:w="3146" w:type="dxa"/>
            <w:tcBorders>
              <w:top w:val="single" w:sz="6" w:space="0" w:color="000000"/>
              <w:left w:val="single" w:sz="4" w:space="0" w:color="000000"/>
              <w:bottom w:val="single" w:sz="6" w:space="0" w:color="000000"/>
              <w:right w:val="single" w:sz="6" w:space="0" w:color="000000"/>
            </w:tcBorders>
          </w:tcPr>
          <w:p>
            <w:pPr>
              <w:pStyle w:val="TAL"/>
              <w:rPr/>
            </w:pPr>
            <w:r>
              <w:rPr/>
              <w:t>Information Type</w:t>
            </w:r>
          </w:p>
        </w:tc>
        <w:tc>
          <w:tcPr>
            <w:tcW w:w="2294" w:type="dxa"/>
            <w:tcBorders>
              <w:top w:val="single" w:sz="6" w:space="0" w:color="000000"/>
              <w:left w:val="single" w:sz="6" w:space="0" w:color="000000"/>
              <w:bottom w:val="single" w:sz="6" w:space="0" w:color="000000"/>
              <w:right w:val="single" w:sz="4" w:space="0" w:color="000000"/>
            </w:tcBorders>
          </w:tcPr>
          <w:p>
            <w:pPr>
              <w:pStyle w:val="TAL"/>
              <w:rPr/>
            </w:pPr>
            <w:r>
              <w:rPr>
                <w:rFonts w:cs="Courier New" w:ascii="Courier New" w:hAnsi="Courier New"/>
              </w:rPr>
              <w:t>Courier New</w:t>
            </w:r>
          </w:p>
        </w:tc>
      </w:tr>
      <w:tr>
        <w:trPr/>
        <w:tc>
          <w:tcPr>
            <w:tcW w:w="3146" w:type="dxa"/>
            <w:tcBorders>
              <w:top w:val="single" w:sz="6" w:space="0" w:color="000000"/>
              <w:left w:val="single" w:sz="4" w:space="0" w:color="000000"/>
              <w:bottom w:val="single" w:sz="6" w:space="0" w:color="000000"/>
              <w:right w:val="single" w:sz="6" w:space="0" w:color="000000"/>
            </w:tcBorders>
          </w:tcPr>
          <w:p>
            <w:pPr>
              <w:pStyle w:val="TAL"/>
              <w:rPr/>
            </w:pPr>
            <w:r>
              <w:rPr/>
              <w:t>Legal Values</w:t>
            </w:r>
          </w:p>
        </w:tc>
        <w:tc>
          <w:tcPr>
            <w:tcW w:w="2294" w:type="dxa"/>
            <w:tcBorders>
              <w:top w:val="single" w:sz="6" w:space="0" w:color="000000"/>
              <w:left w:val="single" w:sz="6" w:space="0" w:color="000000"/>
              <w:bottom w:val="single" w:sz="6" w:space="0" w:color="000000"/>
              <w:right w:val="single" w:sz="4" w:space="0" w:color="000000"/>
            </w:tcBorders>
          </w:tcPr>
          <w:p>
            <w:pPr>
              <w:pStyle w:val="TAL"/>
              <w:rPr/>
            </w:pPr>
            <w:r>
              <w:rPr>
                <w:rFonts w:cs="Courier New" w:ascii="Courier New" w:hAnsi="Courier New"/>
              </w:rPr>
              <w:t>Courier New</w:t>
            </w:r>
          </w:p>
        </w:tc>
      </w:tr>
      <w:tr>
        <w:trPr/>
        <w:tc>
          <w:tcPr>
            <w:tcW w:w="5440" w:type="dxa"/>
            <w:gridSpan w:val="2"/>
            <w:tcBorders>
              <w:top w:val="single" w:sz="6" w:space="0" w:color="000000"/>
              <w:left w:val="single" w:sz="4" w:space="0" w:color="000000"/>
              <w:bottom w:val="single" w:sz="4" w:space="0" w:color="000000"/>
              <w:right w:val="single" w:sz="4" w:space="0" w:color="000000"/>
            </w:tcBorders>
          </w:tcPr>
          <w:p>
            <w:pPr>
              <w:pStyle w:val="TAN"/>
              <w:rPr>
                <w:rFonts w:cs="Arial"/>
              </w:rPr>
            </w:pPr>
            <w:r>
              <w:rPr/>
              <w:t>NOTE:</w:t>
              <w:tab/>
              <w:t>These font requirements do not apply to UML diagrams.</w:t>
            </w:r>
          </w:p>
        </w:tc>
      </w:tr>
    </w:tbl>
    <w:p>
      <w:pPr>
        <w:pStyle w:val="Normal"/>
        <w:rPr/>
      </w:pPr>
      <w:r>
        <w:rPr/>
      </w:r>
    </w:p>
    <w:p>
      <w:pPr>
        <w:pStyle w:val="Heading3"/>
        <w:rPr/>
      </w:pPr>
      <w:bookmarkStart w:id="32" w:name="__RefHeading___Toc122622647"/>
      <w:bookmarkEnd w:id="32"/>
      <w:r>
        <w:rPr/>
        <w:t>5.1.2</w:t>
        <w:tab/>
        <w:t>Management service components</w:t>
      </w:r>
    </w:p>
    <w:p>
      <w:pPr>
        <w:pStyle w:val="Normal"/>
        <w:rPr/>
      </w:pPr>
      <w:r>
        <w:rPr/>
        <w:t xml:space="preserve">A management service combines elements of management service components type A, B and C [1]. </w:t>
      </w:r>
    </w:p>
    <w:p>
      <w:pPr>
        <w:pStyle w:val="Normal"/>
        <w:rPr/>
      </w:pPr>
      <w:r>
        <w:rPr/>
        <w:t>The template for NRM, see clause 5.2, applies to the specification of management service component type B.</w:t>
      </w:r>
    </w:p>
    <w:p>
      <w:pPr>
        <w:pStyle w:val="Normal"/>
        <w:rPr/>
      </w:pPr>
      <w:r>
        <w:rPr/>
        <w:t>The template for the Management service operations and notifications, see clause 5.3, applies to the specification of type A and type C.</w:t>
      </w:r>
    </w:p>
    <w:p>
      <w:pPr>
        <w:pStyle w:val="Heading2"/>
        <w:rPr/>
      </w:pPr>
      <w:bookmarkStart w:id="33" w:name="__RefHeading___Toc122622648"/>
      <w:bookmarkEnd w:id="33"/>
      <w:r>
        <w:rPr/>
        <w:t>5.2</w:t>
        <w:tab/>
        <w:t>Template for NRM</w:t>
      </w:r>
    </w:p>
    <w:p>
      <w:pPr>
        <w:pStyle w:val="Normal"/>
        <w:rPr>
          <w:rFonts w:ascii="Arial" w:hAnsi="Arial" w:cs="Arial"/>
          <w:sz w:val="36"/>
          <w:szCs w:val="36"/>
        </w:rPr>
      </w:pPr>
      <w:r>
        <w:rPr>
          <w:rFonts w:cs="Arial" w:ascii="Arial" w:hAnsi="Arial"/>
          <w:sz w:val="36"/>
          <w:szCs w:val="36"/>
        </w:rPr>
        <mc:AlternateContent>
          <mc:Choice Requires="wps">
            <w:drawing>
              <wp:inline distT="0" distB="0" distL="0" distR="0">
                <wp:extent cx="5931535" cy="26670"/>
                <wp:effectExtent l="0" t="0" r="0" b="0"/>
                <wp:docPr id="16" name=""/>
                <a:graphic xmlns:a="http://schemas.openxmlformats.org/drawingml/2006/main">
                  <a:graphicData uri="http://schemas.microsoft.com/office/word/2010/wordprocessingShape">
                    <wps:wsp>
                      <wps:cNvSpPr/>
                      <wps:spPr>
                        <a:xfrm>
                          <a:off x="0" y="0"/>
                          <a:ext cx="5931360" cy="2664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fillcolor="black" stroked="f" o:allowincell="f" style="position:absolute;margin-left:0pt;margin-top:-2.15pt;width:467pt;height:2.05pt;mso-wrap-style:none;v-text-anchor:middle;mso-position-vertical:top">
                <v:fill o:detectmouseclick="t" type="solid" color2="white"/>
                <v:stroke color="#3465a4" joinstyle="round" endcap="flat"/>
                <w10:wrap type="square"/>
              </v:rect>
            </w:pict>
          </mc:Fallback>
        </mc:AlternateContent>
      </w:r>
    </w:p>
    <w:p>
      <w:pPr>
        <w:pStyle w:val="Normal"/>
        <w:rPr/>
      </w:pPr>
      <w:r>
        <w:rPr>
          <w:rFonts w:cs="Arial" w:ascii="Arial" w:hAnsi="Arial"/>
          <w:sz w:val="36"/>
        </w:rPr>
        <w:t>W4</w:t>
        <w:tab/>
        <w:tab/>
        <w:t>Model</w:t>
      </w:r>
    </w:p>
    <w:p>
      <w:pPr>
        <w:pStyle w:val="Normal"/>
        <w:rPr/>
      </w:pPr>
      <w:r>
        <w:rPr>
          <w:rFonts w:cs="Arial" w:ascii="Arial" w:hAnsi="Arial"/>
          <w:sz w:val="32"/>
        </w:rPr>
        <w:t xml:space="preserve">W4.1 </w:t>
        <w:tab/>
        <w:t>Imported and associated information entities</w:t>
      </w:r>
      <w:r>
        <w:rPr>
          <w:i/>
        </w:rPr>
        <w:t xml:space="preserve"> </w:t>
      </w:r>
    </w:p>
    <w:p>
      <w:pPr>
        <w:pStyle w:val="Normal"/>
        <w:rPr>
          <w:rFonts w:ascii="Arial" w:hAnsi="Arial" w:cs="Arial"/>
          <w:sz w:val="28"/>
        </w:rPr>
      </w:pPr>
      <w:r>
        <w:rPr>
          <w:rFonts w:cs="Arial" w:ascii="Arial" w:hAnsi="Arial"/>
          <w:sz w:val="28"/>
        </w:rPr>
        <w:t>W4.1.1</w:t>
        <w:tab/>
        <w:t>Imported information entities and local labels</w:t>
      </w:r>
    </w:p>
    <w:p>
      <w:pPr>
        <w:pStyle w:val="Normal"/>
        <w:tabs>
          <w:tab w:val="clear" w:pos="284"/>
          <w:tab w:val="right" w:pos="9356" w:leader="none"/>
        </w:tabs>
        <w:rPr/>
      </w:pPr>
      <w:r>
        <w:rPr>
          <w:i/>
        </w:rPr>
        <w:t xml:space="preserve">This clause identifies a list of information entities (e.g. information object class, datatype, interface, attribute) that have been defined in other specifications and that are imported in the present (target) specification. All imported entities shall be treated as if they are defined locally in the target specification. One usage of import is for inheritance purpose. </w:t>
      </w:r>
    </w:p>
    <w:p>
      <w:pPr>
        <w:pStyle w:val="Normal"/>
        <w:tabs>
          <w:tab w:val="clear" w:pos="284"/>
          <w:tab w:val="right" w:pos="9356" w:leader="none"/>
        </w:tabs>
        <w:rPr/>
      </w:pPr>
      <w:r>
        <w:rPr>
          <w:i/>
        </w:rPr>
        <w:t>Each element of this list is a pair (label reference, local label). The label reference contains the name of the original specification where the information entity is defined, the information entity type and its name. The local label contains the name of the information entity that appears in the target specification, and the entity name in the local label shall be kept identical to the name defined in the original specification. The local label may then be used throughout the target specification instead of that which appears in the label reference.</w:t>
      </w:r>
    </w:p>
    <w:p>
      <w:pPr>
        <w:pStyle w:val="Normal"/>
        <w:keepNext w:val="true"/>
        <w:keepLines/>
        <w:tabs>
          <w:tab w:val="clear" w:pos="284"/>
          <w:tab w:val="right" w:pos="9356" w:leader="none"/>
        </w:tabs>
        <w:rPr/>
      </w:pPr>
      <w:r>
        <w:rPr>
          <w:i/>
        </w:rPr>
        <w:t>This information is provided</w:t>
      </w:r>
      <w:r>
        <w:rPr/>
        <w:t xml:space="preserve"> in a table. An example of such a table is given here below:</w:t>
      </w:r>
    </w:p>
    <w:tbl>
      <w:tblPr>
        <w:tblW w:w="8621" w:type="dxa"/>
        <w:jc w:val="center"/>
        <w:tblInd w:w="0" w:type="dxa"/>
        <w:tblLayout w:type="fixed"/>
        <w:tblCellMar>
          <w:top w:w="0" w:type="dxa"/>
          <w:left w:w="28" w:type="dxa"/>
          <w:bottom w:w="0" w:type="dxa"/>
          <w:right w:w="70" w:type="dxa"/>
        </w:tblCellMar>
      </w:tblPr>
      <w:tblGrid>
        <w:gridCol w:w="4369"/>
        <w:gridCol w:w="4252"/>
      </w:tblGrid>
      <w:tr>
        <w:trPr/>
        <w:tc>
          <w:tcPr>
            <w:tcW w:w="4369"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Label reference</w:t>
            </w:r>
          </w:p>
        </w:tc>
        <w:tc>
          <w:tcPr>
            <w:tcW w:w="4252"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 xml:space="preserve">Local label </w:t>
            </w:r>
          </w:p>
        </w:tc>
      </w:tr>
      <w:tr>
        <w:trPr/>
        <w:tc>
          <w:tcPr>
            <w:tcW w:w="4369" w:type="dxa"/>
            <w:tcBorders>
              <w:top w:val="single" w:sz="6" w:space="0" w:color="000000"/>
              <w:left w:val="single" w:sz="4" w:space="0" w:color="000000"/>
              <w:bottom w:val="single" w:sz="6" w:space="0" w:color="000000"/>
              <w:right w:val="single" w:sz="6" w:space="0" w:color="000000"/>
            </w:tcBorders>
          </w:tcPr>
          <w:p>
            <w:pPr>
              <w:pStyle w:val="TAL"/>
              <w:rPr/>
            </w:pPr>
            <w:r>
              <w:rPr/>
              <w:t xml:space="preserve">TS 28.622 [6], information object class, </w:t>
            </w:r>
            <w:r>
              <w:rPr>
                <w:rFonts w:cs="Courier New" w:ascii="Courier New" w:hAnsi="Courier New"/>
              </w:rPr>
              <w:t>Top</w:t>
            </w:r>
          </w:p>
        </w:tc>
        <w:tc>
          <w:tcPr>
            <w:tcW w:w="4252" w:type="dxa"/>
            <w:tcBorders>
              <w:top w:val="single" w:sz="6" w:space="0" w:color="000000"/>
              <w:left w:val="single" w:sz="6" w:space="0" w:color="000000"/>
              <w:bottom w:val="single" w:sz="6" w:space="0" w:color="000000"/>
              <w:right w:val="single" w:sz="4" w:space="0" w:color="000000"/>
            </w:tcBorders>
          </w:tcPr>
          <w:p>
            <w:pPr>
              <w:pStyle w:val="TAL"/>
              <w:rPr>
                <w:rFonts w:ascii="Courier New" w:hAnsi="Courier New" w:cs="Courier New"/>
              </w:rPr>
            </w:pPr>
            <w:r>
              <w:rPr>
                <w:rFonts w:cs="Courier New" w:ascii="Courier New" w:hAnsi="Courier New"/>
              </w:rPr>
              <w:t>Top</w:t>
            </w:r>
          </w:p>
        </w:tc>
      </w:tr>
      <w:tr>
        <w:trPr/>
        <w:tc>
          <w:tcPr>
            <w:tcW w:w="4369" w:type="dxa"/>
            <w:tcBorders>
              <w:top w:val="single" w:sz="6" w:space="0" w:color="000000"/>
              <w:left w:val="single" w:sz="4" w:space="0" w:color="000000"/>
              <w:bottom w:val="single" w:sz="4" w:space="0" w:color="000000"/>
              <w:right w:val="single" w:sz="6" w:space="0" w:color="000000"/>
            </w:tcBorders>
          </w:tcPr>
          <w:p>
            <w:pPr>
              <w:pStyle w:val="TAL"/>
              <w:rPr/>
            </w:pPr>
            <w:r>
              <w:rPr/>
              <w:t>TS 28.541 [7] information object class NSI</w:t>
            </w:r>
          </w:p>
        </w:tc>
        <w:tc>
          <w:tcPr>
            <w:tcW w:w="4252" w:type="dxa"/>
            <w:tcBorders>
              <w:top w:val="single" w:sz="6" w:space="0" w:color="000000"/>
              <w:left w:val="single" w:sz="6"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NSI</w:t>
            </w:r>
          </w:p>
        </w:tc>
      </w:tr>
    </w:tbl>
    <w:p>
      <w:pPr>
        <w:pStyle w:val="Normal"/>
        <w:rPr>
          <w:rFonts w:ascii="Arial" w:hAnsi="Arial" w:cs="Arial"/>
          <w:sz w:val="28"/>
        </w:rPr>
      </w:pPr>
      <w:r>
        <w:rPr>
          <w:rFonts w:cs="Arial" w:ascii="Arial" w:hAnsi="Arial"/>
          <w:sz w:val="28"/>
        </w:rPr>
      </w:r>
    </w:p>
    <w:p>
      <w:pPr>
        <w:pStyle w:val="Normal"/>
        <w:rPr>
          <w:rFonts w:ascii="Arial" w:hAnsi="Arial" w:cs="Arial"/>
          <w:sz w:val="28"/>
        </w:rPr>
      </w:pPr>
      <w:r>
        <w:rPr>
          <w:rFonts w:cs="Arial" w:ascii="Arial" w:hAnsi="Arial"/>
          <w:sz w:val="28"/>
        </w:rPr>
        <w:t>W4.1.2</w:t>
        <w:tab/>
        <w:t>Associated information entities and local labels</w:t>
      </w:r>
    </w:p>
    <w:p>
      <w:pPr>
        <w:pStyle w:val="Normal"/>
        <w:tabs>
          <w:tab w:val="clear" w:pos="284"/>
          <w:tab w:val="right" w:pos="9356" w:leader="none"/>
        </w:tabs>
        <w:rPr>
          <w:i/>
          <w:i/>
        </w:rPr>
      </w:pPr>
      <w:r>
        <w:rPr>
          <w:i/>
        </w:rPr>
        <w:t>This clause identifies a list of information entities (e.g. information object class, interface, attribute) that have been defined in other specifications and that are associated with the information entities defined in the present (target) specification. For the associated information entity, only its properties (e.g., DN (see TS 32.156</w:t>
      </w:r>
      <w:r>
        <w:rPr>
          <w:i/>
          <w:lang w:eastAsia="zh-CN"/>
        </w:rPr>
        <w:t xml:space="preserve"> [3]</w:t>
      </w:r>
      <w:r>
        <w:rPr>
          <w:i/>
        </w:rPr>
        <w:t>), attribute (see TS 32.156</w:t>
      </w:r>
      <w:r>
        <w:rPr>
          <w:i/>
          <w:lang w:eastAsia="zh-CN"/>
        </w:rPr>
        <w:t xml:space="preserve"> [3]</w:t>
      </w:r>
      <w:r>
        <w:rPr>
          <w:i/>
        </w:rPr>
        <w:t>) of an instance of the associated information entity) used as associated information needs to be supported locally in the target specification.</w:t>
      </w:r>
    </w:p>
    <w:p>
      <w:pPr>
        <w:pStyle w:val="Normal"/>
        <w:tabs>
          <w:tab w:val="clear" w:pos="284"/>
          <w:tab w:val="right" w:pos="9356" w:leader="none"/>
        </w:tabs>
        <w:rPr/>
      </w:pPr>
      <w:r>
        <w:rPr>
          <w:i/>
        </w:rPr>
        <w:t>Each element of this list is a pair (label reference, local label). The label reference contains the name of the original specification where the information entity is defined, the information entity type and its name. The local label contains the name of the information entity that appears in the target specification. The local label may then be used throughout the target specification instead of that which appears in the label reference.</w:t>
      </w:r>
    </w:p>
    <w:p>
      <w:pPr>
        <w:pStyle w:val="Normal"/>
        <w:tabs>
          <w:tab w:val="clear" w:pos="284"/>
          <w:tab w:val="right" w:pos="9356" w:leader="none"/>
        </w:tabs>
        <w:rPr/>
      </w:pPr>
      <w:r>
        <w:rPr>
          <w:i/>
        </w:rPr>
        <w:t xml:space="preserve">This information is provided in a table. An example of such a table is </w:t>
      </w:r>
      <w:r>
        <w:rPr/>
        <w:t>given here below:</w:t>
      </w:r>
    </w:p>
    <w:tbl>
      <w:tblPr>
        <w:tblW w:w="8621" w:type="dxa"/>
        <w:jc w:val="center"/>
        <w:tblInd w:w="0" w:type="dxa"/>
        <w:tblLayout w:type="fixed"/>
        <w:tblCellMar>
          <w:top w:w="0" w:type="dxa"/>
          <w:left w:w="28" w:type="dxa"/>
          <w:bottom w:w="0" w:type="dxa"/>
          <w:right w:w="70" w:type="dxa"/>
        </w:tblCellMar>
      </w:tblPr>
      <w:tblGrid>
        <w:gridCol w:w="4369"/>
        <w:gridCol w:w="4252"/>
      </w:tblGrid>
      <w:tr>
        <w:trPr/>
        <w:tc>
          <w:tcPr>
            <w:tcW w:w="4369"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Label reference</w:t>
            </w:r>
          </w:p>
        </w:tc>
        <w:tc>
          <w:tcPr>
            <w:tcW w:w="4252"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 xml:space="preserve">Local label </w:t>
            </w:r>
          </w:p>
        </w:tc>
      </w:tr>
      <w:tr>
        <w:trPr/>
        <w:tc>
          <w:tcPr>
            <w:tcW w:w="4369" w:type="dxa"/>
            <w:tcBorders>
              <w:top w:val="single" w:sz="6" w:space="0" w:color="000000"/>
              <w:left w:val="single" w:sz="4" w:space="0" w:color="000000"/>
              <w:bottom w:val="single" w:sz="4" w:space="0" w:color="000000"/>
              <w:right w:val="single" w:sz="6" w:space="0" w:color="000000"/>
            </w:tcBorders>
          </w:tcPr>
          <w:p>
            <w:pPr>
              <w:pStyle w:val="TAL"/>
              <w:rPr/>
            </w:pPr>
            <w:r>
              <w:rPr/>
              <w:t xml:space="preserve">TS 28.541 [7], IOC, </w:t>
            </w:r>
            <w:r>
              <w:rPr>
                <w:rFonts w:cs="Courier New" w:ascii="Courier New" w:hAnsi="Courier New"/>
                <w:lang w:eastAsia="zh-CN"/>
              </w:rPr>
              <w:t>GNBDUFunction</w:t>
            </w:r>
            <w:r>
              <w:rPr/>
              <w:t xml:space="preserve"> </w:t>
            </w:r>
          </w:p>
        </w:tc>
        <w:tc>
          <w:tcPr>
            <w:tcW w:w="4252" w:type="dxa"/>
            <w:tcBorders>
              <w:top w:val="single" w:sz="6" w:space="0" w:color="000000"/>
              <w:left w:val="single" w:sz="6"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GNBDUFunction</w:t>
            </w:r>
          </w:p>
        </w:tc>
      </w:tr>
    </w:tbl>
    <w:p>
      <w:pPr>
        <w:pStyle w:val="Normal"/>
        <w:rPr>
          <w:rFonts w:ascii="Arial" w:hAnsi="Arial" w:cs="Arial"/>
          <w:sz w:val="28"/>
        </w:rPr>
      </w:pPr>
      <w:r>
        <w:rPr>
          <w:rFonts w:cs="Arial" w:ascii="Arial" w:hAnsi="Arial"/>
          <w:sz w:val="28"/>
        </w:rPr>
      </w:r>
    </w:p>
    <w:p>
      <w:pPr>
        <w:pStyle w:val="Normal"/>
        <w:rPr/>
      </w:pPr>
      <w:r>
        <w:rPr>
          <w:rFonts w:cs="Arial" w:ascii="Arial" w:hAnsi="Arial"/>
          <w:sz w:val="32"/>
        </w:rPr>
        <w:t>W4.2</w:t>
        <w:tab/>
        <w:t>Class diagram</w:t>
      </w:r>
    </w:p>
    <w:p>
      <w:pPr>
        <w:pStyle w:val="Normal"/>
        <w:rPr/>
      </w:pPr>
      <w:r>
        <w:rPr>
          <w:rFonts w:cs="Arial" w:ascii="Arial" w:hAnsi="Arial"/>
          <w:sz w:val="28"/>
        </w:rPr>
        <w:t>W4.2.1</w:t>
        <w:tab/>
        <w:t>Relationships</w:t>
      </w:r>
    </w:p>
    <w:p>
      <w:pPr>
        <w:pStyle w:val="Normal"/>
        <w:tabs>
          <w:tab w:val="clear" w:pos="284"/>
          <w:tab w:val="right" w:pos="9356" w:leader="none"/>
        </w:tabs>
        <w:rPr/>
      </w:pPr>
      <w:r>
        <w:rPr>
          <w:i/>
        </w:rPr>
        <w:t xml:space="preserve">This first set of diagrams represents all classes and datatypes defined in this MnS with all their relationships, including relationships with imported information entities (if any). These diagrams shall contain class cardinalities (for associations as well as containment relationships) and may also contain role names. These shall be UML compliant class diagrams (see also TS 32.156 [3]). </w:t>
      </w:r>
    </w:p>
    <w:p>
      <w:pPr>
        <w:pStyle w:val="Normal"/>
        <w:tabs>
          <w:tab w:val="clear" w:pos="284"/>
          <w:tab w:val="right" w:pos="9356" w:leader="none"/>
        </w:tabs>
        <w:rPr/>
      </w:pPr>
      <w:r>
        <w:rPr>
          <w:i/>
        </w:rPr>
        <w:t xml:space="preserve">Characteristics (attributes, relationships) of imported information entities need not to be repeated in the diagrams. Allowable classes are specified in TS 32.156 [3]. </w:t>
      </w:r>
    </w:p>
    <w:p>
      <w:pPr>
        <w:pStyle w:val="Normal"/>
        <w:rPr/>
      </w:pPr>
      <w:r>
        <w:rPr>
          <w:i/>
        </w:rPr>
        <w:t>Use this as the first paragraph: "</w:t>
      </w:r>
      <w:r>
        <w:rPr/>
        <w:t>This clause depicts the set of classes (e.g. IOCs) that encapsulates the information relevant for this MnS. This clause provides an overview of the relationships between relevant classes in UML. Subsequent clauses provide more detailed specification of various aspects of these classes."</w:t>
      </w:r>
    </w:p>
    <w:p>
      <w:pPr>
        <w:pStyle w:val="Normal"/>
        <w:rPr/>
      </w:pPr>
      <w:r>
        <w:rPr>
          <w:rFonts w:cs="Arial" w:ascii="Arial" w:hAnsi="Arial"/>
          <w:sz w:val="28"/>
        </w:rPr>
        <w:t>W4.2.2</w:t>
        <w:tab/>
        <w:t>Inheritance</w:t>
      </w:r>
    </w:p>
    <w:p>
      <w:pPr>
        <w:pStyle w:val="Normal"/>
        <w:tabs>
          <w:tab w:val="clear" w:pos="284"/>
          <w:tab w:val="right" w:pos="9356" w:leader="none"/>
        </w:tabs>
        <w:rPr/>
      </w:pPr>
      <w:r>
        <w:rPr>
          <w:i/>
        </w:rPr>
        <w:t>This second set of diagrams represents the inheritance hierarchy of all classes defined in this specification. These diagrams do not need to contain the complete inheritance hierarchy but shall at least contain the parent classes of all classes defined in the present document. By default, a class inherits from the class "top".</w:t>
      </w:r>
    </w:p>
    <w:p>
      <w:pPr>
        <w:pStyle w:val="Normal"/>
        <w:tabs>
          <w:tab w:val="clear" w:pos="284"/>
          <w:tab w:val="right" w:pos="9356" w:leader="none"/>
        </w:tabs>
        <w:rPr/>
      </w:pPr>
      <w:r>
        <w:rPr>
          <w:i/>
        </w:rPr>
        <w:t xml:space="preserve">Characteristics (attributes, relationships) of imported classes need not to be repeated in the diagrams. </w:t>
      </w:r>
    </w:p>
    <w:p>
      <w:pPr>
        <w:pStyle w:val="NO"/>
        <w:rPr/>
      </w:pPr>
      <w:r>
        <w:rPr>
          <w:i/>
        </w:rPr>
        <w:t>NOTE:</w:t>
        <w:tab/>
        <w:t>some inheritance relationships presented in clause W4.2.2 may be repeated in clause W4.2.1 to enhance readability.</w:t>
      </w:r>
    </w:p>
    <w:p>
      <w:pPr>
        <w:pStyle w:val="Normal"/>
        <w:keepNext w:val="true"/>
        <w:rPr/>
      </w:pPr>
      <w:r>
        <w:rPr>
          <w:i/>
        </w:rPr>
        <w:t>Use "</w:t>
      </w:r>
      <w:r>
        <w:rPr/>
        <w:t>This subclause depicts the inheritance relationships."</w:t>
      </w:r>
      <w:r>
        <w:rPr>
          <w:i/>
        </w:rPr>
        <w:t xml:space="preserve"> as the first paragraph.</w:t>
      </w:r>
    </w:p>
    <w:p>
      <w:pPr>
        <w:pStyle w:val="Normal"/>
        <w:rPr/>
      </w:pPr>
      <w:r>
        <w:rPr>
          <w:rFonts w:cs="Arial" w:ascii="Arial" w:hAnsi="Arial"/>
          <w:sz w:val="32"/>
        </w:rPr>
        <w:t>W4.3</w:t>
        <w:tab/>
        <w:t>Class definitions</w:t>
      </w:r>
    </w:p>
    <w:p>
      <w:pPr>
        <w:pStyle w:val="Normal"/>
        <w:tabs>
          <w:tab w:val="clear" w:pos="284"/>
          <w:tab w:val="right" w:pos="9356" w:leader="none"/>
        </w:tabs>
        <w:rPr/>
      </w:pPr>
      <w:r>
        <w:rPr>
          <w:i/>
        </w:rPr>
        <w:t>Each class, with its stereotype name, is defined using the following structure.</w:t>
      </w:r>
    </w:p>
    <w:p>
      <w:pPr>
        <w:pStyle w:val="Normal"/>
        <w:rPr>
          <w:i/>
          <w:i/>
          <w:iCs/>
        </w:rPr>
      </w:pPr>
      <w:r>
        <w:rPr>
          <w:i/>
          <w:iCs/>
        </w:rPr>
        <w:t>Inherited items (attributes etc.) shall not be shown, as they are defined in the parent class(es) and thus valid for the subclass.</w:t>
      </w:r>
    </w:p>
    <w:p>
      <w:pPr>
        <w:pStyle w:val="Normal"/>
        <w:rPr>
          <w:rFonts w:ascii="Arial" w:hAnsi="Arial" w:cs="Arial"/>
          <w:sz w:val="24"/>
          <w:szCs w:val="24"/>
        </w:rPr>
      </w:pPr>
      <w:r>
        <w:rPr>
          <w:rFonts w:cs="Arial" w:ascii="Arial" w:hAnsi="Arial"/>
          <w:sz w:val="24"/>
          <w:szCs w:val="24"/>
        </w:rPr>
        <w:t>W4.3.a</w:t>
        <w:tab/>
        <w:t>ClassName &lt;&lt;StereotypeName&gt;&gt;</w:t>
      </w:r>
    </w:p>
    <w:p>
      <w:pPr>
        <w:pStyle w:val="Normal"/>
        <w:tabs>
          <w:tab w:val="clear" w:pos="284"/>
          <w:tab w:val="right" w:pos="9356" w:leader="none"/>
        </w:tabs>
        <w:rPr/>
      </w:pPr>
      <w:r>
        <w:rPr>
          <w:i/>
        </w:rPr>
        <w:t>StereotypeName is mandatory to be included in the clause header, except for the stereotype Information Object Class, for which it shall not be included in the clause header.</w:t>
      </w:r>
    </w:p>
    <w:p>
      <w:pPr>
        <w:pStyle w:val="Normal"/>
        <w:tabs>
          <w:tab w:val="clear" w:pos="284"/>
          <w:tab w:val="right" w:pos="9356" w:leader="none"/>
        </w:tabs>
        <w:rPr/>
      </w:pPr>
      <w:r>
        <w:rPr>
          <w:i/>
        </w:rPr>
        <w:t xml:space="preserve">An example of a Class is </w:t>
      </w:r>
      <w:r>
        <w:rPr>
          <w:rFonts w:cs="Courier New" w:ascii="Courier New" w:hAnsi="Courier New"/>
          <w:i/>
        </w:rPr>
        <w:t>Subnetwork of stereotype Information Object Class. T</w:t>
      </w:r>
      <w:r>
        <w:rPr>
          <w:i/>
        </w:rPr>
        <w:t xml:space="preserve">he heading of sub-clause W4.3.a for </w:t>
      </w:r>
      <w:r>
        <w:rPr>
          <w:rFonts w:cs="Courier New" w:ascii="Courier New" w:hAnsi="Courier New"/>
          <w:i/>
        </w:rPr>
        <w:t xml:space="preserve">SubNetwork </w:t>
      </w:r>
      <w:r>
        <w:rPr>
          <w:i/>
        </w:rPr>
        <w:t xml:space="preserve">would look as follows: </w:t>
      </w:r>
    </w:p>
    <w:p>
      <w:pPr>
        <w:pStyle w:val="Normal"/>
        <w:tabs>
          <w:tab w:val="clear" w:pos="284"/>
          <w:tab w:val="right" w:pos="9356" w:leader="none"/>
        </w:tabs>
        <w:rPr>
          <w:i/>
          <w:i/>
        </w:rPr>
      </w:pPr>
      <w:r>
        <w:rPr>
          <w:i/>
        </w:rPr>
        <w:t xml:space="preserve">W4.3.a </w:t>
      </w:r>
      <w:r>
        <w:rPr>
          <w:rFonts w:cs="Courier New" w:ascii="Courier New" w:hAnsi="Courier New"/>
          <w:i/>
        </w:rPr>
        <w:t>SubNetwork</w:t>
      </w:r>
    </w:p>
    <w:p>
      <w:pPr>
        <w:pStyle w:val="Normal"/>
        <w:tabs>
          <w:tab w:val="clear" w:pos="284"/>
          <w:tab w:val="right" w:pos="9356" w:leader="none"/>
        </w:tabs>
        <w:rPr/>
      </w:pPr>
      <w:r>
        <w:rPr>
          <w:i/>
        </w:rPr>
        <w:t xml:space="preserve">An example of a Class is </w:t>
      </w:r>
      <w:r>
        <w:rPr>
          <w:rFonts w:cs="Courier New" w:ascii="Courier New" w:hAnsi="Courier New"/>
          <w:i/>
        </w:rPr>
        <w:t>SliceProfile of stereotype data type. T</w:t>
      </w:r>
      <w:r>
        <w:rPr>
          <w:i/>
        </w:rPr>
        <w:t xml:space="preserve">he heading of W4.3.a for </w:t>
      </w:r>
      <w:r>
        <w:rPr>
          <w:rFonts w:cs="Courier New" w:ascii="Courier New" w:hAnsi="Courier New"/>
          <w:i/>
        </w:rPr>
        <w:t>SliceProfile</w:t>
      </w:r>
      <w:r>
        <w:rPr>
          <w:i/>
        </w:rPr>
        <w:t xml:space="preserve"> would look as follows: </w:t>
      </w:r>
    </w:p>
    <w:p>
      <w:pPr>
        <w:pStyle w:val="Normal"/>
        <w:tabs>
          <w:tab w:val="clear" w:pos="284"/>
          <w:tab w:val="right" w:pos="9356" w:leader="none"/>
        </w:tabs>
        <w:rPr>
          <w:i/>
          <w:i/>
        </w:rPr>
      </w:pPr>
      <w:r>
        <w:rPr>
          <w:i/>
        </w:rPr>
        <w:t xml:space="preserve">W4.3.a </w:t>
      </w:r>
      <w:r>
        <w:rPr>
          <w:rFonts w:cs="Courier New" w:ascii="Courier New" w:hAnsi="Courier New"/>
          <w:i/>
        </w:rPr>
        <w:t>SliceProfile &lt;&lt;dataType&gt;&gt;</w:t>
      </w:r>
    </w:p>
    <w:p>
      <w:pPr>
        <w:pStyle w:val="Normal"/>
        <w:tabs>
          <w:tab w:val="clear" w:pos="284"/>
          <w:tab w:val="right" w:pos="9356" w:leader="none"/>
        </w:tabs>
        <w:rPr>
          <w:i/>
          <w:i/>
        </w:rPr>
      </w:pPr>
      <w:r>
        <w:rPr>
          <w:i/>
        </w:rPr>
        <w:t xml:space="preserve">The various stereotypes can be found in TS 32.156 [3]. </w:t>
      </w:r>
    </w:p>
    <w:p>
      <w:pPr>
        <w:pStyle w:val="Normal"/>
        <w:tabs>
          <w:tab w:val="clear" w:pos="284"/>
          <w:tab w:val="right" w:pos="9356" w:leader="none"/>
        </w:tabs>
        <w:rPr/>
      </w:pPr>
      <w:r>
        <w:rPr>
          <w:i/>
        </w:rPr>
        <w:t>The "a" represents a number, starting at 1 and increasing by 1 with each new definition of a class.</w:t>
      </w:r>
    </w:p>
    <w:p>
      <w:pPr>
        <w:pStyle w:val="Normal"/>
        <w:rPr>
          <w:rFonts w:ascii="Arial" w:hAnsi="Arial" w:cs="Arial"/>
          <w:sz w:val="24"/>
          <w:szCs w:val="24"/>
        </w:rPr>
      </w:pPr>
      <w:r>
        <w:rPr>
          <w:rFonts w:cs="Arial" w:ascii="Arial" w:hAnsi="Arial"/>
          <w:sz w:val="24"/>
          <w:szCs w:val="24"/>
        </w:rPr>
        <w:t>W4.3.a.1</w:t>
        <w:tab/>
        <w:t>Definition</w:t>
      </w:r>
    </w:p>
    <w:p>
      <w:pPr>
        <w:pStyle w:val="Normal"/>
        <w:rPr/>
      </w:pPr>
      <w:r>
        <w:rPr>
          <w:i/>
        </w:rPr>
        <w:t xml:space="preserve">This clause is written in natural language. The &lt;definition&gt; clause refers to the class itself. </w:t>
      </w:r>
    </w:p>
    <w:p>
      <w:pPr>
        <w:pStyle w:val="Normal"/>
        <w:rPr/>
      </w:pPr>
      <w:r>
        <w:rPr>
          <w:i/>
        </w:rPr>
        <w:t xml:space="preserve">Optionally, information on traceability back to one or more requirements supported by this class </w:t>
      </w:r>
      <w:r>
        <w:rPr/>
        <w:t>may be defined here, in the following form:</w:t>
      </w:r>
    </w:p>
    <w:tbl>
      <w:tblPr>
        <w:tblW w:w="3850" w:type="pct"/>
        <w:jc w:val="center"/>
        <w:tblInd w:w="0" w:type="dxa"/>
        <w:tblLayout w:type="fixed"/>
        <w:tblCellMar>
          <w:top w:w="0" w:type="dxa"/>
          <w:left w:w="28" w:type="dxa"/>
          <w:bottom w:w="0" w:type="dxa"/>
          <w:right w:w="108" w:type="dxa"/>
        </w:tblCellMar>
      </w:tblPr>
      <w:tblGrid>
        <w:gridCol w:w="2709"/>
        <w:gridCol w:w="2167"/>
        <w:gridCol w:w="2546"/>
      </w:tblGrid>
      <w:tr>
        <w:trPr>
          <w:cantSplit w:val="true"/>
        </w:trPr>
        <w:tc>
          <w:tcPr>
            <w:tcW w:w="2709" w:type="dxa"/>
            <w:tcBorders>
              <w:top w:val="single" w:sz="4" w:space="0" w:color="000000"/>
              <w:left w:val="single" w:sz="4" w:space="0" w:color="000000"/>
              <w:bottom w:val="single" w:sz="6" w:space="0" w:color="000000"/>
              <w:right w:val="single" w:sz="6" w:space="0" w:color="000000"/>
            </w:tcBorders>
            <w:shd w:fill="CCCCCC" w:val="clear"/>
            <w:vAlign w:val="bottom"/>
          </w:tcPr>
          <w:p>
            <w:pPr>
              <w:pStyle w:val="TAH"/>
              <w:rPr/>
            </w:pPr>
            <w:r>
              <w:rPr/>
              <w:t>Referenced TS</w:t>
            </w:r>
          </w:p>
        </w:tc>
        <w:tc>
          <w:tcPr>
            <w:tcW w:w="2167"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pPr>
            <w:r>
              <w:rPr/>
              <w:t>Requirement label</w:t>
            </w:r>
          </w:p>
        </w:tc>
        <w:tc>
          <w:tcPr>
            <w:tcW w:w="2546" w:type="dxa"/>
            <w:tcBorders>
              <w:top w:val="single" w:sz="4" w:space="0" w:color="000000"/>
              <w:left w:val="single" w:sz="6" w:space="0" w:color="000000"/>
              <w:bottom w:val="single" w:sz="6" w:space="0" w:color="000000"/>
              <w:right w:val="single" w:sz="4" w:space="0" w:color="000000"/>
            </w:tcBorders>
            <w:shd w:fill="CCCCCC" w:val="clear"/>
            <w:vAlign w:val="bottom"/>
          </w:tcPr>
          <w:p>
            <w:pPr>
              <w:pStyle w:val="TAH"/>
              <w:rPr/>
            </w:pPr>
            <w:r>
              <w:rPr/>
              <w:t>Comment</w:t>
            </w:r>
          </w:p>
        </w:tc>
      </w:tr>
      <w:tr>
        <w:trPr>
          <w:cantSplit w:val="true"/>
        </w:trPr>
        <w:tc>
          <w:tcPr>
            <w:tcW w:w="2709" w:type="dxa"/>
            <w:tcBorders>
              <w:top w:val="single" w:sz="6" w:space="0" w:color="000000"/>
              <w:left w:val="single" w:sz="4" w:space="0" w:color="000000"/>
              <w:bottom w:val="single" w:sz="6" w:space="0" w:color="000000"/>
              <w:right w:val="single" w:sz="6" w:space="0" w:color="000000"/>
            </w:tcBorders>
          </w:tcPr>
          <w:p>
            <w:pPr>
              <w:pStyle w:val="TAL"/>
              <w:rPr/>
            </w:pPr>
            <w:r>
              <w:rPr>
                <w:rFonts w:cs="Arial"/>
              </w:rPr>
              <w:t>TS 28.xyz [xy]</w:t>
            </w:r>
          </w:p>
        </w:tc>
        <w:tc>
          <w:tcPr>
            <w:tcW w:w="2167" w:type="dxa"/>
            <w:tcBorders>
              <w:top w:val="single" w:sz="6" w:space="0" w:color="000000"/>
              <w:left w:val="single" w:sz="6" w:space="0" w:color="000000"/>
              <w:bottom w:val="single" w:sz="6" w:space="0" w:color="000000"/>
              <w:right w:val="single" w:sz="6" w:space="0" w:color="000000"/>
            </w:tcBorders>
          </w:tcPr>
          <w:p>
            <w:pPr>
              <w:pStyle w:val="TAL"/>
              <w:jc w:val="center"/>
              <w:rPr/>
            </w:pPr>
            <w:r>
              <w:rPr/>
              <w:t>REQ-SM-CON-23</w:t>
            </w:r>
          </w:p>
        </w:tc>
        <w:tc>
          <w:tcPr>
            <w:tcW w:w="2546" w:type="dxa"/>
            <w:tcBorders>
              <w:top w:val="single" w:sz="6" w:space="0" w:color="000000"/>
              <w:left w:val="single" w:sz="6" w:space="0" w:color="000000"/>
              <w:bottom w:val="single" w:sz="6" w:space="0" w:color="000000"/>
              <w:right w:val="single" w:sz="4" w:space="0" w:color="000000"/>
            </w:tcBorders>
          </w:tcPr>
          <w:p>
            <w:pPr>
              <w:pStyle w:val="TAL"/>
              <w:jc w:val="center"/>
              <w:rPr/>
            </w:pPr>
            <w:r>
              <w:rPr>
                <w:i/>
                <w:iCs/>
              </w:rPr>
              <w:t>Optional clarification</w:t>
            </w:r>
          </w:p>
        </w:tc>
      </w:tr>
      <w:tr>
        <w:trPr>
          <w:cantSplit w:val="true"/>
        </w:trPr>
        <w:tc>
          <w:tcPr>
            <w:tcW w:w="2709" w:type="dxa"/>
            <w:tcBorders>
              <w:top w:val="single" w:sz="6" w:space="0" w:color="000000"/>
              <w:left w:val="single" w:sz="4" w:space="0" w:color="000000"/>
              <w:bottom w:val="single" w:sz="4" w:space="0" w:color="000000"/>
              <w:right w:val="single" w:sz="6" w:space="0" w:color="000000"/>
            </w:tcBorders>
          </w:tcPr>
          <w:p>
            <w:pPr>
              <w:pStyle w:val="TAL"/>
              <w:rPr/>
            </w:pPr>
            <w:r>
              <w:rPr>
                <w:rFonts w:cs="Arial"/>
              </w:rPr>
              <w:t>TS 28.xyz [xy]</w:t>
            </w:r>
          </w:p>
        </w:tc>
        <w:tc>
          <w:tcPr>
            <w:tcW w:w="2167" w:type="dxa"/>
            <w:tcBorders>
              <w:top w:val="single" w:sz="6" w:space="0" w:color="000000"/>
              <w:left w:val="single" w:sz="6" w:space="0" w:color="000000"/>
              <w:bottom w:val="single" w:sz="4" w:space="0" w:color="000000"/>
              <w:right w:val="single" w:sz="6" w:space="0" w:color="000000"/>
            </w:tcBorders>
          </w:tcPr>
          <w:p>
            <w:pPr>
              <w:pStyle w:val="TAL"/>
              <w:jc w:val="center"/>
              <w:rPr/>
            </w:pPr>
            <w:r>
              <w:rPr/>
              <w:t>REQ-SM-FUN-11</w:t>
            </w:r>
          </w:p>
        </w:tc>
        <w:tc>
          <w:tcPr>
            <w:tcW w:w="2546" w:type="dxa"/>
            <w:tcBorders>
              <w:top w:val="single" w:sz="6" w:space="0" w:color="000000"/>
              <w:left w:val="single" w:sz="6" w:space="0" w:color="000000"/>
              <w:bottom w:val="single" w:sz="4" w:space="0" w:color="000000"/>
              <w:right w:val="single" w:sz="4" w:space="0" w:color="000000"/>
            </w:tcBorders>
          </w:tcPr>
          <w:p>
            <w:pPr>
              <w:pStyle w:val="TAL"/>
              <w:jc w:val="center"/>
              <w:rPr/>
            </w:pPr>
            <w:r>
              <w:rPr>
                <w:i/>
                <w:iCs/>
              </w:rPr>
              <w:t>Optional clarification</w:t>
            </w:r>
          </w:p>
        </w:tc>
      </w:tr>
    </w:tbl>
    <w:p>
      <w:pPr>
        <w:pStyle w:val="Normal"/>
        <w:rPr/>
      </w:pPr>
      <w:r>
        <w:rPr/>
      </w:r>
    </w:p>
    <w:p>
      <w:pPr>
        <w:pStyle w:val="Normal"/>
        <w:rPr/>
      </w:pPr>
      <w:r>
        <w:rPr>
          <w:rFonts w:cs="Arial" w:ascii="Arial" w:hAnsi="Arial"/>
          <w:sz w:val="24"/>
        </w:rPr>
        <w:t>W4.3.a.2</w:t>
        <w:tab/>
        <w:t>Attributes</w:t>
      </w:r>
    </w:p>
    <w:p>
      <w:pPr>
        <w:pStyle w:val="Normal"/>
        <w:rPr/>
      </w:pPr>
      <w:r>
        <w:rPr>
          <w:i/>
        </w:rPr>
        <w:t>This clause presents the list of attributes, which are the manageable properties of the class. Each attribute is characterised by some of the attribute properties (see TS 32.156 [3]), i.e. supportQualifier (abbreviated by S), isReadable, isWritable, isInvariant and isNotifyable.</w:t>
      </w:r>
    </w:p>
    <w:p>
      <w:pPr>
        <w:pStyle w:val="Normal"/>
        <w:rPr>
          <w:i/>
          <w:i/>
        </w:rPr>
      </w:pPr>
      <w:r>
        <w:rPr>
          <w:i/>
          <w:iCs/>
        </w:rPr>
        <w:t xml:space="preserve">The legal values and their </w:t>
      </w:r>
      <w:r>
        <w:rPr>
          <w:i/>
        </w:rPr>
        <w:t>semantics</w:t>
      </w:r>
      <w:r>
        <w:rPr>
          <w:i/>
          <w:iCs/>
        </w:rPr>
        <w:t xml:space="preserve"> for attribute properties are defined in TS 32.156 [3].</w:t>
      </w:r>
    </w:p>
    <w:p>
      <w:pPr>
        <w:pStyle w:val="Normal"/>
        <w:rPr>
          <w:i/>
          <w:i/>
        </w:rPr>
      </w:pPr>
      <w:r>
        <w:rPr>
          <w:i/>
        </w:rPr>
        <w:t xml:space="preserve">This information is provided in a table. </w:t>
      </w:r>
    </w:p>
    <w:p>
      <w:pPr>
        <w:pStyle w:val="Normal"/>
        <w:rPr>
          <w:rFonts w:ascii="Arial" w:hAnsi="Arial" w:cs="Arial"/>
          <w:i/>
          <w:i/>
        </w:rPr>
      </w:pPr>
      <w:r>
        <w:rPr>
          <w:rFonts w:cs="Arial" w:ascii="Arial" w:hAnsi="Arial"/>
          <w:i/>
        </w:rPr>
        <w:t>An example below indicates</w:t>
      </w:r>
    </w:p>
    <w:tbl>
      <w:tblPr>
        <w:tblW w:w="7292" w:type="dxa"/>
        <w:jc w:val="center"/>
        <w:tblInd w:w="0" w:type="dxa"/>
        <w:tblLayout w:type="fixed"/>
        <w:tblCellMar>
          <w:top w:w="0" w:type="dxa"/>
          <w:left w:w="28" w:type="dxa"/>
          <w:bottom w:w="0" w:type="dxa"/>
          <w:right w:w="108" w:type="dxa"/>
        </w:tblCellMar>
      </w:tblPr>
      <w:tblGrid>
        <w:gridCol w:w="1407"/>
        <w:gridCol w:w="1607"/>
        <w:gridCol w:w="1087"/>
        <w:gridCol w:w="997"/>
        <w:gridCol w:w="1037"/>
        <w:gridCol w:w="1157"/>
      </w:tblGrid>
      <w:tr>
        <w:trPr>
          <w:cantSplit w:val="true"/>
        </w:trPr>
        <w:tc>
          <w:tcPr>
            <w:tcW w:w="1407" w:type="dxa"/>
            <w:tcBorders>
              <w:top w:val="single" w:sz="4" w:space="0" w:color="000000"/>
              <w:left w:val="single" w:sz="4" w:space="0" w:color="000000"/>
              <w:bottom w:val="single" w:sz="6" w:space="0" w:color="000000"/>
              <w:right w:val="single" w:sz="6" w:space="0" w:color="000000"/>
            </w:tcBorders>
            <w:shd w:fill="CCCCCC" w:val="clear"/>
            <w:vAlign w:val="bottom"/>
          </w:tcPr>
          <w:p>
            <w:pPr>
              <w:pStyle w:val="TAH"/>
              <w:rPr/>
            </w:pPr>
            <w:r>
              <w:rPr/>
              <w:t>Attribute name</w:t>
            </w:r>
          </w:p>
        </w:tc>
        <w:tc>
          <w:tcPr>
            <w:tcW w:w="1607"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pPr>
            <w:r>
              <w:rPr/>
              <w:t>S</w:t>
            </w:r>
          </w:p>
        </w:tc>
        <w:tc>
          <w:tcPr>
            <w:tcW w:w="1087"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pPr>
            <w:r>
              <w:rPr/>
              <w:t>isReadable</w:t>
            </w:r>
          </w:p>
        </w:tc>
        <w:tc>
          <w:tcPr>
            <w:tcW w:w="997"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pPr>
            <w:r>
              <w:rPr/>
              <w:t>isWritable</w:t>
            </w:r>
          </w:p>
        </w:tc>
        <w:tc>
          <w:tcPr>
            <w:tcW w:w="1037"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isInvariant</w:t>
            </w:r>
          </w:p>
        </w:tc>
        <w:tc>
          <w:tcPr>
            <w:tcW w:w="1157"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isNotifyable</w:t>
            </w:r>
          </w:p>
        </w:tc>
      </w:tr>
      <w:tr>
        <w:trPr>
          <w:cantSplit w:val="true"/>
        </w:trPr>
        <w:tc>
          <w:tcPr>
            <w:tcW w:w="1407" w:type="dxa"/>
            <w:tcBorders>
              <w:top w:val="single" w:sz="6" w:space="0" w:color="000000"/>
              <w:left w:val="single" w:sz="4" w:space="0" w:color="000000"/>
              <w:bottom w:val="single" w:sz="4" w:space="0" w:color="000000"/>
              <w:right w:val="single" w:sz="6" w:space="0" w:color="000000"/>
            </w:tcBorders>
          </w:tcPr>
          <w:p>
            <w:pPr>
              <w:pStyle w:val="TAL"/>
              <w:rPr>
                <w:rFonts w:ascii="Courier;Courier New" w:hAnsi="Courier;Courier New" w:cs="Courier New"/>
              </w:rPr>
            </w:pPr>
            <w:r>
              <w:rPr>
                <w:rFonts w:cs="Courier New" w:ascii="Courier New" w:hAnsi="Courier New"/>
              </w:rPr>
              <w:t>eNodeBId</w:t>
            </w:r>
          </w:p>
        </w:tc>
        <w:tc>
          <w:tcPr>
            <w:tcW w:w="1607" w:type="dxa"/>
            <w:tcBorders>
              <w:top w:val="single" w:sz="6" w:space="0" w:color="000000"/>
              <w:left w:val="single" w:sz="6" w:space="0" w:color="000000"/>
              <w:bottom w:val="single" w:sz="4" w:space="0" w:color="000000"/>
              <w:right w:val="single" w:sz="6" w:space="0" w:color="000000"/>
            </w:tcBorders>
          </w:tcPr>
          <w:p>
            <w:pPr>
              <w:pStyle w:val="TAL"/>
              <w:jc w:val="center"/>
              <w:rPr/>
            </w:pPr>
            <w:r>
              <w:rPr/>
              <w:t>M</w:t>
            </w:r>
          </w:p>
        </w:tc>
        <w:tc>
          <w:tcPr>
            <w:tcW w:w="1087" w:type="dxa"/>
            <w:tcBorders>
              <w:top w:val="single" w:sz="6" w:space="0" w:color="000000"/>
              <w:left w:val="single" w:sz="6" w:space="0" w:color="000000"/>
              <w:bottom w:val="single" w:sz="4" w:space="0" w:color="000000"/>
              <w:right w:val="single" w:sz="6" w:space="0" w:color="000000"/>
            </w:tcBorders>
          </w:tcPr>
          <w:p>
            <w:pPr>
              <w:pStyle w:val="TAL"/>
              <w:jc w:val="center"/>
              <w:rPr/>
            </w:pPr>
            <w:r>
              <w:rPr/>
              <w:t>T</w:t>
            </w:r>
          </w:p>
        </w:tc>
        <w:tc>
          <w:tcPr>
            <w:tcW w:w="997" w:type="dxa"/>
            <w:tcBorders>
              <w:top w:val="single" w:sz="6" w:space="0" w:color="000000"/>
              <w:left w:val="single" w:sz="6" w:space="0" w:color="000000"/>
              <w:bottom w:val="single" w:sz="4" w:space="0" w:color="000000"/>
              <w:right w:val="single" w:sz="6" w:space="0" w:color="000000"/>
            </w:tcBorders>
          </w:tcPr>
          <w:p>
            <w:pPr>
              <w:pStyle w:val="TAL"/>
              <w:jc w:val="center"/>
              <w:rPr/>
            </w:pPr>
            <w:r>
              <w:rPr/>
              <w:t>F</w:t>
            </w:r>
          </w:p>
        </w:tc>
        <w:tc>
          <w:tcPr>
            <w:tcW w:w="1037" w:type="dxa"/>
            <w:tcBorders>
              <w:top w:val="single" w:sz="6" w:space="0" w:color="000000"/>
              <w:left w:val="single" w:sz="6" w:space="0" w:color="000000"/>
              <w:bottom w:val="single" w:sz="4" w:space="0" w:color="000000"/>
              <w:right w:val="single" w:sz="6" w:space="0" w:color="000000"/>
            </w:tcBorders>
          </w:tcPr>
          <w:p>
            <w:pPr>
              <w:pStyle w:val="TAL"/>
              <w:jc w:val="center"/>
              <w:rPr/>
            </w:pPr>
            <w:r>
              <w:rPr/>
              <w:t>T</w:t>
            </w:r>
          </w:p>
        </w:tc>
        <w:tc>
          <w:tcPr>
            <w:tcW w:w="1157" w:type="dxa"/>
            <w:tcBorders>
              <w:top w:val="single" w:sz="6" w:space="0" w:color="000000"/>
              <w:left w:val="single" w:sz="6" w:space="0" w:color="000000"/>
              <w:bottom w:val="single" w:sz="4" w:space="0" w:color="000000"/>
              <w:right w:val="single" w:sz="4" w:space="0" w:color="000000"/>
            </w:tcBorders>
          </w:tcPr>
          <w:p>
            <w:pPr>
              <w:pStyle w:val="TAL"/>
              <w:jc w:val="center"/>
              <w:rPr/>
            </w:pPr>
            <w:r>
              <w:rPr/>
              <w:t>T</w:t>
            </w:r>
          </w:p>
        </w:tc>
      </w:tr>
    </w:tbl>
    <w:p>
      <w:pPr>
        <w:pStyle w:val="EditorsNote"/>
        <w:rPr/>
      </w:pPr>
      <w:r>
        <w:rPr/>
      </w:r>
    </w:p>
    <w:p>
      <w:pPr>
        <w:pStyle w:val="Normal"/>
        <w:rPr/>
      </w:pPr>
      <w:r>
        <w:rPr>
          <w:i/>
        </w:rPr>
        <w:t xml:space="preserve">Another example below indicates that the attribute </w:t>
      </w:r>
      <w:r>
        <w:rPr>
          <w:rFonts w:cs="Courier New" w:ascii="Courier New" w:hAnsi="Courier New"/>
          <w:i/>
        </w:rPr>
        <w:t>password1</w:t>
      </w:r>
      <w:r>
        <w:rPr>
          <w:i/>
        </w:rPr>
        <w:t xml:space="preserve"> is not readable, is writable, is not an invariant and no </w:t>
      </w:r>
      <w:r>
        <w:rPr>
          <w:rFonts w:cs="Courier New" w:ascii="Courier New" w:hAnsi="Courier New"/>
          <w:i/>
        </w:rPr>
        <w:t>notifyAttributeValueChange</w:t>
      </w:r>
      <w:r>
        <w:rPr>
          <w:i/>
        </w:rPr>
        <w:t xml:space="preserve"> will be emitted when the attribute value is </w:t>
      </w:r>
      <w:r>
        <w:rPr/>
        <w:t>changed.</w:t>
      </w:r>
    </w:p>
    <w:tbl>
      <w:tblPr>
        <w:tblW w:w="4500" w:type="pct"/>
        <w:jc w:val="center"/>
        <w:tblInd w:w="0" w:type="dxa"/>
        <w:tblLayout w:type="fixed"/>
        <w:tblCellMar>
          <w:top w:w="0" w:type="dxa"/>
          <w:left w:w="28" w:type="dxa"/>
          <w:bottom w:w="0" w:type="dxa"/>
          <w:right w:w="108" w:type="dxa"/>
        </w:tblCellMar>
      </w:tblPr>
      <w:tblGrid>
        <w:gridCol w:w="1509"/>
        <w:gridCol w:w="1664"/>
        <w:gridCol w:w="1067"/>
        <w:gridCol w:w="1378"/>
        <w:gridCol w:w="1253"/>
        <w:gridCol w:w="1805"/>
      </w:tblGrid>
      <w:tr>
        <w:trPr>
          <w:cantSplit w:val="true"/>
        </w:trPr>
        <w:tc>
          <w:tcPr>
            <w:tcW w:w="1509" w:type="dxa"/>
            <w:tcBorders>
              <w:top w:val="single" w:sz="4" w:space="0" w:color="000000"/>
              <w:left w:val="single" w:sz="4" w:space="0" w:color="000000"/>
              <w:bottom w:val="single" w:sz="6" w:space="0" w:color="000000"/>
              <w:right w:val="single" w:sz="6" w:space="0" w:color="000000"/>
            </w:tcBorders>
            <w:shd w:fill="CCCCCC" w:val="clear"/>
            <w:vAlign w:val="bottom"/>
          </w:tcPr>
          <w:p>
            <w:pPr>
              <w:pStyle w:val="TAH"/>
              <w:rPr/>
            </w:pPr>
            <w:r>
              <w:rPr/>
              <w:t>Attribute name</w:t>
            </w:r>
          </w:p>
        </w:tc>
        <w:tc>
          <w:tcPr>
            <w:tcW w:w="1664"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pPr>
            <w:r>
              <w:rPr/>
              <w:t>S</w:t>
            </w:r>
          </w:p>
        </w:tc>
        <w:tc>
          <w:tcPr>
            <w:tcW w:w="1067"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pPr>
            <w:r>
              <w:rPr/>
              <w:t xml:space="preserve">isReadable </w:t>
            </w:r>
          </w:p>
        </w:tc>
        <w:tc>
          <w:tcPr>
            <w:tcW w:w="1378"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pPr>
            <w:r>
              <w:rPr/>
              <w:t>isWritable</w:t>
            </w:r>
          </w:p>
        </w:tc>
        <w:tc>
          <w:tcPr>
            <w:tcW w:w="1253"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isInvariant</w:t>
            </w:r>
          </w:p>
        </w:tc>
        <w:tc>
          <w:tcPr>
            <w:tcW w:w="1805"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isNotifyable</w:t>
            </w:r>
          </w:p>
        </w:tc>
      </w:tr>
      <w:tr>
        <w:trPr>
          <w:cantSplit w:val="true"/>
        </w:trPr>
        <w:tc>
          <w:tcPr>
            <w:tcW w:w="1509" w:type="dxa"/>
            <w:tcBorders>
              <w:top w:val="single" w:sz="6" w:space="0" w:color="000000"/>
              <w:left w:val="single" w:sz="4" w:space="0" w:color="000000"/>
              <w:bottom w:val="single" w:sz="4" w:space="0" w:color="000000"/>
              <w:right w:val="single" w:sz="6" w:space="0" w:color="000000"/>
            </w:tcBorders>
          </w:tcPr>
          <w:p>
            <w:pPr>
              <w:pStyle w:val="TAL"/>
              <w:rPr/>
            </w:pPr>
            <w:r>
              <w:rPr>
                <w:rFonts w:eastAsia="Courier New" w:cs="Courier New" w:ascii="Courier New" w:hAnsi="Courier New"/>
              </w:rPr>
              <w:t xml:space="preserve"> </w:t>
            </w:r>
            <w:r>
              <w:rPr>
                <w:rFonts w:cs="Courier New" w:ascii="Courier New" w:hAnsi="Courier New"/>
              </w:rPr>
              <w:t>password1</w:t>
            </w:r>
          </w:p>
        </w:tc>
        <w:tc>
          <w:tcPr>
            <w:tcW w:w="1664" w:type="dxa"/>
            <w:tcBorders>
              <w:top w:val="single" w:sz="6" w:space="0" w:color="000000"/>
              <w:left w:val="single" w:sz="6" w:space="0" w:color="000000"/>
              <w:bottom w:val="single" w:sz="4" w:space="0" w:color="000000"/>
              <w:right w:val="single" w:sz="6" w:space="0" w:color="000000"/>
            </w:tcBorders>
          </w:tcPr>
          <w:p>
            <w:pPr>
              <w:pStyle w:val="TAL"/>
              <w:jc w:val="center"/>
              <w:rPr/>
            </w:pPr>
            <w:r>
              <w:rPr/>
              <w:t>O</w:t>
            </w:r>
          </w:p>
        </w:tc>
        <w:tc>
          <w:tcPr>
            <w:tcW w:w="1067" w:type="dxa"/>
            <w:tcBorders>
              <w:top w:val="single" w:sz="6" w:space="0" w:color="000000"/>
              <w:left w:val="single" w:sz="6" w:space="0" w:color="000000"/>
              <w:bottom w:val="single" w:sz="4" w:space="0" w:color="000000"/>
              <w:right w:val="single" w:sz="6" w:space="0" w:color="000000"/>
            </w:tcBorders>
          </w:tcPr>
          <w:p>
            <w:pPr>
              <w:pStyle w:val="TAL"/>
              <w:jc w:val="center"/>
              <w:rPr/>
            </w:pPr>
            <w:r>
              <w:rPr/>
              <w:t>F</w:t>
            </w:r>
          </w:p>
        </w:tc>
        <w:tc>
          <w:tcPr>
            <w:tcW w:w="1378" w:type="dxa"/>
            <w:tcBorders>
              <w:top w:val="single" w:sz="6" w:space="0" w:color="000000"/>
              <w:left w:val="single" w:sz="6" w:space="0" w:color="000000"/>
              <w:bottom w:val="single" w:sz="4" w:space="0" w:color="000000"/>
              <w:right w:val="single" w:sz="6" w:space="0" w:color="000000"/>
            </w:tcBorders>
          </w:tcPr>
          <w:p>
            <w:pPr>
              <w:pStyle w:val="TAL"/>
              <w:jc w:val="center"/>
              <w:rPr/>
            </w:pPr>
            <w:r>
              <w:rPr/>
              <w:t>T</w:t>
            </w:r>
          </w:p>
        </w:tc>
        <w:tc>
          <w:tcPr>
            <w:tcW w:w="1253" w:type="dxa"/>
            <w:tcBorders>
              <w:top w:val="single" w:sz="6" w:space="0" w:color="000000"/>
              <w:left w:val="single" w:sz="6" w:space="0" w:color="000000"/>
              <w:bottom w:val="single" w:sz="4" w:space="0" w:color="000000"/>
              <w:right w:val="single" w:sz="6" w:space="0" w:color="000000"/>
            </w:tcBorders>
          </w:tcPr>
          <w:p>
            <w:pPr>
              <w:pStyle w:val="TAL"/>
              <w:jc w:val="center"/>
              <w:rPr/>
            </w:pPr>
            <w:r>
              <w:rPr/>
              <w:t>F</w:t>
            </w:r>
          </w:p>
        </w:tc>
        <w:tc>
          <w:tcPr>
            <w:tcW w:w="1805" w:type="dxa"/>
            <w:tcBorders>
              <w:top w:val="single" w:sz="6" w:space="0" w:color="000000"/>
              <w:left w:val="single" w:sz="6" w:space="0" w:color="000000"/>
              <w:bottom w:val="single" w:sz="4" w:space="0" w:color="000000"/>
              <w:right w:val="single" w:sz="4" w:space="0" w:color="000000"/>
            </w:tcBorders>
          </w:tcPr>
          <w:p>
            <w:pPr>
              <w:pStyle w:val="TAL"/>
              <w:jc w:val="center"/>
              <w:rPr/>
            </w:pPr>
            <w:r>
              <w:rPr/>
              <w:t>F</w:t>
            </w:r>
          </w:p>
        </w:tc>
      </w:tr>
    </w:tbl>
    <w:p>
      <w:pPr>
        <w:pStyle w:val="Normal"/>
        <w:rPr>
          <w:i/>
          <w:i/>
        </w:rPr>
      </w:pPr>
      <w:r>
        <w:rPr>
          <w:i/>
        </w:rPr>
      </w:r>
    </w:p>
    <w:p>
      <w:pPr>
        <w:pStyle w:val="Normal"/>
        <w:rPr/>
      </w:pPr>
      <w:r>
        <w:rPr>
          <w:i/>
        </w:rPr>
        <w:t xml:space="preserve">Another example below indicates that the attribute </w:t>
      </w:r>
      <w:r>
        <w:rPr>
          <w:rFonts w:cs="Courier New" w:ascii="Courier New" w:hAnsi="Courier New"/>
          <w:i/>
        </w:rPr>
        <w:t>password2</w:t>
      </w:r>
      <w:r>
        <w:rPr>
          <w:i/>
        </w:rPr>
        <w:t xml:space="preserve"> and </w:t>
      </w:r>
      <w:r>
        <w:rPr>
          <w:rFonts w:cs="Courier New" w:ascii="Courier New" w:hAnsi="Courier New"/>
          <w:i/>
        </w:rPr>
        <w:t>password1</w:t>
      </w:r>
      <w:r>
        <w:rPr>
          <w:i/>
        </w:rPr>
        <w:t xml:space="preserve"> (in example above) have the same qualifiers for the shown properties except that of isReadable. In the case of password1, the standard specification determines the qualifier to be M, i.e. it is readable. In the case of password2, the standard specification does not make a determination. The vendor would make the determination if the attribute</w:t>
      </w:r>
      <w:r>
        <w:rPr/>
        <w:t xml:space="preserve"> is readable or not readable.</w:t>
      </w:r>
    </w:p>
    <w:tbl>
      <w:tblPr>
        <w:tblW w:w="4500" w:type="pct"/>
        <w:jc w:val="center"/>
        <w:tblInd w:w="0" w:type="dxa"/>
        <w:tblLayout w:type="fixed"/>
        <w:tblCellMar>
          <w:top w:w="0" w:type="dxa"/>
          <w:left w:w="28" w:type="dxa"/>
          <w:bottom w:w="0" w:type="dxa"/>
          <w:right w:w="108" w:type="dxa"/>
        </w:tblCellMar>
      </w:tblPr>
      <w:tblGrid>
        <w:gridCol w:w="1509"/>
        <w:gridCol w:w="1664"/>
        <w:gridCol w:w="1067"/>
        <w:gridCol w:w="1378"/>
        <w:gridCol w:w="1253"/>
        <w:gridCol w:w="1805"/>
      </w:tblGrid>
      <w:tr>
        <w:trPr>
          <w:cantSplit w:val="true"/>
        </w:trPr>
        <w:tc>
          <w:tcPr>
            <w:tcW w:w="1509" w:type="dxa"/>
            <w:tcBorders>
              <w:top w:val="single" w:sz="4" w:space="0" w:color="000000"/>
              <w:left w:val="single" w:sz="4" w:space="0" w:color="000000"/>
              <w:bottom w:val="single" w:sz="6" w:space="0" w:color="000000"/>
              <w:right w:val="single" w:sz="6" w:space="0" w:color="000000"/>
            </w:tcBorders>
            <w:shd w:fill="CCCCCC" w:val="clear"/>
            <w:vAlign w:val="bottom"/>
          </w:tcPr>
          <w:p>
            <w:pPr>
              <w:pStyle w:val="TAH"/>
              <w:rPr/>
            </w:pPr>
            <w:r>
              <w:rPr/>
              <w:t>Attribute name</w:t>
            </w:r>
          </w:p>
        </w:tc>
        <w:tc>
          <w:tcPr>
            <w:tcW w:w="1664"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pPr>
            <w:r>
              <w:rPr/>
              <w:t>S</w:t>
            </w:r>
          </w:p>
        </w:tc>
        <w:tc>
          <w:tcPr>
            <w:tcW w:w="1067"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pPr>
            <w:r>
              <w:rPr/>
              <w:t xml:space="preserve">isReadable </w:t>
            </w:r>
          </w:p>
        </w:tc>
        <w:tc>
          <w:tcPr>
            <w:tcW w:w="1378"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pPr>
            <w:r>
              <w:rPr/>
              <w:t>isWritable</w:t>
            </w:r>
          </w:p>
        </w:tc>
        <w:tc>
          <w:tcPr>
            <w:tcW w:w="1253"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isInvariant</w:t>
            </w:r>
          </w:p>
        </w:tc>
        <w:tc>
          <w:tcPr>
            <w:tcW w:w="1805"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isNotifyable</w:t>
            </w:r>
          </w:p>
        </w:tc>
      </w:tr>
      <w:tr>
        <w:trPr>
          <w:cantSplit w:val="true"/>
        </w:trPr>
        <w:tc>
          <w:tcPr>
            <w:tcW w:w="1509" w:type="dxa"/>
            <w:tcBorders>
              <w:top w:val="single" w:sz="6" w:space="0" w:color="000000"/>
              <w:left w:val="single" w:sz="4" w:space="0" w:color="000000"/>
              <w:bottom w:val="single" w:sz="4" w:space="0" w:color="000000"/>
              <w:right w:val="single" w:sz="6" w:space="0" w:color="000000"/>
            </w:tcBorders>
          </w:tcPr>
          <w:p>
            <w:pPr>
              <w:pStyle w:val="TAL"/>
              <w:rPr/>
            </w:pPr>
            <w:r>
              <w:rPr>
                <w:rFonts w:eastAsia="Courier New" w:cs="Courier New" w:ascii="Courier New" w:hAnsi="Courier New"/>
              </w:rPr>
              <w:t xml:space="preserve"> </w:t>
            </w:r>
            <w:r>
              <w:rPr>
                <w:rFonts w:cs="Courier New" w:ascii="Courier New" w:hAnsi="Courier New"/>
              </w:rPr>
              <w:t>password2</w:t>
            </w:r>
          </w:p>
        </w:tc>
        <w:tc>
          <w:tcPr>
            <w:tcW w:w="1664" w:type="dxa"/>
            <w:tcBorders>
              <w:top w:val="single" w:sz="6" w:space="0" w:color="000000"/>
              <w:left w:val="single" w:sz="6" w:space="0" w:color="000000"/>
              <w:bottom w:val="single" w:sz="4" w:space="0" w:color="000000"/>
              <w:right w:val="single" w:sz="6" w:space="0" w:color="000000"/>
            </w:tcBorders>
          </w:tcPr>
          <w:p>
            <w:pPr>
              <w:pStyle w:val="TAL"/>
              <w:jc w:val="center"/>
              <w:rPr/>
            </w:pPr>
            <w:r>
              <w:rPr/>
              <w:t>O</w:t>
            </w:r>
          </w:p>
        </w:tc>
        <w:tc>
          <w:tcPr>
            <w:tcW w:w="1067" w:type="dxa"/>
            <w:tcBorders>
              <w:top w:val="single" w:sz="6" w:space="0" w:color="000000"/>
              <w:left w:val="single" w:sz="6" w:space="0" w:color="000000"/>
              <w:bottom w:val="single" w:sz="4" w:space="0" w:color="000000"/>
              <w:right w:val="single" w:sz="6" w:space="0" w:color="000000"/>
            </w:tcBorders>
          </w:tcPr>
          <w:p>
            <w:pPr>
              <w:pStyle w:val="TAL"/>
              <w:jc w:val="center"/>
              <w:rPr/>
            </w:pPr>
            <w:r>
              <w:rPr/>
              <w:t>O</w:t>
            </w:r>
          </w:p>
        </w:tc>
        <w:tc>
          <w:tcPr>
            <w:tcW w:w="1378" w:type="dxa"/>
            <w:tcBorders>
              <w:top w:val="single" w:sz="6" w:space="0" w:color="000000"/>
              <w:left w:val="single" w:sz="6" w:space="0" w:color="000000"/>
              <w:bottom w:val="single" w:sz="4" w:space="0" w:color="000000"/>
              <w:right w:val="single" w:sz="6" w:space="0" w:color="000000"/>
            </w:tcBorders>
          </w:tcPr>
          <w:p>
            <w:pPr>
              <w:pStyle w:val="TAL"/>
              <w:jc w:val="center"/>
              <w:rPr/>
            </w:pPr>
            <w:r>
              <w:rPr/>
              <w:t>T</w:t>
            </w:r>
          </w:p>
        </w:tc>
        <w:tc>
          <w:tcPr>
            <w:tcW w:w="1253" w:type="dxa"/>
            <w:tcBorders>
              <w:top w:val="single" w:sz="6" w:space="0" w:color="000000"/>
              <w:left w:val="single" w:sz="6" w:space="0" w:color="000000"/>
              <w:bottom w:val="single" w:sz="4" w:space="0" w:color="000000"/>
              <w:right w:val="single" w:sz="6" w:space="0" w:color="000000"/>
            </w:tcBorders>
          </w:tcPr>
          <w:p>
            <w:pPr>
              <w:pStyle w:val="TAL"/>
              <w:jc w:val="center"/>
              <w:rPr/>
            </w:pPr>
            <w:r>
              <w:rPr/>
              <w:t>F</w:t>
            </w:r>
          </w:p>
        </w:tc>
        <w:tc>
          <w:tcPr>
            <w:tcW w:w="1805" w:type="dxa"/>
            <w:tcBorders>
              <w:top w:val="single" w:sz="6" w:space="0" w:color="000000"/>
              <w:left w:val="single" w:sz="6" w:space="0" w:color="000000"/>
              <w:bottom w:val="single" w:sz="4" w:space="0" w:color="000000"/>
              <w:right w:val="single" w:sz="4" w:space="0" w:color="000000"/>
            </w:tcBorders>
          </w:tcPr>
          <w:p>
            <w:pPr>
              <w:pStyle w:val="TAL"/>
              <w:jc w:val="center"/>
              <w:rPr/>
            </w:pPr>
            <w:r>
              <w:rPr/>
              <w:t>F</w:t>
            </w:r>
          </w:p>
        </w:tc>
      </w:tr>
    </w:tbl>
    <w:p>
      <w:pPr>
        <w:pStyle w:val="Normal"/>
        <w:rPr>
          <w:i/>
          <w:i/>
        </w:rPr>
      </w:pPr>
      <w:r>
        <w:rPr>
          <w:i/>
        </w:rPr>
      </w:r>
    </w:p>
    <w:p>
      <w:pPr>
        <w:pStyle w:val="Normal"/>
        <w:rPr/>
      </w:pPr>
      <w:r>
        <w:rPr>
          <w:i/>
        </w:rPr>
        <w:t>In case there is one or more attributes related to role (see clause 5.2.9 of TS 32.156 [3]), the attributes related to role shall be specified at the bottom of the table with a divider "Attribute related to role", as sho</w:t>
      </w:r>
      <w:r>
        <w:rPr/>
        <w:t>wn in the following example:</w:t>
      </w:r>
    </w:p>
    <w:tbl>
      <w:tblPr>
        <w:tblW w:w="9526" w:type="dxa"/>
        <w:jc w:val="center"/>
        <w:tblInd w:w="0" w:type="dxa"/>
        <w:tblLayout w:type="fixed"/>
        <w:tblCellMar>
          <w:top w:w="0" w:type="dxa"/>
          <w:left w:w="28" w:type="dxa"/>
          <w:bottom w:w="0" w:type="dxa"/>
          <w:right w:w="108" w:type="dxa"/>
        </w:tblCellMar>
      </w:tblPr>
      <w:tblGrid>
        <w:gridCol w:w="3241"/>
        <w:gridCol w:w="1687"/>
        <w:gridCol w:w="1167"/>
        <w:gridCol w:w="1077"/>
        <w:gridCol w:w="1117"/>
        <w:gridCol w:w="1237"/>
      </w:tblGrid>
      <w:tr>
        <w:trPr>
          <w:cantSplit w:val="true"/>
        </w:trPr>
        <w:tc>
          <w:tcPr>
            <w:tcW w:w="3241" w:type="dxa"/>
            <w:tcBorders>
              <w:top w:val="single" w:sz="4" w:space="0" w:color="000000"/>
              <w:left w:val="single" w:sz="4" w:space="0" w:color="000000"/>
              <w:bottom w:val="single" w:sz="6" w:space="0" w:color="000000"/>
              <w:right w:val="single" w:sz="6" w:space="0" w:color="000000"/>
            </w:tcBorders>
            <w:shd w:fill="E5E5E5" w:val="clear"/>
          </w:tcPr>
          <w:p>
            <w:pPr>
              <w:pStyle w:val="TAH"/>
              <w:rPr/>
            </w:pPr>
            <w:r>
              <w:rPr/>
              <w:t>Attribute name</w:t>
            </w:r>
          </w:p>
        </w:tc>
        <w:tc>
          <w:tcPr>
            <w:tcW w:w="1687" w:type="dxa"/>
            <w:tcBorders>
              <w:top w:val="single" w:sz="4" w:space="0" w:color="000000"/>
              <w:left w:val="single" w:sz="6" w:space="0" w:color="000000"/>
              <w:bottom w:val="single" w:sz="6" w:space="0" w:color="000000"/>
              <w:right w:val="single" w:sz="6" w:space="0" w:color="000000"/>
            </w:tcBorders>
            <w:shd w:fill="E5E5E5" w:val="clear"/>
          </w:tcPr>
          <w:p>
            <w:pPr>
              <w:pStyle w:val="TAH"/>
              <w:rPr/>
            </w:pPr>
            <w:r>
              <w:rPr/>
              <w:t>S</w:t>
            </w:r>
          </w:p>
        </w:tc>
        <w:tc>
          <w:tcPr>
            <w:tcW w:w="1167" w:type="dxa"/>
            <w:tcBorders>
              <w:top w:val="single" w:sz="4" w:space="0" w:color="000000"/>
              <w:left w:val="single" w:sz="6" w:space="0" w:color="000000"/>
              <w:bottom w:val="single" w:sz="6" w:space="0" w:color="000000"/>
              <w:right w:val="single" w:sz="6" w:space="0" w:color="000000"/>
            </w:tcBorders>
            <w:shd w:fill="E5E5E5" w:val="clear"/>
            <w:vAlign w:val="bottom"/>
          </w:tcPr>
          <w:p>
            <w:pPr>
              <w:pStyle w:val="TAH"/>
              <w:rPr/>
            </w:pPr>
            <w:r>
              <w:rPr/>
              <w:t xml:space="preserve">isReadable </w:t>
            </w:r>
          </w:p>
        </w:tc>
        <w:tc>
          <w:tcPr>
            <w:tcW w:w="1077" w:type="dxa"/>
            <w:tcBorders>
              <w:top w:val="single" w:sz="4" w:space="0" w:color="000000"/>
              <w:left w:val="single" w:sz="6" w:space="0" w:color="000000"/>
              <w:bottom w:val="single" w:sz="6" w:space="0" w:color="000000"/>
              <w:right w:val="single" w:sz="6" w:space="0" w:color="000000"/>
            </w:tcBorders>
            <w:shd w:fill="E5E5E5" w:val="clear"/>
            <w:vAlign w:val="bottom"/>
          </w:tcPr>
          <w:p>
            <w:pPr>
              <w:pStyle w:val="TAH"/>
              <w:rPr/>
            </w:pPr>
            <w:r>
              <w:rPr/>
              <w:t>isWritable</w:t>
            </w:r>
          </w:p>
        </w:tc>
        <w:tc>
          <w:tcPr>
            <w:tcW w:w="1117" w:type="dxa"/>
            <w:tcBorders>
              <w:top w:val="single" w:sz="4" w:space="0" w:color="000000"/>
              <w:left w:val="single" w:sz="6" w:space="0" w:color="000000"/>
              <w:bottom w:val="single" w:sz="6" w:space="0" w:color="000000"/>
              <w:right w:val="single" w:sz="6" w:space="0" w:color="000000"/>
            </w:tcBorders>
            <w:shd w:fill="E5E5E5" w:val="clear"/>
          </w:tcPr>
          <w:p>
            <w:pPr>
              <w:pStyle w:val="TAH"/>
              <w:rPr/>
            </w:pPr>
            <w:r>
              <w:rPr/>
              <w:t>isInvariant</w:t>
            </w:r>
          </w:p>
        </w:tc>
        <w:tc>
          <w:tcPr>
            <w:tcW w:w="1237" w:type="dxa"/>
            <w:tcBorders>
              <w:top w:val="single" w:sz="4" w:space="0" w:color="000000"/>
              <w:left w:val="single" w:sz="6" w:space="0" w:color="000000"/>
              <w:bottom w:val="single" w:sz="6" w:space="0" w:color="000000"/>
              <w:right w:val="single" w:sz="4" w:space="0" w:color="000000"/>
            </w:tcBorders>
            <w:shd w:fill="E5E5E5" w:val="clear"/>
          </w:tcPr>
          <w:p>
            <w:pPr>
              <w:pStyle w:val="TAH"/>
              <w:rPr/>
            </w:pPr>
            <w:r>
              <w:rPr/>
              <w:t>isNotifyable</w:t>
            </w:r>
          </w:p>
        </w:tc>
      </w:tr>
      <w:tr>
        <w:trPr>
          <w:cantSplit w:val="true"/>
        </w:trPr>
        <w:tc>
          <w:tcPr>
            <w:tcW w:w="3241" w:type="dxa"/>
            <w:tcBorders>
              <w:top w:val="single" w:sz="6" w:space="0" w:color="000000"/>
              <w:left w:val="single" w:sz="4" w:space="0" w:color="000000"/>
              <w:bottom w:val="single" w:sz="6" w:space="0" w:color="000000"/>
              <w:right w:val="single" w:sz="6" w:space="0" w:color="000000"/>
            </w:tcBorders>
          </w:tcPr>
          <w:p>
            <w:pPr>
              <w:pStyle w:val="TAL"/>
              <w:jc w:val="both"/>
              <w:rPr/>
            </w:pPr>
            <w:r>
              <w:rPr>
                <w:rFonts w:cs="Courier New" w:ascii="Courier New" w:hAnsi="Courier New"/>
              </w:rPr>
              <w:t>aTMChannelTerminationPointid</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pPr>
            <w:r>
              <w:rPr/>
              <w:t>T</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pPr>
            <w:r>
              <w:rPr/>
              <w:t>F</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pPr>
            <w:r>
              <w:rPr/>
              <w:t>T</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pPr>
            <w:r>
              <w:rPr/>
              <w:t>T</w:t>
            </w:r>
          </w:p>
        </w:tc>
      </w:tr>
      <w:tr>
        <w:trPr>
          <w:cantSplit w:val="true"/>
        </w:trPr>
        <w:tc>
          <w:tcPr>
            <w:tcW w:w="3241"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b/>
                <w:b/>
                <w:szCs w:val="18"/>
              </w:rPr>
            </w:pPr>
            <w:r>
              <w:rPr>
                <w:rFonts w:cs="Courier New" w:ascii="Courier New" w:hAnsi="Courier New"/>
                <w:b/>
                <w:szCs w:val="18"/>
              </w:rPr>
              <w:t>…</w:t>
            </w:r>
          </w:p>
        </w:tc>
        <w:tc>
          <w:tcPr>
            <w:tcW w:w="1687"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ascii="Courier New" w:hAnsi="Courier New" w:cs="Courier New"/>
                <w:b/>
                <w:b/>
                <w:szCs w:val="18"/>
              </w:rPr>
            </w:pPr>
            <w:r>
              <w:rPr>
                <w:rFonts w:cs="Courier New" w:ascii="Courier New" w:hAnsi="Courier New"/>
                <w:b/>
                <w:szCs w:val="18"/>
              </w:rPr>
            </w:r>
          </w:p>
        </w:tc>
        <w:tc>
          <w:tcPr>
            <w:tcW w:w="1167"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077"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117"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237" w:type="dxa"/>
            <w:tcBorders>
              <w:top w:val="single" w:sz="6" w:space="0" w:color="000000"/>
              <w:left w:val="single" w:sz="6" w:space="0" w:color="000000"/>
              <w:bottom w:val="single" w:sz="6" w:space="0" w:color="000000"/>
              <w:right w:val="single" w:sz="4" w:space="0" w:color="000000"/>
            </w:tcBorders>
          </w:tcPr>
          <w:p>
            <w:pPr>
              <w:pStyle w:val="TAL"/>
              <w:snapToGrid w:val="false"/>
              <w:jc w:val="center"/>
              <w:rPr/>
            </w:pPr>
            <w:r>
              <w:rPr/>
            </w:r>
          </w:p>
        </w:tc>
      </w:tr>
      <w:tr>
        <w:trPr>
          <w:cantSplit w:val="true"/>
        </w:trPr>
        <w:tc>
          <w:tcPr>
            <w:tcW w:w="3241"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b/>
                <w:b/>
                <w:szCs w:val="18"/>
              </w:rPr>
            </w:pPr>
            <w:r>
              <w:rPr>
                <w:rFonts w:cs="Courier New" w:ascii="Courier New" w:hAnsi="Courier New"/>
                <w:b/>
                <w:szCs w:val="18"/>
              </w:rPr>
              <w:t>…</w:t>
            </w:r>
          </w:p>
        </w:tc>
        <w:tc>
          <w:tcPr>
            <w:tcW w:w="1687"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ascii="Courier New" w:hAnsi="Courier New" w:cs="Courier New"/>
                <w:b/>
                <w:b/>
                <w:szCs w:val="18"/>
              </w:rPr>
            </w:pPr>
            <w:r>
              <w:rPr>
                <w:rFonts w:cs="Courier New" w:ascii="Courier New" w:hAnsi="Courier New"/>
                <w:b/>
                <w:szCs w:val="18"/>
              </w:rPr>
            </w:r>
          </w:p>
        </w:tc>
        <w:tc>
          <w:tcPr>
            <w:tcW w:w="1167"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077"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117"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237" w:type="dxa"/>
            <w:tcBorders>
              <w:top w:val="single" w:sz="6" w:space="0" w:color="000000"/>
              <w:left w:val="single" w:sz="6" w:space="0" w:color="000000"/>
              <w:bottom w:val="single" w:sz="6" w:space="0" w:color="000000"/>
              <w:right w:val="single" w:sz="4" w:space="0" w:color="000000"/>
            </w:tcBorders>
          </w:tcPr>
          <w:p>
            <w:pPr>
              <w:pStyle w:val="TAL"/>
              <w:snapToGrid w:val="false"/>
              <w:jc w:val="center"/>
              <w:rPr/>
            </w:pPr>
            <w:r>
              <w:rPr/>
            </w:r>
          </w:p>
        </w:tc>
      </w:tr>
      <w:tr>
        <w:trPr>
          <w:cantSplit w:val="true"/>
        </w:trPr>
        <w:tc>
          <w:tcPr>
            <w:tcW w:w="3241" w:type="dxa"/>
            <w:tcBorders>
              <w:top w:val="single" w:sz="6" w:space="0" w:color="000000"/>
              <w:left w:val="single" w:sz="4" w:space="0" w:color="000000"/>
              <w:bottom w:val="single" w:sz="6" w:space="0" w:color="000000"/>
              <w:right w:val="single" w:sz="6" w:space="0" w:color="000000"/>
            </w:tcBorders>
            <w:shd w:fill="D9D9D9" w:val="clear"/>
          </w:tcPr>
          <w:p>
            <w:pPr>
              <w:pStyle w:val="TAL"/>
              <w:jc w:val="center"/>
              <w:rPr>
                <w:rFonts w:ascii="Courier New" w:hAnsi="Courier New" w:cs="Courier New"/>
              </w:rPr>
            </w:pPr>
            <w:r>
              <w:rPr>
                <w:b/>
              </w:rPr>
              <w:t>Attribute related to role</w:t>
            </w:r>
          </w:p>
        </w:tc>
        <w:tc>
          <w:tcPr>
            <w:tcW w:w="1687" w:type="dxa"/>
            <w:tcBorders>
              <w:top w:val="single" w:sz="6" w:space="0" w:color="000000"/>
              <w:left w:val="single" w:sz="6" w:space="0" w:color="000000"/>
              <w:bottom w:val="single" w:sz="6" w:space="0" w:color="000000"/>
              <w:right w:val="single" w:sz="6" w:space="0" w:color="000000"/>
            </w:tcBorders>
            <w:shd w:fill="D9D9D9" w:val="clear"/>
          </w:tcPr>
          <w:p>
            <w:pPr>
              <w:pStyle w:val="TAL"/>
              <w:snapToGrid w:val="false"/>
              <w:jc w:val="center"/>
              <w:rPr>
                <w:rFonts w:ascii="Courier New" w:hAnsi="Courier New" w:cs="Courier New"/>
              </w:rPr>
            </w:pPr>
            <w:r>
              <w:rPr>
                <w:rFonts w:cs="Courier New" w:ascii="Courier New" w:hAnsi="Courier New"/>
              </w:rPr>
            </w:r>
          </w:p>
        </w:tc>
        <w:tc>
          <w:tcPr>
            <w:tcW w:w="1167" w:type="dxa"/>
            <w:tcBorders>
              <w:top w:val="single" w:sz="6" w:space="0" w:color="000000"/>
              <w:left w:val="single" w:sz="6" w:space="0" w:color="000000"/>
              <w:bottom w:val="single" w:sz="6" w:space="0" w:color="000000"/>
              <w:right w:val="single" w:sz="6" w:space="0" w:color="000000"/>
            </w:tcBorders>
            <w:shd w:fill="D9D9D9" w:val="clear"/>
          </w:tcPr>
          <w:p>
            <w:pPr>
              <w:pStyle w:val="TAL"/>
              <w:snapToGrid w:val="false"/>
              <w:jc w:val="center"/>
              <w:rPr/>
            </w:pPr>
            <w:r>
              <w:rPr/>
            </w:r>
          </w:p>
        </w:tc>
        <w:tc>
          <w:tcPr>
            <w:tcW w:w="1077" w:type="dxa"/>
            <w:tcBorders>
              <w:top w:val="single" w:sz="6" w:space="0" w:color="000000"/>
              <w:left w:val="single" w:sz="6" w:space="0" w:color="000000"/>
              <w:bottom w:val="single" w:sz="6" w:space="0" w:color="000000"/>
              <w:right w:val="single" w:sz="6" w:space="0" w:color="000000"/>
            </w:tcBorders>
            <w:shd w:fill="D9D9D9" w:val="clear"/>
          </w:tcPr>
          <w:p>
            <w:pPr>
              <w:pStyle w:val="TAL"/>
              <w:snapToGrid w:val="false"/>
              <w:jc w:val="center"/>
              <w:rPr/>
            </w:pPr>
            <w:r>
              <w:rPr/>
            </w:r>
          </w:p>
        </w:tc>
        <w:tc>
          <w:tcPr>
            <w:tcW w:w="1117" w:type="dxa"/>
            <w:tcBorders>
              <w:top w:val="single" w:sz="6" w:space="0" w:color="000000"/>
              <w:left w:val="single" w:sz="6" w:space="0" w:color="000000"/>
              <w:bottom w:val="single" w:sz="6" w:space="0" w:color="000000"/>
              <w:right w:val="single" w:sz="6" w:space="0" w:color="000000"/>
            </w:tcBorders>
            <w:shd w:fill="D9D9D9" w:val="clear"/>
          </w:tcPr>
          <w:p>
            <w:pPr>
              <w:pStyle w:val="TAL"/>
              <w:snapToGrid w:val="false"/>
              <w:jc w:val="center"/>
              <w:rPr/>
            </w:pPr>
            <w:r>
              <w:rPr/>
            </w:r>
          </w:p>
        </w:tc>
        <w:tc>
          <w:tcPr>
            <w:tcW w:w="1237" w:type="dxa"/>
            <w:tcBorders>
              <w:top w:val="single" w:sz="6" w:space="0" w:color="000000"/>
              <w:left w:val="single" w:sz="6" w:space="0" w:color="000000"/>
              <w:bottom w:val="single" w:sz="6" w:space="0" w:color="000000"/>
              <w:right w:val="single" w:sz="4" w:space="0" w:color="000000"/>
            </w:tcBorders>
            <w:shd w:fill="D9D9D9" w:val="clear"/>
          </w:tcPr>
          <w:p>
            <w:pPr>
              <w:pStyle w:val="TAL"/>
              <w:snapToGrid w:val="false"/>
              <w:jc w:val="center"/>
              <w:rPr/>
            </w:pPr>
            <w:r>
              <w:rPr/>
            </w:r>
          </w:p>
        </w:tc>
      </w:tr>
      <w:tr>
        <w:trPr>
          <w:cantSplit w:val="true"/>
        </w:trPr>
        <w:tc>
          <w:tcPr>
            <w:tcW w:w="3241"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rPr>
            </w:pPr>
            <w:r>
              <w:rPr>
                <w:rFonts w:cs="Courier New" w:ascii="Courier New" w:hAnsi="Courier New"/>
              </w:rPr>
              <w:t>theATMPathTerminationPoint</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pPr>
            <w:r>
              <w:rPr/>
              <w:t>T</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pPr>
            <w:r>
              <w:rPr/>
              <w:t>F</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pPr>
            <w:r>
              <w:rPr/>
              <w:t>F</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pPr>
            <w:r>
              <w:rPr/>
              <w:t>T</w:t>
            </w:r>
          </w:p>
        </w:tc>
      </w:tr>
      <w:tr>
        <w:trPr>
          <w:cantSplit w:val="true"/>
        </w:trPr>
        <w:tc>
          <w:tcPr>
            <w:tcW w:w="3241" w:type="dxa"/>
            <w:tcBorders>
              <w:top w:val="single" w:sz="6" w:space="0" w:color="000000"/>
              <w:left w:val="single" w:sz="4" w:space="0" w:color="000000"/>
              <w:bottom w:val="single" w:sz="4" w:space="0" w:color="000000"/>
              <w:right w:val="single" w:sz="6" w:space="0" w:color="000000"/>
            </w:tcBorders>
          </w:tcPr>
          <w:p>
            <w:pPr>
              <w:pStyle w:val="TAL"/>
              <w:jc w:val="both"/>
              <w:rPr/>
            </w:pPr>
            <w:r>
              <w:rPr>
                <w:rFonts w:cs="Courier New" w:ascii="Courier New" w:hAnsi="Courier New"/>
              </w:rPr>
              <w:t>theIubLink</w:t>
            </w:r>
          </w:p>
        </w:tc>
        <w:tc>
          <w:tcPr>
            <w:tcW w:w="1687" w:type="dxa"/>
            <w:tcBorders>
              <w:top w:val="single" w:sz="6" w:space="0" w:color="000000"/>
              <w:left w:val="single" w:sz="6" w:space="0" w:color="000000"/>
              <w:bottom w:val="single" w:sz="4" w:space="0" w:color="000000"/>
              <w:right w:val="single" w:sz="6" w:space="0" w:color="000000"/>
            </w:tcBorders>
          </w:tcPr>
          <w:p>
            <w:pPr>
              <w:pStyle w:val="TAL"/>
              <w:jc w:val="center"/>
              <w:rPr/>
            </w:pPr>
            <w:r>
              <w:rPr/>
              <w:t>M</w:t>
            </w:r>
          </w:p>
        </w:tc>
        <w:tc>
          <w:tcPr>
            <w:tcW w:w="1167" w:type="dxa"/>
            <w:tcBorders>
              <w:top w:val="single" w:sz="6" w:space="0" w:color="000000"/>
              <w:left w:val="single" w:sz="6" w:space="0" w:color="000000"/>
              <w:bottom w:val="single" w:sz="4" w:space="0" w:color="000000"/>
              <w:right w:val="single" w:sz="6" w:space="0" w:color="000000"/>
            </w:tcBorders>
          </w:tcPr>
          <w:p>
            <w:pPr>
              <w:pStyle w:val="TAL"/>
              <w:jc w:val="center"/>
              <w:rPr/>
            </w:pPr>
            <w:r>
              <w:rPr/>
              <w:t>T</w:t>
            </w:r>
          </w:p>
        </w:tc>
        <w:tc>
          <w:tcPr>
            <w:tcW w:w="1077" w:type="dxa"/>
            <w:tcBorders>
              <w:top w:val="single" w:sz="6" w:space="0" w:color="000000"/>
              <w:left w:val="single" w:sz="6" w:space="0" w:color="000000"/>
              <w:bottom w:val="single" w:sz="4" w:space="0" w:color="000000"/>
              <w:right w:val="single" w:sz="6" w:space="0" w:color="000000"/>
            </w:tcBorders>
          </w:tcPr>
          <w:p>
            <w:pPr>
              <w:pStyle w:val="TAL"/>
              <w:jc w:val="center"/>
              <w:rPr/>
            </w:pPr>
            <w:r>
              <w:rPr/>
              <w:t>F</w:t>
            </w:r>
          </w:p>
        </w:tc>
        <w:tc>
          <w:tcPr>
            <w:tcW w:w="1117" w:type="dxa"/>
            <w:tcBorders>
              <w:top w:val="single" w:sz="6" w:space="0" w:color="000000"/>
              <w:left w:val="single" w:sz="6" w:space="0" w:color="000000"/>
              <w:bottom w:val="single" w:sz="4" w:space="0" w:color="000000"/>
              <w:right w:val="single" w:sz="6" w:space="0" w:color="000000"/>
            </w:tcBorders>
          </w:tcPr>
          <w:p>
            <w:pPr>
              <w:pStyle w:val="TAL"/>
              <w:jc w:val="center"/>
              <w:rPr/>
            </w:pPr>
            <w:r>
              <w:rPr/>
              <w:t>F</w:t>
            </w:r>
          </w:p>
        </w:tc>
        <w:tc>
          <w:tcPr>
            <w:tcW w:w="1237" w:type="dxa"/>
            <w:tcBorders>
              <w:top w:val="single" w:sz="6" w:space="0" w:color="000000"/>
              <w:left w:val="single" w:sz="6" w:space="0" w:color="000000"/>
              <w:bottom w:val="single" w:sz="4" w:space="0" w:color="000000"/>
              <w:right w:val="single" w:sz="4" w:space="0" w:color="000000"/>
            </w:tcBorders>
          </w:tcPr>
          <w:p>
            <w:pPr>
              <w:pStyle w:val="TAL"/>
              <w:jc w:val="center"/>
              <w:rPr/>
            </w:pPr>
            <w:r>
              <w:rPr/>
              <w:t>T</w:t>
            </w:r>
          </w:p>
        </w:tc>
      </w:tr>
    </w:tbl>
    <w:p>
      <w:pPr>
        <w:pStyle w:val="Normal"/>
        <w:rPr/>
      </w:pPr>
      <w:r>
        <w:rPr/>
      </w:r>
    </w:p>
    <w:p>
      <w:pPr>
        <w:pStyle w:val="Normal"/>
        <w:rPr>
          <w:b/>
          <w:b/>
          <w:i/>
          <w:i/>
        </w:rPr>
      </w:pPr>
      <w:r>
        <w:rPr>
          <w:i/>
        </w:rPr>
        <w:t>This clause shall state "None." when there is no attribute to define.</w:t>
      </w:r>
    </w:p>
    <w:p>
      <w:pPr>
        <w:pStyle w:val="Normal"/>
        <w:rPr/>
      </w:pPr>
      <w:r>
        <w:rPr>
          <w:rFonts w:cs="Arial" w:ascii="Arial" w:hAnsi="Arial"/>
          <w:sz w:val="24"/>
        </w:rPr>
        <w:t>W4.3.a.3</w:t>
        <w:tab/>
        <w:t>Attribute constraints</w:t>
      </w:r>
    </w:p>
    <w:p>
      <w:pPr>
        <w:pStyle w:val="Normal"/>
        <w:rPr/>
      </w:pPr>
      <w:r>
        <w:rPr>
          <w:i/>
        </w:rPr>
        <w:t xml:space="preserve">This clause presents constraints for the attributes, and one use is to present the predicates for conditional qualifiers (CM/CO). </w:t>
      </w:r>
    </w:p>
    <w:p>
      <w:pPr>
        <w:pStyle w:val="Normal"/>
        <w:rPr/>
      </w:pPr>
      <w:r>
        <w:rPr>
          <w:i/>
        </w:rPr>
        <w:t>This information is provided in a table. An examp</w:t>
      </w:r>
      <w:r>
        <w:rPr/>
        <w:t>le of such a table is given here below:</w:t>
      </w:r>
    </w:p>
    <w:tbl>
      <w:tblPr>
        <w:tblW w:w="8788" w:type="dxa"/>
        <w:jc w:val="center"/>
        <w:tblInd w:w="0" w:type="dxa"/>
        <w:tblLayout w:type="fixed"/>
        <w:tblCellMar>
          <w:top w:w="0" w:type="dxa"/>
          <w:left w:w="28" w:type="dxa"/>
          <w:bottom w:w="0" w:type="dxa"/>
          <w:right w:w="108" w:type="dxa"/>
        </w:tblCellMar>
      </w:tblPr>
      <w:tblGrid>
        <w:gridCol w:w="3260"/>
        <w:gridCol w:w="5528"/>
      </w:tblGrid>
      <w:tr>
        <w:trPr/>
        <w:tc>
          <w:tcPr>
            <w:tcW w:w="3260" w:type="dxa"/>
            <w:tcBorders>
              <w:top w:val="single" w:sz="4" w:space="0" w:color="000000"/>
              <w:left w:val="single" w:sz="4" w:space="0" w:color="000000"/>
              <w:bottom w:val="single" w:sz="6" w:space="0" w:color="000000"/>
              <w:right w:val="single" w:sz="6" w:space="0" w:color="000000"/>
            </w:tcBorders>
            <w:shd w:fill="D9D9D9" w:val="clear"/>
          </w:tcPr>
          <w:p>
            <w:pPr>
              <w:pStyle w:val="TAH"/>
              <w:rPr/>
            </w:pPr>
            <w:r>
              <w:rPr/>
              <w:t>Name</w:t>
            </w:r>
          </w:p>
        </w:tc>
        <w:tc>
          <w:tcPr>
            <w:tcW w:w="5528" w:type="dxa"/>
            <w:tcBorders>
              <w:top w:val="single" w:sz="4" w:space="0" w:color="000000"/>
              <w:left w:val="single" w:sz="6" w:space="0" w:color="000000"/>
              <w:bottom w:val="single" w:sz="6" w:space="0" w:color="000000"/>
              <w:right w:val="single" w:sz="4" w:space="0" w:color="000000"/>
            </w:tcBorders>
            <w:shd w:fill="D9D9D9" w:val="clear"/>
          </w:tcPr>
          <w:p>
            <w:pPr>
              <w:pStyle w:val="TAH"/>
              <w:rPr/>
            </w:pPr>
            <w:r>
              <w:rPr/>
              <w:t>Definition</w:t>
            </w:r>
          </w:p>
        </w:tc>
      </w:tr>
      <w:tr>
        <w:trPr/>
        <w:tc>
          <w:tcPr>
            <w:tcW w:w="3260" w:type="dxa"/>
            <w:tcBorders>
              <w:top w:val="single" w:sz="6" w:space="0" w:color="000000"/>
              <w:left w:val="single" w:sz="4"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configuredMaxTxPower</w:t>
            </w:r>
            <w:r>
              <w:rPr>
                <w:rFonts w:cs="Times New Roman" w:ascii="Times New Roman" w:hAnsi="Times New Roman"/>
              </w:rPr>
              <w:t xml:space="preserve"> </w:t>
            </w:r>
            <w:r>
              <w:rPr>
                <w:rFonts w:cs="Arial"/>
              </w:rPr>
              <w:t>CM support qualifier</w:t>
            </w:r>
          </w:p>
        </w:tc>
        <w:tc>
          <w:tcPr>
            <w:tcW w:w="5528" w:type="dxa"/>
            <w:tcBorders>
              <w:top w:val="single" w:sz="6" w:space="0" w:color="000000"/>
              <w:left w:val="single" w:sz="6" w:space="0" w:color="000000"/>
              <w:bottom w:val="single" w:sz="6" w:space="0" w:color="000000"/>
              <w:right w:val="single" w:sz="4" w:space="0" w:color="000000"/>
            </w:tcBorders>
          </w:tcPr>
          <w:p>
            <w:pPr>
              <w:pStyle w:val="TAL"/>
              <w:rPr>
                <w:rFonts w:cs="Arial"/>
                <w:lang w:eastAsia="zh-CN"/>
              </w:rPr>
            </w:pPr>
            <w:r>
              <w:rPr>
                <w:rFonts w:cs="Arial"/>
              </w:rPr>
              <w:t>Condition: The sector-carrier has a downlink [4].</w:t>
            </w:r>
          </w:p>
        </w:tc>
      </w:tr>
      <w:tr>
        <w:trPr/>
        <w:tc>
          <w:tcPr>
            <w:tcW w:w="3260" w:type="dxa"/>
            <w:tcBorders>
              <w:top w:val="single" w:sz="6" w:space="0" w:color="000000"/>
              <w:left w:val="single" w:sz="4" w:space="0" w:color="000000"/>
              <w:bottom w:val="single" w:sz="4" w:space="0" w:color="000000"/>
              <w:right w:val="single" w:sz="6" w:space="0" w:color="000000"/>
            </w:tcBorders>
          </w:tcPr>
          <w:p>
            <w:pPr>
              <w:pStyle w:val="TAL"/>
              <w:rPr/>
            </w:pPr>
            <w:r>
              <w:rPr>
                <w:rFonts w:cs="Courier New" w:ascii="Courier New" w:hAnsi="Courier New"/>
                <w:lang w:eastAsia="zh-CN"/>
              </w:rPr>
              <w:t xml:space="preserve">sNSSAIList </w:t>
            </w:r>
            <w:r>
              <w:rPr>
                <w:rFonts w:cs="Arial"/>
                <w:lang w:eastAsia="zh-CN"/>
              </w:rPr>
              <w:t>CM s</w:t>
            </w:r>
            <w:r>
              <w:rPr>
                <w:rFonts w:cs="Arial"/>
              </w:rPr>
              <w:t>upport qualifier</w:t>
            </w:r>
          </w:p>
        </w:tc>
        <w:tc>
          <w:tcPr>
            <w:tcW w:w="5528" w:type="dxa"/>
            <w:tcBorders>
              <w:top w:val="single" w:sz="6" w:space="0" w:color="000000"/>
              <w:left w:val="single" w:sz="6" w:space="0" w:color="000000"/>
              <w:bottom w:val="single" w:sz="4" w:space="0" w:color="000000"/>
              <w:right w:val="single" w:sz="4" w:space="0" w:color="000000"/>
            </w:tcBorders>
          </w:tcPr>
          <w:p>
            <w:pPr>
              <w:pStyle w:val="TAL"/>
              <w:rPr>
                <w:rFonts w:cs="Arial"/>
                <w:lang w:eastAsia="zh-CN"/>
              </w:rPr>
            </w:pPr>
            <w:r>
              <w:rPr>
                <w:rFonts w:cs="Arial"/>
              </w:rPr>
              <w:t>Condition: Network slicing feature is supported [4].</w:t>
            </w:r>
          </w:p>
        </w:tc>
      </w:tr>
    </w:tbl>
    <w:p>
      <w:pPr>
        <w:pStyle w:val="Normal"/>
        <w:rPr>
          <w:i/>
          <w:i/>
        </w:rPr>
      </w:pPr>
      <w:r>
        <w:rPr>
          <w:i/>
        </w:rPr>
      </w:r>
    </w:p>
    <w:p>
      <w:pPr>
        <w:pStyle w:val="Normal"/>
        <w:rPr/>
      </w:pPr>
      <w:r>
        <w:rPr>
          <w:i/>
        </w:rPr>
        <w:t>This clause shall state "None." when there is no attribute constraint to define.</w:t>
      </w:r>
    </w:p>
    <w:p>
      <w:pPr>
        <w:pStyle w:val="Normal"/>
        <w:rPr>
          <w:rFonts w:ascii="Arial" w:hAnsi="Arial" w:cs="Arial"/>
          <w:sz w:val="24"/>
        </w:rPr>
      </w:pPr>
      <w:r>
        <w:rPr>
          <w:rFonts w:cs="Arial" w:ascii="Arial" w:hAnsi="Arial"/>
          <w:sz w:val="24"/>
        </w:rPr>
        <w:t>W4.3.a.4</w:t>
        <w:tab/>
        <w:t>Notifications</w:t>
      </w:r>
    </w:p>
    <w:p>
      <w:pPr>
        <w:pStyle w:val="Normal"/>
        <w:keepNext w:val="true"/>
        <w:rPr/>
      </w:pPr>
      <w:r>
        <w:rPr>
          <w:i/>
          <w:iCs/>
        </w:rPr>
        <w:t>This clause, for this class, presents one of the following options:</w:t>
      </w:r>
    </w:p>
    <w:p>
      <w:pPr>
        <w:pStyle w:val="B1"/>
        <w:rPr/>
      </w:pPr>
      <w:r>
        <w:rPr/>
        <w:t>a)</w:t>
        <w:tab/>
        <w:t>The cla</w:t>
      </w:r>
      <w:r>
        <w:rPr>
          <w:i/>
        </w:rPr>
        <w:t xml:space="preserve">ss defines (and independent from those inherited) the support of a set of notifications that is identical to that defined in clause W4.5. In such case, use "The common notifications defined in clause W4.5 are valid for this class, without exceptions or additions." as the lone sentence of this clause. </w:t>
      </w:r>
    </w:p>
    <w:p>
      <w:pPr>
        <w:pStyle w:val="B1"/>
        <w:rPr/>
      </w:pPr>
      <w:r>
        <w:rPr>
          <w:i/>
        </w:rPr>
        <w:t>b)</w:t>
        <w:tab/>
        <w:t xml:space="preserve">The class defines (and independent from those inherited) the support of a set of notifications that is a superset of that defined in clause W4.5. In such case, use "The common notifications defined in clause W4.5 are valid for this IOC. In addition, the following set of notification is also valid." as the lone paragraph of this clause. Then, define the ‘additional’ notifications in a table. See clause W4.5 for the notification table format. </w:t>
      </w:r>
    </w:p>
    <w:p>
      <w:pPr>
        <w:pStyle w:val="B1"/>
        <w:rPr/>
      </w:pPr>
      <w:r>
        <w:rPr>
          <w:i/>
        </w:rPr>
        <w:t>c)</w:t>
        <w:tab/>
        <w:t xml:space="preserve">The class defines (and independent from those inherited) the support of a set of notifications that is not identical to, nor a superset of, that defined in clause W4.5. In such case, use "The common notifications defined in clause W4.5 are not valid for this IOC. The set of notifications defined in the following table is valid." as the lone paragraph of this clause. Specify the set of notifications in a table. See clause W4.5 for the notification table format. </w:t>
      </w:r>
    </w:p>
    <w:p>
      <w:pPr>
        <w:pStyle w:val="B1"/>
        <w:rPr/>
      </w:pPr>
      <w:r>
        <w:rPr>
          <w:i/>
        </w:rPr>
        <w:t>d)</w:t>
        <w:tab/>
        <w:t>The class does not define (and independent from those inherited) the support of any notification. In such case, use "There is n</w:t>
      </w:r>
      <w:r>
        <w:rPr/>
        <w:t xml:space="preserve">o notification defined." as the lone sentence of this clause. </w:t>
      </w:r>
    </w:p>
    <w:p>
      <w:pPr>
        <w:pStyle w:val="Normal"/>
        <w:rPr/>
      </w:pPr>
      <w:r>
        <w:rPr>
          <w:i/>
          <w:iCs/>
        </w:rPr>
        <w:t xml:space="preserve">The notifications identified (i.e. option-a, option-b and option-c above) in this clause are notifications that may be emitted by the MnS producer, where the "object class" and "object instance" parameters of the notification header (see note 2) of these notifications identifies an instance of the class (or its direct or indirect derived class) defined by the encapsulating clause (i.e. clause W4.3.a). </w:t>
      </w:r>
    </w:p>
    <w:p>
      <w:pPr>
        <w:pStyle w:val="Normal"/>
        <w:rPr/>
      </w:pPr>
      <w:r>
        <w:rPr>
          <w:i/>
          <w:iCs/>
        </w:rPr>
        <w:t>The notifications identified (i.e. option-a and option-b above) in this clause, may originate from implementation object(s) whose identifier may or may not be the same as that carried in the notification parameters "object class" and "object instance". Hence the identification of notifications in this clause does not imply nor identify those notifications as being originated from an instance of the class (or its direct or indirect derived class) defined by the encapsulating clause (i.e. clause W4.3.a)</w:t>
      </w:r>
      <w:r>
        <w:rPr>
          <w:i/>
        </w:rPr>
        <w:t>.</w:t>
      </w:r>
    </w:p>
    <w:p>
      <w:pPr>
        <w:pStyle w:val="Normal"/>
        <w:rPr/>
      </w:pPr>
      <w:r>
        <w:rPr>
          <w:i/>
        </w:rPr>
        <w:t>This clause shall state "This class does not support any notification." (see option-c) when there is no notification defined for this class. (Note that if its parent class has defined some notifications, the implementation of this class is capable of emitting those inherited defined notifications.)</w:t>
      </w:r>
    </w:p>
    <w:p>
      <w:pPr>
        <w:pStyle w:val="Normal"/>
        <w:rPr/>
      </w:pPr>
      <w:r>
        <w:rPr>
          <w:i/>
        </w:rPr>
        <w:t>The notification header is defined in TS 32.302 [8].</w:t>
      </w:r>
    </w:p>
    <w:p>
      <w:pPr>
        <w:pStyle w:val="Normal"/>
        <w:rPr/>
      </w:pPr>
      <w:r>
        <w:rPr>
          <w:i/>
        </w:rPr>
        <w:t xml:space="preserve">The qualifier of a notification, specified in Notification Table, indicates if an implementation may generate a notification carrying the DN of the subject class.  </w:t>
      </w:r>
    </w:p>
    <w:p>
      <w:pPr>
        <w:pStyle w:val="Normal"/>
        <w:rPr/>
      </w:pPr>
      <w:r>
        <w:rPr>
          <w:i/>
        </w:rPr>
        <w:t xml:space="preserve">An MnS consumer may receive notification-XYZ that carries DN (the "object class" and "object instance") of class-ABC instance if and only if: </w:t>
      </w:r>
    </w:p>
    <w:p>
      <w:pPr>
        <w:pStyle w:val="B3"/>
        <w:rPr/>
      </w:pPr>
      <w:r>
        <w:rPr/>
        <w:t>a)</w:t>
        <w:tab/>
        <w:t>The class-ABC Notification Table defines the notification-XYZ and</w:t>
      </w:r>
    </w:p>
    <w:p>
      <w:pPr>
        <w:pStyle w:val="B3"/>
        <w:rPr/>
      </w:pPr>
      <w:r>
        <w:rPr/>
        <w:t>b)</w:t>
        <w:tab/>
        <w:t xml:space="preserve">The class-ABC instance implementation supports this notification-XYZ and </w:t>
      </w:r>
    </w:p>
    <w:p>
      <w:pPr>
        <w:pStyle w:val="B3"/>
        <w:rPr/>
      </w:pPr>
      <w:r>
        <w:rPr/>
        <w:t>c)</w:t>
        <w:tab/>
        <w:t xml:space="preserve">An MnS defines the notification-XYZ and </w:t>
      </w:r>
    </w:p>
    <w:p>
      <w:pPr>
        <w:pStyle w:val="B3"/>
        <w:rPr/>
      </w:pPr>
      <w:r>
        <w:rPr/>
        <w:t>d)</w:t>
        <w:tab/>
        <w:t xml:space="preserve">The MnS implementation supports this notification-XYZ. </w:t>
      </w:r>
    </w:p>
    <w:p>
      <w:pPr>
        <w:pStyle w:val="Normal"/>
        <w:rPr/>
      </w:pPr>
      <w:r>
        <w:rPr>
          <w:rFonts w:cs="Arial" w:ascii="Arial" w:hAnsi="Arial"/>
          <w:sz w:val="24"/>
        </w:rPr>
        <w:t>W4.3.a.5</w:t>
        <w:tab/>
        <w:t>State diagram</w:t>
      </w:r>
    </w:p>
    <w:p>
      <w:pPr>
        <w:pStyle w:val="Normal"/>
        <w:rPr/>
      </w:pPr>
      <w:r>
        <w:rPr>
          <w:i/>
        </w:rPr>
        <w:t>This subclause contains state diagrams. A state diagram of an information object class defines permitted states of this information object class and the transitions between those states. A state is expressed in terms of individual attribute values or a combination of attribute values or involvement in relationships of the information object class being defined. This shall be a UML compliant state diagram.</w:t>
      </w:r>
    </w:p>
    <w:p>
      <w:pPr>
        <w:pStyle w:val="Normal"/>
        <w:rPr/>
      </w:pPr>
      <w:r>
        <w:rPr>
          <w:i/>
        </w:rPr>
        <w:t>This subclause shall state "None." when there is no State diagram defined.</w:t>
      </w:r>
    </w:p>
    <w:p>
      <w:pPr>
        <w:pStyle w:val="Normal"/>
        <w:rPr/>
      </w:pPr>
      <w:r>
        <w:rPr>
          <w:rFonts w:cs="Arial" w:ascii="Arial" w:hAnsi="Arial"/>
          <w:sz w:val="32"/>
        </w:rPr>
        <w:t>W4.5</w:t>
        <w:tab/>
        <w:t>Attribute definitions</w:t>
      </w:r>
    </w:p>
    <w:p>
      <w:pPr>
        <w:pStyle w:val="Normal"/>
        <w:rPr/>
      </w:pPr>
      <w:r>
        <w:rPr>
          <w:rFonts w:cs="Arial" w:ascii="Arial" w:hAnsi="Arial"/>
          <w:sz w:val="28"/>
        </w:rPr>
        <w:t>W4.5.1</w:t>
        <w:tab/>
        <w:t>Attribute properties</w:t>
      </w:r>
    </w:p>
    <w:p>
      <w:pPr>
        <w:pStyle w:val="Normal"/>
        <w:keepNext w:val="true"/>
        <w:rPr/>
      </w:pPr>
      <w:r>
        <w:rPr>
          <w:i/>
        </w:rPr>
        <w:t>It has a lone paragraph</w:t>
      </w:r>
      <w:r>
        <w:rPr/>
        <w:t xml:space="preserve"> "The following table defines the properties of attributes that are specified in the present document. ".</w:t>
      </w:r>
    </w:p>
    <w:p>
      <w:pPr>
        <w:pStyle w:val="Normal"/>
        <w:tabs>
          <w:tab w:val="clear" w:pos="284"/>
          <w:tab w:val="right" w:pos="9356" w:leader="none"/>
        </w:tabs>
        <w:rPr>
          <w:i/>
          <w:i/>
        </w:rPr>
      </w:pPr>
      <w:r>
        <w:rPr>
          <w:i/>
        </w:rPr>
        <w:t>Each information attribute is defined using the following structure.</w:t>
      </w:r>
    </w:p>
    <w:p>
      <w:pPr>
        <w:pStyle w:val="Normal"/>
        <w:tabs>
          <w:tab w:val="clear" w:pos="284"/>
          <w:tab w:val="right" w:pos="9356" w:leader="none"/>
        </w:tabs>
        <w:rPr>
          <w:i/>
          <w:i/>
        </w:rPr>
      </w:pPr>
      <w:r>
        <w:rPr>
          <w:i/>
          <w:iCs/>
        </w:rPr>
        <w:t>Inherited attributes shall not be shown, as they are defined in the parent class(es) and thus valid for this class.</w:t>
      </w:r>
    </w:p>
    <w:p>
      <w:pPr>
        <w:pStyle w:val="Normal"/>
        <w:tabs>
          <w:tab w:val="clear" w:pos="284"/>
          <w:tab w:val="right" w:pos="9356" w:leader="none"/>
        </w:tabs>
        <w:rPr/>
      </w:pPr>
      <w:r>
        <w:rPr>
          <w:i/>
        </w:rPr>
        <w:t>An attribute has properties (see TS 32.156 [3]). Some properties of an attribute are defined in W4.3.a.2 (e.g. Support Qualifier). The remaining properties of an attribute (e.g. documentation, default value) are defined here.</w:t>
      </w:r>
    </w:p>
    <w:p>
      <w:pPr>
        <w:pStyle w:val="Normal"/>
        <w:rPr/>
      </w:pPr>
      <w:r>
        <w:rPr>
          <w:i/>
        </w:rPr>
        <w:t>The information is provided in a table. In case a) attributes of the same name are specified in more than one class and b) the attributes have different properties, then the attribute names (first column) should be prefixed with the class name followed by a period.</w:t>
      </w:r>
    </w:p>
    <w:p>
      <w:pPr>
        <w:pStyle w:val="Normal"/>
        <w:rPr/>
      </w:pPr>
      <w:r>
        <w:rPr>
          <w:i/>
        </w:rPr>
        <w:t>An example is given b</w:t>
      </w:r>
      <w:r>
        <w:rPr/>
        <w:t>elow:</w:t>
      </w:r>
    </w:p>
    <w:tbl>
      <w:tblPr>
        <w:tblW w:w="8170" w:type="dxa"/>
        <w:jc w:val="center"/>
        <w:tblInd w:w="0" w:type="dxa"/>
        <w:tblLayout w:type="fixed"/>
        <w:tblCellMar>
          <w:top w:w="0" w:type="dxa"/>
          <w:left w:w="28" w:type="dxa"/>
          <w:bottom w:w="0" w:type="dxa"/>
          <w:right w:w="28" w:type="dxa"/>
        </w:tblCellMar>
      </w:tblPr>
      <w:tblGrid>
        <w:gridCol w:w="1675"/>
        <w:gridCol w:w="3347"/>
        <w:gridCol w:w="3148"/>
      </w:tblGrid>
      <w:tr>
        <w:trPr>
          <w:tblHeader w:val="true"/>
        </w:trPr>
        <w:tc>
          <w:tcPr>
            <w:tcW w:w="167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Attribute Name</w:t>
            </w:r>
          </w:p>
        </w:tc>
        <w:tc>
          <w:tcPr>
            <w:tcW w:w="334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Documentation and Allowed Values</w:t>
            </w:r>
          </w:p>
        </w:tc>
        <w:tc>
          <w:tcPr>
            <w:tcW w:w="314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Properties</w:t>
            </w:r>
          </w:p>
        </w:tc>
      </w:tr>
      <w:tr>
        <w:trPr/>
        <w:tc>
          <w:tcPr>
            <w:tcW w:w="167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xyzId</w:t>
            </w:r>
          </w:p>
        </w:tc>
        <w:tc>
          <w:tcPr>
            <w:tcW w:w="334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It identifies …</w:t>
            </w:r>
          </w:p>
          <w:p>
            <w:pPr>
              <w:pStyle w:val="TAL"/>
              <w:rPr/>
            </w:pPr>
            <w:r>
              <w:rPr>
                <w:rFonts w:cs="Arial"/>
                <w:szCs w:val="18"/>
              </w:rPr>
              <w:t>allowedValues: …</w:t>
            </w:r>
          </w:p>
          <w:p>
            <w:pPr>
              <w:pStyle w:val="TAL"/>
              <w:rPr>
                <w:rFonts w:cs="Arial"/>
                <w:szCs w:val="18"/>
              </w:rPr>
            </w:pPr>
            <w:r>
              <w:rPr>
                <w:rFonts w:cs="Arial"/>
                <w:szCs w:val="18"/>
              </w:rPr>
            </w:r>
          </w:p>
        </w:tc>
        <w:tc>
          <w:tcPr>
            <w:tcW w:w="314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type: Integer</w:t>
            </w:r>
          </w:p>
          <w:p>
            <w:pPr>
              <w:pStyle w:val="TAL"/>
              <w:rPr/>
            </w:pPr>
            <w:r>
              <w:rPr>
                <w:rFonts w:cs="Arial"/>
                <w:szCs w:val="18"/>
              </w:rPr>
              <w:t>multiplicity: …</w:t>
            </w:r>
          </w:p>
          <w:p>
            <w:pPr>
              <w:pStyle w:val="TAL"/>
              <w:rPr/>
            </w:pPr>
            <w:r>
              <w:rPr>
                <w:rFonts w:cs="Arial"/>
                <w:szCs w:val="18"/>
              </w:rPr>
              <w:t>isOrdered: …</w:t>
            </w:r>
          </w:p>
          <w:p>
            <w:pPr>
              <w:pStyle w:val="TAL"/>
              <w:rPr/>
            </w:pPr>
            <w:r>
              <w:rPr>
                <w:rFonts w:cs="Arial"/>
                <w:szCs w:val="18"/>
              </w:rPr>
              <w:t>isUnique: …</w:t>
            </w:r>
          </w:p>
          <w:p>
            <w:pPr>
              <w:pStyle w:val="TAL"/>
              <w:rPr/>
            </w:pPr>
            <w:r>
              <w:rPr>
                <w:rFonts w:cs="Arial"/>
                <w:szCs w:val="18"/>
              </w:rPr>
              <w:t>defaultValue: …</w:t>
            </w:r>
          </w:p>
          <w:p>
            <w:pPr>
              <w:pStyle w:val="TAL"/>
              <w:rPr/>
            </w:pPr>
            <w:r>
              <w:rPr>
                <w:rFonts w:cs="Arial"/>
                <w:szCs w:val="18"/>
              </w:rPr>
              <w:t>isNullable: False</w:t>
            </w:r>
          </w:p>
          <w:p>
            <w:pPr>
              <w:pStyle w:val="TAL"/>
              <w:rPr>
                <w:rFonts w:cs="Arial"/>
                <w:szCs w:val="18"/>
              </w:rPr>
            </w:pPr>
            <w:r>
              <w:rPr>
                <w:rFonts w:cs="Arial"/>
                <w:szCs w:val="18"/>
              </w:rPr>
            </w:r>
          </w:p>
        </w:tc>
      </w:tr>
      <w:tr>
        <w:trPr/>
        <w:tc>
          <w:tcPr>
            <w:tcW w:w="167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Abc.state</w:t>
            </w:r>
          </w:p>
        </w:tc>
        <w:tc>
          <w:tcPr>
            <w:tcW w:w="3347" w:type="dxa"/>
            <w:tcBorders>
              <w:top w:val="single" w:sz="4" w:space="0" w:color="000000"/>
              <w:left w:val="single" w:sz="4" w:space="0" w:color="000000"/>
              <w:bottom w:val="single" w:sz="4" w:space="0" w:color="000000"/>
              <w:right w:val="single" w:sz="4" w:space="0" w:color="000000"/>
            </w:tcBorders>
          </w:tcPr>
          <w:p>
            <w:pPr>
              <w:pStyle w:val="TAL"/>
              <w:rPr/>
            </w:pPr>
            <w:r>
              <w:rPr>
                <w:rFonts w:cs="Arial"/>
              </w:rPr>
              <w:t>It indicates …</w:t>
            </w:r>
          </w:p>
          <w:p>
            <w:pPr>
              <w:pStyle w:val="TAL"/>
              <w:rPr>
                <w:rFonts w:cs="Arial"/>
              </w:rPr>
            </w:pPr>
            <w:r>
              <w:rPr>
                <w:rFonts w:eastAsia="Arial" w:cs="Arial"/>
              </w:rPr>
              <w:t xml:space="preserve"> </w:t>
            </w:r>
          </w:p>
          <w:p>
            <w:pPr>
              <w:pStyle w:val="TAL"/>
              <w:rPr>
                <w:rFonts w:cs="Arial"/>
                <w:szCs w:val="18"/>
              </w:rPr>
            </w:pPr>
            <w:r>
              <w:rPr>
                <w:rFonts w:cs="Arial"/>
                <w:szCs w:val="18"/>
              </w:rPr>
              <w:t xml:space="preserve">allowedValues: </w:t>
            </w:r>
          </w:p>
          <w:p>
            <w:pPr>
              <w:pStyle w:val="TAL"/>
              <w:rPr/>
            </w:pPr>
            <w:r>
              <w:rPr>
                <w:rFonts w:cs="Arial"/>
                <w:szCs w:val="18"/>
              </w:rPr>
              <w:t>"ON": the state is on;</w:t>
            </w:r>
          </w:p>
          <w:p>
            <w:pPr>
              <w:pStyle w:val="TAL"/>
              <w:rPr/>
            </w:pPr>
            <w:r>
              <w:rPr>
                <w:rFonts w:cs="Arial"/>
                <w:szCs w:val="18"/>
              </w:rPr>
              <w:t>"OFF": the state is off.</w:t>
            </w:r>
          </w:p>
          <w:p>
            <w:pPr>
              <w:pStyle w:val="TAL"/>
              <w:rPr>
                <w:rFonts w:cs="Arial"/>
                <w:szCs w:val="18"/>
              </w:rPr>
            </w:pPr>
            <w:r>
              <w:rPr>
                <w:rFonts w:cs="Arial"/>
                <w:szCs w:val="18"/>
              </w:rPr>
            </w:r>
          </w:p>
        </w:tc>
        <w:tc>
          <w:tcPr>
            <w:tcW w:w="314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type: &lt;&lt;enumeration&gt;&gt;</w:t>
            </w:r>
          </w:p>
          <w:p>
            <w:pPr>
              <w:pStyle w:val="TAL"/>
              <w:rPr/>
            </w:pPr>
            <w:r>
              <w:rPr>
                <w:rFonts w:cs="Arial"/>
                <w:szCs w:val="18"/>
              </w:rPr>
              <w:t>multiplicity: 1</w:t>
            </w:r>
          </w:p>
          <w:p>
            <w:pPr>
              <w:pStyle w:val="TAL"/>
              <w:rPr>
                <w:rFonts w:cs="Arial"/>
                <w:szCs w:val="18"/>
              </w:rPr>
            </w:pPr>
            <w:r>
              <w:rPr>
                <w:rFonts w:cs="Arial"/>
                <w:szCs w:val="18"/>
              </w:rPr>
              <w:t xml:space="preserve">isOrdered: N/A </w:t>
            </w:r>
          </w:p>
          <w:p>
            <w:pPr>
              <w:pStyle w:val="TAL"/>
              <w:rPr>
                <w:rFonts w:cs="Arial"/>
                <w:szCs w:val="18"/>
              </w:rPr>
            </w:pPr>
            <w:r>
              <w:rPr>
                <w:rFonts w:cs="Arial"/>
                <w:szCs w:val="18"/>
              </w:rPr>
              <w:t xml:space="preserve">isUnique: N/A </w:t>
            </w:r>
          </w:p>
          <w:p>
            <w:pPr>
              <w:pStyle w:val="TAL"/>
              <w:rPr>
                <w:rFonts w:cs="Arial"/>
                <w:szCs w:val="18"/>
              </w:rPr>
            </w:pPr>
            <w:r>
              <w:rPr>
                <w:rFonts w:cs="Arial"/>
                <w:szCs w:val="18"/>
              </w:rPr>
              <w:t xml:space="preserve">defaultValue: False </w:t>
            </w:r>
          </w:p>
          <w:p>
            <w:pPr>
              <w:pStyle w:val="TAL"/>
              <w:rPr/>
            </w:pPr>
            <w:r>
              <w:rPr>
                <w:rFonts w:cs="Arial"/>
                <w:szCs w:val="18"/>
              </w:rPr>
              <w:t>isNullable: False</w:t>
            </w:r>
          </w:p>
          <w:p>
            <w:pPr>
              <w:pStyle w:val="TAL"/>
              <w:rPr>
                <w:rFonts w:cs="Arial"/>
                <w:szCs w:val="18"/>
              </w:rPr>
            </w:pPr>
            <w:r>
              <w:rPr>
                <w:rFonts w:cs="Arial"/>
                <w:szCs w:val="18"/>
              </w:rPr>
            </w:r>
          </w:p>
        </w:tc>
      </w:tr>
      <w:tr>
        <w:trPr/>
        <w:tc>
          <w:tcPr>
            <w:tcW w:w="167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Zyz.state</w:t>
            </w:r>
          </w:p>
        </w:tc>
        <w:tc>
          <w:tcPr>
            <w:tcW w:w="3347" w:type="dxa"/>
            <w:tcBorders>
              <w:top w:val="single" w:sz="4" w:space="0" w:color="000000"/>
              <w:left w:val="single" w:sz="4" w:space="0" w:color="000000"/>
              <w:bottom w:val="single" w:sz="4" w:space="0" w:color="000000"/>
              <w:right w:val="single" w:sz="4" w:space="0" w:color="000000"/>
            </w:tcBorders>
          </w:tcPr>
          <w:p>
            <w:pPr>
              <w:pStyle w:val="TAL"/>
              <w:rPr/>
            </w:pPr>
            <w:r>
              <w:rPr>
                <w:rFonts w:cs="Arial"/>
              </w:rPr>
              <w:t>It indicates …</w:t>
            </w:r>
          </w:p>
          <w:p>
            <w:pPr>
              <w:pStyle w:val="TAL"/>
              <w:rPr>
                <w:rFonts w:cs="Arial"/>
              </w:rPr>
            </w:pPr>
            <w:r>
              <w:rPr>
                <w:rFonts w:eastAsia="Arial" w:cs="Arial"/>
              </w:rPr>
              <w:t xml:space="preserve"> </w:t>
            </w:r>
          </w:p>
          <w:p>
            <w:pPr>
              <w:pStyle w:val="TAL"/>
              <w:rPr>
                <w:rFonts w:cs="Arial"/>
                <w:szCs w:val="18"/>
              </w:rPr>
            </w:pPr>
            <w:r>
              <w:rPr>
                <w:rFonts w:cs="Arial"/>
                <w:szCs w:val="18"/>
              </w:rPr>
              <w:t xml:space="preserve">allowedValues: </w:t>
            </w:r>
          </w:p>
          <w:p>
            <w:pPr>
              <w:pStyle w:val="TAL"/>
              <w:rPr/>
            </w:pPr>
            <w:r>
              <w:rPr>
                <w:rFonts w:cs="Arial"/>
                <w:szCs w:val="18"/>
              </w:rPr>
              <w:t>"HIGH": the state is high;</w:t>
            </w:r>
          </w:p>
          <w:p>
            <w:pPr>
              <w:pStyle w:val="TAL"/>
              <w:rPr/>
            </w:pPr>
            <w:r>
              <w:rPr>
                <w:rFonts w:cs="Arial"/>
                <w:szCs w:val="18"/>
              </w:rPr>
              <w:t>"MEDIUM": the state is medium;</w:t>
            </w:r>
          </w:p>
          <w:p>
            <w:pPr>
              <w:pStyle w:val="TAL"/>
              <w:rPr/>
            </w:pPr>
            <w:r>
              <w:rPr>
                <w:rFonts w:cs="Arial"/>
                <w:szCs w:val="18"/>
              </w:rPr>
              <w:t>"LOW": the state is low.</w:t>
            </w:r>
          </w:p>
          <w:p>
            <w:pPr>
              <w:pStyle w:val="TAL"/>
              <w:rPr>
                <w:rFonts w:cs="Arial"/>
                <w:szCs w:val="18"/>
              </w:rPr>
            </w:pPr>
            <w:r>
              <w:rPr>
                <w:rFonts w:cs="Arial"/>
                <w:szCs w:val="18"/>
              </w:rPr>
            </w:r>
          </w:p>
        </w:tc>
        <w:tc>
          <w:tcPr>
            <w:tcW w:w="314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type: &lt;&lt;enumeration&gt;&gt;</w:t>
            </w:r>
          </w:p>
          <w:p>
            <w:pPr>
              <w:pStyle w:val="TAL"/>
              <w:rPr/>
            </w:pPr>
            <w:r>
              <w:rPr>
                <w:rFonts w:cs="Arial"/>
                <w:szCs w:val="18"/>
              </w:rPr>
              <w:t>multiplicity: 1</w:t>
            </w:r>
          </w:p>
          <w:p>
            <w:pPr>
              <w:pStyle w:val="TAL"/>
              <w:rPr/>
            </w:pPr>
            <w:r>
              <w:rPr>
                <w:rFonts w:cs="Arial"/>
                <w:szCs w:val="18"/>
              </w:rPr>
              <w:t>isOrdered: N/A</w:t>
            </w:r>
          </w:p>
          <w:p>
            <w:pPr>
              <w:pStyle w:val="TAL"/>
              <w:rPr/>
            </w:pPr>
            <w:r>
              <w:rPr>
                <w:rFonts w:cs="Arial"/>
                <w:szCs w:val="18"/>
              </w:rPr>
              <w:t>isUnique: N/A</w:t>
            </w:r>
          </w:p>
          <w:p>
            <w:pPr>
              <w:pStyle w:val="TAL"/>
              <w:rPr/>
            </w:pPr>
            <w:r>
              <w:rPr>
                <w:rFonts w:cs="Arial"/>
                <w:szCs w:val="18"/>
              </w:rPr>
              <w:t>defaultValue: False</w:t>
            </w:r>
          </w:p>
          <w:p>
            <w:pPr>
              <w:pStyle w:val="TAL"/>
              <w:rPr>
                <w:rFonts w:cs="Arial"/>
                <w:szCs w:val="18"/>
              </w:rPr>
            </w:pPr>
            <w:r>
              <w:rPr>
                <w:rFonts w:cs="Arial"/>
                <w:szCs w:val="18"/>
              </w:rPr>
              <w:t>isNullable: False</w:t>
            </w:r>
          </w:p>
          <w:p>
            <w:pPr>
              <w:pStyle w:val="TAL"/>
              <w:rPr>
                <w:rFonts w:cs="Arial"/>
                <w:szCs w:val="18"/>
              </w:rPr>
            </w:pPr>
            <w:r>
              <w:rPr>
                <w:rFonts w:cs="Arial"/>
                <w:szCs w:val="18"/>
              </w:rPr>
            </w:r>
          </w:p>
        </w:tc>
      </w:tr>
      <w:tr>
        <w:trPr/>
        <w:tc>
          <w:tcPr>
            <w:tcW w:w="167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abc</w:t>
            </w:r>
          </w:p>
        </w:tc>
        <w:tc>
          <w:tcPr>
            <w:tcW w:w="33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rPr>
              <w:t>It defines…</w:t>
            </w:r>
            <w:r>
              <w:rPr>
                <w:rFonts w:cs="Arial"/>
                <w:szCs w:val="18"/>
              </w:rPr>
              <w:t xml:space="preserve"> </w:t>
            </w:r>
          </w:p>
          <w:p>
            <w:pPr>
              <w:pStyle w:val="TAL"/>
              <w:rPr>
                <w:rFonts w:cs="Arial"/>
                <w:szCs w:val="18"/>
              </w:rPr>
            </w:pPr>
            <w:r>
              <w:rPr>
                <w:rFonts w:cs="Arial"/>
                <w:szCs w:val="18"/>
              </w:rPr>
            </w:r>
          </w:p>
          <w:p>
            <w:pPr>
              <w:pStyle w:val="TAL"/>
              <w:rPr/>
            </w:pPr>
            <w:r>
              <w:rPr>
                <w:rFonts w:cs="Arial"/>
                <w:szCs w:val="18"/>
              </w:rPr>
              <w:t>allowedValues: …</w:t>
            </w:r>
          </w:p>
          <w:p>
            <w:pPr>
              <w:pStyle w:val="TAL"/>
              <w:rPr>
                <w:rFonts w:cs="Arial"/>
                <w:szCs w:val="18"/>
              </w:rPr>
            </w:pPr>
            <w:r>
              <w:rPr>
                <w:rFonts w:cs="Arial"/>
                <w:szCs w:val="18"/>
              </w:rPr>
            </w:r>
          </w:p>
        </w:tc>
        <w:tc>
          <w:tcPr>
            <w:tcW w:w="314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type: …</w:t>
            </w:r>
          </w:p>
          <w:p>
            <w:pPr>
              <w:pStyle w:val="TAL"/>
              <w:rPr/>
            </w:pPr>
            <w:r>
              <w:rPr>
                <w:rFonts w:cs="Arial"/>
                <w:szCs w:val="18"/>
              </w:rPr>
              <w:t>multiplicity: …</w:t>
            </w:r>
          </w:p>
          <w:p>
            <w:pPr>
              <w:pStyle w:val="TAL"/>
              <w:rPr>
                <w:rFonts w:cs="Arial"/>
                <w:szCs w:val="18"/>
              </w:rPr>
            </w:pPr>
            <w:r>
              <w:rPr>
                <w:rFonts w:cs="Arial"/>
                <w:szCs w:val="18"/>
              </w:rPr>
              <w:t>isOrdered: …</w:t>
            </w:r>
          </w:p>
          <w:p>
            <w:pPr>
              <w:pStyle w:val="TAL"/>
              <w:rPr/>
            </w:pPr>
            <w:r>
              <w:rPr>
                <w:rFonts w:cs="Arial"/>
                <w:szCs w:val="18"/>
              </w:rPr>
              <w:t>isUnique: …</w:t>
            </w:r>
          </w:p>
          <w:p>
            <w:pPr>
              <w:pStyle w:val="TAL"/>
              <w:rPr/>
            </w:pPr>
            <w:r>
              <w:rPr>
                <w:rFonts w:cs="Arial"/>
                <w:szCs w:val="18"/>
              </w:rPr>
              <w:t>defaultValue: …</w:t>
            </w:r>
          </w:p>
          <w:p>
            <w:pPr>
              <w:pStyle w:val="TAL"/>
              <w:rPr/>
            </w:pPr>
            <w:r>
              <w:rPr>
                <w:rFonts w:cs="Arial"/>
                <w:szCs w:val="18"/>
              </w:rPr>
              <w:t>isNullable: …</w:t>
            </w:r>
          </w:p>
          <w:p>
            <w:pPr>
              <w:pStyle w:val="TAL"/>
              <w:rPr>
                <w:rFonts w:cs="Arial"/>
                <w:szCs w:val="18"/>
              </w:rPr>
            </w:pPr>
            <w:r>
              <w:rPr>
                <w:rFonts w:cs="Arial"/>
                <w:szCs w:val="18"/>
              </w:rPr>
            </w:r>
          </w:p>
        </w:tc>
      </w:tr>
    </w:tbl>
    <w:p>
      <w:pPr>
        <w:pStyle w:val="Normal"/>
        <w:rPr>
          <w:i/>
          <w:i/>
        </w:rPr>
      </w:pPr>
      <w:r>
        <w:rPr>
          <w:i/>
        </w:rPr>
      </w:r>
    </w:p>
    <w:p>
      <w:pPr>
        <w:pStyle w:val="Normal"/>
        <w:rPr/>
      </w:pPr>
      <w:r>
        <w:rPr>
          <w:i/>
        </w:rPr>
        <w:t xml:space="preserve">In case there is one or more attributes related to role (see clause 5.2.9 of TS 32.156 [3]), the attributes related to role shall be specified at the bottom of the table with a divider "Attribute related to role". See </w:t>
      </w:r>
      <w:r>
        <w:rPr/>
        <w:t>example below.</w:t>
      </w:r>
    </w:p>
    <w:tbl>
      <w:tblPr>
        <w:tblW w:w="8087" w:type="dxa"/>
        <w:jc w:val="center"/>
        <w:tblInd w:w="0" w:type="dxa"/>
        <w:tblLayout w:type="fixed"/>
        <w:tblCellMar>
          <w:top w:w="0" w:type="dxa"/>
          <w:left w:w="28" w:type="dxa"/>
          <w:bottom w:w="0" w:type="dxa"/>
          <w:right w:w="28" w:type="dxa"/>
        </w:tblCellMar>
      </w:tblPr>
      <w:tblGrid>
        <w:gridCol w:w="2200"/>
        <w:gridCol w:w="3119"/>
        <w:gridCol w:w="2768"/>
      </w:tblGrid>
      <w:tr>
        <w:trPr/>
        <w:tc>
          <w:tcPr>
            <w:tcW w:w="2200" w:type="dxa"/>
            <w:tcBorders>
              <w:top w:val="single" w:sz="4" w:space="0" w:color="000000"/>
              <w:left w:val="single" w:sz="4" w:space="0" w:color="000000"/>
              <w:bottom w:val="single" w:sz="6" w:space="0" w:color="000000"/>
              <w:right w:val="single" w:sz="6" w:space="0" w:color="000000"/>
            </w:tcBorders>
            <w:shd w:fill="999999" w:val="clear"/>
          </w:tcPr>
          <w:p>
            <w:pPr>
              <w:pStyle w:val="TAH"/>
              <w:rPr>
                <w:rFonts w:ascii="Courier New" w:hAnsi="Courier New" w:cs="Courier New"/>
                <w:bCs/>
              </w:rPr>
            </w:pPr>
            <w:r>
              <w:rPr>
                <w:bCs/>
              </w:rPr>
              <w:t>Attribute Name</w:t>
            </w:r>
          </w:p>
        </w:tc>
        <w:tc>
          <w:tcPr>
            <w:tcW w:w="3119" w:type="dxa"/>
            <w:tcBorders>
              <w:top w:val="single" w:sz="4" w:space="0" w:color="000000"/>
              <w:left w:val="single" w:sz="6" w:space="0" w:color="000000"/>
              <w:bottom w:val="single" w:sz="6" w:space="0" w:color="000000"/>
              <w:right w:val="single" w:sz="6" w:space="0" w:color="000000"/>
            </w:tcBorders>
            <w:shd w:fill="999999" w:val="clear"/>
          </w:tcPr>
          <w:p>
            <w:pPr>
              <w:pStyle w:val="TAH"/>
              <w:rPr>
                <w:bCs/>
              </w:rPr>
            </w:pPr>
            <w:r>
              <w:rPr/>
              <w:t>Documentation and Allowed Values</w:t>
            </w:r>
          </w:p>
        </w:tc>
        <w:tc>
          <w:tcPr>
            <w:tcW w:w="2768" w:type="dxa"/>
            <w:tcBorders>
              <w:top w:val="single" w:sz="4" w:space="0" w:color="000000"/>
              <w:left w:val="single" w:sz="6" w:space="0" w:color="000000"/>
              <w:bottom w:val="single" w:sz="6" w:space="0" w:color="000000"/>
              <w:right w:val="single" w:sz="4" w:space="0" w:color="000000"/>
            </w:tcBorders>
            <w:shd w:fill="999999" w:val="clear"/>
          </w:tcPr>
          <w:p>
            <w:pPr>
              <w:pStyle w:val="TAH"/>
              <w:rPr>
                <w:rFonts w:cs="Arial"/>
                <w:bCs/>
                <w:szCs w:val="18"/>
              </w:rPr>
            </w:pPr>
            <w:r>
              <w:rPr>
                <w:bCs/>
              </w:rPr>
              <w:t>Properties</w:t>
            </w:r>
          </w:p>
        </w:tc>
      </w:tr>
      <w:tr>
        <w:trPr/>
        <w:tc>
          <w:tcPr>
            <w:tcW w:w="2200" w:type="dxa"/>
            <w:tcBorders>
              <w:top w:val="single" w:sz="6" w:space="0" w:color="000000"/>
              <w:left w:val="single" w:sz="4"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abc</w:t>
            </w:r>
          </w:p>
        </w:tc>
        <w:tc>
          <w:tcPr>
            <w:tcW w:w="3119"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t>It defines…</w:t>
            </w:r>
            <w:r>
              <w:rPr>
                <w:rFonts w:cs="Arial"/>
                <w:szCs w:val="18"/>
              </w:rPr>
              <w:t xml:space="preserve"> </w:t>
            </w:r>
          </w:p>
          <w:p>
            <w:pPr>
              <w:pStyle w:val="TAL"/>
              <w:rPr>
                <w:rFonts w:cs="Arial"/>
                <w:szCs w:val="18"/>
              </w:rPr>
            </w:pPr>
            <w:r>
              <w:rPr>
                <w:rFonts w:cs="Arial"/>
                <w:szCs w:val="18"/>
              </w:rPr>
            </w:r>
          </w:p>
          <w:p>
            <w:pPr>
              <w:pStyle w:val="TAL"/>
              <w:rPr/>
            </w:pPr>
            <w:r>
              <w:rPr>
                <w:rFonts w:cs="Arial"/>
                <w:szCs w:val="18"/>
              </w:rPr>
              <w:t>allowedValues: …</w:t>
            </w:r>
          </w:p>
          <w:p>
            <w:pPr>
              <w:pStyle w:val="TAL"/>
              <w:rPr>
                <w:rFonts w:cs="Arial"/>
                <w:szCs w:val="18"/>
              </w:rPr>
            </w:pPr>
            <w:r>
              <w:rPr>
                <w:rFonts w:cs="Arial"/>
                <w:szCs w:val="18"/>
              </w:rPr>
            </w:r>
          </w:p>
        </w:tc>
        <w:tc>
          <w:tcPr>
            <w:tcW w:w="2768" w:type="dxa"/>
            <w:tcBorders>
              <w:top w:val="single" w:sz="6" w:space="0" w:color="000000"/>
              <w:left w:val="single" w:sz="6" w:space="0" w:color="000000"/>
              <w:bottom w:val="single" w:sz="6" w:space="0" w:color="000000"/>
              <w:right w:val="single" w:sz="4" w:space="0" w:color="000000"/>
            </w:tcBorders>
          </w:tcPr>
          <w:p>
            <w:pPr>
              <w:pStyle w:val="TAL"/>
              <w:rPr>
                <w:rFonts w:cs="Arial"/>
                <w:szCs w:val="18"/>
              </w:rPr>
            </w:pPr>
            <w:r>
              <w:rPr>
                <w:rFonts w:cs="Arial"/>
                <w:szCs w:val="18"/>
              </w:rPr>
              <w:t>type: PlmnId</w:t>
            </w:r>
          </w:p>
          <w:p>
            <w:pPr>
              <w:pStyle w:val="TAL"/>
              <w:rPr>
                <w:rFonts w:cs="Arial"/>
                <w:szCs w:val="18"/>
              </w:rPr>
            </w:pPr>
            <w:r>
              <w:rPr>
                <w:rFonts w:cs="Arial"/>
                <w:szCs w:val="18"/>
              </w:rPr>
              <w:t>multiplicity: …</w:t>
            </w:r>
          </w:p>
          <w:p>
            <w:pPr>
              <w:pStyle w:val="TAL"/>
              <w:rPr/>
            </w:pPr>
            <w:r>
              <w:rPr>
                <w:rFonts w:cs="Arial"/>
                <w:szCs w:val="18"/>
              </w:rPr>
              <w:t>isOrdered: …</w:t>
            </w:r>
          </w:p>
          <w:p>
            <w:pPr>
              <w:pStyle w:val="TAL"/>
              <w:rPr/>
            </w:pPr>
            <w:r>
              <w:rPr>
                <w:rFonts w:cs="Arial"/>
                <w:szCs w:val="18"/>
              </w:rPr>
              <w:t>isUnique: …</w:t>
            </w:r>
          </w:p>
          <w:p>
            <w:pPr>
              <w:pStyle w:val="TAL"/>
              <w:rPr/>
            </w:pPr>
            <w:r>
              <w:rPr>
                <w:rFonts w:cs="Arial"/>
                <w:szCs w:val="18"/>
              </w:rPr>
              <w:t>defaultValue: …</w:t>
            </w:r>
          </w:p>
          <w:p>
            <w:pPr>
              <w:pStyle w:val="TAL"/>
              <w:rPr/>
            </w:pPr>
            <w:r>
              <w:rPr>
                <w:rFonts w:cs="Arial"/>
                <w:szCs w:val="18"/>
              </w:rPr>
              <w:t>isNullable: …</w:t>
            </w:r>
          </w:p>
          <w:p>
            <w:pPr>
              <w:pStyle w:val="TAL"/>
              <w:rPr>
                <w:rFonts w:cs="Arial"/>
                <w:szCs w:val="18"/>
              </w:rPr>
            </w:pPr>
            <w:r>
              <w:rPr>
                <w:rFonts w:cs="Arial"/>
                <w:szCs w:val="18"/>
              </w:rPr>
            </w:r>
          </w:p>
        </w:tc>
      </w:tr>
      <w:tr>
        <w:trPr/>
        <w:tc>
          <w:tcPr>
            <w:tcW w:w="2200" w:type="dxa"/>
            <w:tcBorders>
              <w:top w:val="single" w:sz="6" w:space="0" w:color="000000"/>
              <w:left w:val="single" w:sz="4" w:space="0" w:color="000000"/>
              <w:bottom w:val="single" w:sz="6" w:space="0" w:color="000000"/>
              <w:right w:val="single" w:sz="6" w:space="0" w:color="000000"/>
            </w:tcBorders>
            <w:shd w:fill="A0A0A0" w:val="clear"/>
          </w:tcPr>
          <w:p>
            <w:pPr>
              <w:pStyle w:val="TAL"/>
              <w:rPr/>
            </w:pPr>
            <w:r>
              <w:rPr>
                <w:b/>
              </w:rPr>
              <w:t>Attribute related to role</w:t>
            </w:r>
          </w:p>
        </w:tc>
        <w:tc>
          <w:tcPr>
            <w:tcW w:w="3119" w:type="dxa"/>
            <w:tcBorders>
              <w:top w:val="single" w:sz="6" w:space="0" w:color="000000"/>
              <w:left w:val="single" w:sz="6" w:space="0" w:color="000000"/>
              <w:bottom w:val="single" w:sz="6" w:space="0" w:color="000000"/>
              <w:right w:val="single" w:sz="6" w:space="0" w:color="000000"/>
            </w:tcBorders>
            <w:shd w:fill="A0A0A0" w:val="clear"/>
          </w:tcPr>
          <w:p>
            <w:pPr>
              <w:pStyle w:val="TAL"/>
              <w:snapToGrid w:val="false"/>
              <w:rPr/>
            </w:pPr>
            <w:r>
              <w:rPr/>
            </w:r>
          </w:p>
        </w:tc>
        <w:tc>
          <w:tcPr>
            <w:tcW w:w="2768" w:type="dxa"/>
            <w:tcBorders>
              <w:top w:val="single" w:sz="6" w:space="0" w:color="000000"/>
              <w:left w:val="single" w:sz="6" w:space="0" w:color="000000"/>
              <w:bottom w:val="single" w:sz="6" w:space="0" w:color="000000"/>
              <w:right w:val="single" w:sz="4" w:space="0" w:color="000000"/>
            </w:tcBorders>
            <w:shd w:fill="A0A0A0" w:val="clear"/>
          </w:tcPr>
          <w:p>
            <w:pPr>
              <w:pStyle w:val="TAL"/>
              <w:snapToGrid w:val="false"/>
              <w:rPr>
                <w:rFonts w:cs="Arial"/>
                <w:szCs w:val="18"/>
              </w:rPr>
            </w:pPr>
            <w:r>
              <w:rPr>
                <w:rFonts w:cs="Arial"/>
                <w:szCs w:val="18"/>
              </w:rPr>
            </w:r>
          </w:p>
        </w:tc>
      </w:tr>
      <w:tr>
        <w:trPr/>
        <w:tc>
          <w:tcPr>
            <w:tcW w:w="2200" w:type="dxa"/>
            <w:tcBorders>
              <w:top w:val="single" w:sz="6" w:space="0" w:color="000000"/>
              <w:left w:val="single" w:sz="4" w:space="0" w:color="000000"/>
              <w:bottom w:val="single" w:sz="4" w:space="0" w:color="000000"/>
              <w:right w:val="single" w:sz="6" w:space="0" w:color="000000"/>
            </w:tcBorders>
          </w:tcPr>
          <w:p>
            <w:pPr>
              <w:pStyle w:val="TAL"/>
              <w:rPr>
                <w:rFonts w:ascii="Courier New" w:hAnsi="Courier New" w:cs="Courier New"/>
              </w:rPr>
            </w:pPr>
            <w:r>
              <w:rPr>
                <w:rFonts w:cs="Courier New" w:ascii="Courier New" w:hAnsi="Courier New"/>
              </w:rPr>
              <w:t>aEnd</w:t>
            </w:r>
          </w:p>
        </w:tc>
        <w:tc>
          <w:tcPr>
            <w:tcW w:w="3119" w:type="dxa"/>
            <w:tcBorders>
              <w:top w:val="single" w:sz="6" w:space="0" w:color="000000"/>
              <w:left w:val="single" w:sz="6" w:space="0" w:color="000000"/>
              <w:bottom w:val="single" w:sz="4" w:space="0" w:color="000000"/>
              <w:right w:val="single" w:sz="6" w:space="0" w:color="000000"/>
            </w:tcBorders>
          </w:tcPr>
          <w:p>
            <w:pPr>
              <w:pStyle w:val="TAL"/>
              <w:rPr>
                <w:rFonts w:cs="Arial"/>
                <w:szCs w:val="18"/>
              </w:rPr>
            </w:pPr>
            <w:r>
              <w:rPr/>
              <w:t>It defines…</w:t>
            </w:r>
            <w:r>
              <w:rPr>
                <w:rFonts w:cs="Arial"/>
                <w:szCs w:val="18"/>
              </w:rPr>
              <w:t xml:space="preserve"> </w:t>
            </w:r>
          </w:p>
          <w:p>
            <w:pPr>
              <w:pStyle w:val="TAL"/>
              <w:rPr>
                <w:rFonts w:cs="Arial"/>
                <w:szCs w:val="18"/>
              </w:rPr>
            </w:pPr>
            <w:r>
              <w:rPr>
                <w:rFonts w:cs="Arial"/>
                <w:szCs w:val="18"/>
              </w:rPr>
            </w:r>
          </w:p>
          <w:p>
            <w:pPr>
              <w:pStyle w:val="TAL"/>
              <w:rPr/>
            </w:pPr>
            <w:r>
              <w:rPr>
                <w:rFonts w:cs="Arial"/>
                <w:szCs w:val="18"/>
              </w:rPr>
              <w:t>allowedValues: Values to be conformant to TS 32.300 [9] …</w:t>
            </w:r>
          </w:p>
        </w:tc>
        <w:tc>
          <w:tcPr>
            <w:tcW w:w="2768" w:type="dxa"/>
            <w:tcBorders>
              <w:top w:val="single" w:sz="6" w:space="0" w:color="000000"/>
              <w:left w:val="single" w:sz="6" w:space="0" w:color="000000"/>
              <w:bottom w:val="single" w:sz="4" w:space="0" w:color="000000"/>
              <w:right w:val="single" w:sz="4" w:space="0" w:color="000000"/>
            </w:tcBorders>
          </w:tcPr>
          <w:p>
            <w:pPr>
              <w:pStyle w:val="TAL"/>
              <w:rPr>
                <w:rFonts w:cs="Arial"/>
                <w:szCs w:val="18"/>
              </w:rPr>
            </w:pPr>
            <w:r>
              <w:rPr>
                <w:rFonts w:cs="Arial"/>
                <w:szCs w:val="18"/>
              </w:rPr>
              <w:t>type: DN</w:t>
            </w:r>
          </w:p>
          <w:p>
            <w:pPr>
              <w:pStyle w:val="TAL"/>
              <w:rPr/>
            </w:pPr>
            <w:r>
              <w:rPr>
                <w:rFonts w:cs="Arial"/>
                <w:szCs w:val="18"/>
              </w:rPr>
              <w:t>multiplicity: …</w:t>
            </w:r>
          </w:p>
          <w:p>
            <w:pPr>
              <w:pStyle w:val="TAL"/>
              <w:rPr/>
            </w:pPr>
            <w:r>
              <w:rPr>
                <w:rFonts w:cs="Arial"/>
                <w:szCs w:val="18"/>
              </w:rPr>
              <w:t>isOrdered: …</w:t>
            </w:r>
          </w:p>
          <w:p>
            <w:pPr>
              <w:pStyle w:val="TAL"/>
              <w:rPr/>
            </w:pPr>
            <w:r>
              <w:rPr>
                <w:rFonts w:cs="Arial"/>
                <w:szCs w:val="18"/>
              </w:rPr>
              <w:t>isUnique: …</w:t>
            </w:r>
          </w:p>
          <w:p>
            <w:pPr>
              <w:pStyle w:val="TAL"/>
              <w:rPr/>
            </w:pPr>
            <w:r>
              <w:rPr>
                <w:rFonts w:cs="Arial"/>
                <w:szCs w:val="18"/>
              </w:rPr>
              <w:t>defaultValue: …</w:t>
            </w:r>
          </w:p>
          <w:p>
            <w:pPr>
              <w:pStyle w:val="TAL"/>
              <w:rPr/>
            </w:pPr>
            <w:r>
              <w:rPr>
                <w:rFonts w:cs="Arial"/>
                <w:szCs w:val="18"/>
              </w:rPr>
              <w:t>isNullable: False</w:t>
            </w:r>
          </w:p>
          <w:p>
            <w:pPr>
              <w:pStyle w:val="TAL"/>
              <w:rPr>
                <w:rFonts w:cs="Arial"/>
                <w:szCs w:val="18"/>
              </w:rPr>
            </w:pPr>
            <w:r>
              <w:rPr>
                <w:rFonts w:cs="Arial"/>
                <w:szCs w:val="18"/>
              </w:rPr>
            </w:r>
          </w:p>
        </w:tc>
      </w:tr>
    </w:tbl>
    <w:p>
      <w:pPr>
        <w:pStyle w:val="Normal"/>
        <w:rPr>
          <w:i/>
          <w:i/>
        </w:rPr>
      </w:pPr>
      <w:r>
        <w:rPr>
          <w:i/>
        </w:rPr>
      </w:r>
    </w:p>
    <w:p>
      <w:pPr>
        <w:pStyle w:val="Normal"/>
        <w:rPr/>
      </w:pPr>
      <w:r>
        <w:rPr>
          <w:i/>
        </w:rPr>
        <w:t xml:space="preserve">This clause shall state </w:t>
      </w:r>
      <w:r>
        <w:rPr/>
        <w:t>"</w:t>
      </w:r>
      <w:r>
        <w:rPr>
          <w:i/>
        </w:rPr>
        <w:t>None.</w:t>
      </w:r>
      <w:r>
        <w:rPr/>
        <w:t>"</w:t>
      </w:r>
      <w:r>
        <w:rPr>
          <w:i/>
        </w:rPr>
        <w:t xml:space="preserve"> if there is no attribute to define.</w:t>
      </w:r>
    </w:p>
    <w:p>
      <w:pPr>
        <w:pStyle w:val="Normal"/>
        <w:rPr/>
      </w:pPr>
      <w:r>
        <w:rPr>
          <w:rFonts w:cs="Arial" w:ascii="Arial" w:hAnsi="Arial"/>
          <w:sz w:val="28"/>
        </w:rPr>
        <w:t>W4.5.2</w:t>
        <w:tab/>
        <w:t>Constraints</w:t>
      </w:r>
    </w:p>
    <w:p>
      <w:pPr>
        <w:pStyle w:val="Normal"/>
        <w:rPr>
          <w:i/>
          <w:i/>
        </w:rPr>
      </w:pPr>
      <w:r>
        <w:rPr>
          <w:i/>
        </w:rPr>
        <w:t>This clause indicates whether there are any constraints affecting attributes. Each constraint is defined by a triplet (propertyName, affectedAttributes, propertyDefinition). PropertyDefinitions are expressed in natural language.</w:t>
      </w:r>
    </w:p>
    <w:p>
      <w:pPr>
        <w:pStyle w:val="Normal"/>
        <w:rPr/>
      </w:pPr>
      <w:r>
        <w:rPr>
          <w:i/>
        </w:rPr>
        <w:t xml:space="preserve">An example is given </w:t>
      </w:r>
      <w:r>
        <w:rPr/>
        <w:t>here below:</w:t>
      </w:r>
    </w:p>
    <w:tbl>
      <w:tblPr>
        <w:tblW w:w="8143" w:type="dxa"/>
        <w:jc w:val="center"/>
        <w:tblInd w:w="0" w:type="dxa"/>
        <w:tblLayout w:type="fixed"/>
        <w:tblCellMar>
          <w:top w:w="0" w:type="dxa"/>
          <w:left w:w="28" w:type="dxa"/>
          <w:bottom w:w="0" w:type="dxa"/>
          <w:right w:w="108" w:type="dxa"/>
        </w:tblCellMar>
      </w:tblPr>
      <w:tblGrid>
        <w:gridCol w:w="1923"/>
        <w:gridCol w:w="2573"/>
        <w:gridCol w:w="3647"/>
      </w:tblGrid>
      <w:tr>
        <w:trPr/>
        <w:tc>
          <w:tcPr>
            <w:tcW w:w="1923"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Name</w:t>
            </w:r>
          </w:p>
        </w:tc>
        <w:tc>
          <w:tcPr>
            <w:tcW w:w="2573"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Affected attribute(s)</w:t>
            </w:r>
          </w:p>
        </w:tc>
        <w:tc>
          <w:tcPr>
            <w:tcW w:w="3647"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Definition</w:t>
            </w:r>
          </w:p>
        </w:tc>
      </w:tr>
      <w:tr>
        <w:trPr/>
        <w:tc>
          <w:tcPr>
            <w:tcW w:w="1923" w:type="dxa"/>
            <w:tcBorders>
              <w:top w:val="single" w:sz="6" w:space="0" w:color="000000"/>
              <w:left w:val="single" w:sz="4" w:space="0" w:color="000000"/>
              <w:bottom w:val="single" w:sz="4" w:space="0" w:color="000000"/>
              <w:right w:val="single" w:sz="6" w:space="0" w:color="000000"/>
            </w:tcBorders>
          </w:tcPr>
          <w:p>
            <w:pPr>
              <w:pStyle w:val="TAH"/>
              <w:jc w:val="left"/>
              <w:rPr>
                <w:rFonts w:ascii="Courier;Courier New" w:hAnsi="Courier;Courier New" w:cs="Courier;Courier New"/>
                <w:b w:val="false"/>
                <w:b w:val="false"/>
              </w:rPr>
            </w:pPr>
            <w:r>
              <w:rPr>
                <w:rFonts w:cs="Courier New" w:ascii="Courier New" w:hAnsi="Courier New"/>
                <w:b w:val="false"/>
              </w:rPr>
              <w:t>inv_TimerConstraints</w:t>
            </w:r>
          </w:p>
        </w:tc>
        <w:tc>
          <w:tcPr>
            <w:tcW w:w="2573" w:type="dxa"/>
            <w:tcBorders>
              <w:top w:val="single" w:sz="6" w:space="0" w:color="000000"/>
              <w:left w:val="single" w:sz="6" w:space="0" w:color="000000"/>
              <w:bottom w:val="single" w:sz="4" w:space="0" w:color="000000"/>
              <w:right w:val="single" w:sz="6" w:space="0" w:color="000000"/>
            </w:tcBorders>
          </w:tcPr>
          <w:p>
            <w:pPr>
              <w:pStyle w:val="TAL"/>
              <w:rPr/>
            </w:pPr>
            <w:r>
              <w:rPr>
                <w:rFonts w:cs="Courier New" w:ascii="Courier New" w:hAnsi="Courier New"/>
              </w:rPr>
              <w:t>ntfTimeTickTimer</w:t>
            </w:r>
          </w:p>
        </w:tc>
        <w:tc>
          <w:tcPr>
            <w:tcW w:w="3647" w:type="dxa"/>
            <w:tcBorders>
              <w:top w:val="single" w:sz="6" w:space="0" w:color="000000"/>
              <w:left w:val="single" w:sz="6" w:space="0" w:color="000000"/>
              <w:bottom w:val="single" w:sz="4" w:space="0" w:color="000000"/>
              <w:right w:val="single" w:sz="4" w:space="0" w:color="000000"/>
            </w:tcBorders>
          </w:tcPr>
          <w:p>
            <w:pPr>
              <w:pStyle w:val="TAL"/>
              <w:rPr/>
            </w:pPr>
            <w:r>
              <w:rPr/>
              <w:t xml:space="preserve">The </w:t>
            </w:r>
            <w:r>
              <w:rPr>
                <w:rFonts w:cs="Courier New" w:ascii="Courier New" w:hAnsi="Courier New"/>
              </w:rPr>
              <w:t>ntfTimeTickTimer</w:t>
            </w:r>
            <w:r>
              <w:rPr/>
              <w:t xml:space="preserve"> is lower than or equal to </w:t>
            </w:r>
            <w:r>
              <w:rPr>
                <w:rFonts w:cs="Courier New" w:ascii="Courier New" w:hAnsi="Courier New"/>
              </w:rPr>
              <w:t>ntfTimeTick</w:t>
            </w:r>
            <w:r>
              <w:rPr/>
              <w:t>.</w:t>
            </w:r>
          </w:p>
        </w:tc>
      </w:tr>
    </w:tbl>
    <w:p>
      <w:pPr>
        <w:pStyle w:val="Normal"/>
        <w:spacing w:before="120" w:after="180"/>
        <w:rPr>
          <w:b/>
          <w:b/>
          <w:i/>
          <w:i/>
        </w:rPr>
      </w:pPr>
      <w:r>
        <w:rPr>
          <w:i/>
        </w:rPr>
        <w:t>This clause shall state "None." if there is no constraint.</w:t>
      </w:r>
    </w:p>
    <w:p>
      <w:pPr>
        <w:pStyle w:val="Normal"/>
        <w:rPr/>
      </w:pPr>
      <w:r>
        <w:rPr>
          <w:rFonts w:cs="Arial" w:ascii="Arial" w:hAnsi="Arial"/>
          <w:sz w:val="32"/>
        </w:rPr>
        <w:t>W4.6</w:t>
        <w:tab/>
        <w:t>Common notifications</w:t>
      </w:r>
    </w:p>
    <w:p>
      <w:pPr>
        <w:pStyle w:val="Normal"/>
        <w:rPr/>
      </w:pPr>
      <w:r>
        <w:rPr>
          <w:i/>
          <w:iCs/>
        </w:rPr>
        <w:t xml:space="preserve">This clause presents notifications that may be referred to by any class defined in the specification. </w:t>
      </w:r>
      <w:r>
        <w:rPr>
          <w:i/>
        </w:rPr>
        <w:t xml:space="preserve">This information is provided in tables. </w:t>
      </w:r>
    </w:p>
    <w:p>
      <w:pPr>
        <w:pStyle w:val="Normal"/>
        <w:rPr/>
      </w:pPr>
      <w:r>
        <w:rPr>
          <w:rFonts w:cs="Arial" w:ascii="Arial" w:hAnsi="Arial"/>
          <w:sz w:val="28"/>
        </w:rPr>
        <w:t>W4.6.1</w:t>
        <w:tab/>
        <w:t>Alarm notifications</w:t>
      </w:r>
    </w:p>
    <w:p>
      <w:pPr>
        <w:pStyle w:val="Normal"/>
        <w:rPr/>
      </w:pPr>
      <w:r>
        <w:rPr>
          <w:i/>
        </w:rPr>
        <w:t>The following quoted text shall be copied as the only paragraph of this clause.</w:t>
      </w:r>
    </w:p>
    <w:p>
      <w:pPr>
        <w:pStyle w:val="Normal"/>
        <w:rPr/>
      </w:pPr>
      <w:r>
        <w:rPr/>
        <w:t xml:space="preserve">"This clause presents a list of notifications, defined in TS 28.532 [12], that an MnS consumer may receive. The notification header attribute </w:t>
      </w:r>
      <w:r>
        <w:rPr>
          <w:rFonts w:cs="Courier New" w:ascii="Courier New" w:hAnsi="Courier New"/>
        </w:rPr>
        <w:t>objectClass/objectInstance</w:t>
      </w:r>
      <w:r>
        <w:rPr/>
        <w:t>, defined in TS 28.541 [7], shall capture the DN of an instance of a class defined in the present document."</w:t>
      </w:r>
    </w:p>
    <w:p>
      <w:pPr>
        <w:pStyle w:val="Normal"/>
        <w:rPr/>
      </w:pPr>
      <w:r>
        <w:rPr>
          <w:i/>
        </w:rPr>
        <w:t xml:space="preserve">The information is provided in a table. </w:t>
      </w:r>
      <w:r>
        <w:rPr/>
        <w:t>The following is an example.</w:t>
      </w:r>
    </w:p>
    <w:tbl>
      <w:tblPr>
        <w:tblW w:w="5353" w:type="dxa"/>
        <w:jc w:val="center"/>
        <w:tblInd w:w="0" w:type="dxa"/>
        <w:tblLayout w:type="fixed"/>
        <w:tblCellMar>
          <w:top w:w="0" w:type="dxa"/>
          <w:left w:w="28" w:type="dxa"/>
          <w:bottom w:w="0" w:type="dxa"/>
          <w:right w:w="108" w:type="dxa"/>
        </w:tblCellMar>
      </w:tblPr>
      <w:tblGrid>
        <w:gridCol w:w="3085"/>
        <w:gridCol w:w="1134"/>
        <w:gridCol w:w="1134"/>
      </w:tblGrid>
      <w:tr>
        <w:trPr>
          <w:tblHeader w:val="true"/>
        </w:trPr>
        <w:tc>
          <w:tcPr>
            <w:tcW w:w="3085"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Name</w:t>
            </w:r>
          </w:p>
        </w:tc>
        <w:tc>
          <w:tcPr>
            <w:tcW w:w="1134"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S</w:t>
            </w:r>
          </w:p>
        </w:tc>
        <w:tc>
          <w:tcPr>
            <w:tcW w:w="1134"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Notes</w:t>
            </w:r>
          </w:p>
        </w:tc>
      </w:tr>
      <w:tr>
        <w:trPr/>
        <w:tc>
          <w:tcPr>
            <w:tcW w:w="3085" w:type="dxa"/>
            <w:tcBorders>
              <w:top w:val="single" w:sz="6" w:space="0" w:color="000000"/>
              <w:left w:val="single" w:sz="4" w:space="0" w:color="000000"/>
              <w:bottom w:val="single" w:sz="4" w:space="0" w:color="000000"/>
              <w:right w:val="single" w:sz="6" w:space="0" w:color="000000"/>
            </w:tcBorders>
          </w:tcPr>
          <w:p>
            <w:pPr>
              <w:pStyle w:val="TAL"/>
              <w:rPr>
                <w:rFonts w:ascii="Courier;Courier New" w:hAnsi="Courier;Courier New" w:cs="Courier;Courier New"/>
              </w:rPr>
            </w:pPr>
            <w:r>
              <w:rPr>
                <w:rFonts w:cs="Courier New" w:ascii="Courier New" w:hAnsi="Courier New"/>
              </w:rPr>
              <w:t>notifyNewAlarm</w:t>
            </w:r>
          </w:p>
        </w:tc>
        <w:tc>
          <w:tcPr>
            <w:tcW w:w="1134" w:type="dxa"/>
            <w:tcBorders>
              <w:top w:val="single" w:sz="6" w:space="0" w:color="000000"/>
              <w:left w:val="single" w:sz="6" w:space="0" w:color="000000"/>
              <w:bottom w:val="single" w:sz="4" w:space="0" w:color="000000"/>
              <w:right w:val="single" w:sz="6" w:space="0" w:color="000000"/>
            </w:tcBorders>
          </w:tcPr>
          <w:p>
            <w:pPr>
              <w:pStyle w:val="TAL"/>
              <w:jc w:val="center"/>
              <w:rPr/>
            </w:pPr>
            <w:r>
              <w:rPr/>
              <w:t>M</w:t>
            </w:r>
          </w:p>
        </w:tc>
        <w:tc>
          <w:tcPr>
            <w:tcW w:w="1134" w:type="dxa"/>
            <w:tcBorders>
              <w:top w:val="single" w:sz="6" w:space="0" w:color="000000"/>
              <w:left w:val="single" w:sz="6" w:space="0" w:color="000000"/>
              <w:bottom w:val="single" w:sz="4" w:space="0" w:color="000000"/>
              <w:right w:val="single" w:sz="4" w:space="0" w:color="000000"/>
            </w:tcBorders>
          </w:tcPr>
          <w:p>
            <w:pPr>
              <w:pStyle w:val="TAL"/>
              <w:jc w:val="center"/>
              <w:rPr/>
            </w:pPr>
            <w:r>
              <w:rPr/>
              <w:t>--</w:t>
            </w:r>
          </w:p>
        </w:tc>
      </w:tr>
    </w:tbl>
    <w:p>
      <w:pPr>
        <w:pStyle w:val="Normal"/>
        <w:rPr/>
      </w:pPr>
      <w:r>
        <w:rPr/>
      </w:r>
    </w:p>
    <w:p>
      <w:pPr>
        <w:pStyle w:val="Normal"/>
        <w:rPr/>
      </w:pPr>
      <w:r>
        <w:rPr>
          <w:rFonts w:cs="Arial" w:ascii="Arial" w:hAnsi="Arial"/>
          <w:sz w:val="28"/>
        </w:rPr>
        <w:t>W4.6.2</w:t>
        <w:tab/>
        <w:t>Configuration notifications</w:t>
      </w:r>
    </w:p>
    <w:p>
      <w:pPr>
        <w:pStyle w:val="Normal"/>
        <w:rPr/>
      </w:pPr>
      <w:r>
        <w:rPr>
          <w:i/>
        </w:rPr>
        <w:t>The following quoted text shall be copied as the only paragraph of this clause.</w:t>
      </w:r>
    </w:p>
    <w:p>
      <w:pPr>
        <w:pStyle w:val="Normal"/>
        <w:rPr/>
      </w:pPr>
      <w:r>
        <w:rPr/>
        <w:t xml:space="preserve">"This clause presents a list of notifications, defined in TS 28.532 [12], that an MnS consumer may receive. The notification header attribute </w:t>
      </w:r>
      <w:r>
        <w:rPr>
          <w:rFonts w:cs="Courier New" w:ascii="Courier New" w:hAnsi="Courier New"/>
        </w:rPr>
        <w:t>objectClass/objectInstance</w:t>
      </w:r>
      <w:r>
        <w:rPr/>
        <w:t>, defined in TS 32.302 [8], shall capture the DN of an instance of a class defined in the present document."</w:t>
      </w:r>
    </w:p>
    <w:p>
      <w:pPr>
        <w:pStyle w:val="Normal"/>
        <w:rPr/>
      </w:pPr>
      <w:r>
        <w:rPr>
          <w:i/>
        </w:rPr>
        <w:t>The information is provided in a table. The follo</w:t>
      </w:r>
      <w:r>
        <w:rPr/>
        <w:t xml:space="preserve">wing is an example. </w:t>
      </w:r>
    </w:p>
    <w:tbl>
      <w:tblPr>
        <w:tblW w:w="5865" w:type="dxa"/>
        <w:jc w:val="center"/>
        <w:tblInd w:w="0" w:type="dxa"/>
        <w:tblLayout w:type="fixed"/>
        <w:tblCellMar>
          <w:top w:w="0" w:type="dxa"/>
          <w:left w:w="28" w:type="dxa"/>
          <w:bottom w:w="0" w:type="dxa"/>
          <w:right w:w="108" w:type="dxa"/>
        </w:tblCellMar>
      </w:tblPr>
      <w:tblGrid>
        <w:gridCol w:w="3597"/>
        <w:gridCol w:w="1134"/>
        <w:gridCol w:w="1134"/>
      </w:tblGrid>
      <w:tr>
        <w:trPr>
          <w:tblHeader w:val="true"/>
        </w:trPr>
        <w:tc>
          <w:tcPr>
            <w:tcW w:w="3597"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Name</w:t>
            </w:r>
          </w:p>
        </w:tc>
        <w:tc>
          <w:tcPr>
            <w:tcW w:w="1134"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S</w:t>
            </w:r>
          </w:p>
        </w:tc>
        <w:tc>
          <w:tcPr>
            <w:tcW w:w="1134"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Notes</w:t>
            </w:r>
          </w:p>
        </w:tc>
      </w:tr>
      <w:tr>
        <w:trPr/>
        <w:tc>
          <w:tcPr>
            <w:tcW w:w="3597" w:type="dxa"/>
            <w:tcBorders>
              <w:top w:val="single" w:sz="6" w:space="0" w:color="000000"/>
              <w:left w:val="single" w:sz="4" w:space="0" w:color="000000"/>
              <w:bottom w:val="single" w:sz="6" w:space="0" w:color="000000"/>
              <w:right w:val="single" w:sz="6" w:space="0" w:color="000000"/>
            </w:tcBorders>
          </w:tcPr>
          <w:p>
            <w:pPr>
              <w:pStyle w:val="TAL"/>
              <w:rPr>
                <w:rFonts w:ascii="Courier;Courier New" w:hAnsi="Courier;Courier New" w:cs="Courier;Courier New"/>
              </w:rPr>
            </w:pPr>
            <w:r>
              <w:rPr>
                <w:rFonts w:cs="Courier New" w:ascii="Courier New" w:hAnsi="Courier New"/>
              </w:rPr>
              <w:t>notifyMOIAttributeValueChange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1134" w:type="dxa"/>
            <w:tcBorders>
              <w:top w:val="single" w:sz="6" w:space="0" w:color="000000"/>
              <w:left w:val="single" w:sz="6" w:space="0" w:color="000000"/>
              <w:bottom w:val="single" w:sz="6" w:space="0" w:color="000000"/>
              <w:right w:val="single" w:sz="4" w:space="0" w:color="000000"/>
            </w:tcBorders>
          </w:tcPr>
          <w:p>
            <w:pPr>
              <w:pStyle w:val="TAL"/>
              <w:rPr/>
            </w:pPr>
            <w:r>
              <w:rPr/>
              <w:t>--</w:t>
            </w:r>
          </w:p>
        </w:tc>
      </w:tr>
      <w:tr>
        <w:trPr/>
        <w:tc>
          <w:tcPr>
            <w:tcW w:w="3597" w:type="dxa"/>
            <w:tcBorders>
              <w:top w:val="single" w:sz="6" w:space="0" w:color="000000"/>
              <w:left w:val="single" w:sz="4" w:space="0" w:color="000000"/>
              <w:bottom w:val="single" w:sz="6" w:space="0" w:color="000000"/>
              <w:right w:val="single" w:sz="6" w:space="0" w:color="000000"/>
            </w:tcBorders>
          </w:tcPr>
          <w:p>
            <w:pPr>
              <w:pStyle w:val="TAL"/>
              <w:rPr>
                <w:rFonts w:ascii="Courier;Courier New" w:hAnsi="Courier;Courier New" w:cs="Courier;Courier New"/>
              </w:rPr>
            </w:pPr>
            <w:r>
              <w:rPr>
                <w:rFonts w:cs="Courier New" w:ascii="Courier New" w:hAnsi="Courier New"/>
              </w:rPr>
              <w:t>notifyMOICreation</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1134" w:type="dxa"/>
            <w:tcBorders>
              <w:top w:val="single" w:sz="6" w:space="0" w:color="000000"/>
              <w:left w:val="single" w:sz="6" w:space="0" w:color="000000"/>
              <w:bottom w:val="single" w:sz="6" w:space="0" w:color="000000"/>
              <w:right w:val="single" w:sz="4" w:space="0" w:color="000000"/>
            </w:tcBorders>
          </w:tcPr>
          <w:p>
            <w:pPr>
              <w:pStyle w:val="TAL"/>
              <w:rPr/>
            </w:pPr>
            <w:r>
              <w:rPr/>
              <w:t>--</w:t>
            </w:r>
          </w:p>
        </w:tc>
      </w:tr>
      <w:tr>
        <w:trPr/>
        <w:tc>
          <w:tcPr>
            <w:tcW w:w="3597" w:type="dxa"/>
            <w:tcBorders>
              <w:top w:val="single" w:sz="6" w:space="0" w:color="000000"/>
              <w:left w:val="single" w:sz="4" w:space="0" w:color="000000"/>
              <w:bottom w:val="single" w:sz="4" w:space="0" w:color="000000"/>
              <w:right w:val="single" w:sz="6" w:space="0" w:color="000000"/>
            </w:tcBorders>
          </w:tcPr>
          <w:p>
            <w:pPr>
              <w:pStyle w:val="TAL"/>
              <w:rPr>
                <w:rFonts w:ascii="Courier;Courier New" w:hAnsi="Courier;Courier New" w:cs="Courier;Courier New"/>
              </w:rPr>
            </w:pPr>
            <w:r>
              <w:rPr>
                <w:rFonts w:cs="Courier New" w:ascii="Courier New" w:hAnsi="Courier New"/>
              </w:rPr>
              <w:t>notifyMOIDeletion</w:t>
            </w:r>
          </w:p>
        </w:tc>
        <w:tc>
          <w:tcPr>
            <w:tcW w:w="1134" w:type="dxa"/>
            <w:tcBorders>
              <w:top w:val="single" w:sz="6" w:space="0" w:color="000000"/>
              <w:left w:val="single" w:sz="6" w:space="0" w:color="000000"/>
              <w:bottom w:val="single" w:sz="4" w:space="0" w:color="000000"/>
              <w:right w:val="single" w:sz="6" w:space="0" w:color="000000"/>
            </w:tcBorders>
          </w:tcPr>
          <w:p>
            <w:pPr>
              <w:pStyle w:val="TAL"/>
              <w:jc w:val="center"/>
              <w:rPr/>
            </w:pPr>
            <w:r>
              <w:rPr/>
              <w:t>O</w:t>
            </w:r>
          </w:p>
        </w:tc>
        <w:tc>
          <w:tcPr>
            <w:tcW w:w="1134" w:type="dxa"/>
            <w:tcBorders>
              <w:top w:val="single" w:sz="6" w:space="0" w:color="000000"/>
              <w:left w:val="single" w:sz="6" w:space="0" w:color="000000"/>
              <w:bottom w:val="single" w:sz="4" w:space="0" w:color="000000"/>
              <w:right w:val="single" w:sz="4" w:space="0" w:color="000000"/>
            </w:tcBorders>
          </w:tcPr>
          <w:p>
            <w:pPr>
              <w:pStyle w:val="TAL"/>
              <w:rPr/>
            </w:pPr>
            <w:r>
              <w:rPr/>
              <w:t>--</w:t>
            </w:r>
          </w:p>
        </w:tc>
      </w:tr>
    </w:tbl>
    <w:p>
      <w:pPr>
        <w:pStyle w:val="Normal"/>
        <w:rPr/>
      </w:pPr>
      <w:r>
        <w:rPr/>
      </w:r>
    </w:p>
    <w:p>
      <w:pPr>
        <w:pStyle w:val="Normal"/>
        <w:rPr>
          <w:rFonts w:ascii="Arial" w:hAnsi="Arial" w:cs="Arial"/>
          <w:sz w:val="28"/>
        </w:rPr>
      </w:pPr>
      <w:r>
        <w:rPr>
          <w:rFonts w:cs="Arial" w:ascii="Arial" w:hAnsi="Arial"/>
          <w:sz w:val="28"/>
        </w:rPr>
        <w:t>W4.6.3</w:t>
        <w:tab/>
        <w:t>Threshold Crossing notifications</w:t>
      </w:r>
    </w:p>
    <w:p>
      <w:pPr>
        <w:pStyle w:val="Normal"/>
        <w:rPr>
          <w:i/>
          <w:i/>
        </w:rPr>
      </w:pPr>
      <w:r>
        <w:rPr>
          <w:i/>
        </w:rPr>
        <w:t>The following quoted text shall be copied as the only paragraph of this clause.</w:t>
      </w:r>
    </w:p>
    <w:p>
      <w:pPr>
        <w:pStyle w:val="Normal"/>
        <w:rPr/>
      </w:pPr>
      <w:r>
        <w:rPr>
          <w:i/>
        </w:rPr>
        <w:t>"</w:t>
      </w:r>
      <w:r>
        <w:rPr/>
        <w:t xml:space="preserve">This clause presents a list of notifications, defined in TS 28.532 [12], that an MnS consumer may receive. The notification header attribute </w:t>
      </w:r>
      <w:r>
        <w:rPr>
          <w:rFonts w:cs="Courier New" w:ascii="Courier New" w:hAnsi="Courier New"/>
        </w:rPr>
        <w:t>objectClass/objectInstance</w:t>
      </w:r>
      <w:r>
        <w:rPr/>
        <w:t>, defined in TS 28.541 [7], shall capture the DN of an instance of a class defined in the present document."</w:t>
      </w:r>
    </w:p>
    <w:p>
      <w:pPr>
        <w:pStyle w:val="Normal"/>
        <w:rPr>
          <w:i/>
          <w:i/>
        </w:rPr>
      </w:pPr>
      <w:r>
        <w:rPr>
          <w:i/>
        </w:rPr>
        <w:t xml:space="preserve">The information is provided in a table. The following is an example. </w:t>
      </w:r>
    </w:p>
    <w:tbl>
      <w:tblPr>
        <w:tblW w:w="5865" w:type="dxa"/>
        <w:jc w:val="center"/>
        <w:tblInd w:w="0" w:type="dxa"/>
        <w:tblLayout w:type="fixed"/>
        <w:tblCellMar>
          <w:top w:w="0" w:type="dxa"/>
          <w:left w:w="28" w:type="dxa"/>
          <w:bottom w:w="0" w:type="dxa"/>
          <w:right w:w="108" w:type="dxa"/>
        </w:tblCellMar>
      </w:tblPr>
      <w:tblGrid>
        <w:gridCol w:w="3597"/>
        <w:gridCol w:w="1134"/>
        <w:gridCol w:w="1134"/>
      </w:tblGrid>
      <w:tr>
        <w:trPr>
          <w:tblHeader w:val="true"/>
        </w:trPr>
        <w:tc>
          <w:tcPr>
            <w:tcW w:w="3597"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Name</w:t>
            </w:r>
          </w:p>
        </w:tc>
        <w:tc>
          <w:tcPr>
            <w:tcW w:w="1134"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S</w:t>
            </w:r>
          </w:p>
        </w:tc>
        <w:tc>
          <w:tcPr>
            <w:tcW w:w="1134"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Notes</w:t>
            </w:r>
          </w:p>
        </w:tc>
      </w:tr>
      <w:tr>
        <w:trPr/>
        <w:tc>
          <w:tcPr>
            <w:tcW w:w="3597" w:type="dxa"/>
            <w:tcBorders>
              <w:top w:val="single" w:sz="6" w:space="0" w:color="000000"/>
              <w:left w:val="single" w:sz="4" w:space="0" w:color="000000"/>
              <w:bottom w:val="single" w:sz="4" w:space="0" w:color="000000"/>
              <w:right w:val="single" w:sz="6" w:space="0" w:color="000000"/>
            </w:tcBorders>
          </w:tcPr>
          <w:p>
            <w:pPr>
              <w:pStyle w:val="TAL"/>
              <w:rPr>
                <w:rFonts w:ascii="Courier;Courier New" w:hAnsi="Courier;Courier New" w:cs="Courier;Courier New"/>
              </w:rPr>
            </w:pPr>
            <w:r>
              <w:rPr>
                <w:rFonts w:cs="Courier New" w:ascii="Courier New" w:hAnsi="Courier New"/>
              </w:rPr>
              <w:t>notifyThresholdCrossing</w:t>
            </w:r>
          </w:p>
        </w:tc>
        <w:tc>
          <w:tcPr>
            <w:tcW w:w="1134" w:type="dxa"/>
            <w:tcBorders>
              <w:top w:val="single" w:sz="6" w:space="0" w:color="000000"/>
              <w:left w:val="single" w:sz="6" w:space="0" w:color="000000"/>
              <w:bottom w:val="single" w:sz="4" w:space="0" w:color="000000"/>
              <w:right w:val="single" w:sz="6" w:space="0" w:color="000000"/>
            </w:tcBorders>
          </w:tcPr>
          <w:p>
            <w:pPr>
              <w:pStyle w:val="TAL"/>
              <w:jc w:val="center"/>
              <w:rPr/>
            </w:pPr>
            <w:r>
              <w:rPr/>
              <w:t>O</w:t>
            </w:r>
          </w:p>
        </w:tc>
        <w:tc>
          <w:tcPr>
            <w:tcW w:w="1134" w:type="dxa"/>
            <w:tcBorders>
              <w:top w:val="single" w:sz="6" w:space="0" w:color="000000"/>
              <w:left w:val="single" w:sz="6" w:space="0" w:color="000000"/>
              <w:bottom w:val="single" w:sz="4" w:space="0" w:color="000000"/>
              <w:right w:val="single" w:sz="4" w:space="0" w:color="000000"/>
            </w:tcBorders>
          </w:tcPr>
          <w:p>
            <w:pPr>
              <w:pStyle w:val="TAL"/>
              <w:snapToGrid w:val="false"/>
              <w:rPr/>
            </w:pPr>
            <w:r>
              <w:rPr/>
            </w:r>
          </w:p>
        </w:tc>
      </w:tr>
    </w:tbl>
    <w:p>
      <w:pPr>
        <w:pStyle w:val="Heading2"/>
        <w:rPr/>
      </w:pPr>
      <w:bookmarkStart w:id="34" w:name="__RefHeading___Toc122622649"/>
      <w:bookmarkEnd w:id="34"/>
      <w:r>
        <w:rPr/>
        <w:t>5.3</w:t>
        <w:tab/>
        <w:t>Template for Management service operations and notifications</w:t>
      </w:r>
    </w:p>
    <w:p>
      <w:pPr>
        <w:pStyle w:val="Normal"/>
        <w:rPr>
          <w:rFonts w:ascii="Arial" w:hAnsi="Arial" w:cs="Arial"/>
          <w:sz w:val="36"/>
          <w:szCs w:val="36"/>
        </w:rPr>
      </w:pPr>
      <w:r>
        <w:rPr>
          <w:rFonts w:cs="Arial" w:ascii="Arial" w:hAnsi="Arial"/>
          <w:sz w:val="36"/>
          <w:szCs w:val="36"/>
        </w:rPr>
        <mc:AlternateContent>
          <mc:Choice Requires="wps">
            <w:drawing>
              <wp:inline distT="0" distB="0" distL="0" distR="0">
                <wp:extent cx="5931535" cy="26670"/>
                <wp:effectExtent l="0" t="0" r="0" b="0"/>
                <wp:docPr id="17" name=""/>
                <a:graphic xmlns:a="http://schemas.openxmlformats.org/drawingml/2006/main">
                  <a:graphicData uri="http://schemas.microsoft.com/office/word/2010/wordprocessingShape">
                    <wps:wsp>
                      <wps:cNvSpPr/>
                      <wps:spPr>
                        <a:xfrm>
                          <a:off x="0" y="0"/>
                          <a:ext cx="5931360" cy="2664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fillcolor="black" stroked="f" o:allowincell="f" style="position:absolute;margin-left:0pt;margin-top:-2.15pt;width:467pt;height:2.05pt;mso-wrap-style:none;v-text-anchor:middle;mso-position-vertical:top">
                <v:fill o:detectmouseclick="t" type="solid" color2="white"/>
                <v:stroke color="#3465a4" joinstyle="round" endcap="flat"/>
                <w10:wrap type="square"/>
              </v:rect>
            </w:pict>
          </mc:Fallback>
        </mc:AlternateContent>
      </w:r>
    </w:p>
    <w:p>
      <w:pPr>
        <w:pStyle w:val="Normal"/>
        <w:rPr/>
      </w:pPr>
      <w:r>
        <w:rPr>
          <w:rFonts w:cs="Arial" w:ascii="Arial" w:hAnsi="Arial"/>
          <w:sz w:val="36"/>
        </w:rPr>
        <w:t>Y4</w:t>
        <w:tab/>
        <w:t>Overview</w:t>
      </w:r>
    </w:p>
    <w:p>
      <w:pPr>
        <w:pStyle w:val="Normal"/>
        <w:rPr/>
      </w:pPr>
      <w:r>
        <w:rPr>
          <w:rFonts w:cs="Arial" w:ascii="Arial" w:hAnsi="Arial"/>
          <w:sz w:val="36"/>
        </w:rPr>
        <w:t>Yb</w:t>
        <w:tab/>
        <w:t>Management service name</w:t>
      </w:r>
    </w:p>
    <w:p>
      <w:pPr>
        <w:pStyle w:val="Normal"/>
        <w:rPr/>
      </w:pPr>
      <w:r>
        <w:rPr>
          <w:i/>
        </w:rPr>
        <w:t>Management service name should be replaced with the name of the Management Service (MnS).</w:t>
      </w:r>
    </w:p>
    <w:p>
      <w:pPr>
        <w:pStyle w:val="Normal"/>
        <w:tabs>
          <w:tab w:val="clear" w:pos="284"/>
          <w:tab w:val="right" w:pos="9356" w:leader="none"/>
        </w:tabs>
        <w:rPr/>
      </w:pPr>
      <w:r>
        <w:rPr>
          <w:i/>
        </w:rPr>
        <w:t>"b" represents a number, starting at 1 and increasing by 1 with each new definition of a Management Service.</w:t>
      </w:r>
    </w:p>
    <w:p>
      <w:pPr>
        <w:pStyle w:val="Normal"/>
        <w:rPr/>
      </w:pPr>
      <w:r>
        <w:rPr>
          <w:rFonts w:cs="Arial" w:ascii="Arial" w:hAnsi="Arial"/>
          <w:sz w:val="32"/>
        </w:rPr>
        <w:t>Yb.1</w:t>
        <w:tab/>
        <w:t>Operations and notifications</w:t>
      </w:r>
    </w:p>
    <w:p>
      <w:pPr>
        <w:pStyle w:val="Normal"/>
        <w:rPr>
          <w:rFonts w:ascii="Arial" w:hAnsi="Arial" w:cs="Arial"/>
          <w:sz w:val="28"/>
        </w:rPr>
      </w:pPr>
      <w:r>
        <w:rPr>
          <w:rFonts w:cs="Arial" w:ascii="Arial" w:hAnsi="Arial"/>
          <w:sz w:val="28"/>
        </w:rPr>
        <w:t>Yb.1.a</w:t>
        <w:tab/>
        <w:t xml:space="preserve">Operation </w:t>
      </w:r>
      <w:r>
        <w:rPr>
          <w:rFonts w:cs="Courier New" w:ascii="Arial" w:hAnsi="Arial"/>
          <w:sz w:val="28"/>
        </w:rPr>
        <w:t>OperationName</w:t>
      </w:r>
      <w:r>
        <w:rPr>
          <w:rFonts w:cs="Arial" w:ascii="Arial" w:hAnsi="Arial"/>
          <w:sz w:val="28"/>
        </w:rPr>
        <w:t xml:space="preserve"> </w:t>
      </w:r>
    </w:p>
    <w:p>
      <w:pPr>
        <w:pStyle w:val="Normal"/>
        <w:tabs>
          <w:tab w:val="clear" w:pos="284"/>
          <w:tab w:val="right" w:pos="9356" w:leader="none"/>
        </w:tabs>
        <w:rPr/>
      </w:pPr>
      <w:r>
        <w:rPr>
          <w:i/>
        </w:rPr>
        <w:t xml:space="preserve">OperationName is the name of the operation followed by a qualifier indicating whether the operation is Mandatory (M), Optional (O), Conditional-Mandatory (CM), Conditional-Optional (CO), or SS-Conditional (C). </w:t>
      </w:r>
    </w:p>
    <w:p>
      <w:pPr>
        <w:pStyle w:val="Normal"/>
        <w:tabs>
          <w:tab w:val="clear" w:pos="284"/>
          <w:tab w:val="right" w:pos="9356" w:leader="none"/>
        </w:tabs>
        <w:rPr>
          <w:i/>
          <w:i/>
        </w:rPr>
      </w:pPr>
      <w:r>
        <w:rPr>
          <w:i/>
        </w:rPr>
        <w:t>"a" represents a number, starting at 1 and increasing by 1 with each new definition of an operation.</w:t>
      </w:r>
    </w:p>
    <w:p>
      <w:pPr>
        <w:pStyle w:val="Normal"/>
        <w:rPr>
          <w:rFonts w:ascii="Arial" w:hAnsi="Arial" w:cs="Arial"/>
          <w:sz w:val="24"/>
        </w:rPr>
      </w:pPr>
      <w:r>
        <w:rPr>
          <w:rFonts w:cs="Arial" w:ascii="Arial" w:hAnsi="Arial"/>
          <w:sz w:val="24"/>
        </w:rPr>
        <w:t>Yb.1.a.1</w:t>
        <w:tab/>
        <w:t>Definition</w:t>
      </w:r>
    </w:p>
    <w:p>
      <w:pPr>
        <w:pStyle w:val="Normal"/>
        <w:rPr>
          <w:i/>
          <w:i/>
        </w:rPr>
      </w:pPr>
      <w:r>
        <w:rPr>
          <w:rFonts w:cs="Arial" w:ascii="Arial" w:hAnsi="Arial"/>
        </w:rPr>
        <w:t>Yb.1.a.1.1</w:t>
        <w:tab/>
        <w:t>Description</w:t>
      </w:r>
    </w:p>
    <w:p>
      <w:pPr>
        <w:pStyle w:val="Normal"/>
        <w:rPr/>
      </w:pPr>
      <w:r>
        <w:rPr>
          <w:i/>
        </w:rPr>
        <w:t xml:space="preserve">This subclause shall be written in natural language. </w:t>
      </w:r>
    </w:p>
    <w:p>
      <w:pPr>
        <w:pStyle w:val="Normal"/>
        <w:rPr/>
      </w:pPr>
      <w:r>
        <w:rPr>
          <w:i/>
        </w:rPr>
        <w:t>Information on traceability back to one or more requirements supported by this operation should als</w:t>
      </w:r>
      <w:r>
        <w:rPr/>
        <w:t>o be defined here, in the following form:</w:t>
      </w:r>
    </w:p>
    <w:tbl>
      <w:tblPr>
        <w:tblW w:w="3850" w:type="pct"/>
        <w:jc w:val="center"/>
        <w:tblInd w:w="0" w:type="dxa"/>
        <w:tblLayout w:type="fixed"/>
        <w:tblCellMar>
          <w:top w:w="0" w:type="dxa"/>
          <w:left w:w="28" w:type="dxa"/>
          <w:bottom w:w="0" w:type="dxa"/>
          <w:right w:w="108" w:type="dxa"/>
        </w:tblCellMar>
      </w:tblPr>
      <w:tblGrid>
        <w:gridCol w:w="2709"/>
        <w:gridCol w:w="2167"/>
        <w:gridCol w:w="2546"/>
      </w:tblGrid>
      <w:tr>
        <w:trPr>
          <w:cantSplit w:val="true"/>
        </w:trPr>
        <w:tc>
          <w:tcPr>
            <w:tcW w:w="27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1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32.xyz [xy]</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pPr>
            <w:r>
              <w:rPr/>
              <w:t>REQ-SM-CON-23</w:t>
            </w:r>
          </w:p>
        </w:tc>
        <w:tc>
          <w:tcPr>
            <w:tcW w:w="2546" w:type="dxa"/>
            <w:tcBorders>
              <w:top w:val="single" w:sz="4" w:space="0" w:color="000000"/>
              <w:left w:val="single" w:sz="4" w:space="0" w:color="000000"/>
              <w:bottom w:val="single" w:sz="4" w:space="0" w:color="000000"/>
              <w:right w:val="single" w:sz="4" w:space="0" w:color="000000"/>
            </w:tcBorders>
          </w:tcPr>
          <w:p>
            <w:pPr>
              <w:pStyle w:val="TAL"/>
              <w:jc w:val="center"/>
              <w:rPr/>
            </w:pPr>
            <w:r>
              <w:rPr>
                <w:i/>
                <w:iCs/>
              </w:rPr>
              <w:t>Optional clarification</w:t>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32.xyz [xy]</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pPr>
            <w:r>
              <w:rPr/>
              <w:t>REQ-SM-FUN-11</w:t>
            </w:r>
          </w:p>
        </w:tc>
        <w:tc>
          <w:tcPr>
            <w:tcW w:w="2546" w:type="dxa"/>
            <w:tcBorders>
              <w:top w:val="single" w:sz="4" w:space="0" w:color="000000"/>
              <w:left w:val="single" w:sz="4" w:space="0" w:color="000000"/>
              <w:bottom w:val="single" w:sz="4" w:space="0" w:color="000000"/>
              <w:right w:val="single" w:sz="4" w:space="0" w:color="000000"/>
            </w:tcBorders>
          </w:tcPr>
          <w:p>
            <w:pPr>
              <w:pStyle w:val="TAL"/>
              <w:jc w:val="center"/>
              <w:rPr/>
            </w:pPr>
            <w:r>
              <w:rPr>
                <w:i/>
                <w:iCs/>
              </w:rPr>
              <w:t>Optional clarification</w:t>
            </w:r>
          </w:p>
        </w:tc>
      </w:tr>
    </w:tbl>
    <w:p>
      <w:pPr>
        <w:pStyle w:val="Normal"/>
        <w:rPr>
          <w:rFonts w:ascii="Arial" w:hAnsi="Arial" w:cs="Arial"/>
          <w:sz w:val="24"/>
        </w:rPr>
      </w:pPr>
      <w:r>
        <w:rPr>
          <w:rFonts w:cs="Arial" w:ascii="Arial" w:hAnsi="Arial"/>
          <w:sz w:val="24"/>
        </w:rPr>
      </w:r>
    </w:p>
    <w:p>
      <w:pPr>
        <w:pStyle w:val="Normal"/>
        <w:rPr/>
      </w:pPr>
      <w:r>
        <w:rPr>
          <w:rFonts w:cs="Arial" w:ascii="Arial" w:hAnsi="Arial"/>
        </w:rPr>
        <w:t>Yb.1.a.1.2</w:t>
        <w:tab/>
        <w:t>Pre-condition</w:t>
      </w:r>
    </w:p>
    <w:p>
      <w:pPr>
        <w:pStyle w:val="Normal"/>
        <w:tabs>
          <w:tab w:val="clear" w:pos="284"/>
          <w:tab w:val="right" w:pos="9356" w:leader="none"/>
        </w:tabs>
        <w:rPr>
          <w:i/>
          <w:i/>
        </w:rPr>
      </w:pPr>
      <w:r>
        <w:rPr>
          <w:i/>
        </w:rPr>
        <w:t>A pre-condition is a collection of assertions joined by AND, OR, and NOT logical operators. The pre-condition shall be true before the operation is invoked. An example is given here below:</w:t>
      </w:r>
    </w:p>
    <w:p>
      <w:pPr>
        <w:pStyle w:val="B1"/>
        <w:rPr>
          <w:i/>
          <w:i/>
        </w:rPr>
      </w:pPr>
      <w:r>
        <w:rPr>
          <w:rFonts w:cs="Courier New" w:ascii="Courier New" w:hAnsi="Courier New"/>
          <w:i/>
        </w:rPr>
        <w:t>notificationCategoriesNotAllSubscribed</w:t>
      </w:r>
      <w:r>
        <w:rPr>
          <w:i/>
        </w:rPr>
        <w:t xml:space="preserve"> OR </w:t>
      </w:r>
      <w:r>
        <w:rPr>
          <w:rFonts w:cs="Courier New" w:ascii="Courier New" w:hAnsi="Courier New"/>
          <w:i/>
        </w:rPr>
        <w:t>notificationCategoriesParameterAbsentAndNotAllSubscribed</w:t>
      </w:r>
    </w:p>
    <w:p>
      <w:pPr>
        <w:pStyle w:val="Normal"/>
        <w:tabs>
          <w:tab w:val="clear" w:pos="284"/>
          <w:tab w:val="right" w:pos="9356" w:leader="none"/>
        </w:tabs>
        <w:rPr/>
      </w:pPr>
      <w:r>
        <w:rPr>
          <w:i/>
        </w:rPr>
        <w:t>Each assertion is defined by a pair (propertyName, propertyDefinition). All assertions constituting the pre-condition are provided in a table. An example of such a table is</w:t>
      </w:r>
      <w:r>
        <w:rPr/>
        <w:t xml:space="preserve"> given here below:</w:t>
      </w:r>
    </w:p>
    <w:tbl>
      <w:tblPr>
        <w:tblW w:w="9854" w:type="dxa"/>
        <w:jc w:val="center"/>
        <w:tblInd w:w="0" w:type="dxa"/>
        <w:tblLayout w:type="fixed"/>
        <w:tblCellMar>
          <w:top w:w="0" w:type="dxa"/>
          <w:left w:w="28" w:type="dxa"/>
          <w:bottom w:w="0" w:type="dxa"/>
          <w:right w:w="108" w:type="dxa"/>
        </w:tblCellMar>
      </w:tblPr>
      <w:tblGrid>
        <w:gridCol w:w="3935"/>
        <w:gridCol w:w="5919"/>
      </w:tblGrid>
      <w:tr>
        <w:trPr/>
        <w:tc>
          <w:tcPr>
            <w:tcW w:w="393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591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93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notificationCategoriesNotAllSubscribed</w:t>
            </w:r>
          </w:p>
        </w:tc>
        <w:tc>
          <w:tcPr>
            <w:tcW w:w="5919" w:type="dxa"/>
            <w:tcBorders>
              <w:top w:val="single" w:sz="4" w:space="0" w:color="000000"/>
              <w:left w:val="single" w:sz="4" w:space="0" w:color="000000"/>
              <w:bottom w:val="single" w:sz="4" w:space="0" w:color="000000"/>
              <w:right w:val="single" w:sz="4" w:space="0" w:color="000000"/>
            </w:tcBorders>
          </w:tcPr>
          <w:p>
            <w:pPr>
              <w:pStyle w:val="TAL"/>
              <w:rPr/>
            </w:pPr>
            <w:r>
              <w:rPr/>
              <w:t xml:space="preserve">At least one </w:t>
            </w:r>
            <w:r>
              <w:rPr>
                <w:rFonts w:cs="Courier New" w:ascii="Courier New" w:hAnsi="Courier New"/>
              </w:rPr>
              <w:t>notificationCategory</w:t>
            </w:r>
            <w:r>
              <w:rPr/>
              <w:t xml:space="preserve"> identified in the </w:t>
            </w:r>
            <w:r>
              <w:rPr>
                <w:rFonts w:cs="Courier New" w:ascii="Courier New" w:hAnsi="Courier New"/>
              </w:rPr>
              <w:t>notificationCategories</w:t>
            </w:r>
            <w:r>
              <w:rPr/>
              <w:t xml:space="preserve"> input parameter is supported by </w:t>
            </w:r>
            <w:r>
              <w:rPr>
                <w:rFonts w:cs="Courier New" w:ascii="Courier New" w:hAnsi="Courier New"/>
              </w:rPr>
              <w:t>an MnS producer</w:t>
            </w:r>
            <w:r>
              <w:rPr/>
              <w:t xml:space="preserve"> and is not a member of the </w:t>
            </w:r>
            <w:r>
              <w:rPr>
                <w:rFonts w:cs="Courier New" w:ascii="Courier New" w:hAnsi="Courier New"/>
              </w:rPr>
              <w:t>ntfNotificationCategorySet</w:t>
            </w:r>
            <w:r>
              <w:rPr/>
              <w:t xml:space="preserve"> attribute of an </w:t>
            </w:r>
            <w:r>
              <w:rPr>
                <w:rFonts w:cs="Courier New" w:ascii="Courier New" w:hAnsi="Courier New"/>
              </w:rPr>
              <w:t>NtfSubscription</w:t>
            </w:r>
            <w:r>
              <w:rPr/>
              <w:t xml:space="preserve"> which is involved in a subscription relationship with the </w:t>
            </w:r>
            <w:r>
              <w:rPr>
                <w:rFonts w:cs="Courier New" w:ascii="Courier New" w:hAnsi="Courier New"/>
              </w:rPr>
              <w:t>NtfSubscriber</w:t>
            </w:r>
            <w:r>
              <w:rPr/>
              <w:t xml:space="preserve"> identified by the </w:t>
            </w:r>
            <w:r>
              <w:rPr>
                <w:rFonts w:cs="Courier New" w:ascii="Courier New" w:hAnsi="Courier New"/>
              </w:rPr>
              <w:t>managerReference</w:t>
            </w:r>
            <w:r>
              <w:rPr/>
              <w:t xml:space="preserve"> input parameter.</w:t>
            </w:r>
          </w:p>
        </w:tc>
      </w:tr>
      <w:tr>
        <w:trPr/>
        <w:tc>
          <w:tcPr>
            <w:tcW w:w="393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notificationCategoriesParameterAbsentAndNotAllSubscribed</w:t>
            </w:r>
          </w:p>
        </w:tc>
        <w:tc>
          <w:tcPr>
            <w:tcW w:w="5919"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rFonts w:cs="Courier New" w:ascii="Courier New" w:hAnsi="Courier New"/>
              </w:rPr>
              <w:t>notificationCategories</w:t>
            </w:r>
            <w:r>
              <w:rPr/>
              <w:t xml:space="preserve"> input parameter is absent and at least one </w:t>
            </w:r>
            <w:r>
              <w:rPr>
                <w:rFonts w:cs="Courier New" w:ascii="Courier New" w:hAnsi="Courier New"/>
              </w:rPr>
              <w:t>notificationCategory</w:t>
            </w:r>
            <w:r>
              <w:rPr/>
              <w:t xml:space="preserve"> supported by </w:t>
            </w:r>
            <w:r>
              <w:rPr>
                <w:rFonts w:cs="Courier New" w:ascii="Courier New" w:hAnsi="Courier New"/>
              </w:rPr>
              <w:t>MnS producer</w:t>
            </w:r>
            <w:r>
              <w:rPr/>
              <w:t xml:space="preserve"> is not a member of the </w:t>
            </w:r>
            <w:r>
              <w:rPr>
                <w:rFonts w:cs="Courier New" w:ascii="Courier New" w:hAnsi="Courier New"/>
              </w:rPr>
              <w:t>ntfNotificationCategorySet</w:t>
            </w:r>
            <w:r>
              <w:rPr/>
              <w:t xml:space="preserve"> attribute of an </w:t>
            </w:r>
            <w:r>
              <w:rPr>
                <w:rFonts w:cs="Courier New" w:ascii="Courier New" w:hAnsi="Courier New"/>
              </w:rPr>
              <w:t>ntfSsubscription</w:t>
            </w:r>
            <w:r>
              <w:rPr/>
              <w:t xml:space="preserve"> which is involved in a subscription relationship with the </w:t>
            </w:r>
            <w:r>
              <w:rPr>
                <w:rFonts w:cs="Courier New" w:ascii="Courier New" w:hAnsi="Courier New"/>
              </w:rPr>
              <w:t>NtfSubscriber</w:t>
            </w:r>
            <w:r>
              <w:rPr/>
              <w:t xml:space="preserve"> identified by the </w:t>
            </w:r>
            <w:r>
              <w:rPr>
                <w:rFonts w:cs="Courier New" w:ascii="Courier New" w:hAnsi="Courier New"/>
              </w:rPr>
              <w:t>managerReference</w:t>
            </w:r>
            <w:r>
              <w:rPr/>
              <w:t xml:space="preserve"> input parameter.</w:t>
            </w:r>
          </w:p>
        </w:tc>
      </w:tr>
    </w:tbl>
    <w:p>
      <w:pPr>
        <w:pStyle w:val="Normal"/>
        <w:rPr/>
      </w:pPr>
      <w:r>
        <w:rPr/>
      </w:r>
    </w:p>
    <w:p>
      <w:pPr>
        <w:pStyle w:val="Normal"/>
        <w:rPr/>
      </w:pPr>
      <w:r>
        <w:rPr>
          <w:rFonts w:cs="Arial" w:ascii="Arial" w:hAnsi="Arial"/>
        </w:rPr>
        <w:t>Yb.1.a.1.3</w:t>
        <w:tab/>
        <w:t>Post-condition</w:t>
      </w:r>
    </w:p>
    <w:p>
      <w:pPr>
        <w:pStyle w:val="Normal"/>
        <w:rPr/>
      </w:pPr>
      <w:r>
        <w:rPr>
          <w:i/>
        </w:rPr>
        <w:t>A post-condition is a collection of assertions joined by AND, OR, and NOT logical operators. The post-condition shall be true after the completion of the operation. When nothing is said in a post-condition regarding an information entity, the assumption is that this information entity has not changed compared to what is stated in the</w:t>
        <w:br/>
        <w:t>pre-condition. An example is given here below:</w:t>
      </w:r>
    </w:p>
    <w:p>
      <w:pPr>
        <w:pStyle w:val="B1"/>
        <w:rPr>
          <w:i/>
          <w:i/>
        </w:rPr>
      </w:pPr>
      <w:r>
        <w:rPr>
          <w:rFonts w:cs="Courier New" w:ascii="Courier New" w:hAnsi="Courier New"/>
          <w:i/>
        </w:rPr>
        <w:t>subscriptionDeleted</w:t>
      </w:r>
      <w:r>
        <w:rPr>
          <w:i/>
        </w:rPr>
        <w:t xml:space="preserve"> OR </w:t>
      </w:r>
      <w:r>
        <w:rPr>
          <w:rFonts w:cs="Courier New" w:ascii="Courier New" w:hAnsi="Courier New"/>
          <w:i/>
        </w:rPr>
        <w:t>allSubscriptionDeleted</w:t>
      </w:r>
    </w:p>
    <w:p>
      <w:pPr>
        <w:pStyle w:val="Normal"/>
        <w:keepNext w:val="true"/>
        <w:tabs>
          <w:tab w:val="clear" w:pos="284"/>
          <w:tab w:val="right" w:pos="9356" w:leader="none"/>
        </w:tabs>
        <w:rPr/>
      </w:pPr>
      <w:r>
        <w:rPr>
          <w:i/>
        </w:rPr>
        <w:t>Each assertion is defined by a pair (propertyName, propertyDefinition). All assertions constituting the post-condition shall be provided in a table. An example of such a table is given here below</w:t>
      </w:r>
      <w:r>
        <w:rPr/>
        <w:t>:</w:t>
      </w:r>
    </w:p>
    <w:tbl>
      <w:tblPr>
        <w:tblW w:w="9854" w:type="dxa"/>
        <w:jc w:val="center"/>
        <w:tblInd w:w="0" w:type="dxa"/>
        <w:tblLayout w:type="fixed"/>
        <w:tblCellMar>
          <w:top w:w="0" w:type="dxa"/>
          <w:left w:w="28" w:type="dxa"/>
          <w:bottom w:w="0" w:type="dxa"/>
          <w:right w:w="108" w:type="dxa"/>
        </w:tblCellMar>
      </w:tblPr>
      <w:tblGrid>
        <w:gridCol w:w="2517"/>
        <w:gridCol w:w="7337"/>
      </w:tblGrid>
      <w:tr>
        <w:trPr/>
        <w:tc>
          <w:tcPr>
            <w:tcW w:w="251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733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subscriptionDeleted</w:t>
            </w:r>
          </w:p>
        </w:tc>
        <w:tc>
          <w:tcPr>
            <w:tcW w:w="7337"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rFonts w:cs="Courier New" w:ascii="Courier New" w:hAnsi="Courier New"/>
              </w:rPr>
              <w:t>ntfSubscription</w:t>
            </w:r>
            <w:r>
              <w:rPr/>
              <w:t xml:space="preserve"> identified by </w:t>
            </w:r>
            <w:r>
              <w:rPr>
                <w:rFonts w:cs="Courier New" w:ascii="Courier New" w:hAnsi="Courier New"/>
              </w:rPr>
              <w:t>subscriptionId</w:t>
            </w:r>
            <w:r>
              <w:rPr/>
              <w:t xml:space="preserve"> input parameter is no more involved in a subscription relationship with the </w:t>
            </w:r>
            <w:r>
              <w:rPr>
                <w:rFonts w:cs="Courier New" w:ascii="Courier New" w:hAnsi="Courier New"/>
              </w:rPr>
              <w:t>ntfSubscriber</w:t>
            </w:r>
            <w:r>
              <w:rPr/>
              <w:t xml:space="preserve"> identified by the </w:t>
            </w:r>
            <w:r>
              <w:rPr>
                <w:rFonts w:cs="Courier New" w:ascii="Courier New" w:hAnsi="Courier New"/>
              </w:rPr>
              <w:t>managerReference</w:t>
            </w:r>
            <w:r>
              <w:rPr/>
              <w:t xml:space="preserve"> input parameter and has been deleted. If this </w:t>
            </w:r>
            <w:r>
              <w:rPr>
                <w:rFonts w:cs="Courier New" w:ascii="Courier New" w:hAnsi="Courier New"/>
              </w:rPr>
              <w:t>ntfSubscriber</w:t>
            </w:r>
            <w:r>
              <w:rPr/>
              <w:t xml:space="preserve"> has no more </w:t>
            </w:r>
            <w:r>
              <w:rPr>
                <w:rFonts w:cs="Courier New" w:ascii="Courier New" w:hAnsi="Courier New"/>
              </w:rPr>
              <w:t>ntfSubscription</w:t>
            </w:r>
            <w:r>
              <w:rPr/>
              <w:t>, it is deleted as well.</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allSubscriptionDeleted</w:t>
            </w:r>
          </w:p>
        </w:tc>
        <w:tc>
          <w:tcPr>
            <w:tcW w:w="7337" w:type="dxa"/>
            <w:tcBorders>
              <w:top w:val="single" w:sz="4" w:space="0" w:color="000000"/>
              <w:left w:val="single" w:sz="4" w:space="0" w:color="000000"/>
              <w:bottom w:val="single" w:sz="4" w:space="0" w:color="000000"/>
              <w:right w:val="single" w:sz="4" w:space="0" w:color="000000"/>
            </w:tcBorders>
          </w:tcPr>
          <w:p>
            <w:pPr>
              <w:pStyle w:val="TAL"/>
              <w:rPr/>
            </w:pPr>
            <w:r>
              <w:rPr/>
              <w:t xml:space="preserve">In the case </w:t>
            </w:r>
            <w:r>
              <w:rPr>
                <w:rFonts w:cs="Courier New" w:ascii="Courier New" w:hAnsi="Courier New"/>
              </w:rPr>
              <w:t>subscriptionId</w:t>
            </w:r>
            <w:r>
              <w:rPr/>
              <w:t xml:space="preserve"> input parameter was absent, the </w:t>
            </w:r>
            <w:r>
              <w:rPr>
                <w:rFonts w:cs="Courier New" w:ascii="Courier New" w:hAnsi="Courier New"/>
              </w:rPr>
              <w:t>ntfSubscriber</w:t>
            </w:r>
            <w:r>
              <w:rPr/>
              <w:t xml:space="preserve"> identified by the </w:t>
            </w:r>
            <w:r>
              <w:rPr>
                <w:rFonts w:cs="Courier New" w:ascii="Courier New" w:hAnsi="Courier New"/>
              </w:rPr>
              <w:t>managerReference</w:t>
            </w:r>
            <w:r>
              <w:rPr/>
              <w:t xml:space="preserve"> input parameter is no more involved in any subscription relationship and is deleted, the corresponding </w:t>
            </w:r>
            <w:r>
              <w:rPr>
                <w:rFonts w:cs="Courier New" w:ascii="Courier New" w:hAnsi="Courier New"/>
              </w:rPr>
              <w:t>ntfSubscription</w:t>
            </w:r>
            <w:r>
              <w:rPr/>
              <w:t xml:space="preserve"> have been deleted as well.</w:t>
            </w:r>
          </w:p>
        </w:tc>
      </w:tr>
    </w:tbl>
    <w:p>
      <w:pPr>
        <w:pStyle w:val="Normal"/>
        <w:rPr>
          <w:rFonts w:ascii="Arial" w:hAnsi="Arial" w:cs="Arial"/>
          <w:sz w:val="24"/>
        </w:rPr>
      </w:pPr>
      <w:r>
        <w:rPr>
          <w:rFonts w:cs="Arial" w:ascii="Arial" w:hAnsi="Arial"/>
          <w:sz w:val="24"/>
        </w:rPr>
      </w:r>
    </w:p>
    <w:p>
      <w:pPr>
        <w:pStyle w:val="Normal"/>
        <w:rPr/>
      </w:pPr>
      <w:r>
        <w:rPr>
          <w:rFonts w:cs="Arial" w:ascii="Arial" w:hAnsi="Arial"/>
        </w:rPr>
        <w:t>Yb.1.a.1.4</w:t>
        <w:tab/>
        <w:t>Exceptions</w:t>
      </w:r>
    </w:p>
    <w:p>
      <w:pPr>
        <w:pStyle w:val="Normal"/>
        <w:rPr/>
      </w:pPr>
      <w:r>
        <w:rPr>
          <w:i/>
        </w:rPr>
        <w:t>List of exceptions that can be raised by the operation. Each element shall be a tuple (exceptionName, condition, ReturnedInformation, exitState).</w:t>
      </w:r>
    </w:p>
    <w:p>
      <w:pPr>
        <w:pStyle w:val="Normal"/>
        <w:rPr>
          <w:rFonts w:ascii="Arial" w:hAnsi="Arial" w:cs="Arial"/>
        </w:rPr>
      </w:pPr>
      <w:r>
        <w:rPr>
          <w:rFonts w:cs="Arial" w:ascii="Arial" w:hAnsi="Arial"/>
        </w:rPr>
        <w:t>Yb.1.a.1.4.c</w:t>
        <w:tab/>
        <w:tab/>
        <w:t>exceptionName</w:t>
      </w:r>
    </w:p>
    <w:p>
      <w:pPr>
        <w:pStyle w:val="Normal"/>
        <w:tabs>
          <w:tab w:val="clear" w:pos="284"/>
          <w:tab w:val="right" w:pos="9356" w:leader="none"/>
        </w:tabs>
        <w:rPr/>
      </w:pPr>
      <w:r>
        <w:rPr>
          <w:i/>
        </w:rPr>
        <w:t>ExceptionName is the name of an exception.</w:t>
      </w:r>
    </w:p>
    <w:p>
      <w:pPr>
        <w:pStyle w:val="Normal"/>
        <w:tabs>
          <w:tab w:val="clear" w:pos="284"/>
          <w:tab w:val="right" w:pos="9356" w:leader="none"/>
        </w:tabs>
        <w:rPr/>
      </w:pPr>
      <w:r>
        <w:rPr>
          <w:i/>
        </w:rPr>
        <w:t>"c" represents a number, starting at 1 and increasing by 1 with each new definition of an exception.</w:t>
      </w:r>
    </w:p>
    <w:p>
      <w:pPr>
        <w:pStyle w:val="Normal"/>
        <w:tabs>
          <w:tab w:val="clear" w:pos="284"/>
          <w:tab w:val="right" w:pos="9356" w:leader="none"/>
        </w:tabs>
        <w:rPr/>
      </w:pPr>
      <w:r>
        <w:rPr>
          <w:i/>
        </w:rPr>
        <w:t>This information shall be provided in a table. An example of such a tabl</w:t>
      </w:r>
      <w:r>
        <w:rPr/>
        <w:t>e is given here below:</w:t>
      </w:r>
    </w:p>
    <w:tbl>
      <w:tblPr>
        <w:tblW w:w="5000" w:type="pct"/>
        <w:jc w:val="center"/>
        <w:tblInd w:w="0" w:type="dxa"/>
        <w:tblLayout w:type="fixed"/>
        <w:tblCellMar>
          <w:top w:w="0" w:type="dxa"/>
          <w:left w:w="28" w:type="dxa"/>
          <w:bottom w:w="0" w:type="dxa"/>
          <w:right w:w="28" w:type="dxa"/>
        </w:tblCellMar>
      </w:tblPr>
      <w:tblGrid>
        <w:gridCol w:w="2901"/>
        <w:gridCol w:w="6739"/>
      </w:tblGrid>
      <w:tr>
        <w:trPr>
          <w:tblHeader w:val="true"/>
          <w:cantSplit w:val="true"/>
        </w:trPr>
        <w:tc>
          <w:tcPr>
            <w:tcW w:w="290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Exception Name</w:t>
            </w:r>
          </w:p>
        </w:tc>
        <w:tc>
          <w:tcPr>
            <w:tcW w:w="673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cantSplit w:val="true"/>
        </w:trPr>
        <w:tc>
          <w:tcPr>
            <w:tcW w:w="290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ope_failed_existing_subscription</w:t>
            </w:r>
          </w:p>
        </w:tc>
        <w:tc>
          <w:tcPr>
            <w:tcW w:w="6739" w:type="dxa"/>
            <w:tcBorders>
              <w:top w:val="single" w:sz="4" w:space="0" w:color="000000"/>
              <w:left w:val="single" w:sz="4" w:space="0" w:color="000000"/>
              <w:bottom w:val="single" w:sz="4" w:space="0" w:color="000000"/>
              <w:right w:val="single" w:sz="4" w:space="0" w:color="000000"/>
            </w:tcBorders>
          </w:tcPr>
          <w:p>
            <w:pPr>
              <w:pStyle w:val="TAL"/>
              <w:rPr/>
            </w:pPr>
            <w:r>
              <w:rPr>
                <w:b/>
              </w:rPr>
              <w:t>Condition:</w:t>
            </w:r>
            <w:r>
              <w:rPr/>
              <w:t xml:space="preserve"> (</w:t>
            </w:r>
            <w:r>
              <w:rPr>
                <w:rFonts w:cs="Courier New" w:ascii="Courier New" w:hAnsi="Courier New"/>
              </w:rPr>
              <w:t>notificationCategoriesNotAllSubscribed</w:t>
            </w:r>
            <w:r>
              <w:rPr/>
              <w:t xml:space="preserve"> OR </w:t>
            </w:r>
            <w:r>
              <w:rPr>
                <w:rFonts w:cs="Courier New" w:ascii="Courier New" w:hAnsi="Courier New"/>
              </w:rPr>
              <w:t>notificationCategoriesParameterAbsentAndNotAllSubscribed</w:t>
            </w:r>
            <w:r>
              <w:rPr/>
              <w:t>) not verified.</w:t>
            </w:r>
          </w:p>
          <w:p>
            <w:pPr>
              <w:pStyle w:val="TAL"/>
              <w:rPr/>
            </w:pPr>
            <w:r>
              <w:rPr>
                <w:b/>
              </w:rPr>
              <w:t>Returned information:</w:t>
            </w:r>
            <w:r>
              <w:rPr/>
              <w:t xml:space="preserve"> output parameter status is set to </w:t>
            </w:r>
            <w:r>
              <w:rPr>
                <w:rFonts w:cs="Courier New" w:ascii="Courier New" w:hAnsi="Courier New"/>
              </w:rPr>
              <w:t>OperationFailedExistingSubscription</w:t>
            </w:r>
            <w:r>
              <w:rPr/>
              <w:t>.</w:t>
            </w:r>
          </w:p>
          <w:p>
            <w:pPr>
              <w:pStyle w:val="TAL"/>
              <w:rPr/>
            </w:pPr>
            <w:r>
              <w:rPr>
                <w:b/>
              </w:rPr>
              <w:t>Exit state:</w:t>
            </w:r>
            <w:r>
              <w:rPr/>
              <w:t xml:space="preserve"> Entry State.</w:t>
            </w:r>
          </w:p>
        </w:tc>
      </w:tr>
    </w:tbl>
    <w:p>
      <w:pPr>
        <w:pStyle w:val="Normal"/>
        <w:rPr/>
      </w:pPr>
      <w:r>
        <w:rPr/>
      </w:r>
    </w:p>
    <w:p>
      <w:pPr>
        <w:pStyle w:val="NO"/>
        <w:rPr/>
      </w:pPr>
      <w:r>
        <w:rPr/>
        <w:t>NOTE: An example of an exception can be a situation where an operation is raised and the required information between a consumer and producer cannot be conveyed via the input and output parameters.</w:t>
      </w:r>
    </w:p>
    <w:p>
      <w:pPr>
        <w:pStyle w:val="Normal"/>
        <w:rPr>
          <w:rFonts w:ascii="Arial" w:hAnsi="Arial" w:cs="Arial"/>
          <w:sz w:val="24"/>
        </w:rPr>
      </w:pPr>
      <w:r>
        <w:rPr>
          <w:rFonts w:cs="Arial" w:ascii="Arial" w:hAnsi="Arial"/>
          <w:sz w:val="24"/>
        </w:rPr>
        <w:t>Yb.1.a.2</w:t>
        <w:tab/>
        <w:t>Input parameters</w:t>
      </w:r>
    </w:p>
    <w:p>
      <w:pPr>
        <w:pStyle w:val="Normal"/>
        <w:rPr/>
      </w:pPr>
      <w:r>
        <w:rPr>
          <w:i/>
        </w:rPr>
        <w:t xml:space="preserve">List of input parameters of the operation. Each element shall be a tuple (Parameter Name, Support Qualifier, Information Type (see [10] and note 1) and an optional list of Legal Values supported by the parameter, Comment). Legal Values for the Support Qualifier are: Mandatory (M), Optional (O), Conditional-Mandatory (CM), Conditional-Optional (CO), or SS-Conditional (C). </w:t>
      </w:r>
    </w:p>
    <w:p>
      <w:pPr>
        <w:pStyle w:val="Normal"/>
        <w:tabs>
          <w:tab w:val="clear" w:pos="284"/>
          <w:tab w:val="right" w:pos="9356" w:leader="none"/>
        </w:tabs>
        <w:rPr/>
      </w:pPr>
      <w:r>
        <w:rPr>
          <w:i/>
        </w:rPr>
        <w:t>This information shall be provided in a table. An example of such a table is given here below</w:t>
      </w:r>
      <w:r>
        <w:rPr/>
        <w:t>:</w:t>
      </w:r>
    </w:p>
    <w:tbl>
      <w:tblPr>
        <w:tblW w:w="8149" w:type="dxa"/>
        <w:jc w:val="center"/>
        <w:tblInd w:w="0" w:type="dxa"/>
        <w:tblLayout w:type="fixed"/>
        <w:tblCellMar>
          <w:top w:w="0" w:type="dxa"/>
          <w:left w:w="28" w:type="dxa"/>
          <w:bottom w:w="0" w:type="dxa"/>
          <w:right w:w="28" w:type="dxa"/>
        </w:tblCellMar>
      </w:tblPr>
      <w:tblGrid>
        <w:gridCol w:w="1477"/>
        <w:gridCol w:w="1527"/>
        <w:gridCol w:w="2767"/>
        <w:gridCol w:w="2378"/>
      </w:tblGrid>
      <w:tr>
        <w:trPr>
          <w:tblHeader w:val="true"/>
        </w:trPr>
        <w:tc>
          <w:tcPr>
            <w:tcW w:w="147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152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S</w:t>
            </w:r>
          </w:p>
        </w:tc>
        <w:tc>
          <w:tcPr>
            <w:tcW w:w="276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 / Legal Values</w:t>
            </w:r>
          </w:p>
        </w:tc>
        <w:tc>
          <w:tcPr>
            <w:tcW w:w="237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47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eventIdList</w:t>
            </w:r>
          </w:p>
        </w:tc>
        <w:tc>
          <w:tcPr>
            <w:tcW w:w="152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2767"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rPr>
            </w:pPr>
            <w:r>
              <w:rPr>
                <w:rFonts w:cs="Courier New" w:ascii="Courier New" w:hAnsi="Courier New"/>
              </w:rPr>
            </w:r>
          </w:p>
          <w:p>
            <w:pPr>
              <w:pStyle w:val="TAL"/>
              <w:rPr/>
            </w:pPr>
            <w:r>
              <w:rPr>
                <w:rFonts w:cs="Courier New" w:ascii="Courier New" w:hAnsi="Courier New"/>
              </w:rPr>
              <w:t>SET OF INTEGER / --</w:t>
            </w:r>
          </w:p>
          <w:p>
            <w:pPr>
              <w:pStyle w:val="TAL"/>
              <w:rPr>
                <w:rFonts w:ascii="Courier New" w:hAnsi="Courier New" w:cs="Courier New"/>
                <w:i/>
                <w:i/>
              </w:rPr>
            </w:pPr>
            <w:r>
              <w:rPr>
                <w:rFonts w:cs="Courier New" w:ascii="Courier New" w:hAnsi="Courier New"/>
                <w:i/>
              </w:rPr>
            </w:r>
          </w:p>
        </w:tc>
        <w:tc>
          <w:tcPr>
            <w:tcW w:w="2378"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One or more event identifiers </w:t>
            </w:r>
          </w:p>
        </w:tc>
      </w:tr>
    </w:tbl>
    <w:p>
      <w:pPr>
        <w:pStyle w:val="Normal"/>
        <w:rPr/>
      </w:pPr>
      <w:r>
        <w:rPr/>
      </w:r>
    </w:p>
    <w:p>
      <w:pPr>
        <w:pStyle w:val="NO"/>
        <w:rPr/>
      </w:pPr>
      <w:r>
        <w:rPr/>
        <w:t>NOTE:</w:t>
        <w:tab/>
        <w:t>Information Type qualifies the parameter of Parameter Name. In the case where the Legal Values can be enumerated, each element is a pair (Legal Value Name, Legal Value Semantics), unless a Legal Value Semantics applies to several values in which case the definition can be provided only once. When the Legal Values cannot be enumerated, the list of Legal Values is defined by a single definition.</w:t>
      </w:r>
    </w:p>
    <w:p>
      <w:pPr>
        <w:pStyle w:val="Normal"/>
        <w:rPr/>
      </w:pPr>
      <w:r>
        <w:rPr>
          <w:rFonts w:cs="Arial" w:ascii="Arial" w:hAnsi="Arial"/>
          <w:sz w:val="24"/>
        </w:rPr>
        <w:t>Yb.1.a.3</w:t>
        <w:tab/>
        <w:t>Output parameters</w:t>
      </w:r>
    </w:p>
    <w:p>
      <w:pPr>
        <w:pStyle w:val="Normal"/>
        <w:rPr/>
      </w:pPr>
      <w:r>
        <w:rPr>
          <w:i/>
        </w:rPr>
        <w:t xml:space="preserve">List of output parameters of the operation. Each element tuple (Parameter Name, Support Qualifier, Matching Information / Information Type (see [10]) (Note 1) and an optional list of Legal Values supported by the parameter, Comment). Legal Values for the Support Qualifier are: Mandatory (M), Optional (O), Conditional-Mandatory (CM), Conditional-Optional (CO), or SS-Conditional (C). </w:t>
      </w:r>
    </w:p>
    <w:p>
      <w:pPr>
        <w:pStyle w:val="Normal"/>
        <w:tabs>
          <w:tab w:val="clear" w:pos="284"/>
          <w:tab w:val="right" w:pos="9356" w:leader="none"/>
        </w:tabs>
        <w:rPr/>
      </w:pPr>
      <w:r>
        <w:rPr>
          <w:i/>
        </w:rPr>
        <w:t xml:space="preserve">This information shall be provided in a table. An example of such </w:t>
      </w:r>
      <w:r>
        <w:rPr/>
        <w:t>a table is given here below:</w:t>
      </w:r>
    </w:p>
    <w:tbl>
      <w:tblPr>
        <w:tblW w:w="9347" w:type="dxa"/>
        <w:jc w:val="center"/>
        <w:tblInd w:w="0" w:type="dxa"/>
        <w:tblLayout w:type="fixed"/>
        <w:tblCellMar>
          <w:top w:w="0" w:type="dxa"/>
          <w:left w:w="28" w:type="dxa"/>
          <w:bottom w:w="0" w:type="dxa"/>
          <w:right w:w="28" w:type="dxa"/>
        </w:tblCellMar>
      </w:tblPr>
      <w:tblGrid>
        <w:gridCol w:w="1115"/>
        <w:gridCol w:w="929"/>
        <w:gridCol w:w="3163"/>
        <w:gridCol w:w="4140"/>
      </w:tblGrid>
      <w:tr>
        <w:trPr>
          <w:tblHeader w:val="true"/>
        </w:trPr>
        <w:tc>
          <w:tcPr>
            <w:tcW w:w="111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92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S</w:t>
            </w:r>
          </w:p>
        </w:tc>
        <w:tc>
          <w:tcPr>
            <w:tcW w:w="316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Matching Information / </w:t>
            </w:r>
          </w:p>
          <w:p>
            <w:pPr>
              <w:pStyle w:val="TAH"/>
              <w:rPr/>
            </w:pPr>
            <w:r>
              <w:rPr/>
              <w:t>Information Type / Legal Values</w:t>
            </w:r>
          </w:p>
        </w:tc>
        <w:tc>
          <w:tcPr>
            <w:tcW w:w="414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11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eventTime</w:t>
            </w:r>
          </w:p>
        </w:tc>
        <w:tc>
          <w:tcPr>
            <w:tcW w:w="929"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1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AlarmInformation.alarmRaisedTime / </w:t>
            </w:r>
          </w:p>
          <w:p>
            <w:pPr>
              <w:pStyle w:val="TAL"/>
              <w:rPr/>
            </w:pPr>
            <w:r>
              <w:rPr>
                <w:rFonts w:cs="Courier New" w:ascii="Courier New" w:hAnsi="Courier New"/>
              </w:rPr>
              <w:t>GeneralizedTime / --</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rFonts w:cs="Helvetica" w:ascii="Helvetica" w:hAnsi="Helvetica"/>
              </w:rPr>
              <w:t>The parameter carries the</w:t>
            </w:r>
          </w:p>
          <w:p>
            <w:pPr>
              <w:pStyle w:val="TAL"/>
              <w:rPr>
                <w:rFonts w:ascii="Helvetica" w:hAnsi="Helvetica" w:cs="Helvetica"/>
              </w:rPr>
            </w:pPr>
            <w:r>
              <w:rPr>
                <w:rFonts w:cs="Helvetica" w:ascii="Helvetica" w:hAnsi="Helvetica"/>
              </w:rPr>
            </w:r>
          </w:p>
          <w:p>
            <w:pPr>
              <w:pStyle w:val="B1"/>
              <w:rPr>
                <w:rFonts w:ascii="Helvetica" w:hAnsi="Helvetica" w:cs="Helvetica"/>
                <w:sz w:val="18"/>
              </w:rPr>
            </w:pPr>
            <w:r>
              <w:rPr/>
              <w:tab/>
              <w:t>-</w:t>
            </w:r>
            <w:r>
              <w:rPr>
                <w:rFonts w:cs="Helvetica" w:ascii="Helvetica" w:hAnsi="Helvetica"/>
                <w:sz w:val="18"/>
              </w:rPr>
              <w:tab/>
              <w:t>alarmRaisedTime in case notificationType carries notifyNewAlarm,</w:t>
            </w:r>
          </w:p>
          <w:p>
            <w:pPr>
              <w:pStyle w:val="B1"/>
              <w:rPr/>
            </w:pPr>
            <w:r>
              <w:rPr>
                <w:rFonts w:cs="Helvetica" w:ascii="Helvetica" w:hAnsi="Helvetica"/>
                <w:sz w:val="18"/>
              </w:rPr>
              <w:tab/>
              <w:t>-</w:t>
              <w:tab/>
              <w:t>alarmChangedTime in case notificationType carries notifyChangedAlarm,</w:t>
            </w:r>
          </w:p>
          <w:p>
            <w:pPr>
              <w:pStyle w:val="B1"/>
              <w:spacing w:before="0" w:after="180"/>
              <w:rPr/>
            </w:pPr>
            <w:r>
              <w:rPr>
                <w:rFonts w:cs="Helvetica" w:ascii="Helvetica" w:hAnsi="Helvetica"/>
                <w:sz w:val="18"/>
              </w:rPr>
              <w:tab/>
              <w:t>-</w:t>
              <w:tab/>
              <w:t>alarmClearedTime in case notificationType carries notifyClearedAlarm.</w:t>
            </w:r>
          </w:p>
        </w:tc>
      </w:tr>
    </w:tbl>
    <w:p>
      <w:pPr>
        <w:pStyle w:val="Normal"/>
        <w:rPr/>
      </w:pPr>
      <w:r>
        <w:rPr/>
      </w:r>
    </w:p>
    <w:p>
      <w:pPr>
        <w:pStyle w:val="NO"/>
        <w:rPr/>
      </w:pPr>
      <w:r>
        <w:rPr/>
        <w:t xml:space="preserve">NOTE: </w:t>
        <w:tab/>
        <w:t>Information Type qualifies the parameter of Parameter Name. In the case where the Legal Values can be enumerated, each element is a pair (Legal Value Name, Legal Value Semantics), unless a Legal Value Semantics applies to several values in which case the definition can be provided only once. When the Legal Values cannot be enumerated, the list of Legal Values is defined by a single definition.</w:t>
      </w:r>
    </w:p>
    <w:p>
      <w:pPr>
        <w:pStyle w:val="Normal"/>
        <w:rPr/>
      </w:pPr>
      <w:r>
        <w:rPr>
          <w:i/>
        </w:rPr>
        <w:t>This table shall also include a special parameter ’status’ to indicate the completion status of the operation (success, partial success, failure reason etc.).</w:t>
      </w:r>
    </w:p>
    <w:p>
      <w:pPr>
        <w:pStyle w:val="Normal"/>
        <w:rPr>
          <w:rFonts w:ascii="Arial" w:hAnsi="Arial" w:cs="Arial"/>
          <w:sz w:val="24"/>
        </w:rPr>
      </w:pPr>
      <w:r>
        <w:rPr>
          <w:rFonts w:cs="Arial" w:ascii="Arial" w:hAnsi="Arial"/>
          <w:sz w:val="24"/>
        </w:rPr>
        <w:t>Yb.1.a.4</w:t>
        <w:tab/>
        <w:t>Result</w:t>
      </w:r>
    </w:p>
    <w:p>
      <w:pPr>
        <w:pStyle w:val="Normal"/>
        <w:rPr/>
      </w:pPr>
      <w:r>
        <w:rPr>
          <w:rFonts w:cs="Arial" w:ascii="Arial" w:hAnsi="Arial"/>
        </w:rPr>
        <w:t>Yb.1.a.4,1</w:t>
        <w:tab/>
        <w:t>Error messages</w:t>
      </w:r>
    </w:p>
    <w:p>
      <w:pPr>
        <w:pStyle w:val="Normal"/>
        <w:rPr/>
      </w:pPr>
      <w:r>
        <w:rPr>
          <w:i/>
        </w:rPr>
        <w:t>This subclause presents error messages in case the operation is not successful.</w:t>
      </w:r>
    </w:p>
    <w:p>
      <w:pPr>
        <w:pStyle w:val="Normal"/>
        <w:rPr/>
      </w:pPr>
      <w:r>
        <w:rPr>
          <w:i/>
        </w:rPr>
        <w:t>This subclause does not need to be present when there are no error messages to define.</w:t>
      </w:r>
    </w:p>
    <w:p>
      <w:pPr>
        <w:pStyle w:val="Normal"/>
        <w:rPr/>
      </w:pPr>
      <w:r>
        <w:rPr>
          <w:rFonts w:cs="Arial" w:ascii="Arial" w:hAnsi="Arial"/>
        </w:rPr>
        <w:t>Yb.1.a.4,2</w:t>
        <w:tab/>
        <w:t>Constraints</w:t>
      </w:r>
    </w:p>
    <w:p>
      <w:pPr>
        <w:pStyle w:val="Normal"/>
        <w:rPr/>
      </w:pPr>
      <w:r>
        <w:rPr>
          <w:i/>
        </w:rPr>
        <w:t>This subclause presents constraints for the operation or its parameters.</w:t>
      </w:r>
    </w:p>
    <w:p>
      <w:pPr>
        <w:pStyle w:val="Normal"/>
        <w:rPr/>
      </w:pPr>
      <w:r>
        <w:rPr>
          <w:i/>
        </w:rPr>
        <w:t>This subclause does not need to be present when there are no constraints to define.</w:t>
      </w:r>
    </w:p>
    <w:p>
      <w:pPr>
        <w:pStyle w:val="Normal"/>
        <w:rPr>
          <w:rFonts w:ascii="Arial" w:hAnsi="Arial" w:cs="Arial"/>
          <w:sz w:val="28"/>
        </w:rPr>
      </w:pPr>
      <w:r>
        <w:rPr>
          <w:rFonts w:cs="Arial" w:ascii="Arial" w:hAnsi="Arial"/>
          <w:sz w:val="28"/>
        </w:rPr>
        <w:t>Yb.1.a</w:t>
        <w:tab/>
        <w:t xml:space="preserve">Notification </w:t>
      </w:r>
      <w:r>
        <w:rPr>
          <w:rFonts w:cs="Courier New" w:ascii="Arial" w:hAnsi="Arial"/>
          <w:sz w:val="28"/>
        </w:rPr>
        <w:t>NotificationName</w:t>
      </w:r>
      <w:r>
        <w:rPr>
          <w:rFonts w:cs="Arial" w:ascii="Arial" w:hAnsi="Arial"/>
          <w:sz w:val="28"/>
        </w:rPr>
        <w:t xml:space="preserve"> </w:t>
      </w:r>
    </w:p>
    <w:p>
      <w:pPr>
        <w:pStyle w:val="TextBody"/>
        <w:rPr/>
      </w:pPr>
      <w:r>
        <w:rPr>
          <w:i/>
        </w:rPr>
        <w:t>NotificationName shall be the name of the notification followed by a qualifier indicating whether the notification is Mandatory (M), Optional (O), Conditional-Mandatory (CM), Conditional-Optional (CO) or SS-Conditional (C).</w:t>
      </w:r>
    </w:p>
    <w:p>
      <w:pPr>
        <w:pStyle w:val="Normal"/>
        <w:tabs>
          <w:tab w:val="clear" w:pos="284"/>
          <w:tab w:val="right" w:pos="9356" w:leader="none"/>
        </w:tabs>
        <w:rPr/>
      </w:pPr>
      <w:r>
        <w:rPr>
          <w:i/>
        </w:rPr>
        <w:t>"a" represents a number, starting at 1 and increasing by 1 with each new definition of a notification.</w:t>
      </w:r>
    </w:p>
    <w:p>
      <w:pPr>
        <w:pStyle w:val="Normal"/>
        <w:rPr>
          <w:rFonts w:ascii="Arial" w:hAnsi="Arial" w:cs="Arial"/>
          <w:sz w:val="24"/>
        </w:rPr>
      </w:pPr>
      <w:r>
        <w:rPr>
          <w:rFonts w:cs="Arial" w:ascii="Arial" w:hAnsi="Arial"/>
          <w:sz w:val="24"/>
        </w:rPr>
        <w:t>Yb.1.a.1</w:t>
        <w:tab/>
        <w:t>Definition</w:t>
      </w:r>
    </w:p>
    <w:p>
      <w:pPr>
        <w:pStyle w:val="Normal"/>
        <w:rPr/>
      </w:pPr>
      <w:r>
        <w:rPr>
          <w:i/>
        </w:rPr>
        <w:t>This subclause shall be written in natural language.</w:t>
      </w:r>
    </w:p>
    <w:p>
      <w:pPr>
        <w:pStyle w:val="Normal"/>
        <w:rPr/>
      </w:pPr>
      <w:r>
        <w:rPr>
          <w:i/>
        </w:rPr>
        <w:t>Information on traceability back to one or more requirements supported by this notification should also be defined here, in the foll</w:t>
      </w:r>
      <w:r>
        <w:rPr/>
        <w:t>owing form:</w:t>
      </w:r>
    </w:p>
    <w:tbl>
      <w:tblPr>
        <w:tblW w:w="3850" w:type="pct"/>
        <w:jc w:val="center"/>
        <w:tblInd w:w="0" w:type="dxa"/>
        <w:tblLayout w:type="fixed"/>
        <w:tblCellMar>
          <w:top w:w="0" w:type="dxa"/>
          <w:left w:w="28" w:type="dxa"/>
          <w:bottom w:w="0" w:type="dxa"/>
          <w:right w:w="108" w:type="dxa"/>
        </w:tblCellMar>
      </w:tblPr>
      <w:tblGrid>
        <w:gridCol w:w="2709"/>
        <w:gridCol w:w="2167"/>
        <w:gridCol w:w="2546"/>
      </w:tblGrid>
      <w:tr>
        <w:trPr>
          <w:cantSplit w:val="true"/>
        </w:trPr>
        <w:tc>
          <w:tcPr>
            <w:tcW w:w="27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1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32.xyz [xy]</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pPr>
            <w:r>
              <w:rPr/>
              <w:t>REQ-SM-CON-23</w:t>
            </w:r>
          </w:p>
        </w:tc>
        <w:tc>
          <w:tcPr>
            <w:tcW w:w="2546" w:type="dxa"/>
            <w:tcBorders>
              <w:top w:val="single" w:sz="4" w:space="0" w:color="000000"/>
              <w:left w:val="single" w:sz="4" w:space="0" w:color="000000"/>
              <w:bottom w:val="single" w:sz="4" w:space="0" w:color="000000"/>
              <w:right w:val="single" w:sz="4" w:space="0" w:color="000000"/>
            </w:tcBorders>
          </w:tcPr>
          <w:p>
            <w:pPr>
              <w:pStyle w:val="TAL"/>
              <w:jc w:val="center"/>
              <w:rPr/>
            </w:pPr>
            <w:r>
              <w:rPr>
                <w:i/>
                <w:iCs/>
              </w:rPr>
              <w:t>Optional clarification</w:t>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32.xyz [xy]</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pPr>
            <w:r>
              <w:rPr/>
              <w:t>REQ-SM-FUN-11</w:t>
            </w:r>
          </w:p>
        </w:tc>
        <w:tc>
          <w:tcPr>
            <w:tcW w:w="2546" w:type="dxa"/>
            <w:tcBorders>
              <w:top w:val="single" w:sz="4" w:space="0" w:color="000000"/>
              <w:left w:val="single" w:sz="4" w:space="0" w:color="000000"/>
              <w:bottom w:val="single" w:sz="4" w:space="0" w:color="000000"/>
              <w:right w:val="single" w:sz="4" w:space="0" w:color="000000"/>
            </w:tcBorders>
          </w:tcPr>
          <w:p>
            <w:pPr>
              <w:pStyle w:val="TAL"/>
              <w:jc w:val="center"/>
              <w:rPr/>
            </w:pPr>
            <w:r>
              <w:rPr>
                <w:i/>
                <w:iCs/>
              </w:rPr>
              <w:t>Optional clarification</w:t>
            </w:r>
          </w:p>
        </w:tc>
      </w:tr>
    </w:tbl>
    <w:p>
      <w:pPr>
        <w:pStyle w:val="Normal"/>
        <w:rPr>
          <w:rFonts w:ascii="Arial" w:hAnsi="Arial" w:cs="Arial"/>
          <w:sz w:val="24"/>
        </w:rPr>
      </w:pPr>
      <w:r>
        <w:rPr>
          <w:rFonts w:cs="Arial" w:ascii="Arial" w:hAnsi="Arial"/>
          <w:sz w:val="24"/>
        </w:rPr>
      </w:r>
    </w:p>
    <w:p>
      <w:pPr>
        <w:pStyle w:val="Normal"/>
        <w:rPr/>
      </w:pPr>
      <w:r>
        <w:rPr>
          <w:rFonts w:cs="Arial" w:ascii="Arial" w:hAnsi="Arial"/>
          <w:sz w:val="24"/>
        </w:rPr>
        <w:t>Yb.1.a.2</w:t>
        <w:tab/>
        <w:t>Input parameters</w:t>
      </w:r>
    </w:p>
    <w:p>
      <w:pPr>
        <w:pStyle w:val="Normal"/>
        <w:rPr/>
      </w:pPr>
      <w:r>
        <w:rPr>
          <w:i/>
        </w:rPr>
        <w:t>List of input parameters of the notification. Each element is a tuple (Parameter Name, Qualifiers, Matching Information / Information Type (see [10]) (Note 1) and an optional list of Legal Values supported by the parameter, Comment).</w:t>
      </w:r>
    </w:p>
    <w:p>
      <w:pPr>
        <w:pStyle w:val="Normal"/>
        <w:tabs>
          <w:tab w:val="clear" w:pos="284"/>
          <w:tab w:val="right" w:pos="9356" w:leader="none"/>
        </w:tabs>
        <w:rPr/>
      </w:pPr>
      <w:r>
        <w:rPr>
          <w:i/>
        </w:rPr>
        <w:t xml:space="preserve">The column "Qualifiers" contains the two qualifiers, Support Qualifier and Filtering Qualifier, separated by a comma. The Support Qualifier indicates whether the attribute is Mandatory (M), Optional (O), Conditional-Mandatory (CM), Conditional-Optional (CO), or SS-Conditional (C). </w:t>
      </w:r>
    </w:p>
    <w:p>
      <w:pPr>
        <w:pStyle w:val="Normal"/>
        <w:tabs>
          <w:tab w:val="clear" w:pos="284"/>
          <w:tab w:val="right" w:pos="9356" w:leader="none"/>
        </w:tabs>
        <w:rPr/>
      </w:pPr>
      <w:r>
        <w:rPr>
          <w:i/>
        </w:rPr>
        <w:t>This information shall be provided in a table. An example of such a table is given h</w:t>
      </w:r>
      <w:r>
        <w:rPr/>
        <w:t>ere below:</w:t>
      </w:r>
    </w:p>
    <w:tbl>
      <w:tblPr>
        <w:tblW w:w="7996" w:type="dxa"/>
        <w:jc w:val="center"/>
        <w:tblInd w:w="0" w:type="dxa"/>
        <w:tblLayout w:type="fixed"/>
        <w:tblCellMar>
          <w:top w:w="0" w:type="dxa"/>
          <w:left w:w="28" w:type="dxa"/>
          <w:bottom w:w="0" w:type="dxa"/>
          <w:right w:w="28" w:type="dxa"/>
        </w:tblCellMar>
      </w:tblPr>
      <w:tblGrid>
        <w:gridCol w:w="1785"/>
        <w:gridCol w:w="887"/>
        <w:gridCol w:w="3169"/>
        <w:gridCol w:w="2155"/>
      </w:tblGrid>
      <w:tr>
        <w:trPr>
          <w:tblHeader w:val="true"/>
        </w:trPr>
        <w:tc>
          <w:tcPr>
            <w:tcW w:w="178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8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S</w:t>
            </w:r>
          </w:p>
        </w:tc>
        <w:tc>
          <w:tcPr>
            <w:tcW w:w="316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Matching Information / </w:t>
            </w:r>
          </w:p>
          <w:p>
            <w:pPr>
              <w:pStyle w:val="TAH"/>
              <w:rPr/>
            </w:pPr>
            <w:r>
              <w:rPr/>
              <w:t>Information Type / Legal Values</w:t>
            </w:r>
          </w:p>
        </w:tc>
        <w:tc>
          <w:tcPr>
            <w:tcW w:w="215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managerReference</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16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ntfSubscriber.ntfManagerReference / STRING / --</w:t>
            </w:r>
          </w:p>
        </w:tc>
        <w:tc>
          <w:tcPr>
            <w:tcW w:w="2155" w:type="dxa"/>
            <w:tcBorders>
              <w:top w:val="single" w:sz="4" w:space="0" w:color="000000"/>
              <w:left w:val="single" w:sz="4" w:space="0" w:color="000000"/>
              <w:bottom w:val="single" w:sz="4" w:space="0" w:color="000000"/>
              <w:right w:val="single" w:sz="4" w:space="0" w:color="000000"/>
            </w:tcBorders>
          </w:tcPr>
          <w:p>
            <w:pPr>
              <w:pStyle w:val="TAL"/>
              <w:rPr/>
            </w:pPr>
            <w:r>
              <w:rPr/>
              <w:t>It specifies the reference of the consumer to which notifications shall be sent.</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alarmType</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1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AlarmInformation.eventType / ENUMERATED / </w:t>
            </w:r>
          </w:p>
          <w:p>
            <w:pPr>
              <w:pStyle w:val="TAL"/>
              <w:rPr/>
            </w:pPr>
            <w:r>
              <w:rPr>
                <w:rFonts w:cs="Courier New" w:ascii="Courier New" w:hAnsi="Courier New"/>
              </w:rPr>
              <w:t>"Communications Alarm": a communication error alarm.</w:t>
            </w:r>
          </w:p>
          <w:p>
            <w:pPr>
              <w:pStyle w:val="TAL"/>
              <w:rPr/>
            </w:pPr>
            <w:r>
              <w:rPr>
                <w:rFonts w:cs="Courier New" w:ascii="Courier New" w:hAnsi="Courier New"/>
              </w:rPr>
              <w:t>"Processing Error Alarm": a processing error alarm.</w:t>
            </w:r>
          </w:p>
          <w:p>
            <w:pPr>
              <w:pStyle w:val="TAL"/>
              <w:rPr>
                <w:rFonts w:ascii="Courier New" w:hAnsi="Courier New" w:cs="Courier New"/>
              </w:rPr>
            </w:pPr>
            <w:r>
              <w:rPr>
                <w:rFonts w:cs="Courier New" w:ascii="Courier New" w:hAnsi="Courier New"/>
              </w:rPr>
              <w:t xml:space="preserve">"Environmental Alarm": an environmental violation alarm. </w:t>
            </w:r>
          </w:p>
          <w:p>
            <w:pPr>
              <w:pStyle w:val="TAL"/>
              <w:rPr/>
            </w:pPr>
            <w:r>
              <w:rPr>
                <w:rFonts w:cs="Courier New" w:ascii="Courier New" w:hAnsi="Courier New"/>
              </w:rPr>
              <w:t>"Quality Of Service Alarm": a quality of service violation alarm.</w:t>
            </w:r>
          </w:p>
          <w:p>
            <w:pPr>
              <w:pStyle w:val="TAL"/>
              <w:rPr/>
            </w:pPr>
            <w:r>
              <w:rPr>
                <w:rFonts w:cs="Courier New" w:ascii="Courier New" w:hAnsi="Courier New"/>
              </w:rPr>
              <w:t>"Equipment Alarm": an alarm related to equipment malfunction.</w:t>
            </w:r>
          </w:p>
        </w:tc>
        <w:tc>
          <w:tcPr>
            <w:tcW w:w="2155"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Arial"/>
              </w:rPr>
            </w:pPr>
            <w:r>
              <w:rPr>
                <w:rFonts w:cs="Arial" w:ascii="Courier New" w:hAnsi="Courier New"/>
              </w:rPr>
            </w:r>
          </w:p>
          <w:p>
            <w:pPr>
              <w:pStyle w:val="TAL"/>
              <w:rPr>
                <w:rFonts w:cs="Arial"/>
              </w:rPr>
            </w:pPr>
            <w:r>
              <w:rPr>
                <w:rFonts w:cs="Arial"/>
              </w:rPr>
            </w:r>
          </w:p>
        </w:tc>
      </w:tr>
    </w:tbl>
    <w:p>
      <w:pPr>
        <w:pStyle w:val="Normal"/>
        <w:rPr/>
      </w:pPr>
      <w:r>
        <w:rPr/>
      </w:r>
    </w:p>
    <w:p>
      <w:pPr>
        <w:pStyle w:val="NO"/>
        <w:rPr/>
      </w:pPr>
      <w:r>
        <w:rPr/>
        <w:t>NOTE:</w:t>
        <w:tab/>
        <w:t>Information Type qualifies the parameter of Parameter Name. In the case where the Legal Values can be enumerated, each element is a pair (Legal Value Name, Legal Value Semantics), unless a Legal Value Semantics applies to several values in which case the definition can be provided only once. When the Legal Values cannot be enumerated, the list of Legal Values is defined by a single definition.</w:t>
      </w:r>
    </w:p>
    <w:p>
      <w:pPr>
        <w:pStyle w:val="Normal"/>
        <w:rPr/>
      </w:pPr>
      <w:r>
        <w:rPr>
          <w:rFonts w:cs="Arial" w:ascii="Arial" w:hAnsi="Arial"/>
          <w:sz w:val="24"/>
        </w:rPr>
        <w:t>Yb.1.a.3</w:t>
        <w:tab/>
        <w:t>Triggering event</w:t>
      </w:r>
    </w:p>
    <w:p>
      <w:pPr>
        <w:pStyle w:val="Normal"/>
        <w:tabs>
          <w:tab w:val="clear" w:pos="284"/>
          <w:tab w:val="right" w:pos="9356" w:leader="none"/>
        </w:tabs>
        <w:rPr/>
      </w:pPr>
      <w:r>
        <w:rPr>
          <w:i/>
        </w:rPr>
        <w:t xml:space="preserve">The triggering event for the notification to be sent is the transition from the information state defined by the "from state" subclause to the information state defined by the "to state" subclause. </w:t>
      </w:r>
    </w:p>
    <w:p>
      <w:pPr>
        <w:pStyle w:val="Normal"/>
        <w:rPr>
          <w:rFonts w:ascii="Arial" w:hAnsi="Arial" w:cs="Arial"/>
        </w:rPr>
      </w:pPr>
      <w:r>
        <w:rPr>
          <w:rFonts w:cs="Arial" w:ascii="Arial" w:hAnsi="Arial"/>
        </w:rPr>
        <w:t>Yb.1.a.3.1</w:t>
        <w:tab/>
        <w:tab/>
        <w:t>From state</w:t>
      </w:r>
    </w:p>
    <w:p>
      <w:pPr>
        <w:pStyle w:val="Normal"/>
        <w:rPr/>
      </w:pPr>
      <w:r>
        <w:rPr>
          <w:i/>
        </w:rPr>
        <w:t>This subclause is a collection of assertions joined by AND, OR, and NOT logical operators. An example is given here below:</w:t>
      </w:r>
    </w:p>
    <w:p>
      <w:pPr>
        <w:pStyle w:val="B1"/>
        <w:rPr>
          <w:i/>
          <w:i/>
        </w:rPr>
      </w:pPr>
      <w:r>
        <w:rPr>
          <w:rFonts w:cs="Courier New" w:ascii="Courier New" w:hAnsi="Courier New"/>
          <w:i/>
        </w:rPr>
        <w:t>alarmMatched</w:t>
      </w:r>
      <w:r>
        <w:rPr>
          <w:i/>
        </w:rPr>
        <w:t xml:space="preserve"> AND </w:t>
      </w:r>
      <w:r>
        <w:rPr>
          <w:rFonts w:cs="Courier New" w:ascii="Courier New" w:hAnsi="Courier New"/>
          <w:i/>
        </w:rPr>
        <w:t>alarmInformationNotCleared</w:t>
      </w:r>
    </w:p>
    <w:p>
      <w:pPr>
        <w:pStyle w:val="Normal"/>
        <w:tabs>
          <w:tab w:val="clear" w:pos="284"/>
          <w:tab w:val="right" w:pos="9356" w:leader="none"/>
        </w:tabs>
        <w:rPr/>
      </w:pPr>
      <w:r>
        <w:rPr>
          <w:i/>
        </w:rPr>
        <w:t>Each assertion is defined by a pair (propertyName, propertyDefinition). All assertions constituting the state "from state" are provided in a table. An example of such a table is given here below:</w:t>
      </w:r>
    </w:p>
    <w:tbl>
      <w:tblPr>
        <w:tblW w:w="9854" w:type="dxa"/>
        <w:jc w:val="center"/>
        <w:tblInd w:w="0" w:type="dxa"/>
        <w:tblLayout w:type="fixed"/>
        <w:tblCellMar>
          <w:top w:w="0" w:type="dxa"/>
          <w:left w:w="28" w:type="dxa"/>
          <w:bottom w:w="0" w:type="dxa"/>
          <w:right w:w="108" w:type="dxa"/>
        </w:tblCellMar>
      </w:tblPr>
      <w:tblGrid>
        <w:gridCol w:w="2235"/>
        <w:gridCol w:w="7619"/>
      </w:tblGrid>
      <w:tr>
        <w:trPr/>
        <w:tc>
          <w:tcPr>
            <w:tcW w:w="223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761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alarmMatched</w:t>
            </w:r>
          </w:p>
        </w:tc>
        <w:tc>
          <w:tcPr>
            <w:tcW w:w="7619" w:type="dxa"/>
            <w:tcBorders>
              <w:top w:val="single" w:sz="4" w:space="0" w:color="000000"/>
              <w:left w:val="single" w:sz="4" w:space="0" w:color="000000"/>
              <w:bottom w:val="single" w:sz="4" w:space="0" w:color="000000"/>
              <w:right w:val="single" w:sz="4" w:space="0" w:color="000000"/>
            </w:tcBorders>
          </w:tcPr>
          <w:p>
            <w:pPr>
              <w:pStyle w:val="TAL"/>
              <w:rPr/>
            </w:pPr>
            <w:r>
              <w:rPr/>
              <w:t xml:space="preserve">The matching-criteria-attributes of the newly generated network alarm has values that are identical (matches) with ones in one </w:t>
            </w:r>
            <w:r>
              <w:rPr>
                <w:rFonts w:cs="Courier New" w:ascii="Courier New" w:hAnsi="Courier New"/>
              </w:rPr>
              <w:t>AlarmInformation</w:t>
            </w:r>
            <w:r>
              <w:rPr/>
              <w:t xml:space="preserve"> in </w:t>
            </w:r>
            <w:r>
              <w:rPr>
                <w:rFonts w:cs="Courier New" w:ascii="Courier New" w:hAnsi="Courier New"/>
              </w:rPr>
              <w:t>AlarmList</w:t>
            </w:r>
            <w:r>
              <w:rPr/>
              <w:t xml:space="preserve">. </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alarmInformationNotCleared</w:t>
            </w:r>
          </w:p>
        </w:tc>
        <w:tc>
          <w:tcPr>
            <w:tcW w:w="7619"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rFonts w:cs="Courier New" w:ascii="Courier New" w:hAnsi="Courier New"/>
              </w:rPr>
              <w:t>perceivedSeverity</w:t>
            </w:r>
            <w:r>
              <w:rPr/>
              <w:t xml:space="preserve"> of the newly generated network alarm is not </w:t>
            </w:r>
            <w:r>
              <w:rPr>
                <w:rFonts w:cs="Courier New" w:ascii="Courier New" w:hAnsi="Courier New"/>
              </w:rPr>
              <w:t>Cleared</w:t>
            </w:r>
            <w:r>
              <w:rPr/>
              <w:t>.</w:t>
            </w:r>
          </w:p>
        </w:tc>
      </w:tr>
    </w:tbl>
    <w:p>
      <w:pPr>
        <w:pStyle w:val="Normal"/>
        <w:rPr/>
      </w:pPr>
      <w:r>
        <w:rPr/>
      </w:r>
    </w:p>
    <w:p>
      <w:pPr>
        <w:pStyle w:val="Normal"/>
        <w:rPr/>
      </w:pPr>
      <w:r>
        <w:rPr>
          <w:rFonts w:cs="Arial" w:ascii="Arial" w:hAnsi="Arial"/>
        </w:rPr>
        <w:t>Yb.1.a.3.2</w:t>
        <w:tab/>
        <w:tab/>
        <w:t>To</w:t>
      </w:r>
      <w:r>
        <w:rPr>
          <w:rFonts w:cs="Arial" w:ascii="Arial" w:hAnsi="Arial"/>
          <w:sz w:val="24"/>
        </w:rPr>
        <w:t xml:space="preserve"> state</w:t>
      </w:r>
    </w:p>
    <w:p>
      <w:pPr>
        <w:pStyle w:val="Normal"/>
        <w:rPr/>
      </w:pPr>
      <w:r>
        <w:rPr>
          <w:i/>
        </w:rPr>
        <w:t>This subclause contains a collection of assertions joined by AND, OR and NOT logical operators. When nothing is said in a to-state regarding an information entity, the assumption is that this information entity has not changed compared to what is stated in the from-state. An example is given here below:</w:t>
      </w:r>
    </w:p>
    <w:p>
      <w:pPr>
        <w:pStyle w:val="B1"/>
        <w:rPr/>
      </w:pPr>
      <w:r>
        <w:rPr>
          <w:i/>
        </w:rPr>
        <w:t>resetAcknowledgementInformation AND perceivedSeverityUpdated</w:t>
      </w:r>
    </w:p>
    <w:p>
      <w:pPr>
        <w:pStyle w:val="Normal"/>
        <w:tabs>
          <w:tab w:val="clear" w:pos="284"/>
          <w:tab w:val="right" w:pos="9356" w:leader="none"/>
        </w:tabs>
        <w:rPr/>
      </w:pPr>
      <w:r>
        <w:rPr>
          <w:i/>
        </w:rPr>
        <w:t>Each assertion is defined by a pair (propertyName, propertyDefinition). All assertions constituting the state "to state" are provided in a table. An example of such a table is given here below:</w:t>
      </w:r>
    </w:p>
    <w:tbl>
      <w:tblPr>
        <w:tblW w:w="9854" w:type="dxa"/>
        <w:jc w:val="center"/>
        <w:tblInd w:w="0" w:type="dxa"/>
        <w:tblLayout w:type="fixed"/>
        <w:tblCellMar>
          <w:top w:w="0" w:type="dxa"/>
          <w:left w:w="28" w:type="dxa"/>
          <w:bottom w:w="0" w:type="dxa"/>
          <w:right w:w="108" w:type="dxa"/>
        </w:tblCellMar>
      </w:tblPr>
      <w:tblGrid>
        <w:gridCol w:w="2235"/>
        <w:gridCol w:w="7619"/>
      </w:tblGrid>
      <w:tr>
        <w:trPr/>
        <w:tc>
          <w:tcPr>
            <w:tcW w:w="223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761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resetAcknowledgementInformation</w:t>
            </w:r>
          </w:p>
        </w:tc>
        <w:tc>
          <w:tcPr>
            <w:tcW w:w="7619" w:type="dxa"/>
            <w:tcBorders>
              <w:top w:val="single" w:sz="4" w:space="0" w:color="000000"/>
              <w:left w:val="single" w:sz="4" w:space="0" w:color="000000"/>
              <w:bottom w:val="single" w:sz="4" w:space="0" w:color="000000"/>
              <w:right w:val="single" w:sz="4" w:space="0" w:color="000000"/>
            </w:tcBorders>
          </w:tcPr>
          <w:p>
            <w:pPr>
              <w:pStyle w:val="TAL"/>
              <w:rPr/>
            </w:pPr>
            <w:r>
              <w:rPr/>
              <w:t xml:space="preserve">The matched </w:t>
            </w:r>
            <w:r>
              <w:rPr>
                <w:rFonts w:cs="Courier New" w:ascii="Courier New" w:hAnsi="Courier New"/>
              </w:rPr>
              <w:t>AlarmInformation</w:t>
            </w:r>
            <w:r>
              <w:rPr/>
              <w:t xml:space="preserve"> identified in inv_alarmMatched in pre-condition has been updated according to the following rule</w:t>
            </w:r>
            <w:r>
              <w:rPr>
                <w:iCs/>
              </w:rPr>
              <w:t>:</w:t>
            </w:r>
          </w:p>
          <w:p>
            <w:pPr>
              <w:pStyle w:val="TAL"/>
              <w:rPr/>
            </w:pPr>
            <w:r>
              <w:rPr>
                <w:rFonts w:cs="Courier New" w:ascii="Courier New" w:hAnsi="Courier New"/>
              </w:rPr>
              <w:t>ackTime, ackUserId</w:t>
            </w:r>
            <w:r>
              <w:rPr/>
              <w:t xml:space="preserve"> and </w:t>
            </w:r>
            <w:r>
              <w:rPr>
                <w:rFonts w:cs="Courier New" w:ascii="Courier New" w:hAnsi="Courier New"/>
              </w:rPr>
              <w:t>ackSystemId</w:t>
            </w:r>
            <w:r>
              <w:rPr/>
              <w:t xml:space="preserve"> are updated to contain no information; </w:t>
            </w:r>
            <w:r>
              <w:rPr>
                <w:rFonts w:cs="Courier New" w:ascii="Courier New" w:hAnsi="Courier New"/>
              </w:rPr>
              <w:t>ackState</w:t>
            </w:r>
            <w:r>
              <w:rPr/>
              <w:t xml:space="preserve"> is updated to "unacknowledged".</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perceivedSeverityUpdated</w:t>
            </w:r>
          </w:p>
        </w:tc>
        <w:tc>
          <w:tcPr>
            <w:tcW w:w="7619"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rFonts w:cs="Courier New" w:ascii="Courier New" w:hAnsi="Courier New"/>
              </w:rPr>
              <w:t>perceivedSeverity</w:t>
            </w:r>
            <w:r>
              <w:rPr/>
              <w:t xml:space="preserve"> attribute of matched </w:t>
            </w:r>
            <w:r>
              <w:rPr>
                <w:rFonts w:cs="Courier New" w:ascii="Courier New" w:hAnsi="Courier New"/>
              </w:rPr>
              <w:t>AlarmInformation</w:t>
            </w:r>
            <w:r>
              <w:rPr/>
              <w:t xml:space="preserve"> identified in inv_alarmMatched in pre-condition has been updated.</w:t>
            </w:r>
          </w:p>
        </w:tc>
      </w:tr>
    </w:tbl>
    <w:p>
      <w:pPr>
        <w:pStyle w:val="Normal"/>
        <w:rPr>
          <w:rFonts w:ascii="Arial" w:hAnsi="Arial" w:cs="Arial"/>
          <w:sz w:val="24"/>
        </w:rPr>
      </w:pPr>
      <w:r>
        <w:rPr>
          <w:rFonts w:cs="Arial" w:ascii="Arial" w:hAnsi="Arial"/>
          <w:sz w:val="24"/>
        </w:rPr>
      </w:r>
    </w:p>
    <w:p>
      <w:pPr>
        <w:pStyle w:val="Normal"/>
        <w:rPr>
          <w:rFonts w:ascii="Arial" w:hAnsi="Arial" w:cs="Arial"/>
          <w:sz w:val="32"/>
        </w:rPr>
      </w:pPr>
      <w:r>
        <w:rPr>
          <w:rFonts w:cs="Arial" w:ascii="Arial" w:hAnsi="Arial"/>
          <w:sz w:val="32"/>
        </w:rPr>
        <w:t>Yb.2</w:t>
        <w:tab/>
        <w:t>Managed information</w:t>
      </w:r>
    </w:p>
    <w:p>
      <w:pPr>
        <w:pStyle w:val="Heading1"/>
        <w:ind w:left="1134" w:hanging="1134"/>
        <w:rPr/>
      </w:pPr>
      <w:bookmarkStart w:id="35" w:name="__RefHeading___Toc122622650"/>
      <w:bookmarkEnd w:id="35"/>
      <w:r>
        <w:rPr/>
        <w:t>6</w:t>
        <w:tab/>
        <w:t>NRM Stage 3 definition rules</w:t>
      </w:r>
    </w:p>
    <w:p>
      <w:pPr>
        <w:pStyle w:val="Heading2"/>
        <w:rPr/>
      </w:pPr>
      <w:bookmarkStart w:id="36" w:name="__RefHeading___Toc122622651"/>
      <w:bookmarkEnd w:id="36"/>
      <w:r>
        <w:rPr/>
        <w:t>6.1</w:t>
        <w:tab/>
        <w:t>Mappings from stage 2 artefacts to stage 3 JSON schema</w:t>
      </w:r>
    </w:p>
    <w:p>
      <w:pPr>
        <w:pStyle w:val="Heading3"/>
        <w:rPr/>
      </w:pPr>
      <w:bookmarkStart w:id="37" w:name="__RefHeading___Toc122622652"/>
      <w:bookmarkEnd w:id="37"/>
      <w:r>
        <w:rPr/>
        <w:t>6.1.1</w:t>
        <w:tab/>
        <w:t>Usage of JSON schema</w:t>
      </w:r>
    </w:p>
    <w:p>
      <w:pPr>
        <w:pStyle w:val="Normal"/>
        <w:rPr/>
      </w:pPr>
      <w:r>
        <w:rPr/>
        <w:t>JSON schema is used to describe a set of valid schema documents sent over the wire in HTTP request and response messages of the ProvMnS. JSON schema does not describe the concrete implementation of the NRM on the producer.</w:t>
      </w:r>
    </w:p>
    <w:p>
      <w:pPr>
        <w:pStyle w:val="Normal"/>
        <w:rPr/>
      </w:pPr>
      <w:r>
        <w:rPr/>
        <w:t>Definitions are written in YAML.</w:t>
      </w:r>
    </w:p>
    <w:p>
      <w:pPr>
        <w:pStyle w:val="Heading3"/>
        <w:rPr/>
      </w:pPr>
      <w:bookmarkStart w:id="38" w:name="__RefHeading___Toc122622653"/>
      <w:bookmarkEnd w:id="38"/>
      <w:r>
        <w:rPr/>
        <w:t>6.1.2</w:t>
        <w:tab/>
        <w:t>Concrete NRM classes</w:t>
      </w:r>
    </w:p>
    <w:p>
      <w:pPr>
        <w:pStyle w:val="Normal"/>
        <w:rPr/>
      </w:pPr>
      <w:r>
        <w:rPr/>
        <w:t>A NRM class (managed object class) is represented by a JSON object. The properties of the JSON object are the NRM class attributes and the name contained NRM classes.</w:t>
      </w:r>
    </w:p>
    <w:tbl>
      <w:tblPr>
        <w:tblW w:w="9779" w:type="dxa"/>
        <w:jc w:val="left"/>
        <w:tblInd w:w="-113" w:type="dxa"/>
        <w:tblLayout w:type="fixed"/>
        <w:tblCellMar>
          <w:top w:w="0" w:type="dxa"/>
          <w:left w:w="108" w:type="dxa"/>
          <w:bottom w:w="0" w:type="dxa"/>
          <w:right w:w="108" w:type="dxa"/>
        </w:tblCellMar>
      </w:tblPr>
      <w:tblGrid>
        <w:gridCol w:w="6062"/>
        <w:gridCol w:w="3717"/>
      </w:tblGrid>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schema</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document example</w:t>
            </w:r>
          </w:p>
        </w:tc>
      </w:tr>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rPr>
            </w:pP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cs="Courier New" w:ascii="Courier New" w:hAnsi="Courier New"/>
                <w:sz w:val="16"/>
                <w:szCs w:val="16"/>
              </w:rPr>
              <w:t>properties: {}</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rFonts w:cs="Courier New" w:ascii="Courier New" w:hAnsi="Courier New"/>
                <w:sz w:val="16"/>
                <w:szCs w:val="16"/>
              </w:rPr>
              <w:t>{}</w:t>
            </w:r>
          </w:p>
        </w:tc>
      </w:tr>
    </w:tbl>
    <w:p>
      <w:pPr>
        <w:pStyle w:val="Normal"/>
        <w:rPr/>
      </w:pPr>
      <w:r>
        <w:rPr/>
      </w:r>
    </w:p>
    <w:p>
      <w:pPr>
        <w:pStyle w:val="Normal"/>
        <w:rPr/>
      </w:pPr>
      <w:r>
        <w:rPr/>
        <w:t>In the following example the class contains an "attributeA" of type "string" and an "attributeB" of type "number".</w:t>
      </w:r>
    </w:p>
    <w:tbl>
      <w:tblPr>
        <w:tblW w:w="9779" w:type="dxa"/>
        <w:jc w:val="left"/>
        <w:tblInd w:w="-113" w:type="dxa"/>
        <w:tblLayout w:type="fixed"/>
        <w:tblCellMar>
          <w:top w:w="0" w:type="dxa"/>
          <w:left w:w="108" w:type="dxa"/>
          <w:bottom w:w="0" w:type="dxa"/>
          <w:right w:w="108" w:type="dxa"/>
        </w:tblCellMar>
      </w:tblPr>
      <w:tblGrid>
        <w:gridCol w:w="6062"/>
        <w:gridCol w:w="3717"/>
      </w:tblGrid>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schema</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document example</w:t>
            </w:r>
          </w:p>
        </w:tc>
      </w:tr>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rPr>
            </w:pP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cs="Courier New" w:ascii="Courier New" w:hAnsi="Courier New"/>
                <w:sz w:val="16"/>
                <w:szCs w:val="16"/>
              </w:rPr>
              <w:t>properties: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attributeA:</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string</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attributeB:</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number</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rPr>
            </w:pPr>
            <w:r>
              <w:rPr>
                <w:rFonts w:cs="Courier New" w:ascii="Courier New" w:hAnsi="Courier New"/>
                <w:sz w:val="16"/>
                <w:szCs w:val="16"/>
              </w:rPr>
              <w:t>attributeA: ABC</w:t>
            </w:r>
          </w:p>
          <w:p>
            <w:pPr>
              <w:pStyle w:val="Normal"/>
              <w:spacing w:before="0" w:after="0"/>
              <w:rPr>
                <w:rFonts w:ascii="Courier New" w:hAnsi="Courier New" w:cs="Courier New"/>
                <w:sz w:val="16"/>
                <w:szCs w:val="16"/>
              </w:rPr>
            </w:pPr>
            <w:r>
              <w:rPr>
                <w:rFonts w:cs="Courier New" w:ascii="Courier New" w:hAnsi="Courier New"/>
                <w:sz w:val="16"/>
                <w:szCs w:val="16"/>
              </w:rPr>
              <w:t>attributeB: 45</w:t>
            </w:r>
          </w:p>
        </w:tc>
      </w:tr>
    </w:tbl>
    <w:p>
      <w:pPr>
        <w:pStyle w:val="Normal"/>
        <w:rPr/>
      </w:pPr>
      <w:r>
        <w:rPr/>
      </w:r>
    </w:p>
    <w:p>
      <w:pPr>
        <w:pStyle w:val="Normal"/>
        <w:rPr/>
      </w:pPr>
      <w:r>
        <w:rPr/>
        <w:t>The JSON object representing the class instance is preceded by a key equal to the class name.</w:t>
      </w:r>
    </w:p>
    <w:p>
      <w:pPr>
        <w:pStyle w:val="Normal"/>
        <w:rPr/>
      </w:pPr>
      <w:r>
        <w:rPr/>
        <w:t>In the following example the class name is "classA". Attributes are omitted for the sake of simplicity.</w:t>
      </w:r>
    </w:p>
    <w:tbl>
      <w:tblPr>
        <w:tblW w:w="9779" w:type="dxa"/>
        <w:jc w:val="left"/>
        <w:tblInd w:w="-113" w:type="dxa"/>
        <w:tblLayout w:type="fixed"/>
        <w:tblCellMar>
          <w:top w:w="0" w:type="dxa"/>
          <w:left w:w="108" w:type="dxa"/>
          <w:bottom w:w="0" w:type="dxa"/>
          <w:right w:w="108" w:type="dxa"/>
        </w:tblCellMar>
      </w:tblPr>
      <w:tblGrid>
        <w:gridCol w:w="6062"/>
        <w:gridCol w:w="3717"/>
      </w:tblGrid>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schema</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document example</w:t>
            </w:r>
          </w:p>
        </w:tc>
      </w:tr>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bCs/>
                <w:sz w:val="16"/>
                <w:szCs w:val="16"/>
              </w:rPr>
            </w:pPr>
            <w:r>
              <w:rPr>
                <w:rFonts w:cs="Courier New" w:ascii="Courier New" w:hAnsi="Courier New"/>
                <w:bCs/>
                <w:sz w:val="16"/>
                <w:szCs w:val="16"/>
              </w:rPr>
              <w:t>type: object</w:t>
            </w:r>
          </w:p>
          <w:p>
            <w:pPr>
              <w:pStyle w:val="Normal"/>
              <w:spacing w:before="0" w:after="0"/>
              <w:rPr>
                <w:rFonts w:ascii="Courier New" w:hAnsi="Courier New" w:cs="Courier New"/>
                <w:bCs/>
                <w:sz w:val="16"/>
                <w:szCs w:val="16"/>
              </w:rPr>
            </w:pPr>
            <w:r>
              <w:rPr>
                <w:rFonts w:cs="Courier New" w:ascii="Courier New" w:hAnsi="Courier New"/>
                <w:bCs/>
                <w:sz w:val="16"/>
                <w:szCs w:val="16"/>
              </w:rPr>
              <w:t>properties:</w:t>
            </w:r>
          </w:p>
          <w:p>
            <w:pPr>
              <w:pStyle w:val="Normal"/>
              <w:spacing w:before="0" w:after="0"/>
              <w:rPr>
                <w:rFonts w:ascii="Courier New" w:hAnsi="Courier New" w:cs="Courier New"/>
                <w:bCs/>
                <w:sz w:val="16"/>
                <w:szCs w:val="16"/>
              </w:rPr>
            </w:pPr>
            <w:r>
              <w:rPr>
                <w:rFonts w:eastAsia="Courier New" w:cs="Courier New" w:ascii="Courier New" w:hAnsi="Courier New"/>
                <w:bCs/>
                <w:sz w:val="16"/>
                <w:szCs w:val="16"/>
              </w:rPr>
              <w:t xml:space="preserve">  </w:t>
            </w:r>
            <w:r>
              <w:rPr>
                <w:rFonts w:cs="Courier New" w:ascii="Courier New" w:hAnsi="Courier New"/>
                <w:bCs/>
                <w:sz w:val="16"/>
                <w:szCs w:val="16"/>
              </w:rPr>
              <w:t>classA:</w:t>
            </w:r>
          </w:p>
          <w:p>
            <w:pPr>
              <w:pStyle w:val="Normal"/>
              <w:spacing w:before="0" w:after="0"/>
              <w:rPr>
                <w:rFonts w:ascii="Courier New" w:hAnsi="Courier New" w:cs="Courier New"/>
                <w:bCs/>
                <w:sz w:val="16"/>
                <w:szCs w:val="16"/>
              </w:rPr>
            </w:pPr>
            <w:r>
              <w:rPr>
                <w:rFonts w:eastAsia="Courier New" w:cs="Courier New" w:ascii="Courier New" w:hAnsi="Courier New"/>
                <w:bCs/>
                <w:sz w:val="16"/>
                <w:szCs w:val="16"/>
              </w:rPr>
              <w:t xml:space="preserve">    </w:t>
            </w:r>
            <w:r>
              <w:rPr>
                <w:rFonts w:cs="Courier New" w:ascii="Courier New" w:hAnsi="Courier New"/>
                <w:bCs/>
                <w:sz w:val="16"/>
                <w:szCs w:val="16"/>
              </w:rPr>
              <w:t>type: object</w:t>
            </w:r>
          </w:p>
          <w:p>
            <w:pPr>
              <w:pStyle w:val="Normal"/>
              <w:spacing w:before="0" w:after="0"/>
              <w:rPr>
                <w:rFonts w:ascii="Courier New" w:hAnsi="Courier New" w:cs="Courier New"/>
                <w:sz w:val="16"/>
                <w:szCs w:val="16"/>
              </w:rPr>
            </w:pPr>
            <w:r>
              <w:rPr>
                <w:rFonts w:eastAsia="Courier New" w:cs="Courier New" w:ascii="Courier New" w:hAnsi="Courier New"/>
                <w:bCs/>
                <w:sz w:val="16"/>
                <w:szCs w:val="16"/>
              </w:rPr>
              <w:t xml:space="preserve">    </w:t>
            </w:r>
            <w:r>
              <w:rPr>
                <w:rFonts w:cs="Courier New" w:ascii="Courier New" w:hAnsi="Courier New"/>
                <w:bCs/>
                <w:sz w:val="16"/>
                <w:szCs w:val="16"/>
              </w:rPr>
              <w:t>properties: {}</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color w:val="FF0000"/>
                <w:sz w:val="16"/>
                <w:szCs w:val="16"/>
              </w:rPr>
            </w:pPr>
            <w:r>
              <w:rPr>
                <w:rFonts w:cs="Courier New" w:ascii="Courier New" w:hAnsi="Courier New"/>
                <w:bCs/>
                <w:sz w:val="16"/>
                <w:szCs w:val="16"/>
              </w:rPr>
              <w:t>classA: {}</w:t>
            </w:r>
          </w:p>
        </w:tc>
      </w:tr>
    </w:tbl>
    <w:p>
      <w:pPr>
        <w:pStyle w:val="Normal"/>
        <w:rPr/>
      </w:pPr>
      <w:r>
        <w:rPr/>
      </w:r>
    </w:p>
    <w:p>
      <w:pPr>
        <w:pStyle w:val="Normal"/>
        <w:rPr/>
      </w:pPr>
      <w:r>
        <w:rPr/>
        <w:t>Multiple managed object instances of the same class are represented using a JSON array, where each item of the array is a JSON object with a managed object class instance representation.</w:t>
      </w:r>
    </w:p>
    <w:tbl>
      <w:tblPr>
        <w:tblW w:w="9779" w:type="dxa"/>
        <w:jc w:val="left"/>
        <w:tblInd w:w="-113" w:type="dxa"/>
        <w:tblLayout w:type="fixed"/>
        <w:tblCellMar>
          <w:top w:w="0" w:type="dxa"/>
          <w:left w:w="108" w:type="dxa"/>
          <w:bottom w:w="0" w:type="dxa"/>
          <w:right w:w="108" w:type="dxa"/>
        </w:tblCellMar>
      </w:tblPr>
      <w:tblGrid>
        <w:gridCol w:w="6062"/>
        <w:gridCol w:w="3717"/>
      </w:tblGrid>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schema</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document example</w:t>
            </w:r>
          </w:p>
        </w:tc>
      </w:tr>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rPr>
            </w:pP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cs="Courier New" w:ascii="Courier New" w:hAnsi="Courier New"/>
                <w:sz w:val="16"/>
                <w:szCs w:val="16"/>
              </w:rPr>
              <w:t>properties: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ClassA:</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array</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items: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properties: {}</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rPr>
            </w:pPr>
            <w:r>
              <w:rPr>
                <w:rFonts w:cs="Courier New" w:ascii="Courier New" w:hAnsi="Courier New"/>
                <w:sz w:val="16"/>
                <w:szCs w:val="16"/>
              </w:rPr>
              <w:t>ClassA:</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w:t>
            </w:r>
          </w:p>
        </w:tc>
      </w:tr>
    </w:tbl>
    <w:p>
      <w:pPr>
        <w:pStyle w:val="Normal"/>
        <w:rPr/>
      </w:pPr>
      <w:r>
        <w:rPr/>
      </w:r>
    </w:p>
    <w:p>
      <w:pPr>
        <w:pStyle w:val="Normal"/>
        <w:rPr/>
      </w:pPr>
      <w:r>
        <w:rPr/>
      </w:r>
    </w:p>
    <w:p>
      <w:pPr>
        <w:pStyle w:val="Heading3"/>
        <w:rPr/>
      </w:pPr>
      <w:bookmarkStart w:id="39" w:name="__RefHeading___Toc122622654"/>
      <w:bookmarkEnd w:id="39"/>
      <w:r>
        <w:rPr/>
        <w:t>6.1.3</w:t>
        <w:tab/>
        <w:t>Abstract classes</w:t>
      </w:r>
    </w:p>
    <w:p>
      <w:pPr>
        <w:pStyle w:val="Normal"/>
        <w:rPr/>
      </w:pPr>
      <w:r>
        <w:rPr/>
        <w:t>Abstract classes shall be defined in a "definitions" object and referenced in the schema of the concrete class using the "$ref" keyword.</w:t>
      </w:r>
    </w:p>
    <w:p>
      <w:pPr>
        <w:pStyle w:val="Normal"/>
        <w:rPr/>
      </w:pPr>
      <w:r>
        <w:rPr/>
        <w:t>In the following example the abstract class can be instantiated zero or one time..</w:t>
      </w:r>
    </w:p>
    <w:tbl>
      <w:tblPr>
        <w:tblW w:w="9779" w:type="dxa"/>
        <w:jc w:val="left"/>
        <w:tblInd w:w="-113" w:type="dxa"/>
        <w:tblLayout w:type="fixed"/>
        <w:tblCellMar>
          <w:top w:w="0" w:type="dxa"/>
          <w:left w:w="108" w:type="dxa"/>
          <w:bottom w:w="0" w:type="dxa"/>
          <w:right w:w="108" w:type="dxa"/>
        </w:tblCellMar>
      </w:tblPr>
      <w:tblGrid>
        <w:gridCol w:w="6062"/>
        <w:gridCol w:w="3717"/>
      </w:tblGrid>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schema</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document example</w:t>
            </w:r>
          </w:p>
        </w:tc>
      </w:tr>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rPr>
            </w:pPr>
            <w:r>
              <w:rPr>
                <w:rFonts w:cs="Courier New" w:ascii="Courier New" w:hAnsi="Courier New"/>
                <w:sz w:val="16"/>
                <w:szCs w:val="16"/>
              </w:rPr>
              <w:t>definitions: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ClassA-Abstract: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properties: {}</w:t>
            </w:r>
          </w:p>
          <w:p>
            <w:pPr>
              <w:pStyle w:val="Normal"/>
              <w:spacing w:before="0" w:after="0"/>
              <w:rPr>
                <w:rFonts w:ascii="Courier New" w:hAnsi="Courier New" w:cs="Courier New"/>
                <w:sz w:val="16"/>
                <w:szCs w:val="16"/>
              </w:rPr>
            </w:pP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cs="Courier New" w:ascii="Courier New" w:hAnsi="Courier New"/>
                <w:sz w:val="16"/>
                <w:szCs w:val="16"/>
              </w:rPr>
              <w:t>properties: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ClassA:</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$ref: '#/definitions/ClassA-Abstract'</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rPr>
            </w:pPr>
            <w:r>
              <w:rPr>
                <w:rFonts w:cs="Courier New" w:ascii="Courier New" w:hAnsi="Courier New"/>
                <w:sz w:val="16"/>
                <w:szCs w:val="16"/>
              </w:rPr>
              <w:t>ClassA: {}</w:t>
            </w:r>
          </w:p>
        </w:tc>
      </w:tr>
    </w:tbl>
    <w:p>
      <w:pPr>
        <w:pStyle w:val="Normal"/>
        <w:rPr/>
      </w:pPr>
      <w:r>
        <w:rPr/>
      </w:r>
    </w:p>
    <w:p>
      <w:pPr>
        <w:pStyle w:val="Normal"/>
        <w:rPr/>
      </w:pPr>
      <w:r>
        <w:rPr/>
        <w:t>In the following example the abstract class can be instantiated zero or more times.</w:t>
      </w:r>
    </w:p>
    <w:tbl>
      <w:tblPr>
        <w:tblW w:w="9779" w:type="dxa"/>
        <w:jc w:val="left"/>
        <w:tblInd w:w="-113" w:type="dxa"/>
        <w:tblLayout w:type="fixed"/>
        <w:tblCellMar>
          <w:top w:w="0" w:type="dxa"/>
          <w:left w:w="108" w:type="dxa"/>
          <w:bottom w:w="0" w:type="dxa"/>
          <w:right w:w="108" w:type="dxa"/>
        </w:tblCellMar>
      </w:tblPr>
      <w:tblGrid>
        <w:gridCol w:w="6062"/>
        <w:gridCol w:w="3717"/>
      </w:tblGrid>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schema</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document example</w:t>
            </w:r>
          </w:p>
        </w:tc>
      </w:tr>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rPr>
            </w:pPr>
            <w:r>
              <w:rPr>
                <w:rFonts w:cs="Courier New" w:ascii="Courier New" w:hAnsi="Courier New"/>
                <w:sz w:val="16"/>
                <w:szCs w:val="16"/>
              </w:rPr>
              <w:t>definitions: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ClassA-Abstract: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properties: {}</w:t>
            </w:r>
          </w:p>
          <w:p>
            <w:pPr>
              <w:pStyle w:val="Normal"/>
              <w:spacing w:before="0" w:after="0"/>
              <w:rPr>
                <w:rFonts w:ascii="Courier New" w:hAnsi="Courier New" w:cs="Courier New"/>
                <w:sz w:val="16"/>
                <w:szCs w:val="16"/>
              </w:rPr>
            </w:pP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cs="Courier New" w:ascii="Courier New" w:hAnsi="Courier New"/>
                <w:sz w:val="16"/>
                <w:szCs w:val="16"/>
              </w:rPr>
              <w:t>properties: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ClassA:</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array</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items: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$ref: '#/definitions/ClassA-Abstract'</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rPr>
            </w:pPr>
            <w:r>
              <w:rPr>
                <w:rFonts w:cs="Courier New" w:ascii="Courier New" w:hAnsi="Courier New"/>
                <w:sz w:val="16"/>
                <w:szCs w:val="16"/>
              </w:rPr>
              <w:t>ClassA:</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w:t>
            </w:r>
          </w:p>
        </w:tc>
      </w:tr>
    </w:tbl>
    <w:p>
      <w:pPr>
        <w:pStyle w:val="Normal"/>
        <w:rPr/>
      </w:pPr>
      <w:r>
        <w:rPr/>
      </w:r>
    </w:p>
    <w:p>
      <w:pPr>
        <w:pStyle w:val="Normal"/>
        <w:rPr/>
      </w:pPr>
      <w:r>
        <w:rPr/>
        <w:t>Abstract classes can be defined as well in separate files. Assume a file with the name "myDefs.json" includes the "definitions" object with the definition of "ClassA-Abstract ".</w:t>
      </w:r>
    </w:p>
    <w:tbl>
      <w:tblPr>
        <w:tblW w:w="9779" w:type="dxa"/>
        <w:jc w:val="left"/>
        <w:tblInd w:w="-113" w:type="dxa"/>
        <w:tblLayout w:type="fixed"/>
        <w:tblCellMar>
          <w:top w:w="0" w:type="dxa"/>
          <w:left w:w="108" w:type="dxa"/>
          <w:bottom w:w="0" w:type="dxa"/>
          <w:right w:w="108" w:type="dxa"/>
        </w:tblCellMar>
      </w:tblPr>
      <w:tblGrid>
        <w:gridCol w:w="6062"/>
        <w:gridCol w:w="3717"/>
      </w:tblGrid>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schema</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document example</w:t>
            </w:r>
          </w:p>
        </w:tc>
      </w:tr>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rPr>
            </w:pPr>
            <w:r>
              <w:rPr>
                <w:rFonts w:cs="Courier New" w:ascii="Courier New" w:hAnsi="Courier New"/>
                <w:sz w:val="16"/>
                <w:szCs w:val="16"/>
              </w:rPr>
              <w:t>definitions: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ClassA-Abstract: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properties: {}</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napToGrid w:val="false"/>
              <w:spacing w:before="0" w:after="0"/>
              <w:rPr>
                <w:rFonts w:ascii="Courier New" w:hAnsi="Courier New" w:cs="Courier New"/>
                <w:sz w:val="16"/>
                <w:szCs w:val="16"/>
              </w:rPr>
            </w:pPr>
            <w:r>
              <w:rPr>
                <w:rFonts w:cs="Courier New" w:ascii="Courier New" w:hAnsi="Courier New"/>
                <w:sz w:val="16"/>
                <w:szCs w:val="16"/>
              </w:rPr>
            </w:r>
          </w:p>
        </w:tc>
      </w:tr>
    </w:tbl>
    <w:p>
      <w:pPr>
        <w:pStyle w:val="Normal"/>
        <w:rPr/>
      </w:pPr>
      <w:r>
        <w:rPr/>
      </w:r>
    </w:p>
    <w:p>
      <w:pPr>
        <w:pStyle w:val="Normal"/>
        <w:rPr/>
      </w:pPr>
      <w:r>
        <w:rPr/>
        <w:t>The definition of "ClassA-Abstract " is then referenced like</w:t>
      </w:r>
    </w:p>
    <w:tbl>
      <w:tblPr>
        <w:tblW w:w="9779" w:type="dxa"/>
        <w:jc w:val="left"/>
        <w:tblInd w:w="-113" w:type="dxa"/>
        <w:tblLayout w:type="fixed"/>
        <w:tblCellMar>
          <w:top w:w="0" w:type="dxa"/>
          <w:left w:w="108" w:type="dxa"/>
          <w:bottom w:w="0" w:type="dxa"/>
          <w:right w:w="108" w:type="dxa"/>
        </w:tblCellMar>
      </w:tblPr>
      <w:tblGrid>
        <w:gridCol w:w="6062"/>
        <w:gridCol w:w="3717"/>
      </w:tblGrid>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schema</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document example</w:t>
            </w:r>
          </w:p>
        </w:tc>
      </w:tr>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rPr>
            </w:pP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cs="Courier New" w:ascii="Courier New" w:hAnsi="Courier New"/>
                <w:sz w:val="16"/>
                <w:szCs w:val="16"/>
              </w:rPr>
              <w:t>properties: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ClassA:</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array</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items: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$ref: 'myDefs.json#/definitions/ClassA-Abstract'</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rPr>
            </w:pPr>
            <w:r>
              <w:rPr>
                <w:rFonts w:cs="Courier New" w:ascii="Courier New" w:hAnsi="Courier New"/>
                <w:sz w:val="16"/>
                <w:szCs w:val="16"/>
              </w:rPr>
              <w:t>ClassA:</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w:t>
            </w:r>
          </w:p>
        </w:tc>
      </w:tr>
    </w:tbl>
    <w:p>
      <w:pPr>
        <w:pStyle w:val="Normal"/>
        <w:rPr/>
      </w:pPr>
      <w:r>
        <w:rPr/>
      </w:r>
    </w:p>
    <w:p>
      <w:pPr>
        <w:pStyle w:val="Heading3"/>
        <w:rPr/>
      </w:pPr>
      <w:bookmarkStart w:id="40" w:name="__RefHeading___Toc122622655"/>
      <w:bookmarkEnd w:id="40"/>
      <w:r>
        <w:rPr/>
        <w:t>6.1.4</w:t>
        <w:tab/>
        <w:t>Name containment</w:t>
      </w:r>
    </w:p>
    <w:p>
      <w:pPr>
        <w:pStyle w:val="Normal"/>
        <w:rPr/>
      </w:pPr>
      <w:r>
        <w:rPr/>
        <w:t>Name contained NRM class instances are modeled as property of the containing class. The name of the property is the class name. The value is an array with manged object class representations of that class. Cardinality of the name containment relationship is specified using the "minItems" and "maxItems" keywords.</w:t>
      </w:r>
    </w:p>
    <w:p>
      <w:pPr>
        <w:pStyle w:val="Normal"/>
        <w:rPr/>
      </w:pPr>
      <w:r>
        <w:rPr/>
        <w:t>If the maximum number of items is unbounded, the "maxItems" keyword shall be omitted. If the minimum number of items is 0, the "minItems" keyword can be omitted.</w:t>
      </w:r>
    </w:p>
    <w:p>
      <w:pPr>
        <w:pStyle w:val="Normal"/>
        <w:rPr/>
      </w:pPr>
      <w:r>
        <w:rPr/>
        <w:t>The contained class shall not be listed as required property. This allows omitting the property representing the contained class instances completely in a JSON document instead of having an empty array.</w:t>
      </w:r>
    </w:p>
    <w:p>
      <w:pPr>
        <w:pStyle w:val="Normal"/>
        <w:rPr/>
      </w:pPr>
      <w:r>
        <w:rPr/>
        <w:t>In the following example an instance of "classA" name contains 1…1000 instances of "classB".</w:t>
      </w:r>
    </w:p>
    <w:tbl>
      <w:tblPr>
        <w:tblW w:w="9779" w:type="dxa"/>
        <w:jc w:val="left"/>
        <w:tblInd w:w="-113" w:type="dxa"/>
        <w:tblLayout w:type="fixed"/>
        <w:tblCellMar>
          <w:top w:w="0" w:type="dxa"/>
          <w:left w:w="108" w:type="dxa"/>
          <w:bottom w:w="0" w:type="dxa"/>
          <w:right w:w="108" w:type="dxa"/>
        </w:tblCellMar>
      </w:tblPr>
      <w:tblGrid>
        <w:gridCol w:w="6062"/>
        <w:gridCol w:w="3717"/>
      </w:tblGrid>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schema</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document example</w:t>
            </w:r>
          </w:p>
        </w:tc>
      </w:tr>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rPr>
            </w:pP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cs="Courier New" w:ascii="Courier New" w:hAnsi="Courier New"/>
                <w:sz w:val="16"/>
                <w:szCs w:val="16"/>
              </w:rPr>
              <w:t>properties: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ClassA:</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array</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items: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properties: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ClassB:</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array</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minItems: 1</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maxItems: 1000</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items: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properties: {}</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rPr>
            </w:pPr>
            <w:r>
              <w:rPr>
                <w:rFonts w:cs="Courier New" w:ascii="Courier New" w:hAnsi="Courier New"/>
                <w:sz w:val="16"/>
                <w:szCs w:val="16"/>
              </w:rPr>
              <w:t>ClassA:</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ClassB:</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w:t>
            </w:r>
          </w:p>
        </w:tc>
      </w:tr>
    </w:tbl>
    <w:p>
      <w:pPr>
        <w:pStyle w:val="Normal"/>
        <w:rPr/>
      </w:pPr>
      <w:r>
        <w:rPr/>
      </w:r>
    </w:p>
    <w:p>
      <w:pPr>
        <w:pStyle w:val="Normal"/>
        <w:rPr/>
      </w:pPr>
      <w:r>
        <w:rPr/>
        <w:t>Managed objects class instances of more than one class can be name contained.</w:t>
      </w:r>
    </w:p>
    <w:tbl>
      <w:tblPr>
        <w:tblW w:w="9779" w:type="dxa"/>
        <w:jc w:val="left"/>
        <w:tblInd w:w="-113" w:type="dxa"/>
        <w:tblLayout w:type="fixed"/>
        <w:tblCellMar>
          <w:top w:w="0" w:type="dxa"/>
          <w:left w:w="108" w:type="dxa"/>
          <w:bottom w:w="0" w:type="dxa"/>
          <w:right w:w="108" w:type="dxa"/>
        </w:tblCellMar>
      </w:tblPr>
      <w:tblGrid>
        <w:gridCol w:w="6062"/>
        <w:gridCol w:w="3717"/>
      </w:tblGrid>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schema</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document example</w:t>
            </w:r>
          </w:p>
        </w:tc>
      </w:tr>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rPr>
            </w:pP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cs="Courier New" w:ascii="Courier New" w:hAnsi="Courier New"/>
                <w:sz w:val="16"/>
                <w:szCs w:val="16"/>
              </w:rPr>
              <w:t>properties: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ClassA:</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array</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items: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properties: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ClassB:</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array</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items: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properties: {}</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ClassC:</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array</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items: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properties: {}</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rPr>
            </w:pPr>
            <w:r>
              <w:rPr>
                <w:rFonts w:cs="Courier New" w:ascii="Courier New" w:hAnsi="Courier New"/>
                <w:sz w:val="16"/>
                <w:szCs w:val="16"/>
              </w:rPr>
              <w:t>ClassA:</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ClassB:</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ClassC:</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w:t>
            </w:r>
          </w:p>
        </w:tc>
      </w:tr>
    </w:tbl>
    <w:p>
      <w:pPr>
        <w:pStyle w:val="Normal"/>
        <w:rPr/>
      </w:pPr>
      <w:r>
        <w:rPr/>
      </w:r>
    </w:p>
    <w:p>
      <w:pPr>
        <w:pStyle w:val="Normal"/>
        <w:rPr/>
      </w:pPr>
      <w:r>
        <w:rPr/>
        <w:t>The contained managed object classes may be defined as abstract classes first, and then referenced.</w:t>
      </w:r>
    </w:p>
    <w:tbl>
      <w:tblPr>
        <w:tblW w:w="9779" w:type="dxa"/>
        <w:jc w:val="left"/>
        <w:tblInd w:w="-113" w:type="dxa"/>
        <w:tblLayout w:type="fixed"/>
        <w:tblCellMar>
          <w:top w:w="0" w:type="dxa"/>
          <w:left w:w="108" w:type="dxa"/>
          <w:bottom w:w="0" w:type="dxa"/>
          <w:right w:w="108" w:type="dxa"/>
        </w:tblCellMar>
      </w:tblPr>
      <w:tblGrid>
        <w:gridCol w:w="6062"/>
        <w:gridCol w:w="3717"/>
      </w:tblGrid>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schema</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document example</w:t>
            </w:r>
          </w:p>
        </w:tc>
      </w:tr>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rPr>
            </w:pPr>
            <w:r>
              <w:rPr>
                <w:rFonts w:cs="Courier New" w:ascii="Courier New" w:hAnsi="Courier New"/>
                <w:sz w:val="16"/>
                <w:szCs w:val="16"/>
              </w:rPr>
              <w:t>definitions: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ClassB-SingleAbstract: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properties: {}</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ClassC-SingleAbstract: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properties: {}</w:t>
            </w:r>
          </w:p>
          <w:p>
            <w:pPr>
              <w:pStyle w:val="Normal"/>
              <w:spacing w:before="0" w:after="0"/>
              <w:rPr>
                <w:rFonts w:ascii="Courier New" w:hAnsi="Courier New" w:cs="Courier New"/>
                <w:sz w:val="16"/>
                <w:szCs w:val="16"/>
              </w:rPr>
            </w:pP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cs="Courier New" w:ascii="Courier New" w:hAnsi="Courier New"/>
                <w:sz w:val="16"/>
                <w:szCs w:val="16"/>
              </w:rPr>
              <w:t>properties: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ClassA:</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array</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items: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properties: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ClassB:</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array</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items: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$ref: '#/definitions/ClassB-SingleAbstract'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ClassC:</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array</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items: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$ref: '#/definitions/ClassC-SingleAbstract'</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rPr>
            </w:pPr>
            <w:r>
              <w:rPr>
                <w:rFonts w:cs="Courier New" w:ascii="Courier New" w:hAnsi="Courier New"/>
                <w:sz w:val="16"/>
                <w:szCs w:val="16"/>
              </w:rPr>
              <w:t>ClassA:</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ClassB:</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ClassC:</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w:t>
            </w:r>
          </w:p>
        </w:tc>
      </w:tr>
    </w:tbl>
    <w:p>
      <w:pPr>
        <w:pStyle w:val="Normal"/>
        <w:rPr/>
      </w:pPr>
      <w:r>
        <w:rPr/>
      </w:r>
    </w:p>
    <w:p>
      <w:pPr>
        <w:pStyle w:val="Normal"/>
        <w:rPr/>
      </w:pPr>
      <w:r>
        <w:rPr/>
        <w:t>or, when the abstract class is defined as an array, then</w:t>
      </w:r>
    </w:p>
    <w:tbl>
      <w:tblPr>
        <w:tblW w:w="9779" w:type="dxa"/>
        <w:jc w:val="left"/>
        <w:tblInd w:w="-113" w:type="dxa"/>
        <w:tblLayout w:type="fixed"/>
        <w:tblCellMar>
          <w:top w:w="0" w:type="dxa"/>
          <w:left w:w="108" w:type="dxa"/>
          <w:bottom w:w="0" w:type="dxa"/>
          <w:right w:w="108" w:type="dxa"/>
        </w:tblCellMar>
      </w:tblPr>
      <w:tblGrid>
        <w:gridCol w:w="6062"/>
        <w:gridCol w:w="3717"/>
      </w:tblGrid>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schema</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document example</w:t>
            </w:r>
          </w:p>
        </w:tc>
      </w:tr>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rPr>
            </w:pPr>
            <w:r>
              <w:rPr>
                <w:rFonts w:cs="Courier New" w:ascii="Courier New" w:hAnsi="Courier New"/>
                <w:sz w:val="16"/>
                <w:szCs w:val="16"/>
              </w:rPr>
              <w:t>definitions: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ClassB-MultipleAbstract: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array</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items: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properties: {}</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ClassC-MultipleAbstract: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array</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items: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properties: {}</w:t>
            </w:r>
          </w:p>
          <w:p>
            <w:pPr>
              <w:pStyle w:val="Normal"/>
              <w:spacing w:before="0" w:after="0"/>
              <w:rPr>
                <w:rFonts w:ascii="Courier New" w:hAnsi="Courier New" w:cs="Courier New"/>
                <w:sz w:val="16"/>
                <w:szCs w:val="16"/>
              </w:rPr>
            </w:pP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cs="Courier New" w:ascii="Courier New" w:hAnsi="Courier New"/>
                <w:sz w:val="16"/>
                <w:szCs w:val="16"/>
              </w:rPr>
              <w:t>properties: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ClassA:</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array</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items: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properties: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ClassB:</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$ref: '#/definitions/ClassB-MultipleAbstract'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ClassC:</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$ref: '#/definitions/ClassC-MultipleAbstract'</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rPr>
            </w:pPr>
            <w:r>
              <w:rPr>
                <w:rFonts w:cs="Courier New" w:ascii="Courier New" w:hAnsi="Courier New"/>
                <w:sz w:val="16"/>
                <w:szCs w:val="16"/>
              </w:rPr>
              <w:t>ClassA:</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ClassB:</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ClassC:</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w:t>
            </w:r>
          </w:p>
        </w:tc>
      </w:tr>
    </w:tbl>
    <w:p>
      <w:pPr>
        <w:pStyle w:val="Normal"/>
        <w:rPr/>
      </w:pPr>
      <w:r>
        <w:rPr/>
      </w:r>
    </w:p>
    <w:p>
      <w:pPr>
        <w:pStyle w:val="Heading3"/>
        <w:rPr/>
      </w:pPr>
      <w:bookmarkStart w:id="41" w:name="__RefHeading___Toc122622656"/>
      <w:bookmarkEnd w:id="41"/>
      <w:r>
        <w:rPr/>
        <w:t>6.1.5</w:t>
        <w:tab/>
        <w:t>Recursive name containment</w:t>
      </w:r>
    </w:p>
    <w:p>
      <w:pPr>
        <w:pStyle w:val="Normal"/>
        <w:rPr/>
      </w:pPr>
      <w:r>
        <w:rPr/>
        <w:t>Classes may name contain themselves. This shall be modeled in JSON schema with recursion. Recursion requires using a "definitions" object with the definition of an abstract class.</w:t>
      </w:r>
    </w:p>
    <w:p>
      <w:pPr>
        <w:pStyle w:val="Normal"/>
        <w:rPr/>
      </w:pPr>
      <w:r>
        <w:rPr/>
        <w:t>In the following example each instance of "classA" contains zero or one instance of "classA".</w:t>
      </w:r>
    </w:p>
    <w:tbl>
      <w:tblPr>
        <w:tblW w:w="9779" w:type="dxa"/>
        <w:jc w:val="left"/>
        <w:tblInd w:w="-113" w:type="dxa"/>
        <w:tblLayout w:type="fixed"/>
        <w:tblCellMar>
          <w:top w:w="0" w:type="dxa"/>
          <w:left w:w="108" w:type="dxa"/>
          <w:bottom w:w="0" w:type="dxa"/>
          <w:right w:w="108" w:type="dxa"/>
        </w:tblCellMar>
      </w:tblPr>
      <w:tblGrid>
        <w:gridCol w:w="6062"/>
        <w:gridCol w:w="3717"/>
      </w:tblGrid>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schema</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document example</w:t>
            </w:r>
          </w:p>
        </w:tc>
      </w:tr>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rPr>
            </w:pPr>
            <w:r>
              <w:rPr>
                <w:rFonts w:cs="Courier New" w:ascii="Courier New" w:hAnsi="Courier New"/>
                <w:sz w:val="16"/>
                <w:szCs w:val="16"/>
              </w:rPr>
              <w:t>definitions: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ClassA-Abstract: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properties: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classA:</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$ref: '#/definitions/ClassA-Abstract'</w:t>
            </w:r>
          </w:p>
          <w:p>
            <w:pPr>
              <w:pStyle w:val="Normal"/>
              <w:spacing w:before="0" w:after="0"/>
              <w:rPr>
                <w:rFonts w:ascii="Courier New" w:hAnsi="Courier New" w:cs="Courier New"/>
                <w:sz w:val="16"/>
                <w:szCs w:val="16"/>
              </w:rPr>
            </w:pP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cs="Courier New" w:ascii="Courier New" w:hAnsi="Courier New"/>
                <w:sz w:val="16"/>
                <w:szCs w:val="16"/>
              </w:rPr>
              <w:t>properties: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ClassA:</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$ref: '#/definitions/ClassA-Abstract'</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rPr>
            </w:pPr>
            <w:r>
              <w:rPr>
                <w:rFonts w:cs="Courier New" w:ascii="Courier New" w:hAnsi="Courier New"/>
                <w:sz w:val="16"/>
                <w:szCs w:val="16"/>
              </w:rPr>
              <w:t>ClassA:</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ClassA:</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ClassA: {}</w:t>
            </w:r>
          </w:p>
        </w:tc>
      </w:tr>
    </w:tbl>
    <w:p>
      <w:pPr>
        <w:pStyle w:val="Normal"/>
        <w:rPr/>
      </w:pPr>
      <w:r>
        <w:rPr/>
      </w:r>
    </w:p>
    <w:p>
      <w:pPr>
        <w:pStyle w:val="Normal"/>
        <w:rPr/>
      </w:pPr>
      <w:r>
        <w:rPr/>
        <w:t>In the following example each instance of "classA" contains zero or more instances of "classA".</w:t>
      </w:r>
    </w:p>
    <w:tbl>
      <w:tblPr>
        <w:tblW w:w="9779" w:type="dxa"/>
        <w:jc w:val="left"/>
        <w:tblInd w:w="-113" w:type="dxa"/>
        <w:tblLayout w:type="fixed"/>
        <w:tblCellMar>
          <w:top w:w="0" w:type="dxa"/>
          <w:left w:w="108" w:type="dxa"/>
          <w:bottom w:w="0" w:type="dxa"/>
          <w:right w:w="108" w:type="dxa"/>
        </w:tblCellMar>
      </w:tblPr>
      <w:tblGrid>
        <w:gridCol w:w="6062"/>
        <w:gridCol w:w="3717"/>
      </w:tblGrid>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schema</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document example</w:t>
            </w:r>
          </w:p>
        </w:tc>
      </w:tr>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rPr>
            </w:pPr>
            <w:r>
              <w:rPr>
                <w:rFonts w:cs="Courier New" w:ascii="Courier New" w:hAnsi="Courier New"/>
                <w:sz w:val="16"/>
                <w:szCs w:val="16"/>
              </w:rPr>
              <w:t>definitions: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ClassA-MultipleAbstract: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array</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items: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properties: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classA:</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$ref: '#/definitions/ClassA-MultipleAbstract'</w:t>
            </w:r>
          </w:p>
          <w:p>
            <w:pPr>
              <w:pStyle w:val="Normal"/>
              <w:spacing w:before="0" w:after="0"/>
              <w:rPr>
                <w:rFonts w:ascii="Courier New" w:hAnsi="Courier New" w:cs="Courier New"/>
                <w:sz w:val="16"/>
                <w:szCs w:val="16"/>
              </w:rPr>
            </w:pP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cs="Courier New" w:ascii="Courier New" w:hAnsi="Courier New"/>
                <w:sz w:val="16"/>
                <w:szCs w:val="16"/>
              </w:rPr>
              <w:t>properties: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ClassA:</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$ref: '#/definitions/ClassA-MultipleAbstract'</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rPr>
            </w:pPr>
            <w:r>
              <w:rPr>
                <w:rFonts w:cs="Courier New" w:ascii="Courier New" w:hAnsi="Courier New"/>
                <w:sz w:val="16"/>
                <w:szCs w:val="16"/>
              </w:rPr>
              <w:t>ClassA:</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ClassA:</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ClassA:</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ClassA:</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w:t>
            </w:r>
          </w:p>
        </w:tc>
      </w:tr>
    </w:tbl>
    <w:p>
      <w:pPr>
        <w:pStyle w:val="Normal"/>
        <w:rPr/>
      </w:pPr>
      <w:r>
        <w:rPr/>
      </w:r>
    </w:p>
    <w:p>
      <w:pPr>
        <w:pStyle w:val="Heading3"/>
        <w:rPr/>
      </w:pPr>
      <w:bookmarkStart w:id="42" w:name="__RefHeading___Toc122622657"/>
      <w:bookmarkEnd w:id="42"/>
      <w:r>
        <w:rPr/>
        <w:t>6.1.6</w:t>
        <w:tab/>
        <w:t>Inheritance</w:t>
      </w:r>
    </w:p>
    <w:p>
      <w:pPr>
        <w:pStyle w:val="Normal"/>
        <w:rPr/>
      </w:pPr>
      <w:r>
        <w:rPr/>
        <w:t>JSON schema does not have the concept of inheritance. Inheritance can be emulated by the composition of schemas with the "allOf" keyword.</w:t>
      </w:r>
    </w:p>
    <w:p>
      <w:pPr>
        <w:pStyle w:val="Normal"/>
        <w:rPr/>
      </w:pPr>
      <w:r>
        <w:rPr/>
        <w:t>In the following example the attribute "attrB" is added to the attribute "attrA" of "classA-Abstract" to construct "ClassB".</w:t>
      </w:r>
    </w:p>
    <w:tbl>
      <w:tblPr>
        <w:tblW w:w="9779" w:type="dxa"/>
        <w:jc w:val="left"/>
        <w:tblInd w:w="-113" w:type="dxa"/>
        <w:tblLayout w:type="fixed"/>
        <w:tblCellMar>
          <w:top w:w="0" w:type="dxa"/>
          <w:left w:w="108" w:type="dxa"/>
          <w:bottom w:w="0" w:type="dxa"/>
          <w:right w:w="108" w:type="dxa"/>
        </w:tblCellMar>
      </w:tblPr>
      <w:tblGrid>
        <w:gridCol w:w="6062"/>
        <w:gridCol w:w="3717"/>
      </w:tblGrid>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schema</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document example</w:t>
            </w:r>
          </w:p>
        </w:tc>
      </w:tr>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rPr>
            </w:pPr>
            <w:r>
              <w:rPr>
                <w:rFonts w:cs="Courier New" w:ascii="Courier New" w:hAnsi="Courier New"/>
                <w:sz w:val="16"/>
                <w:szCs w:val="16"/>
              </w:rPr>
              <w:t>definitions: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ClassA-Abstract: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properties: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attrA:</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string</w:t>
            </w:r>
          </w:p>
          <w:p>
            <w:pPr>
              <w:pStyle w:val="Normal"/>
              <w:spacing w:before="0" w:after="0"/>
              <w:rPr>
                <w:rFonts w:ascii="Courier New" w:hAnsi="Courier New" w:cs="Courier New"/>
                <w:sz w:val="16"/>
                <w:szCs w:val="16"/>
              </w:rPr>
            </w:pP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cs="Courier New" w:ascii="Courier New" w:hAnsi="Courier New"/>
                <w:sz w:val="16"/>
                <w:szCs w:val="16"/>
              </w:rPr>
              <w:t>properties: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ClassB:</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array</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items: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allOf:</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$ref: '#/definitions/ClassA-Abstract'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type: object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properties: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attrB:</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number</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rPr>
            </w:pPr>
            <w:r>
              <w:rPr>
                <w:rFonts w:cs="Courier New" w:ascii="Courier New" w:hAnsi="Courier New"/>
                <w:sz w:val="16"/>
                <w:szCs w:val="16"/>
              </w:rPr>
              <w:t>ClassB:</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attrA: ABC</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attrB: 5</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attrA: DEF</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attrB: 4</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attrA: GHI</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attrB: 23</w:t>
            </w:r>
          </w:p>
        </w:tc>
      </w:tr>
    </w:tbl>
    <w:p>
      <w:pPr>
        <w:pStyle w:val="Normal"/>
        <w:rPr/>
      </w:pPr>
      <w:r>
        <w:rPr/>
      </w:r>
    </w:p>
    <w:p>
      <w:pPr>
        <w:pStyle w:val="Normal"/>
        <w:rPr/>
      </w:pPr>
      <w:r>
        <w:rPr/>
        <w:t>The other possibility is to specify the inherited attribute directly along with the added attributes, thus having no inheritenace or any emulation thereof in NRM stage 3 definitions.</w:t>
      </w:r>
    </w:p>
    <w:p>
      <w:pPr>
        <w:pStyle w:val="Heading3"/>
        <w:rPr/>
      </w:pPr>
      <w:bookmarkStart w:id="43" w:name="__RefHeading___Toc122622658"/>
      <w:bookmarkEnd w:id="43"/>
      <w:r>
        <w:rPr/>
        <w:t>6.1.7</w:t>
        <w:tab/>
        <w:t>NRM class naming attribute "id"</w:t>
      </w:r>
    </w:p>
    <w:p>
      <w:pPr>
        <w:pStyle w:val="Normal"/>
        <w:rPr/>
      </w:pPr>
      <w:r>
        <w:rPr/>
        <w:t>The naming attribute "id" is mapped to a required property of the class object, where the key is "id" and the type is "string".</w:t>
      </w:r>
    </w:p>
    <w:tbl>
      <w:tblPr>
        <w:tblW w:w="9779" w:type="dxa"/>
        <w:jc w:val="left"/>
        <w:tblInd w:w="-113" w:type="dxa"/>
        <w:tblLayout w:type="fixed"/>
        <w:tblCellMar>
          <w:top w:w="0" w:type="dxa"/>
          <w:left w:w="108" w:type="dxa"/>
          <w:bottom w:w="0" w:type="dxa"/>
          <w:right w:w="108" w:type="dxa"/>
        </w:tblCellMar>
      </w:tblPr>
      <w:tblGrid>
        <w:gridCol w:w="6062"/>
        <w:gridCol w:w="3717"/>
      </w:tblGrid>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schema</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document example</w:t>
            </w:r>
          </w:p>
        </w:tc>
      </w:tr>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rPr>
            </w:pP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cs="Courier New" w:ascii="Courier New" w:hAnsi="Courier New"/>
                <w:sz w:val="16"/>
                <w:szCs w:val="16"/>
              </w:rPr>
              <w:t>properties: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ClassA:</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array</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items: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properties: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id:</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string</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required:</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id</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rPr>
            </w:pPr>
            <w:r>
              <w:rPr>
                <w:rFonts w:cs="Courier New" w:ascii="Courier New" w:hAnsi="Courier New"/>
                <w:sz w:val="16"/>
                <w:szCs w:val="16"/>
              </w:rPr>
              <w:t>ClassA:</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id: '1'</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id: '2'</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id: '3'</w:t>
            </w:r>
          </w:p>
        </w:tc>
      </w:tr>
    </w:tbl>
    <w:p>
      <w:pPr>
        <w:pStyle w:val="Normal"/>
        <w:rPr/>
      </w:pPr>
      <w:r>
        <w:rPr/>
      </w:r>
    </w:p>
    <w:p>
      <w:pPr>
        <w:pStyle w:val="Heading3"/>
        <w:rPr/>
      </w:pPr>
      <w:bookmarkStart w:id="44" w:name="__RefHeading___Toc122622659"/>
      <w:bookmarkEnd w:id="44"/>
      <w:r>
        <w:rPr/>
        <w:t>6.1.8</w:t>
        <w:tab/>
        <w:t>NRM class attributes</w:t>
      </w:r>
    </w:p>
    <w:p>
      <w:pPr>
        <w:pStyle w:val="Normal"/>
        <w:rPr/>
      </w:pPr>
      <w:r>
        <w:rPr/>
        <w:t>NRM class attributes other than the naming attribute "id" shall be carried as properties in an "attributes" object.</w:t>
      </w:r>
    </w:p>
    <w:tbl>
      <w:tblPr>
        <w:tblW w:w="9779" w:type="dxa"/>
        <w:jc w:val="left"/>
        <w:tblInd w:w="-113" w:type="dxa"/>
        <w:tblLayout w:type="fixed"/>
        <w:tblCellMar>
          <w:top w:w="0" w:type="dxa"/>
          <w:left w:w="108" w:type="dxa"/>
          <w:bottom w:w="0" w:type="dxa"/>
          <w:right w:w="108" w:type="dxa"/>
        </w:tblCellMar>
      </w:tblPr>
      <w:tblGrid>
        <w:gridCol w:w="6062"/>
        <w:gridCol w:w="3717"/>
      </w:tblGrid>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schema</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document example</w:t>
            </w:r>
          </w:p>
        </w:tc>
      </w:tr>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rPr>
            </w:pP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cs="Courier New" w:ascii="Courier New" w:hAnsi="Courier New"/>
                <w:sz w:val="16"/>
                <w:szCs w:val="16"/>
              </w:rPr>
              <w:t>properties: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classA:</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array</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items: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properties: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id:</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string</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attributes: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properties: {}</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required:</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id</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rPr>
            </w:pPr>
            <w:r>
              <w:rPr>
                <w:rFonts w:cs="Courier New" w:ascii="Courier New" w:hAnsi="Courier New"/>
                <w:sz w:val="16"/>
                <w:szCs w:val="16"/>
              </w:rPr>
              <w:t>classA:</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id: '1'</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attributes: {}</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id: '2'</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attributes: {}</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id: '3'</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attributes: {}</w:t>
            </w:r>
          </w:p>
        </w:tc>
      </w:tr>
    </w:tbl>
    <w:p>
      <w:pPr>
        <w:pStyle w:val="Normal"/>
        <w:rPr/>
      </w:pPr>
      <w:r>
        <w:rPr/>
      </w:r>
    </w:p>
    <w:p>
      <w:pPr>
        <w:pStyle w:val="Normal"/>
        <w:rPr/>
      </w:pPr>
      <w:r>
        <w:rPr/>
        <w:t>The class attributes are name/value pairs (properties) of the "attributes" object.</w:t>
      </w:r>
    </w:p>
    <w:p>
      <w:pPr>
        <w:pStyle w:val="Heading3"/>
        <w:rPr/>
      </w:pPr>
      <w:bookmarkStart w:id="45" w:name="__RefHeading___Toc122622660"/>
      <w:bookmarkEnd w:id="45"/>
      <w:r>
        <w:rPr/>
        <w:t>6.1.9</w:t>
        <w:tab/>
        <w:t>Vendor specific extensions</w:t>
      </w:r>
    </w:p>
    <w:p>
      <w:pPr>
        <w:pStyle w:val="Normal"/>
        <w:rPr/>
      </w:pPr>
      <w:r>
        <w:rPr/>
        <w:t>Vendor-specific attributes shall be added to standardized JSON schemas using the mechanism in clause 6.1.6 "Inheritance".</w:t>
      </w:r>
    </w:p>
    <w:p>
      <w:pPr>
        <w:pStyle w:val="Heading3"/>
        <w:rPr/>
      </w:pPr>
      <w:bookmarkStart w:id="46" w:name="__RefHeading___Toc122622661"/>
      <w:bookmarkEnd w:id="46"/>
      <w:r>
        <w:rPr/>
        <w:t>6.1.10</w:t>
        <w:tab/>
        <w:t>Attribute support qualifier</w:t>
      </w:r>
    </w:p>
    <w:p>
      <w:pPr>
        <w:pStyle w:val="Normal"/>
        <w:rPr/>
      </w:pPr>
      <w:r>
        <w:rPr/>
        <w:t>The attribute support qualifier is defined in clause 6 of TS 32.156 [3]. This qualifier specifies a requirement for the MnS producer.</w:t>
      </w:r>
    </w:p>
    <w:p>
      <w:pPr>
        <w:pStyle w:val="Normal"/>
        <w:rPr/>
      </w:pPr>
      <w:r>
        <w:rPr/>
        <w:t>Attributes may or may not be present in a JSON document carried in a HTTP request or response message, no matter what their support qualifier in the NRM is. For this reason, no qualification is required for attributes in the JSON schema for NRMs. By default, the properties defined by the "properties" keyword are not required and can be omitted in a document instance.</w:t>
      </w:r>
    </w:p>
    <w:p>
      <w:pPr>
        <w:pStyle w:val="Normal"/>
        <w:rPr/>
      </w:pPr>
      <w:r>
        <w:rPr/>
        <w:t>However, some attributes like the "id" naming attribute shall be always present when a managed object class instance is carried in a HTTP request or response. These attributes shall be listed as array items in the value of the "required" keyword.</w:t>
      </w:r>
    </w:p>
    <w:tbl>
      <w:tblPr>
        <w:tblW w:w="9779" w:type="dxa"/>
        <w:jc w:val="left"/>
        <w:tblInd w:w="-113" w:type="dxa"/>
        <w:tblLayout w:type="fixed"/>
        <w:tblCellMar>
          <w:top w:w="0" w:type="dxa"/>
          <w:left w:w="108" w:type="dxa"/>
          <w:bottom w:w="0" w:type="dxa"/>
          <w:right w:w="108" w:type="dxa"/>
        </w:tblCellMar>
      </w:tblPr>
      <w:tblGrid>
        <w:gridCol w:w="6062"/>
        <w:gridCol w:w="3717"/>
      </w:tblGrid>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schema</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t>YAML document example</w:t>
            </w:r>
          </w:p>
        </w:tc>
      </w:tr>
      <w:tr>
        <w:trPr/>
        <w:tc>
          <w:tcPr>
            <w:tcW w:w="606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rPr>
            </w:pP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cs="Courier New" w:ascii="Courier New" w:hAnsi="Courier New"/>
                <w:sz w:val="16"/>
                <w:szCs w:val="16"/>
              </w:rPr>
              <w:t>properties: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classA:</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array</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items: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object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properties:</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id:</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type: string</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required:</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id</w:t>
            </w:r>
          </w:p>
        </w:tc>
        <w:tc>
          <w:tcPr>
            <w:tcW w:w="3717"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rPr>
            </w:pPr>
            <w:r>
              <w:rPr>
                <w:rFonts w:cs="Courier New" w:ascii="Courier New" w:hAnsi="Courier New"/>
                <w:sz w:val="16"/>
                <w:szCs w:val="16"/>
              </w:rPr>
              <w:t>classA:</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id: '1'</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id: '2'</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id: '3'</w:t>
            </w:r>
          </w:p>
        </w:tc>
      </w:tr>
    </w:tbl>
    <w:p>
      <w:pPr>
        <w:pStyle w:val="Normal"/>
        <w:rPr/>
      </w:pPr>
      <w:r>
        <w:rPr/>
      </w:r>
    </w:p>
    <w:p>
      <w:pPr>
        <w:pStyle w:val="Heading3"/>
        <w:rPr/>
      </w:pPr>
      <w:bookmarkStart w:id="47" w:name="__RefHeading___Toc122622662"/>
      <w:bookmarkEnd w:id="47"/>
      <w:r>
        <w:rPr/>
        <w:t>6.1.11</w:t>
        <w:tab/>
        <w:t>Attribute properties</w:t>
      </w:r>
    </w:p>
    <w:p>
      <w:pPr>
        <w:pStyle w:val="Heading4"/>
        <w:ind w:left="1418" w:hanging="1418"/>
        <w:rPr/>
      </w:pPr>
      <w:bookmarkStart w:id="48" w:name="__RefHeading___Toc122622663"/>
      <w:bookmarkEnd w:id="48"/>
      <w:r>
        <w:rPr/>
        <w:t>6.1.11.1</w:t>
        <w:tab/>
        <w:t>Introduction</w:t>
      </w:r>
    </w:p>
    <w:p>
      <w:pPr>
        <w:pStyle w:val="Normal"/>
        <w:rPr/>
      </w:pPr>
      <w:r>
        <w:rPr/>
        <w:t>The attribute properties are defined in clause 5.2.1.1 of TS 32.156 [3]. They reflect properties of the attributes exhibited by the MnS producer. Their purpose is not to specify requirements for the attribute when transferred over the wire. For this reason, care should be taken when mapping attribute properties to JSON schema keywords.</w:t>
      </w:r>
    </w:p>
    <w:p>
      <w:pPr>
        <w:pStyle w:val="Heading4"/>
        <w:ind w:left="1418" w:hanging="1418"/>
        <w:rPr/>
      </w:pPr>
      <w:bookmarkStart w:id="49" w:name="__RefHeading___Toc122622664"/>
      <w:bookmarkEnd w:id="49"/>
      <w:r>
        <w:rPr/>
        <w:t>6.1.11.2</w:t>
        <w:tab/>
        <w:t>Attribute property "multiplicity"</w:t>
      </w:r>
    </w:p>
    <w:p>
      <w:pPr>
        <w:pStyle w:val="Normal"/>
        <w:rPr/>
      </w:pPr>
      <w:r>
        <w:rPr/>
        <w:t>Attributes of scalar type with multiplicity equal to "1" are mapped to a name/value pair whose value is either a number, a string or one of the literal names false, null or true.</w:t>
      </w:r>
    </w:p>
    <w:p>
      <w:pPr>
        <w:pStyle w:val="Normal"/>
        <w:rPr/>
      </w:pPr>
      <w:r>
        <w:rPr/>
        <w:t>Attributes of scalar type with nultiplicity bigger than "1" are mapped to a name/value pair whose value is a JSON array, and the array items are either a number, a string or one of the literal names false, null or true.</w:t>
      </w:r>
    </w:p>
    <w:p>
      <w:pPr>
        <w:pStyle w:val="Normal"/>
        <w:rPr/>
      </w:pPr>
      <w:r>
        <w:rPr/>
        <w:t>Attributes of structured type with multiplicity equal to "1" are mapped to a single name/value pair whose value is a JSON object, whose properties are described by the structured data type.</w:t>
      </w:r>
    </w:p>
    <w:p>
      <w:pPr>
        <w:pStyle w:val="Normal"/>
        <w:rPr/>
      </w:pPr>
      <w:r>
        <w:rPr/>
        <w:t>Attributes of structured type with multiplicity greater than "1" are mapped to a name/value pair whose value is a JSON array, and the items are JSON objects, whose properties are described by the structured data type.</w:t>
      </w:r>
    </w:p>
    <w:p>
      <w:pPr>
        <w:pStyle w:val="Heading4"/>
        <w:ind w:left="1418" w:hanging="1418"/>
        <w:rPr/>
      </w:pPr>
      <w:bookmarkStart w:id="50" w:name="__RefHeading___Toc122622665"/>
      <w:bookmarkEnd w:id="50"/>
      <w:r>
        <w:rPr/>
        <w:t>6.1.11.3</w:t>
        <w:tab/>
        <w:t>Attribute property "isUnique"</w:t>
      </w:r>
    </w:p>
    <w:p>
      <w:pPr>
        <w:pStyle w:val="Normal"/>
        <w:rPr/>
      </w:pPr>
      <w:r>
        <w:rPr/>
        <w:t>The semantics of his attribute property is mapped to the "uniqueItems" keyword with a value set to true.</w:t>
      </w:r>
    </w:p>
    <w:p>
      <w:pPr>
        <w:pStyle w:val="PL"/>
        <w:rPr/>
      </w:pPr>
      <w:r>
        <w:rPr/>
        <w:t>properties:</w:t>
      </w:r>
    </w:p>
    <w:p>
      <w:pPr>
        <w:pStyle w:val="PL"/>
        <w:rPr/>
      </w:pPr>
      <w:r>
        <w:rPr>
          <w:rFonts w:eastAsia="Courier New"/>
        </w:rPr>
        <w:t xml:space="preserve">  </w:t>
      </w:r>
      <w:r>
        <w:rPr/>
        <w:t>flower:</w:t>
      </w:r>
    </w:p>
    <w:p>
      <w:pPr>
        <w:pStyle w:val="PL"/>
        <w:rPr/>
      </w:pPr>
      <w:r>
        <w:rPr>
          <w:rFonts w:eastAsia="Courier New"/>
        </w:rPr>
        <w:t xml:space="preserve">    </w:t>
      </w:r>
      <w:r>
        <w:rPr/>
        <w:t>type: array</w:t>
      </w:r>
    </w:p>
    <w:p>
      <w:pPr>
        <w:pStyle w:val="PL"/>
        <w:rPr/>
      </w:pPr>
      <w:r>
        <w:rPr>
          <w:rFonts w:eastAsia="Courier New"/>
        </w:rPr>
        <w:t xml:space="preserve">    </w:t>
      </w:r>
      <w:r>
        <w:rPr/>
        <w:t>uniqueItems: true</w:t>
      </w:r>
    </w:p>
    <w:p>
      <w:pPr>
        <w:pStyle w:val="PL"/>
        <w:rPr/>
      </w:pPr>
      <w:r>
        <w:rPr>
          <w:rFonts w:eastAsia="Courier New"/>
        </w:rPr>
        <w:t xml:space="preserve">    </w:t>
      </w:r>
      <w:r>
        <w:rPr/>
        <w:t>items:</w:t>
      </w:r>
    </w:p>
    <w:p>
      <w:pPr>
        <w:pStyle w:val="Normal"/>
        <w:rPr/>
      </w:pPr>
      <w:r>
        <w:rPr/>
        <w:t xml:space="preserve">      </w:t>
      </w:r>
      <w:r>
        <w:rPr/>
        <w:t>type: string</w:t>
      </w:r>
    </w:p>
    <w:p>
      <w:pPr>
        <w:pStyle w:val="Heading4"/>
        <w:ind w:left="1418" w:hanging="1418"/>
        <w:rPr/>
      </w:pPr>
      <w:bookmarkStart w:id="51" w:name="__RefHeading___Toc122622666"/>
      <w:bookmarkEnd w:id="51"/>
      <w:r>
        <w:rPr/>
        <w:t>6.1.11.4</w:t>
        <w:tab/>
        <w:t>Attribute property "isOrdered"</w:t>
      </w:r>
    </w:p>
    <w:p>
      <w:pPr>
        <w:pStyle w:val="Normal"/>
        <w:rPr/>
      </w:pPr>
      <w:r>
        <w:rPr/>
        <w:t>This attribute property is a requirement for the MnS producer and not mapped to any JSON schema keyword.</w:t>
      </w:r>
    </w:p>
    <w:p>
      <w:pPr>
        <w:pStyle w:val="Heading4"/>
        <w:ind w:left="1418" w:hanging="1418"/>
        <w:rPr/>
      </w:pPr>
      <w:bookmarkStart w:id="52" w:name="__RefHeading___Toc122622667"/>
      <w:bookmarkEnd w:id="52"/>
      <w:r>
        <w:rPr/>
        <w:t>6.1.11.5</w:t>
        <w:tab/>
        <w:t>Attribute property "defaultValue"</w:t>
      </w:r>
    </w:p>
    <w:p>
      <w:pPr>
        <w:pStyle w:val="Normal"/>
        <w:rPr/>
      </w:pPr>
      <w:r>
        <w:rPr/>
        <w:t>This attribute property is a requirement for the MnS producer and not mapped to any JSON schema keyword.</w:t>
      </w:r>
    </w:p>
    <w:p>
      <w:pPr>
        <w:pStyle w:val="NO"/>
        <w:rPr/>
      </w:pPr>
      <w:r>
        <w:rPr>
          <w:caps/>
        </w:rPr>
        <w:t>Note</w:t>
      </w:r>
      <w:r>
        <w:rPr/>
        <w:t xml:space="preserve">: </w:t>
        <w:tab/>
        <w:t>The OpenApi Specification [14] defines the "default" keyword. This default value represents what would be assumed by the consumer of the input as the value of the schema if a value is not provided in the consumed JSON instance document. The sematics of default in the OpenApi Specification [14] is hence different from the semantics of default in TS 32.156 [3].</w:t>
      </w:r>
    </w:p>
    <w:p>
      <w:pPr>
        <w:pStyle w:val="Heading4"/>
        <w:ind w:left="1418" w:hanging="1418"/>
        <w:rPr/>
      </w:pPr>
      <w:bookmarkStart w:id="53" w:name="__RefHeading___Toc122622668"/>
      <w:bookmarkEnd w:id="53"/>
      <w:r>
        <w:rPr/>
        <w:t>6.1.11.6</w:t>
        <w:tab/>
        <w:t>Attribute property "isNullable"</w:t>
      </w:r>
    </w:p>
    <w:p>
      <w:pPr>
        <w:pStyle w:val="Normal"/>
        <w:rPr/>
      </w:pPr>
      <w:r>
        <w:rPr/>
        <w:t>The semantics of this attribute property is mapped to the "nullable" keyword with a value set to true.</w:t>
      </w:r>
    </w:p>
    <w:p>
      <w:pPr>
        <w:pStyle w:val="Normal"/>
        <w:rPr/>
      </w:pPr>
      <w:r>
        <w:rPr/>
        <w:t>Example:</w:t>
      </w:r>
    </w:p>
    <w:p>
      <w:pPr>
        <w:pStyle w:val="PL"/>
        <w:rPr/>
      </w:pPr>
      <w:r>
        <w:rPr/>
        <w:t>properties:</w:t>
      </w:r>
    </w:p>
    <w:p>
      <w:pPr>
        <w:pStyle w:val="PL"/>
        <w:rPr/>
      </w:pPr>
      <w:r>
        <w:rPr>
          <w:rFonts w:eastAsia="Courier New"/>
        </w:rPr>
        <w:t xml:space="preserve">  </w:t>
      </w:r>
      <w:r>
        <w:rPr/>
        <w:t>flower:</w:t>
      </w:r>
    </w:p>
    <w:p>
      <w:pPr>
        <w:pStyle w:val="PL"/>
        <w:rPr/>
      </w:pPr>
      <w:r>
        <w:rPr>
          <w:rFonts w:eastAsia="Courier New"/>
        </w:rPr>
        <w:t xml:space="preserve">    </w:t>
      </w:r>
      <w:r>
        <w:rPr/>
        <w:t>type: string</w:t>
      </w:r>
    </w:p>
    <w:p>
      <w:pPr>
        <w:pStyle w:val="Normal"/>
        <w:rPr/>
      </w:pPr>
      <w:r>
        <w:rPr/>
        <w:t xml:space="preserve">    </w:t>
      </w:r>
      <w:r>
        <w:rPr/>
        <w:t xml:space="preserve">nullable: true </w:t>
      </w:r>
    </w:p>
    <w:p>
      <w:pPr>
        <w:pStyle w:val="NO"/>
        <w:rPr/>
      </w:pPr>
      <w:r>
        <w:rPr>
          <w:caps/>
        </w:rPr>
        <w:t>Note</w:t>
      </w:r>
      <w:r>
        <w:rPr/>
        <w:t xml:space="preserve">: </w:t>
        <w:tab/>
        <w:t>The "nullable" keyword is defined only in the OpenApi Specification [14]. JSON schema as defined in [15], [16], [17] does not specify this keyword.</w:t>
      </w:r>
    </w:p>
    <w:p>
      <w:pPr>
        <w:pStyle w:val="Heading4"/>
        <w:ind w:left="1418" w:hanging="1418"/>
        <w:rPr/>
      </w:pPr>
      <w:bookmarkStart w:id="54" w:name="__RefHeading___Toc122622669"/>
      <w:bookmarkEnd w:id="54"/>
      <w:r>
        <w:rPr/>
        <w:t>6.1.11.7</w:t>
        <w:tab/>
        <w:t>Attribute property "isInvariant"</w:t>
      </w:r>
    </w:p>
    <w:p>
      <w:pPr>
        <w:pStyle w:val="Normal"/>
        <w:rPr/>
      </w:pPr>
      <w:r>
        <w:rPr/>
        <w:t>This attribute property is a requirement for the MnS producer and not mapped to any JSON schema keyword.</w:t>
      </w:r>
    </w:p>
    <w:p>
      <w:pPr>
        <w:pStyle w:val="Heading4"/>
        <w:ind w:left="1418" w:hanging="1418"/>
        <w:rPr/>
      </w:pPr>
      <w:bookmarkStart w:id="55" w:name="__RefHeading___Toc122622670"/>
      <w:bookmarkEnd w:id="55"/>
      <w:r>
        <w:rPr/>
        <w:t>6.1.11.8</w:t>
        <w:tab/>
        <w:t>Attribute property "isReadable" and "isWritable"</w:t>
      </w:r>
    </w:p>
    <w:p>
      <w:pPr>
        <w:pStyle w:val="Normal"/>
        <w:rPr/>
      </w:pPr>
      <w:r>
        <w:rPr/>
        <w:t>The semantics of these properties are mapped to the "readOnly" and "writeOnly" keywords with the values set according to the following table. The default value of the "readOnly" and "writeOnly" keywords is boolean "false".</w:t>
      </w:r>
    </w:p>
    <w:tbl>
      <w:tblPr>
        <w:tblW w:w="9498" w:type="dxa"/>
        <w:jc w:val="left"/>
        <w:tblInd w:w="-5" w:type="dxa"/>
        <w:tblLayout w:type="fixed"/>
        <w:tblCellMar>
          <w:top w:w="0" w:type="dxa"/>
          <w:left w:w="108" w:type="dxa"/>
          <w:bottom w:w="0" w:type="dxa"/>
          <w:right w:w="108" w:type="dxa"/>
        </w:tblCellMar>
      </w:tblPr>
      <w:tblGrid>
        <w:gridCol w:w="2410"/>
        <w:gridCol w:w="2410"/>
        <w:gridCol w:w="2268"/>
        <w:gridCol w:w="2410"/>
      </w:tblGrid>
      <w:tr>
        <w:trPr/>
        <w:tc>
          <w:tcPr>
            <w:tcW w:w="2410" w:type="dxa"/>
            <w:tcBorders>
              <w:top w:val="single" w:sz="4" w:space="0" w:color="000000"/>
              <w:left w:val="single" w:sz="4" w:space="0" w:color="000000"/>
              <w:bottom w:val="single" w:sz="4" w:space="0" w:color="000000"/>
              <w:right w:val="single" w:sz="4" w:space="0" w:color="000000"/>
            </w:tcBorders>
            <w:shd w:fill="F2F2F2" w:val="clear"/>
            <w:vAlign w:val="center"/>
          </w:tcPr>
          <w:p>
            <w:pPr>
              <w:pStyle w:val="TAH"/>
              <w:rPr/>
            </w:pPr>
            <w:r>
              <w:rPr/>
              <w:t>Stage 2 statement</w:t>
            </w:r>
          </w:p>
        </w:tc>
        <w:tc>
          <w:tcPr>
            <w:tcW w:w="2410" w:type="dxa"/>
            <w:tcBorders>
              <w:top w:val="single" w:sz="4" w:space="0" w:color="000000"/>
              <w:left w:val="single" w:sz="4" w:space="0" w:color="000000"/>
              <w:bottom w:val="single" w:sz="4" w:space="0" w:color="000000"/>
              <w:right w:val="single" w:sz="4" w:space="0" w:color="000000"/>
            </w:tcBorders>
            <w:shd w:fill="F2F2F2" w:val="clear"/>
            <w:vAlign w:val="center"/>
          </w:tcPr>
          <w:p>
            <w:pPr>
              <w:pStyle w:val="TAH"/>
              <w:rPr/>
            </w:pPr>
            <w:r>
              <w:rPr/>
              <w:t>Stage 2 semantic</w:t>
            </w:r>
          </w:p>
        </w:tc>
        <w:tc>
          <w:tcPr>
            <w:tcW w:w="2268" w:type="dxa"/>
            <w:tcBorders>
              <w:top w:val="single" w:sz="4" w:space="0" w:color="000000"/>
              <w:left w:val="single" w:sz="4" w:space="0" w:color="000000"/>
              <w:bottom w:val="single" w:sz="4" w:space="0" w:color="000000"/>
              <w:right w:val="single" w:sz="4" w:space="0" w:color="000000"/>
            </w:tcBorders>
            <w:shd w:fill="F2F2F2" w:val="clear"/>
            <w:vAlign w:val="center"/>
          </w:tcPr>
          <w:p>
            <w:pPr>
              <w:pStyle w:val="TAH"/>
              <w:rPr/>
            </w:pPr>
            <w:r>
              <w:rPr/>
              <w:t>Stage 3 statements</w:t>
            </w:r>
          </w:p>
        </w:tc>
        <w:tc>
          <w:tcPr>
            <w:tcW w:w="2410" w:type="dxa"/>
            <w:tcBorders>
              <w:top w:val="single" w:sz="4" w:space="0" w:color="000000"/>
              <w:left w:val="single" w:sz="4" w:space="0" w:color="000000"/>
              <w:bottom w:val="single" w:sz="4" w:space="0" w:color="000000"/>
              <w:right w:val="single" w:sz="4" w:space="0" w:color="000000"/>
            </w:tcBorders>
            <w:shd w:fill="F2F2F2" w:val="clear"/>
            <w:vAlign w:val="center"/>
          </w:tcPr>
          <w:p>
            <w:pPr>
              <w:pStyle w:val="TAH"/>
              <w:rPr/>
            </w:pPr>
            <w:r>
              <w:rPr/>
              <w:t>Stage 3 semantic</w:t>
            </w:r>
          </w:p>
        </w:tc>
      </w:tr>
      <w:tr>
        <w:trPr/>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rFonts w:cs="Arial" w:ascii="Arial" w:hAnsi="Arial"/>
                <w:sz w:val="18"/>
                <w:szCs w:val="18"/>
              </w:rPr>
              <w:t>isReadable=True (default)</w:t>
            </w:r>
          </w:p>
          <w:p>
            <w:pPr>
              <w:pStyle w:val="Normal"/>
              <w:spacing w:before="0" w:after="0"/>
              <w:rPr>
                <w:rFonts w:ascii="Arial" w:hAnsi="Arial" w:cs="Arial"/>
                <w:sz w:val="18"/>
                <w:szCs w:val="18"/>
              </w:rPr>
            </w:pPr>
            <w:r>
              <w:rPr>
                <w:rFonts w:cs="Arial" w:ascii="Arial" w:hAnsi="Arial"/>
                <w:sz w:val="18"/>
                <w:szCs w:val="18"/>
              </w:rPr>
              <w:t>isWritable=True (default)</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rFonts w:cs="Arial" w:ascii="Arial" w:hAnsi="Arial"/>
                <w:sz w:val="18"/>
                <w:szCs w:val="18"/>
              </w:rPr>
              <w:t>Attribute can be read.</w:t>
            </w:r>
          </w:p>
          <w:p>
            <w:pPr>
              <w:pStyle w:val="Normal"/>
              <w:spacing w:before="0" w:after="0"/>
              <w:rPr>
                <w:rFonts w:ascii="Arial" w:hAnsi="Arial" w:cs="Arial"/>
                <w:sz w:val="18"/>
                <w:szCs w:val="18"/>
              </w:rPr>
            </w:pPr>
            <w:r>
              <w:rPr>
                <w:rFonts w:cs="Arial" w:ascii="Arial" w:hAnsi="Arial"/>
                <w:sz w:val="18"/>
                <w:szCs w:val="18"/>
              </w:rPr>
              <w:t>Attribute can be written.</w:t>
            </w:r>
          </w:p>
        </w:tc>
        <w:tc>
          <w:tcPr>
            <w:tcW w:w="226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readOnly=False (default)</w:t>
            </w:r>
          </w:p>
          <w:p>
            <w:pPr>
              <w:pStyle w:val="Normal"/>
              <w:spacing w:before="0" w:after="0"/>
              <w:rPr>
                <w:rFonts w:ascii="Arial" w:hAnsi="Arial" w:cs="Arial"/>
                <w:sz w:val="18"/>
                <w:szCs w:val="18"/>
              </w:rPr>
            </w:pPr>
            <w:r>
              <w:rPr>
                <w:rFonts w:cs="Arial" w:ascii="Arial" w:hAnsi="Arial"/>
                <w:sz w:val="18"/>
                <w:szCs w:val="18"/>
              </w:rPr>
              <w:t>writeOnly=False (default)</w:t>
            </w:r>
          </w:p>
        </w:tc>
        <w:tc>
          <w:tcPr>
            <w:tcW w:w="241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Attribute can be read.</w:t>
            </w:r>
          </w:p>
          <w:p>
            <w:pPr>
              <w:pStyle w:val="Normal"/>
              <w:spacing w:before="0" w:after="0"/>
              <w:rPr>
                <w:rFonts w:ascii="Arial" w:hAnsi="Arial" w:cs="Arial"/>
                <w:sz w:val="18"/>
                <w:szCs w:val="18"/>
              </w:rPr>
            </w:pPr>
            <w:r>
              <w:rPr>
                <w:rFonts w:cs="Arial" w:ascii="Arial" w:hAnsi="Arial"/>
                <w:sz w:val="18"/>
                <w:szCs w:val="18"/>
              </w:rPr>
              <w:t>Attribute can be written.</w:t>
            </w:r>
          </w:p>
        </w:tc>
      </w:tr>
      <w:tr>
        <w:trPr/>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Arial" w:hAnsi="Arial" w:cs="Arial"/>
                <w:sz w:val="18"/>
                <w:szCs w:val="18"/>
              </w:rPr>
            </w:pPr>
            <w:r>
              <w:rPr>
                <w:rFonts w:cs="Arial" w:ascii="Arial" w:hAnsi="Arial"/>
                <w:sz w:val="18"/>
                <w:szCs w:val="18"/>
              </w:rPr>
              <w:t>isReadable=True (default) isWritable=False</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rFonts w:cs="Arial" w:ascii="Arial" w:hAnsi="Arial"/>
                <w:sz w:val="18"/>
                <w:szCs w:val="18"/>
              </w:rPr>
              <w:t>Attribute can be read.</w:t>
            </w:r>
          </w:p>
          <w:p>
            <w:pPr>
              <w:pStyle w:val="Normal"/>
              <w:spacing w:before="0" w:after="0"/>
              <w:rPr>
                <w:rFonts w:ascii="Arial" w:hAnsi="Arial" w:cs="Arial"/>
                <w:sz w:val="18"/>
                <w:szCs w:val="18"/>
              </w:rPr>
            </w:pPr>
            <w:r>
              <w:rPr>
                <w:rFonts w:cs="Arial" w:ascii="Arial" w:hAnsi="Arial"/>
                <w:sz w:val="18"/>
                <w:szCs w:val="18"/>
              </w:rPr>
              <w:t>Attribute cannot be written.</w:t>
            </w:r>
          </w:p>
        </w:tc>
        <w:tc>
          <w:tcPr>
            <w:tcW w:w="226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readOnly=True</w:t>
            </w:r>
          </w:p>
          <w:p>
            <w:pPr>
              <w:pStyle w:val="Normal"/>
              <w:spacing w:before="0" w:after="0"/>
              <w:rPr/>
            </w:pPr>
            <w:r>
              <w:rPr>
                <w:rFonts w:cs="Arial" w:ascii="Arial" w:hAnsi="Arial"/>
                <w:sz w:val="18"/>
                <w:szCs w:val="18"/>
              </w:rPr>
              <w:t>writeOnly=False (default)</w:t>
            </w:r>
          </w:p>
        </w:tc>
        <w:tc>
          <w:tcPr>
            <w:tcW w:w="241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Attribute can be read.</w:t>
            </w:r>
          </w:p>
          <w:p>
            <w:pPr>
              <w:pStyle w:val="Normal"/>
              <w:spacing w:before="0" w:after="0"/>
              <w:rPr>
                <w:rFonts w:ascii="Arial" w:hAnsi="Arial" w:cs="Arial"/>
                <w:sz w:val="18"/>
                <w:szCs w:val="18"/>
              </w:rPr>
            </w:pPr>
            <w:r>
              <w:rPr>
                <w:rFonts w:cs="Arial" w:ascii="Arial" w:hAnsi="Arial"/>
                <w:sz w:val="18"/>
                <w:szCs w:val="18"/>
              </w:rPr>
              <w:t>Attribute cannot be written.</w:t>
            </w:r>
          </w:p>
        </w:tc>
      </w:tr>
      <w:tr>
        <w:trPr/>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Arial" w:hAnsi="Arial" w:cs="Arial"/>
                <w:sz w:val="18"/>
                <w:szCs w:val="18"/>
              </w:rPr>
            </w:pPr>
            <w:r>
              <w:rPr>
                <w:rFonts w:cs="Arial" w:ascii="Arial" w:hAnsi="Arial"/>
                <w:sz w:val="18"/>
                <w:szCs w:val="18"/>
              </w:rPr>
              <w:t>isReadable=False isWritable=True (default)</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Arial" w:hAnsi="Arial" w:cs="Arial"/>
                <w:sz w:val="18"/>
                <w:szCs w:val="18"/>
              </w:rPr>
            </w:pPr>
            <w:r>
              <w:rPr>
                <w:rFonts w:cs="Arial" w:ascii="Arial" w:hAnsi="Arial"/>
                <w:sz w:val="18"/>
                <w:szCs w:val="18"/>
              </w:rPr>
              <w:t>Attribute cannot be read.</w:t>
            </w:r>
          </w:p>
          <w:p>
            <w:pPr>
              <w:pStyle w:val="Normal"/>
              <w:spacing w:before="0" w:after="0"/>
              <w:rPr>
                <w:rFonts w:ascii="Arial" w:hAnsi="Arial" w:cs="Arial"/>
                <w:sz w:val="18"/>
                <w:szCs w:val="18"/>
              </w:rPr>
            </w:pPr>
            <w:r>
              <w:rPr>
                <w:rFonts w:cs="Arial" w:ascii="Arial" w:hAnsi="Arial"/>
                <w:sz w:val="18"/>
                <w:szCs w:val="18"/>
              </w:rPr>
              <w:t>Attribute can be written.</w:t>
            </w:r>
          </w:p>
        </w:tc>
        <w:tc>
          <w:tcPr>
            <w:tcW w:w="226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readOnly=False (default)</w:t>
            </w:r>
          </w:p>
          <w:p>
            <w:pPr>
              <w:pStyle w:val="Normal"/>
              <w:spacing w:before="0" w:after="0"/>
              <w:rPr>
                <w:rFonts w:ascii="Arial" w:hAnsi="Arial" w:cs="Arial"/>
                <w:sz w:val="18"/>
                <w:szCs w:val="18"/>
              </w:rPr>
            </w:pPr>
            <w:r>
              <w:rPr>
                <w:rFonts w:cs="Arial" w:ascii="Arial" w:hAnsi="Arial"/>
                <w:sz w:val="18"/>
                <w:szCs w:val="18"/>
              </w:rPr>
              <w:t>writeOnly=True</w:t>
            </w:r>
          </w:p>
        </w:tc>
        <w:tc>
          <w:tcPr>
            <w:tcW w:w="241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Attribute cannot be read.</w:t>
            </w:r>
          </w:p>
          <w:p>
            <w:pPr>
              <w:pStyle w:val="Normal"/>
              <w:spacing w:before="0" w:after="0"/>
              <w:rPr>
                <w:rFonts w:ascii="Arial" w:hAnsi="Arial" w:cs="Arial"/>
                <w:sz w:val="18"/>
                <w:szCs w:val="18"/>
              </w:rPr>
            </w:pPr>
            <w:r>
              <w:rPr>
                <w:rFonts w:cs="Arial" w:ascii="Arial" w:hAnsi="Arial"/>
                <w:sz w:val="18"/>
                <w:szCs w:val="18"/>
              </w:rPr>
              <w:t>Attribute can be written.</w:t>
            </w:r>
          </w:p>
        </w:tc>
      </w:tr>
      <w:tr>
        <w:trPr/>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Arial" w:hAnsi="Arial" w:cs="Arial"/>
                <w:sz w:val="18"/>
                <w:szCs w:val="18"/>
              </w:rPr>
            </w:pPr>
            <w:r>
              <w:rPr>
                <w:rFonts w:cs="Arial" w:ascii="Arial" w:hAnsi="Arial"/>
                <w:sz w:val="18"/>
                <w:szCs w:val="18"/>
              </w:rPr>
              <w:t>isReadable=False isWritable=False</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rFonts w:cs="Arial" w:ascii="Arial" w:hAnsi="Arial"/>
                <w:sz w:val="18"/>
                <w:szCs w:val="18"/>
              </w:rPr>
              <w:t>Attribute cannot be read.</w:t>
            </w:r>
          </w:p>
          <w:p>
            <w:pPr>
              <w:pStyle w:val="Normal"/>
              <w:spacing w:before="0" w:after="0"/>
              <w:rPr>
                <w:rFonts w:ascii="Arial" w:hAnsi="Arial" w:cs="Arial"/>
                <w:sz w:val="18"/>
                <w:szCs w:val="18"/>
              </w:rPr>
            </w:pPr>
            <w:r>
              <w:rPr>
                <w:rFonts w:cs="Arial" w:ascii="Arial" w:hAnsi="Arial"/>
                <w:sz w:val="18"/>
                <w:szCs w:val="18"/>
              </w:rPr>
              <w:t>Attribute cannot be written.</w:t>
            </w:r>
          </w:p>
        </w:tc>
        <w:tc>
          <w:tcPr>
            <w:tcW w:w="226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readOnly=True</w:t>
            </w:r>
          </w:p>
          <w:p>
            <w:pPr>
              <w:pStyle w:val="Normal"/>
              <w:spacing w:before="0" w:after="0"/>
              <w:rPr>
                <w:rFonts w:ascii="Arial" w:hAnsi="Arial" w:cs="Arial"/>
                <w:sz w:val="18"/>
                <w:szCs w:val="18"/>
              </w:rPr>
            </w:pPr>
            <w:r>
              <w:rPr>
                <w:rFonts w:cs="Arial" w:ascii="Arial" w:hAnsi="Arial"/>
                <w:sz w:val="18"/>
                <w:szCs w:val="18"/>
              </w:rPr>
              <w:t>writeOnly=True</w:t>
            </w:r>
          </w:p>
        </w:tc>
        <w:tc>
          <w:tcPr>
            <w:tcW w:w="241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Attribute cannot be read.</w:t>
            </w:r>
          </w:p>
          <w:p>
            <w:pPr>
              <w:pStyle w:val="Normal"/>
              <w:spacing w:before="0" w:after="0"/>
              <w:rPr>
                <w:rFonts w:ascii="Arial" w:hAnsi="Arial" w:cs="Arial"/>
                <w:sz w:val="18"/>
                <w:szCs w:val="18"/>
              </w:rPr>
            </w:pPr>
            <w:r>
              <w:rPr>
                <w:rFonts w:cs="Arial" w:ascii="Arial" w:hAnsi="Arial"/>
                <w:sz w:val="18"/>
                <w:szCs w:val="18"/>
              </w:rPr>
              <w:t>Attribute cannot be written.</w:t>
            </w:r>
          </w:p>
        </w:tc>
      </w:tr>
    </w:tbl>
    <w:p>
      <w:pPr>
        <w:pStyle w:val="Normal"/>
        <w:rPr/>
      </w:pPr>
      <w:r>
        <w:rPr/>
      </w:r>
    </w:p>
    <w:p>
      <w:pPr>
        <w:pStyle w:val="Normal"/>
        <w:rPr/>
      </w:pPr>
      <w:r>
        <w:rPr/>
        <w:t>If "writeOnly" for an attribute has a value of boolean "true", it indicates that the attribute shall never be present in instance documents sent by the MnS producer to the MnS consumer.</w:t>
      </w:r>
    </w:p>
    <w:p>
      <w:pPr>
        <w:pStyle w:val="Normal"/>
        <w:rPr/>
      </w:pPr>
      <w:r>
        <w:rPr/>
        <w:t>If "readOnly" for an attribute has a value of boolean "true", it indicates that the attribute shall never be present in instance documents sent by the the MnS consumer to the MnS producer.</w:t>
      </w:r>
    </w:p>
    <w:p>
      <w:pPr>
        <w:pStyle w:val="Normal"/>
        <w:rPr/>
      </w:pPr>
      <w:r>
        <w:rPr/>
        <w:t>Example:</w:t>
      </w:r>
    </w:p>
    <w:p>
      <w:pPr>
        <w:pStyle w:val="PL"/>
        <w:rPr/>
      </w:pPr>
      <w:r>
        <w:rPr/>
        <w:t>properties:</w:t>
      </w:r>
    </w:p>
    <w:p>
      <w:pPr>
        <w:pStyle w:val="PL"/>
        <w:rPr/>
      </w:pPr>
      <w:r>
        <w:rPr>
          <w:rFonts w:eastAsia="Courier New"/>
        </w:rPr>
        <w:t xml:space="preserve">  </w:t>
      </w:r>
      <w:r>
        <w:rPr/>
        <w:t>flower:</w:t>
      </w:r>
    </w:p>
    <w:p>
      <w:pPr>
        <w:pStyle w:val="PL"/>
        <w:rPr/>
      </w:pPr>
      <w:r>
        <w:rPr>
          <w:rFonts w:eastAsia="Courier New"/>
        </w:rPr>
        <w:t xml:space="preserve">    </w:t>
      </w:r>
      <w:r>
        <w:rPr/>
        <w:t>type: string</w:t>
      </w:r>
    </w:p>
    <w:p>
      <w:pPr>
        <w:pStyle w:val="PL"/>
        <w:rPr/>
      </w:pPr>
      <w:r>
        <w:rPr>
          <w:rFonts w:eastAsia="Courier New"/>
        </w:rPr>
        <w:t xml:space="preserve">    </w:t>
      </w:r>
      <w:r>
        <w:rPr/>
        <w:t>readOnly: true</w:t>
      </w:r>
    </w:p>
    <w:p>
      <w:pPr>
        <w:pStyle w:val="Normal"/>
        <w:rPr/>
      </w:pPr>
      <w:r>
        <w:rPr/>
        <w:t xml:space="preserve">    </w:t>
      </w:r>
      <w:r>
        <w:rPr/>
        <w:t xml:space="preserve">writeOnly: false </w:t>
      </w:r>
    </w:p>
    <w:p>
      <w:pPr>
        <w:pStyle w:val="Heading4"/>
        <w:ind w:left="1418" w:hanging="1418"/>
        <w:rPr/>
      </w:pPr>
      <w:bookmarkStart w:id="56" w:name="__RefHeading___Toc122622671"/>
      <w:bookmarkEnd w:id="56"/>
      <w:r>
        <w:rPr/>
        <w:t>6.1.11.9</w:t>
        <w:tab/>
        <w:t>Attribute property "isNotifyable"</w:t>
      </w:r>
    </w:p>
    <w:p>
      <w:pPr>
        <w:pStyle w:val="Normal"/>
        <w:rPr/>
      </w:pPr>
      <w:r>
        <w:rPr/>
        <w:t>This attribute property is a requirement for the MnS producer and not mapped to any JSON schema keyword.</w:t>
      </w:r>
    </w:p>
    <w:p>
      <w:pPr>
        <w:pStyle w:val="Heading4"/>
        <w:ind w:left="1418" w:hanging="1418"/>
        <w:rPr/>
      </w:pPr>
      <w:bookmarkStart w:id="57" w:name="__RefHeading___Toc122622672"/>
      <w:bookmarkEnd w:id="57"/>
      <w:r>
        <w:rPr/>
        <w:t>6.1.11.10</w:t>
        <w:tab/>
        <w:t>Attribute property "allowedValues"</w:t>
      </w:r>
    </w:p>
    <w:p>
      <w:pPr>
        <w:pStyle w:val="Normal"/>
        <w:rPr/>
      </w:pPr>
      <w:r>
        <w:rPr/>
        <w:t>Allowed values for "string" are specified using the "minLength", "maxLength" and "pattern" keywords.</w:t>
      </w:r>
    </w:p>
    <w:p>
      <w:pPr>
        <w:pStyle w:val="Normal"/>
        <w:rPr/>
      </w:pPr>
      <w:r>
        <w:rPr/>
        <w:t>Allowed values for "number" and "integer" are specified using the "multipleOf", "maximum", "exclusiveMaximum", "minimum" and "exclusiveMinimum" keywords.</w:t>
      </w:r>
    </w:p>
    <w:p>
      <w:pPr>
        <w:pStyle w:val="Normal"/>
        <w:rPr/>
      </w:pPr>
      <w:r>
        <w:rPr/>
        <w:t>Allowed values of any type can be restricted by using the "enum" and "const" keywords.</w:t>
      </w:r>
    </w:p>
    <w:p>
      <w:pPr>
        <w:pStyle w:val="Heading2"/>
        <w:rPr/>
      </w:pPr>
      <w:bookmarkStart w:id="58" w:name="__RefHeading___Toc122622673"/>
      <w:bookmarkEnd w:id="58"/>
      <w:r>
        <w:rPr/>
        <w:t>6.2</w:t>
        <w:tab/>
        <w:t>Stage 3 YANG style and example</w:t>
      </w:r>
    </w:p>
    <w:p>
      <w:pPr>
        <w:pStyle w:val="Normal"/>
        <w:rPr/>
      </w:pPr>
      <w:r>
        <w:rPr/>
        <w:t>The next clause defines general rules for YANG modules. The following clauses specify how specific Stage to constructs should be mapped to YANG.  Each clause may include the following clauses:</w:t>
      </w:r>
    </w:p>
    <w:p>
      <w:pPr>
        <w:pStyle w:val="B1"/>
        <w:rPr/>
      </w:pPr>
      <w:r>
        <w:rPr/>
        <w:t>-</w:t>
        <w:tab/>
        <w:t>The clause of Reference [3] for which mapping is specified.</w:t>
      </w:r>
    </w:p>
    <w:p>
      <w:pPr>
        <w:pStyle w:val="B1"/>
        <w:rPr/>
      </w:pPr>
      <w:r>
        <w:rPr/>
        <w:t>-</w:t>
        <w:tab/>
        <w:t>An example model that will be mapped.</w:t>
      </w:r>
    </w:p>
    <w:p>
      <w:pPr>
        <w:pStyle w:val="B1"/>
        <w:rPr/>
      </w:pPr>
      <w:r>
        <w:rPr/>
        <w:t>-</w:t>
        <w:tab/>
        <w:t>Mapping rules.</w:t>
      </w:r>
    </w:p>
    <w:p>
      <w:pPr>
        <w:pStyle w:val="B1"/>
        <w:rPr/>
      </w:pPr>
      <w:r>
        <w:rPr/>
        <w:t>-</w:t>
        <w:tab/>
        <w:t>An example of the resulting YANG statements.</w:t>
      </w:r>
    </w:p>
    <w:p>
      <w:pPr>
        <w:pStyle w:val="Heading3"/>
        <w:rPr/>
      </w:pPr>
      <w:bookmarkStart w:id="59" w:name="__RefHeading___Toc122622674"/>
      <w:bookmarkEnd w:id="59"/>
      <w:r>
        <w:rPr/>
        <w:t>6.2.1</w:t>
        <w:tab/>
        <w:t>General Modeling Rules</w:t>
      </w:r>
    </w:p>
    <w:p>
      <w:pPr>
        <w:pStyle w:val="Heading4"/>
        <w:ind w:left="1418" w:hanging="1418"/>
        <w:rPr/>
      </w:pPr>
      <w:bookmarkStart w:id="60" w:name="__RefHeading___Toc122622675"/>
      <w:bookmarkEnd w:id="60"/>
      <w:r>
        <w:rPr/>
        <w:t>6.2.1.1</w:t>
        <w:tab/>
        <w:t>Modeling Resources</w:t>
      </w:r>
    </w:p>
    <w:p>
      <w:pPr>
        <w:pStyle w:val="Normal"/>
        <w:rPr/>
      </w:pPr>
      <w:r>
        <w:rPr/>
        <w:t>Resources shall be modeled as YANG data nodes (leaf, leaf-list, container, list) instead of Classes and Attributes. Specific operations shall be modelled as YANG actions.</w:t>
      </w:r>
    </w:p>
    <w:p>
      <w:pPr>
        <w:pStyle w:val="Heading4"/>
        <w:ind w:left="1418" w:hanging="1418"/>
        <w:rPr/>
      </w:pPr>
      <w:bookmarkStart w:id="61" w:name="__RefHeading___Toc122622676"/>
      <w:r>
        <w:rPr/>
        <w:t>6.2.1.2</w:t>
        <w:tab/>
        <w:t>Unique YANG Module names</w:t>
      </w:r>
      <w:bookmarkEnd w:id="61"/>
      <w:r>
        <w:rPr/>
        <w:t xml:space="preserve"> </w:t>
      </w:r>
    </w:p>
    <w:p>
      <w:pPr>
        <w:pStyle w:val="Normal"/>
        <w:rPr/>
      </w:pPr>
      <w:r>
        <w:rPr/>
        <w:t xml:space="preserve">The names of 3GPP YANG modules shall start with the </w:t>
      </w:r>
      <w:r>
        <w:rPr>
          <w:rFonts w:cs="Courier New" w:ascii="Courier New" w:hAnsi="Courier New"/>
        </w:rPr>
        <w:t>"_3gpp</w:t>
      </w:r>
      <w:r>
        <w:rPr/>
        <w:t xml:space="preserve">" prefix. </w:t>
      </w:r>
    </w:p>
    <w:p>
      <w:pPr>
        <w:pStyle w:val="Heading4"/>
        <w:ind w:left="1418" w:hanging="1418"/>
        <w:rPr/>
      </w:pPr>
      <w:bookmarkStart w:id="62" w:name="__RefHeading___Toc122622677"/>
      <w:r>
        <w:rPr/>
        <w:t>6.2.1.3</w:t>
        <w:tab/>
        <w:t>Unique YANG Namespace</w:t>
      </w:r>
      <w:bookmarkEnd w:id="62"/>
      <w:r>
        <w:rPr/>
        <w:t xml:space="preserve"> </w:t>
      </w:r>
    </w:p>
    <w:p>
      <w:pPr>
        <w:pStyle w:val="Normal"/>
        <w:rPr/>
      </w:pPr>
      <w:r>
        <w:rPr/>
        <w:t>The namespace of a 3GPP YANG module's namespace shall have the following form:</w:t>
      </w:r>
    </w:p>
    <w:p>
      <w:pPr>
        <w:pStyle w:val="PL"/>
        <w:rPr/>
      </w:pPr>
      <w:r>
        <w:rPr>
          <w:rFonts w:eastAsia="Courier New"/>
        </w:rPr>
        <w:t xml:space="preserve">       </w:t>
      </w:r>
      <w:r>
        <w:rPr/>
        <w:t>urn:3gpp:saX:&lt;module-name&gt;</w:t>
      </w:r>
    </w:p>
    <w:p>
      <w:pPr>
        <w:pStyle w:val="PL"/>
        <w:rPr/>
      </w:pPr>
      <w:r>
        <w:rPr/>
      </w:r>
    </w:p>
    <w:p>
      <w:pPr>
        <w:pStyle w:val="Normal"/>
        <w:rPr/>
      </w:pPr>
      <w:r>
        <w:rPr/>
        <w:t>saX denotes the group creating the relevant YANG model e.g. "sa5"</w:t>
      </w:r>
    </w:p>
    <w:p>
      <w:pPr>
        <w:pStyle w:val="Normal"/>
        <w:rPr/>
      </w:pPr>
      <w:r>
        <w:rPr/>
        <w:t xml:space="preserve">Reference: </w:t>
      </w:r>
      <w:r>
        <w:fldChar w:fldCharType="begin"/>
      </w:r>
      <w:r>
        <w:rPr>
          <w:rStyle w:val="InternetLink"/>
          <w:color w:val="0000FF"/>
        </w:rPr>
        <w:instrText xml:space="preserve"> HYPERLINK "https://tools.ietf.org/html/rfc8407" \l "section-4.9"</w:instrText>
      </w:r>
      <w:r>
        <w:rPr>
          <w:rStyle w:val="InternetLink"/>
          <w:color w:val="0000FF"/>
        </w:rPr>
        <w:fldChar w:fldCharType="separate"/>
      </w:r>
      <w:r>
        <w:rPr>
          <w:rStyle w:val="InternetLink"/>
          <w:color w:val="0000FF"/>
        </w:rPr>
        <w:t>https://tools.ietf.org/html/rfc8407#section-4.9</w:t>
      </w:r>
      <w:r>
        <w:rPr>
          <w:rStyle w:val="InternetLink"/>
          <w:color w:val="0000FF"/>
        </w:rPr>
        <w:fldChar w:fldCharType="end"/>
      </w:r>
      <w:r>
        <w:rPr>
          <w:rStyle w:val="InternetLink"/>
          <w:color w:val="0000FF"/>
        </w:rPr>
        <w:t xml:space="preserve"> [11].</w:t>
      </w:r>
    </w:p>
    <w:p>
      <w:pPr>
        <w:pStyle w:val="Heading4"/>
        <w:ind w:left="1418" w:hanging="1418"/>
        <w:rPr/>
      </w:pPr>
      <w:bookmarkStart w:id="63" w:name="__RefHeading___Toc122622678"/>
      <w:r>
        <w:rPr/>
        <w:t>6.2.1.4</w:t>
        <w:tab/>
        <w:t>Unique YANG Module Prefixes</w:t>
      </w:r>
      <w:bookmarkEnd w:id="63"/>
      <w:r>
        <w:rPr/>
        <w:t xml:space="preserve"> </w:t>
      </w:r>
    </w:p>
    <w:p>
      <w:pPr>
        <w:pStyle w:val="Normal"/>
        <w:rPr/>
      </w:pPr>
      <w:r>
        <w:rPr/>
        <w:t>3GPP YANG Modules shall use prefixes ending with "3gpp". Prefixes should be short preferably not longer than 10 characters.</w:t>
      </w:r>
    </w:p>
    <w:p>
      <w:pPr>
        <w:pStyle w:val="Normal"/>
        <w:rPr/>
      </w:pPr>
      <w:r>
        <w:rPr/>
        <w:t>e.g. prefix nrmtype -&gt; prefix nrmtype3gpp</w:t>
      </w:r>
    </w:p>
    <w:p>
      <w:pPr>
        <w:pStyle w:val="NO"/>
        <w:rPr/>
      </w:pPr>
      <w:r>
        <w:rPr>
          <w:caps/>
        </w:rPr>
        <w:t>Note</w:t>
      </w:r>
      <w:r>
        <w:rPr/>
        <w:t xml:space="preserve">: </w:t>
        <w:tab/>
        <w:t>To ensure that the prefix (in the yang prefix statement) is globally unique a prefix-suffix is used. While global uniqueness of prefixes is not mandatory most SW implementations have problems and need workarounds in case conflicting prefixes are found.</w:t>
      </w:r>
    </w:p>
    <w:p>
      <w:pPr>
        <w:pStyle w:val="Heading4"/>
        <w:ind w:left="1418" w:hanging="1418"/>
        <w:rPr/>
      </w:pPr>
      <w:bookmarkStart w:id="64" w:name="__RefHeading___Toc122622679"/>
      <w:r>
        <w:rPr/>
        <w:t>6.2.1.5</w:t>
        <w:tab/>
        <w:t>Use YANG Version 1.1</w:t>
      </w:r>
      <w:bookmarkEnd w:id="64"/>
      <w:r>
        <w:rPr/>
        <w:t xml:space="preserve"> </w:t>
      </w:r>
    </w:p>
    <w:p>
      <w:pPr>
        <w:pStyle w:val="Normal"/>
        <w:rPr/>
      </w:pPr>
      <w:r>
        <w:rPr/>
        <w:t xml:space="preserve">YANG version 1.1 shall be used. </w:t>
      </w:r>
    </w:p>
    <w:p>
      <w:pPr>
        <w:pStyle w:val="Heading4"/>
        <w:ind w:left="1418" w:hanging="1418"/>
        <w:rPr/>
      </w:pPr>
      <w:bookmarkStart w:id="65" w:name="__RefHeading___Toc122622680"/>
      <w:bookmarkEnd w:id="65"/>
      <w:r>
        <w:rPr/>
        <w:t>6.2.1.6</w:t>
        <w:tab/>
        <w:t>YANG Constructs Not to be Used – Not needed</w:t>
      </w:r>
    </w:p>
    <w:p>
      <w:pPr>
        <w:pStyle w:val="Normal"/>
        <w:rPr/>
      </w:pPr>
      <w:r>
        <w:rPr/>
        <w:t xml:space="preserve">The following YANG constructs shall not be used in 3GPP YANG models as they are not available in the Stage 2 modeling terminology, thus not needed.  </w:t>
      </w:r>
    </w:p>
    <w:p>
      <w:pPr>
        <w:pStyle w:val="B1"/>
        <w:rPr/>
      </w:pPr>
      <w:r>
        <w:rPr/>
        <w:t>-</w:t>
        <w:tab/>
        <w:t>Anydata</w:t>
      </w:r>
    </w:p>
    <w:p>
      <w:pPr>
        <w:pStyle w:val="B1"/>
        <w:rPr/>
      </w:pPr>
      <w:r>
        <w:rPr/>
        <w:t>-</w:t>
        <w:tab/>
        <w:t>AnyXml</w:t>
      </w:r>
    </w:p>
    <w:p>
      <w:pPr>
        <w:pStyle w:val="B1"/>
        <w:rPr/>
      </w:pPr>
      <w:r>
        <w:rPr/>
        <w:t>-</w:t>
        <w:tab/>
        <w:t>Rpc – use actions instead</w:t>
      </w:r>
    </w:p>
    <w:p>
      <w:pPr>
        <w:pStyle w:val="B1"/>
        <w:rPr/>
      </w:pPr>
      <w:r>
        <w:rPr/>
        <w:t>-</w:t>
        <w:tab/>
        <w:t xml:space="preserve">Deviation </w:t>
      </w:r>
    </w:p>
    <w:p>
      <w:pPr>
        <w:pStyle w:val="Heading4"/>
        <w:ind w:left="1418" w:hanging="1418"/>
        <w:rPr/>
      </w:pPr>
      <w:bookmarkStart w:id="66" w:name="__RefHeading___Toc122622681"/>
      <w:r>
        <w:rPr/>
        <w:t>6.2.1.7</w:t>
        <w:tab/>
        <w:t>Reuse Standards from Other Standard Organizations</w:t>
      </w:r>
      <w:bookmarkEnd w:id="66"/>
      <w:r>
        <w:rPr/>
        <w:t xml:space="preserve"> </w:t>
      </w:r>
    </w:p>
    <w:p>
      <w:pPr>
        <w:pStyle w:val="Normal"/>
        <w:rPr/>
      </w:pPr>
      <w:r>
        <w:rPr/>
        <w:t>Whenever there is a suitable existing standard from another standard organization or industry forum its usage should be preferred before defining a 3GPP model covering the same scope.  E.g. ietf-types, ietf-inet-types</w:t>
      </w:r>
    </w:p>
    <w:p>
      <w:pPr>
        <w:pStyle w:val="Normal"/>
        <w:rPr/>
      </w:pPr>
      <w:r>
        <w:rPr/>
        <w:t>3GPP models shall link to and reference YANG models from other standard organizations/industry forum whenever applicable.</w:t>
      </w:r>
    </w:p>
    <w:p>
      <w:pPr>
        <w:pStyle w:val="Heading4"/>
        <w:ind w:left="1418" w:hanging="1418"/>
        <w:rPr/>
      </w:pPr>
      <w:bookmarkStart w:id="67" w:name="__RefHeading___Toc122622682"/>
      <w:r>
        <w:rPr/>
        <w:t>6.2.1.8</w:t>
        <w:tab/>
        <w:t>Vendor Specific Model Changes</w:t>
      </w:r>
      <w:bookmarkEnd w:id="67"/>
      <w:r>
        <w:rPr/>
        <w:t xml:space="preserve"> </w:t>
      </w:r>
    </w:p>
    <w:p>
      <w:pPr>
        <w:pStyle w:val="Normal"/>
        <w:rPr/>
      </w:pPr>
      <w:r>
        <w:rPr/>
        <w:t>Vendors shall not modify 3GPP YANG modules either by changing the original file or by adding vendor specific YANG modules that contain deviations targeting parts of a 3GPP module. Only the following exceptions are allowed from the above rule:</w:t>
      </w:r>
    </w:p>
    <w:p>
      <w:pPr>
        <w:pStyle w:val="B1"/>
        <w:rPr/>
      </w:pPr>
      <w:r>
        <w:rPr/>
        <w:t>-</w:t>
        <w:tab/>
        <w:t>Deviations that maintain backwards compatibility as defined in RFC 7950 [18] are allowed</w:t>
      </w:r>
    </w:p>
    <w:p>
      <w:pPr>
        <w:pStyle w:val="B1"/>
        <w:rPr/>
      </w:pPr>
      <w:r>
        <w:rPr/>
        <w:t>-</w:t>
        <w:tab/>
        <w:t>Marking as "not supported" any model element that is optional to support as defined by the 3GPP stage 2 supportQualifier is allowed.</w:t>
      </w:r>
    </w:p>
    <w:p>
      <w:pPr>
        <w:pStyle w:val="Normal"/>
        <w:rPr/>
      </w:pPr>
      <w:r>
        <w:rPr/>
        <w:t>Vendors extensions shall be done in separate YANG modules; they do not impact compliance.</w:t>
      </w:r>
    </w:p>
    <w:p>
      <w:pPr>
        <w:pStyle w:val="Heading4"/>
        <w:ind w:left="1418" w:hanging="1418"/>
        <w:rPr/>
      </w:pPr>
      <w:bookmarkStart w:id="68" w:name="__RefHeading___Toc122622683"/>
      <w:r>
        <w:rPr/>
        <w:t>6.2.1.9</w:t>
        <w:tab/>
        <w:t>Model Correctness, checking</w:t>
      </w:r>
      <w:bookmarkEnd w:id="68"/>
      <w:r>
        <w:rPr/>
        <w:t xml:space="preserve"> </w:t>
      </w:r>
    </w:p>
    <w:p>
      <w:pPr>
        <w:pStyle w:val="Normal"/>
        <w:rPr/>
      </w:pPr>
      <w:r>
        <w:rPr/>
        <w:t xml:space="preserve">3GPP YANG modules shall be checked with the pyang tool. See: </w:t>
      </w:r>
      <w:hyperlink r:id="rId7">
        <w:r>
          <w:rPr>
            <w:rStyle w:val="InternetLink"/>
            <w:color w:val="0000FF"/>
          </w:rPr>
          <w:t>PYANG an extensible YANG validator and converter</w:t>
        </w:r>
      </w:hyperlink>
    </w:p>
    <w:p>
      <w:pPr>
        <w:pStyle w:val="Normal"/>
        <w:rPr/>
      </w:pPr>
      <w:r>
        <w:rPr/>
        <w:t xml:space="preserve">The "pyang –-strict" command shall be run with no errors returned. </w:t>
      </w:r>
    </w:p>
    <w:p>
      <w:pPr>
        <w:pStyle w:val="Normal"/>
        <w:rPr/>
      </w:pPr>
      <w:r>
        <w:rPr/>
        <w:t>"pyang —lint" should also be run against all 3GPP YANG modules. Errors and warning produced by the "pyang –lint" checks should be removed. However, as these errors/warnings do not affect the corretness or functionality of the YANG module, and in some cases the changes needed to remove them would actually degrade readability, it is not a required to remove the errors/warnings produced by the "pyang –lint".</w:t>
      </w:r>
    </w:p>
    <w:p>
      <w:pPr>
        <w:pStyle w:val="Heading4"/>
        <w:ind w:left="1418" w:hanging="1418"/>
        <w:rPr/>
      </w:pPr>
      <w:bookmarkStart w:id="69" w:name="__RefHeading___Toc122622684"/>
      <w:bookmarkEnd w:id="69"/>
      <w:r>
        <w:rPr/>
        <w:t>6.2.1.10</w:t>
        <w:tab/>
        <w:t>YANG modules in technical specifications</w:t>
      </w:r>
    </w:p>
    <w:p>
      <w:pPr>
        <w:pStyle w:val="Normal"/>
        <w:rPr/>
      </w:pPr>
      <w:r>
        <w:rPr/>
        <w:t xml:space="preserve">When YANG modules are listed in Technical specifications, they shall always be listed with their revisions in the format _3gpp-module-xyz@2019-12-24.yang.  </w:t>
      </w:r>
    </w:p>
    <w:p>
      <w:pPr>
        <w:pStyle w:val="Normal"/>
        <w:rPr/>
      </w:pPr>
      <w:r>
        <w:rPr/>
        <w:t>If a module’s text is included in a technical specification, each YANG module shall be contained in a separate clause. The clause’s title shall not include the revision date of the module.</w:t>
      </w:r>
    </w:p>
    <w:p>
      <w:pPr>
        <w:pStyle w:val="Normal"/>
        <w:rPr/>
      </w:pPr>
      <w:r>
        <w:rPr/>
        <w:t>To facilitate automatic code extraction from the MS Word specification the module’s first statement shall:</w:t>
      </w:r>
    </w:p>
    <w:p>
      <w:pPr>
        <w:pStyle w:val="B1"/>
        <w:rPr>
          <w:lang w:val="en-US" w:eastAsia="en-US"/>
        </w:rPr>
      </w:pPr>
      <w:r>
        <w:rPr>
          <w:lang w:val="en-US" w:eastAsia="en-US"/>
        </w:rPr>
        <w:t>-</w:t>
        <w:tab/>
        <w:t>start with the keyword "module" in the first place (no whitespace allowed before it on the line).</w:t>
      </w:r>
    </w:p>
    <w:p>
      <w:pPr>
        <w:pStyle w:val="B1"/>
        <w:rPr>
          <w:lang w:val="en-US" w:eastAsia="en-US"/>
        </w:rPr>
      </w:pPr>
      <w:r>
        <w:rPr>
          <w:lang w:val="en-US" w:eastAsia="en-US"/>
        </w:rPr>
        <w:t>-</w:t>
        <w:tab/>
        <w:t xml:space="preserve">followed by a single space. </w:t>
      </w:r>
    </w:p>
    <w:p>
      <w:pPr>
        <w:pStyle w:val="B1"/>
        <w:rPr>
          <w:lang w:val="en-US" w:eastAsia="en-US"/>
        </w:rPr>
      </w:pPr>
      <w:r>
        <w:rPr>
          <w:lang w:val="en-US" w:eastAsia="en-US"/>
        </w:rPr>
        <w:t>-</w:t>
        <w:tab/>
        <w:t>followed by the name of the module.</w:t>
      </w:r>
    </w:p>
    <w:p>
      <w:pPr>
        <w:pStyle w:val="B1"/>
        <w:rPr>
          <w:lang w:val="en-US" w:eastAsia="en-US"/>
        </w:rPr>
      </w:pPr>
      <w:r>
        <w:rPr>
          <w:lang w:val="en-US" w:eastAsia="en-US"/>
        </w:rPr>
        <w:t>-</w:t>
        <w:tab/>
        <w:t>followed by a single space and an opening curly bracket "{".</w:t>
      </w:r>
    </w:p>
    <w:p>
      <w:pPr>
        <w:pStyle w:val="Normal"/>
        <w:rPr/>
      </w:pPr>
      <w:r>
        <w:rPr/>
        <w:t>All following lines shall be indented at least with two spaces.</w:t>
      </w:r>
    </w:p>
    <w:p>
      <w:pPr>
        <w:pStyle w:val="Normal"/>
        <w:rPr/>
      </w:pPr>
      <w:r>
        <w:rPr/>
        <w:t>The modules last closing curly bracket "}" shall be in the first place (no whitespace allowed before it on the line) with nothing else on the same line.</w:t>
      </w:r>
    </w:p>
    <w:p>
      <w:pPr>
        <w:pStyle w:val="Heading4"/>
        <w:ind w:left="1418" w:hanging="1418"/>
        <w:rPr/>
      </w:pPr>
      <w:bookmarkStart w:id="70" w:name="__RefHeading___Toc122622685"/>
      <w:r>
        <w:rPr/>
        <w:t>6.2.1.11</w:t>
        <w:tab/>
        <w:t>Module header statements</w:t>
      </w:r>
      <w:bookmarkEnd w:id="70"/>
      <w:r>
        <w:rPr/>
        <w:t xml:space="preserve"> </w:t>
      </w:r>
    </w:p>
    <w:p>
      <w:pPr>
        <w:pStyle w:val="Normal"/>
        <w:rPr/>
      </w:pPr>
      <w:r>
        <w:rPr/>
        <w:t>A module’s organization and description statements shall be present. The organization shall include the string "3GPP".</w:t>
      </w:r>
    </w:p>
    <w:p>
      <w:pPr>
        <w:pStyle w:val="Normal"/>
        <w:rPr/>
      </w:pPr>
      <w:r>
        <w:rPr/>
        <w:t>A module shall contain the following contact statement:</w:t>
      </w:r>
    </w:p>
    <w:p>
      <w:pPr>
        <w:pStyle w:val="PL"/>
        <w:rPr>
          <w:lang w:val="fr-FR"/>
        </w:rPr>
      </w:pPr>
      <w:r>
        <w:rPr>
          <w:rFonts w:eastAsia="Courier New"/>
          <w:sz w:val="18"/>
          <w:szCs w:val="18"/>
        </w:rPr>
        <w:t xml:space="preserve">  </w:t>
      </w:r>
      <w:r>
        <w:rPr>
          <w:sz w:val="18"/>
          <w:szCs w:val="18"/>
          <w:lang w:val="fr-FR"/>
        </w:rPr>
        <w:t>contact "</w:t>
      </w:r>
      <w:hyperlink r:id="rId8">
        <w:r>
          <w:rPr>
            <w:rStyle w:val="InternetLink"/>
            <w:lang w:val="fr-FR"/>
          </w:rPr>
          <w:t>https://www.3gpp.org/DynaReport/TSG-WG--S5--officials.htm?Itemid=464</w:t>
        </w:r>
      </w:hyperlink>
      <w:r>
        <w:rPr>
          <w:sz w:val="18"/>
          <w:szCs w:val="18"/>
          <w:lang w:val="fr-FR"/>
        </w:rPr>
        <w:t>;"</w:t>
      </w:r>
      <w:r>
        <w:rPr>
          <w:lang w:val="fr-FR"/>
        </w:rPr>
        <w:t xml:space="preserve"> </w:t>
      </w:r>
    </w:p>
    <w:p>
      <w:pPr>
        <w:pStyle w:val="Normal"/>
        <w:rPr>
          <w:lang w:val="fr-FR"/>
        </w:rPr>
      </w:pPr>
      <w:r>
        <w:rPr>
          <w:lang w:val="fr-FR"/>
        </w:rPr>
      </w:r>
    </w:p>
    <w:p>
      <w:pPr>
        <w:pStyle w:val="Heading4"/>
        <w:ind w:left="1418" w:hanging="1418"/>
        <w:rPr/>
      </w:pPr>
      <w:bookmarkStart w:id="71" w:name="__RefHeading___Toc122622686"/>
      <w:r>
        <w:rPr/>
        <w:t>6.2.1.12</w:t>
        <w:tab/>
        <w:t>Provide description and reference statements</w:t>
      </w:r>
      <w:bookmarkEnd w:id="71"/>
      <w:r>
        <w:rPr/>
        <w:t xml:space="preserve"> </w:t>
      </w:r>
    </w:p>
    <w:p>
      <w:pPr>
        <w:pStyle w:val="Normal"/>
        <w:rPr/>
      </w:pPr>
      <w:r>
        <w:rPr/>
        <w:t xml:space="preserve">A "description" statement should be present for each YANG schema node. As an exception: for </w:t>
      </w:r>
      <w:bookmarkStart w:id="72" w:name="_Hlk23852981"/>
      <w:r>
        <w:rPr/>
        <w:t>individual leafs, leaf-lists, enums, case statements, typedef statements</w:t>
      </w:r>
      <w:bookmarkEnd w:id="72"/>
      <w:r>
        <w:rPr/>
        <w:t xml:space="preserve">, where the schema node’s name describes the node sufficiently, the "description" may be omitted. </w:t>
      </w:r>
    </w:p>
    <w:p>
      <w:pPr>
        <w:pStyle w:val="Normal"/>
        <w:rPr/>
      </w:pPr>
      <w:r>
        <w:rPr/>
        <w:t xml:space="preserve">A "reference"substatement to the module statement shall be present that specifies the technical specification where the YANG module is defined. In order to easily list with a “grep” command YANG modules belonging to a specific technical specification, the format of the first line of this reference statement shall start exactly with:  </w:t>
      </w:r>
    </w:p>
    <w:p>
      <w:pPr>
        <w:pStyle w:val="B1"/>
        <w:rPr/>
      </w:pPr>
      <w:r>
        <w:rPr/>
        <w:t>-</w:t>
        <w:tab/>
        <w:t xml:space="preserve">new-line followed by </w:t>
      </w:r>
    </w:p>
    <w:p>
      <w:pPr>
        <w:pStyle w:val="B1"/>
        <w:rPr/>
      </w:pPr>
      <w:r>
        <w:rPr/>
        <w:t>-</w:t>
        <w:tab/>
        <w:t>the string ‘  reference ”3GPP TS ‘</w:t>
      </w:r>
    </w:p>
    <w:p>
      <w:pPr>
        <w:pStyle w:val="B2"/>
        <w:rPr/>
      </w:pPr>
      <w:r>
        <w:rPr/>
        <w:t xml:space="preserve"> </w:t>
      </w:r>
      <w:r>
        <w:rPr/>
        <w:t xml:space="preserve">(that is  2 leading spaces + reference + 1  space + a double quote + 3GPP TS + 1 more space) followed by </w:t>
      </w:r>
    </w:p>
    <w:p>
      <w:pPr>
        <w:pStyle w:val="B1"/>
        <w:rPr/>
      </w:pPr>
      <w:r>
        <w:rPr/>
        <w:t>-</w:t>
        <w:tab/>
        <w:t>the number of the technical specification.</w:t>
      </w:r>
    </w:p>
    <w:p>
      <w:pPr>
        <w:pStyle w:val="EX"/>
        <w:rPr/>
      </w:pPr>
      <w:r>
        <w:rPr/>
        <w:t>E.g."  reference "3GPP TS 28.622".</w:t>
      </w:r>
    </w:p>
    <w:p>
      <w:pPr>
        <w:pStyle w:val="Heading4"/>
        <w:ind w:left="1418" w:hanging="1418"/>
        <w:rPr/>
      </w:pPr>
      <w:bookmarkStart w:id="73" w:name="__RefHeading___Toc122622687"/>
      <w:r>
        <w:rPr/>
        <w:t>6.2.1.13</w:t>
        <w:tab/>
        <w:t>YANG module revisions</w:t>
      </w:r>
      <w:bookmarkEnd w:id="73"/>
      <w:r>
        <w:rPr/>
        <w:t xml:space="preserve"> </w:t>
      </w:r>
    </w:p>
    <w:p>
      <w:pPr>
        <w:pStyle w:val="Normal"/>
        <w:rPr/>
      </w:pPr>
      <w:r>
        <w:rPr/>
        <w:t>A separate "revision" statement shall be present for each published version of a module. The revision statement shall contain a reference substatement listing the numbers of all 3GPP change requests and any other documents that resulted in the creation of the new revision.</w:t>
      </w:r>
    </w:p>
    <w:p>
      <w:pPr>
        <w:pStyle w:val="EX"/>
        <w:rPr>
          <w:rStyle w:val="StrongEmphasis"/>
        </w:rPr>
      </w:pPr>
      <w:r>
        <w:rPr>
          <w:rStyle w:val="StrongEmphasis"/>
        </w:rPr>
        <w:t>Example:</w:t>
      </w:r>
    </w:p>
    <w:p>
      <w:pPr>
        <w:pStyle w:val="PL"/>
        <w:rPr>
          <w:sz w:val="18"/>
          <w:szCs w:val="18"/>
        </w:rPr>
      </w:pPr>
      <w:r>
        <w:rPr>
          <w:sz w:val="18"/>
          <w:szCs w:val="18"/>
        </w:rPr>
        <w:t>revision 1956-10-13 {</w:t>
      </w:r>
    </w:p>
    <w:p>
      <w:pPr>
        <w:pStyle w:val="PL"/>
        <w:rPr>
          <w:sz w:val="18"/>
          <w:szCs w:val="18"/>
        </w:rPr>
      </w:pPr>
      <w:r>
        <w:rPr>
          <w:rFonts w:eastAsia="Courier New"/>
          <w:sz w:val="18"/>
          <w:szCs w:val="18"/>
        </w:rPr>
        <w:t xml:space="preserve">  </w:t>
      </w:r>
      <w:r>
        <w:rPr>
          <w:sz w:val="18"/>
          <w:szCs w:val="18"/>
        </w:rPr>
        <w:t>reference “CR-0258, CR-0267”;}</w:t>
      </w:r>
    </w:p>
    <w:p>
      <w:pPr>
        <w:pStyle w:val="PL"/>
        <w:rPr>
          <w:sz w:val="18"/>
          <w:szCs w:val="18"/>
        </w:rPr>
      </w:pPr>
      <w:r>
        <w:rPr>
          <w:sz w:val="18"/>
          <w:szCs w:val="18"/>
        </w:rPr>
      </w:r>
    </w:p>
    <w:p>
      <w:pPr>
        <w:pStyle w:val="Normal"/>
        <w:rPr>
          <w:sz w:val="18"/>
          <w:szCs w:val="18"/>
        </w:rPr>
      </w:pPr>
      <w:r>
        <w:rPr>
          <w:sz w:val="18"/>
          <w:szCs w:val="18"/>
        </w:rPr>
      </w:r>
    </w:p>
    <w:p>
      <w:pPr>
        <w:pStyle w:val="NO"/>
        <w:rPr/>
      </w:pPr>
      <w:r>
        <w:rPr/>
        <w:t>NOTE:</w:t>
        <w:tab/>
        <w:t>Void.</w:t>
      </w:r>
    </w:p>
    <w:p>
      <w:pPr>
        <w:pStyle w:val="Normal"/>
        <w:rPr/>
      </w:pPr>
      <w:r>
        <w:rPr/>
        <w:t xml:space="preserve">If multiple change requests modify the new revision of  a YANG module, the content of the reference substatements should be merged. </w:t>
      </w:r>
    </w:p>
    <w:p>
      <w:pPr>
        <w:pStyle w:val="Heading4"/>
        <w:ind w:left="1418" w:hanging="1418"/>
        <w:rPr/>
      </w:pPr>
      <w:bookmarkStart w:id="74" w:name="__RefHeading___Toc122622688"/>
      <w:bookmarkEnd w:id="74"/>
      <w:r>
        <w:rPr/>
        <w:t>6.2.1.14</w:t>
        <w:tab/>
        <w:t>Don’t use YANG statements with their default meaning</w:t>
      </w:r>
    </w:p>
    <w:p>
      <w:pPr>
        <w:pStyle w:val="Normal"/>
        <w:rPr/>
      </w:pPr>
      <w:r>
        <w:rPr/>
        <w:t xml:space="preserve">YANG statements config, mandatory, max-elements, min-elements, ordered-by, status, yin-element have a specific meaning even if they are absent.  The default meaning for these statements should not be explicitly declared in a YANG Module. </w:t>
      </w:r>
    </w:p>
    <w:p>
      <w:pPr>
        <w:pStyle w:val="Normal"/>
        <w:rPr/>
      </w:pPr>
      <w:r>
        <w:rPr/>
        <w:t>E.g. if the mandatory statement is missing that is equivalent to the situation where "mandatory false" is specified; it does not change the meaning of the YANG module, it just makes it longer.</w:t>
      </w:r>
    </w:p>
    <w:p>
      <w:pPr>
        <w:pStyle w:val="Heading4"/>
        <w:ind w:left="1418" w:hanging="1418"/>
        <w:rPr/>
      </w:pPr>
      <w:bookmarkStart w:id="75" w:name="__RefHeading___Toc122622689"/>
      <w:bookmarkEnd w:id="75"/>
      <w:r>
        <w:rPr/>
        <w:t>6.2.1.15</w:t>
        <w:tab/>
        <w:t>Formatting YANG modules/submodules</w:t>
      </w:r>
    </w:p>
    <w:p>
      <w:pPr>
        <w:pStyle w:val="Normal"/>
        <w:rPr/>
      </w:pPr>
      <w:r>
        <w:rPr/>
        <w:t>YANG modules are part of the end-user documentation so to enhance readability the following guidelines should be followed. The guidelines are important as YANG files are often compared and processed as simple text files by SW tools.</w:t>
      </w:r>
    </w:p>
    <w:p>
      <w:pPr>
        <w:pStyle w:val="B1"/>
        <w:rPr>
          <w:lang w:val="en-US" w:eastAsia="en-US"/>
        </w:rPr>
      </w:pPr>
      <w:r>
        <w:rPr>
          <w:lang w:val="en-US" w:eastAsia="en-US"/>
        </w:rPr>
        <w:t>-</w:t>
        <w:tab/>
        <w:t>YANG modules should not contain lines longer then 80 characters. (YANG files are often read by the end-users as-is, and reading files with long lines is problematic.)</w:t>
      </w:r>
    </w:p>
    <w:p>
      <w:pPr>
        <w:pStyle w:val="B1"/>
        <w:rPr>
          <w:lang w:val="en-US" w:eastAsia="en-US"/>
        </w:rPr>
      </w:pPr>
      <w:r>
        <w:rPr>
          <w:lang w:val="en-US" w:eastAsia="en-US"/>
        </w:rPr>
        <w:t>-</w:t>
        <w:tab/>
        <w:t>A line in a YANG should not contain whitespace (space, tab) immediately before the end of a line or at the end of the file after the last non-blank line. Additional whitespace will confuse tooling when comparing different versions of the YAM.</w:t>
      </w:r>
    </w:p>
    <w:p>
      <w:pPr>
        <w:pStyle w:val="B1"/>
        <w:rPr>
          <w:lang w:val="en-US" w:eastAsia="en-US"/>
        </w:rPr>
      </w:pPr>
      <w:r>
        <w:rPr>
          <w:lang w:val="en-US" w:eastAsia="en-US"/>
        </w:rPr>
        <w:t>-</w:t>
        <w:tab/>
        <w:t>Instead of tabs consecutive spaces (a.k.a. soft-tabs) should be used. As different editors use different length tabs (2,4,8 characters long) the indentation of the module might  become messed up. Using mixed indentation (both hard-tabs and spaces) is especially problematic.</w:t>
      </w:r>
    </w:p>
    <w:p>
      <w:pPr>
        <w:pStyle w:val="B1"/>
        <w:rPr>
          <w:lang w:val="en-US" w:eastAsia="en-US"/>
        </w:rPr>
      </w:pPr>
      <w:r>
        <w:rPr>
          <w:lang w:val="en-US" w:eastAsia="en-US"/>
        </w:rPr>
        <w:t>-</w:t>
        <w:tab/>
        <w:t>In order to avoid long lines the normal indentation should be 2 spaces.</w:t>
      </w:r>
    </w:p>
    <w:p>
      <w:pPr>
        <w:pStyle w:val="B1"/>
        <w:rPr>
          <w:lang w:val="en-US" w:eastAsia="en-US"/>
        </w:rPr>
      </w:pPr>
      <w:r>
        <w:rPr>
          <w:lang w:val="en-US" w:eastAsia="en-US"/>
        </w:rPr>
        <w:t>-</w:t>
        <w:tab/>
        <w:t>YANG files should not use characters outside the US-ASCII character set unless there is a specific need for it.</w:t>
      </w:r>
    </w:p>
    <w:p>
      <w:pPr>
        <w:pStyle w:val="B1"/>
        <w:rPr/>
      </w:pPr>
      <w:r>
        <w:rPr>
          <w:lang w:val="en-US" w:eastAsia="en-US"/>
        </w:rPr>
        <w:t>-</w:t>
        <w:tab/>
        <w:t>End-of-line separator SHALL use only a single Newline without a Carriage-Return character.</w:t>
      </w:r>
    </w:p>
    <w:p>
      <w:pPr>
        <w:pStyle w:val="Heading3"/>
        <w:rPr/>
      </w:pPr>
      <w:bookmarkStart w:id="76" w:name="__RefHeading___Toc122622690"/>
      <w:bookmarkEnd w:id="76"/>
      <w:r>
        <w:rPr/>
        <w:t>6.2.2</w:t>
        <w:tab/>
      </w:r>
      <w:r>
        <w:rPr>
          <w:rFonts w:cs="Arial"/>
        </w:rPr>
        <w:t>InformationObjectClass – abstract</w:t>
      </w:r>
    </w:p>
    <w:p>
      <w:pPr>
        <w:pStyle w:val="Heading4"/>
        <w:ind w:left="1418" w:hanging="1418"/>
        <w:rPr/>
      </w:pPr>
      <w:bookmarkStart w:id="77" w:name="__RefHeading___Toc122622691"/>
      <w:bookmarkEnd w:id="77"/>
      <w:r>
        <w:rPr/>
        <w:t>6.2.2.1</w:t>
        <w:tab/>
        <w:t>Introduction</w:t>
      </w:r>
    </w:p>
    <w:p>
      <w:pPr>
        <w:pStyle w:val="Normal"/>
        <w:rPr/>
      </w:pPr>
      <w:r>
        <w:rPr/>
        <w:t>Reference [3] clause 5.4.2</w:t>
      </w:r>
    </w:p>
    <w:p>
      <w:pPr>
        <w:pStyle w:val="Heading4"/>
        <w:ind w:left="1418" w:hanging="1418"/>
        <w:rPr/>
      </w:pPr>
      <w:bookmarkStart w:id="78" w:name="__RefHeading___Toc122622692"/>
      <w:bookmarkEnd w:id="78"/>
      <w:r>
        <w:rPr/>
        <w:t>6.2.2.2</w:t>
        <w:tab/>
        <w:t>YANG mapping</w:t>
      </w:r>
    </w:p>
    <w:p>
      <w:pPr>
        <w:pStyle w:val="Normal"/>
        <w:rPr/>
      </w:pPr>
      <w:r>
        <w:rPr/>
        <w:t>An abstract class shall be mapped to a "grouping". The name of the "grouping" will be &lt;IocName&gt;Grp. The "grouping" shall contain all attributes of the class. The naming attribute shall only be contained as a YANG comment, because all other attributes will be contained in a YANG "non-presence container" named "attributes", however the "key leaf" is contained immediately by the "list", it cannot be inside a child "container".</w:t>
      </w:r>
    </w:p>
    <w:p>
      <w:pPr>
        <w:pStyle w:val="PL"/>
        <w:rPr/>
      </w:pPr>
      <w:r>
        <w:rPr>
          <w:rStyle w:val="HTMLCode"/>
          <w:rFonts w:eastAsia="Calibri"/>
        </w:rPr>
        <w:t>// abstract class MyClass_</w:t>
      </w:r>
    </w:p>
    <w:p>
      <w:pPr>
        <w:pStyle w:val="PL"/>
        <w:rPr/>
      </w:pPr>
      <w:r>
        <w:rPr>
          <w:rStyle w:val="HTMLCode"/>
          <w:rFonts w:eastAsia="Calibri"/>
        </w:rPr>
        <w:t>grouping MyClass_Grp {</w:t>
      </w:r>
    </w:p>
    <w:p>
      <w:pPr>
        <w:pStyle w:val="PL"/>
        <w:rPr/>
      </w:pPr>
      <w:r>
        <w:rPr>
          <w:rStyle w:val="HTMLCode"/>
          <w:rFonts w:eastAsia="Courier New"/>
        </w:rPr>
        <w:t xml:space="preserve">  </w:t>
      </w:r>
      <w:r>
        <w:rPr>
          <w:rStyle w:val="HTMLCode"/>
          <w:rFonts w:eastAsia="Calibri"/>
        </w:rPr>
        <w:t>// contains all contained attributes</w:t>
      </w:r>
    </w:p>
    <w:p>
      <w:pPr>
        <w:pStyle w:val="PL"/>
        <w:rPr/>
      </w:pPr>
      <w:r>
        <w:rPr>
          <w:rStyle w:val="HTMLCode"/>
          <w:rFonts w:eastAsia="Courier New"/>
        </w:rPr>
        <w:t xml:space="preserve">  </w:t>
      </w:r>
      <w:r>
        <w:rPr>
          <w:rStyle w:val="HTMLCode"/>
          <w:rFonts w:eastAsia="Calibri"/>
        </w:rPr>
        <w:t xml:space="preserve">// the leaf of the namingAttribute is either not included or </w:t>
      </w:r>
    </w:p>
    <w:p>
      <w:pPr>
        <w:pStyle w:val="PL"/>
        <w:rPr/>
      </w:pPr>
      <w:r>
        <w:rPr>
          <w:rStyle w:val="HTMLCode"/>
          <w:rFonts w:eastAsia="Courier New"/>
        </w:rPr>
        <w:t xml:space="preserve">  </w:t>
      </w:r>
      <w:r>
        <w:rPr>
          <w:rStyle w:val="HTMLCode"/>
          <w:rFonts w:eastAsia="Calibri"/>
        </w:rPr>
        <w:t>// included only as a comment not as a real definition</w:t>
      </w:r>
    </w:p>
    <w:p>
      <w:pPr>
        <w:pStyle w:val="PL"/>
        <w:rPr>
          <w:rStyle w:val="HTMLCode"/>
          <w:rFonts w:eastAsia="Calibri"/>
        </w:rPr>
      </w:pPr>
      <w:r>
        <w:rPr/>
      </w:r>
    </w:p>
    <w:p>
      <w:pPr>
        <w:pStyle w:val="PL"/>
        <w:rPr/>
      </w:pPr>
      <w:r>
        <w:rPr>
          <w:rStyle w:val="HTMLCode"/>
          <w:rFonts w:eastAsia="Courier New"/>
        </w:rPr>
        <w:t xml:space="preserve">  </w:t>
      </w:r>
      <w:r>
        <w:rPr>
          <w:rStyle w:val="HTMLCode"/>
          <w:rFonts w:eastAsia="Calibri"/>
        </w:rPr>
        <w:t>// leaf id {</w:t>
      </w:r>
    </w:p>
    <w:p>
      <w:pPr>
        <w:pStyle w:val="PL"/>
        <w:rPr/>
      </w:pPr>
      <w:r>
        <w:rPr>
          <w:rStyle w:val="HTMLCode"/>
          <w:rFonts w:eastAsia="Courier New"/>
        </w:rPr>
        <w:t xml:space="preserve">  </w:t>
      </w:r>
      <w:r>
        <w:rPr>
          <w:rStyle w:val="HTMLCode"/>
          <w:rFonts w:eastAsia="Calibri"/>
        </w:rPr>
        <w:t>//   type string;</w:t>
      </w:r>
    </w:p>
    <w:p>
      <w:pPr>
        <w:pStyle w:val="PL"/>
        <w:rPr/>
      </w:pPr>
      <w:r>
        <w:rPr>
          <w:rStyle w:val="HTMLCode"/>
          <w:rFonts w:eastAsia="Courier New"/>
        </w:rPr>
        <w:t xml:space="preserve">  </w:t>
      </w:r>
      <w:r>
        <w:rPr>
          <w:rStyle w:val="HTMLCode"/>
          <w:rFonts w:eastAsia="Calibri"/>
        </w:rPr>
        <w:t xml:space="preserve">//   description "naming attribute of the IOC"; </w:t>
      </w:r>
    </w:p>
    <w:p>
      <w:pPr>
        <w:pStyle w:val="PL"/>
        <w:rPr/>
      </w:pPr>
      <w:r>
        <w:rPr>
          <w:rStyle w:val="HTMLCode"/>
        </w:rPr>
        <w:t xml:space="preserve">  </w:t>
      </w:r>
      <w:r>
        <w:rPr>
          <w:rStyle w:val="HTMLCode"/>
          <w:rFonts w:eastAsia="Calibri"/>
        </w:rPr>
        <w:t>// }</w:t>
      </w:r>
    </w:p>
    <w:p>
      <w:pPr>
        <w:pStyle w:val="PL"/>
        <w:rPr/>
      </w:pPr>
      <w:r>
        <w:rPr>
          <w:rStyle w:val="HTMLCode"/>
          <w:rFonts w:eastAsia="Courier New"/>
        </w:rPr>
        <w:t xml:space="preserve">  </w:t>
      </w:r>
      <w:r>
        <w:rPr>
          <w:rStyle w:val="HTMLCode"/>
          <w:rFonts w:eastAsia="Calibri"/>
        </w:rPr>
        <w:t>leaf attribute1 {..}</w:t>
      </w:r>
    </w:p>
    <w:p>
      <w:pPr>
        <w:pStyle w:val="PL"/>
        <w:rPr>
          <w:rStyle w:val="HTMLCode"/>
          <w:rFonts w:eastAsia="Calibri"/>
        </w:rPr>
      </w:pPr>
      <w:r>
        <w:rPr>
          <w:rStyle w:val="HTMLCode"/>
          <w:rFonts w:eastAsia="Courier New"/>
        </w:rPr>
        <w:t xml:space="preserve">  </w:t>
      </w:r>
      <w:r>
        <w:rPr>
          <w:rStyle w:val="HTMLCode"/>
          <w:rFonts w:eastAsia="Calibri"/>
        </w:rPr>
        <w:t>leaf-list attribute2 {..}</w:t>
      </w:r>
    </w:p>
    <w:p>
      <w:pPr>
        <w:pStyle w:val="TAC"/>
        <w:rPr/>
      </w:pPr>
      <w:r>
        <w:rPr>
          <w:rStyle w:val="HTMLCode"/>
          <w:rFonts w:eastAsia="Calibri"/>
        </w:rPr>
        <w:t>}</w:t>
      </w:r>
      <w:r>
        <w:rPr/>
        <w:tab/>
      </w:r>
    </w:p>
    <w:p>
      <w:pPr>
        <w:pStyle w:val="Normal"/>
        <w:rPr/>
      </w:pPr>
      <w:r>
        <w:rPr/>
      </w:r>
    </w:p>
    <w:p>
      <w:pPr>
        <w:pStyle w:val="Heading3"/>
        <w:rPr/>
      </w:pPr>
      <w:bookmarkStart w:id="79" w:name="__RefHeading___Toc122622693"/>
      <w:r>
        <w:rPr/>
        <w:t>6.2.3</w:t>
        <w:tab/>
        <w:t>Naming attribute</w:t>
      </w:r>
      <w:bookmarkEnd w:id="79"/>
      <w:r>
        <w:rPr/>
        <w:t xml:space="preserve"> </w:t>
      </w:r>
    </w:p>
    <w:p>
      <w:pPr>
        <w:pStyle w:val="Heading4"/>
        <w:ind w:left="1418" w:hanging="1418"/>
        <w:rPr/>
      </w:pPr>
      <w:bookmarkStart w:id="80" w:name="__RefHeading___Toc122622694"/>
      <w:bookmarkEnd w:id="80"/>
      <w:r>
        <w:rPr/>
        <w:t>6.2.3.1</w:t>
        <w:tab/>
        <w:t>Introduction</w:t>
      </w:r>
    </w:p>
    <w:p>
      <w:pPr>
        <w:pStyle w:val="Normal"/>
        <w:rPr/>
      </w:pPr>
      <w:r>
        <w:rPr/>
        <w:t>Reference [3] clause 3.1</w:t>
      </w:r>
    </w:p>
    <w:p>
      <w:pPr>
        <w:pStyle w:val="Heading4"/>
        <w:ind w:left="1418" w:hanging="1418"/>
        <w:rPr/>
      </w:pPr>
      <w:bookmarkStart w:id="81" w:name="__RefHeading___Toc122622695"/>
      <w:bookmarkEnd w:id="81"/>
      <w:r>
        <w:rPr/>
        <w:t>6.2.3.2</w:t>
        <w:tab/>
        <w:t>Yang mapping</w:t>
      </w:r>
    </w:p>
    <w:p>
      <w:pPr>
        <w:pStyle w:val="Normal"/>
        <w:rPr/>
      </w:pPr>
      <w:r>
        <w:rPr/>
        <w:t>The "leaf" that is mapped from the naming attribute shall be used in the YANG "key" statement. This is usually called "id" as defined in the Top_ class in TS 28.620 Umbrella Information Model (UIM), clause 4.3.8.</w:t>
      </w:r>
    </w:p>
    <w:p>
      <w:pPr>
        <w:pStyle w:val="Heading3"/>
        <w:rPr>
          <w:rFonts w:cs="Arial"/>
        </w:rPr>
      </w:pPr>
      <w:bookmarkStart w:id="82" w:name="__RefHeading___Toc122622696"/>
      <w:r>
        <w:rPr/>
        <w:t>6.2.4</w:t>
        <w:tab/>
      </w:r>
      <w:r>
        <w:rPr>
          <w:rFonts w:cs="Arial"/>
        </w:rPr>
        <w:t>InformationObjectClass – concrete</w:t>
      </w:r>
      <w:bookmarkEnd w:id="82"/>
      <w:r>
        <w:rPr>
          <w:rFonts w:cs="Arial"/>
        </w:rPr>
        <w:t xml:space="preserve"> </w:t>
      </w:r>
    </w:p>
    <w:p>
      <w:pPr>
        <w:pStyle w:val="Heading4"/>
        <w:ind w:left="1418" w:hanging="1418"/>
        <w:rPr/>
      </w:pPr>
      <w:bookmarkStart w:id="83" w:name="__RefHeading___Toc122622697"/>
      <w:bookmarkEnd w:id="83"/>
      <w:r>
        <w:rPr/>
        <w:t>6.2.4.0</w:t>
        <w:tab/>
        <w:t>Introduction</w:t>
      </w:r>
    </w:p>
    <w:p>
      <w:pPr>
        <w:pStyle w:val="Normal"/>
        <w:rPr/>
      </w:pPr>
      <w:r>
        <w:rPr/>
        <w:t>Reference [3] clause 5.3.2</w:t>
      </w:r>
    </w:p>
    <w:p>
      <w:pPr>
        <w:pStyle w:val="Heading4"/>
        <w:ind w:left="1418" w:hanging="1418"/>
        <w:rPr/>
      </w:pPr>
      <w:bookmarkStart w:id="84" w:name="__RefHeading___Toc122622698"/>
      <w:bookmarkEnd w:id="84"/>
      <w:r>
        <w:rPr/>
        <w:t>6.2.4.1</w:t>
        <w:tab/>
        <w:t>YANG mapping</w:t>
      </w:r>
    </w:p>
    <w:p>
      <w:pPr>
        <w:pStyle w:val="Normal"/>
        <w:rPr/>
      </w:pPr>
      <w:r>
        <w:rPr/>
        <w:t>A concrete class shall be mapped to a "list" that "uses" a "grouping". The "grouping" shall be named &lt;IocName&gt;Grp. It shall contain all attributes of the class in the same manner as the "grouping" for an abstract class. The "list" shall be named &lt;IocName&gt;. The NamingAttribute</w:t>
      </w:r>
      <w:r>
        <w:rPr>
          <w:lang w:eastAsia="en-IN"/>
        </w:rPr>
        <w:t xml:space="preserve"> shall be used as a key. All other attributes shall be placed inside a "container" named "attributes". The "container attributes" will facilitate asking for all attributes of an object instance with a simple subtree or XPath filter.</w:t>
      </w:r>
    </w:p>
    <w:p>
      <w:pPr>
        <w:pStyle w:val="PL"/>
        <w:rPr/>
      </w:pPr>
      <w:r>
        <w:rPr>
          <w:rStyle w:val="HTMLCode"/>
          <w:rFonts w:eastAsia="Calibri"/>
        </w:rPr>
        <w:t>//concrete class</w:t>
      </w:r>
    </w:p>
    <w:p>
      <w:pPr>
        <w:pStyle w:val="PL"/>
        <w:rPr>
          <w:rStyle w:val="HTMLCode"/>
          <w:rFonts w:eastAsia="Calibri"/>
        </w:rPr>
      </w:pPr>
      <w:r>
        <w:rPr>
          <w:rStyle w:val="HTMLCode"/>
          <w:rFonts w:eastAsia="Calibri"/>
        </w:rPr>
        <w:t>grouping MyConcreteClassGrp {</w:t>
      </w:r>
    </w:p>
    <w:p>
      <w:pPr>
        <w:pStyle w:val="PL"/>
        <w:rPr/>
      </w:pPr>
      <w:r>
        <w:rPr>
          <w:rStyle w:val="HTMLCode"/>
          <w:rFonts w:eastAsia="Courier New"/>
        </w:rPr>
        <w:t xml:space="preserve">  </w:t>
      </w:r>
      <w:r>
        <w:rPr>
          <w:rStyle w:val="HTMLCode"/>
          <w:rFonts w:eastAsia="Calibri"/>
        </w:rPr>
        <w:t xml:space="preserve">// contains all attributes in the same manner as </w:t>
      </w:r>
    </w:p>
    <w:p>
      <w:pPr>
        <w:pStyle w:val="PL"/>
        <w:rPr/>
      </w:pPr>
      <w:r>
        <w:rPr>
          <w:rStyle w:val="HTMLCode"/>
          <w:rFonts w:eastAsia="Courier New"/>
        </w:rPr>
        <w:t xml:space="preserve">  </w:t>
      </w:r>
      <w:r>
        <w:rPr>
          <w:rStyle w:val="HTMLCode"/>
          <w:rFonts w:eastAsia="Calibri"/>
        </w:rPr>
        <w:t>//   a grouping for  abstract class</w:t>
      </w:r>
    </w:p>
    <w:p>
      <w:pPr>
        <w:pStyle w:val="PL"/>
        <w:rPr/>
      </w:pPr>
      <w:r>
        <w:rPr>
          <w:rStyle w:val="HTMLCode"/>
          <w:rFonts w:eastAsia="Calibri"/>
        </w:rPr>
        <w:t>}</w:t>
      </w:r>
    </w:p>
    <w:p>
      <w:pPr>
        <w:pStyle w:val="PL"/>
        <w:rPr>
          <w:rStyle w:val="HTMLCode"/>
          <w:rFonts w:eastAsia="Calibri"/>
        </w:rPr>
      </w:pPr>
      <w:r>
        <w:rPr/>
      </w:r>
    </w:p>
    <w:p>
      <w:pPr>
        <w:pStyle w:val="PL"/>
        <w:rPr/>
      </w:pPr>
      <w:r>
        <w:rPr>
          <w:rStyle w:val="HTMLCode"/>
          <w:rFonts w:eastAsia="Calibri"/>
        </w:rPr>
        <w:t>list MyConcreteClass {</w:t>
      </w:r>
    </w:p>
    <w:p>
      <w:pPr>
        <w:pStyle w:val="PL"/>
        <w:rPr/>
      </w:pPr>
      <w:r>
        <w:rPr>
          <w:rStyle w:val="HTMLCode"/>
          <w:rFonts w:eastAsia="Courier New"/>
        </w:rPr>
        <w:t xml:space="preserve">  </w:t>
      </w:r>
      <w:r>
        <w:rPr>
          <w:rStyle w:val="HTMLCode"/>
          <w:rFonts w:eastAsia="Calibri"/>
        </w:rPr>
        <w:t>key namingAttribute;  // usually named ‘id’</w:t>
      </w:r>
    </w:p>
    <w:p>
      <w:pPr>
        <w:pStyle w:val="PL"/>
        <w:rPr/>
      </w:pPr>
      <w:r>
        <w:rPr>
          <w:rStyle w:val="HTMLCode"/>
          <w:rFonts w:eastAsia="Courier New"/>
        </w:rPr>
        <w:t xml:space="preserve">  </w:t>
      </w:r>
      <w:r>
        <w:rPr>
          <w:rStyle w:val="HTMLCode"/>
          <w:rFonts w:eastAsia="Calibri"/>
        </w:rPr>
        <w:t>leaf namingAttribute {…}</w:t>
      </w:r>
    </w:p>
    <w:p>
      <w:pPr>
        <w:pStyle w:val="PL"/>
        <w:rPr>
          <w:rStyle w:val="HTMLCode"/>
          <w:rFonts w:eastAsia="Calibri"/>
        </w:rPr>
      </w:pPr>
      <w:r>
        <w:rPr>
          <w:rStyle w:val="HTMLCode"/>
          <w:rFonts w:eastAsia="Courier New"/>
        </w:rPr>
        <w:t xml:space="preserve">  </w:t>
      </w:r>
      <w:r>
        <w:rPr>
          <w:rStyle w:val="HTMLCode"/>
          <w:rFonts w:eastAsia="Calibri"/>
        </w:rPr>
        <w:t>container attributes {</w:t>
      </w:r>
    </w:p>
    <w:p>
      <w:pPr>
        <w:pStyle w:val="PL"/>
        <w:rPr>
          <w:rStyle w:val="HTMLCode"/>
          <w:rFonts w:eastAsia="Calibri"/>
        </w:rPr>
      </w:pPr>
      <w:r>
        <w:rPr>
          <w:rStyle w:val="HTMLCode"/>
          <w:rFonts w:eastAsia="Courier New"/>
        </w:rPr>
        <w:t xml:space="preserve">      </w:t>
      </w:r>
      <w:r>
        <w:rPr>
          <w:rStyle w:val="HTMLCode"/>
          <w:rFonts w:eastAsia="Calibri"/>
        </w:rPr>
        <w:t>uses MyConcreteClassGrp ;</w:t>
      </w:r>
    </w:p>
    <w:p>
      <w:pPr>
        <w:pStyle w:val="PL"/>
        <w:rPr>
          <w:rStyle w:val="HTMLCode"/>
          <w:rFonts w:eastAsia="Calibri"/>
        </w:rPr>
      </w:pPr>
      <w:r>
        <w:rPr>
          <w:rStyle w:val="HTMLCode"/>
          <w:rFonts w:eastAsia="Courier New"/>
        </w:rPr>
        <w:t xml:space="preserve">   </w:t>
      </w:r>
      <w:r>
        <w:rPr>
          <w:rStyle w:val="HTMLCode"/>
          <w:rFonts w:eastAsia="Calibri"/>
        </w:rPr>
        <w:t>}</w:t>
      </w:r>
    </w:p>
    <w:p>
      <w:pPr>
        <w:pStyle w:val="PL"/>
        <w:rPr/>
      </w:pPr>
      <w:r>
        <w:rPr>
          <w:rStyle w:val="HTMLCode"/>
          <w:rFonts w:eastAsia="Courier New"/>
        </w:rPr>
        <w:t xml:space="preserve">  </w:t>
      </w:r>
      <w:r>
        <w:rPr>
          <w:rStyle w:val="HTMLCode"/>
          <w:rFonts w:eastAsia="Calibri"/>
        </w:rPr>
        <w:t>//YANG lists representing contained classes</w:t>
      </w:r>
    </w:p>
    <w:p>
      <w:pPr>
        <w:pStyle w:val="PL"/>
        <w:rPr/>
      </w:pPr>
      <w:r>
        <w:rPr>
          <w:rStyle w:val="HTMLCode"/>
          <w:rFonts w:eastAsia="Calibri"/>
        </w:rPr>
        <w:t>}</w:t>
      </w:r>
    </w:p>
    <w:p>
      <w:pPr>
        <w:pStyle w:val="Normal"/>
        <w:rPr>
          <w:rStyle w:val="HTMLCode"/>
          <w:rFonts w:eastAsia="Calibri"/>
        </w:rPr>
      </w:pPr>
      <w:r>
        <w:rPr/>
      </w:r>
    </w:p>
    <w:p>
      <w:pPr>
        <w:pStyle w:val="Heading3"/>
        <w:rPr/>
      </w:pPr>
      <w:bookmarkStart w:id="85" w:name="__RefHeading___Toc122622699"/>
      <w:bookmarkEnd w:id="85"/>
      <w:r>
        <w:rPr/>
        <w:t>6.2.5</w:t>
        <w:tab/>
        <w:t>Generalization relationship - inheritance from another class</w:t>
      </w:r>
    </w:p>
    <w:p>
      <w:pPr>
        <w:pStyle w:val="Heading4"/>
        <w:ind w:left="1418" w:hanging="1418"/>
        <w:rPr/>
      </w:pPr>
      <w:bookmarkStart w:id="86" w:name="__RefHeading___Toc122622700"/>
      <w:bookmarkEnd w:id="86"/>
      <w:r>
        <w:rPr/>
        <w:t>6.2.5.1</w:t>
        <w:tab/>
        <w:t>Introduction</w:t>
      </w:r>
    </w:p>
    <w:p>
      <w:pPr>
        <w:pStyle w:val="Normal"/>
        <w:rPr/>
      </w:pPr>
      <w:r>
        <w:rPr/>
        <w:t>Reference [3] clause 5.2.5</w:t>
      </w:r>
    </w:p>
    <w:p>
      <w:pPr>
        <w:pStyle w:val="Normal"/>
        <w:rPr/>
      </w:pPr>
      <w:r>
        <w:rPr/>
        <w:t xml:space="preserve">Example model: Class </w:t>
      </w:r>
      <w:r>
        <w:rPr>
          <w:rFonts w:cs="Courier New" w:ascii="Courier New" w:hAnsi="Courier New"/>
        </w:rPr>
        <w:t>MyManagedFunction</w:t>
      </w:r>
      <w:r>
        <w:rPr/>
        <w:t xml:space="preserve"> inherits from class </w:t>
      </w:r>
      <w:r>
        <w:rPr>
          <w:rFonts w:cs="Courier New" w:ascii="Courier New" w:hAnsi="Courier New"/>
        </w:rPr>
        <w:t>ManagedFunction</w:t>
      </w:r>
      <w:r>
        <w:rPr/>
        <w:t>.</w:t>
      </w:r>
    </w:p>
    <w:p>
      <w:pPr>
        <w:pStyle w:val="Heading4"/>
        <w:ind w:left="1418" w:hanging="1418"/>
        <w:rPr/>
      </w:pPr>
      <w:bookmarkStart w:id="87" w:name="__RefHeading___Toc122622701"/>
      <w:bookmarkEnd w:id="87"/>
      <w:r>
        <w:rPr/>
        <w:t>6.2.5.2</w:t>
        <w:tab/>
        <w:t>YANG mapping</w:t>
      </w:r>
    </w:p>
    <w:p>
      <w:pPr>
        <w:pStyle w:val="Normal"/>
        <w:rPr/>
      </w:pPr>
      <w:r>
        <w:rPr/>
        <w:t>Generalization/Inheritance relationships are mapped to the inheriting class using the "grouping" of the inherited class in its own "grouping".</w:t>
      </w:r>
    </w:p>
    <w:p>
      <w:pPr>
        <w:pStyle w:val="PL"/>
        <w:rPr/>
      </w:pPr>
      <w:r>
        <w:rPr>
          <w:rFonts w:eastAsia="Calibri"/>
        </w:rPr>
        <w:t>// Inheritance</w:t>
      </w:r>
    </w:p>
    <w:p>
      <w:pPr>
        <w:pStyle w:val="PL"/>
        <w:rPr>
          <w:rFonts w:eastAsia="Calibri"/>
        </w:rPr>
      </w:pPr>
      <w:r>
        <w:rPr>
          <w:rFonts w:eastAsia="Calibri"/>
        </w:rPr>
      </w:r>
    </w:p>
    <w:p>
      <w:pPr>
        <w:pStyle w:val="PL"/>
        <w:rPr/>
      </w:pPr>
      <w:r>
        <w:rPr>
          <w:rFonts w:eastAsia="Calibri"/>
        </w:rPr>
        <w:t>grouping ManagedFunctionGrp {</w:t>
      </w:r>
    </w:p>
    <w:p>
      <w:pPr>
        <w:pStyle w:val="PL"/>
        <w:rPr/>
      </w:pPr>
      <w:r>
        <w:rPr>
          <w:rFonts w:eastAsia="Courier New"/>
        </w:rPr>
        <w:t xml:space="preserve">  </w:t>
      </w:r>
      <w:r>
        <w:rPr>
          <w:rFonts w:eastAsia="Calibri"/>
        </w:rPr>
        <w:t>// Attributes  of ManagedFunction</w:t>
      </w:r>
    </w:p>
    <w:p>
      <w:pPr>
        <w:pStyle w:val="PL"/>
        <w:rPr>
          <w:rFonts w:eastAsia="Calibri"/>
        </w:rPr>
      </w:pPr>
      <w:r>
        <w:rPr>
          <w:rFonts w:eastAsia="Calibri"/>
        </w:rPr>
        <w:t>}</w:t>
      </w:r>
    </w:p>
    <w:p>
      <w:pPr>
        <w:pStyle w:val="PL"/>
        <w:rPr>
          <w:rFonts w:eastAsia="Calibri"/>
        </w:rPr>
      </w:pPr>
      <w:r>
        <w:rPr>
          <w:rFonts w:eastAsia="Calibri"/>
        </w:rPr>
      </w:r>
    </w:p>
    <w:p>
      <w:pPr>
        <w:pStyle w:val="PL"/>
        <w:rPr/>
      </w:pPr>
      <w:r>
        <w:rPr>
          <w:rFonts w:eastAsia="Calibri"/>
        </w:rPr>
        <w:t>grouping MyManagedFunctionGrp {</w:t>
      </w:r>
    </w:p>
    <w:p>
      <w:pPr>
        <w:pStyle w:val="PL"/>
        <w:rPr>
          <w:rFonts w:eastAsia="Calibri"/>
        </w:rPr>
      </w:pPr>
      <w:r>
        <w:rPr>
          <w:rFonts w:eastAsia="Courier New"/>
        </w:rPr>
        <w:t xml:space="preserve">  </w:t>
      </w:r>
      <w:r>
        <w:rPr>
          <w:rFonts w:eastAsia="Calibri"/>
        </w:rPr>
        <w:t>uses ManagedFunctionGrp;</w:t>
      </w:r>
    </w:p>
    <w:p>
      <w:pPr>
        <w:pStyle w:val="PL"/>
        <w:rPr/>
      </w:pPr>
      <w:r>
        <w:rPr>
          <w:rFonts w:eastAsia="Courier New"/>
        </w:rPr>
        <w:t xml:space="preserve">  </w:t>
      </w:r>
      <w:r>
        <w:rPr>
          <w:rFonts w:eastAsia="Calibri"/>
        </w:rPr>
        <w:t>//additional attributes</w:t>
      </w:r>
    </w:p>
    <w:p>
      <w:pPr>
        <w:pStyle w:val="PL"/>
        <w:rPr>
          <w:rFonts w:eastAsia="Calibri"/>
        </w:rPr>
      </w:pPr>
      <w:r>
        <w:rPr>
          <w:rFonts w:eastAsia="Calibri"/>
        </w:rPr>
        <w:t>}</w:t>
      </w:r>
    </w:p>
    <w:p>
      <w:pPr>
        <w:pStyle w:val="PL"/>
        <w:rPr>
          <w:rFonts w:eastAsia="Calibri"/>
        </w:rPr>
      </w:pPr>
      <w:r>
        <w:rPr>
          <w:rFonts w:eastAsia="Calibri"/>
        </w:rPr>
      </w:r>
    </w:p>
    <w:p>
      <w:pPr>
        <w:pStyle w:val="PL"/>
        <w:rPr/>
      </w:pPr>
      <w:r>
        <w:rPr>
          <w:rFonts w:eastAsia="Calibri"/>
        </w:rPr>
        <w:t>list MyManagedFunction {</w:t>
      </w:r>
    </w:p>
    <w:p>
      <w:pPr>
        <w:pStyle w:val="PL"/>
        <w:rPr/>
      </w:pPr>
      <w:r>
        <w:rPr>
          <w:rFonts w:eastAsia="Courier New"/>
        </w:rPr>
        <w:t xml:space="preserve">  </w:t>
      </w:r>
      <w:r>
        <w:rPr>
          <w:rFonts w:eastAsia="Calibri"/>
        </w:rPr>
        <w:t>key id;</w:t>
      </w:r>
    </w:p>
    <w:p>
      <w:pPr>
        <w:pStyle w:val="PL"/>
        <w:rPr/>
      </w:pPr>
      <w:r>
        <w:rPr>
          <w:rFonts w:eastAsia="Courier New"/>
        </w:rPr>
        <w:t xml:space="preserve">  </w:t>
      </w:r>
      <w:r>
        <w:rPr>
          <w:rFonts w:eastAsia="Calibri"/>
        </w:rPr>
        <w:t>leaf id {}</w:t>
      </w:r>
    </w:p>
    <w:p>
      <w:pPr>
        <w:pStyle w:val="PL"/>
        <w:rPr/>
      </w:pPr>
      <w:r>
        <w:rPr>
          <w:rFonts w:eastAsia="Courier New"/>
        </w:rPr>
        <w:t xml:space="preserve">  </w:t>
      </w:r>
      <w:r>
        <w:rPr>
          <w:rFonts w:eastAsia="Calibri"/>
        </w:rPr>
        <w:t>container attributes {</w:t>
      </w:r>
    </w:p>
    <w:p>
      <w:pPr>
        <w:pStyle w:val="PL"/>
        <w:rPr>
          <w:rFonts w:eastAsia="Calibri" w:cs="Courier New"/>
        </w:rPr>
      </w:pPr>
      <w:r>
        <w:rPr>
          <w:rFonts w:eastAsia="Courier New"/>
        </w:rPr>
        <w:t xml:space="preserve">    </w:t>
      </w:r>
      <w:r>
        <w:rPr>
          <w:rFonts w:cs="Courier New"/>
        </w:rPr>
        <w:t xml:space="preserve">uses </w:t>
      </w:r>
      <w:r>
        <w:rPr>
          <w:rFonts w:eastAsia="Calibri" w:cs="Courier New"/>
        </w:rPr>
        <w:t>MyManagedFunctionGrp;</w:t>
      </w:r>
    </w:p>
    <w:p>
      <w:pPr>
        <w:pStyle w:val="PL"/>
        <w:rPr>
          <w:rFonts w:eastAsia="Calibri"/>
        </w:rPr>
      </w:pPr>
      <w:r>
        <w:rPr>
          <w:rFonts w:eastAsia="Courier New"/>
        </w:rPr>
        <w:t xml:space="preserve">  </w:t>
      </w:r>
      <w:r>
        <w:rPr>
          <w:rFonts w:eastAsia="Calibri"/>
        </w:rPr>
        <w:t>}</w:t>
      </w:r>
    </w:p>
    <w:p>
      <w:pPr>
        <w:pStyle w:val="Normal"/>
        <w:rPr/>
      </w:pPr>
      <w:r>
        <w:rPr/>
        <w:t>}</w:t>
      </w:r>
    </w:p>
    <w:p>
      <w:pPr>
        <w:pStyle w:val="Normal"/>
        <w:rPr/>
      </w:pPr>
      <w:r>
        <w:rPr/>
      </w:r>
    </w:p>
    <w:p>
      <w:pPr>
        <w:pStyle w:val="Heading3"/>
        <w:rPr/>
      </w:pPr>
      <w:bookmarkStart w:id="88" w:name="__RefHeading___Toc122622702"/>
      <w:bookmarkEnd w:id="88"/>
      <w:r>
        <w:rPr/>
        <w:t>6.2.6</w:t>
        <w:tab/>
        <w:t>Name containment</w:t>
      </w:r>
    </w:p>
    <w:p>
      <w:pPr>
        <w:pStyle w:val="Heading4"/>
        <w:ind w:left="1418" w:hanging="1418"/>
        <w:rPr/>
      </w:pPr>
      <w:bookmarkStart w:id="89" w:name="__RefHeading___Toc122622703"/>
      <w:bookmarkEnd w:id="89"/>
      <w:r>
        <w:rPr/>
        <w:t>6.2.6.1</w:t>
        <w:tab/>
        <w:t>Introduction</w:t>
      </w:r>
    </w:p>
    <w:p>
      <w:pPr>
        <w:pStyle w:val="Normal"/>
        <w:rPr/>
      </w:pPr>
      <w:r>
        <w:rPr/>
        <w:t xml:space="preserve">Reference [3] clause 5.2.4 - Composite aggregation association relationship     </w:t>
      </w:r>
    </w:p>
    <w:p>
      <w:pPr>
        <w:pStyle w:val="Normal"/>
        <w:rPr/>
      </w:pPr>
      <w:r>
        <w:rPr/>
        <w:t>Example model: The classes ManagedElement and MyClass are defined in YANG module TS1. According to the stage2 definition ManagedElement contains MyClass.Another YANG module (TS2) defines class GnodeB. According to the stage2 definition ManagedElement contains GnodeB.</w:t>
      </w:r>
    </w:p>
    <w:p>
      <w:pPr>
        <w:pStyle w:val="Heading4"/>
        <w:ind w:left="1418" w:hanging="1418"/>
        <w:rPr/>
      </w:pPr>
      <w:bookmarkStart w:id="90" w:name="__RefHeading___Toc122622704"/>
      <w:bookmarkEnd w:id="90"/>
      <w:r>
        <w:rPr/>
        <w:t>6.2.6.2</w:t>
        <w:tab/>
        <w:t>YANG mapping</w:t>
      </w:r>
    </w:p>
    <w:p>
      <w:pPr>
        <w:pStyle w:val="Normal"/>
        <w:rPr/>
      </w:pPr>
      <w:r>
        <w:rPr/>
        <w:t>The containment of classes defined in the same YANG module is mapped as embedded "lists".</w:t>
      </w:r>
    </w:p>
    <w:p>
      <w:pPr>
        <w:pStyle w:val="Normal"/>
        <w:rPr/>
      </w:pPr>
      <w:r>
        <w:rPr/>
        <w:t xml:space="preserve">Containment of classes defined in different YANG modules is mapped using the "augment" statement. </w:t>
      </w:r>
    </w:p>
    <w:p>
      <w:pPr>
        <w:pStyle w:val="PL"/>
        <w:rPr>
          <w:rFonts w:eastAsia="Calibri"/>
        </w:rPr>
      </w:pPr>
      <w:r>
        <w:rPr>
          <w:rFonts w:eastAsia="Calibri"/>
        </w:rPr>
        <w:t xml:space="preserve">// Class containment </w:t>
      </w:r>
    </w:p>
    <w:p>
      <w:pPr>
        <w:pStyle w:val="PL"/>
        <w:rPr/>
      </w:pPr>
      <w:r>
        <w:rPr>
          <w:rFonts w:eastAsia="Calibri"/>
        </w:rPr>
        <w:t>module TS1 {</w:t>
      </w:r>
    </w:p>
    <w:p>
      <w:pPr>
        <w:pStyle w:val="PL"/>
        <w:rPr/>
      </w:pPr>
      <w:r>
        <w:rPr>
          <w:rFonts w:eastAsia="Courier New"/>
        </w:rPr>
        <w:t xml:space="preserve">  </w:t>
      </w:r>
      <w:r>
        <w:rPr/>
        <w:t xml:space="preserve">grouping MyClassGrp { </w:t>
      </w:r>
    </w:p>
    <w:p>
      <w:pPr>
        <w:pStyle w:val="PL"/>
        <w:rPr/>
      </w:pPr>
      <w:r>
        <w:rPr>
          <w:rFonts w:eastAsia="Courier New"/>
        </w:rPr>
        <w:t xml:space="preserve">    </w:t>
      </w:r>
      <w:r>
        <w:rPr/>
        <w:t>// subnetwork attributes</w:t>
      </w:r>
    </w:p>
    <w:p>
      <w:pPr>
        <w:pStyle w:val="PL"/>
        <w:rPr/>
      </w:pPr>
      <w:r>
        <w:rPr>
          <w:rFonts w:eastAsia="Courier New"/>
        </w:rPr>
        <w:t xml:space="preserve">  </w:t>
      </w:r>
      <w:r>
        <w:rPr/>
        <w:t>}</w:t>
      </w:r>
    </w:p>
    <w:p>
      <w:pPr>
        <w:pStyle w:val="PL"/>
        <w:rPr/>
      </w:pPr>
      <w:r>
        <w:rPr>
          <w:rFonts w:eastAsia="Courier New"/>
        </w:rPr>
        <w:t xml:space="preserve">  </w:t>
      </w:r>
      <w:r>
        <w:rPr/>
        <w:t>grouping ManagedElementGrp {</w:t>
      </w:r>
    </w:p>
    <w:p>
      <w:pPr>
        <w:pStyle w:val="PL"/>
        <w:rPr/>
      </w:pPr>
      <w:r>
        <w:rPr>
          <w:rFonts w:eastAsia="Courier New"/>
        </w:rPr>
        <w:t xml:space="preserve">    </w:t>
      </w:r>
      <w:r>
        <w:rPr/>
        <w:t>// managedElement attributes</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rFonts w:eastAsia="Calibri"/>
        </w:rPr>
        <w:t>list ManagedElement {</w:t>
      </w:r>
    </w:p>
    <w:p>
      <w:pPr>
        <w:pStyle w:val="PL"/>
        <w:rPr>
          <w:rFonts w:eastAsia="Calibri"/>
        </w:rPr>
      </w:pPr>
      <w:r>
        <w:rPr>
          <w:rFonts w:eastAsia="Courier New"/>
        </w:rPr>
        <w:t xml:space="preserve">    </w:t>
      </w:r>
      <w:r>
        <w:rPr>
          <w:rFonts w:eastAsia="Calibri"/>
        </w:rPr>
        <w:t>key id;</w:t>
      </w:r>
    </w:p>
    <w:p>
      <w:pPr>
        <w:pStyle w:val="PL"/>
        <w:rPr/>
      </w:pPr>
      <w:r>
        <w:rPr>
          <w:rFonts w:eastAsia="Courier New"/>
        </w:rPr>
        <w:t xml:space="preserve">    </w:t>
      </w:r>
      <w:r>
        <w:rPr>
          <w:rFonts w:eastAsia="Calibri"/>
        </w:rPr>
        <w:t>leaf id {}</w:t>
      </w:r>
    </w:p>
    <w:p>
      <w:pPr>
        <w:pStyle w:val="PL"/>
        <w:rPr>
          <w:rFonts w:eastAsia="Calibri"/>
        </w:rPr>
      </w:pPr>
      <w:r>
        <w:rPr>
          <w:rFonts w:eastAsia="Courier New"/>
        </w:rPr>
        <w:t xml:space="preserve">    </w:t>
      </w:r>
      <w:r>
        <w:rPr>
          <w:rFonts w:eastAsia="Calibri"/>
        </w:rPr>
        <w:t>attributes {</w:t>
      </w:r>
    </w:p>
    <w:p>
      <w:pPr>
        <w:pStyle w:val="PL"/>
        <w:rPr>
          <w:rFonts w:eastAsia="Calibri"/>
        </w:rPr>
      </w:pPr>
      <w:r>
        <w:rPr>
          <w:rFonts w:eastAsia="Courier New"/>
        </w:rPr>
        <w:t xml:space="preserve">      </w:t>
      </w:r>
      <w:r>
        <w:rPr>
          <w:rFonts w:eastAsia="Calibri"/>
        </w:rPr>
        <w:t xml:space="preserve">use </w:t>
      </w:r>
      <w:r>
        <w:rPr/>
        <w:t>ManagedElementGrp</w:t>
      </w:r>
      <w:r>
        <w:rPr>
          <w:rFonts w:eastAsia="Calibri"/>
        </w:rPr>
        <w:t>;</w:t>
      </w:r>
    </w:p>
    <w:p>
      <w:pPr>
        <w:pStyle w:val="PL"/>
        <w:rPr>
          <w:rFonts w:eastAsia="Calibri"/>
        </w:rPr>
      </w:pPr>
      <w:r>
        <w:rPr>
          <w:rFonts w:eastAsia="Courier New"/>
        </w:rPr>
        <w:t xml:space="preserve">    </w:t>
      </w:r>
      <w:r>
        <w:rPr>
          <w:rFonts w:eastAsia="Calibri"/>
        </w:rPr>
        <w:t>}</w:t>
      </w:r>
    </w:p>
    <w:p>
      <w:pPr>
        <w:pStyle w:val="PL"/>
        <w:rPr/>
      </w:pPr>
      <w:r>
        <w:rPr>
          <w:rFonts w:eastAsia="Courier New"/>
        </w:rPr>
        <w:t xml:space="preserve">    </w:t>
      </w:r>
      <w:r>
        <w:rPr>
          <w:rFonts w:eastAsia="Calibri"/>
        </w:rPr>
        <w:t xml:space="preserve">list </w:t>
      </w:r>
      <w:r>
        <w:rPr/>
        <w:t xml:space="preserve">MyClass </w:t>
      </w:r>
      <w:r>
        <w:rPr>
          <w:rFonts w:eastAsia="Calibri"/>
        </w:rPr>
        <w:t>{</w:t>
      </w:r>
    </w:p>
    <w:p>
      <w:pPr>
        <w:pStyle w:val="PL"/>
        <w:rPr>
          <w:rFonts w:eastAsia="Calibri"/>
        </w:rPr>
      </w:pPr>
      <w:r>
        <w:rPr>
          <w:rFonts w:eastAsia="Courier New"/>
        </w:rPr>
        <w:t xml:space="preserve">      </w:t>
      </w:r>
      <w:r>
        <w:rPr>
          <w:rFonts w:eastAsia="Calibri"/>
        </w:rPr>
        <w:t>key id;</w:t>
      </w:r>
    </w:p>
    <w:p>
      <w:pPr>
        <w:pStyle w:val="PL"/>
        <w:rPr/>
      </w:pPr>
      <w:r>
        <w:rPr>
          <w:rFonts w:eastAsia="Courier New"/>
        </w:rPr>
        <w:t xml:space="preserve">      </w:t>
      </w:r>
      <w:r>
        <w:rPr>
          <w:rFonts w:eastAsia="Calibri"/>
        </w:rPr>
        <w:t>leaf id {}</w:t>
      </w:r>
    </w:p>
    <w:p>
      <w:pPr>
        <w:pStyle w:val="PL"/>
        <w:rPr>
          <w:rFonts w:eastAsia="Calibri"/>
        </w:rPr>
      </w:pPr>
      <w:r>
        <w:rPr>
          <w:rFonts w:eastAsia="Courier New"/>
        </w:rPr>
        <w:t xml:space="preserve">      </w:t>
      </w:r>
      <w:r>
        <w:rPr>
          <w:rFonts w:eastAsia="Calibri"/>
        </w:rPr>
        <w:t>attributes {</w:t>
      </w:r>
    </w:p>
    <w:p>
      <w:pPr>
        <w:pStyle w:val="PL"/>
        <w:rPr>
          <w:rFonts w:eastAsia="Calibri"/>
        </w:rPr>
      </w:pPr>
      <w:r>
        <w:rPr>
          <w:rFonts w:eastAsia="Courier New"/>
        </w:rPr>
        <w:t xml:space="preserve">        </w:t>
      </w:r>
      <w:r>
        <w:rPr>
          <w:rFonts w:eastAsia="Calibri"/>
        </w:rPr>
        <w:t xml:space="preserve">uses </w:t>
      </w:r>
      <w:r>
        <w:rPr/>
        <w:t>MyClassGrp</w:t>
      </w:r>
      <w:r>
        <w:rPr>
          <w:rFonts w:eastAsia="Calibri"/>
        </w:rPr>
        <w:t>;</w:t>
      </w:r>
    </w:p>
    <w:p>
      <w:pPr>
        <w:pStyle w:val="PL"/>
        <w:rPr>
          <w:rFonts w:eastAsia="Calibri"/>
        </w:rPr>
      </w:pPr>
      <w:r>
        <w:rPr>
          <w:rFonts w:eastAsia="Courier New"/>
        </w:rPr>
        <w:t xml:space="preserve">      </w:t>
      </w:r>
      <w:r>
        <w:rPr>
          <w:rFonts w:eastAsia="Calibri"/>
        </w:rPr>
        <w:t>}</w:t>
      </w:r>
    </w:p>
    <w:p>
      <w:pPr>
        <w:pStyle w:val="PL"/>
        <w:rPr>
          <w:rFonts w:eastAsia="Calibri"/>
        </w:rPr>
      </w:pPr>
      <w:r>
        <w:rPr>
          <w:rFonts w:eastAsia="Courier New"/>
        </w:rPr>
        <w:t xml:space="preserve">    </w:t>
      </w:r>
      <w:r>
        <w:rPr>
          <w:rFonts w:eastAsia="Calibri"/>
        </w:rPr>
        <w:t xml:space="preserve">}  </w:t>
      </w:r>
    </w:p>
    <w:p>
      <w:pPr>
        <w:pStyle w:val="PL"/>
        <w:rPr>
          <w:rFonts w:eastAsia="Calibri"/>
        </w:rPr>
      </w:pPr>
      <w:r>
        <w:rPr>
          <w:rFonts w:eastAsia="Courier New"/>
        </w:rPr>
        <w:t xml:space="preserve">    </w:t>
      </w:r>
      <w:r>
        <w:rPr>
          <w:rFonts w:eastAsia="Calibri"/>
        </w:rPr>
        <w:t>// place to insert/augment managedFunctions e.g. EnodeB</w:t>
      </w:r>
    </w:p>
    <w:p>
      <w:pPr>
        <w:pStyle w:val="PL"/>
        <w:rPr>
          <w:rFonts w:eastAsia="Calibri"/>
        </w:rPr>
      </w:pPr>
      <w:r>
        <w:rPr>
          <w:rFonts w:eastAsia="Courier New"/>
        </w:rPr>
        <w:t xml:space="preserve">  </w:t>
      </w:r>
      <w:r>
        <w:rPr>
          <w:rFonts w:eastAsia="Calibri"/>
        </w:rPr>
        <w:t>}</w:t>
      </w:r>
    </w:p>
    <w:p>
      <w:pPr>
        <w:pStyle w:val="PL"/>
        <w:rPr/>
      </w:pPr>
      <w:r>
        <w:rPr/>
        <w:t>}</w:t>
      </w:r>
    </w:p>
    <w:p>
      <w:pPr>
        <w:pStyle w:val="PL"/>
        <w:rPr/>
      </w:pPr>
      <w:r>
        <w:rPr/>
      </w:r>
    </w:p>
    <w:p>
      <w:pPr>
        <w:pStyle w:val="PL"/>
        <w:rPr/>
      </w:pPr>
      <w:r>
        <w:rPr/>
        <w:t>module TS2 {</w:t>
      </w:r>
    </w:p>
    <w:p>
      <w:pPr>
        <w:pStyle w:val="PL"/>
        <w:rPr>
          <w:rFonts w:eastAsia="Calibri"/>
        </w:rPr>
      </w:pPr>
      <w:r>
        <w:rPr>
          <w:rFonts w:eastAsia="Courier New"/>
        </w:rPr>
        <w:t xml:space="preserve">  </w:t>
      </w:r>
      <w:r>
        <w:rPr>
          <w:rFonts w:eastAsia="Calibri"/>
        </w:rPr>
        <w:t>import _TS1 { prefix ts1; };</w:t>
      </w:r>
    </w:p>
    <w:p>
      <w:pPr>
        <w:pStyle w:val="PL"/>
        <w:rPr/>
      </w:pPr>
      <w:r>
        <w:rPr>
          <w:rFonts w:eastAsia="Courier New"/>
        </w:rPr>
        <w:t xml:space="preserve">  </w:t>
      </w:r>
      <w:r>
        <w:rPr>
          <w:rFonts w:eastAsia="Calibri"/>
        </w:rPr>
        <w:t>grouping GNodeBGrp {</w:t>
      </w:r>
    </w:p>
    <w:p>
      <w:pPr>
        <w:pStyle w:val="PL"/>
        <w:rPr>
          <w:rFonts w:eastAsia="Calibri"/>
        </w:rPr>
      </w:pPr>
      <w:r>
        <w:rPr>
          <w:rFonts w:eastAsia="Courier New"/>
        </w:rPr>
        <w:t xml:space="preserve">    </w:t>
      </w:r>
      <w:r>
        <w:rPr>
          <w:rFonts w:eastAsia="Calibri"/>
        </w:rPr>
        <w:t>// GNodeB attributes</w:t>
      </w:r>
    </w:p>
    <w:p>
      <w:pPr>
        <w:pStyle w:val="PL"/>
        <w:rPr>
          <w:rFonts w:eastAsia="Calibri"/>
        </w:rPr>
      </w:pPr>
      <w:r>
        <w:rPr>
          <w:rFonts w:eastAsia="Courier New"/>
        </w:rPr>
        <w:t xml:space="preserve">  </w:t>
      </w:r>
      <w:r>
        <w:rPr>
          <w:rFonts w:eastAsia="Calibri"/>
        </w:rPr>
        <w:t>}</w:t>
      </w:r>
    </w:p>
    <w:p>
      <w:pPr>
        <w:pStyle w:val="PL"/>
        <w:rPr/>
      </w:pPr>
      <w:r>
        <w:rPr>
          <w:rFonts w:eastAsia="Courier New"/>
        </w:rPr>
        <w:t xml:space="preserve">  </w:t>
      </w:r>
      <w:r>
        <w:rPr>
          <w:rFonts w:eastAsia="Calibri"/>
        </w:rPr>
        <w:t>augment /ts1:ManagedElement {</w:t>
      </w:r>
    </w:p>
    <w:p>
      <w:pPr>
        <w:pStyle w:val="PL"/>
        <w:rPr/>
      </w:pPr>
      <w:r>
        <w:rPr>
          <w:rFonts w:eastAsia="Courier New"/>
        </w:rPr>
        <w:t xml:space="preserve">    </w:t>
      </w:r>
      <w:r>
        <w:rPr>
          <w:rFonts w:eastAsia="Calibri"/>
        </w:rPr>
        <w:t>list GNodeB {</w:t>
      </w:r>
    </w:p>
    <w:p>
      <w:pPr>
        <w:pStyle w:val="PL"/>
        <w:rPr>
          <w:rFonts w:eastAsia="Calibri"/>
        </w:rPr>
      </w:pPr>
      <w:r>
        <w:rPr>
          <w:rFonts w:eastAsia="Courier New"/>
        </w:rPr>
        <w:t xml:space="preserve">      </w:t>
      </w:r>
      <w:r>
        <w:rPr>
          <w:rFonts w:eastAsia="Calibri"/>
        </w:rPr>
        <w:t>key id;</w:t>
      </w:r>
    </w:p>
    <w:p>
      <w:pPr>
        <w:pStyle w:val="PL"/>
        <w:rPr/>
      </w:pPr>
      <w:r>
        <w:rPr>
          <w:rFonts w:eastAsia="Courier New"/>
        </w:rPr>
        <w:t xml:space="preserve">      </w:t>
      </w:r>
      <w:r>
        <w:rPr>
          <w:rFonts w:eastAsia="Calibri"/>
        </w:rPr>
        <w:t xml:space="preserve">leaf id {}   </w:t>
      </w:r>
    </w:p>
    <w:p>
      <w:pPr>
        <w:pStyle w:val="PL"/>
        <w:rPr>
          <w:rFonts w:eastAsia="Calibri"/>
        </w:rPr>
      </w:pPr>
      <w:r>
        <w:rPr>
          <w:rFonts w:eastAsia="Courier New"/>
        </w:rPr>
        <w:t xml:space="preserve">      </w:t>
      </w:r>
      <w:r>
        <w:rPr>
          <w:rFonts w:eastAsia="Calibri"/>
        </w:rPr>
        <w:t>attributes {</w:t>
      </w:r>
    </w:p>
    <w:p>
      <w:pPr>
        <w:pStyle w:val="PL"/>
        <w:rPr>
          <w:rFonts w:eastAsia="Calibri"/>
        </w:rPr>
      </w:pPr>
      <w:r>
        <w:rPr>
          <w:rFonts w:eastAsia="Courier New"/>
        </w:rPr>
        <w:t xml:space="preserve">        </w:t>
      </w:r>
      <w:r>
        <w:rPr>
          <w:rFonts w:eastAsia="Calibri"/>
        </w:rPr>
        <w:t>uses GNodeBGrp;</w:t>
      </w:r>
    </w:p>
    <w:p>
      <w:pPr>
        <w:pStyle w:val="PL"/>
        <w:rPr>
          <w:rFonts w:eastAsia="Calibri"/>
        </w:rPr>
      </w:pPr>
      <w:r>
        <w:rPr>
          <w:rFonts w:eastAsia="Courier New"/>
        </w:rPr>
        <w:t xml:space="preserve">      </w:t>
      </w:r>
      <w:r>
        <w:rPr>
          <w:rFonts w:eastAsia="Calibri"/>
        </w:rPr>
        <w:t>}</w:t>
      </w:r>
    </w:p>
    <w:p>
      <w:pPr>
        <w:pStyle w:val="PL"/>
        <w:rPr/>
      </w:pPr>
      <w:r>
        <w:rPr>
          <w:rFonts w:eastAsia="Courier New"/>
        </w:rPr>
        <w:t xml:space="preserve">      </w:t>
      </w:r>
      <w:r>
        <w:rPr>
          <w:rFonts w:eastAsia="Calibri"/>
        </w:rPr>
        <w:t>// lists representing child classes in the same module</w:t>
      </w:r>
    </w:p>
    <w:p>
      <w:pPr>
        <w:pStyle w:val="PL"/>
        <w:rPr/>
      </w:pPr>
      <w:r>
        <w:rPr>
          <w:rFonts w:eastAsia="Courier New"/>
        </w:rPr>
        <w:t xml:space="preserve">    </w:t>
      </w:r>
      <w:r>
        <w:rPr>
          <w:rFonts w:eastAsia="Calibri"/>
        </w:rPr>
        <w:t>}</w:t>
      </w:r>
    </w:p>
    <w:p>
      <w:pPr>
        <w:pStyle w:val="PL"/>
        <w:rPr>
          <w:rFonts w:eastAsia="Calibri"/>
        </w:rPr>
      </w:pPr>
      <w:r>
        <w:rPr>
          <w:rFonts w:eastAsia="Courier New"/>
        </w:rPr>
        <w:t xml:space="preserve">  </w:t>
      </w:r>
      <w:r>
        <w:rPr>
          <w:rFonts w:eastAsia="Calibri"/>
        </w:rPr>
        <w:t>}</w:t>
      </w:r>
    </w:p>
    <w:p>
      <w:pPr>
        <w:pStyle w:val="PL"/>
        <w:rPr>
          <w:rFonts w:eastAsia="Calibri"/>
        </w:rPr>
      </w:pPr>
      <w:r>
        <w:rPr>
          <w:rFonts w:eastAsia="Calibri"/>
        </w:rPr>
        <w:t>}</w:t>
      </w:r>
    </w:p>
    <w:p>
      <w:pPr>
        <w:pStyle w:val="Normal"/>
        <w:rPr>
          <w:rFonts w:eastAsia="Calibri"/>
        </w:rPr>
      </w:pPr>
      <w:r>
        <w:rPr>
          <w:rFonts w:eastAsia="Calibri"/>
        </w:rPr>
      </w:r>
    </w:p>
    <w:p>
      <w:pPr>
        <w:pStyle w:val="Heading3"/>
        <w:ind w:left="0" w:hanging="0"/>
        <w:rPr/>
      </w:pPr>
      <w:bookmarkStart w:id="91" w:name="__RefHeading___Toc122622705"/>
      <w:bookmarkEnd w:id="91"/>
      <w:r>
        <w:rPr/>
        <w:t>6.2.7</w:t>
        <w:tab/>
        <w:t>Recursive containment - reference based solution</w:t>
      </w:r>
    </w:p>
    <w:p>
      <w:pPr>
        <w:pStyle w:val="Normal"/>
        <w:rPr/>
      </w:pPr>
      <w:r>
        <w:rPr/>
        <w:t xml:space="preserve">The NRM information object class stage 2 definition contains one case where a class contains itself (so called recursive containment): the It is the </w:t>
      </w:r>
      <w:r>
        <w:rPr>
          <w:rFonts w:cs="Courier New" w:ascii="Courier New" w:hAnsi="Courier New"/>
        </w:rPr>
        <w:t>SubNetwork</w:t>
      </w:r>
      <w:r>
        <w:rPr/>
        <w:t xml:space="preserve"> class.</w:t>
      </w:r>
    </w:p>
    <w:p>
      <w:pPr>
        <w:pStyle w:val="Normal"/>
        <w:rPr/>
      </w:pPr>
      <w:r>
        <w:rPr/>
        <w:t>The name containment that a class has with itself in the stage 2 definition shall be modeled using a pair of "leaf-list" references between the instances of the class. The references shall be named "leaf-list parents {…}" and "leaf-list containedChildren {…}". Note the 2 reference "leaf-lists" should be defined directly under the "list" defining the class not in its "grouping" because the "path" statements are specific to each class, so the "leaf-lists" must not be inherited.</w:t>
      </w:r>
    </w:p>
    <w:p>
      <w:pPr>
        <w:pStyle w:val="PL"/>
        <w:keepNext w:val="true"/>
        <w:ind w:left="284" w:hanging="0"/>
        <w:rPr/>
      </w:pPr>
      <w:r>
        <w:rPr>
          <w:rFonts w:eastAsia="Courier New"/>
        </w:rPr>
        <w:t xml:space="preserve">  </w:t>
      </w:r>
      <w:r>
        <w:rPr/>
        <w:t>list SubNetwork {</w:t>
      </w:r>
    </w:p>
    <w:p>
      <w:pPr>
        <w:pStyle w:val="PL"/>
        <w:keepNext w:val="true"/>
        <w:ind w:left="284" w:hanging="0"/>
        <w:rPr/>
      </w:pPr>
      <w:r>
        <w:rPr>
          <w:rFonts w:eastAsia="Courier New"/>
        </w:rPr>
        <w:t xml:space="preserve">    </w:t>
      </w:r>
      <w:r>
        <w:rPr/>
        <w:t>key id;</w:t>
      </w:r>
    </w:p>
    <w:p>
      <w:pPr>
        <w:pStyle w:val="PL"/>
        <w:keepNext w:val="true"/>
        <w:ind w:left="284" w:hanging="0"/>
        <w:rPr/>
      </w:pPr>
      <w:r>
        <w:rPr>
          <w:rFonts w:eastAsia="Courier New"/>
        </w:rPr>
        <w:t xml:space="preserve">    </w:t>
      </w:r>
      <w:r>
        <w:rPr/>
        <w:t>leaf id {..}</w:t>
      </w:r>
    </w:p>
    <w:p>
      <w:pPr>
        <w:pStyle w:val="PL"/>
        <w:keepNext w:val="true"/>
        <w:ind w:left="284" w:hanging="0"/>
        <w:rPr/>
      </w:pPr>
      <w:r>
        <w:rPr/>
      </w:r>
    </w:p>
    <w:p>
      <w:pPr>
        <w:pStyle w:val="PL"/>
        <w:keepNext w:val="true"/>
        <w:ind w:left="284" w:hanging="0"/>
        <w:rPr/>
      </w:pPr>
      <w:r>
        <w:rPr>
          <w:rFonts w:eastAsia="Courier New"/>
        </w:rPr>
        <w:t xml:space="preserve">    </w:t>
      </w:r>
      <w:r>
        <w:rPr/>
        <w:t xml:space="preserve">container attributes {    </w:t>
      </w:r>
    </w:p>
    <w:p>
      <w:pPr>
        <w:pStyle w:val="PL"/>
        <w:keepNext w:val="true"/>
        <w:ind w:left="284" w:hanging="0"/>
        <w:rPr/>
      </w:pPr>
      <w:r>
        <w:rPr>
          <w:rFonts w:eastAsia="Courier New"/>
        </w:rPr>
        <w:t xml:space="preserve">      </w:t>
      </w:r>
      <w:r>
        <w:rPr/>
        <w:t>uses SubNetworkGrp;</w:t>
      </w:r>
    </w:p>
    <w:p>
      <w:pPr>
        <w:pStyle w:val="PL"/>
        <w:keepNext w:val="true"/>
        <w:ind w:left="284" w:hanging="0"/>
        <w:rPr/>
      </w:pPr>
      <w:r>
        <w:rPr>
          <w:rFonts w:eastAsia="Courier New"/>
        </w:rPr>
        <w:t xml:space="preserve">      </w:t>
      </w:r>
      <w:r>
        <w:rPr/>
        <w:t>leaf-list parents {</w:t>
      </w:r>
    </w:p>
    <w:p>
      <w:pPr>
        <w:pStyle w:val="PL"/>
        <w:keepNext w:val="true"/>
        <w:ind w:left="284" w:hanging="0"/>
        <w:rPr/>
      </w:pPr>
      <w:r>
        <w:rPr>
          <w:rFonts w:eastAsia="Courier New"/>
        </w:rPr>
        <w:t xml:space="preserve">        </w:t>
      </w:r>
      <w:r>
        <w:rPr/>
        <w:t xml:space="preserve">description "Reference to all containg SubNetwork instances </w:t>
      </w:r>
    </w:p>
    <w:p>
      <w:pPr>
        <w:pStyle w:val="PL"/>
        <w:keepNext w:val="true"/>
        <w:ind w:left="284" w:hanging="0"/>
        <w:rPr/>
      </w:pPr>
      <w:r>
        <w:rPr>
          <w:rFonts w:eastAsia="Courier New"/>
        </w:rPr>
        <w:t xml:space="preserve">          </w:t>
      </w:r>
      <w:r>
        <w:rPr/>
        <w:t xml:space="preserve">in strict order from the root subnetwork down to the immediate </w:t>
      </w:r>
    </w:p>
    <w:p>
      <w:pPr>
        <w:pStyle w:val="PL"/>
        <w:keepNext w:val="true"/>
        <w:ind w:left="284" w:hanging="0"/>
        <w:rPr/>
      </w:pPr>
      <w:r>
        <w:rPr>
          <w:rFonts w:eastAsia="Courier New"/>
        </w:rPr>
        <w:t xml:space="preserve">          </w:t>
      </w:r>
      <w:r>
        <w:rPr/>
        <w:t>parent subnetwork.</w:t>
      </w:r>
    </w:p>
    <w:p>
      <w:pPr>
        <w:pStyle w:val="PL"/>
        <w:keepNext w:val="true"/>
        <w:ind w:left="284" w:hanging="0"/>
        <w:rPr/>
      </w:pPr>
      <w:r>
        <w:rPr>
          <w:rFonts w:eastAsia="Courier New"/>
        </w:rPr>
        <w:t xml:space="preserve">          </w:t>
      </w:r>
      <w:r>
        <w:rPr/>
        <w:t xml:space="preserve">If subnetworks form a containment hierarchy this is </w:t>
      </w:r>
    </w:p>
    <w:p>
      <w:pPr>
        <w:pStyle w:val="PL"/>
        <w:keepNext w:val="true"/>
        <w:ind w:left="284" w:hanging="0"/>
        <w:rPr/>
      </w:pPr>
      <w:r>
        <w:rPr>
          <w:rFonts w:eastAsia="Courier New"/>
        </w:rPr>
        <w:t xml:space="preserve">          </w:t>
      </w:r>
      <w:r>
        <w:rPr/>
        <w:t xml:space="preserve">modeled using references between the child SubNetwork and the parent </w:t>
      </w:r>
    </w:p>
    <w:p>
      <w:pPr>
        <w:pStyle w:val="PL"/>
        <w:keepNext w:val="true"/>
        <w:ind w:left="284" w:hanging="0"/>
        <w:rPr/>
      </w:pPr>
      <w:r>
        <w:rPr>
          <w:rFonts w:eastAsia="Courier New"/>
        </w:rPr>
        <w:t xml:space="preserve">          </w:t>
      </w:r>
      <w:r>
        <w:rPr/>
        <w:t xml:space="preserve">SubNetworks. </w:t>
      </w:r>
    </w:p>
    <w:p>
      <w:pPr>
        <w:pStyle w:val="PL"/>
        <w:keepNext w:val="true"/>
        <w:ind w:left="284" w:hanging="0"/>
        <w:rPr/>
      </w:pPr>
      <w:r>
        <w:rPr>
          <w:rFonts w:eastAsia="Courier New"/>
        </w:rPr>
        <w:t xml:space="preserve">          </w:t>
      </w:r>
      <w:r>
        <w:rPr/>
        <w:t xml:space="preserve">This reference MUST NOT be present for the top level SubNetwork and </w:t>
      </w:r>
    </w:p>
    <w:p>
      <w:pPr>
        <w:pStyle w:val="PL"/>
        <w:keepNext w:val="true"/>
        <w:ind w:left="284" w:hanging="0"/>
        <w:rPr/>
      </w:pPr>
      <w:r>
        <w:rPr>
          <w:rFonts w:eastAsia="Courier New"/>
        </w:rPr>
        <w:t xml:space="preserve">          </w:t>
      </w:r>
      <w:r>
        <w:rPr/>
        <w:t>MUST be present for other SubNetworks.";</w:t>
      </w:r>
    </w:p>
    <w:p>
      <w:pPr>
        <w:pStyle w:val="PL"/>
        <w:keepNext w:val="true"/>
        <w:ind w:left="284" w:hanging="0"/>
        <w:rPr/>
      </w:pPr>
      <w:r>
        <w:rPr>
          <w:rFonts w:eastAsia="Courier New"/>
        </w:rPr>
        <w:t xml:space="preserve">        </w:t>
      </w:r>
      <w:r>
        <w:rPr/>
        <w:t>type leafref {</w:t>
      </w:r>
    </w:p>
    <w:p>
      <w:pPr>
        <w:pStyle w:val="PL"/>
        <w:keepNext w:val="true"/>
        <w:ind w:left="284" w:hanging="0"/>
        <w:rPr/>
      </w:pPr>
      <w:r>
        <w:rPr>
          <w:rFonts w:eastAsia="Courier New"/>
        </w:rPr>
        <w:t xml:space="preserve">          </w:t>
      </w:r>
      <w:r>
        <w:rPr/>
        <w:t xml:space="preserve">path "../../../SubNetwork/id";  </w:t>
      </w:r>
    </w:p>
    <w:p>
      <w:pPr>
        <w:pStyle w:val="PL"/>
        <w:keepNext w:val="true"/>
        <w:ind w:left="284" w:hanging="0"/>
        <w:rPr/>
      </w:pPr>
      <w:r>
        <w:rPr>
          <w:rFonts w:eastAsia="Courier New"/>
        </w:rPr>
        <w:t xml:space="preserve">        </w:t>
      </w:r>
      <w:r>
        <w:rPr/>
        <w:t xml:space="preserve">} </w:t>
      </w:r>
    </w:p>
    <w:p>
      <w:pPr>
        <w:pStyle w:val="PL"/>
        <w:keepNext w:val="true"/>
        <w:ind w:left="284" w:hanging="0"/>
        <w:rPr/>
      </w:pPr>
      <w:r>
        <w:rPr>
          <w:rFonts w:eastAsia="Courier New"/>
        </w:rPr>
        <w:t xml:space="preserve">      </w:t>
      </w:r>
      <w:r>
        <w:rPr/>
        <w:t>}</w:t>
      </w:r>
    </w:p>
    <w:p>
      <w:pPr>
        <w:pStyle w:val="PL"/>
        <w:keepNext w:val="true"/>
        <w:ind w:left="284" w:hanging="0"/>
        <w:rPr>
          <w:rFonts w:eastAsia="Courier New"/>
        </w:rPr>
      </w:pPr>
      <w:r>
        <w:rPr>
          <w:rFonts w:eastAsia="Courier New"/>
        </w:rPr>
        <w:t xml:space="preserve">      </w:t>
      </w:r>
    </w:p>
    <w:p>
      <w:pPr>
        <w:pStyle w:val="PL"/>
        <w:keepNext w:val="true"/>
        <w:ind w:left="284" w:hanging="0"/>
        <w:rPr/>
      </w:pPr>
      <w:r>
        <w:rPr>
          <w:rFonts w:eastAsia="Courier New"/>
        </w:rPr>
        <w:t xml:space="preserve">      </w:t>
      </w:r>
      <w:r>
        <w:rPr/>
        <w:t>leaf-list containedChildren{</w:t>
      </w:r>
    </w:p>
    <w:p>
      <w:pPr>
        <w:pStyle w:val="PL"/>
        <w:keepNext w:val="true"/>
        <w:ind w:left="284" w:hanging="0"/>
        <w:rPr/>
      </w:pPr>
      <w:r>
        <w:rPr>
          <w:rFonts w:eastAsia="Courier New"/>
        </w:rPr>
        <w:t xml:space="preserve">        </w:t>
      </w:r>
      <w:r>
        <w:rPr/>
        <w:t>description "Reference to all directly contained SubNetwork instances.</w:t>
      </w:r>
    </w:p>
    <w:p>
      <w:pPr>
        <w:pStyle w:val="PL"/>
        <w:keepNext w:val="true"/>
        <w:ind w:left="284" w:hanging="0"/>
        <w:rPr/>
      </w:pPr>
      <w:r>
        <w:rPr>
          <w:rFonts w:eastAsia="Courier New"/>
        </w:rPr>
        <w:t xml:space="preserve">          </w:t>
      </w:r>
      <w:r>
        <w:rPr/>
        <w:t xml:space="preserve">If subnetworks form a containment hierarchy this is </w:t>
      </w:r>
    </w:p>
    <w:p>
      <w:pPr>
        <w:pStyle w:val="PL"/>
        <w:keepNext w:val="true"/>
        <w:ind w:left="284" w:hanging="0"/>
        <w:rPr/>
      </w:pPr>
      <w:r>
        <w:rPr>
          <w:rFonts w:eastAsia="Courier New"/>
        </w:rPr>
        <w:t xml:space="preserve">          </w:t>
      </w:r>
      <w:r>
        <w:rPr/>
        <w:t xml:space="preserve">modeled using references between the child SubNetwork and the parent </w:t>
      </w:r>
    </w:p>
    <w:p>
      <w:pPr>
        <w:pStyle w:val="PL"/>
        <w:keepNext w:val="true"/>
        <w:ind w:left="284" w:hanging="0"/>
        <w:rPr/>
      </w:pPr>
      <w:r>
        <w:rPr>
          <w:rFonts w:eastAsia="Courier New"/>
        </w:rPr>
        <w:t xml:space="preserve">          </w:t>
      </w:r>
      <w:r>
        <w:rPr/>
        <w:t>SubNetwork.";</w:t>
      </w:r>
    </w:p>
    <w:p>
      <w:pPr>
        <w:pStyle w:val="PL"/>
        <w:keepNext w:val="true"/>
        <w:ind w:left="284" w:hanging="0"/>
        <w:rPr/>
      </w:pPr>
      <w:r>
        <w:rPr>
          <w:rFonts w:eastAsia="Courier New"/>
        </w:rPr>
        <w:t xml:space="preserve">        </w:t>
      </w:r>
      <w:r>
        <w:rPr/>
        <w:t>type leafref {</w:t>
      </w:r>
    </w:p>
    <w:p>
      <w:pPr>
        <w:pStyle w:val="PL"/>
        <w:keepNext w:val="true"/>
        <w:ind w:left="284" w:hanging="0"/>
        <w:rPr/>
      </w:pPr>
      <w:r>
        <w:rPr>
          <w:rFonts w:eastAsia="Courier New"/>
        </w:rPr>
        <w:t xml:space="preserve">          </w:t>
      </w:r>
      <w:r>
        <w:rPr/>
        <w:t xml:space="preserve">path "../../../SubNetwork/id";  </w:t>
      </w:r>
    </w:p>
    <w:p>
      <w:pPr>
        <w:pStyle w:val="PL"/>
        <w:keepNext w:val="true"/>
        <w:ind w:left="284" w:hanging="0"/>
        <w:rPr/>
      </w:pPr>
      <w:r>
        <w:rPr>
          <w:rFonts w:eastAsia="Courier New"/>
        </w:rPr>
        <w:t xml:space="preserve">        </w:t>
      </w:r>
      <w:r>
        <w:rPr/>
        <w:t xml:space="preserve">} </w:t>
      </w:r>
    </w:p>
    <w:p>
      <w:pPr>
        <w:pStyle w:val="PL"/>
        <w:keepNext w:val="true"/>
        <w:ind w:left="284" w:hanging="0"/>
        <w:rPr/>
      </w:pPr>
      <w:r>
        <w:rPr>
          <w:rFonts w:eastAsia="Courier New"/>
        </w:rPr>
        <w:t xml:space="preserve">      </w:t>
      </w:r>
      <w:r>
        <w:rPr/>
        <w:t>}</w:t>
      </w:r>
    </w:p>
    <w:p>
      <w:pPr>
        <w:pStyle w:val="PL"/>
        <w:keepNext w:val="true"/>
        <w:ind w:left="284" w:hanging="0"/>
        <w:rPr/>
      </w:pPr>
      <w:r>
        <w:rPr>
          <w:rFonts w:eastAsia="Courier New"/>
        </w:rPr>
        <w:t xml:space="preserve">    </w:t>
      </w:r>
      <w:r>
        <w:rPr/>
        <w:t>}</w:t>
      </w:r>
    </w:p>
    <w:p>
      <w:pPr>
        <w:pStyle w:val="PL"/>
        <w:keepNext w:val="true"/>
        <w:ind w:left="284" w:hanging="0"/>
        <w:rPr/>
      </w:pPr>
      <w:r>
        <w:rPr/>
      </w:r>
    </w:p>
    <w:p>
      <w:pPr>
        <w:pStyle w:val="TAC"/>
        <w:ind w:left="284" w:hanging="0"/>
        <w:rPr/>
      </w:pPr>
      <w:r>
        <w:rPr/>
      </w:r>
    </w:p>
    <w:p>
      <w:pPr>
        <w:pStyle w:val="Normal"/>
        <w:rPr/>
      </w:pPr>
      <w:r>
        <w:rPr/>
        <w:t>The following instance data example shows how the reference values specify the SubNetwork hierarchy:</w:t>
      </w:r>
    </w:p>
    <w:p>
      <w:pPr>
        <w:pStyle w:val="PL"/>
        <w:ind w:left="284" w:hanging="0"/>
        <w:rPr/>
      </w:pPr>
      <w:r>
        <w:rPr/>
        <w:t xml:space="preserve">Top level:  subnet=root </w:t>
      </w:r>
    </w:p>
    <w:p>
      <w:pPr>
        <w:pStyle w:val="PL"/>
        <w:ind w:left="284" w:hanging="0"/>
        <w:rPr/>
      </w:pPr>
      <w:r>
        <w:rPr>
          <w:rFonts w:eastAsia="Courier New"/>
        </w:rPr>
        <w:t xml:space="preserve">             </w:t>
      </w:r>
      <w:r>
        <w:rPr/>
        <w:t>| \   +----------------+</w:t>
      </w:r>
    </w:p>
    <w:p>
      <w:pPr>
        <w:pStyle w:val="PL"/>
        <w:ind w:left="284" w:hanging="0"/>
        <w:rPr/>
      </w:pPr>
      <w:r>
        <w:rPr>
          <w:rFonts w:eastAsia="Courier New"/>
        </w:rPr>
        <w:t xml:space="preserve">             </w:t>
      </w:r>
      <w:r>
        <w:rPr/>
        <w:t>|  +--------+          |</w:t>
      </w:r>
    </w:p>
    <w:p>
      <w:pPr>
        <w:pStyle w:val="PL"/>
        <w:ind w:left="284" w:hanging="0"/>
        <w:rPr/>
      </w:pPr>
      <w:r>
        <w:rPr>
          <w:rFonts w:eastAsia="Courier New"/>
        </w:rPr>
        <w:t xml:space="preserve">             </w:t>
      </w:r>
      <w:r>
        <w:rPr/>
        <w:t>|           |          |</w:t>
      </w:r>
    </w:p>
    <w:p>
      <w:pPr>
        <w:pStyle w:val="PL"/>
        <w:ind w:left="284" w:hanging="0"/>
        <w:rPr/>
      </w:pPr>
      <w:r>
        <w:rPr/>
        <w:t>Level 1:    subnet=A1    subnet=B1   subnet=C1</w:t>
      </w:r>
    </w:p>
    <w:p>
      <w:pPr>
        <w:pStyle w:val="PL"/>
        <w:ind w:left="284" w:hanging="0"/>
        <w:rPr/>
      </w:pPr>
      <w:r>
        <w:rPr>
          <w:rFonts w:eastAsia="Courier New"/>
        </w:rPr>
        <w:t xml:space="preserve">             </w:t>
      </w:r>
      <w:r>
        <w:rPr/>
        <w:t>| \   +----------------+</w:t>
      </w:r>
    </w:p>
    <w:p>
      <w:pPr>
        <w:pStyle w:val="PL"/>
        <w:ind w:left="284" w:hanging="0"/>
        <w:rPr/>
      </w:pPr>
      <w:r>
        <w:rPr>
          <w:rFonts w:eastAsia="Courier New"/>
        </w:rPr>
        <w:t xml:space="preserve">             </w:t>
      </w:r>
      <w:r>
        <w:rPr/>
        <w:t>|  +--------+          |</w:t>
      </w:r>
    </w:p>
    <w:p>
      <w:pPr>
        <w:pStyle w:val="PL"/>
        <w:ind w:left="284" w:hanging="0"/>
        <w:rPr/>
      </w:pPr>
      <w:r>
        <w:rPr>
          <w:rFonts w:eastAsia="Courier New"/>
        </w:rPr>
        <w:t xml:space="preserve">             </w:t>
      </w:r>
      <w:r>
        <w:rPr/>
        <w:t>|           |          |</w:t>
      </w:r>
    </w:p>
    <w:p>
      <w:pPr>
        <w:pStyle w:val="PL"/>
        <w:ind w:left="284" w:hanging="0"/>
        <w:rPr/>
      </w:pPr>
      <w:r>
        <w:rPr/>
        <w:t>Level 2:    subnet=A2    subnet=B2   subnet=C2</w:t>
      </w:r>
    </w:p>
    <w:p>
      <w:pPr>
        <w:pStyle w:val="PL"/>
        <w:ind w:left="284" w:hanging="0"/>
        <w:rPr/>
      </w:pPr>
      <w:r>
        <w:rPr>
          <w:rFonts w:eastAsia="Courier New"/>
        </w:rPr>
        <w:t xml:space="preserve">             </w:t>
      </w:r>
      <w:r>
        <w:rPr/>
        <w:t>| \   +----------------+</w:t>
      </w:r>
    </w:p>
    <w:p>
      <w:pPr>
        <w:pStyle w:val="PL"/>
        <w:ind w:left="284" w:hanging="0"/>
        <w:rPr/>
      </w:pPr>
      <w:r>
        <w:rPr>
          <w:rFonts w:eastAsia="Courier New"/>
        </w:rPr>
        <w:t xml:space="preserve">             </w:t>
      </w:r>
      <w:r>
        <w:rPr/>
        <w:t>|  +--------+          |</w:t>
      </w:r>
    </w:p>
    <w:p>
      <w:pPr>
        <w:pStyle w:val="PL"/>
        <w:ind w:left="284" w:hanging="0"/>
        <w:rPr/>
      </w:pPr>
      <w:r>
        <w:rPr>
          <w:rFonts w:eastAsia="Courier New"/>
        </w:rPr>
        <w:t xml:space="preserve">             </w:t>
      </w:r>
      <w:r>
        <w:rPr/>
        <w:t>|           |          |</w:t>
      </w:r>
    </w:p>
    <w:p>
      <w:pPr>
        <w:pStyle w:val="PL"/>
        <w:ind w:left="284" w:hanging="0"/>
        <w:rPr/>
      </w:pPr>
      <w:r>
        <w:rPr/>
        <w:t>Level 3:    subnet=A3    subnet=B3   subnet=C3</w:t>
      </w:r>
    </w:p>
    <w:p>
      <w:pPr>
        <w:pStyle w:val="PL"/>
        <w:ind w:left="284" w:hanging="0"/>
        <w:rPr>
          <w:rFonts w:eastAsia="Courier New"/>
        </w:rPr>
      </w:pPr>
      <w:r>
        <w:rPr>
          <w:rFonts w:eastAsia="Courier New"/>
        </w:rPr>
        <w:t xml:space="preserve">             </w:t>
      </w:r>
    </w:p>
    <w:p>
      <w:pPr>
        <w:pStyle w:val="PL"/>
        <w:ind w:left="284" w:hanging="0"/>
        <w:rPr/>
      </w:pPr>
      <w:r>
        <w:rPr/>
        <w:t>Top level: id=root        parents=null         containedChildren= A1,B1,C1</w:t>
      </w:r>
    </w:p>
    <w:p>
      <w:pPr>
        <w:pStyle w:val="PL"/>
        <w:ind w:left="284" w:hanging="0"/>
        <w:rPr/>
      </w:pPr>
      <w:r>
        <w:rPr/>
        <w:t>Level 1:   id=A1,(B1,C1)  parents=root         containedChildren = A2,B2,C2</w:t>
      </w:r>
    </w:p>
    <w:p>
      <w:pPr>
        <w:pStyle w:val="PL"/>
        <w:ind w:left="284" w:hanging="0"/>
        <w:rPr/>
      </w:pPr>
      <w:r>
        <w:rPr/>
        <w:t>Level 2:   id=A2,(B2,C2)  parents=root,A1      containedChildren = A3,B3,C3</w:t>
      </w:r>
    </w:p>
    <w:p>
      <w:pPr>
        <w:pStyle w:val="PL"/>
        <w:ind w:left="284" w:hanging="0"/>
        <w:rPr/>
      </w:pPr>
      <w:r>
        <w:rPr/>
        <w:t>Level 3:   id=A3,(B3,C3)  parents=root,A1,A2   containedChildren = A4,B4</w:t>
      </w:r>
    </w:p>
    <w:p>
      <w:pPr>
        <w:pStyle w:val="Normal"/>
        <w:rPr/>
      </w:pPr>
      <w:r>
        <w:rPr/>
      </w:r>
    </w:p>
    <w:p>
      <w:pPr>
        <w:pStyle w:val="Normal"/>
        <w:rPr/>
      </w:pPr>
      <w:r>
        <w:rPr/>
        <w:t xml:space="preserve">When reading/writing self-contained classes only the last such class instance needs to be specified in the Netconf request as that uniquely identifies the exact instance. The following Netconf request could be used to retrieve all attributes of </w:t>
      </w:r>
      <w:r>
        <w:rPr>
          <w:rFonts w:cs="Courier New" w:ascii="Courier New" w:hAnsi="Courier New"/>
        </w:rPr>
        <w:t>SubNetwork</w:t>
      </w:r>
      <w:r>
        <w:rPr/>
        <w:t xml:space="preserve">=root, </w:t>
      </w:r>
      <w:r>
        <w:rPr>
          <w:rFonts w:cs="Courier New" w:ascii="Courier New" w:hAnsi="Courier New"/>
        </w:rPr>
        <w:t>SubNetwork</w:t>
      </w:r>
      <w:r>
        <w:rPr/>
        <w:t xml:space="preserve">=A1, </w:t>
      </w:r>
      <w:r>
        <w:rPr>
          <w:rFonts w:cs="Courier New" w:ascii="Courier New" w:hAnsi="Courier New"/>
        </w:rPr>
        <w:t>SubNetwork</w:t>
      </w:r>
      <w:r>
        <w:rPr/>
        <w:t xml:space="preserve">=B2, </w:t>
      </w:r>
      <w:r>
        <w:rPr>
          <w:rFonts w:cs="Courier New" w:ascii="Courier New" w:hAnsi="Courier New"/>
        </w:rPr>
        <w:t>NRFrequency</w:t>
      </w:r>
      <w:r>
        <w:rPr/>
        <w:t>=22</w:t>
      </w:r>
    </w:p>
    <w:p>
      <w:pPr>
        <w:pStyle w:val="PL"/>
        <w:rPr/>
      </w:pPr>
      <w:r>
        <w:rPr>
          <w:rFonts w:eastAsia="Courier New"/>
        </w:rPr>
        <w:t xml:space="preserve">     </w:t>
      </w:r>
      <w:r>
        <w:rPr/>
        <w:t>&lt;rpc message-id="101" xmlns="urn:ietf:params:xml:ns:netconf:base:1.0"&gt;</w:t>
      </w:r>
    </w:p>
    <w:p>
      <w:pPr>
        <w:pStyle w:val="PL"/>
        <w:rPr/>
      </w:pPr>
      <w:r>
        <w:rPr>
          <w:rFonts w:eastAsia="Courier New"/>
        </w:rPr>
        <w:t xml:space="preserve">       </w:t>
      </w:r>
      <w:r>
        <w:rPr/>
        <w:t>&lt;get-config&gt;</w:t>
      </w:r>
    </w:p>
    <w:p>
      <w:pPr>
        <w:pStyle w:val="PL"/>
        <w:rPr/>
      </w:pPr>
      <w:r>
        <w:rPr>
          <w:rFonts w:eastAsia="Courier New"/>
        </w:rPr>
        <w:t xml:space="preserve">         </w:t>
      </w:r>
      <w:r>
        <w:rPr/>
        <w:t>&lt;source&gt;</w:t>
      </w:r>
    </w:p>
    <w:p>
      <w:pPr>
        <w:pStyle w:val="PL"/>
        <w:rPr/>
      </w:pPr>
      <w:r>
        <w:rPr>
          <w:rFonts w:eastAsia="Courier New"/>
        </w:rPr>
        <w:t xml:space="preserve">           </w:t>
      </w:r>
      <w:r>
        <w:rPr/>
        <w:t>&lt;running/&gt;</w:t>
      </w:r>
    </w:p>
    <w:p>
      <w:pPr>
        <w:pStyle w:val="PL"/>
        <w:rPr/>
      </w:pPr>
      <w:r>
        <w:rPr>
          <w:rFonts w:eastAsia="Courier New"/>
        </w:rPr>
        <w:t xml:space="preserve">         </w:t>
      </w:r>
      <w:r>
        <w:rPr/>
        <w:t>&lt;/source&gt;</w:t>
      </w:r>
    </w:p>
    <w:p>
      <w:pPr>
        <w:pStyle w:val="PL"/>
        <w:rPr/>
      </w:pPr>
      <w:r>
        <w:rPr>
          <w:rFonts w:eastAsia="Courier New"/>
        </w:rPr>
        <w:t xml:space="preserve">         </w:t>
      </w:r>
      <w:r>
        <w:rPr/>
        <w:t>&lt;!-- SubNetwork=root, SubNetwork=A1, SubNetwork=B2, NRFrequency=22 --&gt;</w:t>
      </w:r>
    </w:p>
    <w:p>
      <w:pPr>
        <w:pStyle w:val="PL"/>
        <w:rPr/>
      </w:pPr>
      <w:r>
        <w:rPr>
          <w:rFonts w:eastAsia="Courier New"/>
        </w:rPr>
        <w:t xml:space="preserve">         </w:t>
      </w:r>
      <w:r>
        <w:rPr/>
        <w:t>&lt;filter type="subtree"/&gt;</w:t>
      </w:r>
    </w:p>
    <w:p>
      <w:pPr>
        <w:pStyle w:val="PL"/>
        <w:rPr/>
      </w:pPr>
      <w:r>
        <w:rPr>
          <w:rFonts w:eastAsia="Courier New"/>
        </w:rPr>
        <w:t xml:space="preserve">          </w:t>
      </w:r>
      <w:r>
        <w:rPr/>
        <w:t>&lt;SubNetwork&gt;</w:t>
      </w:r>
    </w:p>
    <w:p>
      <w:pPr>
        <w:pStyle w:val="PL"/>
        <w:rPr/>
      </w:pPr>
      <w:r>
        <w:rPr>
          <w:rFonts w:eastAsia="Courier New"/>
        </w:rPr>
        <w:t xml:space="preserve">            </w:t>
      </w:r>
      <w:r>
        <w:rPr/>
        <w:t>&lt;id&gt;B2&lt;/id&gt;</w:t>
      </w:r>
    </w:p>
    <w:p>
      <w:pPr>
        <w:pStyle w:val="PL"/>
        <w:rPr/>
      </w:pPr>
      <w:r>
        <w:rPr>
          <w:rFonts w:eastAsia="Courier New"/>
        </w:rPr>
        <w:t xml:space="preserve">            </w:t>
      </w:r>
      <w:r>
        <w:rPr/>
        <w:t>&lt;NRFrequency&gt;</w:t>
      </w:r>
    </w:p>
    <w:p>
      <w:pPr>
        <w:pStyle w:val="PL"/>
        <w:rPr/>
      </w:pPr>
      <w:r>
        <w:rPr>
          <w:rFonts w:eastAsia="Courier New"/>
        </w:rPr>
        <w:t xml:space="preserve">              </w:t>
      </w:r>
      <w:r>
        <w:rPr/>
        <w:t>&lt;id&gt;22&lt;/&gt;</w:t>
      </w:r>
    </w:p>
    <w:p>
      <w:pPr>
        <w:pStyle w:val="PL"/>
        <w:rPr/>
      </w:pPr>
      <w:r>
        <w:rPr>
          <w:rFonts w:eastAsia="Courier New"/>
        </w:rPr>
        <w:t xml:space="preserve">              </w:t>
      </w:r>
      <w:r>
        <w:rPr/>
        <w:t>&lt;attributes/&gt;</w:t>
      </w:r>
    </w:p>
    <w:p>
      <w:pPr>
        <w:pStyle w:val="PL"/>
        <w:rPr/>
      </w:pPr>
      <w:r>
        <w:rPr>
          <w:rFonts w:eastAsia="Courier New"/>
        </w:rPr>
        <w:t xml:space="preserve">            </w:t>
      </w:r>
      <w:r>
        <w:rPr/>
        <w:t>&lt;/NRFrequency&gt;</w:t>
      </w:r>
    </w:p>
    <w:p>
      <w:pPr>
        <w:pStyle w:val="PL"/>
        <w:rPr/>
      </w:pPr>
      <w:r>
        <w:rPr>
          <w:rFonts w:eastAsia="Courier New"/>
        </w:rPr>
        <w:t xml:space="preserve">          </w:t>
      </w:r>
      <w:r>
        <w:rPr/>
        <w:t>&lt;/SubNetwork&gt;</w:t>
      </w:r>
    </w:p>
    <w:p>
      <w:pPr>
        <w:pStyle w:val="PL"/>
        <w:rPr/>
      </w:pPr>
      <w:r>
        <w:rPr>
          <w:rFonts w:eastAsia="Courier New"/>
        </w:rPr>
        <w:t xml:space="preserve">        </w:t>
      </w:r>
      <w:r>
        <w:rPr/>
        <w:t>&lt;/get-config&gt;</w:t>
      </w:r>
    </w:p>
    <w:p>
      <w:pPr>
        <w:pStyle w:val="PL"/>
        <w:rPr/>
      </w:pPr>
      <w:r>
        <w:rPr>
          <w:rFonts w:eastAsia="Courier New"/>
        </w:rPr>
        <w:t xml:space="preserve">     </w:t>
      </w:r>
      <w:r>
        <w:rPr/>
        <w:t>&lt;/rpc&gt;</w:t>
      </w:r>
    </w:p>
    <w:p>
      <w:pPr>
        <w:pStyle w:val="Normal"/>
        <w:rPr/>
      </w:pPr>
      <w:r>
        <w:rPr/>
        <w:t xml:space="preserve">     </w:t>
      </w:r>
    </w:p>
    <w:p>
      <w:pPr>
        <w:pStyle w:val="Normal"/>
        <w:rPr/>
      </w:pPr>
      <w:r>
        <w:rPr/>
        <w:t xml:space="preserve">There is no need to specify the ancestors </w:t>
      </w:r>
      <w:r>
        <w:rPr>
          <w:rFonts w:cs="Courier New" w:ascii="Courier New" w:hAnsi="Courier New"/>
        </w:rPr>
        <w:t>SubNetwork</w:t>
      </w:r>
      <w:r>
        <w:rPr/>
        <w:t xml:space="preserve">=root, </w:t>
      </w:r>
      <w:r>
        <w:rPr>
          <w:rFonts w:cs="Courier New" w:ascii="Courier New" w:hAnsi="Courier New"/>
        </w:rPr>
        <w:t>SubNetwork</w:t>
      </w:r>
      <w:r>
        <w:rPr/>
        <w:t xml:space="preserve">=A1 as any </w:t>
      </w:r>
      <w:r>
        <w:rPr>
          <w:rFonts w:cs="Courier New" w:ascii="Courier New" w:hAnsi="Courier New"/>
        </w:rPr>
        <w:t>subNetwork</w:t>
      </w:r>
      <w:r>
        <w:rPr/>
        <w:t xml:space="preserve"> can be addressed directly.      </w:t>
      </w:r>
    </w:p>
    <w:p>
      <w:pPr>
        <w:pStyle w:val="Heading3"/>
        <w:rPr/>
      </w:pPr>
      <w:bookmarkStart w:id="92" w:name="__RefHeading___Toc122622706"/>
      <w:bookmarkEnd w:id="92"/>
      <w:r>
        <w:rPr/>
        <w:t>6.2.8</w:t>
        <w:tab/>
        <w:t>Multi-root management tree</w:t>
      </w:r>
    </w:p>
    <w:p>
      <w:pPr>
        <w:pStyle w:val="Normal"/>
        <w:rPr/>
      </w:pPr>
      <w:r>
        <w:rPr/>
        <w:t>YANG supports multi-rooted managed models natively; the standardized IETF models have many root "list"/"container" nodes.</w:t>
      </w:r>
    </w:p>
    <w:p>
      <w:pPr>
        <w:pStyle w:val="Heading3"/>
        <w:rPr/>
      </w:pPr>
      <w:bookmarkStart w:id="93" w:name="__RefHeading___Toc122622707"/>
      <w:bookmarkEnd w:id="93"/>
      <w:r>
        <w:rPr/>
        <w:t>6.2.9</w:t>
        <w:tab/>
        <w:t>Alternative containment</w:t>
      </w:r>
    </w:p>
    <w:p>
      <w:pPr>
        <w:pStyle w:val="Normal"/>
        <w:rPr/>
      </w:pPr>
      <w:r>
        <w:rPr/>
        <w:t>Stage 2 models allows multiple different name-containment hierarchies. A particular name-containment hierarchy implemented by a specific vendor/product can be discovered in run-time, by reading the content of the ietf-yang-library and the ietf-yang-schema mount modules.</w:t>
      </w:r>
    </w:p>
    <w:p>
      <w:pPr>
        <w:pStyle w:val="Normal"/>
        <w:rPr/>
      </w:pPr>
      <w:r>
        <w:rPr/>
        <w:t>YANG provides multiple possible methods to model alternative containment hierarchies.</w:t>
      </w:r>
    </w:p>
    <w:p>
      <w:pPr>
        <w:pStyle w:val="Normal"/>
        <w:keepNext w:val="true"/>
        <w:rPr/>
      </w:pPr>
      <w:r>
        <w:rPr/>
        <w:t>In cases where the number of YANG modules affected by the alternative containment is small, the use of a feature-controlled augmentation is proposed.</w:t>
      </w:r>
    </w:p>
    <w:p>
      <w:pPr>
        <w:pStyle w:val="PL"/>
        <w:keepNext w:val="true"/>
        <w:rPr/>
      </w:pPr>
      <w:r>
        <w:rPr>
          <w:rFonts w:eastAsia="Courier New"/>
        </w:rPr>
        <w:t xml:space="preserve">  </w:t>
      </w:r>
      <w:r>
        <w:rPr/>
        <w:t>augment "/SubNetwork" {</w:t>
      </w:r>
    </w:p>
    <w:p>
      <w:pPr>
        <w:pStyle w:val="PL"/>
        <w:keepNext w:val="true"/>
        <w:rPr/>
      </w:pPr>
      <w:r>
        <w:rPr>
          <w:rFonts w:eastAsia="Courier New"/>
        </w:rPr>
        <w:t xml:space="preserve">    </w:t>
      </w:r>
      <w:r>
        <w:rPr/>
        <w:t>if-feature ExternalsUnderSubNetwork ;</w:t>
      </w:r>
    </w:p>
    <w:p>
      <w:pPr>
        <w:pStyle w:val="PL"/>
        <w:keepNext w:val="true"/>
        <w:rPr/>
      </w:pPr>
      <w:r>
        <w:rPr>
          <w:rFonts w:eastAsia="Courier New"/>
        </w:rPr>
        <w:t xml:space="preserve">    </w:t>
      </w:r>
      <w:r>
        <w:rPr/>
        <w:t>uses ExternalNRCellCUWrapper;</w:t>
      </w:r>
    </w:p>
    <w:p>
      <w:pPr>
        <w:pStyle w:val="PL"/>
        <w:keepNext w:val="true"/>
        <w:rPr/>
      </w:pPr>
      <w:r>
        <w:rPr>
          <w:rFonts w:eastAsia="Courier New"/>
        </w:rPr>
        <w:t xml:space="preserve">  </w:t>
      </w:r>
      <w:r>
        <w:rPr/>
        <w:t>}</w:t>
      </w:r>
    </w:p>
    <w:p>
      <w:pPr>
        <w:pStyle w:val="Normal"/>
        <w:rPr/>
      </w:pPr>
      <w:r>
        <w:rPr/>
        <w:t>In cases where the number of YANG modules affected by the alternative containment is large (cca. more than 8), the following mapping is proposed (using the optional containment of SubNetwork and ManagedElement as an example):</w:t>
      </w:r>
    </w:p>
    <w:p>
      <w:pPr>
        <w:pStyle w:val="B1"/>
        <w:rPr/>
      </w:pPr>
      <w:r>
        <w:rPr/>
        <w:t>-</w:t>
        <w:tab/>
        <w:t xml:space="preserve">If the </w:t>
      </w:r>
      <w:r>
        <w:rPr>
          <w:rFonts w:cs="Courier New" w:ascii="Courier New" w:hAnsi="Courier New"/>
        </w:rPr>
        <w:t>ManagedElement</w:t>
      </w:r>
      <w:r>
        <w:rPr/>
        <w:t xml:space="preserve"> is a root class, no further documentation or implementation steps are required. </w:t>
      </w:r>
    </w:p>
    <w:p>
      <w:pPr>
        <w:pStyle w:val="B1"/>
        <w:rPr/>
      </w:pPr>
      <w:r>
        <w:rPr/>
        <w:t xml:space="preserve">- </w:t>
        <w:tab/>
        <w:t xml:space="preserve">If the </w:t>
      </w:r>
      <w:r>
        <w:rPr>
          <w:rFonts w:cs="Courier New" w:ascii="Courier New" w:hAnsi="Courier New"/>
        </w:rPr>
        <w:t>ManagedElement</w:t>
      </w:r>
      <w:r>
        <w:rPr/>
        <w:t xml:space="preserve"> shall be contained under </w:t>
      </w:r>
      <w:r>
        <w:rPr>
          <w:rFonts w:cs="Courier New" w:ascii="Courier New" w:hAnsi="Courier New"/>
        </w:rPr>
        <w:t>Subnetwork</w:t>
      </w:r>
      <w:r>
        <w:rPr/>
        <w:t xml:space="preserve"> it shall be mounted under the </w:t>
      </w:r>
      <w:r>
        <w:rPr>
          <w:rFonts w:cs="Courier New" w:ascii="Courier New" w:hAnsi="Courier New"/>
        </w:rPr>
        <w:t>SubNetwork</w:t>
      </w:r>
      <w:r>
        <w:rPr/>
        <w:t xml:space="preserve"> "list" using the YANG schema mount mechanism as described in RFC8528.[13]</w:t>
      </w:r>
    </w:p>
    <w:p>
      <w:pPr>
        <w:pStyle w:val="Normal"/>
        <w:rPr/>
      </w:pPr>
      <w:r>
        <w:rPr/>
        <w:t>Mounted schemas will appear in Netconf, the CLI and management GUIs as if they were part of a common containment hierarchy.</w:t>
      </w:r>
    </w:p>
    <w:p>
      <w:pPr>
        <w:pStyle w:val="Normal"/>
        <w:rPr/>
      </w:pPr>
      <w:r>
        <w:rPr/>
        <w:t>Yang Schema Mount provides vendor the flexibility of arranging the containment tree in accordance of operator intention, and provides a way for a consumer to discover the actual mount and containment hierarchy in run-time.</w:t>
      </w:r>
    </w:p>
    <w:p>
      <w:pPr>
        <w:pStyle w:val="Heading3"/>
        <w:rPr/>
      </w:pPr>
      <w:bookmarkStart w:id="94" w:name="__RefHeading___Toc122622708"/>
      <w:bookmarkEnd w:id="94"/>
      <w:r>
        <w:rPr/>
        <w:t>6.2.10</w:t>
        <w:tab/>
        <w:t>Attribute – simple, single value</w:t>
      </w:r>
    </w:p>
    <w:p>
      <w:pPr>
        <w:pStyle w:val="Heading4"/>
        <w:ind w:left="1418" w:hanging="1418"/>
        <w:rPr/>
      </w:pPr>
      <w:bookmarkStart w:id="95" w:name="__RefHeading___Toc122622709"/>
      <w:bookmarkEnd w:id="95"/>
      <w:r>
        <w:rPr/>
        <w:t>6.2.10.1</w:t>
        <w:tab/>
        <w:t>Introduction</w:t>
      </w:r>
    </w:p>
    <w:p>
      <w:pPr>
        <w:pStyle w:val="Normal"/>
        <w:rPr/>
      </w:pPr>
      <w:r>
        <w:rPr/>
        <w:t>Reference TS 32.156 [3] clause 5.2.1</w:t>
      </w:r>
    </w:p>
    <w:p>
      <w:pPr>
        <w:pStyle w:val="Normal"/>
        <w:rPr/>
      </w:pPr>
      <w:r>
        <w:rPr/>
        <w:t>The multiplicity of the attribute is either 0..1 or 1..1. Whether zero is allowed is defined by the isNullable=true/false property.</w:t>
      </w:r>
    </w:p>
    <w:p>
      <w:pPr>
        <w:pStyle w:val="Heading4"/>
        <w:ind w:left="1418" w:hanging="1418"/>
        <w:rPr/>
      </w:pPr>
      <w:bookmarkStart w:id="96" w:name="__RefHeading___Toc122622710"/>
      <w:r>
        <w:rPr/>
        <w:t>6.2.10.2</w:t>
        <w:tab/>
        <w:t>YANG Mapping</w:t>
      </w:r>
      <w:bookmarkEnd w:id="96"/>
      <w:r>
        <w:rPr/>
        <w:t xml:space="preserve"> </w:t>
      </w:r>
    </w:p>
    <w:p>
      <w:pPr>
        <w:pStyle w:val="Normal"/>
        <w:rPr/>
      </w:pPr>
      <w:r>
        <w:rPr/>
        <w:t>Non-structured single value attributes are mapped to a "leaf".</w:t>
      </w:r>
    </w:p>
    <w:p>
      <w:pPr>
        <w:pStyle w:val="PL"/>
        <w:rPr>
          <w:rStyle w:val="HTMLCode"/>
          <w:rFonts w:eastAsia="Calibri"/>
        </w:rPr>
      </w:pPr>
      <w:r>
        <w:rPr>
          <w:rStyle w:val="HTMLCode"/>
          <w:rFonts w:eastAsia="Calibri"/>
        </w:rPr>
        <w:t>// attribute single value, nonstructured</w:t>
      </w:r>
    </w:p>
    <w:p>
      <w:pPr>
        <w:pStyle w:val="PL"/>
        <w:rPr/>
      </w:pPr>
      <w:r>
        <w:rPr>
          <w:rStyle w:val="HTMLCode"/>
          <w:rFonts w:eastAsia="Calibri"/>
        </w:rPr>
        <w:t xml:space="preserve">leaf myAttribute { type xxx; }  </w:t>
      </w:r>
    </w:p>
    <w:p>
      <w:pPr>
        <w:pStyle w:val="Heading3"/>
        <w:rPr/>
      </w:pPr>
      <w:bookmarkStart w:id="97" w:name="__RefHeading___Toc122622711"/>
      <w:bookmarkEnd w:id="97"/>
      <w:r>
        <w:rPr/>
        <w:t>6.2.11</w:t>
        <w:tab/>
        <w:t>Attribute – simple, multivalue</w:t>
      </w:r>
    </w:p>
    <w:p>
      <w:pPr>
        <w:pStyle w:val="Heading4"/>
        <w:ind w:left="1418" w:hanging="1418"/>
        <w:rPr/>
      </w:pPr>
      <w:bookmarkStart w:id="98" w:name="__RefHeading___Toc122622712"/>
      <w:bookmarkEnd w:id="98"/>
      <w:r>
        <w:rPr/>
        <w:t>6.2.11.1</w:t>
        <w:tab/>
        <w:t>Introduction</w:t>
      </w:r>
    </w:p>
    <w:p>
      <w:pPr>
        <w:pStyle w:val="Normal"/>
        <w:rPr/>
      </w:pPr>
      <w:r>
        <w:rPr/>
        <w:t>Reference [3] clause 5.2.1</w:t>
      </w:r>
    </w:p>
    <w:p>
      <w:pPr>
        <w:pStyle w:val="Normal"/>
        <w:rPr/>
      </w:pPr>
      <w:r>
        <w:rPr/>
        <w:t>The multiplicity of the attribute may be greater than 1.</w:t>
      </w:r>
    </w:p>
    <w:p>
      <w:pPr>
        <w:pStyle w:val="Heading4"/>
        <w:ind w:left="1418" w:hanging="1418"/>
        <w:rPr/>
      </w:pPr>
      <w:bookmarkStart w:id="99" w:name="__RefHeading___Toc122622713"/>
      <w:bookmarkEnd w:id="99"/>
      <w:r>
        <w:rPr/>
        <w:t>6.2.11.2</w:t>
        <w:tab/>
        <w:t>YANG mapping</w:t>
      </w:r>
    </w:p>
    <w:p>
      <w:pPr>
        <w:pStyle w:val="Normal"/>
        <w:rPr/>
      </w:pPr>
      <w:r>
        <w:rPr/>
        <w:t>If the attribute is isUnique=true or isWritable=false it is mapped to a leaf-list.</w:t>
      </w:r>
    </w:p>
    <w:p>
      <w:pPr>
        <w:pStyle w:val="Normal"/>
        <w:rPr/>
      </w:pPr>
      <w:r>
        <w:rPr/>
        <w:t>If the attribute is isUnique=false and isWritable=true map it to a list with an additional dummy index. The name of the list shall be &lt;attributeName&gt;Wrap. The name of the dummyIndex shall be idx and shall have a type uint32 or uint64.</w:t>
      </w:r>
    </w:p>
    <w:p>
      <w:pPr>
        <w:pStyle w:val="PL"/>
        <w:rPr>
          <w:rStyle w:val="HTMLCode"/>
          <w:rFonts w:eastAsia="Calibri"/>
        </w:rPr>
      </w:pPr>
      <w:r>
        <w:rPr>
          <w:rStyle w:val="HTMLCode"/>
          <w:rFonts w:eastAsia="Calibri"/>
        </w:rPr>
        <w:t xml:space="preserve">// Attribute multivalue, non-structured </w:t>
      </w:r>
    </w:p>
    <w:p>
      <w:pPr>
        <w:pStyle w:val="PL"/>
        <w:rPr>
          <w:rStyle w:val="HTMLCode"/>
          <w:rFonts w:eastAsia="Calibri"/>
        </w:rPr>
      </w:pPr>
      <w:r>
        <w:rPr/>
      </w:r>
    </w:p>
    <w:p>
      <w:pPr>
        <w:pStyle w:val="PL"/>
        <w:rPr>
          <w:rStyle w:val="HTMLCode"/>
          <w:rFonts w:eastAsia="Calibri"/>
        </w:rPr>
      </w:pPr>
      <w:r>
        <w:rPr>
          <w:rStyle w:val="HTMLCode"/>
          <w:rFonts w:eastAsia="Calibri"/>
        </w:rPr>
        <w:t>// attribute is unique or read-only</w:t>
      </w:r>
    </w:p>
    <w:p>
      <w:pPr>
        <w:pStyle w:val="PL"/>
        <w:rPr>
          <w:rStyle w:val="HTMLCode"/>
          <w:rFonts w:eastAsia="Calibri"/>
        </w:rPr>
      </w:pPr>
      <w:r>
        <w:rPr>
          <w:rStyle w:val="HTMLCode"/>
          <w:rFonts w:eastAsia="Calibri"/>
        </w:rPr>
        <w:t>leaf-list mySimpleMultivalueAttribute1 { type xxx; }</w:t>
      </w:r>
    </w:p>
    <w:p>
      <w:pPr>
        <w:pStyle w:val="PL"/>
        <w:rPr>
          <w:rStyle w:val="HTMLCode"/>
          <w:rFonts w:eastAsia="Calibri"/>
        </w:rPr>
      </w:pPr>
      <w:r>
        <w:rPr/>
      </w:r>
    </w:p>
    <w:p>
      <w:pPr>
        <w:pStyle w:val="PL"/>
        <w:rPr>
          <w:rStyle w:val="HTMLCode"/>
          <w:rFonts w:eastAsia="Calibri"/>
        </w:rPr>
      </w:pPr>
      <w:r>
        <w:rPr>
          <w:rStyle w:val="HTMLCode"/>
          <w:rFonts w:eastAsia="Calibri"/>
        </w:rPr>
        <w:t>// attribute is non-unique and read-write</w:t>
      </w:r>
    </w:p>
    <w:p>
      <w:pPr>
        <w:pStyle w:val="PL"/>
        <w:rPr>
          <w:rStyle w:val="HTMLCode"/>
          <w:rFonts w:eastAsia="Calibri"/>
        </w:rPr>
      </w:pPr>
      <w:r>
        <w:rPr>
          <w:rStyle w:val="HTMLCode"/>
          <w:rFonts w:eastAsia="Calibri"/>
        </w:rPr>
        <w:t>list mySimpleMultivalueAttribute2Wrap {</w:t>
      </w:r>
    </w:p>
    <w:p>
      <w:pPr>
        <w:pStyle w:val="PL"/>
        <w:rPr>
          <w:rStyle w:val="HTMLCode"/>
          <w:rFonts w:eastAsia="Calibri"/>
        </w:rPr>
      </w:pPr>
      <w:r>
        <w:rPr>
          <w:rStyle w:val="HTMLCode"/>
          <w:rFonts w:eastAsia="Courier New"/>
        </w:rPr>
        <w:t xml:space="preserve">  </w:t>
      </w:r>
      <w:r>
        <w:rPr>
          <w:rStyle w:val="HTMLCode"/>
          <w:rFonts w:eastAsia="Calibri"/>
        </w:rPr>
        <w:t>key idx;</w:t>
      </w:r>
    </w:p>
    <w:p>
      <w:pPr>
        <w:pStyle w:val="PL"/>
        <w:rPr>
          <w:rStyle w:val="HTMLCode"/>
          <w:rFonts w:eastAsia="Calibri"/>
        </w:rPr>
      </w:pPr>
      <w:r>
        <w:rPr>
          <w:rStyle w:val="HTMLCode"/>
          <w:rFonts w:eastAsia="Courier New"/>
        </w:rPr>
        <w:t xml:space="preserve">  </w:t>
      </w:r>
      <w:r>
        <w:rPr>
          <w:rStyle w:val="HTMLCode"/>
          <w:rFonts w:eastAsia="Calibri"/>
        </w:rPr>
        <w:t>leaf idx { type uint32 ; }</w:t>
      </w:r>
    </w:p>
    <w:p>
      <w:pPr>
        <w:pStyle w:val="PL"/>
        <w:rPr>
          <w:rStyle w:val="HTMLCode"/>
          <w:rFonts w:eastAsia="Calibri"/>
        </w:rPr>
      </w:pPr>
      <w:r>
        <w:rPr>
          <w:rStyle w:val="HTMLCode"/>
          <w:rFonts w:eastAsia="Courier New"/>
        </w:rPr>
        <w:t xml:space="preserve">  </w:t>
      </w:r>
      <w:r>
        <w:rPr>
          <w:rStyle w:val="HTMLCode"/>
          <w:rFonts w:eastAsia="Calibri"/>
        </w:rPr>
        <w:t>leaf mySimpleMultivalueAttribute2 {type xxx;}</w:t>
      </w:r>
    </w:p>
    <w:p>
      <w:pPr>
        <w:pStyle w:val="Normal"/>
        <w:rPr>
          <w:rStyle w:val="HTMLCode"/>
          <w:rFonts w:eastAsia="Calibri"/>
        </w:rPr>
      </w:pPr>
      <w:r>
        <w:rPr/>
      </w:r>
    </w:p>
    <w:p>
      <w:pPr>
        <w:pStyle w:val="Heading3"/>
        <w:rPr/>
      </w:pPr>
      <w:bookmarkStart w:id="100" w:name="__RefHeading___Toc122622714"/>
      <w:bookmarkEnd w:id="100"/>
      <w:r>
        <w:rPr/>
        <w:t>6.2.12</w:t>
        <w:tab/>
        <w:t>Attribute, structured</w:t>
      </w:r>
    </w:p>
    <w:p>
      <w:pPr>
        <w:pStyle w:val="Heading4"/>
        <w:ind w:left="1418" w:hanging="1418"/>
        <w:rPr/>
      </w:pPr>
      <w:bookmarkStart w:id="101" w:name="__RefHeading___Toc122622715"/>
      <w:bookmarkEnd w:id="101"/>
      <w:r>
        <w:rPr/>
        <w:t>6.2.12.0</w:t>
        <w:tab/>
        <w:t>Introduction</w:t>
      </w:r>
    </w:p>
    <w:p>
      <w:pPr>
        <w:pStyle w:val="Normal"/>
        <w:rPr/>
      </w:pPr>
      <w:r>
        <w:rPr/>
        <w:t>Reference TS 32.156 [3] clause 5.2.1</w:t>
      </w:r>
    </w:p>
    <w:p>
      <w:pPr>
        <w:pStyle w:val="Heading4"/>
        <w:ind w:left="1418" w:hanging="1418"/>
        <w:rPr/>
      </w:pPr>
      <w:bookmarkStart w:id="102" w:name="__RefHeading___Toc122622716"/>
      <w:bookmarkEnd w:id="102"/>
      <w:r>
        <w:rPr/>
        <w:t>6.2.12.1</w:t>
        <w:tab/>
        <w:t>YANG Mapping</w:t>
      </w:r>
    </w:p>
    <w:p>
      <w:pPr>
        <w:pStyle w:val="Normal"/>
        <w:rPr/>
      </w:pPr>
      <w:r>
        <w:rPr/>
        <w:t xml:space="preserve">Structured attributes are mapped to a grouping containing member parts; and a list using the grouping. (Structured attributes that are not used in multiple places may define the member parts directly in the list.) </w:t>
      </w:r>
    </w:p>
    <w:p>
      <w:pPr>
        <w:pStyle w:val="PL"/>
        <w:rPr>
          <w:rStyle w:val="HTMLCode"/>
          <w:rFonts w:eastAsia="Calibri"/>
        </w:rPr>
      </w:pPr>
      <w:r>
        <w:rPr>
          <w:rStyle w:val="HTMLCode"/>
          <w:rFonts w:eastAsia="Calibri"/>
        </w:rPr>
        <w:t>// attribute, structured, isUnique=true OR isWritable=false</w:t>
      </w:r>
    </w:p>
    <w:p>
      <w:pPr>
        <w:pStyle w:val="PL"/>
        <w:rPr>
          <w:rStyle w:val="HTMLCode"/>
          <w:rFonts w:eastAsia="Calibri"/>
        </w:rPr>
      </w:pPr>
      <w:r>
        <w:rPr>
          <w:rStyle w:val="HTMLCode"/>
          <w:rFonts w:eastAsia="Calibri"/>
        </w:rPr>
        <w:t>grouping pLMNIdGrp {</w:t>
      </w:r>
    </w:p>
    <w:p>
      <w:pPr>
        <w:pStyle w:val="PL"/>
        <w:rPr>
          <w:rStyle w:val="HTMLCode"/>
          <w:rFonts w:eastAsia="Calibri"/>
        </w:rPr>
      </w:pPr>
      <w:r>
        <w:rPr>
          <w:rStyle w:val="HTMLCode"/>
          <w:rFonts w:eastAsia="Courier New"/>
        </w:rPr>
        <w:t xml:space="preserve">  </w:t>
      </w:r>
      <w:r>
        <w:rPr>
          <w:rStyle w:val="HTMLCode"/>
          <w:rFonts w:eastAsia="Calibri"/>
        </w:rPr>
        <w:t xml:space="preserve">description "PLMN-Id= Mobile Country Codes (MCC) &amp;   </w:t>
      </w:r>
    </w:p>
    <w:p>
      <w:pPr>
        <w:pStyle w:val="PL"/>
        <w:rPr>
          <w:rStyle w:val="HTMLCode"/>
          <w:rFonts w:eastAsia="Calibri"/>
          <w:lang w:val="fr-FR"/>
        </w:rPr>
      </w:pPr>
      <w:r>
        <w:rPr>
          <w:rStyle w:val="HTMLCode"/>
          <w:rFonts w:eastAsia="Courier New"/>
        </w:rPr>
        <w:t xml:space="preserve">    </w:t>
      </w:r>
      <w:r>
        <w:rPr>
          <w:rStyle w:val="HTMLCode"/>
          <w:rFonts w:eastAsia="Calibri"/>
          <w:lang w:val="fr-FR"/>
        </w:rPr>
        <w:t>Mobile Network Codes(MNC)";</w:t>
      </w:r>
    </w:p>
    <w:p>
      <w:pPr>
        <w:pStyle w:val="PL"/>
        <w:rPr>
          <w:rStyle w:val="HTMLCode"/>
          <w:rFonts w:eastAsia="Calibri"/>
          <w:lang w:val="fr-FR"/>
        </w:rPr>
      </w:pPr>
      <w:r>
        <w:rPr>
          <w:rStyle w:val="HTMLCode"/>
          <w:rFonts w:eastAsia="Courier New"/>
          <w:lang w:val="fr-FR"/>
        </w:rPr>
        <w:t xml:space="preserve">  </w:t>
      </w:r>
      <w:r>
        <w:rPr>
          <w:rStyle w:val="HTMLCode"/>
          <w:rFonts w:eastAsia="Calibri"/>
          <w:lang w:val="fr-FR"/>
        </w:rPr>
        <w:t>leaf MCC {</w:t>
      </w:r>
    </w:p>
    <w:p>
      <w:pPr>
        <w:pStyle w:val="PL"/>
        <w:rPr>
          <w:rStyle w:val="HTMLCode"/>
          <w:rFonts w:eastAsia="Calibri"/>
          <w:lang w:val="fr-FR"/>
        </w:rPr>
      </w:pPr>
      <w:r>
        <w:rPr>
          <w:rStyle w:val="HTMLCode"/>
          <w:rFonts w:eastAsia="Calibri"/>
          <w:lang w:val="fr-FR"/>
        </w:rPr>
        <w:tab/>
        <w:t xml:space="preserve">  type t_mcc;  </w:t>
      </w:r>
    </w:p>
    <w:p>
      <w:pPr>
        <w:pStyle w:val="PL"/>
        <w:rPr>
          <w:rStyle w:val="HTMLCode"/>
          <w:rFonts w:eastAsia="Calibri"/>
          <w:lang w:val="fr-FR"/>
        </w:rPr>
      </w:pPr>
      <w:r>
        <w:rPr>
          <w:rStyle w:val="HTMLCode"/>
          <w:rFonts w:eastAsia="Calibri"/>
          <w:lang w:val="fr-FR"/>
        </w:rPr>
        <w:tab/>
        <w:t>}</w:t>
      </w:r>
    </w:p>
    <w:p>
      <w:pPr>
        <w:pStyle w:val="PL"/>
        <w:rPr>
          <w:rStyle w:val="HTMLCode"/>
          <w:rFonts w:eastAsia="Calibri"/>
          <w:lang w:val="fr-FR"/>
        </w:rPr>
      </w:pPr>
      <w:r>
        <w:rPr>
          <w:rStyle w:val="HTMLCode"/>
          <w:rFonts w:eastAsia="Courier New"/>
          <w:lang w:val="fr-FR"/>
        </w:rPr>
        <w:t xml:space="preserve">  </w:t>
      </w:r>
      <w:r>
        <w:rPr>
          <w:rStyle w:val="HTMLCode"/>
          <w:rFonts w:eastAsia="Calibri"/>
          <w:lang w:val="fr-FR"/>
        </w:rPr>
        <w:t>leaf MNC {</w:t>
      </w:r>
    </w:p>
    <w:p>
      <w:pPr>
        <w:pStyle w:val="PL"/>
        <w:rPr>
          <w:rStyle w:val="HTMLCode"/>
          <w:rFonts w:eastAsia="Calibri"/>
          <w:lang w:val="fr-FR"/>
        </w:rPr>
      </w:pPr>
      <w:r>
        <w:rPr>
          <w:rStyle w:val="HTMLCode"/>
          <w:rFonts w:eastAsia="Calibri"/>
          <w:lang w:val="fr-FR"/>
        </w:rPr>
        <w:tab/>
        <w:t xml:space="preserve">  type t_mnc;</w:t>
      </w:r>
    </w:p>
    <w:p>
      <w:pPr>
        <w:pStyle w:val="PL"/>
        <w:rPr>
          <w:rStyle w:val="HTMLCode"/>
          <w:rFonts w:eastAsia="Calibri"/>
          <w:lang w:val="fr-FR"/>
        </w:rPr>
      </w:pPr>
      <w:r>
        <w:rPr>
          <w:rStyle w:val="HTMLCode"/>
          <w:rFonts w:eastAsia="Calibri"/>
          <w:lang w:val="fr-FR"/>
        </w:rPr>
        <w:tab/>
        <w:t>}</w:t>
      </w:r>
    </w:p>
    <w:p>
      <w:pPr>
        <w:pStyle w:val="PL"/>
        <w:rPr>
          <w:rStyle w:val="HTMLCode"/>
          <w:rFonts w:eastAsia="Calibri"/>
          <w:lang w:val="fr-FR"/>
        </w:rPr>
      </w:pPr>
      <w:r>
        <w:rPr>
          <w:rStyle w:val="HTMLCode"/>
          <w:rFonts w:eastAsia="Calibri"/>
          <w:lang w:val="fr-FR"/>
        </w:rPr>
        <w:t>}</w:t>
      </w:r>
    </w:p>
    <w:p>
      <w:pPr>
        <w:pStyle w:val="PL"/>
        <w:rPr>
          <w:rStyle w:val="HTMLCode"/>
          <w:rFonts w:eastAsia="Calibri"/>
          <w:lang w:val="fr-FR"/>
        </w:rPr>
      </w:pPr>
      <w:r>
        <w:rPr/>
      </w:r>
    </w:p>
    <w:p>
      <w:pPr>
        <w:pStyle w:val="PL"/>
        <w:rPr>
          <w:rStyle w:val="HTMLCode"/>
          <w:rFonts w:eastAsia="Calibri"/>
          <w:lang w:val="fr-FR"/>
        </w:rPr>
      </w:pPr>
      <w:r>
        <w:rPr>
          <w:rStyle w:val="HTMLCode"/>
          <w:rFonts w:eastAsia="Calibri"/>
          <w:lang w:val="fr-FR"/>
        </w:rPr>
        <w:t>list pLMNIdList {</w:t>
      </w:r>
    </w:p>
    <w:p>
      <w:pPr>
        <w:pStyle w:val="PL"/>
        <w:rPr>
          <w:rStyle w:val="HTMLCode"/>
          <w:rFonts w:eastAsia="Calibri"/>
        </w:rPr>
      </w:pPr>
      <w:r>
        <w:rPr>
          <w:rStyle w:val="HTMLCode"/>
          <w:rFonts w:eastAsia="Courier New"/>
          <w:lang w:val="fr-FR"/>
        </w:rPr>
        <w:t xml:space="preserve">  </w:t>
      </w:r>
      <w:r>
        <w:rPr>
          <w:rStyle w:val="HTMLCode"/>
          <w:rFonts w:eastAsia="Calibri"/>
        </w:rPr>
        <w:t>key "MCC MNC";</w:t>
      </w:r>
    </w:p>
    <w:p>
      <w:pPr>
        <w:pStyle w:val="PL"/>
        <w:rPr>
          <w:rStyle w:val="HTMLCode"/>
          <w:rFonts w:eastAsia="Calibri"/>
        </w:rPr>
      </w:pPr>
      <w:r>
        <w:rPr>
          <w:rStyle w:val="HTMLCode"/>
          <w:rFonts w:eastAsia="Courier New"/>
        </w:rPr>
        <w:t xml:space="preserve">  </w:t>
      </w:r>
      <w:r>
        <w:rPr>
          <w:rStyle w:val="HTMLCode"/>
          <w:rFonts w:eastAsia="Calibri"/>
        </w:rPr>
        <w:t>config true;</w:t>
      </w:r>
    </w:p>
    <w:p>
      <w:pPr>
        <w:pStyle w:val="PL"/>
        <w:rPr>
          <w:rStyle w:val="HTMLCode"/>
          <w:rFonts w:eastAsia="Calibri"/>
        </w:rPr>
      </w:pPr>
      <w:r>
        <w:rPr>
          <w:rStyle w:val="HTMLCode"/>
          <w:rFonts w:eastAsia="Courier New"/>
        </w:rPr>
        <w:t xml:space="preserve">  </w:t>
      </w:r>
      <w:r>
        <w:rPr>
          <w:rStyle w:val="HTMLCode"/>
          <w:rFonts w:eastAsia="Calibri"/>
        </w:rPr>
        <w:t>description "a list of PLMN-Ids";</w:t>
      </w:r>
    </w:p>
    <w:p>
      <w:pPr>
        <w:pStyle w:val="PL"/>
        <w:rPr>
          <w:rStyle w:val="HTMLCode"/>
          <w:rFonts w:eastAsia="Calibri"/>
        </w:rPr>
      </w:pPr>
      <w:r>
        <w:rPr>
          <w:rStyle w:val="HTMLCode"/>
          <w:rFonts w:eastAsia="Courier New"/>
        </w:rPr>
        <w:t xml:space="preserve">  </w:t>
      </w:r>
      <w:r>
        <w:rPr>
          <w:rStyle w:val="HTMLCode"/>
          <w:rFonts w:eastAsia="Calibri"/>
        </w:rPr>
        <w:t>ordered-by user;</w:t>
      </w:r>
    </w:p>
    <w:p>
      <w:pPr>
        <w:pStyle w:val="PL"/>
        <w:rPr>
          <w:rStyle w:val="HTMLCode"/>
          <w:rFonts w:eastAsia="Calibri"/>
        </w:rPr>
      </w:pPr>
      <w:r>
        <w:rPr>
          <w:rStyle w:val="HTMLCode"/>
          <w:rFonts w:eastAsia="Courier New"/>
        </w:rPr>
        <w:t xml:space="preserve">  </w:t>
      </w:r>
      <w:r>
        <w:rPr>
          <w:rStyle w:val="HTMLCode"/>
          <w:rFonts w:eastAsia="Calibri"/>
        </w:rPr>
        <w:t>uses pLMNIdGrp;</w:t>
      </w:r>
    </w:p>
    <w:p>
      <w:pPr>
        <w:pStyle w:val="PL"/>
        <w:rPr>
          <w:rStyle w:val="HTMLCode"/>
          <w:rFonts w:eastAsia="Calibri"/>
        </w:rPr>
      </w:pPr>
      <w:r>
        <w:rPr>
          <w:rStyle w:val="HTMLCode"/>
          <w:rFonts w:eastAsia="Calibri"/>
        </w:rPr>
        <w:t>}</w:t>
      </w:r>
    </w:p>
    <w:p>
      <w:pPr>
        <w:pStyle w:val="PL"/>
        <w:rPr>
          <w:rStyle w:val="HTMLCode"/>
          <w:rFonts w:eastAsia="Calibri"/>
        </w:rPr>
      </w:pPr>
      <w:r>
        <w:rPr/>
      </w:r>
    </w:p>
    <w:p>
      <w:pPr>
        <w:pStyle w:val="PL"/>
        <w:rPr>
          <w:rStyle w:val="HTMLCode"/>
          <w:rFonts w:eastAsia="Calibri"/>
        </w:rPr>
      </w:pPr>
      <w:r>
        <w:rPr/>
      </w:r>
    </w:p>
    <w:p>
      <w:pPr>
        <w:pStyle w:val="PL"/>
        <w:rPr>
          <w:rStyle w:val="HTMLCode"/>
          <w:rFonts w:eastAsia="Calibri"/>
        </w:rPr>
      </w:pPr>
      <w:r>
        <w:rPr>
          <w:rStyle w:val="HTMLCode"/>
          <w:rFonts w:eastAsia="Calibri"/>
        </w:rPr>
        <w:t>// attribute, structured, isUnique=false, isWritable=true</w:t>
      </w:r>
    </w:p>
    <w:p>
      <w:pPr>
        <w:pStyle w:val="PL"/>
        <w:rPr>
          <w:rStyle w:val="HTMLCode"/>
          <w:rFonts w:eastAsia="Calibri"/>
        </w:rPr>
      </w:pPr>
      <w:r>
        <w:rPr>
          <w:rStyle w:val="HTMLCode"/>
          <w:rFonts w:eastAsia="Calibri"/>
        </w:rPr>
        <w:t>list pLMNIdList {</w:t>
      </w:r>
    </w:p>
    <w:p>
      <w:pPr>
        <w:pStyle w:val="PL"/>
        <w:rPr>
          <w:rStyle w:val="HTMLCode"/>
          <w:rFonts w:eastAsia="Calibri"/>
        </w:rPr>
      </w:pPr>
      <w:r>
        <w:rPr>
          <w:rStyle w:val="HTMLCode"/>
          <w:rFonts w:eastAsia="Courier New"/>
        </w:rPr>
        <w:t xml:space="preserve">  </w:t>
      </w:r>
      <w:r>
        <w:rPr>
          <w:rStyle w:val="HTMLCode"/>
          <w:rFonts w:eastAsia="Calibri"/>
        </w:rPr>
        <w:t>key "idx";</w:t>
      </w:r>
    </w:p>
    <w:p>
      <w:pPr>
        <w:pStyle w:val="PL"/>
        <w:rPr>
          <w:rStyle w:val="HTMLCode"/>
          <w:rFonts w:eastAsia="Calibri"/>
        </w:rPr>
      </w:pPr>
      <w:r>
        <w:rPr>
          <w:rStyle w:val="HTMLCode"/>
          <w:rFonts w:eastAsia="Courier New"/>
        </w:rPr>
        <w:t xml:space="preserve">  </w:t>
      </w:r>
      <w:r>
        <w:rPr>
          <w:rStyle w:val="HTMLCode"/>
          <w:rFonts w:eastAsia="Calibri"/>
        </w:rPr>
        <w:t>leaf idx { type uint32 ; };</w:t>
      </w:r>
    </w:p>
    <w:p>
      <w:pPr>
        <w:pStyle w:val="PL"/>
        <w:rPr>
          <w:rStyle w:val="HTMLCode"/>
          <w:rFonts w:eastAsia="Calibri"/>
        </w:rPr>
      </w:pPr>
      <w:r>
        <w:rPr>
          <w:rStyle w:val="HTMLCode"/>
          <w:rFonts w:eastAsia="Courier New"/>
        </w:rPr>
        <w:t xml:space="preserve">  </w:t>
      </w:r>
      <w:r>
        <w:rPr>
          <w:rStyle w:val="HTMLCode"/>
          <w:rFonts w:eastAsia="Calibri"/>
        </w:rPr>
        <w:t>leaf member1 { type xxx ; }</w:t>
      </w:r>
    </w:p>
    <w:p>
      <w:pPr>
        <w:pStyle w:val="PL"/>
        <w:rPr>
          <w:rStyle w:val="HTMLCode"/>
          <w:rFonts w:eastAsia="Calibri"/>
        </w:rPr>
      </w:pPr>
      <w:r>
        <w:rPr>
          <w:rStyle w:val="HTMLCode"/>
          <w:rFonts w:eastAsia="Courier New"/>
        </w:rPr>
        <w:t xml:space="preserve">  </w:t>
      </w:r>
      <w:r>
        <w:rPr>
          <w:rStyle w:val="HTMLCode"/>
          <w:rFonts w:eastAsia="Calibri"/>
        </w:rPr>
        <w:t>leaf member2 { type yyy ; }</w:t>
      </w:r>
    </w:p>
    <w:p>
      <w:pPr>
        <w:pStyle w:val="PL"/>
        <w:rPr>
          <w:rStyle w:val="HTMLCode"/>
          <w:rFonts w:eastAsia="Calibri"/>
        </w:rPr>
      </w:pPr>
      <w:r>
        <w:rPr>
          <w:rStyle w:val="HTMLCode"/>
          <w:rFonts w:eastAsia="Calibri"/>
        </w:rPr>
        <w:t>}</w:t>
      </w:r>
    </w:p>
    <w:p>
      <w:pPr>
        <w:pStyle w:val="Normal"/>
        <w:rPr>
          <w:rStyle w:val="HTMLCode"/>
          <w:rFonts w:eastAsia="Calibri"/>
        </w:rPr>
      </w:pPr>
      <w:r>
        <w:rPr/>
      </w:r>
    </w:p>
    <w:p>
      <w:pPr>
        <w:pStyle w:val="Normal"/>
        <w:rPr/>
      </w:pPr>
      <w:r>
        <w:rPr/>
        <w:t>If the attribute is isUnique=true in YANG all member parts should be specified as keys. If it is known that one or a subset of members are unique without considering the rest of the members, it is allowed to specify only the unique subset as keys.</w:t>
      </w:r>
    </w:p>
    <w:p>
      <w:pPr>
        <w:pStyle w:val="Normal"/>
        <w:rPr/>
      </w:pPr>
      <w:r>
        <w:rPr/>
        <w:t>If the attribute is isUnique=false and isWritable=false, the YANG "key" statement is not used. YANG allows defining ReadOnly lists without a key.</w:t>
      </w:r>
    </w:p>
    <w:p>
      <w:pPr>
        <w:pStyle w:val="Normal"/>
        <w:rPr/>
      </w:pPr>
      <w:r>
        <w:rPr/>
        <w:t>If the attribute is isUnique=false and isWritable=true an additional dummy index shall be defined in YANG. The name of the dummyIndex shall be idx and shall have a type uint32 or uint64.</w:t>
      </w:r>
    </w:p>
    <w:p>
      <w:pPr>
        <w:pStyle w:val="Heading3"/>
        <w:rPr/>
      </w:pPr>
      <w:bookmarkStart w:id="103" w:name="__RefHeading___Toc122622717"/>
      <w:bookmarkEnd w:id="103"/>
      <w:r>
        <w:rPr/>
        <w:t>6.2.13</w:t>
        <w:tab/>
        <w:t>defaultValue</w:t>
      </w:r>
    </w:p>
    <w:p>
      <w:pPr>
        <w:pStyle w:val="Heading4"/>
        <w:ind w:left="1418" w:hanging="1418"/>
        <w:rPr/>
      </w:pPr>
      <w:bookmarkStart w:id="104" w:name="__RefHeading___Toc122622718"/>
      <w:bookmarkEnd w:id="104"/>
      <w:r>
        <w:rPr/>
        <w:t>6.2.13.1</w:t>
        <w:tab/>
        <w:t>Introduction</w:t>
      </w:r>
    </w:p>
    <w:p>
      <w:pPr>
        <w:pStyle w:val="Normal"/>
        <w:rPr/>
      </w:pPr>
      <w:r>
        <w:rPr/>
        <w:t>Reference TS 32.156 [3] clause 5.2.1.1.</w:t>
      </w:r>
    </w:p>
    <w:p>
      <w:pPr>
        <w:pStyle w:val="NO"/>
        <w:ind w:left="0" w:hanging="0"/>
        <w:rPr/>
      </w:pPr>
      <w:r>
        <w:rPr/>
        <w:t xml:space="preserve">The 3GPP/UML defaultValue has a different meaning then the YANG "default" statement. </w:t>
      </w:r>
    </w:p>
    <w:p>
      <w:pPr>
        <w:pStyle w:val="Normal"/>
        <w:rPr/>
      </w:pPr>
      <w:r>
        <w:rPr/>
        <w:t>The 3GPP defaultValue could be considered an initialValue as it has effect only at object creation. If the attribute is later deleted the 3GPP defaultValue has no effect. In YANG the "default" is always used whenever a leaf/leaf-list does not have a value: both at creation of the parent object and if the leaf/leaf-list is deleted (set to null in 3GPP operation).</w:t>
      </w:r>
    </w:p>
    <w:p>
      <w:pPr>
        <w:pStyle w:val="NO"/>
        <w:rPr/>
      </w:pPr>
      <w:r>
        <w:rPr>
          <w:caps/>
        </w:rPr>
        <w:t>Note</w:t>
      </w:r>
      <w:r>
        <w:rPr/>
        <w:t xml:space="preserve">: </w:t>
        <w:tab/>
        <w:t>The 3GPP defaultValue is not used for structured attributes. In YANG there is no default value for containers or list entries.</w:t>
      </w:r>
    </w:p>
    <w:p>
      <w:pPr>
        <w:pStyle w:val="Heading4"/>
        <w:ind w:left="1418" w:hanging="1418"/>
        <w:rPr/>
      </w:pPr>
      <w:bookmarkStart w:id="105" w:name="__RefHeading___Toc122622719"/>
      <w:bookmarkEnd w:id="105"/>
      <w:r>
        <w:rPr/>
        <w:t>6.2.13.2</w:t>
        <w:tab/>
        <w:t>YANG mapping</w:t>
      </w:r>
    </w:p>
    <w:p>
      <w:pPr>
        <w:pStyle w:val="Normal"/>
        <w:rPr/>
      </w:pPr>
      <w:r>
        <w:rPr/>
        <w:t>For a simple isNullable=false attribute use the YANG "default" statement.</w:t>
      </w:r>
    </w:p>
    <w:p>
      <w:pPr>
        <w:pStyle w:val="Normal"/>
        <w:rPr/>
      </w:pPr>
      <w:r>
        <w:rPr/>
        <w:t>For a simple isNullable=true attribute map the 3GPP defaultValue to the 3GPP YANG "yext3gpp:initial-value", extension. (Defined in the _3gpp-yang-extensions module). The initial-value property should also be included in the data node’s "description" statement.</w:t>
      </w:r>
    </w:p>
    <w:p>
      <w:pPr>
        <w:pStyle w:val="NO"/>
        <w:rPr/>
      </w:pPr>
      <w:r>
        <w:rPr>
          <w:caps/>
        </w:rPr>
        <w:t>Note 1</w:t>
      </w:r>
      <w:r>
        <w:rPr/>
        <w:t xml:space="preserve">: </w:t>
        <w:tab/>
        <w:t>For simple attributes that are isUnique=false and isWriteable=true that are mapped to YANG lists neither the YANG default nor the "yext3gpp:initial-value", statement can be used.  The 3GPP default shall be documented only in the description text.</w:t>
      </w:r>
    </w:p>
    <w:p>
      <w:pPr>
        <w:pStyle w:val="NO"/>
        <w:rPr/>
      </w:pPr>
      <w:r>
        <w:rPr>
          <w:caps/>
        </w:rPr>
        <w:t>Note 2</w:t>
      </w:r>
      <w:r>
        <w:rPr/>
        <w:t xml:space="preserve">: </w:t>
        <w:tab/>
        <w:t xml:space="preserve">extensions are not understood or enforced by standard YANG tools, they need extra SW implementation. </w:t>
      </w:r>
    </w:p>
    <w:p>
      <w:pPr>
        <w:pStyle w:val="NO"/>
        <w:rPr/>
      </w:pPr>
      <w:r>
        <w:rPr/>
      </w:r>
    </w:p>
    <w:p>
      <w:pPr>
        <w:pStyle w:val="Heading3"/>
        <w:rPr/>
      </w:pPr>
      <w:bookmarkStart w:id="106" w:name="__RefHeading___Toc122622720"/>
      <w:bookmarkEnd w:id="106"/>
      <w:r>
        <w:rPr/>
        <w:t>6.2.14</w:t>
        <w:tab/>
        <w:t>multiplicity and cardinality</w:t>
      </w:r>
    </w:p>
    <w:p>
      <w:pPr>
        <w:pStyle w:val="Heading4"/>
        <w:ind w:left="1418" w:hanging="1418"/>
        <w:rPr/>
      </w:pPr>
      <w:bookmarkStart w:id="107" w:name="__RefHeading___Toc122622721"/>
      <w:bookmarkEnd w:id="107"/>
      <w:r>
        <w:rPr/>
        <w:t>6.2.14.0</w:t>
        <w:tab/>
        <w:t>Introduction</w:t>
      </w:r>
    </w:p>
    <w:p>
      <w:pPr>
        <w:pStyle w:val="Normal"/>
        <w:rPr/>
      </w:pPr>
      <w:r>
        <w:rPr/>
        <w:t>Reference TS 32.156 [3] clause 5.2.1.1</w:t>
      </w:r>
    </w:p>
    <w:p>
      <w:pPr>
        <w:pStyle w:val="Normal"/>
        <w:rPr/>
      </w:pPr>
      <w:r>
        <w:rPr/>
        <w:t>Reference TS 32.156 [3] clause 5.2.8</w:t>
      </w:r>
    </w:p>
    <w:p>
      <w:pPr>
        <w:pStyle w:val="Heading4"/>
        <w:ind w:left="1418" w:hanging="1418"/>
        <w:rPr/>
      </w:pPr>
      <w:bookmarkStart w:id="108" w:name="__RefHeading___Toc122622722"/>
      <w:bookmarkEnd w:id="108"/>
      <w:r>
        <w:rPr/>
        <w:t>6.2.14.1</w:t>
        <w:tab/>
        <w:t>YANG mapping</w:t>
      </w:r>
    </w:p>
    <w:p>
      <w:pPr>
        <w:pStyle w:val="Normal"/>
        <w:rPr/>
      </w:pPr>
      <w:r>
        <w:rPr/>
        <w:t>Multiplicity of attributes mapped to a list or leaf-list shall be mapped to the "min-elements" and "max-elements" YANG statements.</w:t>
      </w:r>
    </w:p>
    <w:p>
      <w:pPr>
        <w:pStyle w:val="Normal"/>
        <w:rPr/>
      </w:pPr>
      <w:r>
        <w:rPr/>
        <w:t>Cardinality for containment of classes shall be mapped to "min-elements" and "max-elements" on the list representing the child objects.</w:t>
      </w:r>
    </w:p>
    <w:p>
      <w:pPr>
        <w:pStyle w:val="Normal"/>
        <w:rPr/>
      </w:pPr>
      <w:r>
        <w:rPr/>
        <w:t>Cardinality for reference relationships shall be mapped to "min-elements" and "max-elements" on the reference attributes representing the reference.</w:t>
      </w:r>
    </w:p>
    <w:p>
      <w:pPr>
        <w:pStyle w:val="Heading3"/>
        <w:rPr/>
      </w:pPr>
      <w:bookmarkStart w:id="109" w:name="__RefHeading___Toc122622723"/>
      <w:bookmarkEnd w:id="109"/>
      <w:r>
        <w:rPr/>
        <w:t>6.2.15</w:t>
        <w:tab/>
        <w:t>isNullable</w:t>
      </w:r>
    </w:p>
    <w:p>
      <w:pPr>
        <w:pStyle w:val="Heading4"/>
        <w:ind w:left="1418" w:hanging="1418"/>
        <w:rPr/>
      </w:pPr>
      <w:bookmarkStart w:id="110" w:name="__RefHeading___Toc122622724"/>
      <w:bookmarkEnd w:id="110"/>
      <w:r>
        <w:rPr/>
        <w:t>6.2.15.0</w:t>
        <w:tab/>
        <w:t>Introduction</w:t>
      </w:r>
    </w:p>
    <w:p>
      <w:pPr>
        <w:pStyle w:val="Normal"/>
        <w:rPr/>
      </w:pPr>
      <w:r>
        <w:rPr/>
        <w:t>Reference TS 32.156 [3] clause 5.2.1.1</w:t>
      </w:r>
    </w:p>
    <w:p>
      <w:pPr>
        <w:pStyle w:val="Heading4"/>
        <w:ind w:left="1418" w:hanging="1418"/>
        <w:rPr/>
      </w:pPr>
      <w:bookmarkStart w:id="111" w:name="__RefHeading___Toc122622725"/>
      <w:bookmarkEnd w:id="111"/>
      <w:r>
        <w:rPr/>
        <w:t>6.2.15.1</w:t>
        <w:tab/>
        <w:t>YANG mapping</w:t>
      </w:r>
    </w:p>
    <w:p>
      <w:pPr>
        <w:pStyle w:val="Normal"/>
        <w:rPr/>
      </w:pPr>
      <w:r>
        <w:rPr/>
        <w:t>isNullable=true for attributes that are mapped to a leaf shall be mapped to a "mandatory false;" YANG statement.</w:t>
      </w:r>
    </w:p>
    <w:p>
      <w:pPr>
        <w:pStyle w:val="Normal"/>
        <w:rPr/>
      </w:pPr>
      <w:r>
        <w:rPr/>
        <w:t>isNullable=false for attributes that are mapped to a leaf shall be mapped to a "mandatory true;" YANG statement.</w:t>
      </w:r>
    </w:p>
    <w:p>
      <w:pPr>
        <w:pStyle w:val="Normal"/>
        <w:rPr/>
      </w:pPr>
      <w:r>
        <w:rPr/>
        <w:t>isNullable=true for an attribute that is mapped to a list or leaf-lists shall be mapped to "min-elements X; (where X is greater than zero.)</w:t>
      </w:r>
    </w:p>
    <w:p>
      <w:pPr>
        <w:pStyle w:val="Normal"/>
        <w:rPr/>
      </w:pPr>
      <w:r>
        <w:rPr/>
        <w:t>isNullable=true for an attribute that is mapped to a list or leaf-lists shall be mapped to "min-elements 0;". However if the minimum multiplicity of the attribute is greater than zero then an additional "must" statement shall be added forbidding any multiplicity values between 1 and the minimum multiplicity (but allowing zero and the minimum).</w:t>
      </w:r>
    </w:p>
    <w:p>
      <w:pPr>
        <w:pStyle w:val="NO"/>
        <w:rPr/>
      </w:pPr>
      <w:r>
        <w:rPr>
          <w:caps/>
        </w:rPr>
        <w:t>Note</w:t>
      </w:r>
      <w:r>
        <w:rPr/>
        <w:t xml:space="preserve">: </w:t>
        <w:tab/>
        <w:t>YANG/Netconf does not differentiate between a non-existent (NULL) sequence and a sequence with zero elements. However this distinction would be very confusing for the operator, so better not use it.</w:t>
      </w:r>
    </w:p>
    <w:p>
      <w:pPr>
        <w:pStyle w:val="Heading3"/>
        <w:rPr/>
      </w:pPr>
      <w:bookmarkStart w:id="112" w:name="__RefHeading___Toc122622726"/>
      <w:bookmarkEnd w:id="112"/>
      <w:r>
        <w:rPr/>
        <w:t>6.2.16</w:t>
        <w:tab/>
        <w:t>dataType</w:t>
      </w:r>
    </w:p>
    <w:p>
      <w:pPr>
        <w:pStyle w:val="Heading4"/>
        <w:ind w:left="1418" w:hanging="1418"/>
        <w:rPr/>
      </w:pPr>
      <w:bookmarkStart w:id="113" w:name="__RefHeading___Toc122622727"/>
      <w:bookmarkEnd w:id="113"/>
      <w:r>
        <w:rPr/>
        <w:t>6.2.16.0</w:t>
        <w:tab/>
        <w:t>Introduction</w:t>
      </w:r>
    </w:p>
    <w:p>
      <w:pPr>
        <w:pStyle w:val="Normal"/>
        <w:rPr/>
      </w:pPr>
      <w:r>
        <w:rPr/>
        <w:t>Reference TS 32.156 [3] clause 5.3.4</w:t>
      </w:r>
    </w:p>
    <w:p>
      <w:pPr>
        <w:pStyle w:val="Normal"/>
        <w:rPr/>
      </w:pPr>
      <w:r>
        <w:rPr/>
        <w:t>Reference TS 32.156 [3] clause 5.4.3</w:t>
      </w:r>
    </w:p>
    <w:p>
      <w:pPr>
        <w:pStyle w:val="Heading4"/>
        <w:ind w:left="1418" w:hanging="1418"/>
        <w:rPr/>
      </w:pPr>
      <w:bookmarkStart w:id="114" w:name="__RefHeading___Toc122622728"/>
      <w:bookmarkEnd w:id="114"/>
      <w:r>
        <w:rPr/>
        <w:t>6.2.16.1</w:t>
        <w:tab/>
        <w:t>YANG mapping</w:t>
      </w:r>
    </w:p>
    <w:p>
      <w:pPr>
        <w:pStyle w:val="Normal"/>
        <w:rPr/>
      </w:pPr>
      <w:r>
        <w:rPr/>
        <w:t>Mapping for predefined datatypes shall be the following:</w:t>
      </w:r>
    </w:p>
    <w:p>
      <w:pPr>
        <w:pStyle w:val="B1"/>
        <w:rPr/>
      </w:pPr>
      <w:r>
        <w:rPr/>
        <w:t>-</w:t>
        <w:tab/>
        <w:t>integer -&gt; One of the 8 YANG integer types</w:t>
      </w:r>
    </w:p>
    <w:p>
      <w:pPr>
        <w:pStyle w:val="B1"/>
        <w:rPr/>
      </w:pPr>
      <w:r>
        <w:rPr/>
        <w:t>-</w:t>
        <w:tab/>
        <w:t>string - &gt; string</w:t>
      </w:r>
    </w:p>
    <w:p>
      <w:pPr>
        <w:pStyle w:val="B1"/>
        <w:rPr/>
      </w:pPr>
      <w:r>
        <w:rPr/>
        <w:t>-</w:t>
        <w:tab/>
        <w:t>Boolean -&gt; Boolean</w:t>
      </w:r>
    </w:p>
    <w:p>
      <w:pPr>
        <w:pStyle w:val="Normal"/>
        <w:rPr/>
      </w:pPr>
      <w:r>
        <w:rPr/>
        <w:t>3GPP user-defined datatypes shall be mapped to the YANG "typedef" statement.</w:t>
      </w:r>
    </w:p>
    <w:p>
      <w:pPr>
        <w:pStyle w:val="Heading3"/>
        <w:rPr/>
      </w:pPr>
      <w:bookmarkStart w:id="115" w:name="__RefHeading___Toc122622729"/>
      <w:bookmarkEnd w:id="115"/>
      <w:r>
        <w:rPr/>
        <w:t>6.2.17</w:t>
        <w:tab/>
        <w:t>enumeration</w:t>
      </w:r>
    </w:p>
    <w:p>
      <w:pPr>
        <w:pStyle w:val="Heading4"/>
        <w:ind w:left="1418" w:hanging="1418"/>
        <w:rPr/>
      </w:pPr>
      <w:bookmarkStart w:id="116" w:name="__RefHeading___Toc122622730"/>
      <w:bookmarkEnd w:id="116"/>
      <w:r>
        <w:rPr/>
        <w:t>6.2.17.0</w:t>
        <w:tab/>
        <w:t>Introduction</w:t>
      </w:r>
    </w:p>
    <w:p>
      <w:pPr>
        <w:pStyle w:val="Normal"/>
        <w:rPr/>
      </w:pPr>
      <w:r>
        <w:rPr/>
        <w:t>Reference TS 32.156 [3] clause 5.3.5</w:t>
      </w:r>
    </w:p>
    <w:p>
      <w:pPr>
        <w:pStyle w:val="Heading4"/>
        <w:ind w:left="1418" w:hanging="1418"/>
        <w:rPr/>
      </w:pPr>
      <w:bookmarkStart w:id="117" w:name="__RefHeading___Toc122622731"/>
      <w:bookmarkEnd w:id="117"/>
      <w:r>
        <w:rPr/>
        <w:t>6.2.17.1</w:t>
        <w:tab/>
        <w:t>YANG mapping</w:t>
      </w:r>
    </w:p>
    <w:p>
      <w:pPr>
        <w:pStyle w:val="Normal"/>
        <w:rPr/>
      </w:pPr>
      <w:r>
        <w:rPr/>
        <w:t>The 3GPP enumeration datatype shall be mapped to the YANG "enumeration" YANG type.</w:t>
      </w:r>
    </w:p>
    <w:p>
      <w:pPr>
        <w:pStyle w:val="Heading3"/>
        <w:rPr/>
      </w:pPr>
      <w:bookmarkStart w:id="118" w:name="__RefHeading___Toc122622732"/>
      <w:bookmarkEnd w:id="118"/>
      <w:r>
        <w:rPr/>
        <w:t>6.2.18</w:t>
        <w:tab/>
        <w:t>choice</w:t>
      </w:r>
    </w:p>
    <w:p>
      <w:pPr>
        <w:pStyle w:val="Heading4"/>
        <w:ind w:left="1418" w:hanging="1418"/>
        <w:rPr/>
      </w:pPr>
      <w:bookmarkStart w:id="119" w:name="__RefHeading___Toc122622733"/>
      <w:bookmarkEnd w:id="119"/>
      <w:r>
        <w:rPr/>
        <w:t>6.2.18.0</w:t>
        <w:tab/>
        <w:t>Introduction</w:t>
      </w:r>
    </w:p>
    <w:p>
      <w:pPr>
        <w:pStyle w:val="Normal"/>
        <w:rPr/>
      </w:pPr>
      <w:r>
        <w:rPr/>
        <w:t>Reference TS 32.156 [3] clause 5.3.6</w:t>
      </w:r>
    </w:p>
    <w:p>
      <w:pPr>
        <w:pStyle w:val="Heading4"/>
        <w:ind w:left="1418" w:hanging="1418"/>
        <w:rPr/>
      </w:pPr>
      <w:bookmarkStart w:id="120" w:name="__RefHeading___Toc122622734"/>
      <w:bookmarkEnd w:id="120"/>
      <w:r>
        <w:rPr/>
        <w:t>6.2.18.1</w:t>
        <w:tab/>
        <w:t>YANG mapping</w:t>
      </w:r>
    </w:p>
    <w:p>
      <w:pPr>
        <w:pStyle w:val="Normal"/>
        <w:rPr/>
      </w:pPr>
      <w:r>
        <w:rPr/>
        <w:t>The 3GPP choice stereotype shall be mapped to a Yang "choice" statement.</w:t>
      </w:r>
    </w:p>
    <w:p>
      <w:pPr>
        <w:pStyle w:val="Heading3"/>
        <w:rPr/>
      </w:pPr>
      <w:bookmarkStart w:id="121" w:name="__RefHeading___Toc122622735"/>
      <w:bookmarkEnd w:id="121"/>
      <w:r>
        <w:rPr/>
        <w:t>6.2.19</w:t>
        <w:tab/>
        <w:t>isInvariant on attribute</w:t>
      </w:r>
    </w:p>
    <w:p>
      <w:pPr>
        <w:pStyle w:val="Normal"/>
        <w:rPr/>
      </w:pPr>
      <w:r>
        <w:rPr/>
        <w:t>Reference [</w:t>
      </w:r>
      <w:r>
        <w:rPr/>
        <w:fldChar w:fldCharType="begin"/>
      </w:r>
      <w:r>
        <w:rPr/>
        <w:instrText xml:space="preserve"> REF _Ref6935744 \h </w:instrText>
      </w:r>
      <w:r>
        <w:rPr/>
        <w:fldChar w:fldCharType="separate"/>
      </w:r>
      <w:r>
        <w:rPr/>
        <w:t>Error: Reference source not found</w:t>
      </w:r>
      <w:r>
        <w:rPr/>
        <w:fldChar w:fldCharType="end"/>
      </w:r>
      <w:r>
        <w:rPr/>
        <w:t>] clause 5.2.1.1</w:t>
      </w:r>
    </w:p>
    <w:p>
      <w:pPr>
        <w:pStyle w:val="Heading4"/>
        <w:ind w:left="1418" w:hanging="1418"/>
        <w:rPr/>
      </w:pPr>
      <w:bookmarkStart w:id="122" w:name="__RefHeading___Toc122622736"/>
      <w:bookmarkEnd w:id="122"/>
      <w:r>
        <w:rPr/>
        <w:t>6.2.19.1</w:t>
        <w:tab/>
        <w:t>YANG mapping</w:t>
      </w:r>
    </w:p>
    <w:p>
      <w:pPr>
        <w:pStyle w:val="Normal"/>
        <w:rPr/>
      </w:pPr>
      <w:r>
        <w:rPr/>
        <w:t>Attributes with the property isWritable=false shall be mapped to YANG "config false;" leafs/leaf-lists/lists. Config=false nodes are controlled by the system. The user cannot change them at all; isInvariant=true is implied.</w:t>
      </w:r>
    </w:p>
    <w:p>
      <w:pPr>
        <w:pStyle w:val="Normal"/>
        <w:rPr/>
      </w:pPr>
      <w:r>
        <w:rPr/>
        <w:t xml:space="preserve">Attributes with the properties isWritable=true AND isInvariant=false shall be mapped to YANG "config true;" leafs/leaf-lists/lists. </w:t>
      </w:r>
    </w:p>
    <w:p>
      <w:pPr>
        <w:pStyle w:val="Normal"/>
        <w:rPr/>
      </w:pPr>
      <w:r>
        <w:rPr/>
        <w:t>Attributes with the properties isWritable=true AND isInvariant=true shall be mapped to YANG "config true;" leafs/leaf-lists/lists marked with the "yext3gpp:isInvariant" extension defined in the YANG module _3gpp-common-yang-extensions.yang in 3GPP TS 28.632.</w:t>
      </w:r>
    </w:p>
    <w:p>
      <w:pPr>
        <w:pStyle w:val="NO"/>
        <w:rPr/>
      </w:pPr>
      <w:r>
        <w:rPr/>
        <w:t xml:space="preserve">NOTE: The combination of isInvariant=true AND isWritable=true can not be represented in YANG. YANG does not differentiate between the initial setting and a subsequent changing of an attribute. 3GPP defined the invariant extension statement to mark this 3GPP property.  Generally, extensions are not understood or enforced by standard YANG tools, they need extra SW implementation. </w:t>
      </w:r>
    </w:p>
    <w:p>
      <w:pPr>
        <w:pStyle w:val="Heading3"/>
        <w:rPr/>
      </w:pPr>
      <w:bookmarkStart w:id="123" w:name="__RefHeading___Toc122622737"/>
      <w:bookmarkEnd w:id="123"/>
      <w:r>
        <w:rPr/>
        <w:t>6.2.20</w:t>
        <w:tab/>
        <w:t>isReadable/isWritable</w:t>
      </w:r>
    </w:p>
    <w:p>
      <w:pPr>
        <w:pStyle w:val="Normal"/>
        <w:rPr/>
      </w:pPr>
      <w:r>
        <w:rPr/>
        <w:t>Reference [</w:t>
      </w:r>
      <w:r>
        <w:rPr/>
        <w:fldChar w:fldCharType="begin"/>
      </w:r>
      <w:r>
        <w:rPr/>
        <w:instrText xml:space="preserve"> REF _Ref6935744 \h </w:instrText>
      </w:r>
      <w:r>
        <w:rPr/>
        <w:fldChar w:fldCharType="separate"/>
      </w:r>
      <w:r>
        <w:rPr/>
        <w:t>Error: Reference source not found</w:t>
      </w:r>
      <w:r>
        <w:rPr/>
        <w:fldChar w:fldCharType="end"/>
      </w:r>
      <w:r>
        <w:rPr/>
        <w:t>] clause 5.2.1.1</w:t>
      </w:r>
    </w:p>
    <w:p>
      <w:pPr>
        <w:pStyle w:val="Heading4"/>
        <w:ind w:left="1418" w:hanging="1418"/>
        <w:rPr/>
      </w:pPr>
      <w:bookmarkStart w:id="124" w:name="__RefHeading___Toc122622738"/>
      <w:bookmarkEnd w:id="124"/>
      <w:r>
        <w:rPr/>
        <w:t>6.2.20.1</w:t>
        <w:tab/>
        <w:t>YANG mapping</w:t>
      </w:r>
    </w:p>
    <w:p>
      <w:pPr>
        <w:pStyle w:val="Normal"/>
        <w:rPr/>
      </w:pPr>
      <w:r>
        <w:rPr/>
        <w:t>isReadable=false attributes can not be represented in YANG.  Assumed not to be a problem. A YANG extension could be defined to handle it if needed.</w:t>
      </w:r>
    </w:p>
    <w:p>
      <w:pPr>
        <w:pStyle w:val="Normal"/>
        <w:rPr/>
      </w:pPr>
      <w:r>
        <w:rPr/>
        <w:t>Attributes with the properties isReadable=true AND isWritable=false shall be mapped to YANG config=false leafs/leaf-lists/lists. As config=false is inherited down the containment tree, it should not be placed on each leaf, leaf-list, etc. once the containing list/container is marked config false;</w:t>
      </w:r>
    </w:p>
    <w:p>
      <w:pPr>
        <w:pStyle w:val="Normal"/>
        <w:rPr/>
      </w:pPr>
      <w:r>
        <w:rPr/>
        <w:t>Attributes with the properties isReadable=true AND isWritable=true shall be mapped to YANG config=true leafs/leaf-lists/lists. "config true;" should not be explicitly declared as that is the default case.</w:t>
      </w:r>
    </w:p>
    <w:p>
      <w:pPr>
        <w:pStyle w:val="Heading3"/>
        <w:rPr/>
      </w:pPr>
      <w:bookmarkStart w:id="125" w:name="__RefHeading___Toc122622739"/>
      <w:bookmarkEnd w:id="125"/>
      <w:r>
        <w:rPr/>
        <w:t>6.2.21</w:t>
        <w:tab/>
        <w:t>isOrdered</w:t>
      </w:r>
    </w:p>
    <w:p>
      <w:pPr>
        <w:pStyle w:val="Normal"/>
        <w:rPr/>
      </w:pPr>
      <w:r>
        <w:rPr/>
        <w:t>Reference [</w:t>
      </w:r>
      <w:r>
        <w:rPr/>
        <w:fldChar w:fldCharType="begin"/>
      </w:r>
      <w:r>
        <w:rPr/>
        <w:instrText xml:space="preserve"> REF _Ref6935744 \h </w:instrText>
      </w:r>
      <w:r>
        <w:rPr/>
        <w:fldChar w:fldCharType="separate"/>
      </w:r>
      <w:r>
        <w:rPr/>
        <w:t>Error: Reference source not found</w:t>
      </w:r>
      <w:r>
        <w:rPr/>
        <w:fldChar w:fldCharType="end"/>
      </w:r>
      <w:r>
        <w:rPr/>
        <w:t>] clause 5.2.1.1</w:t>
      </w:r>
    </w:p>
    <w:p>
      <w:pPr>
        <w:pStyle w:val="Heading4"/>
        <w:ind w:left="1418" w:hanging="1418"/>
        <w:rPr/>
      </w:pPr>
      <w:bookmarkStart w:id="126" w:name="__RefHeading___Toc122622740"/>
      <w:bookmarkEnd w:id="126"/>
      <w:r>
        <w:rPr/>
        <w:t>6.2.21.1</w:t>
        <w:tab/>
        <w:t>YANG mapping</w:t>
      </w:r>
    </w:p>
    <w:p>
      <w:pPr>
        <w:pStyle w:val="Normal"/>
        <w:rPr/>
      </w:pPr>
      <w:r>
        <w:rPr/>
        <w:t>The property isOrdered=true shall be mapped to the "ordered-by user ;"  YANG statement.</w:t>
      </w:r>
    </w:p>
    <w:p>
      <w:pPr>
        <w:pStyle w:val="Heading3"/>
        <w:rPr/>
      </w:pPr>
      <w:bookmarkStart w:id="127" w:name="__RefHeading___Toc122622741"/>
      <w:bookmarkEnd w:id="127"/>
      <w:r>
        <w:rPr/>
        <w:t>6.2.22</w:t>
        <w:tab/>
        <w:t>isUnique</w:t>
      </w:r>
    </w:p>
    <w:p>
      <w:pPr>
        <w:pStyle w:val="Normal"/>
        <w:rPr/>
      </w:pPr>
      <w:r>
        <w:rPr/>
        <w:t>Reference [</w:t>
      </w:r>
      <w:r>
        <w:rPr/>
        <w:fldChar w:fldCharType="begin"/>
      </w:r>
      <w:r>
        <w:rPr/>
        <w:instrText xml:space="preserve"> REF _Ref6935744 \h </w:instrText>
      </w:r>
      <w:r>
        <w:rPr/>
        <w:fldChar w:fldCharType="separate"/>
      </w:r>
      <w:r>
        <w:rPr/>
        <w:t>Error: Reference source not found</w:t>
      </w:r>
      <w:r>
        <w:rPr/>
        <w:fldChar w:fldCharType="end"/>
      </w:r>
      <w:r>
        <w:rPr/>
        <w:t>] clause 5.2.1.1</w:t>
      </w:r>
    </w:p>
    <w:p>
      <w:pPr>
        <w:pStyle w:val="Heading4"/>
        <w:ind w:left="1418" w:hanging="1418"/>
        <w:rPr/>
      </w:pPr>
      <w:bookmarkStart w:id="128" w:name="__RefHeading___Toc122622742"/>
      <w:bookmarkEnd w:id="128"/>
      <w:r>
        <w:rPr/>
        <w:t>6.2.22.1</w:t>
        <w:tab/>
        <w:t>YANG mapping</w:t>
      </w:r>
    </w:p>
    <w:p>
      <w:pPr>
        <w:pStyle w:val="Normal"/>
        <w:rPr/>
      </w:pPr>
      <w:r>
        <w:rPr/>
        <w:t xml:space="preserve">The property isUnique=True shall be mapped to the YANG "unique" statement. Leaf-list are always unique in YANG, no marking needed.  </w:t>
      </w:r>
    </w:p>
    <w:p>
      <w:pPr>
        <w:pStyle w:val="Heading3"/>
        <w:rPr/>
      </w:pPr>
      <w:bookmarkStart w:id="129" w:name="__RefHeading___Toc122622743"/>
      <w:bookmarkEnd w:id="129"/>
      <w:r>
        <w:rPr/>
        <w:t>6.2.23</w:t>
        <w:tab/>
        <w:t>allowedValues</w:t>
      </w:r>
    </w:p>
    <w:p>
      <w:pPr>
        <w:pStyle w:val="Normal"/>
        <w:rPr/>
      </w:pPr>
      <w:r>
        <w:rPr/>
        <w:t>Reference [</w:t>
      </w:r>
      <w:r>
        <w:rPr/>
        <w:fldChar w:fldCharType="begin"/>
      </w:r>
      <w:r>
        <w:rPr/>
        <w:instrText xml:space="preserve"> REF _Ref6935744 \h </w:instrText>
      </w:r>
      <w:r>
        <w:rPr/>
        <w:fldChar w:fldCharType="separate"/>
      </w:r>
      <w:r>
        <w:rPr/>
        <w:t>Error: Reference source not found</w:t>
      </w:r>
      <w:r>
        <w:rPr/>
        <w:fldChar w:fldCharType="end"/>
      </w:r>
      <w:r>
        <w:rPr/>
        <w:t>] clause 5.2.1.1</w:t>
      </w:r>
    </w:p>
    <w:p>
      <w:pPr>
        <w:pStyle w:val="Heading4"/>
        <w:ind w:left="1418" w:hanging="1418"/>
        <w:rPr/>
      </w:pPr>
      <w:bookmarkStart w:id="130" w:name="__RefHeading___Toc122622744"/>
      <w:bookmarkEnd w:id="130"/>
      <w:r>
        <w:rPr/>
        <w:t>6.2.23.1</w:t>
        <w:tab/>
        <w:t>YANG mapping</w:t>
      </w:r>
    </w:p>
    <w:p>
      <w:pPr>
        <w:pStyle w:val="Normal"/>
        <w:rPr/>
      </w:pPr>
      <w:r>
        <w:rPr/>
        <w:t>For attributes with a type=integer or a user-defined type based on integers allowedValues shall be mapped to a YANG "range" statement with specific values.</w:t>
      </w:r>
    </w:p>
    <w:p>
      <w:pPr>
        <w:pStyle w:val="Normal"/>
        <w:rPr/>
      </w:pPr>
      <w:r>
        <w:rPr/>
        <w:t>For attributes with a type=string or a user-defined type based on string allowedValues shall be mapped either to an enumerated YANG type or to a sting with alternatives defined using the YANG "pattern" statement.</w:t>
      </w:r>
    </w:p>
    <w:p>
      <w:pPr>
        <w:pStyle w:val="Normal"/>
        <w:rPr/>
      </w:pPr>
      <w:r>
        <w:rPr/>
        <w:t>For attributes with a type=enumeration or a user-defined type based on enumeration allowedValues shall be mapped to a YANG enumeration type restricted with YANG "enum" substatements. (</w:t>
      </w:r>
      <w:hyperlink r:id="rId9">
        <w:r>
          <w:rPr>
            <w:rStyle w:val="InternetLink"/>
          </w:rPr>
          <w:t>https://tools.ietf.org/html/rfc7950#section-9.6.3</w:t>
        </w:r>
      </w:hyperlink>
      <w:r>
        <w:rPr/>
        <w:t>)</w:t>
      </w:r>
    </w:p>
    <w:p>
      <w:pPr>
        <w:pStyle w:val="Heading3"/>
        <w:rPr/>
      </w:pPr>
      <w:bookmarkStart w:id="131" w:name="__RefHeading___Toc122622745"/>
      <w:bookmarkEnd w:id="131"/>
      <w:r>
        <w:rPr/>
        <w:t>6.2.24</w:t>
        <w:tab/>
        <w:t>Xor constraint</w:t>
      </w:r>
    </w:p>
    <w:p>
      <w:pPr>
        <w:pStyle w:val="Normal"/>
        <w:rPr/>
      </w:pPr>
      <w:r>
        <w:rPr/>
        <w:t>Reference [</w:t>
      </w:r>
      <w:r>
        <w:rPr/>
        <w:fldChar w:fldCharType="begin"/>
      </w:r>
      <w:r>
        <w:rPr/>
        <w:instrText xml:space="preserve"> REF _Ref6935744 \h </w:instrText>
      </w:r>
      <w:r>
        <w:rPr/>
        <w:fldChar w:fldCharType="separate"/>
      </w:r>
      <w:r>
        <w:rPr/>
        <w:t>Error: Reference source not found</w:t>
      </w:r>
      <w:r>
        <w:rPr/>
        <w:fldChar w:fldCharType="end"/>
      </w:r>
      <w:r>
        <w:rPr/>
        <w:t>] clause 5.2.10</w:t>
      </w:r>
    </w:p>
    <w:p>
      <w:pPr>
        <w:pStyle w:val="Heading4"/>
        <w:ind w:left="1418" w:hanging="1418"/>
        <w:rPr/>
      </w:pPr>
      <w:bookmarkStart w:id="132" w:name="__RefHeading___Toc122622746"/>
      <w:bookmarkEnd w:id="132"/>
      <w:r>
        <w:rPr/>
        <w:t>6.2.24.1</w:t>
        <w:tab/>
        <w:t>YANG mapping</w:t>
      </w:r>
    </w:p>
    <w:p>
      <w:pPr>
        <w:pStyle w:val="Normal"/>
        <w:rPr/>
      </w:pPr>
      <w:r>
        <w:rPr/>
        <w:t>Model elements with a Xor  constraint shall be mapped to the YANG "choice" statement.</w:t>
      </w:r>
    </w:p>
    <w:p>
      <w:pPr>
        <w:pStyle w:val="Heading3"/>
        <w:rPr/>
      </w:pPr>
      <w:bookmarkStart w:id="133" w:name="__RefHeading___Toc122622747"/>
      <w:bookmarkEnd w:id="133"/>
      <w:r>
        <w:rPr/>
        <w:t>6.2.25</w:t>
        <w:tab/>
        <w:t>ProxyClass</w:t>
      </w:r>
    </w:p>
    <w:p>
      <w:pPr>
        <w:pStyle w:val="Normal"/>
        <w:rPr/>
      </w:pPr>
      <w:r>
        <w:rPr/>
        <w:t>Reference [</w:t>
      </w:r>
      <w:r>
        <w:rPr/>
        <w:fldChar w:fldCharType="begin"/>
      </w:r>
      <w:r>
        <w:rPr/>
        <w:instrText xml:space="preserve"> REF _Ref6935744 \h </w:instrText>
      </w:r>
      <w:r>
        <w:rPr/>
        <w:fldChar w:fldCharType="separate"/>
      </w:r>
      <w:r>
        <w:rPr/>
        <w:t>Error: Reference source not found</w:t>
      </w:r>
      <w:r>
        <w:rPr/>
        <w:fldChar w:fldCharType="end"/>
      </w:r>
      <w:r>
        <w:rPr/>
        <w:t>] clause 5.3.1</w:t>
      </w:r>
    </w:p>
    <w:p>
      <w:pPr>
        <w:pStyle w:val="Heading4"/>
        <w:ind w:left="1418" w:hanging="1418"/>
        <w:rPr/>
      </w:pPr>
      <w:bookmarkStart w:id="134" w:name="__RefHeading___Toc122622748"/>
      <w:bookmarkEnd w:id="134"/>
      <w:r>
        <w:rPr/>
        <w:t>6.2.25.1</w:t>
        <w:tab/>
        <w:t>YANG mapping</w:t>
      </w:r>
    </w:p>
    <w:p>
      <w:pPr>
        <w:pStyle w:val="Normal"/>
        <w:rPr/>
      </w:pPr>
      <w:r>
        <w:rPr/>
        <w:t>A proxyclass is not directly mapped to YANG. A proxyclass represents a number of specific classes. Attributes, links, methods (or operations), and interactions that are present in the proxyclass shall be modelled in the represented specific classes.</w:t>
      </w:r>
    </w:p>
    <w:p>
      <w:pPr>
        <w:pStyle w:val="Heading3"/>
        <w:rPr/>
      </w:pPr>
      <w:bookmarkStart w:id="135" w:name="__RefHeading___Toc122622749"/>
      <w:bookmarkEnd w:id="135"/>
      <w:r>
        <w:rPr/>
        <w:t>6.2.26</w:t>
        <w:tab/>
        <w:t>SupportQualifier</w:t>
      </w:r>
    </w:p>
    <w:p>
      <w:pPr>
        <w:pStyle w:val="Heading4"/>
        <w:ind w:left="1418" w:hanging="1418"/>
        <w:rPr/>
      </w:pPr>
      <w:bookmarkStart w:id="136" w:name="__RefHeading___Toc122622750"/>
      <w:bookmarkEnd w:id="136"/>
      <w:r>
        <w:rPr/>
        <w:t>6.2.26.1</w:t>
        <w:tab/>
        <w:t>Introduction</w:t>
      </w:r>
    </w:p>
    <w:p>
      <w:pPr>
        <w:pStyle w:val="Normal"/>
        <w:rPr/>
      </w:pPr>
      <w:r>
        <w:rPr/>
        <w:t xml:space="preserve">Reference [3] clause 6 - Qualifiers     </w:t>
      </w:r>
    </w:p>
    <w:p>
      <w:pPr>
        <w:pStyle w:val="Heading4"/>
        <w:ind w:left="1418" w:hanging="1418"/>
        <w:rPr/>
      </w:pPr>
      <w:bookmarkStart w:id="137" w:name="__RefHeading___Toc122622751"/>
      <w:bookmarkEnd w:id="137"/>
      <w:r>
        <w:rPr/>
        <w:t>6.2.26.2</w:t>
        <w:tab/>
        <w:t>YANG mapping</w:t>
      </w:r>
    </w:p>
    <w:p>
      <w:pPr>
        <w:pStyle w:val="Normal"/>
        <w:rPr/>
      </w:pPr>
      <w:r>
        <w:rPr/>
        <w:t>SupportQualifier=M is the default case in YANG so it needs no mapping.</w:t>
      </w:r>
    </w:p>
    <w:p>
      <w:pPr>
        <w:pStyle w:val="Normal"/>
        <w:rPr/>
      </w:pPr>
      <w:r>
        <w:rPr/>
        <w:t xml:space="preserve">SupportQualifier=O shall be mapped the same way as SupportQualifier=M. Just like in the other solution sets the supportQualifier shall not be directly visible in the 3GPP Stage 3 YANG model. The support is indicated the following way: </w:t>
      </w:r>
    </w:p>
    <w:p>
      <w:pPr>
        <w:pStyle w:val="B1"/>
        <w:ind w:left="852" w:hanging="284"/>
        <w:rPr/>
      </w:pPr>
      <w:r>
        <w:rPr/>
        <w:t>-</w:t>
        <w:tab/>
        <w:t>If the vendor supports an optional item, there is no further modeling needed</w:t>
      </w:r>
    </w:p>
    <w:p>
      <w:pPr>
        <w:pStyle w:val="B1"/>
        <w:rPr/>
      </w:pPr>
      <w:r>
        <w:rPr/>
        <w:t>-</w:t>
        <w:tab/>
        <w:t>If the vendor does not support the optional item, it needs to create a separate vendor specific YANG module and include a “deviation” statement in it formally declaring the non-supported parts. A single YANG module may contain any number of deviations.  E.g.:</w:t>
      </w:r>
    </w:p>
    <w:p>
      <w:pPr>
        <w:pStyle w:val="PL"/>
        <w:rPr>
          <w:sz w:val="18"/>
          <w:szCs w:val="18"/>
        </w:rPr>
      </w:pPr>
      <w:r>
        <w:rPr>
          <w:rFonts w:eastAsia="Courier New"/>
          <w:sz w:val="18"/>
          <w:szCs w:val="18"/>
        </w:rPr>
        <w:t xml:space="preserve">  </w:t>
      </w:r>
      <w:r>
        <w:rPr>
          <w:rFonts w:eastAsia="Calibri" w:cs="Courier New"/>
        </w:rPr>
        <w:t>deviation /ManagedElement/attributes/optionalAttribute {deviate not-supported;}</w:t>
      </w:r>
    </w:p>
    <w:p>
      <w:pPr>
        <w:pStyle w:val="Normal"/>
        <w:rPr>
          <w:sz w:val="18"/>
          <w:szCs w:val="18"/>
        </w:rPr>
      </w:pPr>
      <w:r>
        <w:rPr>
          <w:sz w:val="18"/>
          <w:szCs w:val="18"/>
        </w:rPr>
      </w:r>
    </w:p>
    <w:p>
      <w:pPr>
        <w:pStyle w:val="Normal"/>
        <w:rPr/>
      </w:pPr>
      <w:r>
        <w:rPr/>
        <w:t>SupportQualifier=CO {if the item is not supported) is mapped the same way as a not supported SupportQualifier=O item.</w:t>
      </w:r>
    </w:p>
    <w:p>
      <w:pPr>
        <w:pStyle w:val="Normal"/>
        <w:rPr/>
      </w:pPr>
      <w:r>
        <w:rPr/>
        <w:t>SupportQualifier=CM &amp; CO (if item is supported) shall be mapped as a SupportQualifier=M item, also considering the following:</w:t>
      </w:r>
    </w:p>
    <w:p>
      <w:pPr>
        <w:pStyle w:val="B1"/>
        <w:ind w:left="852" w:hanging="284"/>
        <w:rPr/>
      </w:pPr>
      <w:r>
        <w:rPr/>
        <w:t>-</w:t>
        <w:tab/>
        <w:t>if the condition can be expressed with XPATH, an additional "when" statement shall be used.</w:t>
      </w:r>
    </w:p>
    <w:p>
      <w:pPr>
        <w:pStyle w:val="B1"/>
        <w:rPr/>
      </w:pPr>
      <w:r>
        <w:rPr/>
        <w:t>-</w:t>
        <w:tab/>
        <w:t>otherwise make the data node non-mandatory and define the condition in the description statement.</w:t>
      </w:r>
    </w:p>
    <w:p>
      <w:pPr>
        <w:pStyle w:val="Heading3"/>
        <w:rPr/>
      </w:pPr>
      <w:bookmarkStart w:id="138" w:name="__RefHeading___Toc122622752"/>
      <w:bookmarkEnd w:id="138"/>
      <w:r>
        <w:rPr/>
        <w:t>6.2.27</w:t>
        <w:tab/>
        <w:t>isNotifyable</w:t>
      </w:r>
    </w:p>
    <w:p>
      <w:pPr>
        <w:pStyle w:val="Heading4"/>
        <w:ind w:left="1418" w:hanging="1418"/>
        <w:rPr/>
      </w:pPr>
      <w:bookmarkStart w:id="139" w:name="__RefHeading___Toc122622753"/>
      <w:bookmarkEnd w:id="139"/>
      <w:r>
        <w:rPr/>
        <w:t>6.2.27.1</w:t>
        <w:tab/>
        <w:t>Introduction</w:t>
      </w:r>
    </w:p>
    <w:p>
      <w:pPr>
        <w:pStyle w:val="Normal"/>
        <w:rPr/>
      </w:pPr>
      <w:r>
        <w:rPr/>
        <w:t>Reference TS 32.156 [3] clause 5.2.1.1</w:t>
      </w:r>
    </w:p>
    <w:p>
      <w:pPr>
        <w:pStyle w:val="Heading4"/>
        <w:ind w:left="1418" w:hanging="1418"/>
        <w:rPr/>
      </w:pPr>
      <w:bookmarkStart w:id="140" w:name="__RefHeading___Toc122622754"/>
      <w:bookmarkEnd w:id="140"/>
      <w:r>
        <w:rPr/>
        <w:t>6.2.27.2</w:t>
        <w:tab/>
        <w:t>YANG mapping</w:t>
      </w:r>
    </w:p>
    <w:p>
      <w:pPr>
        <w:pStyle w:val="Normal"/>
        <w:rPr/>
      </w:pPr>
      <w:r>
        <w:rPr/>
        <w:t xml:space="preserve">Attributes that are isNotifyable=False shall be marked with the "yext3gpp:notNotifiable" YANG extension statement defined in the YANG module _3gpp-common-yang-extensions.yang. </w:t>
      </w:r>
    </w:p>
    <w:p>
      <w:pPr>
        <w:pStyle w:val="Normal"/>
        <w:rPr/>
      </w:pPr>
      <w:r>
        <w:rPr/>
        <w:t>Attributes that are isNotifyable=True shall not be marked in any way, as it is a default case.</w:t>
      </w:r>
      <w:r>
        <w:br w:type="page"/>
      </w:r>
    </w:p>
    <w:p>
      <w:pPr>
        <w:pStyle w:val="Heading8"/>
        <w:ind w:left="0" w:hanging="0"/>
        <w:rPr/>
      </w:pPr>
      <w:bookmarkStart w:id="141" w:name="__RefHeading___Toc122622755"/>
      <w:bookmarkStart w:id="142" w:name="historyclause"/>
      <w:bookmarkEnd w:id="141"/>
      <w:bookmarkEnd w:id="142"/>
      <w:r>
        <w:rPr/>
        <w:t>Annex A (informative):</w:t>
        <w:br/>
        <w:t>Change history</w:t>
      </w:r>
    </w:p>
    <w:tbl>
      <w:tblPr>
        <w:tblW w:w="9639" w:type="dxa"/>
        <w:jc w:val="center"/>
        <w:tblInd w:w="0" w:type="dxa"/>
        <w:tblLayout w:type="fixed"/>
        <w:tblCellMar>
          <w:top w:w="0" w:type="dxa"/>
          <w:left w:w="28"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Change control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SP-190172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Implement Edithelp comments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SP-190172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Solutions for Editor's notes </w:t>
            </w:r>
            <w:r>
              <w:rPr>
                <w:rFonts w:eastAsia="Wingdings" w:cs="Wingdings" w:ascii="Wingdings" w:hAnsi="Wingdings"/>
                <w:sz w:val="16"/>
                <w:szCs w:val="16"/>
              </w:rPr>
              <w:t></w:t>
            </w:r>
            <w:r>
              <w:rPr>
                <w:sz w:val="16"/>
                <w:szCs w:val="16"/>
              </w:rPr>
              <w:t>Not implemented due to CR clash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SP-190172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 xml:space="preserve">1 </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Resolution of Editors Note in clause W4.3 Class definitions</w:t>
            </w:r>
            <w:r>
              <w:rPr>
                <w:rFonts w:eastAsia="Wingdings" w:cs="Wingdings" w:ascii="Wingdings" w:hAnsi="Wingdings"/>
                <w:sz w:val="16"/>
                <w:szCs w:val="16"/>
              </w:rPr>
              <w:t></w:t>
            </w:r>
            <w:r>
              <w:rPr>
                <w:sz w:val="16"/>
                <w:szCs w:val="16"/>
              </w:rPr>
              <w:t xml:space="preserve"> not implemented due to CR clash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SP-191166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Additions to YANG style Guide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SP-200169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YANG Guidelines Update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SP-200172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Remove incorrect example from constraints table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SP-200172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Resolution of Editors Note in clause W4.3 Class definitions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SP-200489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Update YANG Guidelines</w:t>
            </w:r>
            <w:r>
              <w:rPr>
                <w:sz w:val="16"/>
                <w:szCs w:val="16"/>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SP-200490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YANG Guidelines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SP-201089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Fix incorrect reference in notification template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SP-201089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thresholdCrossingNotification to be a common notification.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SA#92e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SP-210416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Align different (abbreviated) names for support qualifier to “S”</w:t>
            </w:r>
            <w:r>
              <w:rPr>
                <w:sz w:val="16"/>
                <w:szCs w:val="16"/>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SA#92e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SP-210418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Change format for NRM stage 3 definition rules from JSON to YAML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SP-221171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missing mapping of isNotifyable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SA#100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SP-230648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Correction to template for NRM description related to Notifications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16.7.0</w:t>
            </w:r>
          </w:p>
        </w:tc>
      </w:tr>
    </w:tbl>
    <w:p>
      <w:pPr>
        <w:pStyle w:val="Normal"/>
        <w:widowControl/>
        <w:overflowPunct w:val="false"/>
        <w:autoSpaceDE w:val="false"/>
        <w:bidi w:val="0"/>
        <w:spacing w:before="0" w:after="180"/>
        <w:textAlignment w:val="baseline"/>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Segoe UI">
    <w:charset w:val="00"/>
    <w:family w:val="swiss"/>
    <w:pitch w:val="variable"/>
  </w:font>
  <w:font w:name="Calibri">
    <w:charset w:val="00"/>
    <w:family w:val="swiss"/>
    <w:pitch w:val="variable"/>
  </w:font>
  <w:font w:name="Calibri Light">
    <w:charset w:val="00"/>
    <w:family w:val="swiss"/>
    <w:pitch w:val="variable"/>
  </w:font>
  <w:font w:name="Courier">
    <w:altName w:val="Courier New"/>
    <w:charset w:val="00"/>
    <w:family w:val="modern"/>
    <w:pitch w:val="default"/>
  </w:font>
  <w:font w:name="Helvetica">
    <w:altName w:val="Arial"/>
    <w:charset w:val="00"/>
    <w:family w:val="swiss"/>
    <w:pitch w:val="variable"/>
  </w:font>
  <w:font w:name="Wingdings">
    <w:charset w:val="02"/>
    <w:family w:val="auto"/>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8">
              <wp:simplePos x="0" y="0"/>
              <wp:positionH relativeFrom="margin">
                <wp:align>right</wp:align>
              </wp:positionH>
              <wp:positionV relativeFrom="paragraph">
                <wp:posOffset>635</wp:posOffset>
              </wp:positionV>
              <wp:extent cx="2263775" cy="180340"/>
              <wp:effectExtent l="0" t="0" r="0" b="0"/>
              <wp:wrapSquare wrapText="largest"/>
              <wp:docPr id="18" name="Frame10"/>
              <a:graphic xmlns:a="http://schemas.openxmlformats.org/drawingml/2006/main">
                <a:graphicData uri="http://schemas.microsoft.com/office/word/2010/wordprocessingShape">
                  <wps:wsp>
                    <wps:cNvSpPr txBox="1"/>
                    <wps:spPr>
                      <a:xfrm>
                        <a:off x="0" y="0"/>
                        <a:ext cx="2263775"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32.160 V16.67.0 (20222023-1206)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78.25pt;height:14.2pt;mso-wrap-distance-left:0pt;mso-wrap-distance-right:0pt;mso-wrap-distance-top:0pt;mso-wrap-distance-bottom:0pt;margin-top:0.05pt;mso-position-vertical-relative:text;margin-left:303.75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32.160 V16.67.0 (20222023-1206)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0">
              <wp:simplePos x="0" y="0"/>
              <wp:positionH relativeFrom="margin">
                <wp:align>center</wp:align>
              </wp:positionH>
              <wp:positionV relativeFrom="paragraph">
                <wp:posOffset>4445</wp:posOffset>
              </wp:positionV>
              <wp:extent cx="127635" cy="180340"/>
              <wp:effectExtent l="0" t="0" r="0" b="0"/>
              <wp:wrapSquare wrapText="largest"/>
              <wp:docPr id="19"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43</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43</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2">
              <wp:simplePos x="0" y="0"/>
              <wp:positionH relativeFrom="margin">
                <wp:align>left</wp:align>
              </wp:positionH>
              <wp:positionV relativeFrom="paragraph">
                <wp:posOffset>4445</wp:posOffset>
              </wp:positionV>
              <wp:extent cx="591820" cy="180340"/>
              <wp:effectExtent l="0" t="0" r="0" b="0"/>
              <wp:wrapSquare wrapText="largest"/>
              <wp:docPr id="20"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DefaultParagraphFont">
    <w:name w:val="Default Paragraph Font"/>
    <w:qFormat/>
    <w:rPr/>
  </w:style>
  <w:style w:type="character" w:styleId="ZGSM">
    <w:name w:val="ZGSM"/>
    <w:qFormat/>
    <w:rPr/>
  </w:style>
  <w:style w:type="character" w:styleId="NOChar">
    <w:name w:val="NO Char"/>
    <w:qFormat/>
    <w:rPr/>
  </w:style>
  <w:style w:type="character" w:styleId="PLChar">
    <w:name w:val="PL Char"/>
    <w:qFormat/>
    <w:rPr>
      <w:rFonts w:ascii="Courier New" w:hAnsi="Courier New" w:cs="Courier New"/>
      <w:sz w:val="16"/>
    </w:rPr>
  </w:style>
  <w:style w:type="character" w:styleId="TALChar">
    <w:name w:val="TAL Char"/>
    <w:qFormat/>
    <w:rPr>
      <w:rFonts w:ascii="Arial" w:hAnsi="Arial" w:cs="Arial"/>
      <w:sz w:val="18"/>
    </w:rPr>
  </w:style>
  <w:style w:type="character" w:styleId="TAHCar">
    <w:name w:val="TAH Car"/>
    <w:qFormat/>
    <w:rPr>
      <w:rFonts w:ascii="Arial" w:hAnsi="Arial" w:cs="Arial"/>
      <w:b/>
      <w:sz w:val="18"/>
    </w:rPr>
  </w:style>
  <w:style w:type="character" w:styleId="EXCar">
    <w:name w:val="EX Car"/>
    <w:qFormat/>
    <w:rPr/>
  </w:style>
  <w:style w:type="character" w:styleId="B1Char">
    <w:name w:val="B1 Char"/>
    <w:qFormat/>
    <w:rPr/>
  </w:style>
  <w:style w:type="character" w:styleId="CommentReference">
    <w:name w:val="Comment Reference"/>
    <w:qFormat/>
    <w:rPr>
      <w:sz w:val="16"/>
      <w:szCs w:val="16"/>
    </w:rPr>
  </w:style>
  <w:style w:type="character" w:styleId="CommentTextChar">
    <w:name w:val="Comment Text Char"/>
    <w:qFormat/>
    <w:rPr/>
  </w:style>
  <w:style w:type="character" w:styleId="BalloonTextChar">
    <w:name w:val="Balloon Text Char"/>
    <w:qFormat/>
    <w:rPr>
      <w:rFonts w:ascii="Segoe UI" w:hAnsi="Segoe UI" w:cs="Segoe UI"/>
      <w:sz w:val="18"/>
      <w:szCs w:val="18"/>
    </w:rPr>
  </w:style>
  <w:style w:type="character" w:styleId="BodyTextChar">
    <w:name w:val="Body Text Char"/>
    <w:qFormat/>
    <w:rPr/>
  </w:style>
  <w:style w:type="character" w:styleId="InternetLink">
    <w:name w:val="Hyperlink"/>
    <w:rPr>
      <w:color w:val="0563C1"/>
      <w:u w:val="single"/>
    </w:rPr>
  </w:style>
  <w:style w:type="character" w:styleId="UnresolvedMention">
    <w:name w:val="Unresolved Mention"/>
    <w:qFormat/>
    <w:rPr>
      <w:color w:val="808080"/>
      <w:shd w:fill="E6E6E6" w:val="clear"/>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CommentSubjectChar">
    <w:name w:val="Comment Subject Char"/>
    <w:qFormat/>
    <w:rPr>
      <w:b/>
      <w:bCs/>
    </w:rPr>
  </w:style>
  <w:style w:type="character" w:styleId="ListParagraphChar">
    <w:name w:val="List Paragraph Char"/>
    <w:qFormat/>
    <w:rPr>
      <w:rFonts w:ascii="Calibri" w:hAnsi="Calibri" w:eastAsia="Calibri" w:cs="Calibri"/>
      <w:sz w:val="22"/>
      <w:szCs w:val="22"/>
    </w:rPr>
  </w:style>
  <w:style w:type="character" w:styleId="B1Car">
    <w:name w:val="B1+ Car"/>
    <w:qFormat/>
    <w:rPr/>
  </w:style>
  <w:style w:type="character" w:styleId="HTMLCode">
    <w:name w:val="HTML Code"/>
    <w:qFormat/>
    <w:rPr>
      <w:rFonts w:ascii="Courier New" w:hAnsi="Courier New" w:eastAsia="Times New Roman" w:cs="Courier New"/>
      <w:sz w:val="20"/>
      <w:szCs w:val="20"/>
    </w:rPr>
  </w:style>
  <w:style w:type="character" w:styleId="EXChar">
    <w:name w:val="EX Char"/>
    <w:qFormat/>
    <w:rPr/>
  </w:style>
  <w:style w:type="character" w:styleId="VisitedInternetLink">
    <w:name w:val="FollowedHyperlink"/>
    <w:rPr>
      <w:color w:val="800080"/>
      <w:u w:val="single"/>
    </w:rPr>
  </w:style>
  <w:style w:type="character" w:styleId="Msoins">
    <w:name w:val="msoins"/>
    <w:qFormat/>
    <w:rPr/>
  </w:style>
  <w:style w:type="character" w:styleId="HTMLPreformattedChar">
    <w:name w:val="HTML Preformatted Char"/>
    <w:qFormat/>
    <w:rPr>
      <w:rFonts w:ascii="Courier New" w:hAnsi="Courier New" w:cs="Courier New"/>
    </w:rPr>
  </w:style>
  <w:style w:type="character" w:styleId="S2">
    <w:name w:val="s2"/>
    <w:qFormat/>
    <w:rPr/>
  </w:style>
  <w:style w:type="character" w:styleId="O">
    <w:name w:val="o"/>
    <w:qFormat/>
    <w:rPr/>
  </w:style>
  <w:style w:type="character" w:styleId="P">
    <w:name w:val="p"/>
    <w:qFormat/>
    <w:rPr/>
  </w:style>
  <w:style w:type="character" w:styleId="Desc">
    <w:name w:val="desc"/>
    <w:qFormat/>
    <w:rPr/>
  </w:style>
  <w:style w:type="character" w:styleId="Kc">
    <w:name w:val="kc"/>
    <w:qFormat/>
    <w:rPr/>
  </w:style>
  <w:style w:type="character" w:styleId="Hll">
    <w:name w:val="hll"/>
    <w:qFormat/>
    <w:rPr/>
  </w:style>
  <w:style w:type="character" w:styleId="Mi">
    <w:name w:val="mi"/>
    <w:qFormat/>
    <w:rPr/>
  </w:style>
  <w:style w:type="character" w:styleId="Pre">
    <w:name w:val="pre"/>
    <w:qFormat/>
    <w:rPr/>
  </w:style>
  <w:style w:type="character" w:styleId="Emphasis">
    <w:name w:val="Emphasis"/>
    <w:qFormat/>
    <w:rPr>
      <w:i/>
      <w:iCs/>
    </w:rPr>
  </w:style>
  <w:style w:type="character" w:styleId="StrongEmphasis">
    <w:name w:val="Strong Emphasis"/>
    <w:qFormat/>
    <w:rPr>
      <w:b/>
      <w:bCs/>
    </w:rPr>
  </w:style>
  <w:style w:type="character" w:styleId="BodyText2Char">
    <w:name w:val="Body Text 2 Char"/>
    <w:qFormat/>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qFormat/>
    <w:rPr/>
  </w:style>
  <w:style w:type="character" w:styleId="BodyTextFirstIndent2Char">
    <w:name w:val="Body Text First Indent 2 Char"/>
    <w:basedOn w:val="BodyTextIndent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ClosingChar">
    <w:name w:val="Closing Char"/>
    <w:qFormat/>
    <w:rPr/>
  </w:style>
  <w:style w:type="character" w:styleId="DateChar">
    <w:name w:val="Date Char"/>
    <w:qFormat/>
    <w:rPr/>
  </w:style>
  <w:style w:type="character" w:styleId="DocumentMapChar">
    <w:name w:val="Document Map Char"/>
    <w:qFormat/>
    <w:rPr>
      <w:rFonts w:ascii="Segoe UI" w:hAnsi="Segoe UI" w:cs="Segoe UI"/>
      <w:sz w:val="16"/>
      <w:szCs w:val="16"/>
    </w:rPr>
  </w:style>
  <w:style w:type="character" w:styleId="EmailSignatureChar">
    <w:name w:val="E-mail Signature Char"/>
    <w:qFormat/>
    <w:rPr/>
  </w:style>
  <w:style w:type="character" w:styleId="EndnoteTextChar">
    <w:name w:val="Endnote Text Char"/>
    <w:qFormat/>
    <w:rPr/>
  </w:style>
  <w:style w:type="character" w:styleId="HTMLAddressChar">
    <w:name w:val="HTML Address Char"/>
    <w:qFormat/>
    <w:rPr>
      <w:i/>
      <w:iCs/>
    </w:rPr>
  </w:style>
  <w:style w:type="character" w:styleId="IntenseQuoteChar">
    <w:name w:val="Intense Quote Char"/>
    <w:qFormat/>
    <w:rPr>
      <w:i/>
      <w:iCs/>
      <w:color w:val="4472C4"/>
    </w:rPr>
  </w:style>
  <w:style w:type="character" w:styleId="MacroTextChar">
    <w:name w:val="Macro Text Char"/>
    <w:qFormat/>
    <w:rPr>
      <w:rFonts w:ascii="Courier New" w:hAnsi="Courier New" w:cs="Courier New"/>
    </w:rPr>
  </w:style>
  <w:style w:type="character" w:styleId="MessageHeaderChar">
    <w:name w:val="Message Header Char"/>
    <w:qFormat/>
    <w:rPr>
      <w:rFonts w:ascii="Calibri Light" w:hAnsi="Calibri Light" w:cs="Calibri Light"/>
      <w:sz w:val="24"/>
      <w:szCs w:val="24"/>
      <w:shd w:fill="CCCCCC" w:val="clear"/>
    </w:rPr>
  </w:style>
  <w:style w:type="character" w:styleId="NoteHeadingChar">
    <w:name w:val="Note Heading Char"/>
    <w:qFormat/>
    <w:rPr/>
  </w:style>
  <w:style w:type="character" w:styleId="PlainTextChar">
    <w:name w:val="Plain Text Char"/>
    <w:qFormat/>
    <w:rPr>
      <w:rFonts w:ascii="Courier New" w:hAnsi="Courier New" w:cs="Courier New"/>
    </w:rPr>
  </w:style>
  <w:style w:type="character" w:styleId="QuoteChar">
    <w:name w:val="Quote Char"/>
    <w:qFormat/>
    <w:rPr>
      <w:i/>
      <w:iCs/>
      <w:color w:val="404040"/>
    </w:rPr>
  </w:style>
  <w:style w:type="character" w:styleId="SalutationChar">
    <w:name w:val="Salutation Char"/>
    <w:qFormat/>
    <w:rPr/>
  </w:style>
  <w:style w:type="character" w:styleId="SignatureChar">
    <w:name w:val="Signature Char"/>
    <w:qFormat/>
    <w:rPr/>
  </w:style>
  <w:style w:type="character" w:styleId="SubtitleChar">
    <w:name w:val="Subtitle Char"/>
    <w:qFormat/>
    <w:rPr>
      <w:rFonts w:ascii="Calibri Light" w:hAnsi="Calibri Light" w:cs="Calibri Light"/>
      <w:sz w:val="24"/>
      <w:szCs w:val="24"/>
    </w:rPr>
  </w:style>
  <w:style w:type="character" w:styleId="TitleChar">
    <w:name w:val="Title Char"/>
    <w:qFormat/>
    <w:rPr>
      <w:rFonts w:ascii="Calibri Light" w:hAnsi="Calibri Light" w:cs="Calibri Light"/>
      <w:b/>
      <w:bCs/>
      <w:kern w:val="2"/>
      <w:sz w:val="32"/>
      <w:szCs w:val="32"/>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Calibri Light" w:hAnsi="Calibri Light" w:cs="Calibri Light"/>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overflowPunct w:val="true"/>
      <w:autoSpaceDE w:val="true"/>
      <w:textAlignment w:val="auto"/>
    </w:pPr>
    <w:rPr>
      <w:rFonts w:eastAsia="SimSun;宋体"/>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bidi="ar-SA" w:eastAsia="zh-CN"/>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bidi="ar-SA" w:eastAsia="zh-CN"/>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style>
  <w:style w:type="paragraph" w:styleId="BalloonText">
    <w:name w:val="Balloon Text"/>
    <w:basedOn w:val="Normal"/>
    <w:qFormat/>
    <w:pPr>
      <w:spacing w:before="0" w:after="0"/>
    </w:pPr>
    <w:rPr>
      <w:rFonts w:ascii="Segoe UI" w:hAnsi="Segoe UI" w:cs="Segoe UI"/>
      <w:sz w:val="18"/>
      <w:szCs w:val="18"/>
    </w:rPr>
  </w:style>
  <w:style w:type="paragraph" w:styleId="Footnote">
    <w:name w:val="Footnote Text"/>
    <w:basedOn w:val="Normal"/>
    <w:pPr>
      <w:keepLines/>
      <w:ind w:left="454" w:hanging="454"/>
    </w:pPr>
    <w:rPr>
      <w:sz w:val="16"/>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ListParagraph">
    <w:name w:val="List Paragraph"/>
    <w:basedOn w:val="Normal"/>
    <w:qFormat/>
    <w:pPr>
      <w:overflowPunct w:val="true"/>
      <w:autoSpaceDE w:val="true"/>
      <w:spacing w:before="0" w:after="0"/>
      <w:ind w:left="720" w:hanging="0"/>
      <w:textAlignment w:val="auto"/>
    </w:pPr>
    <w:rPr>
      <w:rFonts w:ascii="Calibri" w:hAnsi="Calibri" w:eastAsia="Calibri" w:cs="Calibri"/>
      <w:sz w:val="22"/>
      <w:szCs w:val="22"/>
    </w:rPr>
  </w:style>
  <w:style w:type="paragraph" w:styleId="B11">
    <w:name w:val="B1+"/>
    <w:basedOn w:val="B1"/>
    <w:qFormat/>
    <w:pPr>
      <w:tabs>
        <w:tab w:val="clear" w:pos="284"/>
        <w:tab w:val="left" w:pos="737" w:leader="none"/>
      </w:tabs>
      <w:ind w:left="737" w:hanging="453"/>
    </w:pPr>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autoSpaceDE w:val="true"/>
      <w:spacing w:before="0" w:after="0"/>
      <w:textAlignment w:val="auto"/>
    </w:pPr>
    <w:rPr>
      <w:rFonts w:ascii="Courier New" w:hAnsi="Courier New" w:cs="Courier New"/>
    </w:rPr>
  </w:style>
  <w:style w:type="paragraph" w:styleId="NormalWeb">
    <w:name w:val="Normal (Web)"/>
    <w:basedOn w:val="Normal"/>
    <w:qFormat/>
    <w:pPr>
      <w:overflowPunct w:val="true"/>
      <w:autoSpaceDE w:val="true"/>
      <w:spacing w:before="100" w:after="100"/>
      <w:textAlignment w:val="auto"/>
    </w:pPr>
    <w:rPr>
      <w:sz w:val="24"/>
      <w:szCs w:val="24"/>
    </w:rPr>
  </w:style>
  <w:style w:type="paragraph" w:styleId="Bibliography">
    <w:name w:val="Bibliography"/>
    <w:basedOn w:val="Normal"/>
    <w:next w:val="Normal"/>
    <w:qFormat/>
    <w:pPr/>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spacing w:before="0" w:after="120"/>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DocumentMap">
    <w:name w:val="Document Map"/>
    <w:basedOn w:val="Normal"/>
    <w:qFormat/>
    <w:pPr/>
    <w:rPr>
      <w:rFonts w:ascii="Segoe UI" w:hAnsi="Segoe UI" w:cs="Segoe UI"/>
      <w:sz w:val="16"/>
      <w:szCs w:val="16"/>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Calibri Light" w:hAnsi="Calibri Light" w:cs="Calibri Light"/>
      <w:sz w:val="24"/>
      <w:szCs w:val="24"/>
    </w:rPr>
  </w:style>
  <w:style w:type="paragraph" w:styleId="Sender">
    <w:name w:val="Envelope Return"/>
    <w:basedOn w:val="Normal"/>
    <w:pPr/>
    <w:rPr>
      <w:rFonts w:ascii="Calibri Light" w:hAnsi="Calibri Light" w:cs="Calibri Light"/>
    </w:rPr>
  </w:style>
  <w:style w:type="paragraph" w:styleId="HTMLAddress">
    <w:name w:val="HTML Address"/>
    <w:basedOn w:val="Normal"/>
    <w:qFormat/>
    <w:pPr/>
    <w:rPr>
      <w:i/>
      <w:iCs/>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IndexHeading">
    <w:name w:val="Index Heading"/>
    <w:basedOn w:val="Normal"/>
    <w:next w:val="Index1"/>
    <w:pPr/>
    <w:rPr>
      <w:rFonts w:ascii="Calibri Light" w:hAnsi="Calibri Light" w:cs="Calibri Light"/>
      <w:b/>
      <w:bCs/>
    </w:rPr>
  </w:style>
  <w:style w:type="paragraph" w:styleId="IntenseQuote">
    <w:name w:val="Intense Quote"/>
    <w:basedOn w:val="Normal"/>
    <w:next w:val="Normal"/>
    <w:qFormat/>
    <w:pPr>
      <w:pBdr>
        <w:top w:val="single" w:sz="4" w:space="10" w:color="4472C4"/>
        <w:bottom w:val="single" w:sz="4" w:space="10" w:color="4472C4"/>
      </w:pBdr>
      <w:spacing w:before="360" w:after="360"/>
      <w:ind w:left="864" w:right="864" w:hanging="0"/>
      <w:jc w:val="center"/>
    </w:pPr>
    <w:rPr>
      <w:i/>
      <w:iCs/>
      <w:color w:val="4472C4"/>
    </w:rPr>
  </w:style>
  <w:style w:type="paragraph" w:styleId="ListContinue">
    <w:name w:val="List Continue"/>
    <w:basedOn w:val="Normal"/>
    <w:qFormat/>
    <w:pPr>
      <w:spacing w:before="0" w:after="120"/>
      <w:ind w:left="283" w:hanging="0"/>
      <w:contextualSpacing/>
    </w:pPr>
    <w:rPr/>
  </w:style>
  <w:style w:type="paragraph" w:styleId="ListContinue2">
    <w:name w:val="List Continue 2"/>
    <w:basedOn w:val="Normal"/>
    <w:qFormat/>
    <w:pPr>
      <w:spacing w:before="0" w:after="120"/>
      <w:ind w:left="566" w:hanging="0"/>
      <w:contextualSpacing/>
    </w:pPr>
    <w:rPr/>
  </w:style>
  <w:style w:type="paragraph" w:styleId="ListContinue3">
    <w:name w:val="List Continue 3"/>
    <w:basedOn w:val="Normal"/>
    <w:qFormat/>
    <w:pPr>
      <w:spacing w:before="0" w:after="120"/>
      <w:ind w:left="849" w:hanging="0"/>
      <w:contextualSpacing/>
    </w:pPr>
    <w:rPr/>
  </w:style>
  <w:style w:type="paragraph" w:styleId="ListContinue4">
    <w:name w:val="List Continue 4"/>
    <w:basedOn w:val="Normal"/>
    <w:qFormat/>
    <w:pPr>
      <w:spacing w:before="0" w:after="120"/>
      <w:ind w:left="1132" w:hanging="0"/>
      <w:contextualSpacing/>
    </w:pPr>
    <w:rPr/>
  </w:style>
  <w:style w:type="paragraph" w:styleId="ListContinue5">
    <w:name w:val="List Continue 5"/>
    <w:basedOn w:val="Normal"/>
    <w:qFormat/>
    <w:pPr>
      <w:spacing w:before="0" w:after="120"/>
      <w:ind w:left="1415" w:hanging="0"/>
      <w:contextualSpacing/>
    </w:pPr>
    <w:rPr/>
  </w:style>
  <w:style w:type="paragraph" w:styleId="ListNumber3">
    <w:name w:val="List Number 3"/>
    <w:basedOn w:val="Normal"/>
    <w:qFormat/>
    <w:pPr>
      <w:numPr>
        <w:ilvl w:val="0"/>
        <w:numId w:val="4"/>
      </w:numPr>
      <w:spacing w:before="0" w:after="180"/>
      <w:contextualSpacing/>
    </w:pPr>
    <w:rPr/>
  </w:style>
  <w:style w:type="paragraph" w:styleId="ListNumber4">
    <w:name w:val="List Number 4"/>
    <w:basedOn w:val="Normal"/>
    <w:qFormat/>
    <w:pPr>
      <w:numPr>
        <w:ilvl w:val="0"/>
        <w:numId w:val="3"/>
      </w:numPr>
      <w:spacing w:before="0" w:after="180"/>
      <w:contextualSpacing/>
    </w:pPr>
    <w:rPr/>
  </w:style>
  <w:style w:type="paragraph" w:styleId="ListNumber5">
    <w:name w:val="List Number 5"/>
    <w:basedOn w:val="Normal"/>
    <w:qFormat/>
    <w:pPr>
      <w:numPr>
        <w:ilvl w:val="0"/>
        <w:numId w:val="2"/>
      </w:numPr>
      <w:spacing w:before="0" w:after="180"/>
      <w:contextualSpacing/>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Calibri Light" w:hAnsi="Calibri Light" w:cs="Calibri Light"/>
      <w:sz w:val="24"/>
      <w:szCs w:val="24"/>
    </w:rPr>
  </w:style>
  <w:style w:type="paragraph" w:styleId="NoSpacing">
    <w:name w:val="No Spacing"/>
    <w:qFormat/>
    <w:pPr>
      <w:widowControl/>
      <w:overflowPunct w:val="false"/>
      <w:autoSpaceDE w:val="false"/>
      <w:bidi w:val="0"/>
      <w:textAlignment w:val="baseline"/>
    </w:pPr>
    <w:rPr>
      <w:rFonts w:ascii="Times New Roman" w:hAnsi="Times New Roman" w:eastAsia="Times New Roman" w:cs="Times New Roman"/>
      <w:color w:val="auto"/>
      <w:sz w:val="20"/>
      <w:szCs w:val="20"/>
      <w:lang w:val="en-GB" w:bidi="ar-SA" w:eastAsia="zh-CN"/>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Quote">
    <w:name w:val="Quote"/>
    <w:basedOn w:val="Normal"/>
    <w:next w:val="Normal"/>
    <w:qFormat/>
    <w:pPr>
      <w:spacing w:before="200" w:after="160"/>
      <w:ind w:left="864" w:right="864" w:hanging="0"/>
      <w:jc w:val="center"/>
    </w:pPr>
    <w:rPr>
      <w:i/>
      <w:iCs/>
      <w:color w:val="404040"/>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Normal"/>
    <w:qFormat/>
    <w:pPr>
      <w:spacing w:before="0" w:after="60"/>
      <w:jc w:val="center"/>
      <w:outlineLvl w:val="1"/>
    </w:pPr>
    <w:rPr>
      <w:rFonts w:ascii="Calibri Light" w:hAnsi="Calibri Light" w:cs="Calibri Light"/>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180"/>
    </w:pPr>
    <w:rPr>
      <w:rFonts w:ascii="Calibri Light" w:hAnsi="Calibri Light" w:cs="Calibri Light"/>
      <w:b/>
      <w:bCs/>
      <w:sz w:val="24"/>
      <w:szCs w:val="24"/>
    </w:rPr>
  </w:style>
  <w:style w:type="paragraph" w:styleId="TOCHeading">
    <w:name w:val="TOC Heading"/>
    <w:basedOn w:val="Heading1"/>
    <w:next w:val="Normal"/>
    <w:qFormat/>
    <w:pPr>
      <w:keepLines w:val="false"/>
      <w:numPr>
        <w:ilvl w:val="0"/>
        <w:numId w:val="0"/>
      </w:numPr>
      <w:pBdr>
        <w:top w:val="nil"/>
      </w:pBdr>
      <w:spacing w:before="240" w:after="60"/>
      <w:ind w:left="0" w:hanging="0"/>
      <w:outlineLvl w:val="9"/>
    </w:pPr>
    <w:rPr>
      <w:rFonts w:ascii="Calibri Light" w:hAnsi="Calibri Light" w:cs="Calibri Light"/>
      <w:b/>
      <w:bCs/>
      <w:kern w:val="2"/>
      <w:sz w:val="32"/>
      <w:szCs w:val="3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github.com/OAI/OpenAPI-Specification/blob/master/versions/3.0.1.md" TargetMode="External"/><Relationship Id="rId7" Type="http://schemas.openxmlformats.org/officeDocument/2006/relationships/hyperlink" Target="https://github.com/mbj4668/pyang" TargetMode="External"/><Relationship Id="rId8" Type="http://schemas.openxmlformats.org/officeDocument/2006/relationships/hyperlink" Target="https://www.3gpp.org/DynaReport/TSG-WG--S5--officials.htm?Itemid=464" TargetMode="External"/><Relationship Id="rId9" Type="http://schemas.openxmlformats.org/officeDocument/2006/relationships/hyperlink" Target="https://tools.ietf.org/html/rfc7950%23section-9.6.3"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2023-06-22T13:30:00Z</dcterms:created>
  <dc:creator>MCC Support</dc:creator>
  <dc:description/>
  <cp:keywords>&lt;keyword[ keyword ]&gt;</cp:keywords>
  <dc:language>en-US</dc:language>
  <cp:lastModifiedBy>28.532_CR0263_(Rel-17)_TEI15</cp:lastModifiedBy>
  <dcterms:modified xsi:type="dcterms:W3CDTF">2023-06-22T13:30:00Z</dcterms:modified>
  <cp:revision>2</cp:revision>
  <dc:subject>&lt;Title 1; Title 2&gt; (Release 14 | 13 |12)</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0x010100C30B4DDDC204E543820567BBDE657C68</vt:lpwstr>
  </property>
  <property fmtid="{D5CDD505-2E9C-101B-9397-08002B2CF9AE}" pid="3" name="MCCCRsImpl0">
    <vt:lpwstr>6%0020%32.160%Rel-16%0029%</vt:lpwstr>
  </property>
  <property fmtid="{D5CDD505-2E9C-101B-9397-08002B2CF9AE}" pid="4" name="MCCCRsImpl1">
    <vt:lpwstr>6%0020%32.160%Rel-16%0038%</vt:lpwstr>
  </property>
</Properties>
</file>