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32.253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32.253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Charging management;</w:t>
                            </w:r>
                          </w:p>
                          <w:p>
                            <w:pPr>
                              <w:pStyle w:val="ZT"/>
                              <w:rPr/>
                            </w:pPr>
                            <w:r>
                              <w:rPr>
                                <w:lang w:bidi="ar-IQ"/>
                              </w:rPr>
                              <w:t>Control Plane (CP) data transfer domain charging</w:t>
                            </w:r>
                            <w:r>
                              <w:rPr/>
                              <w:t>;</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Charging management;</w:t>
                      </w:r>
                    </w:p>
                    <w:p>
                      <w:pPr>
                        <w:pStyle w:val="ZT"/>
                        <w:rPr/>
                      </w:pPr>
                      <w:r>
                        <w:rPr>
                          <w:lang w:bidi="ar-IQ"/>
                        </w:rPr>
                        <w:t>Control Plane (CP) data transfer domain charging</w:t>
                      </w:r>
                      <w:r>
                        <w:rPr/>
                        <w:t>;</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lang w:val="en-GB" w:eastAsia="en-US"/>
                              </w:rPr>
                            </w:pPr>
                            <w:r>
                              <w:rPr>
                                <w:lang w:val="en-GB" w:eastAsia="en-US"/>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lang w:val="en-GB" w:eastAsia="en-US"/>
                              </w:rPr>
                              <w:tab/>
                            </w:r>
                            <w:r>
                              <w:rPr>
                                <w:lang w:val="en-GB" w:eastAsia="en-US"/>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lang w:val="en-GB" w:eastAsia="en-US"/>
                        </w:rPr>
                      </w:pPr>
                      <w:r>
                        <w:rPr>
                          <w:lang w:val="en-GB" w:eastAsia="en-US"/>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lang w:val="en-GB" w:eastAsia="en-US"/>
                        </w:rPr>
                        <w:tab/>
                      </w:r>
                      <w:r>
                        <w:rPr>
                          <w:lang w:val="en-GB" w:eastAsia="en-US"/>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color w:val="800000"/>
                                <w:sz w:val="18"/>
                                <w:lang w:eastAsia="zh-CN"/>
                              </w:rPr>
                            </w:pPr>
                            <w:r>
                              <w:rPr>
                                <w:rFonts w:cs="Arial" w:ascii="Arial" w:hAnsi="Arial"/>
                                <w:sz w:val="18"/>
                              </w:rPr>
                              <w:t>charging, accounting, management,</w:t>
                            </w:r>
                            <w:r>
                              <w:rPr>
                                <w:rFonts w:cs="Arial" w:ascii="Arial" w:hAnsi="Arial"/>
                                <w:sz w:val="18"/>
                                <w:lang w:eastAsia="zh-CN"/>
                              </w:rPr>
                              <w:t xml:space="preserve"> CP data</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color w:val="800000"/>
                          <w:sz w:val="18"/>
                          <w:lang w:eastAsia="zh-CN"/>
                        </w:rPr>
                      </w:pPr>
                      <w:r>
                        <w:rPr>
                          <w:rFonts w:cs="Arial" w:ascii="Arial" w:hAnsi="Arial"/>
                          <w:sz w:val="18"/>
                        </w:rPr>
                        <w:t>charging, accounting, management,</w:t>
                      </w:r>
                      <w:r>
                        <w:rPr>
                          <w:rFonts w:cs="Arial" w:ascii="Arial" w:hAnsi="Arial"/>
                          <w:sz w:val="18"/>
                          <w:lang w:eastAsia="zh-CN"/>
                        </w:rPr>
                        <w:t xml:space="preserve"> CP data</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GB" w:eastAsia="en-GB"/>
            </w:rPr>
          </w:pPr>
          <w:r>
            <w:fldChar w:fldCharType="begin"/>
          </w:r>
          <w:r>
            <w:rPr>
              <w:sz w:val="22"/>
              <w:szCs w:val="20"/>
              <w:rFonts w:eastAsia="Times New Roman" w:cs="Times New Roman"/>
              <w:color w:val="auto"/>
              <w:lang w:val="en-GB" w:eastAsia="en-US" w:bidi="ar-SA"/>
            </w:rPr>
            <w:instrText xml:space="preserve"> TOC \o \w "1-9"</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53935527">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GB" w:eastAsia="en-GB"/>
            </w:rPr>
          </w:pPr>
          <w:r>
            <w:rPr>
              <w:lang w:val="en-GB" w:eastAsia="en-US"/>
            </w:rPr>
            <w:t>1</w:t>
            <w:tab/>
            <w:t>Scope</w:t>
            <w:tab/>
          </w:r>
          <w:hyperlink w:anchor="__RefHeading___Toc453935528">
            <w:r>
              <w:rPr>
                <w:rStyle w:val="IndexLink"/>
                <w:lang w:val="en-GB" w:eastAsia="en-US"/>
              </w:rPr>
              <w:t>6</w:t>
            </w:r>
          </w:hyperlink>
        </w:p>
        <w:p>
          <w:pPr>
            <w:pStyle w:val="Contents1"/>
            <w:rPr>
              <w:rFonts w:ascii="Calibri" w:hAnsi="Calibri" w:cs="Calibri"/>
              <w:szCs w:val="22"/>
              <w:lang w:val="en-GB" w:eastAsia="en-GB"/>
            </w:rPr>
          </w:pPr>
          <w:r>
            <w:rPr>
              <w:lang w:val="en-GB" w:eastAsia="en-US"/>
            </w:rPr>
            <w:t>2</w:t>
            <w:tab/>
            <w:t>References</w:t>
            <w:tab/>
          </w:r>
          <w:hyperlink w:anchor="__RefHeading___Toc453935529">
            <w:r>
              <w:rPr>
                <w:rStyle w:val="IndexLink"/>
                <w:lang w:val="en-GB" w:eastAsia="en-US"/>
              </w:rPr>
              <w:t>6</w:t>
            </w:r>
          </w:hyperlink>
        </w:p>
        <w:p>
          <w:pPr>
            <w:pStyle w:val="Contents1"/>
            <w:rPr>
              <w:rFonts w:ascii="Calibri" w:hAnsi="Calibri" w:cs="Calibri"/>
              <w:szCs w:val="22"/>
              <w:lang w:val="en-GB" w:eastAsia="en-GB"/>
            </w:rPr>
          </w:pPr>
          <w:r>
            <w:rPr>
              <w:lang w:val="en-GB" w:eastAsia="en-US"/>
            </w:rPr>
            <w:t>3</w:t>
            <w:tab/>
            <w:t>Definitions, symbols and abbreviations</w:t>
            <w:tab/>
          </w:r>
          <w:hyperlink w:anchor="__RefHeading___Toc453935530">
            <w:r>
              <w:rPr>
                <w:rStyle w:val="IndexLink"/>
                <w:lang w:val="en-GB" w:eastAsia="en-US"/>
              </w:rPr>
              <w:t>7</w:t>
            </w:r>
          </w:hyperlink>
        </w:p>
        <w:p>
          <w:pPr>
            <w:pStyle w:val="Contents2"/>
            <w:rPr>
              <w:rFonts w:ascii="Calibri" w:hAnsi="Calibri" w:cs="Calibri"/>
              <w:sz w:val="22"/>
              <w:szCs w:val="22"/>
              <w:lang w:val="en-GB" w:eastAsia="en-GB"/>
            </w:rPr>
          </w:pPr>
          <w:r>
            <w:rPr>
              <w:lang w:val="en-GB" w:eastAsia="en-US"/>
            </w:rPr>
            <w:t>3.1</w:t>
            <w:tab/>
            <w:t>Definitions</w:t>
            <w:tab/>
          </w:r>
          <w:hyperlink w:anchor="__RefHeading___Toc453935531">
            <w:r>
              <w:rPr>
                <w:rStyle w:val="IndexLink"/>
                <w:lang w:val="en-GB" w:eastAsia="en-US"/>
              </w:rPr>
              <w:t>7</w:t>
            </w:r>
          </w:hyperlink>
        </w:p>
        <w:p>
          <w:pPr>
            <w:pStyle w:val="Contents2"/>
            <w:rPr>
              <w:rFonts w:ascii="Calibri" w:hAnsi="Calibri" w:cs="Calibri"/>
              <w:sz w:val="22"/>
              <w:szCs w:val="22"/>
              <w:lang w:val="en-GB" w:eastAsia="en-GB"/>
            </w:rPr>
          </w:pPr>
          <w:r>
            <w:rPr>
              <w:lang w:val="en-GB" w:eastAsia="en-US"/>
            </w:rPr>
            <w:t>3.2</w:t>
            <w:tab/>
            <w:t>Symbols</w:t>
            <w:tab/>
          </w:r>
          <w:hyperlink w:anchor="__RefHeading___Toc453935532">
            <w:r>
              <w:rPr>
                <w:rStyle w:val="IndexLink"/>
                <w:lang w:val="en-GB" w:eastAsia="en-US"/>
              </w:rPr>
              <w:t>8</w:t>
            </w:r>
          </w:hyperlink>
        </w:p>
        <w:p>
          <w:pPr>
            <w:pStyle w:val="Contents2"/>
            <w:rPr>
              <w:rFonts w:ascii="Calibri" w:hAnsi="Calibri" w:cs="Calibri"/>
              <w:sz w:val="22"/>
              <w:szCs w:val="22"/>
              <w:lang w:val="en-GB" w:eastAsia="en-GB"/>
            </w:rPr>
          </w:pPr>
          <w:r>
            <w:rPr>
              <w:lang w:val="en-GB" w:eastAsia="en-US"/>
            </w:rPr>
            <w:t>3.3</w:t>
            <w:tab/>
            <w:t>Abbreviations</w:t>
            <w:tab/>
          </w:r>
          <w:hyperlink w:anchor="__RefHeading___Toc453935533">
            <w:r>
              <w:rPr>
                <w:rStyle w:val="IndexLink"/>
                <w:lang w:val="en-GB" w:eastAsia="en-US"/>
              </w:rPr>
              <w:t>8</w:t>
            </w:r>
          </w:hyperlink>
        </w:p>
        <w:p>
          <w:pPr>
            <w:pStyle w:val="Contents1"/>
            <w:rPr>
              <w:rFonts w:ascii="Calibri" w:hAnsi="Calibri" w:cs="Calibri"/>
              <w:szCs w:val="22"/>
              <w:lang w:val="en-GB" w:eastAsia="en-GB"/>
            </w:rPr>
          </w:pPr>
          <w:r>
            <w:rPr>
              <w:lang w:val="en-GB" w:eastAsia="en-US"/>
            </w:rPr>
            <w:t>4</w:t>
            <w:tab/>
            <w:t>Architecture considerations</w:t>
            <w:tab/>
          </w:r>
          <w:hyperlink w:anchor="__RefHeading___Toc453935534">
            <w:r>
              <w:rPr>
                <w:rStyle w:val="IndexLink"/>
                <w:lang w:val="en-GB" w:eastAsia="en-US"/>
              </w:rPr>
              <w:t>8</w:t>
            </w:r>
          </w:hyperlink>
        </w:p>
        <w:p>
          <w:pPr>
            <w:pStyle w:val="Contents2"/>
            <w:rPr>
              <w:rFonts w:ascii="Calibri" w:hAnsi="Calibri" w:cs="Calibri"/>
              <w:sz w:val="22"/>
              <w:szCs w:val="22"/>
              <w:lang w:val="en-GB" w:eastAsia="en-GB"/>
            </w:rPr>
          </w:pPr>
          <w:r>
            <w:rPr>
              <w:lang w:val="en-GB" w:eastAsia="en-US"/>
            </w:rPr>
            <w:t>4.1</w:t>
            <w:tab/>
          </w:r>
          <w:r>
            <w:rPr>
              <w:lang w:val="en-GB" w:eastAsia="en-US" w:bidi="ar-IQ"/>
            </w:rPr>
            <w:t>High-level CP data transfer architecture</w:t>
          </w:r>
          <w:r>
            <w:rPr>
              <w:lang w:val="en-GB" w:eastAsia="en-US"/>
            </w:rPr>
            <w:tab/>
          </w:r>
          <w:hyperlink w:anchor="__RefHeading___Toc453935535">
            <w:r>
              <w:rPr>
                <w:rStyle w:val="IndexLink"/>
                <w:lang w:val="en-GB" w:eastAsia="en-US"/>
              </w:rPr>
              <w:t>8</w:t>
            </w:r>
          </w:hyperlink>
        </w:p>
        <w:p>
          <w:pPr>
            <w:pStyle w:val="Contents2"/>
            <w:rPr>
              <w:rFonts w:ascii="Calibri" w:hAnsi="Calibri" w:cs="Calibri"/>
              <w:sz w:val="22"/>
              <w:szCs w:val="22"/>
              <w:lang w:val="en-GB" w:eastAsia="en-GB"/>
            </w:rPr>
          </w:pPr>
          <w:r>
            <w:rPr>
              <w:lang w:val="en-GB" w:eastAsia="en-US"/>
            </w:rPr>
            <w:t>4.2</w:t>
            <w:tab/>
          </w:r>
          <w:r>
            <w:rPr>
              <w:lang w:val="en-GB" w:eastAsia="en-US" w:bidi="ar-IQ"/>
            </w:rPr>
            <w:t>CP data transfer domain offline charging architecture</w:t>
          </w:r>
          <w:r>
            <w:rPr>
              <w:lang w:val="en-GB" w:eastAsia="en-US"/>
            </w:rPr>
            <w:tab/>
          </w:r>
          <w:hyperlink w:anchor="__RefHeading___Toc453935536">
            <w:r>
              <w:rPr>
                <w:rStyle w:val="IndexLink"/>
                <w:lang w:val="en-GB" w:eastAsia="en-US"/>
              </w:rPr>
              <w:t>10</w:t>
            </w:r>
          </w:hyperlink>
        </w:p>
        <w:p>
          <w:pPr>
            <w:pStyle w:val="Contents2"/>
            <w:rPr>
              <w:rFonts w:ascii="Calibri" w:hAnsi="Calibri" w:cs="Calibri"/>
              <w:sz w:val="22"/>
              <w:szCs w:val="22"/>
              <w:lang w:val="en-GB" w:eastAsia="en-GB"/>
            </w:rPr>
          </w:pPr>
          <w:r>
            <w:rPr>
              <w:lang w:val="en-GB" w:eastAsia="en-US"/>
            </w:rPr>
            <w:t xml:space="preserve">4.3 </w:t>
            <w:tab/>
          </w:r>
          <w:r>
            <w:rPr>
              <w:lang w:val="en-GB" w:eastAsia="en-US" w:bidi="ar-IQ"/>
            </w:rPr>
            <w:t>CP data transfer</w:t>
          </w:r>
          <w:r>
            <w:rPr>
              <w:lang w:val="en-GB" w:eastAsia="en-US"/>
            </w:rPr>
            <w:t xml:space="preserve"> domain online charging architecture</w:t>
            <w:tab/>
          </w:r>
          <w:hyperlink w:anchor="__RefHeading___Toc453935537">
            <w:r>
              <w:rPr>
                <w:rStyle w:val="IndexLink"/>
                <w:lang w:val="en-GB" w:eastAsia="en-US"/>
              </w:rPr>
              <w:t>11</w:t>
            </w:r>
          </w:hyperlink>
        </w:p>
        <w:p>
          <w:pPr>
            <w:pStyle w:val="Contents1"/>
            <w:rPr>
              <w:rFonts w:ascii="Calibri" w:hAnsi="Calibri" w:cs="Calibri"/>
              <w:szCs w:val="22"/>
              <w:lang w:val="en-GB" w:eastAsia="en-GB"/>
            </w:rPr>
          </w:pPr>
          <w:r>
            <w:rPr>
              <w:lang w:val="en-GB" w:eastAsia="zh-CN"/>
            </w:rPr>
            <w:t>5</w:t>
            <w:tab/>
          </w:r>
          <w:r>
            <w:rPr>
              <w:lang w:val="en-GB" w:eastAsia="en-US" w:bidi="ar-IQ"/>
            </w:rPr>
            <w:t>CP data transfer</w:t>
          </w:r>
          <w:r>
            <w:rPr>
              <w:lang w:val="en-GB" w:eastAsia="en-US"/>
            </w:rPr>
            <w:t xml:space="preserve"> domain charging principles and scenarios</w:t>
            <w:tab/>
          </w:r>
          <w:hyperlink w:anchor="__RefHeading___Toc453935538">
            <w:r>
              <w:rPr>
                <w:rStyle w:val="IndexLink"/>
                <w:lang w:val="en-GB" w:eastAsia="en-US"/>
              </w:rPr>
              <w:t>11</w:t>
            </w:r>
          </w:hyperlink>
        </w:p>
        <w:p>
          <w:pPr>
            <w:pStyle w:val="Contents2"/>
            <w:rPr>
              <w:rFonts w:ascii="Calibri" w:hAnsi="Calibri" w:cs="Calibri"/>
              <w:sz w:val="22"/>
              <w:szCs w:val="22"/>
              <w:lang w:val="en-GB" w:eastAsia="en-GB"/>
            </w:rPr>
          </w:pPr>
          <w:r>
            <w:rPr>
              <w:rFonts w:eastAsia="SimSun;宋体"/>
              <w:lang w:val="en-GB" w:eastAsia="zh-CN"/>
            </w:rPr>
            <w:t>5.1</w:t>
            <w:tab/>
          </w:r>
          <w:r>
            <w:rPr>
              <w:rFonts w:eastAsia="SimSun;宋体"/>
              <w:lang w:val="en-GB" w:eastAsia="en-US" w:bidi="ar-IQ"/>
            </w:rPr>
            <w:t>CP data transfer</w:t>
          </w:r>
          <w:r>
            <w:rPr>
              <w:rFonts w:eastAsia="SimSun;宋体"/>
              <w:lang w:val="en-GB" w:eastAsia="en-US"/>
            </w:rPr>
            <w:t xml:space="preserve"> domain charging principles</w:t>
          </w:r>
          <w:r>
            <w:rPr>
              <w:lang w:val="en-GB" w:eastAsia="en-US"/>
            </w:rPr>
            <w:tab/>
          </w:r>
          <w:hyperlink w:anchor="__RefHeading___Toc453935539">
            <w:r>
              <w:rPr>
                <w:rStyle w:val="IndexLink"/>
                <w:lang w:val="en-GB" w:eastAsia="en-US"/>
              </w:rPr>
              <w:t>11</w:t>
            </w:r>
          </w:hyperlink>
        </w:p>
        <w:p>
          <w:pPr>
            <w:pStyle w:val="Contents2"/>
            <w:rPr>
              <w:rFonts w:ascii="Calibri" w:hAnsi="Calibri" w:cs="Calibri"/>
              <w:sz w:val="22"/>
              <w:szCs w:val="22"/>
              <w:lang w:val="en-GB" w:eastAsia="en-GB"/>
            </w:rPr>
          </w:pPr>
          <w:r>
            <w:rPr>
              <w:lang w:val="en-GB" w:eastAsia="en-US" w:bidi="ar-IQ"/>
            </w:rPr>
            <w:t>5.2</w:t>
            <w:tab/>
            <w:t>CP data transfer</w:t>
          </w:r>
          <w:r>
            <w:rPr>
              <w:lang w:val="en-GB" w:eastAsia="en-US"/>
            </w:rPr>
            <w:t xml:space="preserve"> domain offline charging scenarios</w:t>
            <w:tab/>
          </w:r>
          <w:hyperlink w:anchor="__RefHeading___Toc453935540">
            <w:r>
              <w:rPr>
                <w:rStyle w:val="IndexLink"/>
                <w:lang w:val="en-GB" w:eastAsia="en-US"/>
              </w:rPr>
              <w:t>12</w:t>
            </w:r>
          </w:hyperlink>
        </w:p>
        <w:p>
          <w:pPr>
            <w:pStyle w:val="Contents3"/>
            <w:rPr>
              <w:rFonts w:ascii="Calibri" w:hAnsi="Calibri" w:cs="Calibri"/>
              <w:sz w:val="22"/>
              <w:szCs w:val="22"/>
              <w:lang w:val="en-GB" w:eastAsia="en-GB"/>
            </w:rPr>
          </w:pPr>
          <w:r>
            <w:rPr>
              <w:rFonts w:eastAsia="SimSun;宋体"/>
              <w:lang w:val="en-GB" w:eastAsia="en-US"/>
            </w:rPr>
            <w:t>5.2.1</w:t>
            <w:tab/>
            <w:t>Basic principles</w:t>
          </w:r>
          <w:r>
            <w:rPr>
              <w:lang w:val="en-GB" w:eastAsia="en-US"/>
            </w:rPr>
            <w:tab/>
          </w:r>
          <w:hyperlink w:anchor="__RefHeading___Toc453935541">
            <w:r>
              <w:rPr>
                <w:rStyle w:val="IndexLink"/>
                <w:lang w:val="en-GB" w:eastAsia="en-US"/>
              </w:rPr>
              <w:t>12</w:t>
            </w:r>
          </w:hyperlink>
        </w:p>
        <w:p>
          <w:pPr>
            <w:pStyle w:val="Contents3"/>
            <w:rPr>
              <w:rFonts w:ascii="Calibri" w:hAnsi="Calibri" w:cs="Calibri"/>
              <w:sz w:val="22"/>
              <w:szCs w:val="22"/>
              <w:lang w:val="en-GB" w:eastAsia="en-GB"/>
            </w:rPr>
          </w:pPr>
          <w:r>
            <w:rPr>
              <w:lang w:val="en-GB" w:eastAsia="en-US" w:bidi="ar-IQ"/>
            </w:rPr>
            <w:t>5.2.2</w:t>
            <w:tab/>
            <w:t>Rf message flows</w:t>
          </w:r>
          <w:r>
            <w:rPr>
              <w:lang w:val="en-GB" w:eastAsia="en-US"/>
            </w:rPr>
            <w:tab/>
          </w:r>
          <w:hyperlink w:anchor="__RefHeading___Toc453935542">
            <w:r>
              <w:rPr>
                <w:rStyle w:val="IndexLink"/>
                <w:lang w:val="en-GB" w:eastAsia="en-US"/>
              </w:rPr>
              <w:t>13</w:t>
            </w:r>
          </w:hyperlink>
        </w:p>
        <w:p>
          <w:pPr>
            <w:pStyle w:val="Contents4"/>
            <w:rPr>
              <w:rFonts w:ascii="Calibri" w:hAnsi="Calibri" w:cs="Calibri"/>
              <w:sz w:val="22"/>
              <w:szCs w:val="22"/>
              <w:lang w:val="en-GB" w:eastAsia="en-GB"/>
            </w:rPr>
          </w:pPr>
          <w:r>
            <w:rPr>
              <w:rFonts w:eastAsia="SimSun;宋体"/>
              <w:lang w:val="en-GB" w:eastAsia="en-US" w:bidi="ar-IQ"/>
            </w:rPr>
            <w:t>5.2.2.1</w:t>
            <w:tab/>
            <w:t>Triggers for charging events from CPCN</w:t>
          </w:r>
          <w:r>
            <w:rPr>
              <w:lang w:val="en-GB" w:eastAsia="en-US"/>
            </w:rPr>
            <w:tab/>
          </w:r>
          <w:hyperlink w:anchor="__RefHeading___Toc453935543">
            <w:r>
              <w:rPr>
                <w:rStyle w:val="IndexLink"/>
                <w:lang w:val="en-GB" w:eastAsia="en-US"/>
              </w:rPr>
              <w:t>13</w:t>
            </w:r>
          </w:hyperlink>
        </w:p>
        <w:p>
          <w:pPr>
            <w:pStyle w:val="Contents4"/>
            <w:rPr>
              <w:rFonts w:ascii="Calibri" w:hAnsi="Calibri" w:cs="Calibri"/>
              <w:sz w:val="22"/>
              <w:szCs w:val="22"/>
              <w:lang w:val="en-GB" w:eastAsia="en-GB"/>
            </w:rPr>
          </w:pPr>
          <w:r>
            <w:rPr>
              <w:rFonts w:eastAsia="SimSun;宋体"/>
              <w:lang w:val="en-GB" w:eastAsia="en-US" w:bidi="ar-IQ"/>
            </w:rPr>
            <w:t>5.2.2.2</w:t>
            <w:tab/>
            <w:t>SCEF specific triggers for charging events</w:t>
          </w:r>
          <w:r>
            <w:rPr>
              <w:lang w:val="en-GB" w:eastAsia="en-US"/>
            </w:rPr>
            <w:tab/>
          </w:r>
          <w:hyperlink w:anchor="__RefHeading___Toc453935544">
            <w:r>
              <w:rPr>
                <w:rStyle w:val="IndexLink"/>
                <w:lang w:val="en-GB" w:eastAsia="en-US"/>
              </w:rPr>
              <w:t>14</w:t>
            </w:r>
          </w:hyperlink>
        </w:p>
        <w:p>
          <w:pPr>
            <w:pStyle w:val="Contents4"/>
            <w:rPr>
              <w:rFonts w:ascii="Calibri" w:hAnsi="Calibri" w:cs="Calibri"/>
              <w:sz w:val="22"/>
              <w:szCs w:val="22"/>
              <w:lang w:val="en-GB" w:eastAsia="en-GB"/>
            </w:rPr>
          </w:pPr>
          <w:r>
            <w:rPr>
              <w:rFonts w:eastAsia="SimSun;宋体"/>
              <w:lang w:val="en-GB" w:eastAsia="en-US" w:bidi="ar-IQ"/>
            </w:rPr>
            <w:t>5.2.2.3</w:t>
            <w:tab/>
            <w:t>IWF-SCEF specific triggers for charging events</w:t>
          </w:r>
          <w:r>
            <w:rPr>
              <w:lang w:val="en-GB" w:eastAsia="en-US"/>
            </w:rPr>
            <w:tab/>
          </w:r>
          <w:hyperlink w:anchor="__RefHeading___Toc453935545">
            <w:r>
              <w:rPr>
                <w:rStyle w:val="IndexLink"/>
                <w:lang w:val="en-GB" w:eastAsia="en-US"/>
              </w:rPr>
              <w:t>14</w:t>
            </w:r>
          </w:hyperlink>
        </w:p>
        <w:p>
          <w:pPr>
            <w:pStyle w:val="Contents4"/>
            <w:rPr>
              <w:rFonts w:ascii="Calibri" w:hAnsi="Calibri" w:cs="Calibri"/>
              <w:sz w:val="22"/>
              <w:szCs w:val="22"/>
              <w:lang w:val="en-GB" w:eastAsia="en-GB"/>
            </w:rPr>
          </w:pPr>
          <w:r>
            <w:rPr>
              <w:rFonts w:eastAsia="SimSun;宋体"/>
              <w:lang w:val="en-GB" w:eastAsia="en-US" w:bidi="ar-IQ"/>
            </w:rPr>
            <w:t>5.2.2.4</w:t>
            <w:tab/>
            <w:t>MME specific triggers for charging events</w:t>
          </w:r>
          <w:r>
            <w:rPr>
              <w:lang w:val="en-GB" w:eastAsia="en-US"/>
            </w:rPr>
            <w:tab/>
          </w:r>
          <w:hyperlink w:anchor="__RefHeading___Toc453935546">
            <w:r>
              <w:rPr>
                <w:rStyle w:val="IndexLink"/>
                <w:lang w:val="en-GB" w:eastAsia="en-US"/>
              </w:rPr>
              <w:t>14</w:t>
            </w:r>
          </w:hyperlink>
        </w:p>
        <w:p>
          <w:pPr>
            <w:pStyle w:val="Contents3"/>
            <w:rPr>
              <w:rFonts w:ascii="Calibri" w:hAnsi="Calibri" w:cs="Calibri"/>
              <w:sz w:val="22"/>
              <w:szCs w:val="22"/>
              <w:lang w:val="en-GB" w:eastAsia="en-GB"/>
            </w:rPr>
          </w:pPr>
          <w:r>
            <w:rPr>
              <w:lang w:val="en-GB" w:eastAsia="en-US"/>
            </w:rPr>
            <w:t>5.2.3</w:t>
            <w:tab/>
            <w:t>CDR generation</w:t>
            <w:tab/>
          </w:r>
          <w:hyperlink w:anchor="__RefHeading___Toc453935547">
            <w:r>
              <w:rPr>
                <w:rStyle w:val="IndexLink"/>
                <w:lang w:val="en-GB" w:eastAsia="en-US"/>
              </w:rPr>
              <w:t>14</w:t>
            </w:r>
          </w:hyperlink>
        </w:p>
        <w:p>
          <w:pPr>
            <w:pStyle w:val="Contents4"/>
            <w:rPr>
              <w:rFonts w:ascii="Calibri" w:hAnsi="Calibri" w:cs="Calibri"/>
              <w:sz w:val="22"/>
              <w:szCs w:val="22"/>
              <w:lang w:val="en-GB" w:eastAsia="en-GB"/>
            </w:rPr>
          </w:pPr>
          <w:r>
            <w:rPr>
              <w:rFonts w:eastAsia="SimSun;宋体"/>
              <w:lang w:val="en-GB" w:eastAsia="en-US"/>
            </w:rPr>
            <w:t>5.2.3.1</w:t>
            <w:tab/>
            <w:t>Introduction</w:t>
          </w:r>
          <w:r>
            <w:rPr>
              <w:lang w:val="en-GB" w:eastAsia="en-US"/>
            </w:rPr>
            <w:tab/>
          </w:r>
          <w:hyperlink w:anchor="__RefHeading___Toc453935548">
            <w:r>
              <w:rPr>
                <w:rStyle w:val="IndexLink"/>
                <w:lang w:val="en-GB" w:eastAsia="en-US"/>
              </w:rPr>
              <w:t>14</w:t>
            </w:r>
          </w:hyperlink>
        </w:p>
        <w:p>
          <w:pPr>
            <w:pStyle w:val="Contents4"/>
            <w:rPr>
              <w:rFonts w:ascii="Calibri" w:hAnsi="Calibri" w:cs="Calibri"/>
              <w:sz w:val="22"/>
              <w:szCs w:val="22"/>
              <w:lang w:val="en-GB" w:eastAsia="en-GB"/>
            </w:rPr>
          </w:pPr>
          <w:r>
            <w:rPr>
              <w:rFonts w:eastAsia="SimSun;宋体"/>
              <w:lang w:val="en-GB" w:eastAsia="en-US"/>
            </w:rPr>
            <w:t>5.2.3.2</w:t>
            <w:tab/>
            <w:t xml:space="preserve">Triggers for </w:t>
          </w:r>
          <w:r>
            <w:rPr>
              <w:rFonts w:eastAsia="SimSun;宋体"/>
              <w:lang w:val="en-GB" w:eastAsia="en-US" w:bidi="ar-IQ"/>
            </w:rPr>
            <w:t>CPDT-SCE-CDR</w:t>
          </w:r>
          <w:r>
            <w:rPr>
              <w:rFonts w:eastAsia="SimSun;宋体"/>
              <w:lang w:val="en-GB" w:eastAsia="en-US"/>
            </w:rPr>
            <w:t xml:space="preserve"> creation and closure</w:t>
          </w:r>
          <w:r>
            <w:rPr>
              <w:lang w:val="en-GB" w:eastAsia="en-US"/>
            </w:rPr>
            <w:tab/>
          </w:r>
          <w:hyperlink w:anchor="__RefHeading___Toc453935549">
            <w:r>
              <w:rPr>
                <w:rStyle w:val="IndexLink"/>
                <w:lang w:val="en-GB" w:eastAsia="en-US"/>
              </w:rPr>
              <w:t>15</w:t>
            </w:r>
          </w:hyperlink>
        </w:p>
        <w:p>
          <w:pPr>
            <w:pStyle w:val="Contents5"/>
            <w:rPr>
              <w:rFonts w:ascii="Calibri" w:hAnsi="Calibri" w:cs="Calibri"/>
              <w:sz w:val="22"/>
              <w:szCs w:val="22"/>
              <w:lang w:val="en-GB" w:eastAsia="en-GB"/>
            </w:rPr>
          </w:pPr>
          <w:r>
            <w:rPr>
              <w:rFonts w:eastAsia="SimSun;宋体"/>
              <w:lang w:val="en-GB" w:eastAsia="en-US"/>
            </w:rPr>
            <w:t>5.2.3.2.1</w:t>
            <w:tab/>
            <w:t>General</w:t>
          </w:r>
          <w:r>
            <w:rPr>
              <w:lang w:val="en-GB" w:eastAsia="en-US"/>
            </w:rPr>
            <w:tab/>
          </w:r>
          <w:hyperlink w:anchor="__RefHeading___Toc453935550">
            <w:r>
              <w:rPr>
                <w:rStyle w:val="IndexLink"/>
                <w:lang w:val="en-GB" w:eastAsia="en-US"/>
              </w:rPr>
              <w:t>15</w:t>
            </w:r>
          </w:hyperlink>
        </w:p>
        <w:p>
          <w:pPr>
            <w:pStyle w:val="Contents5"/>
            <w:rPr>
              <w:rFonts w:ascii="Calibri" w:hAnsi="Calibri" w:cs="Calibri"/>
              <w:sz w:val="22"/>
              <w:szCs w:val="22"/>
              <w:lang w:val="en-GB" w:eastAsia="en-GB"/>
            </w:rPr>
          </w:pPr>
          <w:r>
            <w:rPr>
              <w:rFonts w:eastAsia="SimSun;宋体"/>
              <w:lang w:val="en-GB" w:eastAsia="en-US"/>
            </w:rPr>
            <w:t>5.2.3.2.2</w:t>
            <w:tab/>
            <w:t xml:space="preserve">Triggers for </w:t>
          </w:r>
          <w:r>
            <w:rPr>
              <w:rFonts w:eastAsia="SimSun;宋体"/>
              <w:lang w:val="en-GB" w:eastAsia="en-US" w:bidi="ar-IQ"/>
            </w:rPr>
            <w:t xml:space="preserve">CPDT-SCE-CDR </w:t>
          </w:r>
          <w:r>
            <w:rPr>
              <w:rFonts w:eastAsia="SimSun;宋体"/>
              <w:lang w:val="en-GB" w:eastAsia="en-US"/>
            </w:rPr>
            <w:t>charging information addition</w:t>
          </w:r>
          <w:r>
            <w:rPr>
              <w:lang w:val="en-GB" w:eastAsia="en-US"/>
            </w:rPr>
            <w:tab/>
          </w:r>
          <w:hyperlink w:anchor="__RefHeading___Toc453935551">
            <w:r>
              <w:rPr>
                <w:rStyle w:val="IndexLink"/>
                <w:lang w:val="en-GB" w:eastAsia="en-US"/>
              </w:rPr>
              <w:t>15</w:t>
            </w:r>
          </w:hyperlink>
        </w:p>
        <w:p>
          <w:pPr>
            <w:pStyle w:val="Contents5"/>
            <w:rPr>
              <w:rFonts w:ascii="Calibri" w:hAnsi="Calibri" w:cs="Calibri"/>
              <w:sz w:val="22"/>
              <w:szCs w:val="22"/>
              <w:lang w:val="en-GB" w:eastAsia="en-GB"/>
            </w:rPr>
          </w:pPr>
          <w:r>
            <w:rPr>
              <w:rFonts w:eastAsia="SimSun;宋体"/>
              <w:lang w:val="en-GB" w:eastAsia="en-US"/>
            </w:rPr>
            <w:t>5.2.3.2.3</w:t>
            <w:tab/>
            <w:t xml:space="preserve">Triggers for </w:t>
          </w:r>
          <w:r>
            <w:rPr>
              <w:rFonts w:eastAsia="SimSun;宋体"/>
              <w:lang w:val="en-GB" w:eastAsia="en-US" w:bidi="ar-IQ"/>
            </w:rPr>
            <w:t xml:space="preserve">CPDT-SCE-CDR </w:t>
          </w:r>
          <w:r>
            <w:rPr>
              <w:rFonts w:eastAsia="SimSun;宋体"/>
              <w:lang w:val="en-GB" w:eastAsia="en-US"/>
            </w:rPr>
            <w:t>closure</w:t>
          </w:r>
          <w:r>
            <w:rPr>
              <w:lang w:val="en-GB" w:eastAsia="en-US"/>
            </w:rPr>
            <w:tab/>
          </w:r>
          <w:hyperlink w:anchor="__RefHeading___Toc453935552">
            <w:r>
              <w:rPr>
                <w:rStyle w:val="IndexLink"/>
                <w:lang w:val="en-GB" w:eastAsia="en-US"/>
              </w:rPr>
              <w:t>15</w:t>
            </w:r>
          </w:hyperlink>
        </w:p>
        <w:p>
          <w:pPr>
            <w:pStyle w:val="Contents4"/>
            <w:rPr>
              <w:rFonts w:ascii="Calibri" w:hAnsi="Calibri" w:cs="Calibri"/>
              <w:sz w:val="22"/>
              <w:szCs w:val="22"/>
              <w:lang w:val="en-GB" w:eastAsia="en-GB"/>
            </w:rPr>
          </w:pPr>
          <w:r>
            <w:rPr>
              <w:rFonts w:eastAsia="SimSun;宋体"/>
              <w:lang w:val="en-GB" w:eastAsia="en-US"/>
            </w:rPr>
            <w:t>5.2.3.3</w:t>
            <w:tab/>
            <w:t xml:space="preserve">Triggers for </w:t>
          </w:r>
          <w:r>
            <w:rPr>
              <w:rFonts w:eastAsia="SimSun;宋体"/>
              <w:lang w:val="en-GB" w:eastAsia="en-US" w:bidi="ar-IQ"/>
            </w:rPr>
            <w:t>CPDT-SNN-CDR</w:t>
          </w:r>
          <w:r>
            <w:rPr>
              <w:rFonts w:eastAsia="SimSun;宋体"/>
              <w:lang w:val="en-GB" w:eastAsia="en-US"/>
            </w:rPr>
            <w:t xml:space="preserve"> creation and closure - IWK-SCEF</w:t>
          </w:r>
          <w:r>
            <w:rPr>
              <w:lang w:val="en-GB" w:eastAsia="en-US"/>
            </w:rPr>
            <w:tab/>
          </w:r>
          <w:hyperlink w:anchor="__RefHeading___Toc453935553">
            <w:r>
              <w:rPr>
                <w:rStyle w:val="IndexLink"/>
                <w:lang w:val="en-GB" w:eastAsia="en-US"/>
              </w:rPr>
              <w:t>16</w:t>
            </w:r>
          </w:hyperlink>
        </w:p>
        <w:p>
          <w:pPr>
            <w:pStyle w:val="Contents5"/>
            <w:rPr>
              <w:rFonts w:ascii="Calibri" w:hAnsi="Calibri" w:cs="Calibri"/>
              <w:sz w:val="22"/>
              <w:szCs w:val="22"/>
              <w:lang w:val="en-GB" w:eastAsia="en-GB"/>
            </w:rPr>
          </w:pPr>
          <w:r>
            <w:rPr>
              <w:rFonts w:eastAsia="SimSun;宋体"/>
              <w:lang w:val="en-GB" w:eastAsia="en-US"/>
            </w:rPr>
            <w:t>5.2.3.3.1</w:t>
            <w:tab/>
            <w:t>General</w:t>
          </w:r>
          <w:r>
            <w:rPr>
              <w:lang w:val="en-GB" w:eastAsia="en-US"/>
            </w:rPr>
            <w:tab/>
          </w:r>
          <w:hyperlink w:anchor="__RefHeading___Toc453935554">
            <w:r>
              <w:rPr>
                <w:rStyle w:val="IndexLink"/>
                <w:lang w:val="en-GB" w:eastAsia="en-US"/>
              </w:rPr>
              <w:t>16</w:t>
            </w:r>
          </w:hyperlink>
        </w:p>
        <w:p>
          <w:pPr>
            <w:pStyle w:val="Contents5"/>
            <w:rPr>
              <w:rFonts w:ascii="Calibri" w:hAnsi="Calibri" w:cs="Calibri"/>
              <w:sz w:val="22"/>
              <w:szCs w:val="22"/>
              <w:lang w:val="en-GB" w:eastAsia="en-GB"/>
            </w:rPr>
          </w:pPr>
          <w:r>
            <w:rPr>
              <w:rFonts w:eastAsia="SimSun;宋体"/>
              <w:lang w:val="en-GB" w:eastAsia="en-US"/>
            </w:rPr>
            <w:t>5.2.3.3.2</w:t>
            <w:tab/>
            <w:t xml:space="preserve">Triggers for </w:t>
          </w:r>
          <w:r>
            <w:rPr>
              <w:rFonts w:eastAsia="SimSun;宋体"/>
              <w:lang w:val="en-GB" w:eastAsia="en-US" w:bidi="ar-IQ"/>
            </w:rPr>
            <w:t>CPDT-SNN-CDR</w:t>
          </w:r>
          <w:r>
            <w:rPr>
              <w:rFonts w:eastAsia="SimSun;宋体"/>
              <w:lang w:val="en-GB" w:eastAsia="en-US"/>
            </w:rPr>
            <w:t xml:space="preserve"> charging information addition - IWK-SCEF</w:t>
          </w:r>
          <w:r>
            <w:rPr>
              <w:lang w:val="en-GB" w:eastAsia="en-US"/>
            </w:rPr>
            <w:tab/>
          </w:r>
          <w:hyperlink w:anchor="__RefHeading___Toc453935555">
            <w:r>
              <w:rPr>
                <w:rStyle w:val="IndexLink"/>
                <w:lang w:val="en-GB" w:eastAsia="en-US"/>
              </w:rPr>
              <w:t>16</w:t>
            </w:r>
          </w:hyperlink>
        </w:p>
        <w:p>
          <w:pPr>
            <w:pStyle w:val="Contents5"/>
            <w:rPr>
              <w:rFonts w:ascii="Calibri" w:hAnsi="Calibri" w:cs="Calibri"/>
              <w:sz w:val="22"/>
              <w:szCs w:val="22"/>
              <w:lang w:val="en-GB" w:eastAsia="en-GB"/>
            </w:rPr>
          </w:pPr>
          <w:r>
            <w:rPr>
              <w:rFonts w:eastAsia="SimSun;宋体"/>
              <w:lang w:val="en-GB" w:eastAsia="en-US"/>
            </w:rPr>
            <w:t>5.2.3.3.3</w:t>
            <w:tab/>
            <w:t xml:space="preserve">Triggers for </w:t>
          </w:r>
          <w:r>
            <w:rPr>
              <w:rFonts w:eastAsia="SimSun;宋体"/>
              <w:lang w:val="en-GB" w:eastAsia="en-US" w:bidi="ar-IQ"/>
            </w:rPr>
            <w:t>CPDT-SNN-CDR</w:t>
          </w:r>
          <w:r>
            <w:rPr>
              <w:rFonts w:eastAsia="SimSun;宋体"/>
              <w:lang w:val="en-GB" w:eastAsia="en-US"/>
            </w:rPr>
            <w:t xml:space="preserve"> closure - IWK-SCEF</w:t>
          </w:r>
          <w:r>
            <w:rPr>
              <w:lang w:val="en-GB" w:eastAsia="en-US"/>
            </w:rPr>
            <w:tab/>
          </w:r>
          <w:hyperlink w:anchor="__RefHeading___Toc453935556">
            <w:r>
              <w:rPr>
                <w:rStyle w:val="IndexLink"/>
                <w:lang w:val="en-GB" w:eastAsia="en-US"/>
              </w:rPr>
              <w:t>16</w:t>
            </w:r>
          </w:hyperlink>
        </w:p>
        <w:p>
          <w:pPr>
            <w:pStyle w:val="Contents4"/>
            <w:rPr>
              <w:rFonts w:ascii="Calibri" w:hAnsi="Calibri" w:cs="Calibri"/>
              <w:sz w:val="22"/>
              <w:szCs w:val="22"/>
              <w:lang w:val="en-GB" w:eastAsia="en-GB"/>
            </w:rPr>
          </w:pPr>
          <w:r>
            <w:rPr>
              <w:rFonts w:eastAsia="SimSun;宋体"/>
              <w:lang w:val="en-GB" w:eastAsia="en-US"/>
            </w:rPr>
            <w:t>5.2.3.4</w:t>
            <w:tab/>
            <w:t xml:space="preserve">Triggers for </w:t>
          </w:r>
          <w:r>
            <w:rPr>
              <w:rFonts w:eastAsia="SimSun;宋体"/>
              <w:lang w:val="en-GB" w:eastAsia="en-US" w:bidi="ar-IQ"/>
            </w:rPr>
            <w:t>CPDT-SNN-CDR</w:t>
          </w:r>
          <w:r>
            <w:rPr>
              <w:rFonts w:eastAsia="SimSun;宋体"/>
              <w:lang w:val="en-GB" w:eastAsia="en-US"/>
            </w:rPr>
            <w:t xml:space="preserve"> creation and closure - MME</w:t>
          </w:r>
          <w:r>
            <w:rPr>
              <w:lang w:val="en-GB" w:eastAsia="en-US"/>
            </w:rPr>
            <w:tab/>
          </w:r>
          <w:hyperlink w:anchor="__RefHeading___Toc453935557">
            <w:r>
              <w:rPr>
                <w:rStyle w:val="IndexLink"/>
                <w:lang w:val="en-GB" w:eastAsia="en-US"/>
              </w:rPr>
              <w:t>17</w:t>
            </w:r>
          </w:hyperlink>
        </w:p>
        <w:p>
          <w:pPr>
            <w:pStyle w:val="Contents5"/>
            <w:rPr>
              <w:rFonts w:ascii="Calibri" w:hAnsi="Calibri" w:cs="Calibri"/>
              <w:sz w:val="22"/>
              <w:szCs w:val="22"/>
              <w:lang w:val="en-GB" w:eastAsia="en-GB"/>
            </w:rPr>
          </w:pPr>
          <w:r>
            <w:rPr>
              <w:rFonts w:eastAsia="SimSun;宋体"/>
              <w:lang w:val="en-GB" w:eastAsia="en-US"/>
            </w:rPr>
            <w:t>5.2.3.4.1</w:t>
            <w:tab/>
            <w:t>General</w:t>
          </w:r>
          <w:r>
            <w:rPr>
              <w:lang w:val="en-GB" w:eastAsia="en-US"/>
            </w:rPr>
            <w:tab/>
          </w:r>
          <w:hyperlink w:anchor="__RefHeading___Toc453935558">
            <w:r>
              <w:rPr>
                <w:rStyle w:val="IndexLink"/>
                <w:lang w:val="en-GB" w:eastAsia="en-US"/>
              </w:rPr>
              <w:t>17</w:t>
            </w:r>
          </w:hyperlink>
        </w:p>
        <w:p>
          <w:pPr>
            <w:pStyle w:val="Contents5"/>
            <w:rPr>
              <w:rFonts w:ascii="Calibri" w:hAnsi="Calibri" w:cs="Calibri"/>
              <w:sz w:val="22"/>
              <w:szCs w:val="22"/>
              <w:lang w:val="en-GB" w:eastAsia="en-GB"/>
            </w:rPr>
          </w:pPr>
          <w:r>
            <w:rPr>
              <w:rFonts w:eastAsia="SimSun;宋体"/>
              <w:lang w:val="en-GB" w:eastAsia="en-US"/>
            </w:rPr>
            <w:t>5.2.3.4.2</w:t>
            <w:tab/>
            <w:t xml:space="preserve">Triggers for </w:t>
          </w:r>
          <w:r>
            <w:rPr>
              <w:rFonts w:eastAsia="SimSun;宋体"/>
              <w:lang w:val="en-GB" w:eastAsia="en-US" w:bidi="ar-IQ"/>
            </w:rPr>
            <w:t>CPDT-SNN-CDR</w:t>
          </w:r>
          <w:r>
            <w:rPr>
              <w:rFonts w:eastAsia="SimSun;宋体"/>
              <w:lang w:val="en-GB" w:eastAsia="en-US"/>
            </w:rPr>
            <w:t xml:space="preserve"> charging information addition - MME</w:t>
          </w:r>
          <w:r>
            <w:rPr>
              <w:lang w:val="en-GB" w:eastAsia="en-US"/>
            </w:rPr>
            <w:tab/>
          </w:r>
          <w:hyperlink w:anchor="__RefHeading___Toc453935559">
            <w:r>
              <w:rPr>
                <w:rStyle w:val="IndexLink"/>
                <w:lang w:val="en-GB" w:eastAsia="en-US"/>
              </w:rPr>
              <w:t>17</w:t>
            </w:r>
          </w:hyperlink>
        </w:p>
        <w:p>
          <w:pPr>
            <w:pStyle w:val="Contents5"/>
            <w:rPr>
              <w:rFonts w:ascii="Calibri" w:hAnsi="Calibri" w:cs="Calibri"/>
              <w:sz w:val="22"/>
              <w:szCs w:val="22"/>
              <w:lang w:val="en-GB" w:eastAsia="en-GB"/>
            </w:rPr>
          </w:pPr>
          <w:r>
            <w:rPr>
              <w:rFonts w:eastAsia="SimSun;宋体"/>
              <w:lang w:val="en-GB" w:eastAsia="en-US"/>
            </w:rPr>
            <w:t>5.2.3.4.3</w:t>
            <w:tab/>
            <w:t xml:space="preserve">Triggers for </w:t>
          </w:r>
          <w:r>
            <w:rPr>
              <w:rFonts w:eastAsia="SimSun;宋体"/>
              <w:lang w:val="en-GB" w:eastAsia="en-US" w:bidi="ar-IQ"/>
            </w:rPr>
            <w:t>CPDT-SNN-CDR</w:t>
          </w:r>
          <w:r>
            <w:rPr>
              <w:rFonts w:eastAsia="SimSun;宋体"/>
              <w:lang w:val="en-GB" w:eastAsia="en-US"/>
            </w:rPr>
            <w:t xml:space="preserve"> closure - MME</w:t>
          </w:r>
          <w:r>
            <w:rPr>
              <w:lang w:val="en-GB" w:eastAsia="en-US"/>
            </w:rPr>
            <w:tab/>
          </w:r>
          <w:hyperlink w:anchor="__RefHeading___Toc453935560">
            <w:r>
              <w:rPr>
                <w:rStyle w:val="IndexLink"/>
                <w:lang w:val="en-GB" w:eastAsia="en-US"/>
              </w:rPr>
              <w:t>17</w:t>
            </w:r>
          </w:hyperlink>
        </w:p>
        <w:p>
          <w:pPr>
            <w:pStyle w:val="Contents3"/>
            <w:rPr>
              <w:rFonts w:ascii="Calibri" w:hAnsi="Calibri" w:cs="Calibri"/>
              <w:sz w:val="22"/>
              <w:szCs w:val="22"/>
              <w:lang w:val="en-GB" w:eastAsia="en-GB"/>
            </w:rPr>
          </w:pPr>
          <w:r>
            <w:rPr>
              <w:rFonts w:eastAsia="SimSun;宋体"/>
              <w:lang w:val="en-GB" w:eastAsia="en-US"/>
            </w:rPr>
            <w:t>5.2.4</w:t>
            <w:tab/>
            <w:t>Ga record transfer flows</w:t>
          </w:r>
          <w:r>
            <w:rPr>
              <w:lang w:val="en-GB" w:eastAsia="en-US"/>
            </w:rPr>
            <w:tab/>
          </w:r>
          <w:hyperlink w:anchor="__RefHeading___Toc453935561">
            <w:r>
              <w:rPr>
                <w:rStyle w:val="IndexLink"/>
                <w:lang w:val="en-GB" w:eastAsia="en-US"/>
              </w:rPr>
              <w:t>18</w:t>
            </w:r>
          </w:hyperlink>
        </w:p>
        <w:p>
          <w:pPr>
            <w:pStyle w:val="Contents3"/>
            <w:rPr>
              <w:rFonts w:ascii="Calibri" w:hAnsi="Calibri" w:cs="Calibri"/>
              <w:sz w:val="22"/>
              <w:szCs w:val="22"/>
              <w:lang w:val="en-GB" w:eastAsia="en-GB"/>
            </w:rPr>
          </w:pPr>
          <w:r>
            <w:rPr>
              <w:rFonts w:eastAsia="SimSun;宋体"/>
              <w:color w:val="000000"/>
              <w:lang w:val="en-GB" w:eastAsia="en-US" w:bidi="ar-IQ"/>
            </w:rPr>
            <w:t>5.2.5</w:t>
            <w:tab/>
            <w:t>Bx</w:t>
          </w:r>
          <w:r>
            <w:rPr>
              <w:rFonts w:eastAsia="SimSun;宋体"/>
              <w:lang w:val="en-GB" w:eastAsia="en-US" w:bidi="ar-IQ"/>
            </w:rPr>
            <w:t xml:space="preserve"> CDR file transfer</w:t>
          </w:r>
          <w:r>
            <w:rPr>
              <w:lang w:val="en-GB" w:eastAsia="en-US"/>
            </w:rPr>
            <w:tab/>
          </w:r>
          <w:hyperlink w:anchor="__RefHeading___Toc453935562">
            <w:r>
              <w:rPr>
                <w:rStyle w:val="IndexLink"/>
                <w:lang w:val="en-GB" w:eastAsia="en-US"/>
              </w:rPr>
              <w:t>18</w:t>
            </w:r>
          </w:hyperlink>
        </w:p>
        <w:p>
          <w:pPr>
            <w:pStyle w:val="Contents2"/>
            <w:rPr>
              <w:rFonts w:ascii="Calibri" w:hAnsi="Calibri" w:cs="Calibri"/>
              <w:sz w:val="22"/>
              <w:szCs w:val="22"/>
              <w:lang w:val="en-GB" w:eastAsia="en-GB"/>
            </w:rPr>
          </w:pPr>
          <w:r>
            <w:rPr>
              <w:lang w:val="en-GB" w:eastAsia="en-US" w:bidi="ar-IQ"/>
            </w:rPr>
            <w:t>5.3</w:t>
            <w:tab/>
            <w:t>CP data transfer</w:t>
          </w:r>
          <w:r>
            <w:rPr>
              <w:lang w:val="en-GB" w:eastAsia="en-US"/>
            </w:rPr>
            <w:t xml:space="preserve"> domain online charging scenarios</w:t>
            <w:tab/>
          </w:r>
          <w:hyperlink w:anchor="__RefHeading___Toc453935563">
            <w:r>
              <w:rPr>
                <w:rStyle w:val="IndexLink"/>
                <w:lang w:val="en-GB" w:eastAsia="en-US"/>
              </w:rPr>
              <w:t>18</w:t>
            </w:r>
          </w:hyperlink>
        </w:p>
        <w:p>
          <w:pPr>
            <w:pStyle w:val="Contents3"/>
            <w:rPr>
              <w:rFonts w:ascii="Calibri" w:hAnsi="Calibri" w:cs="Calibri"/>
              <w:sz w:val="22"/>
              <w:szCs w:val="22"/>
              <w:lang w:val="en-GB" w:eastAsia="en-GB"/>
            </w:rPr>
          </w:pPr>
          <w:r>
            <w:rPr>
              <w:lang w:val="en-GB" w:eastAsia="en-US"/>
            </w:rPr>
            <w:t>5.3.1</w:t>
            <w:tab/>
            <w:t>Basic principles</w:t>
            <w:tab/>
          </w:r>
          <w:hyperlink w:anchor="__RefHeading___Toc453935564">
            <w:r>
              <w:rPr>
                <w:rStyle w:val="IndexLink"/>
                <w:lang w:val="en-GB" w:eastAsia="en-US"/>
              </w:rPr>
              <w:t>18</w:t>
            </w:r>
          </w:hyperlink>
        </w:p>
        <w:p>
          <w:pPr>
            <w:pStyle w:val="Contents3"/>
            <w:rPr>
              <w:rFonts w:ascii="Calibri" w:hAnsi="Calibri" w:cs="Calibri"/>
              <w:sz w:val="22"/>
              <w:szCs w:val="22"/>
              <w:lang w:val="en-GB" w:eastAsia="en-GB"/>
            </w:rPr>
          </w:pPr>
          <w:r>
            <w:rPr>
              <w:lang w:val="en-GB" w:eastAsia="en-US" w:bidi="ar-IQ"/>
            </w:rPr>
            <w:t>5.3.2</w:t>
            <w:tab/>
            <w:t>Ro message flows</w:t>
          </w:r>
          <w:r>
            <w:rPr>
              <w:lang w:val="en-GB" w:eastAsia="en-US"/>
            </w:rPr>
            <w:tab/>
          </w:r>
          <w:hyperlink w:anchor="__RefHeading___Toc453935565">
            <w:r>
              <w:rPr>
                <w:rStyle w:val="IndexLink"/>
                <w:lang w:val="en-GB" w:eastAsia="en-US"/>
              </w:rPr>
              <w:t>18</w:t>
            </w:r>
          </w:hyperlink>
        </w:p>
        <w:p>
          <w:pPr>
            <w:pStyle w:val="Contents1"/>
            <w:rPr>
              <w:rFonts w:ascii="Calibri" w:hAnsi="Calibri" w:cs="Calibri"/>
              <w:szCs w:val="22"/>
              <w:lang w:val="en-GB" w:eastAsia="en-GB"/>
            </w:rPr>
          </w:pPr>
          <w:r>
            <w:rPr>
              <w:lang w:val="en-GB" w:eastAsia="en-US"/>
            </w:rPr>
            <w:t>6.</w:t>
            <w:tab/>
            <w:t>Definition of charging information</w:t>
            <w:tab/>
          </w:r>
          <w:hyperlink w:anchor="__RefHeading___Toc453935566">
            <w:r>
              <w:rPr>
                <w:rStyle w:val="IndexLink"/>
                <w:lang w:val="en-GB" w:eastAsia="en-US"/>
              </w:rPr>
              <w:t>18</w:t>
            </w:r>
          </w:hyperlink>
        </w:p>
        <w:p>
          <w:pPr>
            <w:pStyle w:val="Contents2"/>
            <w:rPr>
              <w:rFonts w:ascii="Calibri" w:hAnsi="Calibri" w:cs="Calibri"/>
              <w:sz w:val="22"/>
              <w:szCs w:val="22"/>
              <w:lang w:val="en-GB" w:eastAsia="en-GB"/>
            </w:rPr>
          </w:pPr>
          <w:r>
            <w:rPr>
              <w:lang w:val="en-GB" w:eastAsia="en-US"/>
            </w:rPr>
            <w:t>6.1</w:t>
            <w:tab/>
            <w:t xml:space="preserve">Data description for </w:t>
          </w:r>
          <w:r>
            <w:rPr>
              <w:lang w:val="en-GB" w:eastAsia="en-US" w:bidi="ar-IQ"/>
            </w:rPr>
            <w:t>CP data transfer</w:t>
          </w:r>
          <w:r>
            <w:rPr>
              <w:lang w:val="en-GB" w:eastAsia="en-US"/>
            </w:rPr>
            <w:t xml:space="preserve"> offline charging</w:t>
            <w:tab/>
          </w:r>
          <w:hyperlink w:anchor="__RefHeading___Toc453935567">
            <w:r>
              <w:rPr>
                <w:rStyle w:val="IndexLink"/>
                <w:lang w:val="en-GB" w:eastAsia="en-US"/>
              </w:rPr>
              <w:t>18</w:t>
            </w:r>
          </w:hyperlink>
        </w:p>
        <w:p>
          <w:pPr>
            <w:pStyle w:val="Contents3"/>
            <w:rPr>
              <w:rFonts w:ascii="Calibri" w:hAnsi="Calibri" w:cs="Calibri"/>
              <w:sz w:val="22"/>
              <w:szCs w:val="22"/>
              <w:lang w:val="en-GB" w:eastAsia="en-GB"/>
            </w:rPr>
          </w:pPr>
          <w:r>
            <w:rPr>
              <w:lang w:val="en-GB" w:eastAsia="en-US"/>
            </w:rPr>
            <w:t>6.1.1</w:t>
            <w:tab/>
            <w:t>Rf message contents</w:t>
            <w:tab/>
          </w:r>
          <w:hyperlink w:anchor="__RefHeading___Toc453935568">
            <w:r>
              <w:rPr>
                <w:rStyle w:val="IndexLink"/>
                <w:lang w:val="en-GB" w:eastAsia="en-US"/>
              </w:rPr>
              <w:t>18</w:t>
            </w:r>
          </w:hyperlink>
        </w:p>
        <w:p>
          <w:pPr>
            <w:pStyle w:val="Contents4"/>
            <w:rPr>
              <w:rFonts w:ascii="Calibri" w:hAnsi="Calibri" w:cs="Calibri"/>
              <w:sz w:val="22"/>
              <w:szCs w:val="22"/>
              <w:lang w:val="en-GB" w:eastAsia="en-GB"/>
            </w:rPr>
          </w:pPr>
          <w:r>
            <w:rPr>
              <w:rFonts w:eastAsia="SimSun;宋体"/>
              <w:lang w:val="en-GB" w:eastAsia="en-US"/>
            </w:rPr>
            <w:t>6.1.1</w:t>
          </w:r>
          <w:r>
            <w:rPr>
              <w:rFonts w:eastAsia="SimSun;宋体"/>
              <w:lang w:val="en-GB" w:eastAsia="zh-CN"/>
            </w:rPr>
            <w:t>.1</w:t>
            <w:tab/>
            <w:t>General</w:t>
          </w:r>
          <w:r>
            <w:rPr>
              <w:lang w:val="en-GB" w:eastAsia="en-US"/>
            </w:rPr>
            <w:tab/>
          </w:r>
          <w:hyperlink w:anchor="__RefHeading___Toc453935569">
            <w:r>
              <w:rPr>
                <w:rStyle w:val="IndexLink"/>
                <w:lang w:val="en-GB" w:eastAsia="en-US"/>
              </w:rPr>
              <w:t>18</w:t>
            </w:r>
          </w:hyperlink>
        </w:p>
        <w:p>
          <w:pPr>
            <w:pStyle w:val="Contents4"/>
            <w:rPr>
              <w:rFonts w:ascii="Calibri" w:hAnsi="Calibri" w:cs="Calibri"/>
              <w:sz w:val="22"/>
              <w:szCs w:val="22"/>
              <w:lang w:val="en-GB" w:eastAsia="en-GB"/>
            </w:rPr>
          </w:pPr>
          <w:r>
            <w:rPr>
              <w:rFonts w:eastAsia="SimSun;宋体"/>
              <w:lang w:val="en-GB" w:eastAsia="en-US" w:bidi="ar-IQ"/>
            </w:rPr>
            <w:t>6.1.</w:t>
          </w:r>
          <w:r>
            <w:rPr>
              <w:rFonts w:eastAsia="SimSun;宋体"/>
              <w:lang w:val="en-GB" w:eastAsia="zh-CN" w:bidi="ar-IQ"/>
            </w:rPr>
            <w:t>1</w:t>
          </w:r>
          <w:r>
            <w:rPr>
              <w:rFonts w:eastAsia="SimSun;宋体"/>
              <w:lang w:val="en-GB" w:eastAsia="en-US" w:bidi="ar-IQ"/>
            </w:rPr>
            <w:t>.2</w:t>
            <w:tab/>
            <w:t>Charging data request message</w:t>
          </w:r>
          <w:r>
            <w:rPr>
              <w:lang w:val="en-GB" w:eastAsia="en-US"/>
            </w:rPr>
            <w:tab/>
          </w:r>
          <w:hyperlink w:anchor="__RefHeading___Toc453935570">
            <w:r>
              <w:rPr>
                <w:rStyle w:val="IndexLink"/>
                <w:lang w:val="en-GB" w:eastAsia="en-US"/>
              </w:rPr>
              <w:t>19</w:t>
            </w:r>
          </w:hyperlink>
        </w:p>
        <w:p>
          <w:pPr>
            <w:pStyle w:val="Contents4"/>
            <w:rPr>
              <w:rFonts w:ascii="Calibri" w:hAnsi="Calibri" w:cs="Calibri"/>
              <w:sz w:val="22"/>
              <w:szCs w:val="22"/>
              <w:lang w:val="en-GB" w:eastAsia="en-GB"/>
            </w:rPr>
          </w:pPr>
          <w:r>
            <w:rPr>
              <w:rFonts w:eastAsia="SimSun;宋体"/>
              <w:lang w:val="en-GB" w:eastAsia="en-US" w:bidi="ar-IQ"/>
            </w:rPr>
            <w:t>6.1.</w:t>
          </w:r>
          <w:r>
            <w:rPr>
              <w:rFonts w:eastAsia="SimSun;宋体"/>
              <w:lang w:val="en-GB" w:eastAsia="zh-CN" w:bidi="ar-IQ"/>
            </w:rPr>
            <w:t>1</w:t>
          </w:r>
          <w:r>
            <w:rPr>
              <w:rFonts w:eastAsia="SimSun;宋体"/>
              <w:lang w:val="en-GB" w:eastAsia="en-US" w:bidi="ar-IQ"/>
            </w:rPr>
            <w:t>.3</w:t>
            <w:tab/>
          </w:r>
          <w:r>
            <w:rPr>
              <w:rFonts w:eastAsia="SimSun;宋体"/>
              <w:lang w:val="en-GB" w:eastAsia="en-US"/>
            </w:rPr>
            <w:t>Charging data response</w:t>
          </w:r>
          <w:r>
            <w:rPr>
              <w:rFonts w:eastAsia="SimSun;宋体"/>
              <w:lang w:val="en-GB" w:eastAsia="en-US" w:bidi="ar-IQ"/>
            </w:rPr>
            <w:t xml:space="preserve"> message</w:t>
          </w:r>
          <w:r>
            <w:rPr>
              <w:lang w:val="en-GB" w:eastAsia="en-US"/>
            </w:rPr>
            <w:tab/>
          </w:r>
          <w:hyperlink w:anchor="__RefHeading___Toc453935571">
            <w:r>
              <w:rPr>
                <w:rStyle w:val="IndexLink"/>
                <w:lang w:val="en-GB" w:eastAsia="en-US"/>
              </w:rPr>
              <w:t>19</w:t>
            </w:r>
          </w:hyperlink>
        </w:p>
        <w:p>
          <w:pPr>
            <w:pStyle w:val="Contents3"/>
            <w:rPr>
              <w:rFonts w:ascii="Calibri" w:hAnsi="Calibri" w:cs="Calibri"/>
              <w:sz w:val="22"/>
              <w:szCs w:val="22"/>
              <w:lang w:val="en-GB" w:eastAsia="en-GB"/>
            </w:rPr>
          </w:pPr>
          <w:r>
            <w:rPr>
              <w:rFonts w:eastAsia="SimSun;宋体"/>
              <w:lang w:val="en-GB" w:eastAsia="en-US"/>
            </w:rPr>
            <w:t>6.1.2</w:t>
            <w:tab/>
            <w:t>Ga message contents</w:t>
          </w:r>
          <w:r>
            <w:rPr>
              <w:lang w:val="en-GB" w:eastAsia="en-US"/>
            </w:rPr>
            <w:tab/>
          </w:r>
          <w:hyperlink w:anchor="__RefHeading___Toc453935572">
            <w:r>
              <w:rPr>
                <w:rStyle w:val="IndexLink"/>
                <w:lang w:val="en-GB" w:eastAsia="en-US"/>
              </w:rPr>
              <w:t>19</w:t>
            </w:r>
          </w:hyperlink>
        </w:p>
        <w:p>
          <w:pPr>
            <w:pStyle w:val="Contents3"/>
            <w:rPr>
              <w:rFonts w:ascii="Calibri" w:hAnsi="Calibri" w:cs="Calibri"/>
              <w:sz w:val="22"/>
              <w:szCs w:val="22"/>
              <w:lang w:val="en-GB" w:eastAsia="en-GB"/>
            </w:rPr>
          </w:pPr>
          <w:r>
            <w:rPr>
              <w:rFonts w:eastAsia="SimSun;宋体"/>
              <w:lang w:val="en-GB" w:eastAsia="en-US"/>
            </w:rPr>
            <w:t>6.1.3</w:t>
            <w:tab/>
            <w:t>CDR description on the B</w:t>
          </w:r>
          <w:r>
            <w:rPr>
              <w:rFonts w:eastAsia="SimSun;宋体"/>
              <w:vertAlign w:val="subscript"/>
              <w:lang w:val="en-GB" w:eastAsia="zh-CN"/>
            </w:rPr>
            <w:t>cp</w:t>
          </w:r>
          <w:r>
            <w:rPr>
              <w:rFonts w:eastAsia="SimSun;宋体"/>
              <w:lang w:val="en-GB" w:eastAsia="en-US"/>
            </w:rPr>
            <w:t xml:space="preserve"> interface</w:t>
          </w:r>
          <w:r>
            <w:rPr>
              <w:lang w:val="en-GB" w:eastAsia="en-US"/>
            </w:rPr>
            <w:tab/>
          </w:r>
          <w:hyperlink w:anchor="__RefHeading___Toc453935573">
            <w:r>
              <w:rPr>
                <w:rStyle w:val="IndexLink"/>
                <w:lang w:val="en-GB" w:eastAsia="en-US"/>
              </w:rPr>
              <w:t>20</w:t>
            </w:r>
          </w:hyperlink>
        </w:p>
        <w:p>
          <w:pPr>
            <w:pStyle w:val="Contents4"/>
            <w:rPr>
              <w:rFonts w:ascii="Calibri" w:hAnsi="Calibri" w:cs="Calibri"/>
              <w:sz w:val="22"/>
              <w:szCs w:val="22"/>
              <w:lang w:val="en-GB" w:eastAsia="en-GB"/>
            </w:rPr>
          </w:pPr>
          <w:r>
            <w:rPr>
              <w:rFonts w:eastAsia="SimSun;宋体"/>
              <w:lang w:val="en-GB" w:eastAsia="zh-CN"/>
            </w:rPr>
            <w:t>6.1.3.1</w:t>
            <w:tab/>
            <w:t>General</w:t>
          </w:r>
          <w:r>
            <w:rPr>
              <w:lang w:val="en-GB" w:eastAsia="en-US"/>
            </w:rPr>
            <w:tab/>
          </w:r>
          <w:hyperlink w:anchor="__RefHeading___Toc453935574">
            <w:r>
              <w:rPr>
                <w:rStyle w:val="IndexLink"/>
                <w:lang w:val="en-GB" w:eastAsia="en-US"/>
              </w:rPr>
              <w:t>20</w:t>
            </w:r>
          </w:hyperlink>
        </w:p>
        <w:p>
          <w:pPr>
            <w:pStyle w:val="Contents4"/>
            <w:rPr>
              <w:rFonts w:ascii="Calibri" w:hAnsi="Calibri" w:cs="Calibri"/>
              <w:sz w:val="22"/>
              <w:szCs w:val="22"/>
              <w:lang w:val="en-GB" w:eastAsia="en-GB"/>
            </w:rPr>
          </w:pPr>
          <w:r>
            <w:rPr>
              <w:rFonts w:eastAsia="SimSun;宋体"/>
              <w:lang w:val="en-GB" w:eastAsia="zh-CN"/>
            </w:rPr>
            <w:t>6.1.3.2</w:t>
            <w:tab/>
          </w:r>
          <w:r>
            <w:rPr>
              <w:rFonts w:eastAsia="SimSun;宋体"/>
              <w:lang w:val="en-GB" w:eastAsia="zh-CN" w:bidi="ar-IQ"/>
            </w:rPr>
            <w:t>SCEF Control Plane data transfer charging data (CPDT-SCE-CDR)</w:t>
          </w:r>
          <w:r>
            <w:rPr>
              <w:lang w:val="en-GB" w:eastAsia="en-US"/>
            </w:rPr>
            <w:tab/>
          </w:r>
          <w:hyperlink w:anchor="__RefHeading___Toc453935575">
            <w:r>
              <w:rPr>
                <w:rStyle w:val="IndexLink"/>
                <w:lang w:val="en-GB" w:eastAsia="en-US"/>
              </w:rPr>
              <w:t>20</w:t>
            </w:r>
          </w:hyperlink>
        </w:p>
        <w:p>
          <w:pPr>
            <w:pStyle w:val="Contents4"/>
            <w:rPr>
              <w:rFonts w:ascii="Calibri" w:hAnsi="Calibri" w:cs="Calibri"/>
              <w:sz w:val="22"/>
              <w:szCs w:val="22"/>
              <w:lang w:val="en-GB" w:eastAsia="en-GB"/>
            </w:rPr>
          </w:pPr>
          <w:r>
            <w:rPr>
              <w:rFonts w:eastAsia="SimSun;宋体"/>
              <w:lang w:val="en-GB" w:eastAsia="zh-CN"/>
            </w:rPr>
            <w:t>6.1.3.3</w:t>
            <w:tab/>
          </w:r>
          <w:r>
            <w:rPr>
              <w:rFonts w:eastAsia="SimSun;宋体"/>
              <w:lang w:val="en-GB" w:eastAsia="zh-CN" w:bidi="ar-IQ"/>
            </w:rPr>
            <w:t>Serving Network Control Plane data transfer charging data for IWK-SCEF/MME (CPDT-SNN-CDR)</w:t>
          </w:r>
          <w:r>
            <w:rPr>
              <w:lang w:val="en-GB" w:eastAsia="en-US"/>
            </w:rPr>
            <w:tab/>
          </w:r>
          <w:hyperlink w:anchor="__RefHeading___Toc453935576">
            <w:r>
              <w:rPr>
                <w:rStyle w:val="IndexLink"/>
                <w:lang w:val="en-GB" w:eastAsia="en-US"/>
              </w:rPr>
              <w:t>21</w:t>
            </w:r>
          </w:hyperlink>
        </w:p>
        <w:p>
          <w:pPr>
            <w:pStyle w:val="Contents4"/>
            <w:rPr>
              <w:rFonts w:ascii="Calibri" w:hAnsi="Calibri" w:cs="Calibri"/>
              <w:sz w:val="22"/>
              <w:szCs w:val="22"/>
              <w:lang w:val="en-GB" w:eastAsia="en-GB"/>
            </w:rPr>
          </w:pPr>
          <w:r>
            <w:rPr>
              <w:rFonts w:eastAsia="SimSun;宋体"/>
              <w:lang w:val="en-GB" w:eastAsia="zh-CN"/>
            </w:rPr>
            <w:t>6.1.3.4</w:t>
            <w:tab/>
          </w:r>
          <w:r>
            <w:rPr>
              <w:rFonts w:eastAsia="SimSun;宋体"/>
              <w:lang w:val="en-GB" w:eastAsia="en-US"/>
            </w:rPr>
            <w:t>NIDD submission</w:t>
          </w:r>
          <w:r>
            <w:rPr>
              <w:lang w:val="en-GB" w:eastAsia="en-US"/>
            </w:rPr>
            <w:tab/>
          </w:r>
          <w:hyperlink w:anchor="__RefHeading___Toc453935577">
            <w:r>
              <w:rPr>
                <w:rStyle w:val="IndexLink"/>
                <w:lang w:val="en-GB" w:eastAsia="en-US"/>
              </w:rPr>
              <w:t>22</w:t>
            </w:r>
          </w:hyperlink>
        </w:p>
        <w:p>
          <w:pPr>
            <w:pStyle w:val="Contents2"/>
            <w:rPr>
              <w:rFonts w:ascii="Calibri" w:hAnsi="Calibri" w:cs="Calibri"/>
              <w:sz w:val="22"/>
              <w:szCs w:val="22"/>
              <w:lang w:val="en-GB" w:eastAsia="en-GB"/>
            </w:rPr>
          </w:pPr>
          <w:r>
            <w:rPr>
              <w:lang w:val="en-GB" w:eastAsia="en-US" w:bidi="ar-IQ"/>
            </w:rPr>
            <w:t>6.2</w:t>
            <w:tab/>
            <w:t>Data description for CP data transfer online charging</w:t>
          </w:r>
          <w:r>
            <w:rPr>
              <w:lang w:val="en-GB" w:eastAsia="en-US"/>
            </w:rPr>
            <w:tab/>
          </w:r>
          <w:hyperlink w:anchor="__RefHeading___Toc453935578">
            <w:r>
              <w:rPr>
                <w:rStyle w:val="IndexLink"/>
                <w:lang w:val="en-GB" w:eastAsia="en-US"/>
              </w:rPr>
              <w:t>23</w:t>
            </w:r>
          </w:hyperlink>
        </w:p>
        <w:p>
          <w:pPr>
            <w:pStyle w:val="Contents3"/>
            <w:rPr>
              <w:rFonts w:ascii="Calibri" w:hAnsi="Calibri" w:cs="Calibri"/>
              <w:sz w:val="22"/>
              <w:szCs w:val="22"/>
              <w:lang w:val="en-GB" w:eastAsia="en-GB"/>
            </w:rPr>
          </w:pPr>
          <w:r>
            <w:rPr>
              <w:lang w:val="en-GB" w:eastAsia="en-US"/>
            </w:rPr>
            <w:t>6.2.1</w:t>
            <w:tab/>
            <w:t>Ro message contents</w:t>
            <w:tab/>
          </w:r>
          <w:hyperlink w:anchor="__RefHeading___Toc453935579">
            <w:r>
              <w:rPr>
                <w:rStyle w:val="IndexLink"/>
                <w:lang w:val="en-GB" w:eastAsia="en-US"/>
              </w:rPr>
              <w:t>23</w:t>
            </w:r>
          </w:hyperlink>
        </w:p>
        <w:p>
          <w:pPr>
            <w:pStyle w:val="Contents2"/>
            <w:rPr>
              <w:rFonts w:ascii="Calibri" w:hAnsi="Calibri" w:cs="Calibri"/>
              <w:sz w:val="22"/>
              <w:szCs w:val="22"/>
              <w:lang w:val="en-GB" w:eastAsia="en-GB"/>
            </w:rPr>
          </w:pPr>
          <w:r>
            <w:rPr>
              <w:lang w:val="en-GB" w:eastAsia="en-US" w:bidi="ar-IQ"/>
            </w:rPr>
            <w:t>6.3</w:t>
            <w:tab/>
            <w:t>CP data transfer charging specific parameters</w:t>
          </w:r>
          <w:r>
            <w:rPr>
              <w:lang w:val="en-GB" w:eastAsia="en-US"/>
            </w:rPr>
            <w:tab/>
          </w:r>
          <w:hyperlink w:anchor="__RefHeading___Toc453935580">
            <w:r>
              <w:rPr>
                <w:rStyle w:val="IndexLink"/>
                <w:lang w:val="en-GB" w:eastAsia="en-US"/>
              </w:rPr>
              <w:t>24</w:t>
            </w:r>
          </w:hyperlink>
        </w:p>
        <w:p>
          <w:pPr>
            <w:pStyle w:val="Contents3"/>
            <w:rPr>
              <w:rFonts w:ascii="Calibri" w:hAnsi="Calibri" w:cs="Calibri"/>
              <w:sz w:val="22"/>
              <w:szCs w:val="22"/>
              <w:lang w:val="en-GB" w:eastAsia="en-GB"/>
            </w:rPr>
          </w:pPr>
          <w:r>
            <w:rPr>
              <w:lang w:val="en-GB" w:eastAsia="en-US"/>
            </w:rPr>
            <w:t>6.3.1</w:t>
            <w:tab/>
            <w:t xml:space="preserve">Definition of </w:t>
          </w:r>
          <w:r>
            <w:rPr>
              <w:lang w:val="en-GB" w:eastAsia="en-US" w:bidi="ar-IQ"/>
            </w:rPr>
            <w:t>CP data transfer</w:t>
          </w:r>
          <w:r>
            <w:rPr>
              <w:lang w:val="en-GB" w:eastAsia="en-US"/>
            </w:rPr>
            <w:t xml:space="preserve"> charging information</w:t>
            <w:tab/>
          </w:r>
          <w:hyperlink w:anchor="__RefHeading___Toc453935581">
            <w:r>
              <w:rPr>
                <w:rStyle w:val="IndexLink"/>
                <w:lang w:val="en-GB" w:eastAsia="en-US"/>
              </w:rPr>
              <w:t>24</w:t>
            </w:r>
          </w:hyperlink>
        </w:p>
        <w:p>
          <w:pPr>
            <w:pStyle w:val="Contents4"/>
            <w:rPr>
              <w:rFonts w:ascii="Calibri" w:hAnsi="Calibri" w:cs="Calibri"/>
              <w:sz w:val="22"/>
              <w:szCs w:val="22"/>
              <w:lang w:val="en-GB" w:eastAsia="en-GB"/>
            </w:rPr>
          </w:pPr>
          <w:r>
            <w:rPr>
              <w:lang w:val="en-GB" w:eastAsia="en-US"/>
            </w:rPr>
            <w:t>6.3.1.1</w:t>
            <w:tab/>
          </w:r>
          <w:r>
            <w:rPr>
              <w:lang w:val="en-GB" w:eastAsia="en-US" w:bidi="ar-IQ"/>
            </w:rPr>
            <w:t>CP data transfer</w:t>
          </w:r>
          <w:r>
            <w:rPr>
              <w:lang w:val="en-GB" w:eastAsia="en-US"/>
            </w:rPr>
            <w:t xml:space="preserve"> charging information assignment for Service Information</w:t>
            <w:tab/>
          </w:r>
          <w:hyperlink w:anchor="__RefHeading___Toc453935582">
            <w:r>
              <w:rPr>
                <w:rStyle w:val="IndexLink"/>
                <w:lang w:val="en-GB" w:eastAsia="en-US"/>
              </w:rPr>
              <w:t>24</w:t>
            </w:r>
          </w:hyperlink>
        </w:p>
        <w:p>
          <w:pPr>
            <w:pStyle w:val="Contents4"/>
            <w:rPr>
              <w:rFonts w:ascii="Calibri" w:hAnsi="Calibri" w:cs="Calibri"/>
              <w:sz w:val="22"/>
              <w:szCs w:val="22"/>
              <w:lang w:val="en-GB" w:eastAsia="en-GB"/>
            </w:rPr>
          </w:pPr>
          <w:r>
            <w:rPr>
              <w:lang w:val="en-GB" w:eastAsia="en-US" w:bidi="ar-IQ"/>
            </w:rPr>
            <w:t>6.3.1.2</w:t>
            <w:tab/>
            <w:t>Definition of the CP data transfer Information</w:t>
          </w:r>
          <w:r>
            <w:rPr>
              <w:lang w:val="en-GB" w:eastAsia="en-US"/>
            </w:rPr>
            <w:tab/>
          </w:r>
          <w:hyperlink w:anchor="__RefHeading___Toc453935583">
            <w:r>
              <w:rPr>
                <w:rStyle w:val="IndexLink"/>
                <w:lang w:val="en-GB" w:eastAsia="en-US"/>
              </w:rPr>
              <w:t>25</w:t>
            </w:r>
          </w:hyperlink>
        </w:p>
        <w:p>
          <w:pPr>
            <w:pStyle w:val="Contents3"/>
            <w:rPr>
              <w:rFonts w:ascii="Calibri" w:hAnsi="Calibri" w:cs="Calibri"/>
              <w:sz w:val="22"/>
              <w:szCs w:val="22"/>
              <w:lang w:val="en-GB" w:eastAsia="en-GB"/>
            </w:rPr>
          </w:pPr>
          <w:r>
            <w:rPr>
              <w:rFonts w:eastAsia="SimSun;宋体"/>
              <w:lang w:val="en-GB" w:eastAsia="en-US"/>
            </w:rPr>
            <w:t>6.3.2</w:t>
            <w:tab/>
            <w:t>Detailed message format for offline charging</w:t>
          </w:r>
          <w:r>
            <w:rPr>
              <w:lang w:val="en-GB" w:eastAsia="en-US"/>
            </w:rPr>
            <w:tab/>
          </w:r>
          <w:hyperlink w:anchor="__RefHeading___Toc453935584">
            <w:r>
              <w:rPr>
                <w:rStyle w:val="IndexLink"/>
                <w:lang w:val="en-GB" w:eastAsia="en-US"/>
              </w:rPr>
              <w:t>25</w:t>
            </w:r>
          </w:hyperlink>
        </w:p>
        <w:p>
          <w:pPr>
            <w:pStyle w:val="Contents3"/>
            <w:rPr>
              <w:rFonts w:ascii="Calibri" w:hAnsi="Calibri" w:cs="Calibri"/>
              <w:sz w:val="22"/>
              <w:szCs w:val="22"/>
              <w:lang w:val="en-GB" w:eastAsia="en-GB"/>
            </w:rPr>
          </w:pPr>
          <w:r>
            <w:rPr>
              <w:lang w:val="en-GB" w:eastAsia="en-US"/>
            </w:rPr>
            <w:t>6.3.</w:t>
          </w:r>
          <w:r>
            <w:rPr>
              <w:lang w:val="en-GB" w:eastAsia="zh-CN"/>
            </w:rPr>
            <w:t>3</w:t>
          </w:r>
          <w:r>
            <w:rPr>
              <w:lang w:val="en-GB" w:eastAsia="en-US"/>
            </w:rPr>
            <w:tab/>
            <w:t>Detailed message format for online charging</w:t>
            <w:tab/>
          </w:r>
          <w:hyperlink w:anchor="__RefHeading___Toc453935585">
            <w:r>
              <w:rPr>
                <w:rStyle w:val="IndexLink"/>
                <w:lang w:val="en-GB" w:eastAsia="en-US"/>
              </w:rPr>
              <w:t>26</w:t>
            </w:r>
          </w:hyperlink>
        </w:p>
        <w:p>
          <w:pPr>
            <w:pStyle w:val="Contents2"/>
            <w:rPr>
              <w:rFonts w:ascii="Calibri" w:hAnsi="Calibri" w:cs="Calibri"/>
              <w:sz w:val="22"/>
              <w:szCs w:val="22"/>
              <w:lang w:val="en-GB" w:eastAsia="en-GB"/>
            </w:rPr>
          </w:pPr>
          <w:r>
            <w:rPr>
              <w:rFonts w:eastAsia="SimSun;宋体"/>
              <w:lang w:val="en-GB" w:eastAsia="en-US"/>
            </w:rPr>
            <w:t>6.4</w:t>
            <w:tab/>
            <w:t xml:space="preserve">Bindings for </w:t>
          </w:r>
          <w:r>
            <w:rPr>
              <w:rFonts w:eastAsia="SimSun;宋体"/>
              <w:lang w:val="en-GB" w:eastAsia="en-US" w:bidi="ar-IQ"/>
            </w:rPr>
            <w:t>CP data transfer</w:t>
          </w:r>
          <w:r>
            <w:rPr>
              <w:rFonts w:eastAsia="SimSun;宋体"/>
              <w:lang w:val="en-GB" w:eastAsia="en-US"/>
            </w:rPr>
            <w:t xml:space="preserve"> offline charging</w:t>
          </w:r>
          <w:r>
            <w:rPr>
              <w:lang w:val="en-GB" w:eastAsia="en-US"/>
            </w:rPr>
            <w:tab/>
          </w:r>
          <w:hyperlink w:anchor="__RefHeading___Toc453935586">
            <w:r>
              <w:rPr>
                <w:rStyle w:val="IndexLink"/>
                <w:lang w:val="en-GB" w:eastAsia="en-US"/>
              </w:rPr>
              <w:t>26</w:t>
            </w:r>
          </w:hyperlink>
        </w:p>
        <w:p>
          <w:pPr>
            <w:pStyle w:val="Contents8"/>
            <w:rPr>
              <w:rFonts w:ascii="Calibri" w:hAnsi="Calibri" w:cs="Calibri"/>
              <w:szCs w:val="22"/>
              <w:lang w:val="en-GB" w:eastAsia="en-GB"/>
            </w:rPr>
          </w:pPr>
          <w:r>
            <w:rPr>
              <w:rFonts w:eastAsia="SimSun;宋体"/>
              <w:lang w:val="en-GB" w:eastAsia="en-US"/>
            </w:rPr>
            <w:t>Annex A (normative):</w:t>
            <w:tab/>
            <w:t>Charging characteristics</w:t>
          </w:r>
          <w:r>
            <w:rPr>
              <w:lang w:val="en-GB" w:eastAsia="en-US"/>
            </w:rPr>
            <w:tab/>
          </w:r>
          <w:hyperlink w:anchor="__RefHeading___Toc453935587">
            <w:r>
              <w:rPr>
                <w:rStyle w:val="IndexLink"/>
                <w:lang w:val="en-GB" w:eastAsia="en-US"/>
              </w:rPr>
              <w:t>28</w:t>
            </w:r>
          </w:hyperlink>
        </w:p>
        <w:p>
          <w:pPr>
            <w:pStyle w:val="Contents1"/>
            <w:rPr>
              <w:rFonts w:ascii="Calibri" w:hAnsi="Calibri" w:cs="Calibri"/>
              <w:szCs w:val="22"/>
              <w:lang w:val="en-GB" w:eastAsia="en-GB"/>
            </w:rPr>
          </w:pPr>
          <w:r>
            <w:rPr>
              <w:rFonts w:eastAsia="SimSun;宋体"/>
              <w:lang w:val="en-GB" w:eastAsia="en-US" w:bidi="ar-IQ"/>
            </w:rPr>
            <w:t>A.1</w:t>
            <w:tab/>
            <w:t>General</w:t>
          </w:r>
          <w:r>
            <w:rPr>
              <w:lang w:val="en-GB" w:eastAsia="en-US"/>
            </w:rPr>
            <w:tab/>
          </w:r>
          <w:hyperlink w:anchor="__RefHeading___Toc453935588">
            <w:r>
              <w:rPr>
                <w:rStyle w:val="IndexLink"/>
                <w:lang w:val="en-GB" w:eastAsia="en-US"/>
              </w:rPr>
              <w:t>28</w:t>
            </w:r>
          </w:hyperlink>
        </w:p>
        <w:p>
          <w:pPr>
            <w:pStyle w:val="Contents8"/>
            <w:rPr>
              <w:rFonts w:ascii="Calibri" w:hAnsi="Calibri" w:cs="Calibri"/>
              <w:szCs w:val="22"/>
              <w:lang w:val="en-GB" w:eastAsia="en-GB"/>
            </w:rPr>
          </w:pPr>
          <w:r>
            <w:rPr>
              <w:lang w:val="en-GB" w:eastAsia="en-US"/>
            </w:rPr>
            <w:t>Annex B (informative):</w:t>
            <w:tab/>
            <w:t>Change history</w:t>
            <w:tab/>
          </w:r>
          <w:hyperlink w:anchor="__RefHeading___Toc453935589">
            <w:r>
              <w:rPr>
                <w:rStyle w:val="IndexLink"/>
                <w:lang w:val="en-GB" w:eastAsia="en-US"/>
              </w:rPr>
              <w:t>29</w:t>
            </w:r>
          </w:hyperlink>
          <w:r>
            <w:rPr>
              <w:rStyle w:val="IndexLink"/>
              <w:lang w:val="en-GB" w:eastAsia="en-US"/>
            </w:rPr>
            <w:fldChar w:fldCharType="end"/>
          </w:r>
        </w:p>
      </w:sdtContent>
    </w:sdt>
    <w:p>
      <w:pPr>
        <w:pStyle w:val="Normal"/>
        <w:rPr>
          <w:rFonts w:ascii="Calibri" w:hAnsi="Calibri" w:cs="Calibri"/>
          <w:szCs w:val="22"/>
          <w:lang w:val="en-GB" w:eastAsia="en-GB"/>
        </w:rPr>
      </w:pPr>
      <w:r>
        <w:rPr>
          <w:rFonts w:cs="Calibri" w:ascii="Calibri" w:hAnsi="Calibri"/>
          <w:szCs w:val="22"/>
          <w:lang w:val="en-GB" w:eastAsia="en-GB"/>
        </w:rPr>
      </w:r>
      <w:r>
        <w:br w:type="page"/>
      </w:r>
    </w:p>
    <w:p>
      <w:pPr>
        <w:pStyle w:val="Heading1"/>
        <w:ind w:left="1134" w:hanging="1134"/>
        <w:rPr/>
      </w:pPr>
      <w:bookmarkStart w:id="8" w:name="__RefHeading___Toc453935527"/>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453935528"/>
      <w:bookmarkEnd w:id="9"/>
      <w:r>
        <w:rPr/>
        <w:t>1</w:t>
        <w:tab/>
        <w:t>Scope</w:t>
      </w:r>
    </w:p>
    <w:p>
      <w:pPr>
        <w:pStyle w:val="Normal"/>
        <w:rPr/>
      </w:pPr>
      <w:r>
        <w:rPr/>
        <w:t>The present document is part of a series of documents that specify charging functionality and charging management in GSM/UMTS/LTE networks. The GSM/UMTS/LTE core network charging architecture and principles are specified in TS 32.240 [1], which provides an umbrella for other charging management TSs that specify:</w:t>
      </w:r>
    </w:p>
    <w:p>
      <w:pPr>
        <w:pStyle w:val="B1"/>
        <w:rPr/>
      </w:pPr>
      <w:r>
        <w:rPr/>
        <w:t>-</w:t>
        <w:tab/>
        <w:t>the content of the CDRs per domain / subsystem / service (offline charging);</w:t>
      </w:r>
    </w:p>
    <w:p>
      <w:pPr>
        <w:pStyle w:val="B1"/>
        <w:rPr/>
      </w:pPr>
      <w:r>
        <w:rPr/>
        <w:t>-</w:t>
        <w:tab/>
        <w:t>the content of real-time charging messages per domain / subsystem / service (online charging);</w:t>
      </w:r>
    </w:p>
    <w:p>
      <w:pPr>
        <w:pStyle w:val="B1"/>
        <w:rPr/>
      </w:pPr>
      <w:r>
        <w:rPr/>
        <w:t>-</w:t>
        <w:tab/>
        <w:t>the functionality of online and offline charging for those domains / subsystems / services;</w:t>
      </w:r>
    </w:p>
    <w:p>
      <w:pPr>
        <w:pStyle w:val="B1"/>
        <w:rPr/>
      </w:pPr>
      <w:r>
        <w:rPr/>
        <w:t>-</w:t>
        <w:tab/>
        <w:t>the interfaces that are used in the charging framework to transfer the charging information (i.e. CDRs or charging events).</w:t>
      </w:r>
    </w:p>
    <w:p>
      <w:pPr>
        <w:pStyle w:val="Normal"/>
        <w:rPr/>
      </w:pPr>
      <w:r>
        <w:rPr/>
        <w:t>The complete document structure for these TSs is defined in TS 32.240 [1].</w:t>
      </w:r>
    </w:p>
    <w:p>
      <w:pPr>
        <w:pStyle w:val="Normal"/>
        <w:rPr/>
      </w:pPr>
      <w:r>
        <w:rPr/>
        <w:t xml:space="preserve">The present document specifies the offline and online charging description for Control Plane (CP) data transfer </w:t>
      </w:r>
      <w:r>
        <w:rPr>
          <w:lang w:eastAsia="zh-CN"/>
        </w:rPr>
        <w:t>domain</w:t>
      </w:r>
      <w:r>
        <w:rPr/>
        <w:t xml:space="preserve">, based on the functional stage 2 description in TS </w:t>
      </w:r>
      <w:r>
        <w:rPr>
          <w:lang w:eastAsia="zh-CN"/>
        </w:rPr>
        <w:t>23.682</w:t>
      </w:r>
      <w:r>
        <w:rPr/>
        <w:t xml:space="preserve"> [2</w:t>
      </w:r>
      <w:r>
        <w:rPr>
          <w:lang w:eastAsia="zh-CN"/>
        </w:rPr>
        <w:t>43</w:t>
      </w:r>
      <w:r>
        <w:rPr/>
        <w:t>] for Non-IP Data Delivery (NIDD) using SCEF procedures. This charging description includes the offline and online charging architecture and scenarios specific to Control Plane (CP) data transfer domain, as well as the mapping of the common 3GPP charging architecture specified in TS 32.240 [1] onto the</w:t>
      </w:r>
      <w:r>
        <w:rPr>
          <w:lang w:eastAsia="zh-CN"/>
        </w:rPr>
        <w:t xml:space="preserve"> </w:t>
      </w:r>
      <w:r>
        <w:rPr/>
        <w:t>Control Plane (CP) data transfer domain. It further specifies the structure and content of the CDRs for offline charging. The present document is related to other 3GPP charging TSs as follows:</w:t>
      </w:r>
    </w:p>
    <w:p>
      <w:pPr>
        <w:pStyle w:val="B1"/>
        <w:rPr/>
      </w:pPr>
      <w:r>
        <w:rPr/>
        <w:t>-</w:t>
        <w:tab/>
        <w:t>The common 3GPP charging architecture is specified in TS 32.240 [1].</w:t>
      </w:r>
    </w:p>
    <w:p>
      <w:pPr>
        <w:pStyle w:val="B1"/>
        <w:rPr/>
      </w:pPr>
      <w:r>
        <w:rPr/>
        <w:t>-</w:t>
        <w:tab/>
        <w:t>The parameters, abstract syntax and encoding rules for the CDRs are specified in TS 32.298 [51].</w:t>
      </w:r>
    </w:p>
    <w:p>
      <w:pPr>
        <w:pStyle w:val="B1"/>
        <w:rPr/>
      </w:pPr>
      <w:r>
        <w:rPr/>
        <w:t>-</w:t>
        <w:tab/>
        <w:t>A transaction based mechanism for the transfer of CDRs within the network is specified in TS 32.295 [54].</w:t>
      </w:r>
    </w:p>
    <w:p>
      <w:pPr>
        <w:pStyle w:val="B1"/>
        <w:rPr/>
      </w:pPr>
      <w:r>
        <w:rPr/>
        <w:t>-</w:t>
        <w:tab/>
        <w:t>The file based mechanism used to transfer the CDRs from the network to the operator's billing domain (e.g. the billing system or a mediation device) is specified in TS 32.297 [52].</w:t>
      </w:r>
    </w:p>
    <w:p>
      <w:pPr>
        <w:pStyle w:val="B1"/>
        <w:rPr/>
      </w:pPr>
      <w:r>
        <w:rPr/>
        <w:t>-</w:t>
        <w:tab/>
        <w:t>The 3GPP Diameter application that is used for Control Plane (CP) data transfer domain offline and online charging is specified in TS 32.299 [50].</w:t>
      </w:r>
    </w:p>
    <w:p>
      <w:pPr>
        <w:pStyle w:val="Normal"/>
        <w:rPr>
          <w:i/>
          <w:i/>
        </w:rPr>
      </w:pPr>
      <w:r>
        <w:rPr>
          <w:color w:val="000000"/>
        </w:rPr>
        <w:t xml:space="preserve">Control </w:t>
      </w:r>
      <w:r>
        <w:rPr/>
        <w:t xml:space="preserve">Plane (CP) data transfer is also </w:t>
      </w:r>
      <w:r>
        <w:rPr>
          <w:color w:val="000000"/>
        </w:rPr>
        <w:t xml:space="preserve">provided by Short Message Service (SMS), for which charging functionalities are not </w:t>
      </w:r>
      <w:r>
        <w:rPr>
          <w:lang w:eastAsia="zh-CN"/>
        </w:rPr>
        <w:t xml:space="preserve">specified in the </w:t>
      </w:r>
      <w:r>
        <w:rPr>
          <w:color w:val="000000"/>
        </w:rPr>
        <w:t xml:space="preserve">present document. </w:t>
      </w:r>
      <w:r>
        <w:rPr>
          <w:lang w:eastAsia="zh-CN"/>
        </w:rPr>
        <w:t xml:space="preserve">SMS </w:t>
      </w:r>
      <w:r>
        <w:rPr>
          <w:color w:val="000000"/>
        </w:rPr>
        <w:t xml:space="preserve">charging functionality is defined for Circuit </w:t>
      </w:r>
      <w:r>
        <w:rPr/>
        <w:t>Switched</w:t>
      </w:r>
      <w:r>
        <w:rPr>
          <w:color w:val="000000"/>
        </w:rPr>
        <w:t xml:space="preserve"> domain in TS 32.250 [10], for </w:t>
      </w:r>
      <w:r>
        <w:rPr/>
        <w:t>Packet Switched domain in</w:t>
      </w:r>
      <w:r>
        <w:rPr>
          <w:color w:val="000000"/>
        </w:rPr>
        <w:t xml:space="preserve"> TS 32.251 [11] and for SMS Nodes in TS 32.274 [34]. </w:t>
      </w:r>
    </w:p>
    <w:p>
      <w:pPr>
        <w:pStyle w:val="Heading1"/>
        <w:ind w:left="1134" w:hanging="1134"/>
        <w:rPr/>
      </w:pPr>
      <w:bookmarkStart w:id="10" w:name="__RefHeading___Toc453935529"/>
      <w:bookmarkEnd w:id="10"/>
      <w:r>
        <w:rPr/>
        <w:t>2</w:t>
        <w:tab/>
        <w:t>References</w:t>
      </w:r>
    </w:p>
    <w:p>
      <w:pPr>
        <w:pStyle w:val="Normal"/>
        <w:rPr/>
      </w:pPr>
      <w:r>
        <w:rPr/>
        <w:t>The following documents contain provisions which, through reference in this text, constitute provisions of the present document.</w:t>
      </w:r>
    </w:p>
    <w:p>
      <w:pPr>
        <w:pStyle w:val="B1"/>
        <w:rPr/>
      </w:pPr>
      <w:bookmarkStart w:id="11" w:name="OLE_LINK4"/>
      <w:bookmarkStart w:id="12" w:name="OLE_LINK3"/>
      <w:bookmarkStart w:id="13" w:name="OLE_LINK2"/>
      <w:bookmarkStart w:id="14" w:name="OLE_LINK1"/>
      <w:bookmarkEnd w:id="11"/>
      <w:bookmarkEnd w:id="12"/>
      <w:bookmarkEnd w:id="13"/>
      <w:bookmarkEnd w:id="14"/>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5" w:name="OLE_LINK4"/>
      <w:bookmarkStart w:id="16" w:name="OLE_LINK3"/>
      <w:bookmarkStart w:id="17" w:name="OLE_LINK2"/>
      <w:bookmarkStart w:id="18" w:name="OLE_LINK1"/>
      <w:bookmarkEnd w:id="15"/>
      <w:bookmarkEnd w:id="16"/>
      <w:bookmarkEnd w:id="17"/>
      <w:bookmarkEnd w:id="18"/>
      <w:r>
        <w:rPr/>
        <w:t>[1]</w:t>
        <w:tab/>
        <w:t>3GPP TS 32.240: "Telecommunication management; Charging management; Charging architecture and principles".</w:t>
      </w:r>
    </w:p>
    <w:p>
      <w:pPr>
        <w:pStyle w:val="EX"/>
        <w:rPr/>
      </w:pPr>
      <w:r>
        <w:rPr/>
        <w:t>[2] - [9]</w:t>
        <w:tab/>
        <w:t>Void.</w:t>
      </w:r>
    </w:p>
    <w:p>
      <w:pPr>
        <w:pStyle w:val="EX"/>
        <w:rPr>
          <w:lang w:eastAsia="de-DE"/>
        </w:rPr>
      </w:pPr>
      <w:r>
        <w:rPr>
          <w:lang w:eastAsia="de-DE"/>
        </w:rPr>
        <w:t>[10]</w:t>
        <w:tab/>
        <w:t>3GPP TS 32.250: "Telecommunication management; Charging management; Circuit Switched (CS) domain charging".</w:t>
      </w:r>
    </w:p>
    <w:p>
      <w:pPr>
        <w:pStyle w:val="EX"/>
        <w:rPr/>
      </w:pPr>
      <w:r>
        <w:rPr>
          <w:lang w:eastAsia="de-DE"/>
        </w:rPr>
        <w:t>[11]</w:t>
        <w:tab/>
        <w:t>3GPP TS 32.251: "Telecommunication management; Charging management; Packet Switched (PS) domain charging".</w:t>
      </w:r>
    </w:p>
    <w:p>
      <w:pPr>
        <w:pStyle w:val="EX"/>
        <w:rPr/>
      </w:pPr>
      <w:r>
        <w:rPr/>
        <w:t>[12] - [19]</w:t>
        <w:tab/>
        <w:t>Void.</w:t>
      </w:r>
    </w:p>
    <w:p>
      <w:pPr>
        <w:pStyle w:val="EX"/>
        <w:rPr/>
      </w:pPr>
      <w:r>
        <w:rPr/>
        <w:t>[20]</w:t>
        <w:tab/>
        <w:t>3GPP TS 32.260: "Telecommunication management; Charging management; IP Multimedia Subsystem (IMS) charging".</w:t>
      </w:r>
    </w:p>
    <w:p>
      <w:pPr>
        <w:pStyle w:val="EX"/>
        <w:rPr/>
      </w:pPr>
      <w:r>
        <w:rPr>
          <w:lang w:eastAsia="de-DE"/>
        </w:rPr>
        <w:t xml:space="preserve">[20] - [33] </w:t>
        <w:tab/>
        <w:t>Void.</w:t>
      </w:r>
    </w:p>
    <w:p>
      <w:pPr>
        <w:pStyle w:val="EX"/>
        <w:rPr/>
      </w:pPr>
      <w:r>
        <w:rPr>
          <w:color w:val="000000"/>
        </w:rPr>
        <w:t>[34]</w:t>
        <w:tab/>
        <w:t>3GPP TS 32.274</w:t>
      </w:r>
      <w:r>
        <w:rPr>
          <w:lang w:eastAsia="de-DE"/>
        </w:rPr>
        <w:t>: "Telecommunication management; Charging management; Short Message Service (SMS) charging".</w:t>
      </w:r>
    </w:p>
    <w:p>
      <w:pPr>
        <w:pStyle w:val="EX"/>
        <w:rPr/>
      </w:pPr>
      <w:r>
        <w:rPr/>
        <w:t>[35] - [49]</w:t>
        <w:tab/>
        <w:t>Void.</w:t>
      </w:r>
    </w:p>
    <w:p>
      <w:pPr>
        <w:pStyle w:val="EX"/>
        <w:rPr/>
      </w:pPr>
      <w:r>
        <w:rPr/>
        <w:t>[50]</w:t>
        <w:tab/>
        <w:t>3GPP TS 32.299: "Telecommunication management; Charging management; Diameter charging application".</w:t>
      </w:r>
    </w:p>
    <w:p>
      <w:pPr>
        <w:pStyle w:val="EX"/>
        <w:rPr/>
      </w:pPr>
      <w:r>
        <w:rPr/>
        <w:t>[51]</w:t>
        <w:tab/>
        <w:t>3GPP TS 32.298: "Telecommunication management; Charging management; Charging Data Record (CDR) parameter description".</w:t>
      </w:r>
    </w:p>
    <w:p>
      <w:pPr>
        <w:pStyle w:val="EX"/>
        <w:rPr/>
      </w:pPr>
      <w:r>
        <w:rPr/>
        <w:t>[52]</w:t>
        <w:tab/>
        <w:t>3GPP TS 32.297: "Telecommunication management; Charging management; Charging Data Record (CDR) file format and transfer".</w:t>
      </w:r>
    </w:p>
    <w:p>
      <w:pPr>
        <w:pStyle w:val="EX"/>
        <w:rPr/>
      </w:pPr>
      <w:r>
        <w:rPr/>
        <w:t xml:space="preserve">[53] </w:t>
        <w:tab/>
        <w:t>Void.</w:t>
      </w:r>
    </w:p>
    <w:p>
      <w:pPr>
        <w:pStyle w:val="EX"/>
        <w:rPr/>
      </w:pPr>
      <w:r>
        <w:rPr/>
        <w:t>[54]</w:t>
        <w:tab/>
        <w:t>3GPP TS 32.295: "Telecommunication management; Charging management; Charging Data Record (CDR) transfer".</w:t>
      </w:r>
    </w:p>
    <w:p>
      <w:pPr>
        <w:pStyle w:val="EX"/>
        <w:rPr/>
      </w:pPr>
      <w:r>
        <w:rPr/>
        <w:t>[55] - [99]</w:t>
        <w:tab/>
        <w:t>Void.</w:t>
      </w:r>
    </w:p>
    <w:p>
      <w:pPr>
        <w:pStyle w:val="EX"/>
        <w:rPr/>
      </w:pPr>
      <w:r>
        <w:rPr/>
        <w:t>[100]</w:t>
        <w:tab/>
        <w:t>3GPP TR 21.905: "Vocabulary for 3GPP Specifications".</w:t>
      </w:r>
    </w:p>
    <w:p>
      <w:pPr>
        <w:pStyle w:val="EX"/>
        <w:rPr/>
      </w:pPr>
      <w:r>
        <w:rPr/>
        <w:t>[101] - [199]</w:t>
        <w:tab/>
        <w:t>Void</w:t>
      </w:r>
    </w:p>
    <w:p>
      <w:pPr>
        <w:pStyle w:val="EX"/>
        <w:rPr/>
      </w:pPr>
      <w:r>
        <w:rPr/>
        <w:t>[200] - [206]</w:t>
        <w:tab/>
        <w:t>Void</w:t>
      </w:r>
    </w:p>
    <w:p>
      <w:pPr>
        <w:pStyle w:val="EX"/>
        <w:rPr/>
      </w:pPr>
      <w:r>
        <w:rPr/>
        <w:t>[207]</w:t>
        <w:tab/>
        <w:t>3GPP TS 29.061: "Interworking between the Public Land Mobile Network (PLMN) supporting packet based services and Packet Data Networks (PDN)".</w:t>
      </w:r>
    </w:p>
    <w:p>
      <w:pPr>
        <w:pStyle w:val="EX"/>
        <w:rPr/>
      </w:pPr>
      <w:r>
        <w:rPr/>
        <w:t>[208] - [242]</w:t>
        <w:tab/>
        <w:t>Void</w:t>
      </w:r>
    </w:p>
    <w:p>
      <w:pPr>
        <w:pStyle w:val="EX"/>
        <w:rPr>
          <w:color w:val="000000"/>
          <w:lang w:eastAsia="zh-CN"/>
        </w:rPr>
      </w:pPr>
      <w:r>
        <w:rPr/>
        <w:t>[</w:t>
      </w:r>
      <w:r>
        <w:rPr>
          <w:color w:val="000000"/>
        </w:rPr>
        <w:t>2</w:t>
      </w:r>
      <w:r>
        <w:rPr>
          <w:color w:val="000000"/>
          <w:lang w:eastAsia="zh-CN"/>
        </w:rPr>
        <w:t>43</w:t>
      </w:r>
      <w:r>
        <w:rPr/>
        <w:t>]</w:t>
        <w:tab/>
        <w:t xml:space="preserve">3GPP TS </w:t>
      </w:r>
      <w:r>
        <w:rPr>
          <w:lang w:eastAsia="zh-CN"/>
        </w:rPr>
        <w:t xml:space="preserve">23.682: </w:t>
      </w:r>
      <w:r>
        <w:rPr>
          <w:color w:val="000000"/>
        </w:rPr>
        <w:t>"</w:t>
      </w:r>
      <w:r>
        <w:rPr>
          <w:lang w:eastAsia="zh-CN"/>
        </w:rPr>
        <w:t>Architecture enhancements to facilitate communications</w:t>
      </w:r>
      <w:r>
        <w:rPr>
          <w:lang w:eastAsia="zh-CN"/>
        </w:rPr>
        <w:t xml:space="preserve"> </w:t>
      </w:r>
      <w:r>
        <w:rPr>
          <w:lang w:eastAsia="zh-CN"/>
        </w:rPr>
        <w:t>with packet data networks and applications</w:t>
      </w:r>
      <w:r>
        <w:rPr>
          <w:color w:val="000000"/>
        </w:rPr>
        <w:t>".</w:t>
      </w:r>
    </w:p>
    <w:p>
      <w:pPr>
        <w:pStyle w:val="EX"/>
        <w:rPr/>
      </w:pPr>
      <w:r>
        <w:rPr/>
        <w:t>[244] - [299]</w:t>
        <w:tab/>
        <w:t>Void</w:t>
      </w:r>
    </w:p>
    <w:p>
      <w:pPr>
        <w:pStyle w:val="EX"/>
        <w:rPr/>
      </w:pPr>
      <w:r>
        <w:rPr>
          <w:color w:val="000000"/>
        </w:rPr>
        <w:t xml:space="preserve">[300] - </w:t>
      </w:r>
      <w:r>
        <w:rPr/>
        <w:t>[399]</w:t>
        <w:tab/>
        <w:t>Void.</w:t>
      </w:r>
    </w:p>
    <w:p>
      <w:pPr>
        <w:pStyle w:val="EX"/>
        <w:rPr/>
      </w:pPr>
      <w:r>
        <w:rPr>
          <w:color w:val="000000"/>
        </w:rPr>
        <w:t>[400</w:t>
      </w:r>
      <w:r>
        <w:rPr/>
        <w:t>] - [</w:t>
      </w:r>
      <w:r>
        <w:rPr>
          <w:color w:val="000000"/>
        </w:rPr>
        <w:t>499]</w:t>
        <w:tab/>
        <w:t>Void.</w:t>
      </w:r>
    </w:p>
    <w:p>
      <w:pPr>
        <w:pStyle w:val="EX"/>
        <w:rPr/>
      </w:pPr>
      <w:r>
        <w:rPr/>
        <w:t>[500] - [599]</w:t>
        <w:tab/>
        <w:t>Void.</w:t>
      </w:r>
    </w:p>
    <w:p>
      <w:pPr>
        <w:pStyle w:val="Heading1"/>
        <w:ind w:left="1134" w:hanging="1134"/>
        <w:rPr/>
      </w:pPr>
      <w:bookmarkStart w:id="19" w:name="__RefHeading___Toc453935530"/>
      <w:bookmarkEnd w:id="19"/>
      <w:r>
        <w:rPr/>
        <w:t>3</w:t>
        <w:tab/>
        <w:t>Definitions, symbols and abbreviations</w:t>
      </w:r>
    </w:p>
    <w:p>
      <w:pPr>
        <w:pStyle w:val="Heading2"/>
        <w:rPr/>
      </w:pPr>
      <w:bookmarkStart w:id="20" w:name="__RefHeading___Toc453935531"/>
      <w:bookmarkEnd w:id="20"/>
      <w:r>
        <w:rPr/>
        <w:t>3.1</w:t>
        <w:tab/>
        <w:t>Definitions</w:t>
      </w:r>
    </w:p>
    <w:p>
      <w:pPr>
        <w:pStyle w:val="Normal"/>
        <w:rPr/>
      </w:pPr>
      <w:r>
        <w:rPr/>
        <w:t xml:space="preserve">For the purposes of the present document, the terms and definitions given in </w:t>
      </w:r>
      <w:bookmarkStart w:id="21" w:name="OLE_LINK8"/>
      <w:bookmarkStart w:id="22" w:name="OLE_LINK7"/>
      <w:bookmarkStart w:id="23" w:name="OLE_LINK6"/>
      <w:r>
        <w:rPr/>
        <w:t xml:space="preserve">3GPP </w:t>
      </w:r>
      <w:bookmarkEnd w:id="21"/>
      <w:bookmarkEnd w:id="22"/>
      <w:bookmarkEnd w:id="23"/>
      <w:r>
        <w:rPr/>
        <w:t>TR 21.905 [100] and the following apply. A term defined in the present document takes precedence over the definition of the same term, if any, in either 3GPP TR 21.905 [100].</w:t>
      </w:r>
    </w:p>
    <w:p>
      <w:pPr>
        <w:pStyle w:val="Heading2"/>
        <w:rPr/>
      </w:pPr>
      <w:bookmarkStart w:id="24" w:name="__RefHeading___Toc453935532"/>
      <w:bookmarkEnd w:id="24"/>
      <w:r>
        <w:rPr/>
        <w:t>3.2</w:t>
        <w:tab/>
        <w:t>Symbols</w:t>
      </w:r>
    </w:p>
    <w:p>
      <w:pPr>
        <w:pStyle w:val="Normal"/>
        <w:keepNext w:val="true"/>
        <w:rPr/>
      </w:pPr>
      <w:r>
        <w:rPr/>
        <w:t>For the purposes of the present document, the following symbols apply:</w:t>
      </w:r>
    </w:p>
    <w:p>
      <w:pPr>
        <w:pStyle w:val="EW"/>
        <w:rPr/>
      </w:pPr>
      <w:r>
        <w:rPr/>
        <w:t>Bcp</w:t>
        <w:tab/>
        <w:t>Reference point for the CDR file transfer from CP data transfer CGF to the BD.</w:t>
      </w:r>
    </w:p>
    <w:p>
      <w:pPr>
        <w:pStyle w:val="EW"/>
        <w:rPr/>
      </w:pPr>
      <w:r>
        <w:rPr/>
        <w:t>Ga</w:t>
        <w:tab/>
        <w:t>Reference point for CDR transfer between a CDF and the CGF.</w:t>
      </w:r>
    </w:p>
    <w:p>
      <w:pPr>
        <w:pStyle w:val="EW"/>
        <w:rPr/>
      </w:pPr>
      <w:r>
        <w:rPr/>
        <w:t>Rf</w:t>
        <w:tab/>
        <w:t xml:space="preserve">Offline charging reference point between a </w:t>
      </w:r>
      <w:r>
        <w:rPr>
          <w:lang w:eastAsia="zh-CN"/>
        </w:rPr>
        <w:t>MME/</w:t>
      </w:r>
      <w:r>
        <w:rPr>
          <w:lang w:eastAsia="zh-CN"/>
        </w:rPr>
        <w:t>SCEF</w:t>
      </w:r>
      <w:r>
        <w:rPr>
          <w:lang w:eastAsia="zh-CN"/>
        </w:rPr>
        <w:t xml:space="preserve">/IWK-SCEF </w:t>
      </w:r>
      <w:r>
        <w:rPr/>
        <w:t>and the CDF.</w:t>
      </w:r>
    </w:p>
    <w:p>
      <w:pPr>
        <w:pStyle w:val="EW"/>
        <w:rPr/>
      </w:pPr>
      <w:r>
        <w:rPr/>
        <w:t>S6t</w:t>
      </w:r>
      <w:r>
        <w:rPr>
          <w:lang w:eastAsia="zh-CN"/>
        </w:rPr>
        <w:tab/>
      </w:r>
      <w:r>
        <w:rPr/>
        <w:t xml:space="preserve">Reference point between the SCEF </w:t>
      </w:r>
      <w:r>
        <w:rPr>
          <w:lang w:eastAsia="zh-CN"/>
        </w:rPr>
        <w:t>and the</w:t>
      </w:r>
      <w:r>
        <w:rPr/>
        <w:t xml:space="preserve"> HSS</w:t>
      </w:r>
      <w:r>
        <w:rPr>
          <w:lang w:eastAsia="zh-CN"/>
        </w:rPr>
        <w:t>.</w:t>
      </w:r>
    </w:p>
    <w:p>
      <w:pPr>
        <w:pStyle w:val="EW"/>
        <w:rPr/>
      </w:pPr>
      <w:r>
        <w:rPr/>
        <w:t>T6a</w:t>
      </w:r>
      <w:r>
        <w:rPr>
          <w:lang w:eastAsia="zh-CN"/>
        </w:rPr>
        <w:tab/>
      </w:r>
      <w:r>
        <w:rPr/>
        <w:t xml:space="preserve">Reference point between the SCEF </w:t>
      </w:r>
      <w:r>
        <w:rPr>
          <w:lang w:eastAsia="zh-CN"/>
        </w:rPr>
        <w:t>and the</w:t>
      </w:r>
      <w:r>
        <w:rPr/>
        <w:t xml:space="preserve"> serving MME</w:t>
      </w:r>
      <w:r>
        <w:rPr>
          <w:lang w:eastAsia="zh-CN"/>
        </w:rPr>
        <w:t>.</w:t>
      </w:r>
    </w:p>
    <w:p>
      <w:pPr>
        <w:pStyle w:val="EW"/>
        <w:rPr>
          <w:lang w:eastAsia="zh-CN"/>
        </w:rPr>
      </w:pPr>
      <w:r>
        <w:rPr/>
        <w:t>T6ai</w:t>
      </w:r>
      <w:r>
        <w:rPr>
          <w:lang w:eastAsia="zh-CN"/>
        </w:rPr>
        <w:tab/>
      </w:r>
      <w:r>
        <w:rPr/>
        <w:t xml:space="preserve">Reference point between the IWK-SCEF </w:t>
      </w:r>
      <w:r>
        <w:rPr>
          <w:lang w:eastAsia="zh-CN"/>
        </w:rPr>
        <w:t xml:space="preserve">and </w:t>
      </w:r>
      <w:r>
        <w:rPr/>
        <w:t>the serving MME.</w:t>
      </w:r>
    </w:p>
    <w:p>
      <w:pPr>
        <w:pStyle w:val="EX"/>
        <w:rPr/>
      </w:pPr>
      <w:r>
        <w:rPr>
          <w:lang w:eastAsia="zh-CN"/>
        </w:rPr>
        <w:t>T7</w:t>
        <w:tab/>
      </w:r>
      <w:r>
        <w:rPr/>
        <w:t xml:space="preserve">Reference point between the IWK-SCEF </w:t>
      </w:r>
      <w:r>
        <w:rPr>
          <w:lang w:eastAsia="zh-CN"/>
        </w:rPr>
        <w:t>and</w:t>
      </w:r>
      <w:r>
        <w:rPr/>
        <w:t xml:space="preserve"> the serving S</w:t>
      </w:r>
      <w:r>
        <w:rPr>
          <w:lang w:eastAsia="zh-CN"/>
        </w:rPr>
        <w:t>CEF.</w:t>
      </w:r>
    </w:p>
    <w:p>
      <w:pPr>
        <w:pStyle w:val="Heading2"/>
        <w:rPr/>
      </w:pPr>
      <w:bookmarkStart w:id="25" w:name="__RefHeading___Toc453935533"/>
      <w:bookmarkEnd w:id="25"/>
      <w:r>
        <w:rPr/>
        <w:t>3.3</w:t>
        <w:tab/>
        <w:t>Abbreviations</w:t>
      </w:r>
    </w:p>
    <w:p>
      <w:pPr>
        <w:pStyle w:val="Normal"/>
        <w:keepNext w:val="true"/>
        <w:rPr/>
      </w:pPr>
      <w:r>
        <w:rPr/>
        <w:t>For the purposes of the present document, the abbreviations given in 3GPP TR 21.905 [100] and the following apply. An abbreviation defined in the present document takes precedence over the definition of the same abbreviation, if any, in 3GPP TR 21.905 [100].</w:t>
      </w:r>
    </w:p>
    <w:p>
      <w:pPr>
        <w:pStyle w:val="EW"/>
        <w:rPr/>
      </w:pPr>
      <w:r>
        <w:rPr/>
        <w:t>BD</w:t>
        <w:tab/>
        <w:t>Billing Domain</w:t>
      </w:r>
    </w:p>
    <w:p>
      <w:pPr>
        <w:pStyle w:val="EW"/>
        <w:rPr/>
      </w:pPr>
      <w:r>
        <w:rPr/>
        <w:t>CDF</w:t>
        <w:tab/>
        <w:t>Charging Data Function</w:t>
      </w:r>
    </w:p>
    <w:p>
      <w:pPr>
        <w:pStyle w:val="EW"/>
        <w:rPr/>
      </w:pPr>
      <w:r>
        <w:rPr/>
        <w:t>CGF</w:t>
        <w:tab/>
        <w:t>Charging Gateway Function</w:t>
      </w:r>
    </w:p>
    <w:p>
      <w:pPr>
        <w:pStyle w:val="EW"/>
        <w:rPr/>
      </w:pPr>
      <w:r>
        <w:rPr/>
        <w:t>CIoT</w:t>
        <w:tab/>
        <w:t>Cellular Internet of Things</w:t>
      </w:r>
    </w:p>
    <w:p>
      <w:pPr>
        <w:pStyle w:val="EW"/>
        <w:rPr/>
      </w:pPr>
      <w:r>
        <w:rPr/>
        <w:t>CP</w:t>
        <w:tab/>
        <w:t>Control Plane</w:t>
      </w:r>
    </w:p>
    <w:p>
      <w:pPr>
        <w:pStyle w:val="EW"/>
        <w:rPr/>
      </w:pPr>
      <w:r>
        <w:rPr>
          <w:lang w:eastAsia="zh-CN" w:bidi="ar-IQ"/>
        </w:rPr>
        <w:t>CPCN</w:t>
      </w:r>
      <w:r>
        <w:rPr>
          <w:lang w:bidi="ar-IQ"/>
        </w:rPr>
        <w:tab/>
      </w:r>
      <w:r>
        <w:rPr>
          <w:lang w:eastAsia="zh-CN" w:bidi="ar-IQ"/>
        </w:rPr>
        <w:t xml:space="preserve">Control Plane data transfer </w:t>
      </w:r>
      <w:r>
        <w:rPr>
          <w:lang w:bidi="ar-IQ"/>
        </w:rPr>
        <w:t>Charging Node (</w:t>
      </w:r>
      <w:r>
        <w:rPr>
          <w:lang w:eastAsia="zh-CN" w:bidi="ar-IQ"/>
        </w:rPr>
        <w:t xml:space="preserve">MME, </w:t>
      </w:r>
      <w:r>
        <w:rPr>
          <w:lang w:bidi="ar-IQ"/>
        </w:rPr>
        <w:t xml:space="preserve">SCEF, </w:t>
      </w:r>
      <w:r>
        <w:rPr>
          <w:lang w:eastAsia="zh-CN" w:bidi="ar-IQ"/>
        </w:rPr>
        <w:t>IWK-SCEF</w:t>
      </w:r>
      <w:r>
        <w:rPr>
          <w:lang w:bidi="ar-IQ"/>
        </w:rPr>
        <w:t>)</w:t>
      </w:r>
    </w:p>
    <w:p>
      <w:pPr>
        <w:pStyle w:val="EW"/>
        <w:rPr>
          <w:lang w:eastAsia="zh-CN"/>
        </w:rPr>
      </w:pPr>
      <w:r>
        <w:rPr>
          <w:lang w:bidi="ar-IQ"/>
        </w:rPr>
        <w:t>CPDT</w:t>
        <w:tab/>
        <w:t>Control Plane Data Transfer</w:t>
      </w:r>
    </w:p>
    <w:p>
      <w:pPr>
        <w:pStyle w:val="EW"/>
        <w:rPr/>
      </w:pPr>
      <w:r>
        <w:rPr/>
        <w:t>CTF</w:t>
        <w:tab/>
        <w:t>Charging Trigger Function</w:t>
      </w:r>
    </w:p>
    <w:p>
      <w:pPr>
        <w:pStyle w:val="EW"/>
        <w:rPr/>
      </w:pPr>
      <w:r>
        <w:rPr/>
        <w:t>IE</w:t>
        <w:tab/>
        <w:t>Information Element</w:t>
      </w:r>
    </w:p>
    <w:p>
      <w:pPr>
        <w:pStyle w:val="EW"/>
        <w:rPr>
          <w:lang w:eastAsia="zh-CN"/>
        </w:rPr>
      </w:pPr>
      <w:r>
        <w:rPr/>
        <w:t>IWK-SCEF</w:t>
        <w:tab/>
        <w:t>Interworking SCEF</w:t>
      </w:r>
    </w:p>
    <w:p>
      <w:pPr>
        <w:pStyle w:val="EW"/>
        <w:rPr/>
      </w:pPr>
      <w:r>
        <w:rPr/>
        <w:t>NE</w:t>
        <w:tab/>
        <w:t>Network Element</w:t>
      </w:r>
    </w:p>
    <w:p>
      <w:pPr>
        <w:pStyle w:val="EW"/>
        <w:rPr/>
      </w:pPr>
      <w:r>
        <w:rPr/>
        <w:t>NIDD</w:t>
        <w:tab/>
        <w:t>Non-IP Data Delivery</w:t>
      </w:r>
    </w:p>
    <w:p>
      <w:pPr>
        <w:pStyle w:val="EX"/>
        <w:rPr/>
      </w:pPr>
      <w:r>
        <w:rPr/>
        <w:t>SCEF</w:t>
        <w:tab/>
        <w:t>Service Capability Exposure Function</w:t>
      </w:r>
    </w:p>
    <w:p>
      <w:pPr>
        <w:pStyle w:val="Heading1"/>
        <w:ind w:left="1134" w:hanging="1134"/>
        <w:rPr/>
      </w:pPr>
      <w:bookmarkStart w:id="26" w:name="__RefHeading___Toc453935534"/>
      <w:bookmarkEnd w:id="26"/>
      <w:r>
        <w:rPr/>
        <w:t>4</w:t>
        <w:tab/>
        <w:t>Architecture considerations</w:t>
      </w:r>
    </w:p>
    <w:p>
      <w:pPr>
        <w:pStyle w:val="Heading2"/>
        <w:rPr/>
      </w:pPr>
      <w:bookmarkStart w:id="27" w:name="__RefHeading___Toc453935535"/>
      <w:bookmarkEnd w:id="27"/>
      <w:r>
        <w:rPr/>
        <w:t>4.1</w:t>
        <w:tab/>
      </w:r>
      <w:r>
        <w:rPr>
          <w:lang w:bidi="ar-IQ"/>
        </w:rPr>
        <w:t>High-level CP data transfer architecture</w:t>
      </w:r>
    </w:p>
    <w:p>
      <w:pPr>
        <w:pStyle w:val="Normal"/>
        <w:rPr/>
      </w:pPr>
      <w:r>
        <w:rPr/>
        <w:t>The overall architecture for Service Capability Exposure which enables the 3GPP network to securely expose its services and capabilities provided by 3GPP network interfaces to external 3rd party service provider applications</w:t>
      </w:r>
      <w:r>
        <w:rPr>
          <w:lang w:eastAsia="zh-CN"/>
        </w:rPr>
        <w:t xml:space="preserve"> </w:t>
      </w:r>
      <w:r>
        <w:rPr>
          <w:lang w:eastAsia="zh-CN"/>
        </w:rPr>
        <w:t xml:space="preserve">is </w:t>
      </w:r>
      <w:r>
        <w:rPr/>
        <w:t>defined in 3GPP TS 23.682 [243], and figure 4.</w:t>
      </w:r>
      <w:r>
        <w:rPr>
          <w:lang w:eastAsia="zh-CN"/>
        </w:rPr>
        <w:t>1.1</w:t>
      </w:r>
      <w:r>
        <w:rPr/>
        <w:t xml:space="preserve"> is an excerpt highlighting relevant 3GPP Nodes involved for Non-IP Data Delivery (NIDD) between the UE and the SCS/AS</w:t>
      </w:r>
      <w:r>
        <w:rPr>
          <w:lang w:eastAsia="zh-CN"/>
        </w:rPr>
        <w:t>.</w:t>
      </w:r>
    </w:p>
    <w:p>
      <w:pPr>
        <w:pStyle w:val="TH"/>
        <w:rPr/>
      </w:pPr>
      <w:r>
        <w:rPr/>
        <w:object w:dxaOrig="11287" w:dyaOrig="9302">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79.1pt;height:394.85pt" filled="f" o:ole="">
            <v:imagedata r:id="rId7" o:title=""/>
          </v:shape>
          <o:OLEObject Type="Embed" ProgID="" ShapeID="ole_rId6" DrawAspect="Content" ObjectID="_938169033" r:id="rId6"/>
        </w:object>
      </w:r>
    </w:p>
    <w:p>
      <w:pPr>
        <w:pStyle w:val="TF"/>
        <w:rPr>
          <w:lang w:eastAsia="zh-CN"/>
        </w:rPr>
      </w:pPr>
      <w:r>
        <w:rPr/>
        <w:t>Figure 4.</w:t>
      </w:r>
      <w:r>
        <w:rPr>
          <w:lang w:eastAsia="zh-CN"/>
        </w:rPr>
        <w:t>1.1</w:t>
      </w:r>
      <w:r>
        <w:rPr/>
        <w:t>: 3GPP Architecture Service Capability Exposure for Non-IP Data Delivery</w:t>
      </w:r>
    </w:p>
    <w:p>
      <w:pPr>
        <w:pStyle w:val="Normal"/>
        <w:rPr>
          <w:lang w:eastAsia="zh-CN"/>
        </w:rPr>
      </w:pPr>
      <w:r>
        <w:rPr>
          <w:lang w:eastAsia="zh-CN"/>
        </w:rPr>
        <w:t>For roaming case, t</w:t>
      </w:r>
      <w:r>
        <w:rPr/>
        <w:t>he Interworking SCEF (IWK-SCEF) is optional</w:t>
      </w:r>
      <w:r>
        <w:rPr>
          <w:lang w:eastAsia="zh-CN"/>
        </w:rPr>
        <w:t>ly</w:t>
      </w:r>
      <w:r>
        <w:rPr/>
        <w:t xml:space="preserve"> deployed </w:t>
      </w:r>
      <w:r>
        <w:rPr>
          <w:lang w:eastAsia="zh-CN"/>
        </w:rPr>
        <w:t xml:space="preserve">and located </w:t>
      </w:r>
      <w:r>
        <w:rPr/>
        <w:t>in the VPLMN</w:t>
      </w:r>
      <w:r>
        <w:rPr>
          <w:lang w:eastAsia="zh-CN"/>
        </w:rPr>
        <w:t xml:space="preserve">, as described in </w:t>
      </w:r>
      <w:r>
        <w:rPr>
          <w:lang w:eastAsia="zh-CN"/>
        </w:rPr>
        <w:t>f</w:t>
      </w:r>
      <w:r>
        <w:rPr>
          <w:lang w:eastAsia="zh-CN"/>
        </w:rPr>
        <w:t>igure 4.1.2</w:t>
      </w:r>
      <w:r>
        <w:rPr/>
        <w:t>.</w:t>
      </w:r>
    </w:p>
    <w:p>
      <w:pPr>
        <w:pStyle w:val="TH"/>
        <w:rPr/>
      </w:pPr>
      <w:r>
        <w:rPr/>
        <w:object w:dxaOrig="8680" w:dyaOrig="6271">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89.7pt;height:281.55pt" filled="f" o:ole="">
            <v:imagedata r:id="rId9" o:title=""/>
          </v:shape>
          <o:OLEObject Type="Embed" ProgID="" ShapeID="ole_rId8" DrawAspect="Content" ObjectID="_414263185" r:id="rId8"/>
        </w:object>
      </w:r>
    </w:p>
    <w:p>
      <w:pPr>
        <w:pStyle w:val="TF"/>
        <w:rPr/>
      </w:pPr>
      <w:r>
        <w:rPr/>
        <w:t>Figure 4.</w:t>
      </w:r>
      <w:r>
        <w:rPr>
          <w:lang w:eastAsia="zh-CN"/>
        </w:rPr>
        <w:t>1.2</w:t>
      </w:r>
      <w:r>
        <w:rPr/>
        <w:t>: 3GPP roaming Architecture Service Capability Exposure for Non-IP Data Delivery</w:t>
      </w:r>
    </w:p>
    <w:p>
      <w:pPr>
        <w:pStyle w:val="Heading2"/>
        <w:rPr/>
      </w:pPr>
      <w:bookmarkStart w:id="28" w:name="__RefHeading___Toc453935536"/>
      <w:bookmarkEnd w:id="28"/>
      <w:r>
        <w:rPr/>
        <w:t>4.2</w:t>
        <w:tab/>
      </w:r>
      <w:r>
        <w:rPr>
          <w:lang w:bidi="ar-IQ"/>
        </w:rPr>
        <w:t>CP data transfer domain offline charging architecture</w:t>
      </w:r>
    </w:p>
    <w:p>
      <w:pPr>
        <w:pStyle w:val="Normal"/>
        <w:rPr/>
      </w:pPr>
      <w:r>
        <w:rPr>
          <w:iCs/>
          <w:lang w:eastAsia="zh-CN" w:bidi="ar-IQ"/>
        </w:rPr>
        <w:t xml:space="preserve">As described in TS 32.240 [1], the CTF (an integrated component in each charging relevant NE) generates charging events and forwards them to the CDF. The CDF, in turn, generates CDRs which are then transferred to the CGF. </w:t>
        <w:br/>
        <w:t>Finally, the CGF creates CDR files and forwards them to the BD.</w:t>
      </w:r>
    </w:p>
    <w:p>
      <w:pPr>
        <w:pStyle w:val="Normal"/>
        <w:rPr/>
      </w:pPr>
      <w:r>
        <w:rPr>
          <w:lang w:bidi="ar-IQ"/>
        </w:rPr>
        <w:t>For offline charging the following</w:t>
      </w:r>
      <w:r>
        <w:rPr>
          <w:lang w:eastAsia="zh-CN" w:bidi="ar-IQ"/>
        </w:rPr>
        <w:t xml:space="preserve"> Control Plane data transfer Charging Nodes </w:t>
      </w:r>
      <w:r>
        <w:rPr>
          <w:lang w:bidi="ar-IQ"/>
        </w:rPr>
        <w:t>(</w:t>
      </w:r>
      <w:r>
        <w:rPr>
          <w:lang w:eastAsia="zh-CN" w:bidi="ar-IQ"/>
        </w:rPr>
        <w:t>CPCN</w:t>
      </w:r>
      <w:r>
        <w:rPr>
          <w:lang w:bidi="ar-IQ"/>
        </w:rPr>
        <w:t xml:space="preserve">), functioning as the CTF, may generate accounting metrics sets for </w:t>
      </w:r>
      <w:r>
        <w:rPr>
          <w:lang w:eastAsia="zh-CN" w:bidi="ar-IQ"/>
        </w:rPr>
        <w:t xml:space="preserve">Control Plane data transfer </w:t>
      </w:r>
      <w:r>
        <w:rPr>
          <w:lang w:bidi="ar-IQ"/>
        </w:rPr>
        <w:t>CDRs:</w:t>
      </w:r>
    </w:p>
    <w:p>
      <w:pPr>
        <w:pStyle w:val="B1"/>
        <w:rPr/>
      </w:pPr>
      <w:r>
        <w:rPr/>
        <w:t>-</w:t>
        <w:tab/>
      </w:r>
      <w:r>
        <w:rPr>
          <w:lang w:bidi="ar-IQ"/>
        </w:rPr>
        <w:t xml:space="preserve">the SCEF, to record </w:t>
      </w:r>
      <w:r>
        <w:rPr>
          <w:lang w:eastAsia="zh-CN" w:bidi="ar-IQ"/>
        </w:rPr>
        <w:t>Control Plane data transfer</w:t>
      </w:r>
      <w:r>
        <w:rPr>
          <w:lang w:bidi="ar-IQ"/>
        </w:rPr>
        <w:t>;</w:t>
      </w:r>
    </w:p>
    <w:p>
      <w:pPr>
        <w:pStyle w:val="B1"/>
        <w:rPr>
          <w:lang w:bidi="ar-IQ"/>
        </w:rPr>
      </w:pPr>
      <w:r>
        <w:rPr/>
        <w:t>-</w:t>
        <w:tab/>
      </w:r>
      <w:r>
        <w:rPr>
          <w:lang w:bidi="ar-IQ"/>
        </w:rPr>
        <w:t xml:space="preserve">the </w:t>
      </w:r>
      <w:r>
        <w:rPr>
          <w:lang w:eastAsia="zh-CN" w:bidi="ar-IQ"/>
        </w:rPr>
        <w:t>IWK-SCEF</w:t>
      </w:r>
      <w:r>
        <w:rPr>
          <w:lang w:bidi="ar-IQ"/>
        </w:rPr>
        <w:t xml:space="preserve">, to record </w:t>
      </w:r>
      <w:r>
        <w:rPr>
          <w:lang w:eastAsia="zh-CN" w:bidi="ar-IQ"/>
        </w:rPr>
        <w:t>Control Plane data transfer;</w:t>
      </w:r>
    </w:p>
    <w:p>
      <w:pPr>
        <w:pStyle w:val="B1"/>
        <w:rPr>
          <w:lang w:bidi="ar-IQ"/>
        </w:rPr>
      </w:pPr>
      <w:r>
        <w:rPr>
          <w:lang w:bidi="ar-IQ"/>
        </w:rPr>
        <w:t>-</w:t>
        <w:tab/>
        <w:t xml:space="preserve">the MME, to record </w:t>
      </w:r>
      <w:r>
        <w:rPr>
          <w:lang w:eastAsia="zh-CN" w:bidi="ar-IQ"/>
        </w:rPr>
        <w:t xml:space="preserve">Control Plane data transfer </w:t>
      </w:r>
      <w:r>
        <w:rPr>
          <w:lang w:bidi="ar-IQ"/>
        </w:rPr>
        <w:t xml:space="preserve">(optional). </w:t>
      </w:r>
    </w:p>
    <w:p>
      <w:pPr>
        <w:pStyle w:val="Normal"/>
        <w:rPr/>
      </w:pPr>
      <w:r>
        <w:rPr>
          <w:lang w:bidi="ar-IQ"/>
        </w:rPr>
        <w:t xml:space="preserve">If the </w:t>
      </w:r>
      <w:r>
        <w:rPr>
          <w:lang w:eastAsia="zh-CN" w:bidi="ar-IQ"/>
        </w:rPr>
        <w:t>CPCN</w:t>
      </w:r>
      <w:r>
        <w:rPr>
          <w:lang w:bidi="ar-IQ"/>
        </w:rPr>
        <w:t xml:space="preserve"> generating the charging information has an integrated CDF, then the </w:t>
      </w:r>
      <w:r>
        <w:rPr>
          <w:lang w:eastAsia="zh-CN" w:bidi="ar-IQ"/>
        </w:rPr>
        <w:t>CPCN</w:t>
      </w:r>
      <w:r>
        <w:rPr>
          <w:lang w:bidi="ar-IQ"/>
        </w:rPr>
        <w:t xml:space="preserve"> can produce CDRs. The CGF may also be integrated in the </w:t>
      </w:r>
      <w:r>
        <w:rPr>
          <w:lang w:eastAsia="zh-CN" w:bidi="ar-IQ"/>
        </w:rPr>
        <w:t>CPCN</w:t>
      </w:r>
      <w:r>
        <w:rPr>
          <w:lang w:bidi="ar-IQ"/>
        </w:rPr>
        <w:t xml:space="preserve">, or it may exist as a physically separate entity. </w:t>
        <w:br/>
        <w:t xml:space="preserve">If the CGF is external to the </w:t>
      </w:r>
      <w:r>
        <w:rPr>
          <w:lang w:eastAsia="zh-CN" w:bidi="ar-IQ"/>
        </w:rPr>
        <w:t>CPCN/CDF</w:t>
      </w:r>
      <w:r>
        <w:rPr>
          <w:lang w:bidi="ar-IQ"/>
        </w:rPr>
        <w:t xml:space="preserve">, then the </w:t>
      </w:r>
      <w:r>
        <w:rPr>
          <w:lang w:eastAsia="zh-CN" w:bidi="ar-IQ"/>
        </w:rPr>
        <w:t>CPCN</w:t>
      </w:r>
      <w:r>
        <w:rPr>
          <w:lang w:bidi="ar-IQ"/>
        </w:rPr>
        <w:t xml:space="preserve">/CDF forwards the CDRs to the CGF across the Ga interface. In this case, the relationship between </w:t>
      </w:r>
      <w:r>
        <w:rPr>
          <w:lang w:eastAsia="zh-CN" w:bidi="ar-IQ"/>
        </w:rPr>
        <w:t>CPCN</w:t>
      </w:r>
      <w:r>
        <w:rPr>
          <w:lang w:eastAsia="zh-CN" w:bidi="ar-IQ"/>
        </w:rPr>
        <w:t>/</w:t>
      </w:r>
      <w:r>
        <w:rPr>
          <w:lang w:bidi="ar-IQ"/>
        </w:rPr>
        <w:t xml:space="preserve">CDF and CGF is m:1. </w:t>
        <w:br/>
        <w:t xml:space="preserve">If the CGF is integrated in the </w:t>
      </w:r>
      <w:r>
        <w:rPr>
          <w:lang w:eastAsia="zh-CN" w:bidi="ar-IQ"/>
        </w:rPr>
        <w:t>CPCN/CDF</w:t>
      </w:r>
      <w:r>
        <w:rPr>
          <w:lang w:bidi="ar-IQ"/>
        </w:rPr>
        <w:t xml:space="preserve">, then there is only an internal interface between the CDF and the CGF. In this case, the relationship between </w:t>
      </w:r>
      <w:r>
        <w:rPr>
          <w:lang w:eastAsia="zh-CN" w:bidi="ar-IQ"/>
        </w:rPr>
        <w:t>CPCN</w:t>
      </w:r>
      <w:r>
        <w:rPr>
          <w:lang w:eastAsia="zh-CN" w:bidi="ar-IQ"/>
        </w:rPr>
        <w:t>/</w:t>
      </w:r>
      <w:r>
        <w:rPr>
          <w:lang w:bidi="ar-IQ"/>
        </w:rPr>
        <w:t xml:space="preserve">CDF and CGF is 1:1. An integrated CGF may support the Ga interface from other </w:t>
      </w:r>
      <w:r>
        <w:rPr>
          <w:lang w:eastAsia="zh-CN" w:bidi="ar-IQ"/>
        </w:rPr>
        <w:t>CPCN</w:t>
      </w:r>
      <w:r>
        <w:rPr>
          <w:lang w:bidi="ar-IQ"/>
        </w:rPr>
        <w:t>/CDFs.</w:t>
      </w:r>
    </w:p>
    <w:p>
      <w:pPr>
        <w:pStyle w:val="Normal"/>
        <w:rPr>
          <w:lang w:eastAsia="zh-CN" w:bidi="ar-IQ"/>
        </w:rPr>
      </w:pPr>
      <w:r>
        <w:rPr>
          <w:lang w:bidi="ar-IQ"/>
        </w:rPr>
        <w:t xml:space="preserve">If the CDF is external to the </w:t>
      </w:r>
      <w:r>
        <w:rPr>
          <w:lang w:eastAsia="zh-CN" w:bidi="ar-IQ"/>
        </w:rPr>
        <w:t>CPCN</w:t>
      </w:r>
      <w:r>
        <w:rPr>
          <w:lang w:bidi="ar-IQ"/>
        </w:rPr>
        <w:t xml:space="preserve">, the </w:t>
      </w:r>
      <w:r>
        <w:rPr/>
        <w:t xml:space="preserve">charging events are transferred from the </w:t>
      </w:r>
      <w:r>
        <w:rPr>
          <w:lang w:eastAsia="zh-CN" w:bidi="ar-IQ"/>
        </w:rPr>
        <w:t>CPCN</w:t>
      </w:r>
      <w:r>
        <w:rPr/>
        <w:t xml:space="preserve"> to the CDF via the Rf interface specified in TS 32.299</w:t>
      </w:r>
      <w:r>
        <w:rPr>
          <w:color w:val="000000"/>
          <w:lang w:bidi="ar-IQ"/>
        </w:rPr>
        <w:t xml:space="preserve"> [50]</w:t>
      </w:r>
      <w:r>
        <w:rPr/>
        <w:t xml:space="preserve">. </w:t>
      </w:r>
      <w:r>
        <w:rPr>
          <w:lang w:bidi="ar-IQ"/>
        </w:rPr>
        <w:t>In this case, the relationship between</w:t>
      </w:r>
      <w:r>
        <w:rPr>
          <w:lang w:eastAsia="zh-CN" w:bidi="ar-IQ"/>
        </w:rPr>
        <w:t xml:space="preserve"> </w:t>
      </w:r>
      <w:r>
        <w:rPr>
          <w:lang w:eastAsia="zh-CN" w:bidi="ar-IQ"/>
        </w:rPr>
        <w:t>CPCN</w:t>
      </w:r>
      <w:r>
        <w:rPr>
          <w:lang w:bidi="ar-IQ"/>
        </w:rPr>
        <w:t xml:space="preserve"> and CDF is m:1.</w:t>
      </w:r>
    </w:p>
    <w:p>
      <w:pPr>
        <w:pStyle w:val="Normal"/>
        <w:rPr/>
      </w:pPr>
      <w:r>
        <w:rPr>
          <w:lang w:bidi="ar-IQ"/>
        </w:rPr>
        <w:t>When an external CGF is used, this CGF may also be used by other, i.e. non-</w:t>
      </w:r>
      <w:r>
        <w:rPr>
          <w:lang w:eastAsia="zh-CN" w:bidi="ar-IQ"/>
        </w:rPr>
        <w:t xml:space="preserve"> Control Plane data transfer</w:t>
      </w:r>
      <w:r>
        <w:rPr>
          <w:lang w:bidi="ar-IQ"/>
        </w:rPr>
        <w:t>, network elements, according to network design and operator decision. It should be noted that the CGF may also be an integrated component of the BD – in this case, the B</w:t>
      </w:r>
      <w:r>
        <w:rPr>
          <w:lang w:eastAsia="zh-CN" w:bidi="ar-IQ"/>
        </w:rPr>
        <w:t xml:space="preserve">cp </w:t>
      </w:r>
      <w:r>
        <w:rPr>
          <w:lang w:bidi="ar-IQ"/>
        </w:rPr>
        <w:t>interface does not exist and is replaced by a proprietary solution internal to the BD.</w:t>
      </w:r>
    </w:p>
    <w:p>
      <w:pPr>
        <w:pStyle w:val="Normal"/>
        <w:rPr>
          <w:lang w:bidi="ar-IQ"/>
        </w:rPr>
      </w:pPr>
      <w:r>
        <w:rPr>
          <w:lang w:bidi="ar-IQ"/>
        </w:rPr>
        <w:t>Figure 4.2.1 depicts the architectural options described above.</w:t>
      </w:r>
    </w:p>
    <w:p>
      <w:pPr>
        <w:pStyle w:val="TH"/>
        <w:rPr>
          <w:lang w:bidi="ar-IQ"/>
        </w:rPr>
      </w:pPr>
      <w:r>
        <w:rPr/>
        <w:object w:dxaOrig="7859" w:dyaOrig="792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92.95pt;height:396.05pt" filled="f" o:ole="">
            <v:imagedata r:id="rId11" o:title=""/>
          </v:shape>
          <o:OLEObject Type="Embed" ProgID="" ShapeID="ole_rId10" DrawAspect="Content" ObjectID="_279632492" r:id="rId10"/>
        </w:object>
      </w:r>
    </w:p>
    <w:p>
      <w:pPr>
        <w:pStyle w:val="TF"/>
        <w:rPr/>
      </w:pPr>
      <w:r>
        <w:rPr>
          <w:lang w:bidi="ar-IQ"/>
        </w:rPr>
        <w:t xml:space="preserve">Figure 4.2.1: </w:t>
      </w:r>
      <w:r>
        <w:rPr>
          <w:lang w:eastAsia="zh-CN" w:bidi="ar-IQ"/>
        </w:rPr>
        <w:t xml:space="preserve">Control Plane data transfer </w:t>
      </w:r>
      <w:r>
        <w:rPr>
          <w:lang w:bidi="ar-IQ"/>
        </w:rPr>
        <w:t>offline charging architecture</w:t>
      </w:r>
    </w:p>
    <w:p>
      <w:pPr>
        <w:pStyle w:val="Normal"/>
        <w:rPr/>
      </w:pPr>
      <w:r>
        <w:rPr>
          <w:color w:val="000000"/>
          <w:lang w:bidi="ar-IQ"/>
        </w:rPr>
        <w:t xml:space="preserve">It is mandatory to support at least one of the Rf, Ga or Bcp interfaces from the </w:t>
      </w:r>
      <w:r>
        <w:rPr>
          <w:color w:val="000000"/>
          <w:lang w:eastAsia="zh-CN" w:bidi="ar-IQ"/>
        </w:rPr>
        <w:t>CP</w:t>
      </w:r>
      <w:r>
        <w:rPr>
          <w:color w:val="000000"/>
          <w:lang w:eastAsia="zh-CN" w:bidi="ar-IQ"/>
        </w:rPr>
        <w:t>CN</w:t>
      </w:r>
      <w:r>
        <w:rPr>
          <w:color w:val="000000"/>
          <w:lang w:bidi="ar-IQ"/>
        </w:rPr>
        <w:t xml:space="preserve"> as described in the present document</w:t>
      </w:r>
      <w:r>
        <w:rPr>
          <w:color w:val="000000"/>
          <w:lang w:eastAsia="zh-CN" w:bidi="ar-IQ"/>
        </w:rPr>
        <w:t>.</w:t>
      </w:r>
    </w:p>
    <w:p>
      <w:pPr>
        <w:pStyle w:val="NO"/>
        <w:rPr>
          <w:lang w:eastAsia="zh-CN"/>
        </w:rPr>
      </w:pPr>
      <w:r>
        <w:rPr>
          <w:lang w:eastAsia="zh-CN" w:bidi="ar-IQ"/>
        </w:rPr>
        <w:t>NOTE:</w:t>
        <w:tab/>
        <w:t xml:space="preserve">Support </w:t>
      </w:r>
      <w:r>
        <w:rPr>
          <w:lang w:eastAsia="zh-CN" w:bidi="ar-IQ"/>
        </w:rPr>
        <w:t>of Control Plane data transfer</w:t>
      </w:r>
      <w:r>
        <w:rPr>
          <w:lang w:eastAsia="zh-CN" w:bidi="ar-IQ"/>
        </w:rPr>
        <w:t xml:space="preserve"> charging is optional for </w:t>
      </w:r>
      <w:r>
        <w:rPr>
          <w:lang w:eastAsia="zh-CN" w:bidi="ar-IQ"/>
        </w:rPr>
        <w:t>the MME</w:t>
      </w:r>
      <w:r>
        <w:rPr>
          <w:lang w:eastAsia="zh-CN" w:bidi="ar-IQ"/>
        </w:rPr>
        <w:t>.</w:t>
      </w:r>
    </w:p>
    <w:p>
      <w:pPr>
        <w:pStyle w:val="Heading2"/>
        <w:rPr/>
      </w:pPr>
      <w:bookmarkStart w:id="29" w:name="__RefHeading___Toc453935537"/>
      <w:bookmarkEnd w:id="29"/>
      <w:r>
        <w:rPr/>
        <w:t xml:space="preserve">4.3 </w:t>
        <w:tab/>
      </w:r>
      <w:r>
        <w:rPr>
          <w:lang w:bidi="ar-IQ"/>
        </w:rPr>
        <w:t>CP data transfer</w:t>
      </w:r>
      <w:r>
        <w:rPr/>
        <w:t xml:space="preserve"> domain online charging architecture</w:t>
      </w:r>
    </w:p>
    <w:p>
      <w:pPr>
        <w:pStyle w:val="Normal"/>
        <w:rPr>
          <w:b/>
          <w:b/>
          <w:lang w:eastAsia="zh-CN"/>
        </w:rPr>
      </w:pPr>
      <w:r>
        <w:rPr/>
        <w:t>Not specified in the present document.</w:t>
      </w:r>
    </w:p>
    <w:p>
      <w:pPr>
        <w:pStyle w:val="Heading1"/>
        <w:ind w:left="1134" w:hanging="1134"/>
        <w:rPr/>
      </w:pPr>
      <w:bookmarkStart w:id="30" w:name="__RefHeading___Toc453935538"/>
      <w:bookmarkEnd w:id="30"/>
      <w:r>
        <w:rPr>
          <w:lang w:eastAsia="zh-CN"/>
        </w:rPr>
        <w:t>5</w:t>
        <w:tab/>
      </w:r>
      <w:r>
        <w:rPr>
          <w:lang w:bidi="ar-IQ"/>
        </w:rPr>
        <w:t>CP data transfer</w:t>
      </w:r>
      <w:r>
        <w:rPr/>
        <w:t xml:space="preserve"> domain charging principles and scenarios</w:t>
      </w:r>
    </w:p>
    <w:p>
      <w:pPr>
        <w:pStyle w:val="Heading2"/>
        <w:rPr/>
      </w:pPr>
      <w:bookmarkStart w:id="31" w:name="__RefHeading___Toc453935539"/>
      <w:bookmarkEnd w:id="31"/>
      <w:r>
        <w:rPr>
          <w:rFonts w:eastAsia="SimSun;宋体"/>
          <w:lang w:eastAsia="zh-CN"/>
        </w:rPr>
        <w:t>5.1</w:t>
        <w:tab/>
      </w:r>
      <w:r>
        <w:rPr>
          <w:rFonts w:eastAsia="SimSun;宋体"/>
          <w:lang w:bidi="ar-IQ"/>
        </w:rPr>
        <w:t>CP data transfer</w:t>
      </w:r>
      <w:r>
        <w:rPr>
          <w:rFonts w:eastAsia="SimSun;宋体"/>
        </w:rPr>
        <w:t xml:space="preserve"> domain charging principles</w:t>
      </w:r>
    </w:p>
    <w:p>
      <w:pPr>
        <w:pStyle w:val="Normal"/>
        <w:rPr/>
      </w:pPr>
      <w:r>
        <w:rPr>
          <w:rFonts w:eastAsia="SimSun;宋体"/>
        </w:rPr>
        <w:t>The following are high level charging requirements for Control Plane data transfer, derived from requirements in TS 23.682 [243]:</w:t>
      </w:r>
    </w:p>
    <w:p>
      <w:pPr>
        <w:pStyle w:val="Normal"/>
        <w:ind w:left="568" w:hanging="284"/>
        <w:rPr/>
      </w:pPr>
      <w:r>
        <w:rPr>
          <w:rFonts w:eastAsia="SimSun;宋体"/>
        </w:rPr>
        <w:t>-</w:t>
        <w:tab/>
      </w:r>
      <w:r>
        <w:rPr>
          <w:rFonts w:eastAsia="SimSun;宋体"/>
          <w:lang w:bidi="ar-IQ"/>
        </w:rPr>
        <w:t>Every PDN connection shall be assigned a unique identity number for billing purposes. (i.e. the Charging Id);</w:t>
      </w:r>
    </w:p>
    <w:p>
      <w:pPr>
        <w:pStyle w:val="Normal"/>
        <w:ind w:left="568" w:hanging="284"/>
        <w:rPr/>
      </w:pPr>
      <w:r>
        <w:rPr>
          <w:rFonts w:eastAsia="SimSun;宋体"/>
        </w:rPr>
        <w:t>-</w:t>
        <w:tab/>
      </w:r>
      <w:r>
        <w:rPr>
          <w:rFonts w:eastAsia="SimSun;宋体"/>
          <w:lang w:bidi="ar-IQ"/>
        </w:rPr>
        <w:t xml:space="preserve">CPCN shall be capable of identifying NIDD submission request events in </w:t>
      </w:r>
      <w:r>
        <w:rPr>
          <w:rFonts w:eastAsia="SimSun;宋体"/>
        </w:rPr>
        <w:t xml:space="preserve">mobile originated (MO) and mobile terminated (MT) </w:t>
      </w:r>
      <w:r>
        <w:rPr>
          <w:rFonts w:eastAsia="SimSun;宋体"/>
          <w:lang w:bidi="ar-IQ"/>
        </w:rPr>
        <w:t>direction;</w:t>
      </w:r>
    </w:p>
    <w:p>
      <w:pPr>
        <w:pStyle w:val="Normal"/>
        <w:ind w:left="568" w:hanging="284"/>
        <w:rPr>
          <w:rFonts w:eastAsia="SimSun;宋体"/>
          <w:lang w:bidi="ar-IQ"/>
        </w:rPr>
      </w:pPr>
      <w:r>
        <w:rPr>
          <w:rFonts w:eastAsia="SimSun;宋体"/>
        </w:rPr>
        <w:t>-</w:t>
        <w:tab/>
      </w:r>
      <w:r>
        <w:rPr>
          <w:rFonts w:eastAsia="SimSun;宋体"/>
          <w:lang w:bidi="ar-IQ"/>
        </w:rPr>
        <w:t xml:space="preserve">CPCN shall be capable of identifying data volume per NIDD submission request; </w:t>
      </w:r>
    </w:p>
    <w:p>
      <w:pPr>
        <w:pStyle w:val="Normal"/>
        <w:ind w:left="568" w:hanging="284"/>
        <w:rPr/>
      </w:pPr>
      <w:r>
        <w:rPr>
          <w:rFonts w:eastAsia="SimSun;宋体"/>
        </w:rPr>
        <w:t>-</w:t>
        <w:tab/>
      </w:r>
      <w:r>
        <w:rPr>
          <w:rFonts w:eastAsia="SimSun;宋体"/>
          <w:lang w:bidi="ar-IQ"/>
        </w:rPr>
        <w:t xml:space="preserve">CPCN shall be capable of handling the Charging Characteristics; </w:t>
      </w:r>
    </w:p>
    <w:p>
      <w:pPr>
        <w:pStyle w:val="Normal"/>
        <w:ind w:left="568" w:hanging="284"/>
        <w:rPr/>
      </w:pPr>
      <w:r>
        <w:rPr>
          <w:rFonts w:eastAsia="SimSun;宋体"/>
          <w:lang w:bidi="ar-IQ"/>
        </w:rPr>
        <w:t>-</w:t>
        <w:tab/>
      </w:r>
      <w:r>
        <w:rPr>
          <w:rFonts w:eastAsia="SimSun;宋体"/>
        </w:rPr>
        <w:t xml:space="preserve">CPCN shall be able, based on operator configuration, to collect charging information for the </w:t>
      </w:r>
      <w:r>
        <w:rPr>
          <w:rFonts w:eastAsia="SimSun;宋体"/>
          <w:lang w:bidi="ar-IQ"/>
        </w:rPr>
        <w:t>PDN connection</w:t>
      </w:r>
      <w:r>
        <w:rPr>
          <w:rFonts w:eastAsia="SimSun;宋体"/>
        </w:rPr>
        <w:t xml:space="preserve"> in the same PLMN using offline charging;</w:t>
      </w:r>
    </w:p>
    <w:p>
      <w:pPr>
        <w:pStyle w:val="Normal"/>
        <w:ind w:left="568" w:hanging="284"/>
        <w:rPr/>
      </w:pPr>
      <w:r>
        <w:rPr>
          <w:rFonts w:eastAsia="SimSun;宋体"/>
        </w:rPr>
        <w:t>-</w:t>
        <w:tab/>
      </w:r>
      <w:r>
        <w:rPr>
          <w:rFonts w:eastAsia="SimSun;宋体"/>
          <w:lang w:bidi="ar-IQ"/>
        </w:rPr>
        <w:t>PDN connection</w:t>
      </w:r>
      <w:r>
        <w:rPr>
          <w:rFonts w:eastAsia="SimSun;宋体"/>
        </w:rPr>
        <w:t xml:space="preserve"> in a different PLMN using offline charging. </w:t>
      </w:r>
    </w:p>
    <w:p>
      <w:pPr>
        <w:pStyle w:val="Normal"/>
        <w:ind w:left="568" w:hanging="284"/>
        <w:rPr>
          <w:rFonts w:eastAsia="SimSun;宋体"/>
        </w:rPr>
      </w:pPr>
      <w:r>
        <w:rPr>
          <w:rFonts w:eastAsia="SimSun;宋体"/>
        </w:rPr>
        <w:t>For the PDN connection, the CPCN shall collect the following information:</w:t>
      </w:r>
    </w:p>
    <w:p>
      <w:pPr>
        <w:pStyle w:val="Normal"/>
        <w:ind w:left="568" w:hanging="284"/>
        <w:rPr/>
      </w:pPr>
      <w:r>
        <w:rPr>
          <w:rFonts w:eastAsia="SimSun;宋体"/>
        </w:rPr>
        <w:t>-</w:t>
        <w:tab/>
        <w:t>usage of the radio interface: the charging information shall describe the amount of data transmitted in MO and MT directions using Control Plane CIoT EPS Optimisation per each NIDD submission per RAT type and authorized Serving PLMN/APN Rate controls;</w:t>
      </w:r>
    </w:p>
    <w:p>
      <w:pPr>
        <w:pStyle w:val="Normal"/>
        <w:ind w:left="568" w:hanging="284"/>
        <w:rPr/>
      </w:pPr>
      <w:r>
        <w:rPr>
          <w:rFonts w:eastAsia="SimSun;宋体"/>
        </w:rPr>
        <w:t>-</w:t>
        <w:tab/>
        <w:t xml:space="preserve">usage duration: duration of PDN connection is counted as the time interval from PDN connection activation to PDN connection deactivation; </w:t>
      </w:r>
    </w:p>
    <w:p>
      <w:pPr>
        <w:pStyle w:val="Normal"/>
        <w:ind w:left="568" w:hanging="284"/>
        <w:rPr/>
      </w:pPr>
      <w:r>
        <w:rPr>
          <w:rFonts w:eastAsia="SimSun;宋体"/>
          <w:lang w:bidi="ar-IQ"/>
        </w:rPr>
        <w:t>-</w:t>
        <w:tab/>
        <w:t>destination and source: the charging information shall provide the user identity (IMSI) and subscriber equipment number (IMEISV) used by the subscriber for the PDN connection and the destination as determined by the Access Point Name (APN) and SCEF address;</w:t>
      </w:r>
    </w:p>
    <w:p>
      <w:pPr>
        <w:pStyle w:val="Normal"/>
        <w:ind w:left="568" w:hanging="284"/>
        <w:rPr/>
      </w:pPr>
      <w:r>
        <w:rPr>
          <w:rFonts w:eastAsia="SimSun;宋体"/>
        </w:rPr>
        <w:t>-</w:t>
        <w:tab/>
        <w:t>usage of the external data networks: the charging information shall describe the amount of data sent and received to and from the external data network with the corresponding time stamp per each NIDD submission;</w:t>
      </w:r>
    </w:p>
    <w:p>
      <w:pPr>
        <w:pStyle w:val="Normal"/>
        <w:ind w:left="568" w:hanging="284"/>
        <w:rPr>
          <w:rFonts w:eastAsia="SimSun;宋体"/>
        </w:rPr>
      </w:pPr>
      <w:r>
        <w:rPr>
          <w:rFonts w:eastAsia="SimSun;宋体"/>
        </w:rPr>
        <w:t>-</w:t>
        <w:tab/>
        <w:t>location of MS/UE: HPLMN, VPLMN, plus optional higher-accuracy location information.</w:t>
      </w:r>
    </w:p>
    <w:p>
      <w:pPr>
        <w:pStyle w:val="Heading2"/>
        <w:rPr/>
      </w:pPr>
      <w:bookmarkStart w:id="32" w:name="__RefHeading___Toc453935540"/>
      <w:bookmarkEnd w:id="32"/>
      <w:r>
        <w:rPr>
          <w:lang w:bidi="ar-IQ"/>
        </w:rPr>
        <w:t>5.2</w:t>
        <w:tab/>
        <w:t>CP data transfer</w:t>
      </w:r>
      <w:r>
        <w:rPr/>
        <w:t xml:space="preserve"> domain offline charging scenarios</w:t>
      </w:r>
    </w:p>
    <w:p>
      <w:pPr>
        <w:pStyle w:val="Heading3"/>
        <w:rPr>
          <w:rFonts w:eastAsia="SimSun;宋体"/>
        </w:rPr>
      </w:pPr>
      <w:bookmarkStart w:id="33" w:name="__RefHeading___Toc453935541"/>
      <w:bookmarkEnd w:id="33"/>
      <w:r>
        <w:rPr>
          <w:rFonts w:eastAsia="SimSun;宋体"/>
        </w:rPr>
        <w:t>5.2.1</w:t>
        <w:tab/>
        <w:t>Basic principles</w:t>
      </w:r>
    </w:p>
    <w:p>
      <w:pPr>
        <w:pStyle w:val="Normal"/>
        <w:rPr>
          <w:rFonts w:eastAsia="SimSun;宋体"/>
        </w:rPr>
      </w:pPr>
      <w:r>
        <w:rPr>
          <w:rFonts w:eastAsia="SimSun;宋体"/>
        </w:rPr>
        <w:t xml:space="preserve">If charging is supported by an CPCN (SCEF, IWK-SCEF, or optionally MME), it shall be able to </w:t>
      </w:r>
      <w:r>
        <w:rPr>
          <w:rFonts w:eastAsia="SimSun;宋体"/>
          <w:lang w:bidi="ar-IQ"/>
        </w:rPr>
        <w:t>collect charging information per user per PDN connection, and per</w:t>
      </w:r>
      <w:r>
        <w:rPr>
          <w:rFonts w:eastAsia="SimSun;宋体"/>
        </w:rPr>
        <w:t xml:space="preserve"> Non-IP Data Delivery submission in both originating and terminating directions with associated volume counts. </w:t>
      </w:r>
    </w:p>
    <w:p>
      <w:pPr>
        <w:pStyle w:val="Normal"/>
        <w:rPr/>
      </w:pPr>
      <w:r>
        <w:rPr>
          <w:rFonts w:eastAsia="SimSun;宋体"/>
          <w:lang w:bidi="ar-IQ"/>
        </w:rPr>
        <w:t xml:space="preserve">The user is identified by the IMSI, while the PDN connection to the SCEF can be determined by a unique identifier generated by the SCEF when creating a PDN connection. This identifier is forwarded to the MME so as to allow correlation of MME PDN connection CDRs if any, with the matching SCEF CDRs in the BD. In roaming case, this identifier is forwarded to the </w:t>
      </w:r>
      <w:r>
        <w:rPr>
          <w:rFonts w:eastAsia="SimSun;宋体"/>
        </w:rPr>
        <w:t>IWK-SCEF</w:t>
      </w:r>
      <w:r>
        <w:rPr>
          <w:rFonts w:eastAsia="SimSun;宋体"/>
          <w:lang w:bidi="ar-IQ"/>
        </w:rPr>
        <w:t xml:space="preserve"> so as to allow correlation between </w:t>
      </w:r>
      <w:r>
        <w:rPr>
          <w:rFonts w:eastAsia="SimSun;宋体"/>
        </w:rPr>
        <w:t xml:space="preserve">IWK-SCEF </w:t>
      </w:r>
      <w:r>
        <w:rPr>
          <w:rFonts w:eastAsia="SimSun;宋体"/>
          <w:lang w:bidi="ar-IQ"/>
        </w:rPr>
        <w:t xml:space="preserve">PDN connection CDRs in VPLMN and SCEF PDN connection CDRs in the HPLMN. </w:t>
      </w:r>
    </w:p>
    <w:p>
      <w:pPr>
        <w:pStyle w:val="Normal"/>
        <w:rPr/>
      </w:pPr>
      <w:r>
        <w:rPr>
          <w:rFonts w:eastAsia="SimSun;宋体"/>
          <w:lang w:bidi="ar-IQ"/>
        </w:rPr>
        <w:t xml:space="preserve">The following chargeable events are defined for </w:t>
      </w:r>
      <w:r>
        <w:rPr>
          <w:rFonts w:eastAsia="SimSun;宋体"/>
        </w:rPr>
        <w:t>Control Plane data transfer</w:t>
      </w:r>
      <w:r>
        <w:rPr>
          <w:rFonts w:eastAsia="SimSun;宋体"/>
          <w:lang w:bidi="ar-IQ"/>
        </w:rPr>
        <w:t xml:space="preserve"> charging for all CPCNs:</w:t>
      </w:r>
    </w:p>
    <w:p>
      <w:pPr>
        <w:pStyle w:val="Normal"/>
        <w:ind w:left="568" w:hanging="284"/>
        <w:rPr>
          <w:rFonts w:eastAsia="SimSun;宋体"/>
          <w:lang w:bidi="ar-IQ"/>
        </w:rPr>
      </w:pPr>
      <w:r>
        <w:rPr>
          <w:rFonts w:eastAsia="SimSun;宋体"/>
        </w:rPr>
        <w:t>-</w:t>
        <w:tab/>
      </w:r>
      <w:r>
        <w:rPr>
          <w:rFonts w:eastAsia="SimSun;宋体"/>
          <w:lang w:bidi="ar-IQ"/>
        </w:rPr>
        <w:t xml:space="preserve">Start of PDN connection. Upon encountering this event, a CDR for this PDN connection is created; </w:t>
      </w:r>
    </w:p>
    <w:p>
      <w:pPr>
        <w:pStyle w:val="Normal"/>
        <w:ind w:left="568" w:hanging="284"/>
        <w:rPr/>
      </w:pPr>
      <w:r>
        <w:rPr>
          <w:rFonts w:eastAsia="SimSun;宋体"/>
        </w:rPr>
        <w:t>-</w:t>
        <w:tab/>
      </w:r>
      <w:r>
        <w:rPr>
          <w:rFonts w:eastAsia="SimSun;宋体"/>
          <w:lang w:bidi="ar-IQ"/>
        </w:rPr>
        <w:t>End of PDN connection. Upon encountering this event, the CDR is closed;</w:t>
      </w:r>
    </w:p>
    <w:p>
      <w:pPr>
        <w:pStyle w:val="Normal"/>
        <w:ind w:left="568" w:hanging="284"/>
        <w:rPr/>
      </w:pPr>
      <w:r>
        <w:rPr>
          <w:rFonts w:eastAsia="SimSun;宋体"/>
          <w:lang w:bidi="ar-IQ"/>
        </w:rPr>
        <w:t>-</w:t>
        <w:tab/>
        <w:t>NIDD submission request. Upon encountering this event, the NIDD submission with associated volume count is added to the CDR;</w:t>
      </w:r>
    </w:p>
    <w:p>
      <w:pPr>
        <w:pStyle w:val="Normal"/>
        <w:ind w:left="568" w:hanging="284"/>
        <w:rPr/>
      </w:pPr>
      <w:r>
        <w:rPr>
          <w:rFonts w:eastAsia="SimSun;宋体"/>
          <w:lang w:bidi="ar-IQ"/>
        </w:rPr>
        <w:t>-</w:t>
        <w:tab/>
        <w:t xml:space="preserve">Mobility to a new MME. Upon encountering this event, the CDR is closed. In SCEF and </w:t>
      </w:r>
      <w:r>
        <w:rPr>
          <w:rFonts w:eastAsia="SimSun;宋体"/>
        </w:rPr>
        <w:t xml:space="preserve">IWK-SCEF, </w:t>
      </w:r>
      <w:r>
        <w:rPr>
          <w:rFonts w:eastAsia="SimSun;宋体"/>
          <w:lang w:bidi="ar-IQ"/>
        </w:rPr>
        <w:t>a new one is opened if the PDN connection is still active. In the new MME the CDR is created;</w:t>
      </w:r>
    </w:p>
    <w:p>
      <w:pPr>
        <w:pStyle w:val="Normal"/>
        <w:ind w:left="568" w:hanging="284"/>
        <w:rPr>
          <w:rFonts w:eastAsia="SimSun;宋体"/>
          <w:lang w:bidi="ar-IQ"/>
        </w:rPr>
      </w:pPr>
      <w:r>
        <w:rPr>
          <w:rFonts w:eastAsia="SimSun;宋体"/>
          <w:lang w:bidi="ar-IQ"/>
        </w:rPr>
        <w:t>-</w:t>
        <w:tab/>
        <w:t xml:space="preserve">Serving PLMN Rate Control change. This event closes the CDR, and a new one is opened if the PDN connection is still active. </w:t>
      </w:r>
    </w:p>
    <w:p>
      <w:pPr>
        <w:pStyle w:val="Normal"/>
        <w:ind w:left="568" w:hanging="284"/>
        <w:rPr>
          <w:rFonts w:eastAsia="SimSun;宋体"/>
          <w:lang w:bidi="ar-IQ"/>
        </w:rPr>
      </w:pPr>
      <w:r>
        <w:rPr>
          <w:rFonts w:eastAsia="SimSun;宋体"/>
          <w:lang w:bidi="ar-IQ"/>
        </w:rPr>
        <w:t>-</w:t>
        <w:tab/>
        <w:t xml:space="preserve">APN PLMN Rate Control change in SCEF. This event is applicable for the SCEF only. This event closes the CDR, and a new one is opened if the PDN connection is still active. </w:t>
      </w:r>
    </w:p>
    <w:p>
      <w:pPr>
        <w:pStyle w:val="Normal"/>
        <w:ind w:left="568" w:hanging="284"/>
        <w:rPr>
          <w:rFonts w:eastAsia="SimSun;宋体"/>
          <w:lang w:bidi="ar-IQ"/>
        </w:rPr>
      </w:pPr>
      <w:r>
        <w:rPr>
          <w:rFonts w:eastAsia="SimSun;宋体"/>
          <w:lang w:bidi="ar-IQ"/>
        </w:rPr>
        <w:t>-</w:t>
        <w:tab/>
        <w:t>PLMN change. This event closes the CDR. In the SCEF, a new one is opened if the PDN connection is still active;</w:t>
      </w:r>
    </w:p>
    <w:p>
      <w:pPr>
        <w:pStyle w:val="Normal"/>
        <w:ind w:left="568" w:hanging="284"/>
        <w:rPr>
          <w:rFonts w:eastAsia="SimSun;宋体"/>
          <w:lang w:bidi="ar-IQ"/>
        </w:rPr>
      </w:pPr>
      <w:r>
        <w:rPr>
          <w:rFonts w:eastAsia="SimSun;宋体"/>
          <w:lang w:bidi="ar-IQ"/>
        </w:rPr>
        <w:t>-</w:t>
        <w:tab/>
        <w:t xml:space="preserve">Intersystem change (e.g. change of RAT type). This event closes the CDR, and a new one is opened if the PDN connection is still active. </w:t>
      </w:r>
    </w:p>
    <w:p>
      <w:pPr>
        <w:pStyle w:val="NO"/>
        <w:rPr>
          <w:rFonts w:eastAsia="SimSun;宋体"/>
          <w:lang w:bidi="ar-IQ"/>
        </w:rPr>
      </w:pPr>
      <w:r>
        <w:rPr>
          <w:rFonts w:eastAsia="SimSun;宋体"/>
        </w:rPr>
        <w:t>NOTE:</w:t>
      </w:r>
      <w:r>
        <w:rPr>
          <w:rFonts w:eastAsia="SimSun;宋体"/>
          <w:lang w:val="en-GB"/>
        </w:rPr>
        <w:tab/>
      </w:r>
      <w:r>
        <w:rPr/>
        <w:t>Inter-RAT mobility between NB-IoT and other RAT is not supported in this release.</w:t>
        <w:tab/>
      </w:r>
    </w:p>
    <w:p>
      <w:pPr>
        <w:pStyle w:val="Normal"/>
        <w:ind w:left="568" w:hanging="284"/>
        <w:rPr/>
      </w:pPr>
      <w:r>
        <w:rPr>
          <w:rFonts w:eastAsia="SimSun;宋体"/>
          <w:lang w:bidi="ar-IQ"/>
        </w:rPr>
        <w:t>-</w:t>
        <w:tab/>
        <w:t>Expiry of an operator configured time limit per PDN connection. This event closes the CDR, and a new one is opened if the PDN connection is still active;</w:t>
      </w:r>
    </w:p>
    <w:p>
      <w:pPr>
        <w:pStyle w:val="Normal"/>
        <w:ind w:left="568" w:hanging="284"/>
        <w:rPr>
          <w:rFonts w:eastAsia="SimSun;宋体"/>
          <w:lang w:bidi="ar-IQ"/>
        </w:rPr>
      </w:pPr>
      <w:r>
        <w:rPr>
          <w:rFonts w:eastAsia="SimSun;宋体"/>
          <w:lang w:bidi="ar-IQ"/>
        </w:rPr>
        <w:t>-</w:t>
        <w:tab/>
        <w:t>Expiry of an operator configured data volume limit per PDN connection. This event closes the CDR, and a new one is opened if the PDN connection is still active;</w:t>
      </w:r>
    </w:p>
    <w:p>
      <w:pPr>
        <w:pStyle w:val="Normal"/>
        <w:ind w:left="568" w:hanging="284"/>
        <w:rPr/>
      </w:pPr>
      <w:r>
        <w:rPr>
          <w:rFonts w:eastAsia="SimSun;宋体"/>
          <w:lang w:bidi="ar-IQ"/>
        </w:rPr>
        <w:t>-</w:t>
        <w:tab/>
        <w:t>Expiry of an operator configured NIDD submissions limit per PDN connection. This event closes the CDR, and a new one is opened if the PDN connection is still active.</w:t>
      </w:r>
    </w:p>
    <w:p>
      <w:pPr>
        <w:pStyle w:val="Normal"/>
        <w:rPr>
          <w:rFonts w:eastAsia="SimSun;宋体"/>
        </w:rPr>
      </w:pPr>
      <w:r>
        <w:rPr>
          <w:rFonts w:eastAsia="SimSun;宋体"/>
          <w:lang w:bidi="ar-IQ"/>
        </w:rPr>
        <w:t>Management intervention may also force trigger a chargeable event.</w:t>
      </w:r>
    </w:p>
    <w:p>
      <w:pPr>
        <w:pStyle w:val="Heading3"/>
        <w:rPr>
          <w:lang w:bidi="ar-IQ"/>
        </w:rPr>
      </w:pPr>
      <w:bookmarkStart w:id="34" w:name="__RefHeading___Toc453935542"/>
      <w:bookmarkEnd w:id="34"/>
      <w:r>
        <w:rPr>
          <w:lang w:bidi="ar-IQ"/>
        </w:rPr>
        <w:t>5.2.2</w:t>
        <w:tab/>
        <w:t>Rf message flows</w:t>
      </w:r>
    </w:p>
    <w:p>
      <w:pPr>
        <w:pStyle w:val="Heading4"/>
        <w:ind w:left="1418" w:hanging="1418"/>
        <w:rPr/>
      </w:pPr>
      <w:bookmarkStart w:id="35" w:name="__RefHeading___Toc453935543"/>
      <w:bookmarkEnd w:id="35"/>
      <w:r>
        <w:rPr>
          <w:rFonts w:eastAsia="SimSun;宋体"/>
          <w:lang w:bidi="ar-IQ"/>
        </w:rPr>
        <w:t>5.2.2.1</w:t>
        <w:tab/>
        <w:t>Triggers for charging events from CPCN</w:t>
      </w:r>
    </w:p>
    <w:p>
      <w:pPr>
        <w:pStyle w:val="Normal"/>
        <w:rPr/>
      </w:pPr>
      <w:r>
        <w:rPr>
          <w:rFonts w:eastAsia="SimSun;宋体"/>
          <w:lang w:bidi="ar-IQ"/>
        </w:rPr>
        <w:t>When a charging event is reported to the CDF, it includes details such as user identity, Charging Id, APN, SCEF address, MME address,</w:t>
      </w:r>
      <w:r>
        <w:rPr>
          <w:rFonts w:eastAsia="SimSun;宋体"/>
        </w:rPr>
        <w:t xml:space="preserve"> and </w:t>
      </w:r>
      <w:r>
        <w:rPr>
          <w:rFonts w:eastAsia="SimSun;宋体"/>
          <w:lang w:bidi="ar-IQ"/>
        </w:rPr>
        <w:t>in roaming scenario,</w:t>
      </w:r>
      <w:r>
        <w:rPr>
          <w:rFonts w:eastAsia="SimSun;宋体"/>
        </w:rPr>
        <w:t xml:space="preserve"> IWK-SCEF</w:t>
      </w:r>
      <w:r>
        <w:rPr>
          <w:rFonts w:eastAsia="SimSun;宋体"/>
          <w:lang w:bidi="ar-IQ"/>
        </w:rPr>
        <w:t xml:space="preserve"> address. NIDD submissions charging information, including associated volume count are reported with corresponding charging events to the CDF. </w:t>
      </w:r>
    </w:p>
    <w:p>
      <w:pPr>
        <w:pStyle w:val="Normal"/>
        <w:rPr/>
      </w:pPr>
      <w:r>
        <w:rPr>
          <w:rFonts w:eastAsia="SimSun;宋体"/>
          <w:lang w:bidi="ar-IQ"/>
        </w:rPr>
        <w:t xml:space="preserve">The Charging Characteristics are also used to set the coherent chargeable event conditions (e.g. time/volume limits that trigger CDR generation or information addition). The Charging Characteristics is provided by the HSS to the CPCNs as part of the subscription information. Further details about Charging Characteristics are defined in Annex A. </w:t>
      </w:r>
    </w:p>
    <w:p>
      <w:pPr>
        <w:pStyle w:val="Normal"/>
        <w:rPr/>
      </w:pPr>
      <w:r>
        <w:rPr>
          <w:rFonts w:eastAsia="SimSun;宋体"/>
          <w:lang w:bidi="ar-IQ"/>
        </w:rPr>
        <w:t>When offline charging is activated for CP data transfer in CPCN, it shall be possible to define separate trigger conditions values per Charging Characteristics profile for the following triggers:</w:t>
      </w:r>
    </w:p>
    <w:p>
      <w:pPr>
        <w:pStyle w:val="B1"/>
        <w:rPr>
          <w:rFonts w:eastAsia="SimSun;宋体"/>
          <w:lang w:bidi="ar-IQ"/>
        </w:rPr>
      </w:pPr>
      <w:r>
        <w:rPr>
          <w:rFonts w:eastAsia="SimSun;宋体"/>
          <w:lang w:bidi="ar-IQ"/>
        </w:rPr>
        <w:t>-</w:t>
        <w:tab/>
        <w:t>data volume limit;</w:t>
      </w:r>
    </w:p>
    <w:p>
      <w:pPr>
        <w:pStyle w:val="B1"/>
        <w:rPr>
          <w:rFonts w:eastAsia="SimSun;宋体"/>
          <w:lang w:bidi="ar-IQ"/>
        </w:rPr>
      </w:pPr>
      <w:r>
        <w:rPr>
          <w:rFonts w:eastAsia="SimSun;宋体"/>
          <w:lang w:bidi="ar-IQ"/>
        </w:rPr>
        <w:t>-</w:t>
        <w:tab/>
        <w:t>time (duration limit);</w:t>
      </w:r>
    </w:p>
    <w:p>
      <w:pPr>
        <w:pStyle w:val="B1"/>
        <w:rPr>
          <w:rFonts w:eastAsia="SimSun;宋体"/>
          <w:lang w:bidi="ar-IQ"/>
        </w:rPr>
      </w:pPr>
      <w:r>
        <w:rPr>
          <w:rFonts w:eastAsia="SimSun;宋体"/>
          <w:lang w:bidi="ar-IQ"/>
        </w:rPr>
        <w:t>-</w:t>
        <w:tab/>
        <w:t>maximum number of NIDD submissions.</w:t>
      </w:r>
    </w:p>
    <w:p>
      <w:pPr>
        <w:pStyle w:val="Normal"/>
        <w:rPr/>
      </w:pPr>
      <w:r>
        <w:rPr>
          <w:rFonts w:eastAsia="SimSun;宋体"/>
          <w:lang w:bidi="ar-IQ"/>
        </w:rPr>
        <w:t>If, according to the Charging Characteristics profile, offline charging is activated for CP data transfer in CPCN, Charging Data Request [Start] is sent at PDN connection creation.</w:t>
      </w:r>
    </w:p>
    <w:p>
      <w:pPr>
        <w:pStyle w:val="Normal"/>
        <w:rPr/>
      </w:pPr>
      <w:r>
        <w:rPr>
          <w:rFonts w:eastAsia="SimSun;宋体"/>
        </w:rPr>
        <w:t>Charging Data Request</w:t>
      </w:r>
      <w:r>
        <w:rPr>
          <w:rFonts w:eastAsia="SimSun;宋体"/>
          <w:lang w:bidi="ar-IQ"/>
        </w:rPr>
        <w:t xml:space="preserve"> [Stop] is sent at PDN connection release.</w:t>
      </w:r>
    </w:p>
    <w:p>
      <w:pPr>
        <w:pStyle w:val="Normal"/>
        <w:rPr/>
      </w:pPr>
      <w:r>
        <w:rPr>
          <w:rFonts w:eastAsia="SimSun;宋体"/>
          <w:lang w:eastAsia="zh-CN" w:bidi="ar-IQ"/>
        </w:rPr>
        <w:t>Charging Data</w:t>
      </w:r>
      <w:r>
        <w:rPr>
          <w:rFonts w:eastAsia="SimSun;宋体"/>
          <w:lang w:bidi="ar-IQ"/>
        </w:rPr>
        <w:t xml:space="preserve"> </w:t>
      </w:r>
      <w:r>
        <w:rPr>
          <w:rFonts w:eastAsia="SimSun;宋体"/>
          <w:lang w:eastAsia="zh-CN" w:bidi="ar-IQ"/>
        </w:rPr>
        <w:t>R</w:t>
      </w:r>
      <w:r>
        <w:rPr>
          <w:rFonts w:eastAsia="SimSun;宋体"/>
          <w:lang w:bidi="ar-IQ"/>
        </w:rPr>
        <w:t xml:space="preserve">equest </w:t>
      </w:r>
      <w:r>
        <w:rPr>
          <w:rFonts w:eastAsia="SimSun;宋体"/>
          <w:lang w:eastAsia="zh-CN" w:bidi="ar-IQ"/>
        </w:rPr>
        <w:t>[Interim]</w:t>
      </w:r>
      <w:r>
        <w:rPr>
          <w:rFonts w:eastAsia="SimSun;宋体"/>
          <w:lang w:bidi="ar-IQ"/>
        </w:rPr>
        <w:t xml:space="preserve"> is sent during the lifetime of the PDN connection, upon occurrence of the trigger conditions specified in Table 5.2.2.1.1.</w:t>
      </w:r>
    </w:p>
    <w:p>
      <w:pPr>
        <w:pStyle w:val="TH"/>
        <w:rPr/>
      </w:pPr>
      <w:r>
        <w:rPr/>
        <w:t>Table 5.2.2.1.1: Triggers for Charging Data Request from CPCN</w:t>
      </w:r>
    </w:p>
    <w:tbl>
      <w:tblPr>
        <w:tblW w:w="5000" w:type="pct"/>
        <w:jc w:val="center"/>
        <w:tblInd w:w="0" w:type="dxa"/>
        <w:tblLayout w:type="fixed"/>
        <w:tblCellMar>
          <w:top w:w="0" w:type="dxa"/>
          <w:left w:w="28" w:type="dxa"/>
          <w:bottom w:w="0" w:type="dxa"/>
          <w:right w:w="28" w:type="dxa"/>
        </w:tblCellMar>
      </w:tblPr>
      <w:tblGrid>
        <w:gridCol w:w="2847"/>
        <w:gridCol w:w="6793"/>
      </w:tblGrid>
      <w:tr>
        <w:trPr/>
        <w:tc>
          <w:tcPr>
            <w:tcW w:w="2847" w:type="dxa"/>
            <w:tcBorders>
              <w:top w:val="single" w:sz="6" w:space="0" w:color="000000"/>
              <w:left w:val="single" w:sz="6" w:space="0" w:color="000000"/>
              <w:bottom w:val="single" w:sz="6" w:space="0" w:color="000000"/>
              <w:right w:val="single" w:sz="6" w:space="0" w:color="000000"/>
            </w:tcBorders>
            <w:shd w:fill="DFDFDF" w:val="clear"/>
          </w:tcPr>
          <w:p>
            <w:pPr>
              <w:pStyle w:val="Normal"/>
              <w:keepNext w:val="true"/>
              <w:keepLines/>
              <w:spacing w:before="0" w:after="0"/>
              <w:jc w:val="center"/>
              <w:rPr>
                <w:rFonts w:ascii="Arial" w:hAnsi="Arial" w:eastAsia="SimSun;宋体" w:cs="Arial"/>
                <w:b/>
                <w:b/>
                <w:sz w:val="18"/>
                <w:lang w:bidi="ar-IQ"/>
              </w:rPr>
            </w:pPr>
            <w:r>
              <w:rPr>
                <w:rFonts w:eastAsia="SimSun;宋体" w:cs="Arial" w:ascii="Arial" w:hAnsi="Arial"/>
                <w:b/>
                <w:sz w:val="18"/>
                <w:lang w:bidi="ar-IQ"/>
              </w:rPr>
              <w:t>Message</w:t>
            </w:r>
          </w:p>
        </w:tc>
        <w:tc>
          <w:tcPr>
            <w:tcW w:w="6793" w:type="dxa"/>
            <w:tcBorders>
              <w:top w:val="single" w:sz="6" w:space="0" w:color="000000"/>
              <w:left w:val="single" w:sz="6" w:space="0" w:color="000000"/>
              <w:bottom w:val="single" w:sz="6" w:space="0" w:color="000000"/>
              <w:right w:val="single" w:sz="6" w:space="0" w:color="000000"/>
            </w:tcBorders>
            <w:shd w:fill="DFDFDF" w:val="clear"/>
          </w:tcPr>
          <w:p>
            <w:pPr>
              <w:pStyle w:val="Normal"/>
              <w:keepNext w:val="true"/>
              <w:keepLines/>
              <w:spacing w:before="0" w:after="0"/>
              <w:jc w:val="center"/>
              <w:rPr>
                <w:rFonts w:ascii="Arial" w:hAnsi="Arial" w:eastAsia="SimSun;宋体" w:cs="Arial"/>
                <w:b/>
                <w:b/>
                <w:sz w:val="18"/>
                <w:lang w:bidi="ar-IQ"/>
              </w:rPr>
            </w:pPr>
            <w:r>
              <w:rPr>
                <w:rFonts w:eastAsia="SimSun;宋体" w:cs="Arial" w:ascii="Arial" w:hAnsi="Arial"/>
                <w:b/>
                <w:sz w:val="18"/>
                <w:lang w:bidi="ar-IQ"/>
              </w:rPr>
              <w:t>Trigger Conditions</w:t>
            </w:r>
          </w:p>
        </w:tc>
      </w:tr>
      <w:tr>
        <w:trPr/>
        <w:tc>
          <w:tcPr>
            <w:tcW w:w="2847"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bidi="ar-IQ"/>
              </w:rPr>
              <w:t>Charging Data Request [Start]</w:t>
            </w:r>
          </w:p>
        </w:tc>
        <w:tc>
          <w:tcPr>
            <w:tcW w:w="6793"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bidi="ar-IQ"/>
              </w:rPr>
              <w:t>PDN connection creation</w:t>
            </w:r>
          </w:p>
        </w:tc>
      </w:tr>
      <w:tr>
        <w:trPr/>
        <w:tc>
          <w:tcPr>
            <w:tcW w:w="2847" w:type="dxa"/>
            <w:tcBorders>
              <w:top w:val="single" w:sz="6" w:space="0" w:color="000000"/>
              <w:left w:val="single" w:sz="6" w:space="0" w:color="000000"/>
              <w:bottom w:val="single" w:sz="6" w:space="0" w:color="000000"/>
              <w:right w:val="single" w:sz="6" w:space="0" w:color="000000"/>
            </w:tcBorders>
          </w:tcPr>
          <w:p>
            <w:pPr>
              <w:pStyle w:val="TAL"/>
              <w:rPr/>
            </w:pPr>
            <w:r>
              <w:rPr>
                <w:rFonts w:eastAsia="SimSun;宋体"/>
                <w:lang w:val="en-GB" w:bidi="ar-IQ"/>
              </w:rPr>
              <w:t>Charging Data Request [Interim]</w:t>
            </w:r>
          </w:p>
        </w:tc>
        <w:tc>
          <w:tcPr>
            <w:tcW w:w="6793" w:type="dxa"/>
            <w:tcBorders>
              <w:top w:val="single" w:sz="6" w:space="0" w:color="000000"/>
              <w:left w:val="single" w:sz="6" w:space="0" w:color="000000"/>
              <w:bottom w:val="single" w:sz="6" w:space="0" w:color="000000"/>
              <w:right w:val="single" w:sz="6" w:space="0" w:color="000000"/>
            </w:tcBorders>
          </w:tcPr>
          <w:p>
            <w:pPr>
              <w:pStyle w:val="TAL"/>
              <w:rPr/>
            </w:pPr>
            <w:r>
              <w:rPr>
                <w:rFonts w:eastAsia="SimSun;宋体"/>
                <w:lang w:val="en-GB" w:bidi="ar-IQ"/>
              </w:rPr>
              <w:t>NIDD submit response</w:t>
            </w:r>
            <w:r>
              <w:rPr>
                <w:rFonts w:eastAsia="SimSun;宋体"/>
                <w:lang w:bidi="ar-IQ"/>
              </w:rPr>
              <w:t xml:space="preserve"> receipt</w:t>
            </w:r>
            <w:r>
              <w:rPr>
                <w:rFonts w:eastAsia="SimSun;宋体"/>
                <w:lang w:val="en-GB" w:bidi="ar-IQ"/>
              </w:rPr>
              <w:t xml:space="preserve"> to NIDD submit request</w:t>
            </w:r>
          </w:p>
          <w:p>
            <w:pPr>
              <w:pStyle w:val="TAL"/>
              <w:rPr>
                <w:rFonts w:eastAsia="SimSun;宋体"/>
                <w:lang w:val="en-GB" w:bidi="ar-IQ"/>
              </w:rPr>
            </w:pPr>
            <w:r>
              <w:rPr>
                <w:rFonts w:eastAsia="SimSun;宋体"/>
                <w:lang w:val="en-GB" w:bidi="ar-IQ"/>
              </w:rPr>
              <w:t>Serving PLMN Rate Control change</w:t>
            </w:r>
          </w:p>
          <w:p>
            <w:pPr>
              <w:pStyle w:val="TAL"/>
              <w:rPr>
                <w:rFonts w:eastAsia="SimSun;宋体"/>
                <w:lang w:val="en-GB" w:bidi="ar-IQ"/>
              </w:rPr>
            </w:pPr>
            <w:r>
              <w:rPr>
                <w:rFonts w:eastAsia="SimSun;宋体"/>
                <w:lang w:val="en-GB" w:bidi="ar-IQ"/>
              </w:rPr>
              <w:t>RAT type change</w:t>
            </w:r>
          </w:p>
          <w:p>
            <w:pPr>
              <w:pStyle w:val="TAL"/>
              <w:rPr>
                <w:rFonts w:eastAsia="SimSun;宋体"/>
                <w:lang w:val="en-GB" w:bidi="ar-IQ"/>
              </w:rPr>
            </w:pPr>
            <w:r>
              <w:rPr>
                <w:rFonts w:eastAsia="SimSun;宋体"/>
                <w:lang w:val="en-GB" w:bidi="ar-IQ"/>
              </w:rPr>
              <w:t>Expiry of time limit</w:t>
            </w:r>
          </w:p>
        </w:tc>
      </w:tr>
      <w:tr>
        <w:trPr/>
        <w:tc>
          <w:tcPr>
            <w:tcW w:w="2847"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bidi="ar-IQ"/>
              </w:rPr>
              <w:t>Charging Data Request [Stop]</w:t>
            </w:r>
          </w:p>
        </w:tc>
        <w:tc>
          <w:tcPr>
            <w:tcW w:w="6793"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bidi="ar-IQ"/>
              </w:rPr>
              <w:t>PDN connection release</w:t>
            </w:r>
          </w:p>
        </w:tc>
      </w:tr>
    </w:tbl>
    <w:p>
      <w:pPr>
        <w:pStyle w:val="Normal"/>
        <w:rPr>
          <w:rFonts w:eastAsia="SimSun;宋体"/>
          <w:lang w:bidi="ar-IQ"/>
        </w:rPr>
      </w:pPr>
      <w:r>
        <w:rPr>
          <w:rFonts w:eastAsia="SimSun;宋体"/>
          <w:lang w:bidi="ar-IQ"/>
        </w:rPr>
      </w:r>
    </w:p>
    <w:p>
      <w:pPr>
        <w:pStyle w:val="Normal"/>
        <w:rPr>
          <w:rFonts w:eastAsia="SimSun;宋体"/>
          <w:lang w:eastAsia="ko-KR"/>
        </w:rPr>
      </w:pPr>
      <w:r>
        <w:rPr>
          <w:rFonts w:eastAsia="SimSun;宋体"/>
        </w:rPr>
        <w:t>When applicable per Charging Characteristics, "data volume limit" and "maximum number of NIDD submissions" are trigger conditions met upon one particular "NIDD submit response to NIDD submit request". They shall be reported along with the Charging Data Request [Interim] triggered by this "NIDD submit response to NIDD submit request</w:t>
      </w:r>
      <w:r>
        <w:rPr>
          <w:rFonts w:eastAsia="SimSun;宋体"/>
          <w:lang w:eastAsia="ko-KR"/>
        </w:rPr>
        <w:t xml:space="preserve">" within Change Condition under PS information of Service Information. </w:t>
      </w:r>
    </w:p>
    <w:p>
      <w:pPr>
        <w:pStyle w:val="NO"/>
        <w:rPr>
          <w:rFonts w:eastAsia="SimSun;宋体"/>
        </w:rPr>
      </w:pPr>
      <w:r>
        <w:rPr>
          <w:rFonts w:eastAsia="SimSun;宋体"/>
        </w:rPr>
        <w:t xml:space="preserve">NOTE: </w:t>
      </w:r>
      <w:r>
        <w:rPr/>
        <w:t>Inter-RAT mobility between NB-IoT and other RAT is not supported in this release.</w:t>
        <w:tab/>
      </w:r>
    </w:p>
    <w:p>
      <w:pPr>
        <w:pStyle w:val="Normal"/>
        <w:rPr>
          <w:rFonts w:eastAsia="SimSun;宋体"/>
          <w:lang w:val="en-US" w:bidi="ar-IQ"/>
        </w:rPr>
      </w:pPr>
      <w:r>
        <w:rPr>
          <w:rFonts w:eastAsia="SimSun;宋体"/>
          <w:lang w:val="en-US" w:bidi="ar-IQ"/>
        </w:rPr>
      </w:r>
    </w:p>
    <w:p>
      <w:pPr>
        <w:pStyle w:val="Heading4"/>
        <w:ind w:left="1418" w:hanging="1418"/>
        <w:rPr>
          <w:rFonts w:eastAsia="SimSun;宋体"/>
          <w:lang w:bidi="ar-IQ"/>
        </w:rPr>
      </w:pPr>
      <w:bookmarkStart w:id="36" w:name="__RefHeading___Toc453935544"/>
      <w:r>
        <w:rPr>
          <w:rFonts w:eastAsia="SimSun;宋体"/>
          <w:lang w:bidi="ar-IQ"/>
        </w:rPr>
        <w:t>5.2.2.2</w:t>
        <w:tab/>
        <w:t>SCEF specific triggers for charging events</w:t>
      </w:r>
      <w:bookmarkEnd w:id="36"/>
      <w:r>
        <w:rPr>
          <w:rFonts w:eastAsia="SimSun;宋体"/>
          <w:lang w:bidi="ar-IQ"/>
        </w:rPr>
        <w:t xml:space="preserve"> </w:t>
      </w:r>
    </w:p>
    <w:p>
      <w:pPr>
        <w:pStyle w:val="Normal"/>
        <w:rPr>
          <w:rFonts w:eastAsia="SimSun;宋体"/>
          <w:lang w:eastAsia="zh-CN" w:bidi="ar-IQ"/>
        </w:rPr>
      </w:pPr>
      <w:r>
        <w:rPr>
          <w:rFonts w:eastAsia="SimSun;宋体"/>
          <w:lang w:eastAsia="zh-CN" w:bidi="ar-IQ"/>
        </w:rPr>
        <w:t xml:space="preserve">The </w:t>
      </w:r>
      <w:r>
        <w:rPr>
          <w:rFonts w:eastAsia="SimSun;宋体"/>
          <w:lang w:bidi="ar-IQ"/>
        </w:rPr>
        <w:t>subclause 5.2.2.1 is applicable for CP data transfer collection of charging information and triggers for SCEF CPCN.</w:t>
      </w:r>
    </w:p>
    <w:p>
      <w:pPr>
        <w:pStyle w:val="Normal"/>
        <w:rPr>
          <w:rFonts w:eastAsia="SimSun;宋体"/>
          <w:lang w:bidi="ar-IQ"/>
        </w:rPr>
      </w:pPr>
      <w:r>
        <w:rPr>
          <w:rFonts w:eastAsia="SimSun;宋体"/>
          <w:lang w:eastAsia="zh-CN" w:bidi="ar-IQ"/>
        </w:rPr>
        <w:t>Table 5</w:t>
      </w:r>
      <w:r>
        <w:rPr>
          <w:rFonts w:eastAsia="SimSun;宋体"/>
          <w:lang w:bidi="ar-IQ"/>
        </w:rPr>
        <w:t>.2.</w:t>
      </w:r>
      <w:r>
        <w:rPr>
          <w:rFonts w:eastAsia="SimSun;宋体"/>
          <w:lang w:eastAsia="zh-CN" w:bidi="ar-IQ"/>
        </w:rPr>
        <w:t xml:space="preserve">2.2.1 </w:t>
      </w:r>
      <w:r>
        <w:rPr>
          <w:rFonts w:eastAsia="SimSun;宋体"/>
          <w:lang w:bidi="ar-IQ"/>
        </w:rPr>
        <w:t xml:space="preserve">identifies the additional trigger conditions applicable to SCEF. </w:t>
      </w:r>
    </w:p>
    <w:p>
      <w:pPr>
        <w:pStyle w:val="TH"/>
        <w:rPr/>
      </w:pPr>
      <w:r>
        <w:rPr/>
        <w:t xml:space="preserve">Table 5.2.2.2.1: SCEF specific triggers for Charging Data Request </w:t>
      </w:r>
    </w:p>
    <w:tbl>
      <w:tblPr>
        <w:tblW w:w="5000" w:type="pct"/>
        <w:jc w:val="center"/>
        <w:tblInd w:w="0" w:type="dxa"/>
        <w:tblLayout w:type="fixed"/>
        <w:tblCellMar>
          <w:top w:w="0" w:type="dxa"/>
          <w:left w:w="28" w:type="dxa"/>
          <w:bottom w:w="0" w:type="dxa"/>
          <w:right w:w="28" w:type="dxa"/>
        </w:tblCellMar>
      </w:tblPr>
      <w:tblGrid>
        <w:gridCol w:w="2847"/>
        <w:gridCol w:w="6793"/>
      </w:tblGrid>
      <w:tr>
        <w:trPr/>
        <w:tc>
          <w:tcPr>
            <w:tcW w:w="2847" w:type="dxa"/>
            <w:tcBorders>
              <w:top w:val="single" w:sz="6" w:space="0" w:color="000000"/>
              <w:left w:val="single" w:sz="6" w:space="0" w:color="000000"/>
              <w:bottom w:val="single" w:sz="6" w:space="0" w:color="000000"/>
              <w:right w:val="single" w:sz="6" w:space="0" w:color="000000"/>
            </w:tcBorders>
            <w:shd w:fill="DFDFDF" w:val="clear"/>
          </w:tcPr>
          <w:p>
            <w:pPr>
              <w:pStyle w:val="Normal"/>
              <w:keepNext w:val="true"/>
              <w:keepLines/>
              <w:spacing w:before="0" w:after="0"/>
              <w:jc w:val="center"/>
              <w:rPr>
                <w:rFonts w:ascii="Arial" w:hAnsi="Arial" w:eastAsia="SimSun;宋体" w:cs="Arial"/>
                <w:b/>
                <w:b/>
                <w:sz w:val="18"/>
                <w:lang w:bidi="ar-IQ"/>
              </w:rPr>
            </w:pPr>
            <w:r>
              <w:rPr>
                <w:rFonts w:eastAsia="SimSun;宋体" w:cs="Arial" w:ascii="Arial" w:hAnsi="Arial"/>
                <w:b/>
                <w:sz w:val="18"/>
                <w:lang w:bidi="ar-IQ"/>
              </w:rPr>
              <w:t>Message</w:t>
            </w:r>
          </w:p>
        </w:tc>
        <w:tc>
          <w:tcPr>
            <w:tcW w:w="6793" w:type="dxa"/>
            <w:tcBorders>
              <w:top w:val="single" w:sz="6" w:space="0" w:color="000000"/>
              <w:left w:val="single" w:sz="6" w:space="0" w:color="000000"/>
              <w:bottom w:val="single" w:sz="6" w:space="0" w:color="000000"/>
              <w:right w:val="single" w:sz="6" w:space="0" w:color="000000"/>
            </w:tcBorders>
            <w:shd w:fill="DFDFDF" w:val="clear"/>
          </w:tcPr>
          <w:p>
            <w:pPr>
              <w:pStyle w:val="Normal"/>
              <w:keepNext w:val="true"/>
              <w:keepLines/>
              <w:spacing w:before="0" w:after="0"/>
              <w:jc w:val="center"/>
              <w:rPr/>
            </w:pPr>
            <w:r>
              <w:rPr>
                <w:rFonts w:eastAsia="SimSun;宋体" w:cs="Arial" w:ascii="Arial" w:hAnsi="Arial"/>
                <w:b/>
                <w:sz w:val="18"/>
                <w:lang w:bidi="ar-IQ"/>
              </w:rPr>
              <w:t>Trigger Conditions</w:t>
            </w:r>
          </w:p>
        </w:tc>
      </w:tr>
      <w:tr>
        <w:trPr/>
        <w:tc>
          <w:tcPr>
            <w:tcW w:w="2847"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bidi="ar-IQ"/>
              </w:rPr>
              <w:t>Charging Data Request [Interim]</w:t>
            </w:r>
          </w:p>
        </w:tc>
        <w:tc>
          <w:tcPr>
            <w:tcW w:w="6793"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bidi="ar-IQ"/>
              </w:rPr>
              <w:t xml:space="preserve">NIDD submission </w:t>
            </w:r>
            <w:r>
              <w:rPr>
                <w:rFonts w:eastAsia="SimSun;宋体"/>
                <w:lang w:val="en-GB"/>
              </w:rPr>
              <w:t xml:space="preserve">response sending </w:t>
            </w:r>
          </w:p>
          <w:p>
            <w:pPr>
              <w:pStyle w:val="TAL"/>
              <w:rPr>
                <w:rFonts w:eastAsia="SimSun;宋体"/>
                <w:lang w:val="en-GB" w:bidi="ar-IQ"/>
              </w:rPr>
            </w:pPr>
            <w:r>
              <w:rPr>
                <w:rFonts w:eastAsia="SimSun;宋体"/>
                <w:lang w:val="en-GB" w:bidi="ar-IQ"/>
              </w:rPr>
              <w:t>MME Change</w:t>
            </w:r>
          </w:p>
          <w:p>
            <w:pPr>
              <w:pStyle w:val="TAL"/>
              <w:rPr>
                <w:rFonts w:eastAsia="SimSun;宋体"/>
                <w:lang w:val="en-GB" w:bidi="ar-IQ"/>
              </w:rPr>
            </w:pPr>
            <w:r>
              <w:rPr>
                <w:rFonts w:eastAsia="SimSun;宋体"/>
                <w:lang w:val="en-GB" w:bidi="ar-IQ"/>
              </w:rPr>
              <w:t>APN Rate Control change</w:t>
            </w:r>
          </w:p>
          <w:p>
            <w:pPr>
              <w:pStyle w:val="TAL"/>
              <w:rPr>
                <w:rFonts w:eastAsia="SimSun;宋体"/>
                <w:lang w:val="en-GB" w:bidi="ar-IQ"/>
              </w:rPr>
            </w:pPr>
            <w:r>
              <w:rPr>
                <w:rFonts w:eastAsia="SimSun;宋体"/>
                <w:lang w:val="en-GB" w:bidi="ar-IQ"/>
              </w:rPr>
              <w:t>PLMN Change</w:t>
            </w:r>
          </w:p>
        </w:tc>
      </w:tr>
    </w:tbl>
    <w:p>
      <w:pPr>
        <w:pStyle w:val="Normal"/>
        <w:rPr>
          <w:rFonts w:eastAsia="SimSun;宋体"/>
          <w:highlight w:val="yellow"/>
          <w:lang w:bidi="ar-IQ"/>
        </w:rPr>
      </w:pPr>
      <w:r>
        <w:rPr>
          <w:rFonts w:eastAsia="SimSun;宋体"/>
          <w:highlight w:val="yellow"/>
          <w:lang w:bidi="ar-IQ"/>
        </w:rPr>
      </w:r>
    </w:p>
    <w:p>
      <w:pPr>
        <w:pStyle w:val="Heading4"/>
        <w:ind w:left="1418" w:hanging="1418"/>
        <w:rPr>
          <w:rFonts w:eastAsia="SimSun;宋体"/>
          <w:lang w:bidi="ar-IQ"/>
        </w:rPr>
      </w:pPr>
      <w:bookmarkStart w:id="37" w:name="__RefHeading___Toc453935545"/>
      <w:r>
        <w:rPr>
          <w:rFonts w:eastAsia="SimSun;宋体"/>
          <w:lang w:bidi="ar-IQ"/>
        </w:rPr>
        <w:t>5.2.2.3</w:t>
        <w:tab/>
        <w:t>IWF-SCEF specific triggers for charging events</w:t>
      </w:r>
      <w:bookmarkEnd w:id="37"/>
      <w:r>
        <w:rPr>
          <w:rFonts w:eastAsia="SimSun;宋体"/>
          <w:lang w:bidi="ar-IQ"/>
        </w:rPr>
        <w:t xml:space="preserve"> </w:t>
      </w:r>
    </w:p>
    <w:p>
      <w:pPr>
        <w:pStyle w:val="Normal"/>
        <w:rPr>
          <w:rFonts w:eastAsia="SimSun;宋体"/>
          <w:lang w:eastAsia="zh-CN" w:bidi="ar-IQ"/>
        </w:rPr>
      </w:pPr>
      <w:r>
        <w:rPr>
          <w:rFonts w:eastAsia="SimSun;宋体"/>
          <w:lang w:eastAsia="zh-CN" w:bidi="ar-IQ"/>
        </w:rPr>
        <w:t xml:space="preserve">The </w:t>
      </w:r>
      <w:r>
        <w:rPr>
          <w:rFonts w:eastAsia="SimSun;宋体"/>
          <w:lang w:bidi="ar-IQ"/>
        </w:rPr>
        <w:t>subclause 5.2.2.1 is applicable for CP data transfer collection of charging information and triggers for IWK-SCEF CPCN.</w:t>
      </w:r>
    </w:p>
    <w:p>
      <w:pPr>
        <w:pStyle w:val="Normal"/>
        <w:rPr>
          <w:rFonts w:eastAsia="SimSun;宋体"/>
          <w:lang w:bidi="ar-IQ"/>
        </w:rPr>
      </w:pPr>
      <w:r>
        <w:rPr>
          <w:rFonts w:eastAsia="SimSun;宋体"/>
          <w:lang w:eastAsia="zh-CN" w:bidi="ar-IQ"/>
        </w:rPr>
        <w:t>Table 5</w:t>
      </w:r>
      <w:r>
        <w:rPr>
          <w:rFonts w:eastAsia="SimSun;宋体"/>
          <w:lang w:bidi="ar-IQ"/>
        </w:rPr>
        <w:t>.2.</w:t>
      </w:r>
      <w:r>
        <w:rPr>
          <w:rFonts w:eastAsia="SimSun;宋体"/>
          <w:lang w:eastAsia="zh-CN" w:bidi="ar-IQ"/>
        </w:rPr>
        <w:t xml:space="preserve">2.3.1 </w:t>
      </w:r>
      <w:r>
        <w:rPr>
          <w:rFonts w:eastAsia="SimSun;宋体"/>
          <w:lang w:bidi="ar-IQ"/>
        </w:rPr>
        <w:t xml:space="preserve">identifies the additional trigger conditions applicable to IWK-SCEF. </w:t>
      </w:r>
    </w:p>
    <w:p>
      <w:pPr>
        <w:pStyle w:val="TH"/>
        <w:rPr/>
      </w:pPr>
      <w:r>
        <w:rPr/>
        <w:t>Table 5.2.2.3.1: IWF-SCEF specific triggers for Charging Data Request</w:t>
      </w:r>
    </w:p>
    <w:tbl>
      <w:tblPr>
        <w:tblW w:w="5000" w:type="pct"/>
        <w:jc w:val="center"/>
        <w:tblInd w:w="0" w:type="dxa"/>
        <w:tblLayout w:type="fixed"/>
        <w:tblCellMar>
          <w:top w:w="0" w:type="dxa"/>
          <w:left w:w="28" w:type="dxa"/>
          <w:bottom w:w="0" w:type="dxa"/>
          <w:right w:w="28" w:type="dxa"/>
        </w:tblCellMar>
      </w:tblPr>
      <w:tblGrid>
        <w:gridCol w:w="2847"/>
        <w:gridCol w:w="6793"/>
      </w:tblGrid>
      <w:tr>
        <w:trPr/>
        <w:tc>
          <w:tcPr>
            <w:tcW w:w="2847" w:type="dxa"/>
            <w:tcBorders>
              <w:top w:val="single" w:sz="6" w:space="0" w:color="000000"/>
              <w:left w:val="single" w:sz="6" w:space="0" w:color="000000"/>
              <w:bottom w:val="single" w:sz="6" w:space="0" w:color="000000"/>
              <w:right w:val="single" w:sz="6" w:space="0" w:color="000000"/>
            </w:tcBorders>
            <w:shd w:fill="DFDFDF" w:val="clear"/>
          </w:tcPr>
          <w:p>
            <w:pPr>
              <w:pStyle w:val="Normal"/>
              <w:keepNext w:val="true"/>
              <w:keepLines/>
              <w:spacing w:before="0" w:after="0"/>
              <w:jc w:val="center"/>
              <w:rPr>
                <w:rFonts w:ascii="Arial" w:hAnsi="Arial" w:eastAsia="SimSun;宋体" w:cs="Arial"/>
                <w:b/>
                <w:b/>
                <w:sz w:val="18"/>
                <w:lang w:bidi="ar-IQ"/>
              </w:rPr>
            </w:pPr>
            <w:r>
              <w:rPr>
                <w:rFonts w:eastAsia="SimSun;宋体" w:cs="Arial" w:ascii="Arial" w:hAnsi="Arial"/>
                <w:b/>
                <w:sz w:val="18"/>
                <w:lang w:bidi="ar-IQ"/>
              </w:rPr>
              <w:t>Message</w:t>
            </w:r>
          </w:p>
        </w:tc>
        <w:tc>
          <w:tcPr>
            <w:tcW w:w="6793" w:type="dxa"/>
            <w:tcBorders>
              <w:top w:val="single" w:sz="6" w:space="0" w:color="000000"/>
              <w:left w:val="single" w:sz="6" w:space="0" w:color="000000"/>
              <w:bottom w:val="single" w:sz="6" w:space="0" w:color="000000"/>
              <w:right w:val="single" w:sz="6" w:space="0" w:color="000000"/>
            </w:tcBorders>
            <w:shd w:fill="DFDFDF" w:val="clear"/>
          </w:tcPr>
          <w:p>
            <w:pPr>
              <w:pStyle w:val="Normal"/>
              <w:keepNext w:val="true"/>
              <w:keepLines/>
              <w:spacing w:before="0" w:after="0"/>
              <w:jc w:val="center"/>
              <w:rPr>
                <w:rFonts w:ascii="Arial" w:hAnsi="Arial" w:eastAsia="SimSun;宋体" w:cs="Arial"/>
                <w:b/>
                <w:b/>
                <w:sz w:val="18"/>
                <w:lang w:bidi="ar-IQ"/>
              </w:rPr>
            </w:pPr>
            <w:r>
              <w:rPr>
                <w:rFonts w:eastAsia="SimSun;宋体" w:cs="Arial" w:ascii="Arial" w:hAnsi="Arial"/>
                <w:b/>
                <w:sz w:val="18"/>
                <w:lang w:bidi="ar-IQ"/>
              </w:rPr>
              <w:t>Trigger Conditions</w:t>
            </w:r>
          </w:p>
        </w:tc>
      </w:tr>
      <w:tr>
        <w:trPr/>
        <w:tc>
          <w:tcPr>
            <w:tcW w:w="2847" w:type="dxa"/>
            <w:tcBorders>
              <w:top w:val="single" w:sz="6" w:space="0" w:color="000000"/>
              <w:left w:val="single" w:sz="6" w:space="0" w:color="000000"/>
              <w:bottom w:val="single" w:sz="6" w:space="0" w:color="000000"/>
              <w:right w:val="single" w:sz="6" w:space="0" w:color="000000"/>
            </w:tcBorders>
          </w:tcPr>
          <w:p>
            <w:pPr>
              <w:pStyle w:val="TAL"/>
              <w:rPr/>
            </w:pPr>
            <w:r>
              <w:rPr>
                <w:rFonts w:eastAsia="SimSun;宋体"/>
                <w:lang w:val="en-GB" w:bidi="ar-IQ"/>
              </w:rPr>
              <w:t>Charging Data Request [Interim]</w:t>
            </w:r>
          </w:p>
        </w:tc>
        <w:tc>
          <w:tcPr>
            <w:tcW w:w="6793" w:type="dxa"/>
            <w:tcBorders>
              <w:top w:val="single" w:sz="6" w:space="0" w:color="000000"/>
              <w:left w:val="single" w:sz="6" w:space="0" w:color="000000"/>
              <w:bottom w:val="single" w:sz="6" w:space="0" w:color="000000"/>
              <w:right w:val="single" w:sz="6" w:space="0" w:color="000000"/>
            </w:tcBorders>
          </w:tcPr>
          <w:p>
            <w:pPr>
              <w:pStyle w:val="TAL"/>
              <w:rPr/>
            </w:pPr>
            <w:r>
              <w:rPr>
                <w:rFonts w:eastAsia="SimSun;宋体"/>
                <w:lang w:val="en-GB" w:bidi="ar-IQ"/>
              </w:rPr>
              <w:t xml:space="preserve">NIDD submission </w:t>
            </w:r>
            <w:r>
              <w:rPr>
                <w:rFonts w:eastAsia="SimSun;宋体"/>
                <w:lang w:val="en-GB"/>
              </w:rPr>
              <w:t xml:space="preserve">response sending </w:t>
            </w:r>
          </w:p>
          <w:p>
            <w:pPr>
              <w:pStyle w:val="TAL"/>
              <w:rPr>
                <w:rFonts w:eastAsia="SimSun;宋体"/>
                <w:lang w:val="en-GB" w:bidi="ar-IQ"/>
              </w:rPr>
            </w:pPr>
            <w:r>
              <w:rPr>
                <w:rFonts w:eastAsia="Arial"/>
                <w:lang w:val="en-GB" w:bidi="ar-IQ"/>
              </w:rPr>
              <w:t xml:space="preserve"> </w:t>
            </w:r>
            <w:r>
              <w:rPr>
                <w:rFonts w:eastAsia="SimSun;宋体"/>
                <w:lang w:val="en-GB" w:bidi="ar-IQ"/>
              </w:rPr>
              <w:t>Change Serving PLMN Rate Control change</w:t>
            </w:r>
          </w:p>
        </w:tc>
      </w:tr>
      <w:tr>
        <w:trPr/>
        <w:tc>
          <w:tcPr>
            <w:tcW w:w="2847"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bidi="ar-IQ"/>
              </w:rPr>
              <w:t>Charging Data Request [Stop]</w:t>
            </w:r>
          </w:p>
        </w:tc>
        <w:tc>
          <w:tcPr>
            <w:tcW w:w="6793"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bidi="ar-IQ"/>
              </w:rPr>
              <w:t>PLMN Change</w:t>
            </w:r>
          </w:p>
        </w:tc>
      </w:tr>
    </w:tbl>
    <w:p>
      <w:pPr>
        <w:pStyle w:val="Normal"/>
        <w:rPr>
          <w:rFonts w:eastAsia="SimSun;宋体"/>
          <w:highlight w:val="yellow"/>
          <w:lang w:bidi="ar-IQ"/>
        </w:rPr>
      </w:pPr>
      <w:r>
        <w:rPr>
          <w:rFonts w:eastAsia="SimSun;宋体"/>
          <w:highlight w:val="yellow"/>
          <w:lang w:bidi="ar-IQ"/>
        </w:rPr>
      </w:r>
    </w:p>
    <w:p>
      <w:pPr>
        <w:pStyle w:val="Heading4"/>
        <w:ind w:left="1418" w:hanging="1418"/>
        <w:rPr>
          <w:rFonts w:eastAsia="SimSun;宋体"/>
          <w:lang w:bidi="ar-IQ"/>
        </w:rPr>
      </w:pPr>
      <w:bookmarkStart w:id="38" w:name="__RefHeading___Toc453935546"/>
      <w:r>
        <w:rPr>
          <w:rFonts w:eastAsia="SimSun;宋体"/>
          <w:lang w:bidi="ar-IQ"/>
        </w:rPr>
        <w:t>5.2.2.4</w:t>
        <w:tab/>
        <w:t>MME specific triggers for charging events</w:t>
      </w:r>
      <w:bookmarkEnd w:id="38"/>
      <w:r>
        <w:rPr>
          <w:rFonts w:eastAsia="SimSun;宋体"/>
          <w:lang w:bidi="ar-IQ"/>
        </w:rPr>
        <w:t xml:space="preserve"> </w:t>
      </w:r>
    </w:p>
    <w:p>
      <w:pPr>
        <w:pStyle w:val="Normal"/>
        <w:rPr/>
      </w:pPr>
      <w:r>
        <w:rPr>
          <w:rFonts w:eastAsia="SimSun;宋体"/>
          <w:lang w:bidi="ar-IQ"/>
        </w:rPr>
        <w:t>When optional CP data transfer offline charging is supported by the MME, the subclause 5.2.2.1 is applicable for CP data transfer collection of charging information and triggers for MME CPCN.</w:t>
      </w:r>
    </w:p>
    <w:p>
      <w:pPr>
        <w:pStyle w:val="Normal"/>
        <w:rPr>
          <w:rFonts w:eastAsia="SimSun;宋体"/>
          <w:lang w:bidi="ar-IQ"/>
        </w:rPr>
      </w:pPr>
      <w:r>
        <w:rPr>
          <w:rFonts w:eastAsia="SimSun;宋体"/>
          <w:lang w:eastAsia="zh-CN" w:bidi="ar-IQ"/>
        </w:rPr>
        <w:t>Table 5</w:t>
      </w:r>
      <w:r>
        <w:rPr>
          <w:rFonts w:eastAsia="SimSun;宋体"/>
          <w:lang w:bidi="ar-IQ"/>
        </w:rPr>
        <w:t>.2.</w:t>
      </w:r>
      <w:r>
        <w:rPr>
          <w:rFonts w:eastAsia="SimSun;宋体"/>
          <w:lang w:eastAsia="zh-CN" w:bidi="ar-IQ"/>
        </w:rPr>
        <w:t xml:space="preserve">2.4.1 </w:t>
      </w:r>
      <w:r>
        <w:rPr>
          <w:rFonts w:eastAsia="SimSun;宋体"/>
          <w:lang w:bidi="ar-IQ"/>
        </w:rPr>
        <w:t xml:space="preserve">identifies the additional trigger conditions applicable to MME. </w:t>
      </w:r>
    </w:p>
    <w:p>
      <w:pPr>
        <w:pStyle w:val="TH"/>
        <w:rPr/>
      </w:pPr>
      <w:r>
        <w:rPr>
          <w:rFonts w:eastAsia="SimSun;宋体"/>
          <w:lang w:bidi="ar-IQ"/>
        </w:rPr>
        <w:t>Table 5.2.2.4.1: MME specific triggers for Charging Dat</w:t>
      </w:r>
      <w:r>
        <w:rPr/>
        <w:t>a Request</w:t>
      </w:r>
    </w:p>
    <w:tbl>
      <w:tblPr>
        <w:tblW w:w="5000" w:type="pct"/>
        <w:jc w:val="center"/>
        <w:tblInd w:w="0" w:type="dxa"/>
        <w:tblLayout w:type="fixed"/>
        <w:tblCellMar>
          <w:top w:w="0" w:type="dxa"/>
          <w:left w:w="28" w:type="dxa"/>
          <w:bottom w:w="0" w:type="dxa"/>
          <w:right w:w="28" w:type="dxa"/>
        </w:tblCellMar>
      </w:tblPr>
      <w:tblGrid>
        <w:gridCol w:w="2847"/>
        <w:gridCol w:w="6793"/>
      </w:tblGrid>
      <w:tr>
        <w:trPr/>
        <w:tc>
          <w:tcPr>
            <w:tcW w:w="2847" w:type="dxa"/>
            <w:tcBorders>
              <w:top w:val="single" w:sz="6" w:space="0" w:color="000000"/>
              <w:left w:val="single" w:sz="6" w:space="0" w:color="000000"/>
              <w:bottom w:val="single" w:sz="6" w:space="0" w:color="000000"/>
              <w:right w:val="single" w:sz="6" w:space="0" w:color="000000"/>
            </w:tcBorders>
            <w:shd w:fill="DFDFDF" w:val="clear"/>
          </w:tcPr>
          <w:p>
            <w:pPr>
              <w:pStyle w:val="Normal"/>
              <w:keepNext w:val="true"/>
              <w:keepLines/>
              <w:spacing w:before="0" w:after="0"/>
              <w:jc w:val="center"/>
              <w:rPr>
                <w:rFonts w:ascii="Arial" w:hAnsi="Arial" w:eastAsia="SimSun;宋体" w:cs="Arial"/>
                <w:b/>
                <w:b/>
                <w:sz w:val="18"/>
                <w:lang w:bidi="ar-IQ"/>
              </w:rPr>
            </w:pPr>
            <w:r>
              <w:rPr>
                <w:rFonts w:eastAsia="SimSun;宋体" w:cs="Arial" w:ascii="Arial" w:hAnsi="Arial"/>
                <w:b/>
                <w:sz w:val="18"/>
                <w:lang w:bidi="ar-IQ"/>
              </w:rPr>
              <w:t>Message</w:t>
            </w:r>
          </w:p>
        </w:tc>
        <w:tc>
          <w:tcPr>
            <w:tcW w:w="6793" w:type="dxa"/>
            <w:tcBorders>
              <w:top w:val="single" w:sz="6" w:space="0" w:color="000000"/>
              <w:left w:val="single" w:sz="6" w:space="0" w:color="000000"/>
              <w:bottom w:val="single" w:sz="6" w:space="0" w:color="000000"/>
              <w:right w:val="single" w:sz="6" w:space="0" w:color="000000"/>
            </w:tcBorders>
            <w:shd w:fill="DFDFDF" w:val="clear"/>
          </w:tcPr>
          <w:p>
            <w:pPr>
              <w:pStyle w:val="Normal"/>
              <w:keepNext w:val="true"/>
              <w:keepLines/>
              <w:spacing w:before="0" w:after="0"/>
              <w:jc w:val="center"/>
              <w:rPr>
                <w:rFonts w:ascii="Arial" w:hAnsi="Arial" w:eastAsia="SimSun;宋体" w:cs="Arial"/>
                <w:b/>
                <w:b/>
                <w:sz w:val="18"/>
                <w:lang w:bidi="ar-IQ"/>
              </w:rPr>
            </w:pPr>
            <w:r>
              <w:rPr>
                <w:rFonts w:eastAsia="SimSun;宋体" w:cs="Arial" w:ascii="Arial" w:hAnsi="Arial"/>
                <w:b/>
                <w:sz w:val="18"/>
                <w:lang w:bidi="ar-IQ"/>
              </w:rPr>
              <w:t>Trigger Conditions</w:t>
            </w:r>
          </w:p>
        </w:tc>
      </w:tr>
      <w:tr>
        <w:trPr/>
        <w:tc>
          <w:tcPr>
            <w:tcW w:w="2847"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bidi="ar-IQ"/>
              </w:rPr>
              <w:t>Charging Data Request [Start]</w:t>
            </w:r>
          </w:p>
        </w:tc>
        <w:tc>
          <w:tcPr>
            <w:tcW w:w="6793"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bidi="ar-IQ"/>
              </w:rPr>
              <w:t>MME Change from old MME</w:t>
            </w:r>
          </w:p>
        </w:tc>
      </w:tr>
      <w:tr>
        <w:trPr/>
        <w:tc>
          <w:tcPr>
            <w:tcW w:w="2847"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bidi="ar-IQ"/>
              </w:rPr>
              <w:t>Charging Data Request [Interim]</w:t>
            </w:r>
          </w:p>
        </w:tc>
        <w:tc>
          <w:tcPr>
            <w:tcW w:w="6793"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bidi="ar-IQ"/>
              </w:rPr>
              <w:t>NIDD delivery to the UE</w:t>
            </w:r>
          </w:p>
          <w:p>
            <w:pPr>
              <w:pStyle w:val="TAL"/>
              <w:rPr>
                <w:rFonts w:eastAsia="SimSun;宋体"/>
                <w:lang w:val="en-GB" w:bidi="ar-IQ"/>
              </w:rPr>
            </w:pPr>
            <w:r>
              <w:rPr>
                <w:rFonts w:eastAsia="SimSun;宋体"/>
                <w:lang w:val="en-GB" w:bidi="ar-IQ"/>
              </w:rPr>
              <w:t>NIDD delivery from the UE error</w:t>
            </w:r>
          </w:p>
        </w:tc>
      </w:tr>
      <w:tr>
        <w:trPr/>
        <w:tc>
          <w:tcPr>
            <w:tcW w:w="2847"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bidi="ar-IQ"/>
              </w:rPr>
              <w:t>Charging Data Request [Stop]</w:t>
            </w:r>
          </w:p>
        </w:tc>
        <w:tc>
          <w:tcPr>
            <w:tcW w:w="6793"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bidi="ar-IQ"/>
              </w:rPr>
              <w:t>MME Change to new MME</w:t>
            </w:r>
          </w:p>
          <w:p>
            <w:pPr>
              <w:pStyle w:val="TAL"/>
              <w:rPr>
                <w:rFonts w:eastAsia="SimSun;宋体"/>
                <w:lang w:val="en-GB" w:bidi="ar-IQ"/>
              </w:rPr>
            </w:pPr>
            <w:r>
              <w:rPr>
                <w:rFonts w:eastAsia="SimSun;宋体"/>
                <w:lang w:val="en-GB" w:bidi="ar-IQ"/>
              </w:rPr>
              <w:t>PLMN Change</w:t>
            </w:r>
          </w:p>
        </w:tc>
      </w:tr>
    </w:tbl>
    <w:p>
      <w:pPr>
        <w:pStyle w:val="Normal"/>
        <w:rPr>
          <w:rFonts w:eastAsia="SimSun;宋体"/>
          <w:lang w:bidi="ar-IQ"/>
        </w:rPr>
      </w:pPr>
      <w:r>
        <w:rPr>
          <w:rFonts w:eastAsia="SimSun;宋体"/>
          <w:lang w:bidi="ar-IQ"/>
        </w:rPr>
      </w:r>
    </w:p>
    <w:p>
      <w:pPr>
        <w:pStyle w:val="Heading3"/>
        <w:rPr/>
      </w:pPr>
      <w:bookmarkStart w:id="39" w:name="__RefHeading___Toc453935547"/>
      <w:bookmarkEnd w:id="39"/>
      <w:r>
        <w:rPr/>
        <w:t>5.2.3</w:t>
        <w:tab/>
        <w:t>CDR generation</w:t>
      </w:r>
    </w:p>
    <w:p>
      <w:pPr>
        <w:pStyle w:val="Heading4"/>
        <w:ind w:left="1418" w:hanging="1418"/>
        <w:rPr>
          <w:rFonts w:eastAsia="SimSun;宋体"/>
        </w:rPr>
      </w:pPr>
      <w:bookmarkStart w:id="40" w:name="__RefHeading___Toc453935548"/>
      <w:bookmarkEnd w:id="40"/>
      <w:r>
        <w:rPr>
          <w:rFonts w:eastAsia="SimSun;宋体"/>
        </w:rPr>
        <w:t>5.2.3.1</w:t>
        <w:tab/>
        <w:t>Introduction</w:t>
      </w:r>
    </w:p>
    <w:p>
      <w:pPr>
        <w:pStyle w:val="Normal"/>
        <w:numPr>
          <w:ilvl w:val="0"/>
          <w:numId w:val="0"/>
        </w:numPr>
        <w:ind w:left="0" w:hanging="0"/>
        <w:rPr>
          <w:rFonts w:eastAsia="SimSun;宋体"/>
          <w:highlight w:val="yellow"/>
          <w:lang w:bidi="ar-IQ"/>
        </w:rPr>
      </w:pPr>
      <w:r>
        <w:rPr>
          <w:rFonts w:eastAsia="SimSun;宋体"/>
        </w:rPr>
        <w:t>For each of the CPCNs (</w:t>
      </w:r>
      <w:r>
        <w:rPr>
          <w:rFonts w:eastAsia="SimSun;宋体"/>
          <w:lang w:bidi="ar-IQ"/>
        </w:rPr>
        <w:t>SCEF, IWK-SCEF and MME), a</w:t>
      </w:r>
      <w:r>
        <w:rPr>
          <w:rFonts w:eastAsia="SimSun;宋体"/>
        </w:rPr>
        <w:t xml:space="preserve"> CP data transfer CDR is generated for </w:t>
      </w:r>
      <w:r>
        <w:rPr>
          <w:rFonts w:eastAsia="SimSun;宋体"/>
          <w:lang w:bidi="ar-IQ"/>
        </w:rPr>
        <w:t xml:space="preserve">subsequent transfer to the Charging Gateway Function (CGF). </w:t>
      </w:r>
    </w:p>
    <w:p>
      <w:pPr>
        <w:pStyle w:val="Normal"/>
        <w:numPr>
          <w:ilvl w:val="0"/>
          <w:numId w:val="0"/>
        </w:numPr>
        <w:ind w:left="0" w:hanging="0"/>
        <w:rPr/>
      </w:pPr>
      <w:r>
        <w:rPr>
          <w:rFonts w:eastAsia="SimSun;宋体"/>
        </w:rPr>
        <w:t>The following clauses describe the trigger conditions for these CP data transfer CDRs creation, update and closure.</w:t>
      </w:r>
    </w:p>
    <w:p>
      <w:pPr>
        <w:pStyle w:val="Heading4"/>
        <w:ind w:left="1418" w:hanging="1418"/>
        <w:rPr/>
      </w:pPr>
      <w:bookmarkStart w:id="41" w:name="__RefHeading___Toc453935549"/>
      <w:r>
        <w:rPr>
          <w:rFonts w:eastAsia="SimSun;宋体"/>
        </w:rPr>
        <w:t>5.2.3.2</w:t>
        <w:tab/>
        <w:t xml:space="preserve">Triggers for </w:t>
      </w:r>
      <w:r>
        <w:rPr>
          <w:rFonts w:eastAsia="SimSun;宋体"/>
          <w:lang w:bidi="ar-IQ"/>
        </w:rPr>
        <w:t>CPDT-SCE-CDR</w:t>
      </w:r>
      <w:r>
        <w:rPr>
          <w:rFonts w:eastAsia="SimSun;宋体"/>
        </w:rPr>
        <w:t xml:space="preserve"> creation and closure</w:t>
      </w:r>
      <w:bookmarkEnd w:id="41"/>
      <w:r>
        <w:rPr>
          <w:rFonts w:eastAsia="SimSun;宋体"/>
        </w:rPr>
        <w:t xml:space="preserve"> </w:t>
      </w:r>
    </w:p>
    <w:p>
      <w:pPr>
        <w:pStyle w:val="Heading5"/>
        <w:ind w:left="1701" w:hanging="1701"/>
        <w:rPr>
          <w:rFonts w:eastAsia="SimSun;宋体"/>
        </w:rPr>
      </w:pPr>
      <w:bookmarkStart w:id="42" w:name="__RefHeading___Toc453935550"/>
      <w:bookmarkEnd w:id="42"/>
      <w:r>
        <w:rPr>
          <w:rFonts w:eastAsia="SimSun;宋体"/>
        </w:rPr>
        <w:t>5.2.3.2.1</w:t>
        <w:tab/>
        <w:t>General</w:t>
      </w:r>
    </w:p>
    <w:p>
      <w:pPr>
        <w:pStyle w:val="Normal"/>
        <w:rPr/>
      </w:pPr>
      <w:r>
        <w:rPr>
          <w:rFonts w:eastAsia="SimSun;宋体"/>
        </w:rPr>
        <w:t xml:space="preserve">A </w:t>
      </w:r>
      <w:r>
        <w:rPr>
          <w:rFonts w:eastAsia="SimSun;宋体"/>
          <w:lang w:bidi="ar-IQ"/>
        </w:rPr>
        <w:t xml:space="preserve">CPDT-SCE-CDR </w:t>
      </w:r>
      <w:r>
        <w:rPr>
          <w:rFonts w:eastAsia="SimSun;宋体"/>
        </w:rPr>
        <w:t>is used to collect charging information related to Control Plane data transfer offline charging from a SCEF.</w:t>
      </w:r>
    </w:p>
    <w:p>
      <w:pPr>
        <w:pStyle w:val="Normal"/>
        <w:rPr/>
      </w:pPr>
      <w:r>
        <w:rPr>
          <w:rFonts w:eastAsia="SimSun;宋体"/>
          <w:lang w:bidi="ar-IQ"/>
        </w:rPr>
        <w:t xml:space="preserve">A CPDT-SCE-CDR shall be opened at PDN connection start, and shall be closed as described in subclause </w:t>
      </w:r>
      <w:r>
        <w:rPr>
          <w:rFonts w:eastAsia="SimSun;宋体"/>
          <w:lang w:eastAsia="zh-CN"/>
        </w:rPr>
        <w:t>5.2.3.2.3.</w:t>
      </w:r>
    </w:p>
    <w:p>
      <w:pPr>
        <w:pStyle w:val="Normal"/>
        <w:rPr>
          <w:rFonts w:eastAsia="SimSun;宋体"/>
        </w:rPr>
      </w:pPr>
      <w:r>
        <w:rPr>
          <w:rFonts w:eastAsia="SimSun;宋体"/>
          <w:lang w:bidi="ar-IQ"/>
        </w:rPr>
        <w:t xml:space="preserve">Charging information shall be added to a CPDT-SCE-CDR as described in subclause </w:t>
      </w:r>
      <w:r>
        <w:rPr>
          <w:rFonts w:eastAsia="SimSun;宋体"/>
          <w:lang w:eastAsia="zh-CN"/>
        </w:rPr>
        <w:t>5.2.3.2.2.</w:t>
      </w:r>
    </w:p>
    <w:p>
      <w:pPr>
        <w:pStyle w:val="Heading5"/>
        <w:ind w:left="1701" w:hanging="1701"/>
        <w:rPr/>
      </w:pPr>
      <w:bookmarkStart w:id="43" w:name="__RefHeading___Toc453935551"/>
      <w:bookmarkEnd w:id="43"/>
      <w:r>
        <w:rPr>
          <w:rFonts w:eastAsia="SimSun;宋体"/>
        </w:rPr>
        <w:t>5.2.3.2.2</w:t>
        <w:tab/>
        <w:t xml:space="preserve">Triggers for </w:t>
      </w:r>
      <w:r>
        <w:rPr>
          <w:rFonts w:eastAsia="SimSun;宋体"/>
          <w:lang w:bidi="ar-IQ"/>
        </w:rPr>
        <w:t xml:space="preserve">CPDT-SCE-CDR </w:t>
      </w:r>
      <w:r>
        <w:rPr>
          <w:rFonts w:eastAsia="SimSun;宋体"/>
        </w:rPr>
        <w:t>charging information addition</w:t>
      </w:r>
    </w:p>
    <w:p>
      <w:pPr>
        <w:pStyle w:val="Normal"/>
        <w:rPr/>
      </w:pPr>
      <w:r>
        <w:rPr>
          <w:rFonts w:eastAsia="SimSun;宋体"/>
        </w:rPr>
        <w:t xml:space="preserve">The "List of NIDD submissions" attributes of the </w:t>
      </w:r>
      <w:r>
        <w:rPr>
          <w:rFonts w:eastAsia="SimSun;宋体"/>
          <w:lang w:bidi="ar-IQ"/>
        </w:rPr>
        <w:t xml:space="preserve">CPDT-SCE-CDR </w:t>
      </w:r>
      <w:r>
        <w:rPr>
          <w:rFonts w:eastAsia="SimSun;宋体"/>
        </w:rPr>
        <w:t xml:space="preserve">consists of a set of containers. Each container identifies a NIDD submission and shall be added to the "List of NIDD submissions" per </w:t>
      </w:r>
      <w:r>
        <w:rPr>
          <w:rFonts w:eastAsia="SimSun;宋体"/>
          <w:lang w:bidi="ar-IQ"/>
        </w:rPr>
        <w:t xml:space="preserve">table 5.2.3.2.2.1 trigger conditions. </w:t>
      </w:r>
      <w:r>
        <w:rPr>
          <w:rFonts w:eastAsia="SimSun;宋体"/>
        </w:rPr>
        <w:t>Details of the container are defined in clause 6.1.3.4</w:t>
      </w:r>
      <w:r>
        <w:rPr>
          <w:rFonts w:eastAsia="SimSun;宋体"/>
          <w:lang w:bidi="ar-IQ"/>
        </w:rPr>
        <w:t>.</w:t>
      </w:r>
    </w:p>
    <w:p>
      <w:pPr>
        <w:pStyle w:val="Normal"/>
        <w:rPr/>
      </w:pPr>
      <w:r>
        <w:rPr>
          <w:rFonts w:eastAsia="SimSun;宋体"/>
          <w:lang w:bidi="ar-IQ"/>
        </w:rPr>
        <w:t>Table 5.2.3.2.2.1 identifies which conditions are supported to trigger CPDT-SCE-CDR charging information addition.</w:t>
      </w:r>
      <w:r>
        <w:rPr>
          <w:rFonts w:eastAsia="SimSun;宋体"/>
        </w:rPr>
        <w:t xml:space="preserve"> </w:t>
      </w:r>
    </w:p>
    <w:p>
      <w:pPr>
        <w:pStyle w:val="TH"/>
        <w:rPr/>
      </w:pPr>
      <w:r>
        <w:rPr/>
        <w:t>Table 5.2.3.2.2.1: Triggers for CPDT-SCE-CDR charging information addition</w:t>
      </w:r>
    </w:p>
    <w:tbl>
      <w:tblPr>
        <w:tblW w:w="9695" w:type="dxa"/>
        <w:jc w:val="center"/>
        <w:tblInd w:w="0" w:type="dxa"/>
        <w:tblLayout w:type="fixed"/>
        <w:tblCellMar>
          <w:top w:w="0" w:type="dxa"/>
          <w:left w:w="28" w:type="dxa"/>
          <w:bottom w:w="0" w:type="dxa"/>
          <w:right w:w="28" w:type="dxa"/>
        </w:tblCellMar>
      </w:tblPr>
      <w:tblGrid>
        <w:gridCol w:w="1729"/>
        <w:gridCol w:w="7966"/>
      </w:tblGrid>
      <w:tr>
        <w:trPr/>
        <w:tc>
          <w:tcPr>
            <w:tcW w:w="1729" w:type="dxa"/>
            <w:tcBorders>
              <w:top w:val="single" w:sz="6" w:space="0" w:color="000000"/>
              <w:left w:val="single" w:sz="6" w:space="0" w:color="000000"/>
              <w:bottom w:val="single" w:sz="6" w:space="0" w:color="000000"/>
              <w:right w:val="single" w:sz="6" w:space="0" w:color="000000"/>
            </w:tcBorders>
            <w:shd w:fill="DFDFDF" w:val="clear"/>
          </w:tcPr>
          <w:p>
            <w:pPr>
              <w:pStyle w:val="Normal"/>
              <w:keepNext w:val="true"/>
              <w:keepLines/>
              <w:spacing w:before="0" w:after="0"/>
              <w:jc w:val="center"/>
              <w:rPr>
                <w:rFonts w:ascii="Arial" w:hAnsi="Arial" w:eastAsia="SimSun;宋体" w:cs="Arial"/>
                <w:b/>
                <w:b/>
                <w:sz w:val="18"/>
                <w:lang w:bidi="ar-IQ"/>
              </w:rPr>
            </w:pPr>
            <w:r>
              <w:rPr>
                <w:rFonts w:eastAsia="SimSun;宋体" w:cs="Arial" w:ascii="Arial" w:hAnsi="Arial"/>
                <w:b/>
                <w:sz w:val="18"/>
                <w:lang w:bidi="ar-IQ"/>
              </w:rPr>
              <w:t>Trigger Conditions</w:t>
            </w:r>
          </w:p>
        </w:tc>
        <w:tc>
          <w:tcPr>
            <w:tcW w:w="7966" w:type="dxa"/>
            <w:tcBorders>
              <w:top w:val="single" w:sz="6" w:space="0" w:color="000000"/>
              <w:left w:val="single" w:sz="6" w:space="0" w:color="000000"/>
              <w:bottom w:val="single" w:sz="6" w:space="0" w:color="000000"/>
              <w:right w:val="single" w:sz="6" w:space="0" w:color="000000"/>
            </w:tcBorders>
            <w:shd w:fill="DFDFDF" w:val="clear"/>
          </w:tcPr>
          <w:p>
            <w:pPr>
              <w:pStyle w:val="Normal"/>
              <w:keepNext w:val="true"/>
              <w:keepLines/>
              <w:spacing w:before="0" w:after="0"/>
              <w:jc w:val="center"/>
              <w:rPr/>
            </w:pPr>
            <w:r>
              <w:rPr>
                <w:rFonts w:eastAsia="SimSun;宋体" w:cs="Arial" w:ascii="Arial" w:hAnsi="Arial"/>
                <w:b/>
                <w:sz w:val="18"/>
                <w:lang w:bidi="ar-IQ"/>
              </w:rPr>
              <w:t>Description/Behaviour</w:t>
            </w:r>
          </w:p>
        </w:tc>
      </w:tr>
      <w:tr>
        <w:trPr/>
        <w:tc>
          <w:tcPr>
            <w:tcW w:w="1729"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rPr>
              <w:t>NIDD submission response receipt</w:t>
            </w:r>
          </w:p>
        </w:tc>
        <w:tc>
          <w:tcPr>
            <w:tcW w:w="7966" w:type="dxa"/>
            <w:tcBorders>
              <w:top w:val="single" w:sz="6" w:space="0" w:color="000000"/>
              <w:left w:val="single" w:sz="6" w:space="0" w:color="000000"/>
              <w:bottom w:val="single" w:sz="6" w:space="0" w:color="000000"/>
              <w:right w:val="single" w:sz="6" w:space="0" w:color="000000"/>
            </w:tcBorders>
          </w:tcPr>
          <w:p>
            <w:pPr>
              <w:pStyle w:val="TAL"/>
              <w:rPr/>
            </w:pPr>
            <w:r>
              <w:rPr>
                <w:rFonts w:eastAsia="SimSun;宋体"/>
                <w:lang w:val="en-GB" w:bidi="ar-IQ"/>
              </w:rPr>
              <w:t>On receipt of NIDD submit response to NIDD submit request, the</w:t>
            </w:r>
            <w:r>
              <w:rPr>
                <w:rFonts w:eastAsia="SimSun;宋体"/>
                <w:lang w:val="en-GB"/>
              </w:rPr>
              <w:t xml:space="preserve"> NIDD submission </w:t>
            </w:r>
            <w:r>
              <w:rPr>
                <w:rFonts w:eastAsia="SimSun;宋体"/>
                <w:lang w:val="en-GB" w:bidi="ar-IQ"/>
              </w:rPr>
              <w:t>container shall be added to the CPDT-SCE-CDR.</w:t>
            </w:r>
          </w:p>
        </w:tc>
      </w:tr>
      <w:tr>
        <w:trPr/>
        <w:tc>
          <w:tcPr>
            <w:tcW w:w="1729"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bidi="ar-IQ"/>
              </w:rPr>
              <w:t>NIDD submission</w:t>
            </w:r>
          </w:p>
          <w:p>
            <w:pPr>
              <w:pStyle w:val="TAL"/>
              <w:rPr>
                <w:rFonts w:eastAsia="SimSun;宋体"/>
                <w:lang w:val="en-GB"/>
              </w:rPr>
            </w:pPr>
            <w:r>
              <w:rPr>
                <w:rFonts w:eastAsia="SimSun;宋体"/>
                <w:lang w:val="en-GB"/>
              </w:rPr>
              <w:t xml:space="preserve">response sending </w:t>
            </w:r>
          </w:p>
        </w:tc>
        <w:tc>
          <w:tcPr>
            <w:tcW w:w="7966" w:type="dxa"/>
            <w:tcBorders>
              <w:top w:val="single" w:sz="6" w:space="0" w:color="000000"/>
              <w:left w:val="single" w:sz="6" w:space="0" w:color="000000"/>
              <w:bottom w:val="single" w:sz="6" w:space="0" w:color="000000"/>
              <w:right w:val="single" w:sz="6" w:space="0" w:color="000000"/>
            </w:tcBorders>
          </w:tcPr>
          <w:p>
            <w:pPr>
              <w:pStyle w:val="TAL"/>
              <w:rPr/>
            </w:pPr>
            <w:r>
              <w:rPr>
                <w:rFonts w:eastAsia="SimSun;宋体"/>
                <w:lang w:val="en-GB" w:bidi="ar-IQ"/>
              </w:rPr>
              <w:t>On sending of NIDD submit response to received NIDD submit request, the</w:t>
            </w:r>
            <w:r>
              <w:rPr>
                <w:rFonts w:eastAsia="SimSun;宋体"/>
                <w:lang w:val="en-GB"/>
              </w:rPr>
              <w:t xml:space="preserve"> NIDD submission </w:t>
            </w:r>
            <w:r>
              <w:rPr>
                <w:rFonts w:eastAsia="SimSun;宋体"/>
                <w:lang w:val="en-GB" w:bidi="ar-IQ"/>
              </w:rPr>
              <w:t>container shall be added to the CPDT-SCE-CDR.</w:t>
            </w:r>
          </w:p>
        </w:tc>
      </w:tr>
      <w:tr>
        <w:trPr/>
        <w:tc>
          <w:tcPr>
            <w:tcW w:w="1729" w:type="dxa"/>
            <w:tcBorders>
              <w:top w:val="single" w:sz="6" w:space="0" w:color="000000"/>
              <w:left w:val="single" w:sz="6" w:space="0" w:color="000000"/>
              <w:bottom w:val="single" w:sz="6" w:space="0" w:color="000000"/>
              <w:right w:val="single" w:sz="6" w:space="0" w:color="000000"/>
            </w:tcBorders>
          </w:tcPr>
          <w:p>
            <w:pPr>
              <w:pStyle w:val="TAL"/>
              <w:rPr/>
            </w:pPr>
            <w:r>
              <w:rPr>
                <w:rFonts w:eastAsia="SimSun;宋体"/>
                <w:lang w:val="en-GB"/>
              </w:rPr>
              <w:t xml:space="preserve">NIDD submission </w:t>
            </w:r>
            <w:r>
              <w:rPr>
                <w:rFonts w:eastAsia="SimSun;宋体"/>
                <w:lang w:val="en-GB" w:bidi="ar-IQ"/>
              </w:rPr>
              <w:t xml:space="preserve">timeout </w:t>
            </w:r>
          </w:p>
        </w:tc>
        <w:tc>
          <w:tcPr>
            <w:tcW w:w="7966" w:type="dxa"/>
            <w:tcBorders>
              <w:top w:val="single" w:sz="6" w:space="0" w:color="000000"/>
              <w:left w:val="single" w:sz="6" w:space="0" w:color="000000"/>
              <w:bottom w:val="single" w:sz="6" w:space="0" w:color="000000"/>
              <w:right w:val="single" w:sz="6" w:space="0" w:color="000000"/>
            </w:tcBorders>
          </w:tcPr>
          <w:p>
            <w:pPr>
              <w:pStyle w:val="TAL"/>
              <w:rPr/>
            </w:pPr>
            <w:r>
              <w:rPr>
                <w:rFonts w:eastAsia="SimSun;宋体"/>
                <w:lang w:val="en-GB" w:bidi="ar-IQ"/>
              </w:rPr>
              <w:t>On timer expiry due to no NIDD submit response to a NIDD submit request, the</w:t>
            </w:r>
            <w:r>
              <w:rPr>
                <w:rFonts w:eastAsia="SimSun;宋体"/>
                <w:lang w:val="en-GB"/>
              </w:rPr>
              <w:t xml:space="preserve"> NIDD submission </w:t>
            </w:r>
            <w:r>
              <w:rPr>
                <w:rFonts w:eastAsia="SimSun;宋体"/>
                <w:lang w:val="en-GB" w:bidi="ar-IQ"/>
              </w:rPr>
              <w:t>container shall be added to the CPDT-SCE-CDR.</w:t>
            </w:r>
          </w:p>
        </w:tc>
      </w:tr>
    </w:tbl>
    <w:p>
      <w:pPr>
        <w:pStyle w:val="Normal"/>
        <w:rPr>
          <w:rFonts w:eastAsia="SimSun;宋体"/>
        </w:rPr>
      </w:pPr>
      <w:r>
        <w:rPr>
          <w:rFonts w:eastAsia="SimSun;宋体"/>
        </w:rPr>
      </w:r>
    </w:p>
    <w:p>
      <w:pPr>
        <w:pStyle w:val="Heading5"/>
        <w:ind w:left="1701" w:hanging="1701"/>
        <w:rPr/>
      </w:pPr>
      <w:bookmarkStart w:id="44" w:name="__RefHeading___Toc453935552"/>
      <w:bookmarkEnd w:id="44"/>
      <w:r>
        <w:rPr>
          <w:rFonts w:eastAsia="SimSun;宋体"/>
        </w:rPr>
        <w:t>5.2.3.2.3</w:t>
        <w:tab/>
        <w:t xml:space="preserve">Triggers for </w:t>
      </w:r>
      <w:r>
        <w:rPr>
          <w:rFonts w:eastAsia="SimSun;宋体"/>
          <w:lang w:bidi="ar-IQ"/>
        </w:rPr>
        <w:t xml:space="preserve">CPDT-SCE-CDR </w:t>
      </w:r>
      <w:r>
        <w:rPr>
          <w:rFonts w:eastAsia="SimSun;宋体"/>
        </w:rPr>
        <w:t>closure</w:t>
      </w:r>
    </w:p>
    <w:p>
      <w:pPr>
        <w:pStyle w:val="Normal"/>
        <w:rPr/>
      </w:pPr>
      <w:r>
        <w:rPr>
          <w:rFonts w:eastAsia="SimSun;宋体"/>
        </w:rPr>
        <w:t xml:space="preserve">The </w:t>
      </w:r>
      <w:r>
        <w:rPr>
          <w:rFonts w:eastAsia="SimSun;宋体"/>
          <w:lang w:bidi="ar-IQ"/>
        </w:rPr>
        <w:t xml:space="preserve">CPDT-SCE-CDR </w:t>
      </w:r>
      <w:r>
        <w:rPr>
          <w:rFonts w:eastAsia="SimSun;宋体"/>
        </w:rPr>
        <w:t>shall be closed on encountering any of the following trigger conditions identified in Table 5.2.3.2.3.1:</w:t>
      </w:r>
    </w:p>
    <w:p>
      <w:pPr>
        <w:pStyle w:val="TH"/>
        <w:rPr/>
      </w:pPr>
      <w:r>
        <w:rPr/>
        <w:t>Table 5.2.3.2.3.1: Triggers for CPDT-SCE-CDR closure</w:t>
      </w:r>
    </w:p>
    <w:tbl>
      <w:tblPr>
        <w:tblW w:w="9572" w:type="dxa"/>
        <w:jc w:val="center"/>
        <w:tblInd w:w="0" w:type="dxa"/>
        <w:tblLayout w:type="fixed"/>
        <w:tblCellMar>
          <w:top w:w="0" w:type="dxa"/>
          <w:left w:w="28" w:type="dxa"/>
          <w:bottom w:w="0" w:type="dxa"/>
          <w:right w:w="28" w:type="dxa"/>
        </w:tblCellMar>
      </w:tblPr>
      <w:tblGrid>
        <w:gridCol w:w="2060"/>
        <w:gridCol w:w="7512"/>
      </w:tblGrid>
      <w:tr>
        <w:trPr/>
        <w:tc>
          <w:tcPr>
            <w:tcW w:w="2060" w:type="dxa"/>
            <w:tcBorders>
              <w:top w:val="single" w:sz="6" w:space="0" w:color="000000"/>
              <w:left w:val="single" w:sz="6" w:space="0" w:color="000000"/>
              <w:bottom w:val="single" w:sz="6" w:space="0" w:color="000000"/>
              <w:right w:val="single" w:sz="6" w:space="0" w:color="000000"/>
            </w:tcBorders>
            <w:shd w:fill="DFDFDF" w:val="clear"/>
          </w:tcPr>
          <w:p>
            <w:pPr>
              <w:pStyle w:val="Normal"/>
              <w:keepNext w:val="true"/>
              <w:keepLines/>
              <w:spacing w:before="0" w:after="0"/>
              <w:jc w:val="center"/>
              <w:rPr>
                <w:rFonts w:ascii="Arial" w:hAnsi="Arial" w:eastAsia="SimSun;宋体" w:cs="Arial"/>
                <w:b/>
                <w:b/>
                <w:sz w:val="18"/>
                <w:lang w:bidi="ar-IQ"/>
              </w:rPr>
            </w:pPr>
            <w:r>
              <w:rPr>
                <w:rFonts w:eastAsia="SimSun;宋体" w:cs="Arial" w:ascii="Arial" w:hAnsi="Arial"/>
                <w:b/>
                <w:sz w:val="18"/>
                <w:lang w:bidi="ar-IQ"/>
              </w:rPr>
              <w:t>Closure Conditions</w:t>
            </w:r>
          </w:p>
        </w:tc>
        <w:tc>
          <w:tcPr>
            <w:tcW w:w="7512" w:type="dxa"/>
            <w:tcBorders>
              <w:top w:val="single" w:sz="6" w:space="0" w:color="000000"/>
              <w:left w:val="single" w:sz="6" w:space="0" w:color="000000"/>
              <w:bottom w:val="single" w:sz="6" w:space="0" w:color="000000"/>
              <w:right w:val="single" w:sz="6" w:space="0" w:color="000000"/>
            </w:tcBorders>
            <w:shd w:fill="DFDFDF" w:val="clear"/>
          </w:tcPr>
          <w:p>
            <w:pPr>
              <w:pStyle w:val="Normal"/>
              <w:keepNext w:val="true"/>
              <w:keepLines/>
              <w:spacing w:before="0" w:after="0"/>
              <w:jc w:val="center"/>
              <w:rPr>
                <w:rFonts w:ascii="Arial" w:hAnsi="Arial" w:eastAsia="SimSun;宋体" w:cs="Arial"/>
                <w:b/>
                <w:b/>
                <w:sz w:val="18"/>
                <w:lang w:bidi="ar-IQ"/>
              </w:rPr>
            </w:pPr>
            <w:r>
              <w:rPr>
                <w:rFonts w:eastAsia="SimSun;宋体" w:cs="Arial" w:ascii="Arial" w:hAnsi="Arial"/>
                <w:b/>
                <w:sz w:val="18"/>
                <w:lang w:bidi="ar-IQ"/>
              </w:rPr>
              <w:t>Description/Behaviour</w:t>
            </w:r>
          </w:p>
        </w:tc>
      </w:tr>
      <w:tr>
        <w:trPr/>
        <w:tc>
          <w:tcPr>
            <w:tcW w:w="206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Style w:val="TALChar1"/>
                <w:rFonts w:eastAsia="SimSun;宋体"/>
              </w:rPr>
              <w:t>PDN connection release</w:t>
            </w:r>
            <w:r>
              <w:rPr>
                <w:rFonts w:eastAsia="SimSun;宋体" w:cs="Arial" w:ascii="Arial" w:hAnsi="Arial"/>
                <w:sz w:val="18"/>
                <w:lang w:bidi="ar-IQ"/>
              </w:rPr>
              <w:t>.</w:t>
            </w:r>
          </w:p>
        </w:tc>
        <w:tc>
          <w:tcPr>
            <w:tcW w:w="7512"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bidi="ar-IQ"/>
              </w:rPr>
              <w:t xml:space="preserve">PDN connection release shall result in the CDR being closed. </w:t>
            </w:r>
          </w:p>
          <w:p>
            <w:pPr>
              <w:pStyle w:val="TAL"/>
              <w:rPr>
                <w:rFonts w:eastAsia="SimSun;宋体"/>
                <w:lang w:val="en-GB" w:bidi="ar-IQ"/>
              </w:rPr>
            </w:pPr>
            <w:r>
              <w:rPr>
                <w:rFonts w:eastAsia="SimSun;宋体"/>
                <w:lang w:val="en-GB" w:bidi="ar-IQ"/>
              </w:rPr>
              <w:t>The trigger condition covers:</w:t>
            </w:r>
          </w:p>
          <w:p>
            <w:pPr>
              <w:pStyle w:val="TAL"/>
              <w:ind w:left="284" w:hanging="0"/>
              <w:rPr>
                <w:rFonts w:eastAsia="SimSun;宋体"/>
                <w:lang w:val="en-GB" w:bidi="ar-IQ"/>
              </w:rPr>
            </w:pPr>
            <w:r>
              <w:rPr>
                <w:rFonts w:eastAsia="SimSun;宋体"/>
                <w:lang w:val="en-GB" w:bidi="ar-IQ"/>
              </w:rPr>
              <w:t>-</w:t>
              <w:tab/>
              <w:t>termination of PDN connection;</w:t>
            </w:r>
          </w:p>
          <w:p>
            <w:pPr>
              <w:pStyle w:val="TAL"/>
              <w:ind w:left="284" w:hanging="0"/>
              <w:rPr>
                <w:rFonts w:eastAsia="SimSun;宋体"/>
                <w:lang w:val="en-GB" w:bidi="ar-IQ"/>
              </w:rPr>
            </w:pPr>
            <w:r>
              <w:rPr>
                <w:rFonts w:eastAsia="SimSun;宋体"/>
                <w:lang w:val="en-GB" w:bidi="ar-IQ"/>
              </w:rPr>
              <w:t>-</w:t>
              <w:tab/>
              <w:t>any abnormal release.</w:t>
            </w:r>
          </w:p>
        </w:tc>
      </w:tr>
      <w:tr>
        <w:trPr/>
        <w:tc>
          <w:tcPr>
            <w:tcW w:w="2060"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bidi="ar-IQ"/>
              </w:rPr>
              <w:t>Partial Record Reason</w:t>
            </w:r>
          </w:p>
        </w:tc>
        <w:tc>
          <w:tcPr>
            <w:tcW w:w="7512"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bidi="ar-IQ"/>
              </w:rPr>
              <w:t xml:space="preserve">Partial Record Reason, shall result in the CDR being closed. </w:t>
            </w:r>
          </w:p>
          <w:p>
            <w:pPr>
              <w:pStyle w:val="TAL"/>
              <w:rPr/>
            </w:pPr>
            <w:r>
              <w:rPr>
                <w:rFonts w:eastAsia="SimSun;宋体"/>
                <w:lang w:val="en-GB" w:bidi="ar-IQ"/>
              </w:rPr>
              <w:t>The trigger condition covers:</w:t>
            </w:r>
          </w:p>
          <w:p>
            <w:pPr>
              <w:pStyle w:val="TAL"/>
              <w:ind w:left="284" w:hanging="0"/>
              <w:rPr>
                <w:rFonts w:eastAsia="SimSun;宋体"/>
                <w:lang w:val="en-GB" w:bidi="ar-IQ"/>
              </w:rPr>
            </w:pPr>
            <w:r>
              <w:rPr>
                <w:rFonts w:eastAsia="SimSun;宋体"/>
                <w:lang w:val="en-GB" w:bidi="ar-IQ"/>
              </w:rPr>
              <w:t>-</w:t>
              <w:tab/>
              <w:t>data volume limit;</w:t>
            </w:r>
          </w:p>
          <w:p>
            <w:pPr>
              <w:pStyle w:val="TAL"/>
              <w:ind w:left="284" w:hanging="0"/>
              <w:rPr>
                <w:rFonts w:eastAsia="SimSun;宋体"/>
                <w:lang w:val="en-GB" w:bidi="ar-IQ"/>
              </w:rPr>
            </w:pPr>
            <w:r>
              <w:rPr>
                <w:rFonts w:eastAsia="SimSun;宋体"/>
                <w:lang w:val="en-GB" w:bidi="ar-IQ"/>
              </w:rPr>
              <w:t>-</w:t>
              <w:tab/>
              <w:t>time (duration limit);</w:t>
            </w:r>
          </w:p>
          <w:p>
            <w:pPr>
              <w:pStyle w:val="TAL"/>
              <w:ind w:left="284" w:hanging="0"/>
              <w:rPr>
                <w:rFonts w:eastAsia="SimSun;宋体"/>
                <w:lang w:val="en-GB" w:bidi="ar-IQ"/>
              </w:rPr>
            </w:pPr>
            <w:r>
              <w:rPr>
                <w:rFonts w:eastAsia="SimSun;宋体"/>
                <w:lang w:val="en-GB" w:bidi="ar-IQ"/>
              </w:rPr>
              <w:t>-</w:t>
              <w:tab/>
              <w:t>maximum number of NIDD submissions;</w:t>
            </w:r>
          </w:p>
          <w:p>
            <w:pPr>
              <w:pStyle w:val="TAL"/>
              <w:ind w:left="284" w:hanging="0"/>
              <w:rPr>
                <w:rFonts w:eastAsia="SimSun;宋体"/>
                <w:lang w:val="en-GB" w:bidi="ar-IQ"/>
              </w:rPr>
            </w:pPr>
            <w:r>
              <w:rPr>
                <w:rFonts w:eastAsia="SimSun;宋体"/>
                <w:lang w:val="en-GB" w:bidi="ar-IQ"/>
              </w:rPr>
              <w:t>-</w:t>
              <w:tab/>
              <w:t>MME change;</w:t>
            </w:r>
          </w:p>
          <w:p>
            <w:pPr>
              <w:pStyle w:val="TAL"/>
              <w:ind w:left="284" w:hanging="0"/>
              <w:rPr>
                <w:rFonts w:eastAsia="SimSun;宋体"/>
                <w:lang w:val="en-GB" w:bidi="ar-IQ"/>
              </w:rPr>
            </w:pPr>
            <w:r>
              <w:rPr>
                <w:rFonts w:eastAsia="SimSun;宋体"/>
                <w:lang w:val="en-GB" w:bidi="ar-IQ"/>
              </w:rPr>
              <w:t>-</w:t>
              <w:tab/>
              <w:t>Serving PLMN Rate Control change;</w:t>
            </w:r>
          </w:p>
          <w:p>
            <w:pPr>
              <w:pStyle w:val="TAL"/>
              <w:ind w:left="284" w:hanging="0"/>
              <w:rPr>
                <w:rFonts w:eastAsia="SimSun;宋体"/>
                <w:lang w:val="en-GB" w:bidi="ar-IQ"/>
              </w:rPr>
            </w:pPr>
            <w:r>
              <w:rPr>
                <w:rFonts w:eastAsia="SimSun;宋体"/>
                <w:lang w:val="en-GB" w:bidi="ar-IQ"/>
              </w:rPr>
              <w:t>-</w:t>
              <w:tab/>
              <w:t>APN Rate Control change;</w:t>
            </w:r>
          </w:p>
          <w:p>
            <w:pPr>
              <w:pStyle w:val="TAL"/>
              <w:ind w:left="284" w:hanging="0"/>
              <w:rPr>
                <w:rFonts w:eastAsia="SimSun;宋体"/>
                <w:lang w:val="en-GB" w:bidi="ar-IQ"/>
              </w:rPr>
            </w:pPr>
            <w:r>
              <w:rPr>
                <w:rFonts w:eastAsia="SimSun;宋体"/>
                <w:lang w:val="en-GB" w:bidi="ar-IQ"/>
              </w:rPr>
              <w:t>-</w:t>
              <w:tab/>
              <w:t>PLMN change;</w:t>
            </w:r>
          </w:p>
          <w:p>
            <w:pPr>
              <w:pStyle w:val="TAL"/>
              <w:ind w:left="284" w:hanging="0"/>
              <w:rPr/>
            </w:pPr>
            <w:r>
              <w:rPr>
                <w:rFonts w:eastAsia="SimSun;宋体"/>
                <w:lang w:val="en-GB" w:bidi="ar-IQ"/>
              </w:rPr>
              <w:t>-  radio access technology change (RAT Type);</w:t>
            </w:r>
          </w:p>
          <w:p>
            <w:pPr>
              <w:pStyle w:val="TAL"/>
              <w:ind w:left="284" w:hanging="0"/>
              <w:rPr/>
            </w:pPr>
            <w:r>
              <w:rPr>
                <w:rFonts w:eastAsia="SimSun;宋体"/>
                <w:lang w:val="en-GB" w:bidi="ar-IQ"/>
              </w:rPr>
              <w:t>-</w:t>
              <w:tab/>
              <w:t>Management intervention.</w:t>
            </w:r>
          </w:p>
        </w:tc>
      </w:tr>
    </w:tbl>
    <w:p>
      <w:pPr>
        <w:pStyle w:val="Normal"/>
        <w:numPr>
          <w:ilvl w:val="0"/>
          <w:numId w:val="0"/>
        </w:numPr>
        <w:ind w:left="0" w:hanging="0"/>
        <w:rPr>
          <w:rFonts w:eastAsia="SimSun;宋体"/>
          <w:lang w:bidi="ar-IQ"/>
        </w:rPr>
      </w:pPr>
      <w:r>
        <w:rPr>
          <w:rFonts w:eastAsia="SimSun;宋体"/>
          <w:lang w:bidi="ar-IQ"/>
        </w:rPr>
      </w:r>
    </w:p>
    <w:p>
      <w:pPr>
        <w:pStyle w:val="Normal"/>
        <w:numPr>
          <w:ilvl w:val="0"/>
          <w:numId w:val="0"/>
        </w:numPr>
        <w:ind w:left="0" w:hanging="0"/>
        <w:rPr/>
      </w:pPr>
      <w:r>
        <w:rPr>
          <w:rFonts w:eastAsia="SimSun;宋体"/>
          <w:lang w:bidi="ar-IQ"/>
        </w:rPr>
        <w:t xml:space="preserve">The Partial Record generation trigger thresholds are those associated with the Charging Characteristics. </w:t>
        <w:br/>
        <w:t>The Partial Record generation trigger thresholds are SCEF configuration parameters defined per Charging Characteristics profile by the operator through OAM&amp;P means, as specified in Annex A.</w:t>
      </w:r>
    </w:p>
    <w:p>
      <w:pPr>
        <w:pStyle w:val="Normal"/>
        <w:rPr>
          <w:rFonts w:eastAsia="SimSun;宋体"/>
          <w:lang w:bidi="ar-IQ"/>
        </w:rPr>
      </w:pPr>
      <w:r>
        <w:rPr>
          <w:rFonts w:eastAsia="SimSun;宋体"/>
          <w:lang w:bidi="ar-IQ"/>
        </w:rPr>
        <w:t xml:space="preserve">In the event that the CPDT-SCE-CDR is closed and the PDN connection remains active, a further CPDT-SCE-CDR is opened with an incremented Sequence Number. </w:t>
      </w:r>
    </w:p>
    <w:p>
      <w:pPr>
        <w:pStyle w:val="NO"/>
        <w:rPr>
          <w:rFonts w:eastAsia="SimSun;宋体"/>
        </w:rPr>
      </w:pPr>
      <w:r>
        <w:rPr>
          <w:rFonts w:eastAsia="SimSun;宋体"/>
        </w:rPr>
        <w:t xml:space="preserve">NOTE: </w:t>
      </w:r>
      <w:r>
        <w:rPr/>
        <w:t>Inter-RAT mobility between NB-IoT and other RAT is not supported in this release.</w:t>
      </w:r>
    </w:p>
    <w:p>
      <w:pPr>
        <w:pStyle w:val="Normal"/>
        <w:rPr>
          <w:rFonts w:eastAsia="SimSun;宋体"/>
          <w:lang w:bidi="ar-IQ"/>
        </w:rPr>
      </w:pPr>
      <w:r>
        <w:rPr>
          <w:rFonts w:eastAsia="SimSun;宋体"/>
          <w:lang w:bidi="ar-IQ"/>
        </w:rPr>
      </w:r>
    </w:p>
    <w:p>
      <w:pPr>
        <w:pStyle w:val="Heading4"/>
        <w:ind w:left="1418" w:hanging="1418"/>
        <w:rPr/>
      </w:pPr>
      <w:bookmarkStart w:id="45" w:name="__RefHeading___Toc453935553"/>
      <w:r>
        <w:rPr>
          <w:rFonts w:eastAsia="SimSun;宋体"/>
        </w:rPr>
        <w:t>5.2.3.3</w:t>
        <w:tab/>
        <w:t xml:space="preserve">Triggers for </w:t>
      </w:r>
      <w:r>
        <w:rPr>
          <w:rFonts w:eastAsia="SimSun;宋体"/>
          <w:lang w:bidi="ar-IQ"/>
        </w:rPr>
        <w:t>CPDT-SNN-CDR</w:t>
      </w:r>
      <w:r>
        <w:rPr>
          <w:rFonts w:eastAsia="SimSun;宋体"/>
        </w:rPr>
        <w:t xml:space="preserve"> creation and closure - IWK-SCEF</w:t>
      </w:r>
      <w:bookmarkEnd w:id="45"/>
      <w:r>
        <w:rPr>
          <w:rFonts w:eastAsia="SimSun;宋体"/>
        </w:rPr>
        <w:t xml:space="preserve"> </w:t>
      </w:r>
    </w:p>
    <w:p>
      <w:pPr>
        <w:pStyle w:val="Heading5"/>
        <w:ind w:left="1701" w:hanging="1701"/>
        <w:rPr>
          <w:rFonts w:eastAsia="SimSun;宋体"/>
        </w:rPr>
      </w:pPr>
      <w:bookmarkStart w:id="46" w:name="__RefHeading___Toc453935554"/>
      <w:bookmarkEnd w:id="46"/>
      <w:r>
        <w:rPr>
          <w:rFonts w:eastAsia="SimSun;宋体"/>
        </w:rPr>
        <w:t>5.2.3.3.1</w:t>
        <w:tab/>
        <w:t>General</w:t>
      </w:r>
    </w:p>
    <w:p>
      <w:pPr>
        <w:pStyle w:val="Normal"/>
        <w:rPr/>
      </w:pPr>
      <w:r>
        <w:rPr>
          <w:rFonts w:eastAsia="SimSun;宋体"/>
        </w:rPr>
        <w:t xml:space="preserve">A </w:t>
      </w:r>
      <w:r>
        <w:rPr>
          <w:rFonts w:eastAsia="SimSun;宋体"/>
          <w:lang w:bidi="ar-IQ"/>
        </w:rPr>
        <w:t>CPDT-SNN-CDR</w:t>
      </w:r>
      <w:r>
        <w:rPr>
          <w:rFonts w:eastAsia="SimSun;宋体"/>
        </w:rPr>
        <w:t xml:space="preserve"> is used to collect charging information related to Control Plane data transfer offline charging from a IWK-SCEF.</w:t>
      </w:r>
    </w:p>
    <w:p>
      <w:pPr>
        <w:pStyle w:val="Normal"/>
        <w:rPr/>
      </w:pPr>
      <w:r>
        <w:rPr>
          <w:rFonts w:eastAsia="SimSun;宋体"/>
          <w:lang w:bidi="ar-IQ"/>
        </w:rPr>
        <w:t>A CPDT-SNN-CDR</w:t>
      </w:r>
      <w:r>
        <w:rPr>
          <w:rFonts w:eastAsia="SimSun;宋体"/>
        </w:rPr>
        <w:t xml:space="preserve"> </w:t>
      </w:r>
      <w:r>
        <w:rPr>
          <w:rFonts w:eastAsia="SimSun;宋体"/>
          <w:lang w:bidi="ar-IQ"/>
        </w:rPr>
        <w:t xml:space="preserve">shall be opened at PDN connection start for this IWK-SCEF, i.e. upon PDN connection creation and mobility towards the new IWK-SCEF (upon PLMN change). </w:t>
      </w:r>
    </w:p>
    <w:p>
      <w:pPr>
        <w:pStyle w:val="Normal"/>
        <w:rPr/>
      </w:pPr>
      <w:r>
        <w:rPr>
          <w:rFonts w:eastAsia="SimSun;宋体"/>
          <w:lang w:bidi="ar-IQ"/>
        </w:rPr>
        <w:t>A CPDT-SNN-CDR</w:t>
      </w:r>
      <w:r>
        <w:rPr>
          <w:rFonts w:eastAsia="SimSun;宋体"/>
        </w:rPr>
        <w:t xml:space="preserve"> </w:t>
      </w:r>
      <w:r>
        <w:rPr>
          <w:rFonts w:eastAsia="SimSun;宋体"/>
          <w:lang w:bidi="ar-IQ"/>
        </w:rPr>
        <w:t xml:space="preserve">shall be closed as described in subclause </w:t>
      </w:r>
      <w:r>
        <w:rPr>
          <w:rFonts w:eastAsia="SimSun;宋体"/>
          <w:lang w:eastAsia="zh-CN"/>
        </w:rPr>
        <w:t>5.2.3.3.3.</w:t>
      </w:r>
    </w:p>
    <w:p>
      <w:pPr>
        <w:pStyle w:val="Normal"/>
        <w:rPr>
          <w:rFonts w:eastAsia="SimSun;宋体"/>
        </w:rPr>
      </w:pPr>
      <w:r>
        <w:rPr>
          <w:rFonts w:eastAsia="SimSun;宋体"/>
          <w:lang w:bidi="ar-IQ"/>
        </w:rPr>
        <w:t>Charging information shall be added to a CPDT-SNN-CDR</w:t>
      </w:r>
      <w:r>
        <w:rPr>
          <w:rFonts w:eastAsia="SimSun;宋体"/>
        </w:rPr>
        <w:t xml:space="preserve"> </w:t>
      </w:r>
      <w:r>
        <w:rPr>
          <w:rFonts w:eastAsia="SimSun;宋体"/>
          <w:lang w:bidi="ar-IQ"/>
        </w:rPr>
        <w:t xml:space="preserve">as described in subclause </w:t>
      </w:r>
      <w:r>
        <w:rPr>
          <w:rFonts w:eastAsia="SimSun;宋体"/>
          <w:lang w:eastAsia="zh-CN"/>
        </w:rPr>
        <w:t>5.2.3.3.2.</w:t>
      </w:r>
    </w:p>
    <w:p>
      <w:pPr>
        <w:pStyle w:val="Heading5"/>
        <w:ind w:left="1701" w:hanging="1701"/>
        <w:rPr/>
      </w:pPr>
      <w:bookmarkStart w:id="47" w:name="__RefHeading___Toc453935555"/>
      <w:bookmarkEnd w:id="47"/>
      <w:r>
        <w:rPr>
          <w:rFonts w:eastAsia="SimSun;宋体"/>
        </w:rPr>
        <w:t>5.2.3.3.2</w:t>
        <w:tab/>
        <w:t xml:space="preserve">Triggers for </w:t>
      </w:r>
      <w:r>
        <w:rPr>
          <w:rFonts w:eastAsia="SimSun;宋体"/>
          <w:lang w:bidi="ar-IQ"/>
        </w:rPr>
        <w:t>CPDT-SNN-CDR</w:t>
      </w:r>
      <w:r>
        <w:rPr>
          <w:rFonts w:eastAsia="SimSun;宋体"/>
        </w:rPr>
        <w:t xml:space="preserve"> charging information addition - IWK-SCEF</w:t>
      </w:r>
    </w:p>
    <w:p>
      <w:pPr>
        <w:pStyle w:val="Normal"/>
        <w:rPr/>
      </w:pPr>
      <w:r>
        <w:rPr>
          <w:rFonts w:eastAsia="SimSun;宋体"/>
        </w:rPr>
        <w:t xml:space="preserve">The "List of NIDD submissions" attributes of the </w:t>
      </w:r>
      <w:r>
        <w:rPr>
          <w:rFonts w:eastAsia="SimSun;宋体"/>
          <w:lang w:bidi="ar-IQ"/>
        </w:rPr>
        <w:t>CPDT-SNN-CDR</w:t>
      </w:r>
      <w:r>
        <w:rPr>
          <w:rFonts w:eastAsia="SimSun;宋体"/>
        </w:rPr>
        <w:t xml:space="preserve"> consists of a set of containers. Each container identifies a NIDD submission and shall be added to the "List of NIDD submissions" per </w:t>
      </w:r>
      <w:r>
        <w:rPr>
          <w:rFonts w:eastAsia="SimSun;宋体"/>
          <w:lang w:bidi="ar-IQ"/>
        </w:rPr>
        <w:t xml:space="preserve">table 5.2.3.3.2.1 trigger conditions. </w:t>
      </w:r>
      <w:r>
        <w:rPr>
          <w:rFonts w:eastAsia="SimSun;宋体"/>
        </w:rPr>
        <w:t>Details of the container are defined in clause 6.1.3.4</w:t>
      </w:r>
      <w:r>
        <w:rPr>
          <w:rFonts w:eastAsia="SimSun;宋体"/>
          <w:lang w:bidi="ar-IQ"/>
        </w:rPr>
        <w:t>.</w:t>
      </w:r>
    </w:p>
    <w:p>
      <w:pPr>
        <w:pStyle w:val="Normal"/>
        <w:rPr/>
      </w:pPr>
      <w:r>
        <w:rPr>
          <w:rFonts w:eastAsia="SimSun;宋体"/>
          <w:lang w:bidi="ar-IQ"/>
        </w:rPr>
        <w:t>Table 5.2.3.3.2.1 identifies which conditions are supported to trigger CPDT-SNN-CDR</w:t>
      </w:r>
      <w:r>
        <w:rPr>
          <w:rFonts w:eastAsia="SimSun;宋体"/>
        </w:rPr>
        <w:t xml:space="preserve"> </w:t>
      </w:r>
      <w:r>
        <w:rPr>
          <w:rFonts w:eastAsia="SimSun;宋体"/>
          <w:lang w:bidi="ar-IQ"/>
        </w:rPr>
        <w:t>charging information addition.</w:t>
      </w:r>
      <w:r>
        <w:rPr>
          <w:rFonts w:eastAsia="SimSun;宋体"/>
        </w:rPr>
        <w:t xml:space="preserve"> </w:t>
      </w:r>
    </w:p>
    <w:p>
      <w:pPr>
        <w:pStyle w:val="TH"/>
        <w:rPr/>
      </w:pPr>
      <w:r>
        <w:rPr>
          <w:rFonts w:eastAsia="SimSun;宋体"/>
          <w:lang w:bidi="ar-IQ"/>
        </w:rPr>
        <w:t>Table 5.2.3.3.2.1: Triggers for CPDT-SNN-CDR charging information addition - IWK-SCEF</w:t>
      </w:r>
      <w:r>
        <w:rPr/>
        <w:t xml:space="preserve"> </w:t>
      </w:r>
    </w:p>
    <w:tbl>
      <w:tblPr>
        <w:tblW w:w="9695" w:type="dxa"/>
        <w:jc w:val="center"/>
        <w:tblInd w:w="0" w:type="dxa"/>
        <w:tblLayout w:type="fixed"/>
        <w:tblCellMar>
          <w:top w:w="0" w:type="dxa"/>
          <w:left w:w="28" w:type="dxa"/>
          <w:bottom w:w="0" w:type="dxa"/>
          <w:right w:w="28" w:type="dxa"/>
        </w:tblCellMar>
      </w:tblPr>
      <w:tblGrid>
        <w:gridCol w:w="1729"/>
        <w:gridCol w:w="7966"/>
      </w:tblGrid>
      <w:tr>
        <w:trPr/>
        <w:tc>
          <w:tcPr>
            <w:tcW w:w="1729" w:type="dxa"/>
            <w:tcBorders>
              <w:top w:val="single" w:sz="6" w:space="0" w:color="000000"/>
              <w:left w:val="single" w:sz="6" w:space="0" w:color="000000"/>
              <w:bottom w:val="single" w:sz="6" w:space="0" w:color="000000"/>
              <w:right w:val="single" w:sz="6" w:space="0" w:color="000000"/>
            </w:tcBorders>
            <w:shd w:fill="DFDFDF" w:val="clear"/>
          </w:tcPr>
          <w:p>
            <w:pPr>
              <w:pStyle w:val="Normal"/>
              <w:keepNext w:val="true"/>
              <w:keepLines/>
              <w:spacing w:before="0" w:after="0"/>
              <w:jc w:val="center"/>
              <w:rPr>
                <w:rFonts w:ascii="Arial" w:hAnsi="Arial" w:eastAsia="SimSun;宋体" w:cs="Arial"/>
                <w:b/>
                <w:b/>
                <w:sz w:val="18"/>
                <w:lang w:bidi="ar-IQ"/>
              </w:rPr>
            </w:pPr>
            <w:r>
              <w:rPr>
                <w:rFonts w:eastAsia="SimSun;宋体" w:cs="Arial" w:ascii="Arial" w:hAnsi="Arial"/>
                <w:b/>
                <w:sz w:val="18"/>
                <w:lang w:bidi="ar-IQ"/>
              </w:rPr>
              <w:t>Trigger Conditions</w:t>
            </w:r>
          </w:p>
        </w:tc>
        <w:tc>
          <w:tcPr>
            <w:tcW w:w="7966" w:type="dxa"/>
            <w:tcBorders>
              <w:top w:val="single" w:sz="6" w:space="0" w:color="000000"/>
              <w:left w:val="single" w:sz="6" w:space="0" w:color="000000"/>
              <w:bottom w:val="single" w:sz="6" w:space="0" w:color="000000"/>
              <w:right w:val="single" w:sz="6" w:space="0" w:color="000000"/>
            </w:tcBorders>
            <w:shd w:fill="DFDFDF" w:val="clear"/>
          </w:tcPr>
          <w:p>
            <w:pPr>
              <w:pStyle w:val="Normal"/>
              <w:keepNext w:val="true"/>
              <w:keepLines/>
              <w:spacing w:before="0" w:after="0"/>
              <w:jc w:val="center"/>
              <w:rPr>
                <w:rFonts w:ascii="Arial" w:hAnsi="Arial" w:eastAsia="SimSun;宋体" w:cs="Arial"/>
                <w:b/>
                <w:b/>
                <w:sz w:val="18"/>
                <w:lang w:bidi="ar-IQ"/>
              </w:rPr>
            </w:pPr>
            <w:r>
              <w:rPr>
                <w:rFonts w:eastAsia="SimSun;宋体" w:cs="Arial" w:ascii="Arial" w:hAnsi="Arial"/>
                <w:b/>
                <w:sz w:val="18"/>
                <w:lang w:bidi="ar-IQ"/>
              </w:rPr>
              <w:t>Description/Behaviour</w:t>
            </w:r>
          </w:p>
        </w:tc>
      </w:tr>
      <w:tr>
        <w:trPr/>
        <w:tc>
          <w:tcPr>
            <w:tcW w:w="1729"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rPr>
              <w:t>NIDD submission response</w:t>
            </w:r>
            <w:r>
              <w:rPr>
                <w:rFonts w:eastAsia="SimSun;宋体"/>
              </w:rPr>
              <w:t xml:space="preserve"> receipt</w:t>
            </w:r>
          </w:p>
        </w:tc>
        <w:tc>
          <w:tcPr>
            <w:tcW w:w="7966" w:type="dxa"/>
            <w:tcBorders>
              <w:top w:val="single" w:sz="6" w:space="0" w:color="000000"/>
              <w:left w:val="single" w:sz="6" w:space="0" w:color="000000"/>
              <w:bottom w:val="single" w:sz="6" w:space="0" w:color="000000"/>
              <w:right w:val="single" w:sz="6" w:space="0" w:color="000000"/>
            </w:tcBorders>
          </w:tcPr>
          <w:p>
            <w:pPr>
              <w:pStyle w:val="TAL"/>
              <w:rPr/>
            </w:pPr>
            <w:r>
              <w:rPr>
                <w:rFonts w:eastAsia="SimSun;宋体"/>
                <w:lang w:val="en-GB" w:bidi="ar-IQ"/>
              </w:rPr>
              <w:t>On receipt of NIDD submit response to NIDD submit request, the</w:t>
            </w:r>
            <w:r>
              <w:rPr>
                <w:rFonts w:eastAsia="SimSun;宋体"/>
                <w:lang w:val="en-GB"/>
              </w:rPr>
              <w:t xml:space="preserve"> NIDD submission </w:t>
            </w:r>
            <w:r>
              <w:rPr>
                <w:rFonts w:eastAsia="SimSun;宋体"/>
                <w:lang w:val="en-GB" w:bidi="ar-IQ"/>
              </w:rPr>
              <w:t>container shall be added to the CPDT-SNN-CDR.</w:t>
            </w:r>
          </w:p>
        </w:tc>
      </w:tr>
      <w:tr>
        <w:trPr/>
        <w:tc>
          <w:tcPr>
            <w:tcW w:w="1729"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bidi="ar-IQ"/>
              </w:rPr>
              <w:t>NIDD submission</w:t>
            </w:r>
          </w:p>
          <w:p>
            <w:pPr>
              <w:pStyle w:val="TAL"/>
              <w:rPr>
                <w:rFonts w:eastAsia="SimSun;宋体"/>
                <w:lang w:val="en-GB"/>
              </w:rPr>
            </w:pPr>
            <w:r>
              <w:rPr>
                <w:rFonts w:eastAsia="SimSun;宋体"/>
                <w:lang w:val="en-GB"/>
              </w:rPr>
              <w:t xml:space="preserve">response sending </w:t>
            </w:r>
          </w:p>
        </w:tc>
        <w:tc>
          <w:tcPr>
            <w:tcW w:w="7966" w:type="dxa"/>
            <w:tcBorders>
              <w:top w:val="single" w:sz="6" w:space="0" w:color="000000"/>
              <w:left w:val="single" w:sz="6" w:space="0" w:color="000000"/>
              <w:bottom w:val="single" w:sz="6" w:space="0" w:color="000000"/>
              <w:right w:val="single" w:sz="6" w:space="0" w:color="000000"/>
            </w:tcBorders>
          </w:tcPr>
          <w:p>
            <w:pPr>
              <w:pStyle w:val="TAL"/>
              <w:rPr/>
            </w:pPr>
            <w:r>
              <w:rPr>
                <w:rFonts w:eastAsia="SimSun;宋体"/>
                <w:lang w:val="en-GB" w:bidi="ar-IQ"/>
              </w:rPr>
              <w:t>On sending of NIDD submit response to received NIDD submit request, the</w:t>
            </w:r>
            <w:r>
              <w:rPr>
                <w:rFonts w:eastAsia="SimSun;宋体"/>
                <w:lang w:val="en-GB"/>
              </w:rPr>
              <w:t xml:space="preserve"> NIDD submission </w:t>
            </w:r>
            <w:r>
              <w:rPr>
                <w:rFonts w:eastAsia="SimSun;宋体"/>
                <w:lang w:val="en-GB" w:bidi="ar-IQ"/>
              </w:rPr>
              <w:t>container shall be added to the CPDT-SCE-CDR.</w:t>
            </w:r>
          </w:p>
        </w:tc>
      </w:tr>
    </w:tbl>
    <w:p>
      <w:pPr>
        <w:pStyle w:val="Normal"/>
        <w:keepNext w:val="true"/>
        <w:keepLines/>
        <w:spacing w:before="120" w:after="180"/>
        <w:ind w:left="1701" w:hanging="1701"/>
        <w:rPr>
          <w:rFonts w:ascii="Arial" w:hAnsi="Arial" w:eastAsia="SimSun;宋体" w:cs="Arial"/>
          <w:sz w:val="22"/>
        </w:rPr>
      </w:pPr>
      <w:r>
        <w:rPr>
          <w:rFonts w:eastAsia="SimSun;宋体" w:cs="Arial" w:ascii="Arial" w:hAnsi="Arial"/>
          <w:sz w:val="22"/>
        </w:rPr>
      </w:r>
    </w:p>
    <w:p>
      <w:pPr>
        <w:pStyle w:val="Heading5"/>
        <w:ind w:left="1701" w:hanging="1701"/>
        <w:rPr/>
      </w:pPr>
      <w:bookmarkStart w:id="48" w:name="__RefHeading___Toc453935556"/>
      <w:bookmarkEnd w:id="48"/>
      <w:r>
        <w:rPr>
          <w:rFonts w:eastAsia="SimSun;宋体"/>
        </w:rPr>
        <w:t>5.2.3.3.3</w:t>
        <w:tab/>
        <w:t xml:space="preserve">Triggers for </w:t>
      </w:r>
      <w:r>
        <w:rPr>
          <w:rFonts w:eastAsia="SimSun;宋体"/>
          <w:lang w:bidi="ar-IQ"/>
        </w:rPr>
        <w:t>CPDT-SNN-CDR</w:t>
      </w:r>
      <w:r>
        <w:rPr>
          <w:rFonts w:eastAsia="SimSun;宋体"/>
        </w:rPr>
        <w:t xml:space="preserve"> closure - IWK-SCEF</w:t>
      </w:r>
    </w:p>
    <w:p>
      <w:pPr>
        <w:pStyle w:val="Normal"/>
        <w:rPr/>
      </w:pPr>
      <w:r>
        <w:rPr>
          <w:rFonts w:eastAsia="SimSun;宋体"/>
        </w:rPr>
        <w:t xml:space="preserve">The </w:t>
      </w:r>
      <w:r>
        <w:rPr>
          <w:rFonts w:eastAsia="SimSun;宋体"/>
          <w:lang w:bidi="ar-IQ"/>
        </w:rPr>
        <w:t>CPDT-SNN-CDR</w:t>
      </w:r>
      <w:r>
        <w:rPr>
          <w:rFonts w:eastAsia="SimSun;宋体"/>
        </w:rPr>
        <w:t xml:space="preserve"> shall be closed on encountering any of the following trigger conditions identified in Table 5.2.3.3.3.1:</w:t>
      </w:r>
    </w:p>
    <w:p>
      <w:pPr>
        <w:pStyle w:val="TH"/>
        <w:rPr>
          <w:rFonts w:eastAsia="SimSun;宋体"/>
          <w:lang w:bidi="ar-IQ"/>
        </w:rPr>
      </w:pPr>
      <w:r>
        <w:rPr>
          <w:rFonts w:eastAsia="SimSun;宋体"/>
          <w:lang w:bidi="ar-IQ"/>
        </w:rPr>
        <w:t>Table 5.2.3.3.3.1: Triggers for CPDT-SNN-CDR closure- IWK-SCEF</w:t>
      </w:r>
    </w:p>
    <w:tbl>
      <w:tblPr>
        <w:tblW w:w="9572" w:type="dxa"/>
        <w:jc w:val="center"/>
        <w:tblInd w:w="0" w:type="dxa"/>
        <w:tblLayout w:type="fixed"/>
        <w:tblCellMar>
          <w:top w:w="0" w:type="dxa"/>
          <w:left w:w="28" w:type="dxa"/>
          <w:bottom w:w="0" w:type="dxa"/>
          <w:right w:w="28" w:type="dxa"/>
        </w:tblCellMar>
      </w:tblPr>
      <w:tblGrid>
        <w:gridCol w:w="2094"/>
        <w:gridCol w:w="7478"/>
      </w:tblGrid>
      <w:tr>
        <w:trPr/>
        <w:tc>
          <w:tcPr>
            <w:tcW w:w="2094" w:type="dxa"/>
            <w:tcBorders>
              <w:top w:val="single" w:sz="6" w:space="0" w:color="000000"/>
              <w:left w:val="single" w:sz="6" w:space="0" w:color="000000"/>
              <w:bottom w:val="single" w:sz="6" w:space="0" w:color="000000"/>
              <w:right w:val="single" w:sz="6" w:space="0" w:color="000000"/>
            </w:tcBorders>
            <w:shd w:fill="DFDFDF" w:val="clear"/>
          </w:tcPr>
          <w:p>
            <w:pPr>
              <w:pStyle w:val="Normal"/>
              <w:keepNext w:val="true"/>
              <w:keepLines/>
              <w:spacing w:before="0" w:after="0"/>
              <w:jc w:val="center"/>
              <w:rPr>
                <w:rFonts w:ascii="Arial" w:hAnsi="Arial" w:eastAsia="SimSun;宋体" w:cs="Arial"/>
                <w:b/>
                <w:b/>
                <w:sz w:val="18"/>
                <w:lang w:bidi="ar-IQ"/>
              </w:rPr>
            </w:pPr>
            <w:r>
              <w:rPr>
                <w:rFonts w:eastAsia="SimSun;宋体" w:cs="Arial" w:ascii="Arial" w:hAnsi="Arial"/>
                <w:b/>
                <w:sz w:val="18"/>
                <w:lang w:bidi="ar-IQ"/>
              </w:rPr>
              <w:t>Closure Conditions</w:t>
            </w:r>
          </w:p>
        </w:tc>
        <w:tc>
          <w:tcPr>
            <w:tcW w:w="7478" w:type="dxa"/>
            <w:tcBorders>
              <w:top w:val="single" w:sz="6" w:space="0" w:color="000000"/>
              <w:left w:val="single" w:sz="6" w:space="0" w:color="000000"/>
              <w:bottom w:val="single" w:sz="6" w:space="0" w:color="000000"/>
              <w:right w:val="single" w:sz="6" w:space="0" w:color="000000"/>
            </w:tcBorders>
            <w:shd w:fill="DFDFDF" w:val="clear"/>
          </w:tcPr>
          <w:p>
            <w:pPr>
              <w:pStyle w:val="Normal"/>
              <w:keepNext w:val="true"/>
              <w:keepLines/>
              <w:spacing w:before="0" w:after="0"/>
              <w:jc w:val="center"/>
              <w:rPr/>
            </w:pPr>
            <w:r>
              <w:rPr>
                <w:rFonts w:eastAsia="SimSun;宋体" w:cs="Arial" w:ascii="Arial" w:hAnsi="Arial"/>
                <w:b/>
                <w:sz w:val="18"/>
                <w:lang w:bidi="ar-IQ"/>
              </w:rPr>
              <w:t>Description/Behaviour</w:t>
            </w:r>
          </w:p>
        </w:tc>
      </w:tr>
      <w:tr>
        <w:trPr/>
        <w:tc>
          <w:tcPr>
            <w:tcW w:w="2094"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bidi="ar-IQ"/>
              </w:rPr>
              <w:t>PDN connection release.</w:t>
            </w:r>
          </w:p>
        </w:tc>
        <w:tc>
          <w:tcPr>
            <w:tcW w:w="7478"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bidi="ar-IQ"/>
              </w:rPr>
              <w:t xml:space="preserve">PDN connection release shall result in the CDR being closed. </w:t>
            </w:r>
          </w:p>
          <w:p>
            <w:pPr>
              <w:pStyle w:val="TAL"/>
              <w:rPr>
                <w:rFonts w:eastAsia="SimSun;宋体"/>
                <w:lang w:val="en-GB" w:bidi="ar-IQ"/>
              </w:rPr>
            </w:pPr>
            <w:r>
              <w:rPr>
                <w:rFonts w:eastAsia="SimSun;宋体"/>
                <w:lang w:val="en-GB" w:bidi="ar-IQ"/>
              </w:rPr>
              <w:t>The trigger condition covers:</w:t>
            </w:r>
          </w:p>
          <w:p>
            <w:pPr>
              <w:pStyle w:val="TAL"/>
              <w:ind w:left="284" w:hanging="0"/>
              <w:rPr>
                <w:rFonts w:eastAsia="SimSun;宋体"/>
                <w:lang w:val="en-GB" w:bidi="ar-IQ"/>
              </w:rPr>
            </w:pPr>
            <w:r>
              <w:rPr>
                <w:rFonts w:eastAsia="SimSun;宋体"/>
                <w:lang w:val="en-GB" w:bidi="ar-IQ"/>
              </w:rPr>
              <w:t>-</w:t>
              <w:tab/>
              <w:t>termination of PDN connection;</w:t>
            </w:r>
          </w:p>
          <w:p>
            <w:pPr>
              <w:pStyle w:val="TAL"/>
              <w:ind w:left="284" w:hanging="0"/>
              <w:rPr>
                <w:rFonts w:eastAsia="SimSun;宋体"/>
                <w:lang w:val="en-GB" w:bidi="ar-IQ"/>
              </w:rPr>
            </w:pPr>
            <w:r>
              <w:rPr>
                <w:rFonts w:eastAsia="SimSun;宋体"/>
                <w:lang w:val="en-GB" w:bidi="ar-IQ"/>
              </w:rPr>
              <w:t>-</w:t>
              <w:tab/>
              <w:t>PLMN Change;</w:t>
            </w:r>
          </w:p>
          <w:p>
            <w:pPr>
              <w:pStyle w:val="TAL"/>
              <w:ind w:left="284" w:hanging="0"/>
              <w:rPr>
                <w:lang w:val="en-GB" w:bidi="ar-IQ"/>
              </w:rPr>
            </w:pPr>
            <w:r>
              <w:rPr>
                <w:rFonts w:eastAsia="Arial"/>
                <w:lang w:val="en-GB" w:bidi="ar-IQ"/>
              </w:rPr>
              <w:t xml:space="preserve"> </w:t>
            </w:r>
            <w:r>
              <w:rPr>
                <w:rFonts w:eastAsia="SimSun;宋体"/>
                <w:lang w:val="en-GB" w:bidi="ar-IQ"/>
              </w:rPr>
              <w:t>-</w:t>
              <w:tab/>
              <w:t>any abnormal release.</w:t>
            </w:r>
          </w:p>
        </w:tc>
      </w:tr>
      <w:tr>
        <w:trPr/>
        <w:tc>
          <w:tcPr>
            <w:tcW w:w="2094"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bidi="ar-IQ"/>
              </w:rPr>
              <w:t>Partial Record Reason</w:t>
            </w:r>
          </w:p>
        </w:tc>
        <w:tc>
          <w:tcPr>
            <w:tcW w:w="7478" w:type="dxa"/>
            <w:tcBorders>
              <w:top w:val="single" w:sz="6" w:space="0" w:color="000000"/>
              <w:left w:val="single" w:sz="6" w:space="0" w:color="000000"/>
              <w:bottom w:val="single" w:sz="6" w:space="0" w:color="000000"/>
              <w:right w:val="single" w:sz="6" w:space="0" w:color="000000"/>
            </w:tcBorders>
          </w:tcPr>
          <w:p>
            <w:pPr>
              <w:pStyle w:val="TAL"/>
              <w:rPr/>
            </w:pPr>
            <w:r>
              <w:rPr>
                <w:rFonts w:eastAsia="SimSun;宋体"/>
                <w:lang w:val="en-GB" w:bidi="ar-IQ"/>
              </w:rPr>
              <w:t xml:space="preserve">Partial Record Reason, shall result in the CDR being closed. </w:t>
            </w:r>
          </w:p>
          <w:p>
            <w:pPr>
              <w:pStyle w:val="TAL"/>
              <w:rPr>
                <w:rFonts w:eastAsia="SimSun;宋体"/>
                <w:lang w:val="en-GB" w:bidi="ar-IQ"/>
              </w:rPr>
            </w:pPr>
            <w:r>
              <w:rPr>
                <w:rFonts w:eastAsia="SimSun;宋体"/>
                <w:lang w:val="en-GB" w:bidi="ar-IQ"/>
              </w:rPr>
              <w:t>The trigger condition covers:</w:t>
            </w:r>
          </w:p>
          <w:p>
            <w:pPr>
              <w:pStyle w:val="TAL"/>
              <w:ind w:left="284" w:hanging="0"/>
              <w:rPr>
                <w:rFonts w:eastAsia="SimSun;宋体"/>
                <w:lang w:val="en-GB" w:bidi="ar-IQ"/>
              </w:rPr>
            </w:pPr>
            <w:r>
              <w:rPr>
                <w:rFonts w:eastAsia="SimSun;宋体"/>
                <w:lang w:val="en-GB" w:bidi="ar-IQ"/>
              </w:rPr>
              <w:t>-</w:t>
              <w:tab/>
              <w:t>data volume limit;</w:t>
            </w:r>
          </w:p>
          <w:p>
            <w:pPr>
              <w:pStyle w:val="TAL"/>
              <w:ind w:left="284" w:hanging="0"/>
              <w:rPr>
                <w:rFonts w:eastAsia="SimSun;宋体"/>
                <w:lang w:val="en-GB" w:bidi="ar-IQ"/>
              </w:rPr>
            </w:pPr>
            <w:r>
              <w:rPr>
                <w:rFonts w:eastAsia="SimSun;宋体"/>
                <w:lang w:val="en-GB" w:bidi="ar-IQ"/>
              </w:rPr>
              <w:t>-</w:t>
              <w:tab/>
              <w:t>time (duration limit);</w:t>
            </w:r>
          </w:p>
          <w:p>
            <w:pPr>
              <w:pStyle w:val="TAL"/>
              <w:ind w:left="284" w:hanging="0"/>
              <w:rPr>
                <w:rFonts w:eastAsia="SimSun;宋体"/>
                <w:lang w:val="en-GB" w:bidi="ar-IQ"/>
              </w:rPr>
            </w:pPr>
            <w:r>
              <w:rPr>
                <w:rFonts w:eastAsia="SimSun;宋体"/>
                <w:lang w:val="en-GB" w:bidi="ar-IQ"/>
              </w:rPr>
              <w:t>-</w:t>
              <w:tab/>
              <w:t>maximum number of NIDD submissions;</w:t>
            </w:r>
          </w:p>
          <w:p>
            <w:pPr>
              <w:pStyle w:val="TAL"/>
              <w:ind w:left="284" w:hanging="0"/>
              <w:rPr>
                <w:rFonts w:eastAsia="SimSun;宋体"/>
                <w:lang w:val="en-GB" w:bidi="ar-IQ"/>
              </w:rPr>
            </w:pPr>
            <w:r>
              <w:rPr>
                <w:rFonts w:eastAsia="SimSun;宋体"/>
                <w:lang w:val="en-GB" w:bidi="ar-IQ"/>
              </w:rPr>
              <w:t>-</w:t>
              <w:tab/>
              <w:t>MME change;</w:t>
            </w:r>
          </w:p>
          <w:p>
            <w:pPr>
              <w:pStyle w:val="TAL"/>
              <w:ind w:left="284" w:hanging="0"/>
              <w:rPr>
                <w:rFonts w:eastAsia="SimSun;宋体"/>
                <w:lang w:val="en-GB" w:bidi="ar-IQ"/>
              </w:rPr>
            </w:pPr>
            <w:r>
              <w:rPr>
                <w:rFonts w:eastAsia="SimSun;宋体"/>
                <w:lang w:val="en-GB" w:bidi="ar-IQ"/>
              </w:rPr>
              <w:t>-</w:t>
              <w:tab/>
              <w:t>Serving PLMN Rate Control change;</w:t>
            </w:r>
          </w:p>
          <w:p>
            <w:pPr>
              <w:pStyle w:val="TAL"/>
              <w:ind w:left="284" w:hanging="0"/>
              <w:rPr/>
            </w:pPr>
            <w:r>
              <w:rPr>
                <w:rFonts w:eastAsia="SimSun;宋体"/>
                <w:lang w:val="en-GB" w:bidi="ar-IQ"/>
              </w:rPr>
              <w:t xml:space="preserve">- </w:t>
              <w:tab/>
              <w:t>radio access technology change (RAT Type);</w:t>
            </w:r>
          </w:p>
          <w:p>
            <w:pPr>
              <w:pStyle w:val="TAL"/>
              <w:ind w:left="284" w:hanging="0"/>
              <w:rPr/>
            </w:pPr>
            <w:r>
              <w:rPr>
                <w:rFonts w:eastAsia="SimSun;宋体"/>
                <w:lang w:val="en-GB" w:bidi="ar-IQ"/>
              </w:rPr>
              <w:t>-</w:t>
              <w:tab/>
              <w:t>Management intervention.</w:t>
            </w:r>
          </w:p>
        </w:tc>
      </w:tr>
    </w:tbl>
    <w:p>
      <w:pPr>
        <w:pStyle w:val="Normal"/>
        <w:numPr>
          <w:ilvl w:val="0"/>
          <w:numId w:val="0"/>
        </w:numPr>
        <w:ind w:left="0" w:hanging="0"/>
        <w:rPr>
          <w:rFonts w:eastAsia="SimSun;宋体"/>
          <w:lang w:bidi="ar-IQ"/>
        </w:rPr>
      </w:pPr>
      <w:r>
        <w:rPr>
          <w:rFonts w:eastAsia="SimSun;宋体"/>
          <w:lang w:bidi="ar-IQ"/>
        </w:rPr>
      </w:r>
    </w:p>
    <w:p>
      <w:pPr>
        <w:pStyle w:val="Normal"/>
        <w:numPr>
          <w:ilvl w:val="0"/>
          <w:numId w:val="0"/>
        </w:numPr>
        <w:ind w:left="0" w:hanging="0"/>
        <w:rPr/>
      </w:pPr>
      <w:r>
        <w:rPr>
          <w:rFonts w:eastAsia="SimSun;宋体"/>
          <w:lang w:bidi="ar-IQ"/>
        </w:rPr>
        <w:t xml:space="preserve">The Partial Record generation trigger thresholds are those associated with the Charging Characteristics. </w:t>
        <w:br/>
        <w:t>The Partial Record generation trigger thresholds are IWK-SCEF configuration parameters defined per Charging Characteristics profile by the operator through OAM&amp;P means, as specified in Annex A.</w:t>
      </w:r>
    </w:p>
    <w:p>
      <w:pPr>
        <w:pStyle w:val="Normal"/>
        <w:rPr>
          <w:rFonts w:eastAsia="SimSun;宋体"/>
          <w:lang w:bidi="ar-IQ"/>
        </w:rPr>
      </w:pPr>
      <w:r>
        <w:rPr>
          <w:rFonts w:eastAsia="SimSun;宋体"/>
          <w:lang w:bidi="ar-IQ"/>
        </w:rPr>
        <w:t>In the event that the CPDT-SNN-CDR</w:t>
      </w:r>
      <w:r>
        <w:rPr>
          <w:rFonts w:eastAsia="SimSun;宋体"/>
        </w:rPr>
        <w:t xml:space="preserve"> </w:t>
      </w:r>
      <w:r>
        <w:rPr>
          <w:rFonts w:eastAsia="SimSun;宋体"/>
          <w:lang w:bidi="ar-IQ"/>
        </w:rPr>
        <w:t>is closed and the PDN connection remains active, a further CPDT-SNN-CDR</w:t>
      </w:r>
      <w:r>
        <w:rPr>
          <w:rFonts w:eastAsia="SimSun;宋体"/>
        </w:rPr>
        <w:t xml:space="preserve"> </w:t>
      </w:r>
      <w:r>
        <w:rPr>
          <w:rFonts w:eastAsia="SimSun;宋体"/>
          <w:lang w:bidi="ar-IQ"/>
        </w:rPr>
        <w:t xml:space="preserve">is opened with an incremented Sequence Number. </w:t>
      </w:r>
    </w:p>
    <w:p>
      <w:pPr>
        <w:pStyle w:val="NO"/>
        <w:rPr>
          <w:rFonts w:eastAsia="SimSun;宋体"/>
          <w:lang w:bidi="ar-IQ"/>
        </w:rPr>
      </w:pPr>
      <w:r>
        <w:rPr>
          <w:rFonts w:eastAsia="SimSun;宋体"/>
        </w:rPr>
        <w:t xml:space="preserve">NOTE: </w:t>
      </w:r>
      <w:r>
        <w:rPr/>
        <w:t>Inter-RAT mobility between NB-IoT and other RAT is not supported in this release.</w:t>
      </w:r>
    </w:p>
    <w:p>
      <w:pPr>
        <w:pStyle w:val="Heading4"/>
        <w:ind w:left="1418" w:hanging="1418"/>
        <w:rPr/>
      </w:pPr>
      <w:bookmarkStart w:id="49" w:name="__RefHeading___Toc453935557"/>
      <w:r>
        <w:rPr>
          <w:rFonts w:eastAsia="SimSun;宋体"/>
        </w:rPr>
        <w:t>5.2.3.4</w:t>
        <w:tab/>
        <w:t xml:space="preserve">Triggers for </w:t>
      </w:r>
      <w:r>
        <w:rPr>
          <w:rFonts w:eastAsia="SimSun;宋体"/>
          <w:lang w:bidi="ar-IQ"/>
        </w:rPr>
        <w:t>CPDT-SNN-CDR</w:t>
      </w:r>
      <w:r>
        <w:rPr>
          <w:rFonts w:eastAsia="SimSun;宋体"/>
        </w:rPr>
        <w:t xml:space="preserve"> creation and closure - MME</w:t>
      </w:r>
      <w:bookmarkEnd w:id="49"/>
      <w:r>
        <w:rPr>
          <w:rFonts w:eastAsia="SimSun;宋体"/>
        </w:rPr>
        <w:t xml:space="preserve"> </w:t>
      </w:r>
    </w:p>
    <w:p>
      <w:pPr>
        <w:pStyle w:val="Heading5"/>
        <w:ind w:left="1701" w:hanging="1701"/>
        <w:rPr>
          <w:rFonts w:eastAsia="SimSun;宋体"/>
        </w:rPr>
      </w:pPr>
      <w:bookmarkStart w:id="50" w:name="__RefHeading___Toc453935558"/>
      <w:bookmarkEnd w:id="50"/>
      <w:r>
        <w:rPr>
          <w:rFonts w:eastAsia="SimSun;宋体"/>
        </w:rPr>
        <w:t>5.2.3.4.1</w:t>
        <w:tab/>
        <w:t>General</w:t>
      </w:r>
    </w:p>
    <w:p>
      <w:pPr>
        <w:pStyle w:val="Normal"/>
        <w:rPr/>
      </w:pPr>
      <w:r>
        <w:rPr>
          <w:rFonts w:eastAsia="SimSun;宋体"/>
        </w:rPr>
        <w:t xml:space="preserve">When supported, a </w:t>
      </w:r>
      <w:r>
        <w:rPr>
          <w:rFonts w:eastAsia="SimSun;宋体"/>
          <w:lang w:bidi="ar-IQ"/>
        </w:rPr>
        <w:t>CPDT-SNN-CDR</w:t>
      </w:r>
      <w:r>
        <w:rPr>
          <w:rFonts w:eastAsia="SimSun;宋体"/>
        </w:rPr>
        <w:t xml:space="preserve"> is used to collect charging information related to Control Plane data transfer offline charging from a MME.</w:t>
      </w:r>
    </w:p>
    <w:p>
      <w:pPr>
        <w:pStyle w:val="Normal"/>
        <w:rPr/>
      </w:pPr>
      <w:r>
        <w:rPr>
          <w:rFonts w:eastAsia="SimSun;宋体"/>
          <w:lang w:bidi="ar-IQ"/>
        </w:rPr>
        <w:t>A CPDT-SNN-CDR</w:t>
      </w:r>
      <w:r>
        <w:rPr>
          <w:rFonts w:eastAsia="SimSun;宋体"/>
        </w:rPr>
        <w:t xml:space="preserve"> </w:t>
      </w:r>
      <w:r>
        <w:rPr>
          <w:rFonts w:eastAsia="SimSun;宋体"/>
          <w:lang w:bidi="ar-IQ"/>
        </w:rPr>
        <w:t xml:space="preserve">shall be opened at PDN connection start for this MME, i.e. upon PDN connection creation and Mobility to this new MME. </w:t>
      </w:r>
    </w:p>
    <w:p>
      <w:pPr>
        <w:pStyle w:val="Normal"/>
        <w:rPr/>
      </w:pPr>
      <w:r>
        <w:rPr>
          <w:rFonts w:eastAsia="SimSun;宋体"/>
          <w:lang w:bidi="ar-IQ"/>
        </w:rPr>
        <w:t>A CPDT-SNN-CDR</w:t>
      </w:r>
      <w:r>
        <w:rPr>
          <w:rFonts w:eastAsia="SimSun;宋体"/>
        </w:rPr>
        <w:t xml:space="preserve"> </w:t>
      </w:r>
      <w:r>
        <w:rPr>
          <w:rFonts w:eastAsia="SimSun;宋体"/>
          <w:lang w:bidi="ar-IQ"/>
        </w:rPr>
        <w:t xml:space="preserve">shall be closed as described in subclause </w:t>
      </w:r>
      <w:r>
        <w:rPr>
          <w:rFonts w:eastAsia="SimSun;宋体"/>
          <w:lang w:eastAsia="zh-CN"/>
        </w:rPr>
        <w:t>5.2.3.4.3.</w:t>
      </w:r>
    </w:p>
    <w:p>
      <w:pPr>
        <w:pStyle w:val="Normal"/>
        <w:rPr>
          <w:rFonts w:eastAsia="SimSun;宋体"/>
        </w:rPr>
      </w:pPr>
      <w:r>
        <w:rPr>
          <w:rFonts w:eastAsia="SimSun;宋体"/>
          <w:lang w:bidi="ar-IQ"/>
        </w:rPr>
        <w:t>Charging information shall be added to a CPDT-SNN-CDR</w:t>
      </w:r>
      <w:r>
        <w:rPr>
          <w:rFonts w:eastAsia="SimSun;宋体"/>
        </w:rPr>
        <w:t xml:space="preserve"> </w:t>
      </w:r>
      <w:r>
        <w:rPr>
          <w:rFonts w:eastAsia="SimSun;宋体"/>
          <w:lang w:bidi="ar-IQ"/>
        </w:rPr>
        <w:t xml:space="preserve">as described in subclause </w:t>
      </w:r>
      <w:r>
        <w:rPr>
          <w:rFonts w:eastAsia="SimSun;宋体"/>
          <w:lang w:eastAsia="zh-CN"/>
        </w:rPr>
        <w:t>5.2.3.4.2.</w:t>
      </w:r>
    </w:p>
    <w:p>
      <w:pPr>
        <w:pStyle w:val="Heading5"/>
        <w:ind w:left="1701" w:hanging="1701"/>
        <w:rPr/>
      </w:pPr>
      <w:bookmarkStart w:id="51" w:name="__RefHeading___Toc453935559"/>
      <w:bookmarkEnd w:id="51"/>
      <w:r>
        <w:rPr>
          <w:rFonts w:eastAsia="SimSun;宋体"/>
        </w:rPr>
        <w:t>5.2.3.4.2</w:t>
        <w:tab/>
        <w:t xml:space="preserve">Triggers for </w:t>
      </w:r>
      <w:r>
        <w:rPr>
          <w:rFonts w:eastAsia="SimSun;宋体"/>
          <w:lang w:bidi="ar-IQ"/>
        </w:rPr>
        <w:t>CPDT-SNN-CDR</w:t>
      </w:r>
      <w:r>
        <w:rPr>
          <w:rFonts w:eastAsia="SimSun;宋体"/>
        </w:rPr>
        <w:t xml:space="preserve"> charging information addition - MME</w:t>
      </w:r>
    </w:p>
    <w:p>
      <w:pPr>
        <w:pStyle w:val="Normal"/>
        <w:rPr/>
      </w:pPr>
      <w:r>
        <w:rPr>
          <w:rFonts w:eastAsia="SimSun;宋体"/>
        </w:rPr>
        <w:t xml:space="preserve">The "List of NIDD submissions" attributes of the </w:t>
      </w:r>
      <w:r>
        <w:rPr>
          <w:rFonts w:eastAsia="SimSun;宋体"/>
          <w:lang w:bidi="ar-IQ"/>
        </w:rPr>
        <w:t>CPDT-SNN-CDR</w:t>
      </w:r>
      <w:r>
        <w:rPr>
          <w:rFonts w:eastAsia="SimSun;宋体"/>
        </w:rPr>
        <w:t xml:space="preserve"> consists of a set of containers. Each container identifies a NIDD submission and shall be added to the "List of NIDD submissions" per </w:t>
      </w:r>
      <w:r>
        <w:rPr>
          <w:rFonts w:eastAsia="SimSun;宋体"/>
          <w:lang w:bidi="ar-IQ"/>
        </w:rPr>
        <w:t xml:space="preserve">table 5.2.3.4.2.1 trigger conditions. </w:t>
      </w:r>
      <w:r>
        <w:rPr>
          <w:rFonts w:eastAsia="SimSun;宋体"/>
        </w:rPr>
        <w:t>Details of the container are defined in clause 6.1.3.4</w:t>
      </w:r>
      <w:r>
        <w:rPr>
          <w:rFonts w:eastAsia="SimSun;宋体"/>
          <w:lang w:bidi="ar-IQ"/>
        </w:rPr>
        <w:t>.</w:t>
      </w:r>
    </w:p>
    <w:p>
      <w:pPr>
        <w:pStyle w:val="Normal"/>
        <w:rPr/>
      </w:pPr>
      <w:r>
        <w:rPr>
          <w:rFonts w:eastAsia="SimSun;宋体"/>
          <w:lang w:bidi="ar-IQ"/>
        </w:rPr>
        <w:t>Table 5.2.3.4.2.1 identifies which conditions are supported to trigger CPDT-SNN-CDR</w:t>
      </w:r>
      <w:r>
        <w:rPr>
          <w:rFonts w:eastAsia="SimSun;宋体"/>
        </w:rPr>
        <w:t xml:space="preserve"> </w:t>
      </w:r>
      <w:r>
        <w:rPr>
          <w:rFonts w:eastAsia="SimSun;宋体"/>
          <w:lang w:bidi="ar-IQ"/>
        </w:rPr>
        <w:t>charging information addition.</w:t>
      </w:r>
      <w:r>
        <w:rPr>
          <w:rFonts w:eastAsia="SimSun;宋体"/>
        </w:rPr>
        <w:t xml:space="preserve"> </w:t>
      </w:r>
    </w:p>
    <w:p>
      <w:pPr>
        <w:pStyle w:val="TH"/>
        <w:rPr/>
      </w:pPr>
      <w:r>
        <w:rPr>
          <w:rFonts w:eastAsia="SimSun;宋体"/>
          <w:lang w:bidi="ar-IQ"/>
        </w:rPr>
        <w:t>Table 5.2.3.4.2.1: Triggers for CPDT-SNN-CDR charging information addition - MME</w:t>
      </w:r>
      <w:r>
        <w:rPr/>
        <w:t xml:space="preserve"> </w:t>
      </w:r>
    </w:p>
    <w:tbl>
      <w:tblPr>
        <w:tblW w:w="9695" w:type="dxa"/>
        <w:jc w:val="center"/>
        <w:tblInd w:w="0" w:type="dxa"/>
        <w:tblLayout w:type="fixed"/>
        <w:tblCellMar>
          <w:top w:w="0" w:type="dxa"/>
          <w:left w:w="28" w:type="dxa"/>
          <w:bottom w:w="0" w:type="dxa"/>
          <w:right w:w="28" w:type="dxa"/>
        </w:tblCellMar>
      </w:tblPr>
      <w:tblGrid>
        <w:gridCol w:w="1729"/>
        <w:gridCol w:w="7966"/>
      </w:tblGrid>
      <w:tr>
        <w:trPr/>
        <w:tc>
          <w:tcPr>
            <w:tcW w:w="1729" w:type="dxa"/>
            <w:tcBorders>
              <w:top w:val="single" w:sz="6" w:space="0" w:color="000000"/>
              <w:left w:val="single" w:sz="6" w:space="0" w:color="000000"/>
              <w:bottom w:val="single" w:sz="6" w:space="0" w:color="000000"/>
              <w:right w:val="single" w:sz="6" w:space="0" w:color="000000"/>
            </w:tcBorders>
            <w:shd w:fill="DFDFDF" w:val="clear"/>
          </w:tcPr>
          <w:p>
            <w:pPr>
              <w:pStyle w:val="Normal"/>
              <w:keepNext w:val="true"/>
              <w:keepLines/>
              <w:spacing w:before="0" w:after="0"/>
              <w:jc w:val="center"/>
              <w:rPr>
                <w:rFonts w:ascii="Arial" w:hAnsi="Arial" w:eastAsia="SimSun;宋体" w:cs="Arial"/>
                <w:b/>
                <w:b/>
                <w:sz w:val="18"/>
                <w:lang w:bidi="ar-IQ"/>
              </w:rPr>
            </w:pPr>
            <w:r>
              <w:rPr>
                <w:rFonts w:eastAsia="SimSun;宋体" w:cs="Arial" w:ascii="Arial" w:hAnsi="Arial"/>
                <w:b/>
                <w:sz w:val="18"/>
                <w:lang w:bidi="ar-IQ"/>
              </w:rPr>
              <w:t>Trigger Conditions</w:t>
            </w:r>
          </w:p>
        </w:tc>
        <w:tc>
          <w:tcPr>
            <w:tcW w:w="7966" w:type="dxa"/>
            <w:tcBorders>
              <w:top w:val="single" w:sz="6" w:space="0" w:color="000000"/>
              <w:left w:val="single" w:sz="6" w:space="0" w:color="000000"/>
              <w:bottom w:val="single" w:sz="6" w:space="0" w:color="000000"/>
              <w:right w:val="single" w:sz="6" w:space="0" w:color="000000"/>
            </w:tcBorders>
            <w:shd w:fill="DFDFDF" w:val="clear"/>
          </w:tcPr>
          <w:p>
            <w:pPr>
              <w:pStyle w:val="Normal"/>
              <w:keepNext w:val="true"/>
              <w:keepLines/>
              <w:spacing w:before="0" w:after="0"/>
              <w:jc w:val="center"/>
              <w:rPr>
                <w:rFonts w:ascii="Arial" w:hAnsi="Arial" w:eastAsia="SimSun;宋体" w:cs="Arial"/>
                <w:b/>
                <w:b/>
                <w:sz w:val="18"/>
                <w:lang w:bidi="ar-IQ"/>
              </w:rPr>
            </w:pPr>
            <w:r>
              <w:rPr>
                <w:rFonts w:eastAsia="SimSun;宋体" w:cs="Arial" w:ascii="Arial" w:hAnsi="Arial"/>
                <w:b/>
                <w:sz w:val="18"/>
                <w:lang w:bidi="ar-IQ"/>
              </w:rPr>
              <w:t>Description/Behaviour</w:t>
            </w:r>
          </w:p>
        </w:tc>
      </w:tr>
      <w:tr>
        <w:trPr/>
        <w:tc>
          <w:tcPr>
            <w:tcW w:w="1729"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rPr>
              <w:t xml:space="preserve">NIDD submission response </w:t>
            </w:r>
            <w:r>
              <w:rPr>
                <w:rFonts w:eastAsia="SimSun;宋体"/>
              </w:rPr>
              <w:t>receipt</w:t>
            </w:r>
          </w:p>
        </w:tc>
        <w:tc>
          <w:tcPr>
            <w:tcW w:w="7966" w:type="dxa"/>
            <w:tcBorders>
              <w:top w:val="single" w:sz="6" w:space="0" w:color="000000"/>
              <w:left w:val="single" w:sz="6" w:space="0" w:color="000000"/>
              <w:bottom w:val="single" w:sz="6" w:space="0" w:color="000000"/>
              <w:right w:val="single" w:sz="6" w:space="0" w:color="000000"/>
            </w:tcBorders>
          </w:tcPr>
          <w:p>
            <w:pPr>
              <w:pStyle w:val="TAL"/>
              <w:rPr/>
            </w:pPr>
            <w:r>
              <w:rPr>
                <w:rFonts w:eastAsia="SimSun;宋体"/>
                <w:lang w:val="en-GB" w:bidi="ar-IQ"/>
              </w:rPr>
              <w:t>On receipt of NIDD submit response to NIDD submit request, the</w:t>
            </w:r>
            <w:r>
              <w:rPr>
                <w:rFonts w:eastAsia="SimSun;宋体"/>
                <w:lang w:val="en-GB"/>
              </w:rPr>
              <w:t xml:space="preserve"> NIDD submission </w:t>
            </w:r>
            <w:r>
              <w:rPr>
                <w:rFonts w:eastAsia="SimSun;宋体"/>
                <w:lang w:val="en-GB" w:bidi="ar-IQ"/>
              </w:rPr>
              <w:t>container shall be added to the CPDT-SNN-CDR.</w:t>
            </w:r>
          </w:p>
        </w:tc>
      </w:tr>
      <w:tr>
        <w:trPr/>
        <w:tc>
          <w:tcPr>
            <w:tcW w:w="1729"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rPr>
            </w:pPr>
            <w:r>
              <w:rPr>
                <w:rFonts w:eastAsia="SimSun;宋体"/>
                <w:lang w:val="en-GB" w:bidi="ar-IQ"/>
              </w:rPr>
              <w:t>NIDD delivery to the UE</w:t>
            </w:r>
          </w:p>
        </w:tc>
        <w:tc>
          <w:tcPr>
            <w:tcW w:w="7966" w:type="dxa"/>
            <w:tcBorders>
              <w:top w:val="single" w:sz="6" w:space="0" w:color="000000"/>
              <w:left w:val="single" w:sz="6" w:space="0" w:color="000000"/>
              <w:bottom w:val="single" w:sz="6" w:space="0" w:color="000000"/>
              <w:right w:val="single" w:sz="6" w:space="0" w:color="000000"/>
            </w:tcBorders>
          </w:tcPr>
          <w:p>
            <w:pPr>
              <w:pStyle w:val="TAL"/>
              <w:rPr/>
            </w:pPr>
            <w:r>
              <w:rPr>
                <w:rFonts w:eastAsia="SimSun;宋体"/>
                <w:lang w:val="en-GB" w:bidi="ar-IQ"/>
              </w:rPr>
              <w:t>On NIDD delivery to the UE, the</w:t>
            </w:r>
            <w:r>
              <w:rPr>
                <w:rFonts w:eastAsia="SimSun;宋体"/>
                <w:lang w:val="en-GB"/>
              </w:rPr>
              <w:t xml:space="preserve"> NIDD submission </w:t>
            </w:r>
            <w:r>
              <w:rPr>
                <w:rFonts w:eastAsia="SimSun;宋体"/>
                <w:lang w:val="en-GB" w:bidi="ar-IQ"/>
              </w:rPr>
              <w:t>container shall be added to the CPDT-SNN-CDR.</w:t>
            </w:r>
          </w:p>
        </w:tc>
      </w:tr>
      <w:tr>
        <w:trPr/>
        <w:tc>
          <w:tcPr>
            <w:tcW w:w="1729" w:type="dxa"/>
            <w:tcBorders>
              <w:top w:val="single" w:sz="6" w:space="0" w:color="000000"/>
              <w:left w:val="single" w:sz="6" w:space="0" w:color="000000"/>
              <w:bottom w:val="single" w:sz="6" w:space="0" w:color="000000"/>
              <w:right w:val="single" w:sz="6" w:space="0" w:color="000000"/>
            </w:tcBorders>
          </w:tcPr>
          <w:p>
            <w:pPr>
              <w:pStyle w:val="TAL"/>
              <w:rPr/>
            </w:pPr>
            <w:r>
              <w:rPr>
                <w:rFonts w:eastAsia="SimSun;宋体"/>
                <w:lang w:val="en-GB"/>
              </w:rPr>
              <w:t xml:space="preserve">NIDD submission </w:t>
            </w:r>
            <w:r>
              <w:rPr>
                <w:rFonts w:eastAsia="SimSun;宋体"/>
                <w:lang w:val="en-GB" w:bidi="ar-IQ"/>
              </w:rPr>
              <w:t xml:space="preserve">timeout </w:t>
            </w:r>
          </w:p>
        </w:tc>
        <w:tc>
          <w:tcPr>
            <w:tcW w:w="7966" w:type="dxa"/>
            <w:tcBorders>
              <w:top w:val="single" w:sz="6" w:space="0" w:color="000000"/>
              <w:left w:val="single" w:sz="6" w:space="0" w:color="000000"/>
              <w:bottom w:val="single" w:sz="6" w:space="0" w:color="000000"/>
              <w:right w:val="single" w:sz="6" w:space="0" w:color="000000"/>
            </w:tcBorders>
          </w:tcPr>
          <w:p>
            <w:pPr>
              <w:pStyle w:val="TAL"/>
              <w:rPr/>
            </w:pPr>
            <w:r>
              <w:rPr>
                <w:rFonts w:eastAsia="SimSun;宋体"/>
                <w:lang w:val="en-GB" w:bidi="ar-IQ"/>
              </w:rPr>
              <w:t>On timer expiry due to no NIDD submit response to a NIDD submit request, the</w:t>
            </w:r>
            <w:r>
              <w:rPr>
                <w:rFonts w:eastAsia="SimSun;宋体"/>
                <w:lang w:val="en-GB"/>
              </w:rPr>
              <w:t xml:space="preserve"> NIDD submission </w:t>
            </w:r>
            <w:r>
              <w:rPr>
                <w:rFonts w:eastAsia="SimSun;宋体"/>
                <w:lang w:val="en-GB" w:bidi="ar-IQ"/>
              </w:rPr>
              <w:t>container shall be added to the CPDT-SCE-CDR.</w:t>
            </w:r>
          </w:p>
        </w:tc>
      </w:tr>
      <w:tr>
        <w:trPr/>
        <w:tc>
          <w:tcPr>
            <w:tcW w:w="1729"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rPr>
            </w:pPr>
            <w:r>
              <w:rPr>
                <w:rFonts w:eastAsia="SimSun;宋体"/>
                <w:lang w:val="en-GB" w:bidi="ar-IQ"/>
              </w:rPr>
              <w:t>NIDD delivery from the UE error</w:t>
            </w:r>
          </w:p>
        </w:tc>
        <w:tc>
          <w:tcPr>
            <w:tcW w:w="7966"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bidi="ar-IQ"/>
              </w:rPr>
              <w:t>Error cases on receipt of NIDD delivery from the UE.</w:t>
            </w:r>
          </w:p>
        </w:tc>
      </w:tr>
    </w:tbl>
    <w:p>
      <w:pPr>
        <w:pStyle w:val="Normal"/>
        <w:rPr>
          <w:rFonts w:eastAsia="SimSun;宋体"/>
        </w:rPr>
      </w:pPr>
      <w:r>
        <w:rPr>
          <w:rFonts w:eastAsia="SimSun;宋体"/>
        </w:rPr>
      </w:r>
    </w:p>
    <w:p>
      <w:pPr>
        <w:pStyle w:val="Heading5"/>
        <w:ind w:left="1701" w:hanging="1701"/>
        <w:rPr/>
      </w:pPr>
      <w:bookmarkStart w:id="52" w:name="__RefHeading___Toc453935560"/>
      <w:bookmarkEnd w:id="52"/>
      <w:r>
        <w:rPr>
          <w:rFonts w:eastAsia="SimSun;宋体"/>
        </w:rPr>
        <w:t>5.2.3.4.3</w:t>
        <w:tab/>
        <w:t xml:space="preserve">Triggers for </w:t>
      </w:r>
      <w:r>
        <w:rPr>
          <w:rFonts w:eastAsia="SimSun;宋体"/>
          <w:lang w:bidi="ar-IQ"/>
        </w:rPr>
        <w:t>CPDT-SNN-CDR</w:t>
      </w:r>
      <w:r>
        <w:rPr>
          <w:rFonts w:eastAsia="SimSun;宋体"/>
        </w:rPr>
        <w:t xml:space="preserve"> closure - MME</w:t>
      </w:r>
    </w:p>
    <w:p>
      <w:pPr>
        <w:pStyle w:val="Normal"/>
        <w:rPr/>
      </w:pPr>
      <w:r>
        <w:rPr>
          <w:rFonts w:eastAsia="SimSun;宋体"/>
        </w:rPr>
        <w:t xml:space="preserve">The </w:t>
      </w:r>
      <w:r>
        <w:rPr>
          <w:rFonts w:eastAsia="SimSun;宋体"/>
          <w:lang w:bidi="ar-IQ"/>
        </w:rPr>
        <w:t>CPDT-SNN-CDR</w:t>
      </w:r>
      <w:r>
        <w:rPr>
          <w:rFonts w:eastAsia="SimSun;宋体"/>
        </w:rPr>
        <w:t xml:space="preserve"> shall be closed on encountering any of the following trigger conditions identified in Table 5.2.3.4.3.1:</w:t>
      </w:r>
    </w:p>
    <w:p>
      <w:pPr>
        <w:pStyle w:val="TH"/>
        <w:rPr>
          <w:rFonts w:eastAsia="SimSun;宋体"/>
          <w:lang w:bidi="ar-IQ"/>
        </w:rPr>
      </w:pPr>
      <w:r>
        <w:rPr>
          <w:rFonts w:eastAsia="SimSun;宋体"/>
          <w:lang w:bidi="ar-IQ"/>
        </w:rPr>
        <w:t>Table 5.2.3.4.3.1: Triggers for CPDT-SNN-CDR closure -- MME</w:t>
      </w:r>
    </w:p>
    <w:tbl>
      <w:tblPr>
        <w:tblW w:w="9572" w:type="dxa"/>
        <w:jc w:val="center"/>
        <w:tblInd w:w="0" w:type="dxa"/>
        <w:tblLayout w:type="fixed"/>
        <w:tblCellMar>
          <w:top w:w="0" w:type="dxa"/>
          <w:left w:w="28" w:type="dxa"/>
          <w:bottom w:w="0" w:type="dxa"/>
          <w:right w:w="28" w:type="dxa"/>
        </w:tblCellMar>
      </w:tblPr>
      <w:tblGrid>
        <w:gridCol w:w="2060"/>
        <w:gridCol w:w="7512"/>
      </w:tblGrid>
      <w:tr>
        <w:trPr/>
        <w:tc>
          <w:tcPr>
            <w:tcW w:w="2060" w:type="dxa"/>
            <w:tcBorders>
              <w:top w:val="single" w:sz="6" w:space="0" w:color="000000"/>
              <w:left w:val="single" w:sz="6" w:space="0" w:color="000000"/>
              <w:bottom w:val="single" w:sz="6" w:space="0" w:color="000000"/>
              <w:right w:val="single" w:sz="6" w:space="0" w:color="000000"/>
            </w:tcBorders>
            <w:shd w:fill="DFDFDF" w:val="clear"/>
          </w:tcPr>
          <w:p>
            <w:pPr>
              <w:pStyle w:val="Normal"/>
              <w:keepNext w:val="true"/>
              <w:keepLines/>
              <w:spacing w:before="0" w:after="0"/>
              <w:jc w:val="center"/>
              <w:rPr>
                <w:rFonts w:ascii="Arial" w:hAnsi="Arial" w:eastAsia="SimSun;宋体" w:cs="Arial"/>
                <w:b/>
                <w:b/>
                <w:sz w:val="18"/>
                <w:lang w:bidi="ar-IQ"/>
              </w:rPr>
            </w:pPr>
            <w:r>
              <w:rPr>
                <w:rFonts w:eastAsia="SimSun;宋体" w:cs="Arial" w:ascii="Arial" w:hAnsi="Arial"/>
                <w:b/>
                <w:sz w:val="18"/>
                <w:lang w:bidi="ar-IQ"/>
              </w:rPr>
              <w:t>Closure Conditions</w:t>
            </w:r>
          </w:p>
        </w:tc>
        <w:tc>
          <w:tcPr>
            <w:tcW w:w="7512" w:type="dxa"/>
            <w:tcBorders>
              <w:top w:val="single" w:sz="6" w:space="0" w:color="000000"/>
              <w:left w:val="single" w:sz="6" w:space="0" w:color="000000"/>
              <w:bottom w:val="single" w:sz="6" w:space="0" w:color="000000"/>
              <w:right w:val="single" w:sz="6" w:space="0" w:color="000000"/>
            </w:tcBorders>
            <w:shd w:fill="DFDFDF" w:val="clear"/>
          </w:tcPr>
          <w:p>
            <w:pPr>
              <w:pStyle w:val="Normal"/>
              <w:keepNext w:val="true"/>
              <w:keepLines/>
              <w:spacing w:before="0" w:after="0"/>
              <w:jc w:val="center"/>
              <w:rPr>
                <w:rFonts w:ascii="Arial" w:hAnsi="Arial" w:eastAsia="SimSun;宋体" w:cs="Arial"/>
                <w:b/>
                <w:b/>
                <w:sz w:val="18"/>
                <w:lang w:bidi="ar-IQ"/>
              </w:rPr>
            </w:pPr>
            <w:r>
              <w:rPr>
                <w:rFonts w:eastAsia="SimSun;宋体" w:cs="Arial" w:ascii="Arial" w:hAnsi="Arial"/>
                <w:b/>
                <w:sz w:val="18"/>
                <w:lang w:bidi="ar-IQ"/>
              </w:rPr>
              <w:t>Description/Behaviour</w:t>
            </w:r>
          </w:p>
        </w:tc>
      </w:tr>
      <w:tr>
        <w:trPr/>
        <w:tc>
          <w:tcPr>
            <w:tcW w:w="2060"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bidi="ar-IQ"/>
              </w:rPr>
              <w:t>PDN connection release.</w:t>
            </w:r>
          </w:p>
        </w:tc>
        <w:tc>
          <w:tcPr>
            <w:tcW w:w="7512" w:type="dxa"/>
            <w:tcBorders>
              <w:top w:val="single" w:sz="6" w:space="0" w:color="000000"/>
              <w:left w:val="single" w:sz="6" w:space="0" w:color="000000"/>
              <w:bottom w:val="single" w:sz="6" w:space="0" w:color="000000"/>
              <w:right w:val="single" w:sz="6" w:space="0" w:color="000000"/>
            </w:tcBorders>
          </w:tcPr>
          <w:p>
            <w:pPr>
              <w:pStyle w:val="TAL"/>
              <w:rPr/>
            </w:pPr>
            <w:r>
              <w:rPr>
                <w:rFonts w:eastAsia="SimSun;宋体"/>
                <w:lang w:val="en-GB" w:bidi="ar-IQ"/>
              </w:rPr>
              <w:t xml:space="preserve">PDN connection release shall result in the CDR being closed. </w:t>
            </w:r>
          </w:p>
          <w:p>
            <w:pPr>
              <w:pStyle w:val="TAL"/>
              <w:rPr>
                <w:rFonts w:eastAsia="SimSun;宋体"/>
                <w:lang w:val="en-GB" w:bidi="ar-IQ"/>
              </w:rPr>
            </w:pPr>
            <w:r>
              <w:rPr>
                <w:rFonts w:eastAsia="SimSun;宋体"/>
                <w:lang w:val="en-GB" w:bidi="ar-IQ"/>
              </w:rPr>
              <w:t>The trigger condition covers:</w:t>
            </w:r>
          </w:p>
          <w:p>
            <w:pPr>
              <w:pStyle w:val="TAL"/>
              <w:ind w:left="284" w:hanging="0"/>
              <w:rPr>
                <w:rFonts w:eastAsia="SimSun;宋体"/>
                <w:lang w:val="en-GB" w:bidi="ar-IQ"/>
              </w:rPr>
            </w:pPr>
            <w:r>
              <w:rPr>
                <w:rFonts w:eastAsia="SimSun;宋体"/>
                <w:lang w:val="en-GB" w:bidi="ar-IQ"/>
              </w:rPr>
              <w:t>-</w:t>
              <w:tab/>
              <w:t>termination of PDN connection;</w:t>
            </w:r>
          </w:p>
          <w:p>
            <w:pPr>
              <w:pStyle w:val="TAL"/>
              <w:ind w:left="284" w:hanging="0"/>
              <w:rPr>
                <w:rFonts w:eastAsia="SimSun;宋体"/>
                <w:lang w:val="en-GB" w:bidi="ar-IQ"/>
              </w:rPr>
            </w:pPr>
            <w:r>
              <w:rPr>
                <w:rFonts w:eastAsia="SimSun;宋体"/>
                <w:lang w:val="en-GB" w:bidi="ar-IQ"/>
              </w:rPr>
              <w:t>-</w:t>
              <w:tab/>
              <w:t>MME Change;</w:t>
            </w:r>
          </w:p>
          <w:p>
            <w:pPr>
              <w:pStyle w:val="TAL"/>
              <w:ind w:left="284" w:hanging="0"/>
              <w:rPr>
                <w:lang w:val="en-GB" w:bidi="ar-IQ"/>
              </w:rPr>
            </w:pPr>
            <w:r>
              <w:rPr>
                <w:rFonts w:eastAsia="Arial"/>
                <w:lang w:val="en-GB" w:bidi="ar-IQ"/>
              </w:rPr>
              <w:t xml:space="preserve"> </w:t>
            </w:r>
            <w:r>
              <w:rPr>
                <w:rFonts w:eastAsia="SimSun;宋体"/>
                <w:lang w:val="en-GB" w:bidi="ar-IQ"/>
              </w:rPr>
              <w:t>-</w:t>
              <w:tab/>
              <w:t>any abnormal release.</w:t>
            </w:r>
          </w:p>
        </w:tc>
      </w:tr>
      <w:tr>
        <w:trPr/>
        <w:tc>
          <w:tcPr>
            <w:tcW w:w="2060"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bidi="ar-IQ"/>
              </w:rPr>
              <w:t>Partial Record Reason</w:t>
            </w:r>
          </w:p>
        </w:tc>
        <w:tc>
          <w:tcPr>
            <w:tcW w:w="7512"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bidi="ar-IQ"/>
              </w:rPr>
              <w:t xml:space="preserve">Partial Record Reason, shall result in the CDR being closed. </w:t>
            </w:r>
          </w:p>
          <w:p>
            <w:pPr>
              <w:pStyle w:val="TAL"/>
              <w:rPr>
                <w:rFonts w:eastAsia="SimSun;宋体"/>
                <w:lang w:val="en-GB" w:bidi="ar-IQ"/>
              </w:rPr>
            </w:pPr>
            <w:r>
              <w:rPr>
                <w:rFonts w:eastAsia="SimSun;宋体"/>
                <w:lang w:val="en-GB" w:bidi="ar-IQ"/>
              </w:rPr>
              <w:t>The trigger condition covers:</w:t>
            </w:r>
          </w:p>
          <w:p>
            <w:pPr>
              <w:pStyle w:val="TAL"/>
              <w:ind w:left="284" w:hanging="0"/>
              <w:rPr>
                <w:rFonts w:eastAsia="SimSun;宋体"/>
                <w:lang w:val="en-GB" w:bidi="ar-IQ"/>
              </w:rPr>
            </w:pPr>
            <w:r>
              <w:rPr>
                <w:rFonts w:eastAsia="SimSun;宋体"/>
                <w:lang w:val="en-GB" w:bidi="ar-IQ"/>
              </w:rPr>
              <w:t>-</w:t>
              <w:tab/>
              <w:t>data volume limit;</w:t>
            </w:r>
          </w:p>
          <w:p>
            <w:pPr>
              <w:pStyle w:val="TAL"/>
              <w:ind w:left="284" w:hanging="0"/>
              <w:rPr/>
            </w:pPr>
            <w:r>
              <w:rPr>
                <w:rFonts w:eastAsia="SimSun;宋体"/>
                <w:lang w:val="en-GB" w:bidi="ar-IQ"/>
              </w:rPr>
              <w:t>-</w:t>
              <w:tab/>
              <w:t>time (duration limit);</w:t>
            </w:r>
          </w:p>
          <w:p>
            <w:pPr>
              <w:pStyle w:val="TAL"/>
              <w:ind w:left="284" w:hanging="0"/>
              <w:rPr>
                <w:rFonts w:eastAsia="SimSun;宋体"/>
                <w:lang w:val="en-GB" w:bidi="ar-IQ"/>
              </w:rPr>
            </w:pPr>
            <w:r>
              <w:rPr>
                <w:rFonts w:eastAsia="SimSun;宋体"/>
                <w:lang w:val="en-GB" w:bidi="ar-IQ"/>
              </w:rPr>
              <w:t>-</w:t>
              <w:tab/>
              <w:t>maximum number of NIDD submissions;</w:t>
            </w:r>
          </w:p>
          <w:p>
            <w:pPr>
              <w:pStyle w:val="TAL"/>
              <w:ind w:left="284" w:hanging="0"/>
              <w:rPr>
                <w:rFonts w:eastAsia="SimSun;宋体"/>
                <w:lang w:val="en-GB" w:bidi="ar-IQ"/>
              </w:rPr>
            </w:pPr>
            <w:r>
              <w:rPr>
                <w:rFonts w:eastAsia="SimSun;宋体"/>
                <w:lang w:val="en-GB" w:bidi="ar-IQ"/>
              </w:rPr>
              <w:t>-</w:t>
              <w:tab/>
              <w:t>Serving PLMN Rate Control change;</w:t>
            </w:r>
          </w:p>
          <w:p>
            <w:pPr>
              <w:pStyle w:val="TAL"/>
              <w:ind w:left="284" w:hanging="0"/>
              <w:rPr/>
            </w:pPr>
            <w:r>
              <w:rPr>
                <w:rFonts w:eastAsia="SimSun;宋体"/>
                <w:lang w:val="en-GB" w:bidi="ar-IQ"/>
              </w:rPr>
              <w:t>-</w:t>
              <w:tab/>
              <w:t>radio access technology change (RAT Type);</w:t>
            </w:r>
          </w:p>
          <w:p>
            <w:pPr>
              <w:pStyle w:val="TAL"/>
              <w:ind w:left="284" w:hanging="0"/>
              <w:rPr/>
            </w:pPr>
            <w:r>
              <w:rPr>
                <w:rFonts w:eastAsia="SimSun;宋体"/>
                <w:lang w:val="en-GB" w:bidi="ar-IQ"/>
              </w:rPr>
              <w:t xml:space="preserve">- </w:t>
              <w:tab/>
              <w:t>Management intervention.</w:t>
            </w:r>
          </w:p>
        </w:tc>
      </w:tr>
    </w:tbl>
    <w:p>
      <w:pPr>
        <w:pStyle w:val="Normal"/>
        <w:numPr>
          <w:ilvl w:val="0"/>
          <w:numId w:val="0"/>
        </w:numPr>
        <w:ind w:left="0" w:hanging="0"/>
        <w:rPr>
          <w:rFonts w:eastAsia="SimSun;宋体"/>
          <w:lang w:bidi="ar-IQ"/>
        </w:rPr>
      </w:pPr>
      <w:r>
        <w:rPr>
          <w:rFonts w:eastAsia="SimSun;宋体"/>
          <w:lang w:bidi="ar-IQ"/>
        </w:rPr>
      </w:r>
    </w:p>
    <w:p>
      <w:pPr>
        <w:pStyle w:val="Normal"/>
        <w:numPr>
          <w:ilvl w:val="0"/>
          <w:numId w:val="0"/>
        </w:numPr>
        <w:ind w:left="0" w:hanging="0"/>
        <w:rPr/>
      </w:pPr>
      <w:r>
        <w:rPr>
          <w:rFonts w:eastAsia="SimSun;宋体"/>
          <w:lang w:bidi="ar-IQ"/>
        </w:rPr>
        <w:t xml:space="preserve">The Partial Record generation trigger thresholds are those associated with the Charging Characteristics. </w:t>
        <w:br/>
        <w:t>The Partial Record generation trigger thresholds are MME configuration parameters defined per Charging Characteristics profile by the operator through OAM&amp;P means, as specified in Annex A.</w:t>
      </w:r>
    </w:p>
    <w:p>
      <w:pPr>
        <w:pStyle w:val="Normal"/>
        <w:rPr>
          <w:rFonts w:eastAsia="SimSun;宋体"/>
        </w:rPr>
      </w:pPr>
      <w:r>
        <w:rPr>
          <w:rFonts w:eastAsia="SimSun;宋体"/>
          <w:lang w:bidi="ar-IQ"/>
        </w:rPr>
        <w:t>In the event that the CPDT-SNN-CDR</w:t>
      </w:r>
      <w:r>
        <w:rPr>
          <w:rFonts w:eastAsia="SimSun;宋体"/>
        </w:rPr>
        <w:t xml:space="preserve"> </w:t>
      </w:r>
      <w:r>
        <w:rPr>
          <w:rFonts w:eastAsia="SimSun;宋体"/>
          <w:lang w:bidi="ar-IQ"/>
        </w:rPr>
        <w:t>is closed and the PDN connection remains active, a further CPDT-SNN-CDR</w:t>
      </w:r>
      <w:r>
        <w:rPr>
          <w:rFonts w:eastAsia="SimSun;宋体"/>
        </w:rPr>
        <w:t xml:space="preserve"> </w:t>
      </w:r>
      <w:r>
        <w:rPr>
          <w:rFonts w:eastAsia="SimSun;宋体"/>
          <w:lang w:bidi="ar-IQ"/>
        </w:rPr>
        <w:t xml:space="preserve">is opened with an incremented Sequence Number. </w:t>
      </w:r>
    </w:p>
    <w:p>
      <w:pPr>
        <w:pStyle w:val="NO"/>
        <w:rPr>
          <w:rFonts w:eastAsia="SimSun;宋体"/>
        </w:rPr>
      </w:pPr>
      <w:bookmarkStart w:id="53" w:name="__RefHeading___Toc453935561"/>
      <w:r>
        <w:rPr>
          <w:rFonts w:eastAsia="SimSun;宋体"/>
        </w:rPr>
        <w:t xml:space="preserve">NOTE: </w:t>
      </w:r>
      <w:r>
        <w:rPr/>
        <w:t>Inter-RAT mobility between NB-IoT and other RAT is not supported in this release.</w:t>
      </w:r>
    </w:p>
    <w:p>
      <w:pPr>
        <w:pStyle w:val="Heading3"/>
        <w:rPr>
          <w:rFonts w:eastAsia="SimSun;宋体"/>
        </w:rPr>
      </w:pPr>
      <w:bookmarkStart w:id="54" w:name="__RefHeading___Toc453935561"/>
      <w:r>
        <w:rPr>
          <w:rFonts w:eastAsia="SimSun;宋体"/>
        </w:rPr>
        <w:t>5.2.4</w:t>
        <w:tab/>
        <w:t>Ga record transfer flows</w:t>
      </w:r>
      <w:bookmarkEnd w:id="54"/>
    </w:p>
    <w:p>
      <w:pPr>
        <w:pStyle w:val="Normal"/>
        <w:rPr>
          <w:rFonts w:eastAsia="SimSun;宋体"/>
          <w:lang w:eastAsia="zh-CN"/>
        </w:rPr>
      </w:pPr>
      <w:r>
        <w:rPr>
          <w:rFonts w:eastAsia="SimSun;宋体"/>
        </w:rPr>
        <w:t>Details of the Ga protocol application are specified in TS 32.295 [54].</w:t>
      </w:r>
    </w:p>
    <w:p>
      <w:pPr>
        <w:pStyle w:val="Heading3"/>
        <w:rPr>
          <w:rFonts w:eastAsia="SimSun;宋体"/>
        </w:rPr>
      </w:pPr>
      <w:bookmarkStart w:id="55" w:name="__RefHeading___Toc453935562"/>
      <w:bookmarkEnd w:id="55"/>
      <w:r>
        <w:rPr>
          <w:rFonts w:eastAsia="SimSun;宋体"/>
          <w:color w:val="000000"/>
          <w:lang w:bidi="ar-IQ"/>
        </w:rPr>
        <w:t>5.2.5</w:t>
        <w:tab/>
        <w:t>Bx</w:t>
      </w:r>
      <w:r>
        <w:rPr>
          <w:rFonts w:eastAsia="SimSun;宋体"/>
          <w:lang w:bidi="ar-IQ"/>
        </w:rPr>
        <w:t xml:space="preserve"> CDR file transfer</w:t>
      </w:r>
    </w:p>
    <w:p>
      <w:pPr>
        <w:pStyle w:val="Normal"/>
        <w:rPr>
          <w:rFonts w:eastAsia="SimSun;宋体"/>
          <w:lang w:eastAsia="zh-CN"/>
        </w:rPr>
      </w:pPr>
      <w:r>
        <w:rPr>
          <w:rFonts w:eastAsia="SimSun;宋体"/>
        </w:rPr>
        <w:t>Details of the Bx protocol application are specified in TS 32.297 [52].</w:t>
      </w:r>
    </w:p>
    <w:p>
      <w:pPr>
        <w:pStyle w:val="Heading2"/>
        <w:rPr/>
      </w:pPr>
      <w:bookmarkStart w:id="56" w:name="__RefHeading___Toc453935563"/>
      <w:bookmarkEnd w:id="56"/>
      <w:r>
        <w:rPr>
          <w:lang w:bidi="ar-IQ"/>
        </w:rPr>
        <w:t>5.3</w:t>
        <w:tab/>
        <w:t>CP data transfer</w:t>
      </w:r>
      <w:r>
        <w:rPr/>
        <w:t xml:space="preserve"> domain online charging scenarios</w:t>
      </w:r>
    </w:p>
    <w:p>
      <w:pPr>
        <w:pStyle w:val="Heading3"/>
        <w:rPr/>
      </w:pPr>
      <w:bookmarkStart w:id="57" w:name="__RefHeading___Toc453935564"/>
      <w:bookmarkEnd w:id="57"/>
      <w:r>
        <w:rPr/>
        <w:t>5.3.1</w:t>
        <w:tab/>
        <w:t>Basic principles</w:t>
      </w:r>
    </w:p>
    <w:p>
      <w:pPr>
        <w:pStyle w:val="Normal"/>
        <w:rPr/>
      </w:pPr>
      <w:r>
        <w:rPr>
          <w:lang w:eastAsia="zh-CN"/>
        </w:rPr>
        <w:t>Not specified in th</w:t>
      </w:r>
      <w:r>
        <w:rPr>
          <w:lang w:eastAsia="zh-CN"/>
        </w:rPr>
        <w:t>e present</w:t>
      </w:r>
      <w:r>
        <w:rPr>
          <w:lang w:eastAsia="zh-CN"/>
        </w:rPr>
        <w:t xml:space="preserve"> document.</w:t>
      </w:r>
    </w:p>
    <w:p>
      <w:pPr>
        <w:pStyle w:val="Heading3"/>
        <w:rPr/>
      </w:pPr>
      <w:bookmarkStart w:id="58" w:name="__RefHeading___Toc453935565"/>
      <w:bookmarkEnd w:id="58"/>
      <w:r>
        <w:rPr>
          <w:lang w:bidi="ar-IQ"/>
        </w:rPr>
        <w:t>5.3.2</w:t>
        <w:tab/>
        <w:t>Ro message flows</w:t>
      </w:r>
    </w:p>
    <w:p>
      <w:pPr>
        <w:pStyle w:val="Normal"/>
        <w:rPr/>
      </w:pPr>
      <w:r>
        <w:rPr>
          <w:lang w:eastAsia="zh-CN"/>
        </w:rPr>
        <w:t>Not specified in th</w:t>
      </w:r>
      <w:r>
        <w:rPr>
          <w:lang w:eastAsia="zh-CN"/>
        </w:rPr>
        <w:t>e present</w:t>
      </w:r>
      <w:r>
        <w:rPr>
          <w:lang w:eastAsia="zh-CN"/>
        </w:rPr>
        <w:t xml:space="preserve"> document.</w:t>
      </w:r>
    </w:p>
    <w:p>
      <w:pPr>
        <w:pStyle w:val="Heading1"/>
        <w:ind w:left="1134" w:hanging="1134"/>
        <w:rPr/>
      </w:pPr>
      <w:bookmarkStart w:id="59" w:name="__RefHeading___Toc453935566"/>
      <w:bookmarkEnd w:id="59"/>
      <w:r>
        <w:rPr/>
        <w:t>6.</w:t>
        <w:tab/>
        <w:t>Definition of charging information</w:t>
      </w:r>
    </w:p>
    <w:p>
      <w:pPr>
        <w:pStyle w:val="Heading2"/>
        <w:rPr/>
      </w:pPr>
      <w:bookmarkStart w:id="60" w:name="__RefHeading___Toc453935567"/>
      <w:bookmarkEnd w:id="60"/>
      <w:r>
        <w:rPr/>
        <w:t>6.1</w:t>
        <w:tab/>
        <w:t xml:space="preserve">Data description for </w:t>
      </w:r>
      <w:r>
        <w:rPr>
          <w:lang w:bidi="ar-IQ"/>
        </w:rPr>
        <w:t>CP data transfer</w:t>
      </w:r>
      <w:r>
        <w:rPr/>
        <w:t xml:space="preserve"> offline charging</w:t>
      </w:r>
    </w:p>
    <w:p>
      <w:pPr>
        <w:pStyle w:val="Heading3"/>
        <w:rPr/>
      </w:pPr>
      <w:bookmarkStart w:id="61" w:name="__RefHeading___Toc453935568"/>
      <w:bookmarkEnd w:id="61"/>
      <w:r>
        <w:rPr/>
        <w:t>6.1.1</w:t>
        <w:tab/>
        <w:t>Rf message contents</w:t>
      </w:r>
    </w:p>
    <w:p>
      <w:pPr>
        <w:pStyle w:val="Heading4"/>
        <w:ind w:left="1418" w:hanging="1418"/>
        <w:rPr/>
      </w:pPr>
      <w:bookmarkStart w:id="62" w:name="__RefHeading___Toc453935569"/>
      <w:bookmarkEnd w:id="62"/>
      <w:r>
        <w:rPr>
          <w:rFonts w:eastAsia="SimSun;宋体"/>
        </w:rPr>
        <w:t>6.1.1</w:t>
      </w:r>
      <w:r>
        <w:rPr>
          <w:rFonts w:eastAsia="SimSun;宋体"/>
          <w:lang w:eastAsia="zh-CN"/>
        </w:rPr>
        <w:t>.1</w:t>
        <w:tab/>
        <w:t>General</w:t>
      </w:r>
    </w:p>
    <w:p>
      <w:pPr>
        <w:pStyle w:val="Normal"/>
        <w:rPr/>
      </w:pPr>
      <w:r>
        <w:rPr>
          <w:rFonts w:eastAsia="SimSun;宋体"/>
          <w:lang w:bidi="ar-IQ"/>
        </w:rPr>
        <w:t>The CP data transfer</w:t>
      </w:r>
      <w:r>
        <w:rPr>
          <w:rFonts w:eastAsia="SimSun;宋体"/>
        </w:rPr>
        <w:t xml:space="preserve"> offline charging</w:t>
      </w:r>
      <w:r>
        <w:rPr>
          <w:rFonts w:eastAsia="SimSun;宋体"/>
          <w:lang w:bidi="ar-IQ"/>
        </w:rPr>
        <w:t xml:space="preserve"> uses the </w:t>
      </w:r>
      <w:r>
        <w:rPr>
          <w:rFonts w:eastAsia="SimSun;宋体"/>
          <w:color w:val="000000"/>
        </w:rPr>
        <w:t>Charging Data Transfer</w:t>
      </w:r>
      <w:r>
        <w:rPr>
          <w:rFonts w:eastAsia="SimSun;宋体"/>
        </w:rPr>
        <w:t xml:space="preserve"> messages</w:t>
      </w:r>
      <w:r>
        <w:rPr>
          <w:rFonts w:eastAsia="SimSun;宋体"/>
          <w:lang w:bidi="ar-IQ"/>
        </w:rPr>
        <w:t xml:space="preserve"> Charging Data Request</w:t>
      </w:r>
      <w:r>
        <w:rPr>
          <w:rFonts w:eastAsia="SimSun;宋体"/>
        </w:rPr>
        <w:t xml:space="preserve"> and Charging Data Response </w:t>
      </w:r>
      <w:r>
        <w:rPr>
          <w:rFonts w:eastAsia="SimSun;宋体"/>
          <w:lang w:bidi="ar-IQ"/>
        </w:rPr>
        <w:t>defined in TS 32.299 [50].</w:t>
      </w:r>
    </w:p>
    <w:p>
      <w:pPr>
        <w:pStyle w:val="Normal"/>
        <w:rPr/>
      </w:pPr>
      <w:r>
        <w:rPr>
          <w:rFonts w:eastAsia="SimSun;宋体"/>
        </w:rPr>
        <w:t xml:space="preserve">The </w:t>
      </w:r>
      <w:r>
        <w:rPr>
          <w:rFonts w:eastAsia="SimSun;宋体"/>
          <w:lang w:bidi="ar-IQ"/>
        </w:rPr>
        <w:t>Charging Data Request</w:t>
      </w:r>
      <w:r>
        <w:rPr>
          <w:rFonts w:eastAsia="SimSun;宋体"/>
        </w:rPr>
        <w:t xml:space="preserve"> can be of type [Start, Interim and Stop], and includes all charging information. The Charging Data Response is an acknowledgement of the </w:t>
      </w:r>
      <w:r>
        <w:rPr>
          <w:rFonts w:eastAsia="SimSun;宋体"/>
          <w:lang w:bidi="ar-IQ"/>
        </w:rPr>
        <w:t>Charging Data Request</w:t>
      </w:r>
      <w:r>
        <w:rPr>
          <w:rFonts w:eastAsia="SimSun;宋体"/>
        </w:rPr>
        <w:t>.</w:t>
      </w:r>
    </w:p>
    <w:p>
      <w:pPr>
        <w:pStyle w:val="Normal"/>
        <w:rPr>
          <w:rFonts w:eastAsia="SimSun;宋体"/>
          <w:lang w:bidi="ar-IQ"/>
        </w:rPr>
      </w:pPr>
      <w:r>
        <w:rPr>
          <w:rFonts w:eastAsia="SimSun;宋体"/>
          <w:lang w:bidi="ar-IQ"/>
        </w:rPr>
        <w:t>Table 6.1.1.1.1 describes the use of these messages for offline charging.</w:t>
      </w:r>
    </w:p>
    <w:p>
      <w:pPr>
        <w:pStyle w:val="TH"/>
        <w:rPr/>
      </w:pPr>
      <w:r>
        <w:rPr/>
        <w:t xml:space="preserve">Table 6.1.1.1.1: Offline charging messages reference table </w:t>
      </w:r>
    </w:p>
    <w:tbl>
      <w:tblPr>
        <w:tblW w:w="5657" w:type="dxa"/>
        <w:jc w:val="center"/>
        <w:tblInd w:w="0" w:type="dxa"/>
        <w:tblLayout w:type="fixed"/>
        <w:tblCellMar>
          <w:top w:w="0" w:type="dxa"/>
          <w:left w:w="28" w:type="dxa"/>
          <w:bottom w:w="0" w:type="dxa"/>
          <w:right w:w="28" w:type="dxa"/>
        </w:tblCellMar>
      </w:tblPr>
      <w:tblGrid>
        <w:gridCol w:w="2545"/>
        <w:gridCol w:w="1560"/>
        <w:gridCol w:w="1552"/>
      </w:tblGrid>
      <w:tr>
        <w:trPr/>
        <w:tc>
          <w:tcPr>
            <w:tcW w:w="2545"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eastAsia="MS Mincho;ＭＳ 明朝" w:cs="Arial"/>
                <w:b/>
                <w:b/>
                <w:sz w:val="18"/>
                <w:lang w:bidi="ar-IQ"/>
              </w:rPr>
            </w:pPr>
            <w:r>
              <w:rPr>
                <w:rFonts w:eastAsia="MS Mincho;ＭＳ 明朝" w:cs="Arial" w:ascii="Arial" w:hAnsi="Arial"/>
                <w:b/>
                <w:sz w:val="18"/>
                <w:lang w:bidi="ar-IQ"/>
              </w:rPr>
              <w:t>Message</w:t>
            </w:r>
          </w:p>
        </w:tc>
        <w:tc>
          <w:tcPr>
            <w:tcW w:w="1560"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eastAsia="MS Mincho;ＭＳ 明朝" w:cs="Arial"/>
                <w:b/>
                <w:b/>
                <w:sz w:val="18"/>
                <w:lang w:bidi="ar-IQ"/>
              </w:rPr>
            </w:pPr>
            <w:r>
              <w:rPr>
                <w:rFonts w:eastAsia="MS Mincho;ＭＳ 明朝" w:cs="Arial" w:ascii="Arial" w:hAnsi="Arial"/>
                <w:b/>
                <w:sz w:val="18"/>
                <w:lang w:bidi="ar-IQ"/>
              </w:rPr>
              <w:t>Source</w:t>
            </w:r>
          </w:p>
        </w:tc>
        <w:tc>
          <w:tcPr>
            <w:tcW w:w="1552"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eastAsia="MS Mincho;ＭＳ 明朝" w:cs="Arial"/>
                <w:b/>
                <w:b/>
                <w:sz w:val="18"/>
                <w:lang w:bidi="ar-IQ"/>
              </w:rPr>
            </w:pPr>
            <w:r>
              <w:rPr>
                <w:rFonts w:eastAsia="MS Mincho;ＭＳ 明朝" w:cs="Arial" w:ascii="Arial" w:hAnsi="Arial"/>
                <w:b/>
                <w:sz w:val="18"/>
                <w:lang w:bidi="ar-IQ"/>
              </w:rPr>
              <w:t>Destination</w:t>
            </w:r>
          </w:p>
        </w:tc>
      </w:tr>
      <w:tr>
        <w:trPr>
          <w:trHeight w:val="64" w:hRule="atLeast"/>
        </w:trPr>
        <w:tc>
          <w:tcPr>
            <w:tcW w:w="2545" w:type="dxa"/>
            <w:tcBorders>
              <w:top w:val="single" w:sz="4" w:space="0" w:color="000000"/>
              <w:left w:val="single" w:sz="4" w:space="0" w:color="000000"/>
              <w:bottom w:val="single" w:sz="4" w:space="0" w:color="000000"/>
              <w:right w:val="single" w:sz="4" w:space="0" w:color="000000"/>
            </w:tcBorders>
          </w:tcPr>
          <w:p>
            <w:pPr>
              <w:pStyle w:val="TAL"/>
              <w:rPr>
                <w:rFonts w:eastAsia="SimSun;宋体"/>
                <w:lang w:val="en-GB" w:bidi="ar-IQ"/>
              </w:rPr>
            </w:pPr>
            <w:r>
              <w:rPr>
                <w:rFonts w:eastAsia="SimSun;宋体"/>
                <w:lang w:val="en-GB" w:bidi="ar-IQ"/>
              </w:rPr>
              <w:t>Charging Data Request</w:t>
            </w:r>
          </w:p>
        </w:tc>
        <w:tc>
          <w:tcPr>
            <w:tcW w:w="156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rFonts w:eastAsia="SimSun;宋体"/>
                <w:lang w:val="en-GB" w:eastAsia="zh-CN" w:bidi="ar-IQ"/>
              </w:rPr>
              <w:t>CPCN</w:t>
            </w:r>
            <w:r>
              <w:rPr>
                <w:rFonts w:eastAsia="SimSun;宋体"/>
                <w:lang w:val="en-GB" w:bidi="ar-IQ"/>
              </w:rPr>
              <w:t xml:space="preserve"> </w:t>
            </w:r>
          </w:p>
        </w:tc>
        <w:tc>
          <w:tcPr>
            <w:tcW w:w="155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SimSun;宋体"/>
                <w:lang w:val="en-GB" w:bidi="ar-IQ"/>
              </w:rPr>
            </w:pPr>
            <w:r>
              <w:rPr>
                <w:rFonts w:eastAsia="SimSun;宋体"/>
                <w:lang w:val="en-GB" w:bidi="ar-IQ"/>
              </w:rPr>
              <w:t>CDF</w:t>
            </w:r>
          </w:p>
        </w:tc>
      </w:tr>
      <w:tr>
        <w:trPr/>
        <w:tc>
          <w:tcPr>
            <w:tcW w:w="2545" w:type="dxa"/>
            <w:tcBorders>
              <w:top w:val="single" w:sz="4" w:space="0" w:color="000000"/>
              <w:left w:val="single" w:sz="4" w:space="0" w:color="000000"/>
              <w:bottom w:val="single" w:sz="4" w:space="0" w:color="000000"/>
              <w:right w:val="single" w:sz="4" w:space="0" w:color="000000"/>
            </w:tcBorders>
          </w:tcPr>
          <w:p>
            <w:pPr>
              <w:pStyle w:val="TAL"/>
              <w:rPr>
                <w:rFonts w:eastAsia="SimSun;宋体"/>
                <w:lang w:val="en-GB" w:bidi="ar-IQ"/>
              </w:rPr>
            </w:pPr>
            <w:r>
              <w:rPr>
                <w:rFonts w:eastAsia="SimSun;宋体"/>
                <w:lang w:val="en-GB"/>
              </w:rPr>
              <w:t>Charging Data Response</w:t>
            </w:r>
          </w:p>
        </w:tc>
        <w:tc>
          <w:tcPr>
            <w:tcW w:w="156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SimSun;宋体"/>
                <w:lang w:val="en-GB" w:bidi="ar-IQ"/>
              </w:rPr>
            </w:pPr>
            <w:r>
              <w:rPr>
                <w:rFonts w:eastAsia="SimSun;宋体"/>
                <w:lang w:val="en-GB" w:bidi="ar-IQ"/>
              </w:rPr>
              <w:t>CDF</w:t>
            </w:r>
          </w:p>
        </w:tc>
        <w:tc>
          <w:tcPr>
            <w:tcW w:w="155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SimSun;宋体"/>
                <w:lang w:val="en-GB" w:bidi="ar-IQ"/>
              </w:rPr>
            </w:pPr>
            <w:r>
              <w:rPr>
                <w:rFonts w:eastAsia="SimSun;宋体"/>
                <w:lang w:val="en-GB" w:eastAsia="zh-CN" w:bidi="ar-IQ"/>
              </w:rPr>
              <w:t>CPCN</w:t>
            </w:r>
          </w:p>
        </w:tc>
      </w:tr>
    </w:tbl>
    <w:p>
      <w:pPr>
        <w:pStyle w:val="Normal"/>
        <w:rPr>
          <w:rFonts w:eastAsia="SimSun;宋体"/>
        </w:rPr>
      </w:pPr>
      <w:r>
        <w:rPr>
          <w:rFonts w:eastAsia="SimSun;宋体"/>
        </w:rPr>
      </w:r>
    </w:p>
    <w:p>
      <w:pPr>
        <w:pStyle w:val="Normal"/>
        <w:rPr/>
      </w:pPr>
      <w:r>
        <w:rPr>
          <w:rFonts w:eastAsia="SimSun;宋体"/>
        </w:rPr>
        <w:t>The following clauses describe the different fields used in the Charging Data messages and t</w:t>
      </w:r>
      <w:r>
        <w:rPr>
          <w:rFonts w:eastAsia="SimSun;宋体"/>
          <w:lang w:bidi="ar-IQ"/>
        </w:rPr>
        <w:t>he c</w:t>
      </w:r>
      <w:r>
        <w:rPr>
          <w:rFonts w:eastAsia="SimSun;宋体"/>
        </w:rPr>
        <w:t>ategory in the tables is used according to the charging data configuration defined in clause 5.4 of TS 32.240 [1].</w:t>
      </w:r>
    </w:p>
    <w:p>
      <w:pPr>
        <w:pStyle w:val="Heading4"/>
        <w:ind w:left="1418" w:hanging="1418"/>
        <w:rPr/>
      </w:pPr>
      <w:bookmarkStart w:id="63" w:name="__RefHeading___Toc453935570"/>
      <w:bookmarkEnd w:id="63"/>
      <w:r>
        <w:rPr>
          <w:rFonts w:eastAsia="SimSun;宋体"/>
          <w:lang w:bidi="ar-IQ"/>
        </w:rPr>
        <w:t>6.1.</w:t>
      </w:r>
      <w:r>
        <w:rPr>
          <w:rFonts w:eastAsia="SimSun;宋体"/>
          <w:lang w:eastAsia="zh-CN" w:bidi="ar-IQ"/>
        </w:rPr>
        <w:t>1</w:t>
      </w:r>
      <w:r>
        <w:rPr>
          <w:rFonts w:eastAsia="SimSun;宋体"/>
          <w:lang w:bidi="ar-IQ"/>
        </w:rPr>
        <w:t>.2</w:t>
        <w:tab/>
        <w:t>Charging data request message</w:t>
      </w:r>
    </w:p>
    <w:p>
      <w:pPr>
        <w:pStyle w:val="Normal"/>
        <w:keepNext w:val="true"/>
        <w:rPr/>
      </w:pPr>
      <w:r>
        <w:rPr>
          <w:rFonts w:eastAsia="SimSun;宋体"/>
          <w:lang w:bidi="ar-IQ"/>
        </w:rPr>
        <w:t>Table 6.1.</w:t>
      </w:r>
      <w:r>
        <w:rPr>
          <w:rFonts w:eastAsia="SimSun;宋体"/>
          <w:lang w:eastAsia="zh-CN" w:bidi="ar-IQ"/>
        </w:rPr>
        <w:t>1.2</w:t>
      </w:r>
      <w:r>
        <w:rPr>
          <w:rFonts w:eastAsia="SimSun;宋体"/>
          <w:lang w:bidi="ar-IQ"/>
        </w:rPr>
        <w:t xml:space="preserve">.1 illustrates the basic structure of a Charging Data Request message from the </w:t>
      </w:r>
      <w:r>
        <w:rPr>
          <w:rFonts w:eastAsia="SimSun;宋体"/>
          <w:lang w:eastAsia="zh-CN" w:bidi="ar-IQ"/>
        </w:rPr>
        <w:t xml:space="preserve">CPCN </w:t>
      </w:r>
      <w:r>
        <w:rPr>
          <w:rFonts w:eastAsia="SimSun;宋体"/>
          <w:lang w:bidi="ar-IQ"/>
        </w:rPr>
        <w:t xml:space="preserve">as used for </w:t>
      </w:r>
      <w:r>
        <w:rPr>
          <w:rFonts w:eastAsia="SimSun;宋体"/>
          <w:lang w:eastAsia="zh-CN" w:bidi="ar-IQ"/>
        </w:rPr>
        <w:t>Control Plane data transfer</w:t>
      </w:r>
      <w:r>
        <w:rPr>
          <w:rFonts w:eastAsia="SimSun;宋体"/>
          <w:lang w:bidi="ar-IQ"/>
        </w:rPr>
        <w:t xml:space="preserve"> offline charging.</w:t>
      </w:r>
    </w:p>
    <w:p>
      <w:pPr>
        <w:pStyle w:val="TH"/>
        <w:rPr>
          <w:rFonts w:eastAsia="SimSun;宋体"/>
          <w:lang w:bidi="ar-IQ"/>
        </w:rPr>
      </w:pPr>
      <w:r>
        <w:rPr>
          <w:rFonts w:eastAsia="SimSun;宋体"/>
          <w:lang w:bidi="ar-IQ"/>
        </w:rPr>
        <w:t>Table 6.1.</w:t>
      </w:r>
      <w:r>
        <w:rPr>
          <w:rFonts w:eastAsia="SimSun;宋体"/>
          <w:lang w:eastAsia="zh-CN" w:bidi="ar-IQ"/>
        </w:rPr>
        <w:t>1</w:t>
      </w:r>
      <w:r>
        <w:rPr>
          <w:rFonts w:eastAsia="SimSun;宋体"/>
          <w:lang w:bidi="ar-IQ"/>
        </w:rPr>
        <w:t>.2</w:t>
      </w:r>
      <w:r>
        <w:rPr>
          <w:rFonts w:eastAsia="SimSun;宋体"/>
          <w:lang w:eastAsia="zh-CN" w:bidi="ar-IQ"/>
        </w:rPr>
        <w:t>.1</w:t>
      </w:r>
      <w:r>
        <w:rPr>
          <w:rFonts w:eastAsia="SimSun;宋体"/>
          <w:lang w:bidi="ar-IQ"/>
        </w:rPr>
        <w:t>: Charging Data Request message contents</w:t>
      </w:r>
    </w:p>
    <w:tbl>
      <w:tblPr>
        <w:tblW w:w="9394" w:type="dxa"/>
        <w:jc w:val="center"/>
        <w:tblInd w:w="0" w:type="dxa"/>
        <w:tblLayout w:type="fixed"/>
        <w:tblCellMar>
          <w:top w:w="0" w:type="dxa"/>
          <w:left w:w="28" w:type="dxa"/>
          <w:bottom w:w="0" w:type="dxa"/>
          <w:right w:w="107" w:type="dxa"/>
        </w:tblCellMar>
      </w:tblPr>
      <w:tblGrid>
        <w:gridCol w:w="2430"/>
        <w:gridCol w:w="1000"/>
        <w:gridCol w:w="5964"/>
      </w:tblGrid>
      <w:tr>
        <w:trPr>
          <w:tblHeader w:val="true"/>
          <w:cantSplit w:val="true"/>
        </w:trPr>
        <w:tc>
          <w:tcPr>
            <w:tcW w:w="2430" w:type="dxa"/>
            <w:tcBorders>
              <w:top w:val="single" w:sz="4" w:space="0" w:color="000000"/>
              <w:left w:val="single" w:sz="4" w:space="0" w:color="000000"/>
              <w:bottom w:val="single" w:sz="4" w:space="0" w:color="000000"/>
              <w:right w:val="single" w:sz="4" w:space="0" w:color="000000"/>
            </w:tcBorders>
            <w:shd w:fill="CCCCCC" w:val="clear"/>
          </w:tcPr>
          <w:p>
            <w:pPr>
              <w:pStyle w:val="Normal"/>
              <w:keepNext w:val="true"/>
              <w:spacing w:before="0" w:after="0"/>
              <w:jc w:val="center"/>
              <w:rPr>
                <w:rFonts w:ascii="Arial" w:hAnsi="Arial" w:eastAsia="SimSun;宋体" w:cs="Arial"/>
                <w:b/>
                <w:b/>
                <w:sz w:val="18"/>
                <w:lang w:eastAsia="zh-CN" w:bidi="ar-IQ"/>
              </w:rPr>
            </w:pPr>
            <w:r>
              <w:rPr>
                <w:rFonts w:eastAsia="SimSun;宋体" w:cs="Arial" w:ascii="Arial" w:hAnsi="Arial"/>
                <w:b/>
                <w:sz w:val="18"/>
                <w:lang w:eastAsia="zh-CN" w:bidi="ar-IQ"/>
              </w:rPr>
              <w:t>Information Element</w:t>
            </w:r>
          </w:p>
        </w:tc>
        <w:tc>
          <w:tcPr>
            <w:tcW w:w="1000" w:type="dxa"/>
            <w:tcBorders>
              <w:top w:val="single" w:sz="4" w:space="0" w:color="000000"/>
              <w:left w:val="single" w:sz="4" w:space="0" w:color="000000"/>
              <w:bottom w:val="single" w:sz="4" w:space="0" w:color="000000"/>
              <w:right w:val="single" w:sz="4" w:space="0" w:color="000000"/>
            </w:tcBorders>
            <w:shd w:fill="CCCCCC" w:val="clear"/>
          </w:tcPr>
          <w:p>
            <w:pPr>
              <w:pStyle w:val="Normal"/>
              <w:keepNext w:val="true"/>
              <w:spacing w:before="0" w:after="0"/>
              <w:jc w:val="center"/>
              <w:rPr>
                <w:rFonts w:ascii="Arial" w:hAnsi="Arial" w:eastAsia="SimSun;宋体" w:cs="Arial"/>
                <w:b/>
                <w:b/>
                <w:sz w:val="18"/>
                <w:lang w:bidi="ar-IQ"/>
              </w:rPr>
            </w:pPr>
            <w:r>
              <w:rPr>
                <w:rFonts w:eastAsia="SimSun;宋体" w:cs="Arial" w:ascii="Arial" w:hAnsi="Arial"/>
                <w:b/>
                <w:sz w:val="18"/>
                <w:lang w:bidi="ar-IQ"/>
              </w:rPr>
              <w:t>Category</w:t>
            </w:r>
          </w:p>
        </w:tc>
        <w:tc>
          <w:tcPr>
            <w:tcW w:w="5964" w:type="dxa"/>
            <w:tcBorders>
              <w:top w:val="single" w:sz="4" w:space="0" w:color="000000"/>
              <w:left w:val="single" w:sz="4" w:space="0" w:color="000000"/>
              <w:bottom w:val="single" w:sz="4" w:space="0" w:color="000000"/>
              <w:right w:val="single" w:sz="4" w:space="0" w:color="000000"/>
            </w:tcBorders>
            <w:shd w:fill="CCCCCC" w:val="clear"/>
          </w:tcPr>
          <w:p>
            <w:pPr>
              <w:pStyle w:val="Normal"/>
              <w:keepNext w:val="true"/>
              <w:spacing w:before="0" w:after="0"/>
              <w:jc w:val="center"/>
              <w:rPr>
                <w:rFonts w:ascii="Arial" w:hAnsi="Arial" w:eastAsia="SimSun;宋体" w:cs="Arial"/>
                <w:b/>
                <w:b/>
                <w:sz w:val="18"/>
                <w:lang w:bidi="ar-IQ"/>
              </w:rPr>
            </w:pPr>
            <w:r>
              <w:rPr>
                <w:rFonts w:eastAsia="SimSun;宋体" w:cs="Arial" w:ascii="Arial" w:hAnsi="Arial"/>
                <w:b/>
                <w:sz w:val="18"/>
                <w:lang w:bidi="ar-IQ"/>
              </w:rPr>
              <w:t>Description</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rPr>
                <w:rFonts w:eastAsia="SimSun;宋体" w:cs="Arial"/>
                <w:szCs w:val="18"/>
                <w:lang w:val="en-GB" w:bidi="ar-IQ"/>
              </w:rPr>
            </w:pPr>
            <w:r>
              <w:rPr>
                <w:rFonts w:eastAsia="MS Mincho;ＭＳ 明朝"/>
                <w:lang w:val="en-GB"/>
              </w:rPr>
              <w:t>Session Identifier</w:t>
            </w:r>
          </w:p>
        </w:tc>
        <w:tc>
          <w:tcPr>
            <w:tcW w:w="1000" w:type="dxa"/>
            <w:tcBorders>
              <w:top w:val="single" w:sz="6" w:space="0" w:color="000000"/>
              <w:left w:val="single" w:sz="6" w:space="0" w:color="000000"/>
              <w:bottom w:val="single" w:sz="6" w:space="0" w:color="000000"/>
              <w:right w:val="single" w:sz="6" w:space="0" w:color="000000"/>
            </w:tcBorders>
          </w:tcPr>
          <w:p>
            <w:pPr>
              <w:pStyle w:val="TAL"/>
              <w:jc w:val="center"/>
              <w:rPr>
                <w:rFonts w:eastAsia="SimSun;宋体" w:cs="Arial"/>
                <w:szCs w:val="18"/>
                <w:lang w:val="en-GB" w:bidi="ar-IQ"/>
              </w:rPr>
            </w:pPr>
            <w:r>
              <w:rPr>
                <w:rFonts w:eastAsia="SimSun;宋体"/>
                <w:szCs w:val="18"/>
                <w:lang w:val="en-GB" w:bidi="ar-IQ"/>
              </w:rPr>
              <w:t>M</w:t>
            </w:r>
          </w:p>
        </w:tc>
        <w:tc>
          <w:tcPr>
            <w:tcW w:w="5964"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rPr>
                <w:rFonts w:eastAsia="SimSun;宋体" w:cs="Arial"/>
                <w:szCs w:val="18"/>
                <w:lang w:val="en-GB" w:bidi="ar-IQ"/>
              </w:rPr>
            </w:pPr>
            <w:r>
              <w:rPr>
                <w:rFonts w:eastAsia="MS Mincho;ＭＳ 明朝"/>
                <w:lang w:val="en-GB"/>
              </w:rPr>
              <w:t>Originator Host</w:t>
            </w:r>
          </w:p>
        </w:tc>
        <w:tc>
          <w:tcPr>
            <w:tcW w:w="1000" w:type="dxa"/>
            <w:tcBorders>
              <w:top w:val="single" w:sz="6" w:space="0" w:color="000000"/>
              <w:left w:val="single" w:sz="6" w:space="0" w:color="000000"/>
              <w:bottom w:val="single" w:sz="6" w:space="0" w:color="000000"/>
              <w:right w:val="single" w:sz="6" w:space="0" w:color="000000"/>
            </w:tcBorders>
          </w:tcPr>
          <w:p>
            <w:pPr>
              <w:pStyle w:val="TAL"/>
              <w:jc w:val="center"/>
              <w:rPr>
                <w:rFonts w:eastAsia="SimSun;宋体" w:cs="Arial"/>
                <w:szCs w:val="18"/>
                <w:lang w:val="en-GB" w:bidi="ar-IQ"/>
              </w:rPr>
            </w:pPr>
            <w:r>
              <w:rPr>
                <w:rFonts w:eastAsia="SimSun;宋体"/>
                <w:szCs w:val="18"/>
                <w:lang w:val="en-GB" w:bidi="ar-IQ"/>
              </w:rPr>
              <w:t>M</w:t>
            </w:r>
          </w:p>
        </w:tc>
        <w:tc>
          <w:tcPr>
            <w:tcW w:w="5964"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bidi="ar-IQ"/>
              </w:rPr>
              <w:t>Described in TS 32.299 [50]</w:t>
            </w:r>
          </w:p>
        </w:tc>
      </w:tr>
      <w:tr>
        <w:trPr>
          <w:trHeight w:val="42" w:hRule="atLeast"/>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rPr>
                <w:rFonts w:eastAsia="SimSun;宋体" w:cs="Arial"/>
                <w:szCs w:val="18"/>
                <w:lang w:val="en-GB" w:bidi="ar-IQ"/>
              </w:rPr>
            </w:pPr>
            <w:r>
              <w:rPr>
                <w:rFonts w:eastAsia="MS Mincho;ＭＳ 明朝"/>
                <w:lang w:val="en-GB"/>
              </w:rPr>
              <w:t>Originator Domain</w:t>
            </w:r>
          </w:p>
        </w:tc>
        <w:tc>
          <w:tcPr>
            <w:tcW w:w="1000" w:type="dxa"/>
            <w:tcBorders>
              <w:top w:val="single" w:sz="6" w:space="0" w:color="000000"/>
              <w:left w:val="single" w:sz="6" w:space="0" w:color="000000"/>
              <w:bottom w:val="single" w:sz="6" w:space="0" w:color="000000"/>
              <w:right w:val="single" w:sz="6" w:space="0" w:color="000000"/>
            </w:tcBorders>
          </w:tcPr>
          <w:p>
            <w:pPr>
              <w:pStyle w:val="TAL"/>
              <w:jc w:val="center"/>
              <w:rPr>
                <w:rFonts w:eastAsia="SimSun;宋体" w:cs="Arial"/>
                <w:szCs w:val="18"/>
                <w:lang w:val="en-GB" w:bidi="ar-IQ"/>
              </w:rPr>
            </w:pPr>
            <w:r>
              <w:rPr>
                <w:rFonts w:eastAsia="SimSun;宋体"/>
                <w:szCs w:val="18"/>
                <w:lang w:val="en-GB" w:bidi="ar-IQ"/>
              </w:rPr>
              <w:t>M</w:t>
            </w:r>
          </w:p>
        </w:tc>
        <w:tc>
          <w:tcPr>
            <w:tcW w:w="5964"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rPr>
                <w:rFonts w:eastAsia="SimSun;宋体" w:cs="Arial"/>
                <w:szCs w:val="18"/>
                <w:lang w:val="en-GB" w:bidi="ar-IQ"/>
              </w:rPr>
            </w:pPr>
            <w:r>
              <w:rPr>
                <w:rFonts w:eastAsia="MS Mincho;ＭＳ 明朝"/>
                <w:lang w:val="en-GB"/>
              </w:rPr>
              <w:t>Destination Domain</w:t>
            </w:r>
          </w:p>
        </w:tc>
        <w:tc>
          <w:tcPr>
            <w:tcW w:w="1000" w:type="dxa"/>
            <w:tcBorders>
              <w:top w:val="single" w:sz="6" w:space="0" w:color="000000"/>
              <w:left w:val="single" w:sz="6" w:space="0" w:color="000000"/>
              <w:bottom w:val="single" w:sz="6" w:space="0" w:color="000000"/>
              <w:right w:val="single" w:sz="6" w:space="0" w:color="000000"/>
            </w:tcBorders>
          </w:tcPr>
          <w:p>
            <w:pPr>
              <w:pStyle w:val="TAL"/>
              <w:jc w:val="center"/>
              <w:rPr>
                <w:rFonts w:eastAsia="SimSun;宋体" w:cs="Arial"/>
                <w:szCs w:val="18"/>
                <w:lang w:val="en-GB" w:bidi="ar-IQ"/>
              </w:rPr>
            </w:pPr>
            <w:r>
              <w:rPr>
                <w:rFonts w:eastAsia="SimSun;宋体"/>
                <w:szCs w:val="18"/>
                <w:lang w:val="en-GB" w:bidi="ar-IQ"/>
              </w:rPr>
              <w:t>M</w:t>
            </w:r>
          </w:p>
        </w:tc>
        <w:tc>
          <w:tcPr>
            <w:tcW w:w="5964"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Cs w:val="18"/>
                <w:lang w:val="en-GB" w:bidi="ar-IQ"/>
              </w:rPr>
            </w:pPr>
            <w:r>
              <w:rPr>
                <w:rFonts w:eastAsia="MS Mincho;ＭＳ 明朝"/>
                <w:lang w:val="en-GB"/>
              </w:rPr>
              <w:t>Operation Type</w:t>
            </w:r>
          </w:p>
        </w:tc>
        <w:tc>
          <w:tcPr>
            <w:tcW w:w="1000" w:type="dxa"/>
            <w:tcBorders>
              <w:top w:val="single" w:sz="6" w:space="0" w:color="000000"/>
              <w:left w:val="single" w:sz="6" w:space="0" w:color="000000"/>
              <w:bottom w:val="single" w:sz="6" w:space="0" w:color="000000"/>
              <w:right w:val="single" w:sz="6" w:space="0" w:color="000000"/>
            </w:tcBorders>
          </w:tcPr>
          <w:p>
            <w:pPr>
              <w:pStyle w:val="TAL"/>
              <w:jc w:val="center"/>
              <w:rPr>
                <w:rFonts w:eastAsia="SimSun;宋体"/>
                <w:szCs w:val="18"/>
                <w:lang w:val="en-GB" w:bidi="ar-IQ"/>
              </w:rPr>
            </w:pPr>
            <w:r>
              <w:rPr>
                <w:rFonts w:eastAsia="SimSun;宋体"/>
                <w:szCs w:val="18"/>
                <w:lang w:val="en-GB" w:bidi="ar-IQ"/>
              </w:rPr>
              <w:t>M</w:t>
            </w:r>
          </w:p>
        </w:tc>
        <w:tc>
          <w:tcPr>
            <w:tcW w:w="5964"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lang w:val="en-GB"/>
              </w:rPr>
            </w:pPr>
            <w:r>
              <w:rPr>
                <w:rFonts w:eastAsia="MS Mincho;ＭＳ 明朝"/>
                <w:lang w:val="en-GB"/>
              </w:rPr>
              <w:t>Operation Number</w:t>
            </w:r>
          </w:p>
        </w:tc>
        <w:tc>
          <w:tcPr>
            <w:tcW w:w="1000" w:type="dxa"/>
            <w:tcBorders>
              <w:top w:val="single" w:sz="6" w:space="0" w:color="000000"/>
              <w:left w:val="single" w:sz="6" w:space="0" w:color="000000"/>
              <w:bottom w:val="single" w:sz="6" w:space="0" w:color="000000"/>
              <w:right w:val="single" w:sz="6" w:space="0" w:color="000000"/>
            </w:tcBorders>
          </w:tcPr>
          <w:p>
            <w:pPr>
              <w:pStyle w:val="TAL"/>
              <w:jc w:val="center"/>
              <w:rPr>
                <w:rFonts w:eastAsia="SimSun;宋体"/>
                <w:szCs w:val="18"/>
                <w:lang w:val="en-GB" w:bidi="ar-IQ"/>
              </w:rPr>
            </w:pPr>
            <w:r>
              <w:rPr>
                <w:rFonts w:eastAsia="SimSun;宋体"/>
                <w:szCs w:val="18"/>
                <w:lang w:val="en-GB" w:bidi="ar-IQ"/>
              </w:rPr>
              <w:t>M</w:t>
            </w:r>
          </w:p>
        </w:tc>
        <w:tc>
          <w:tcPr>
            <w:tcW w:w="5964" w:type="dxa"/>
            <w:tcBorders>
              <w:top w:val="single" w:sz="6" w:space="0" w:color="000000"/>
              <w:left w:val="single" w:sz="6" w:space="0" w:color="000000"/>
              <w:bottom w:val="single" w:sz="6" w:space="0" w:color="000000"/>
              <w:right w:val="single" w:sz="6" w:space="0" w:color="000000"/>
            </w:tcBorders>
          </w:tcPr>
          <w:p>
            <w:pPr>
              <w:pStyle w:val="TAL"/>
              <w:rPr/>
            </w:pPr>
            <w:r>
              <w:rPr>
                <w:rFonts w:eastAsia="SimSun;宋体"/>
                <w:lang w:val="en-GB"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lang w:val="en-GB"/>
              </w:rPr>
            </w:pPr>
            <w:r>
              <w:rPr>
                <w:rFonts w:eastAsia="MS Mincho;ＭＳ 明朝"/>
                <w:lang w:val="en-GB"/>
              </w:rPr>
              <w:t>Operation Identifier</w:t>
            </w:r>
          </w:p>
        </w:tc>
        <w:tc>
          <w:tcPr>
            <w:tcW w:w="1000" w:type="dxa"/>
            <w:tcBorders>
              <w:top w:val="single" w:sz="6" w:space="0" w:color="000000"/>
              <w:left w:val="single" w:sz="6" w:space="0" w:color="000000"/>
              <w:bottom w:val="single" w:sz="6" w:space="0" w:color="000000"/>
              <w:right w:val="single" w:sz="6" w:space="0" w:color="000000"/>
            </w:tcBorders>
          </w:tcPr>
          <w:p>
            <w:pPr>
              <w:pStyle w:val="TAL"/>
              <w:jc w:val="center"/>
              <w:rPr>
                <w:rFonts w:eastAsia="SimSun;宋体"/>
                <w:szCs w:val="18"/>
                <w:lang w:val="en-GB" w:bidi="ar-IQ"/>
              </w:rPr>
            </w:pPr>
            <w:r>
              <w:rPr>
                <w:rFonts w:eastAsia="SimSun;宋体"/>
                <w:szCs w:val="18"/>
                <w:lang w:val="en-GB" w:bidi="ar-IQ"/>
              </w:rPr>
              <w:t>O</w:t>
            </w:r>
            <w:r>
              <w:rPr>
                <w:rFonts w:eastAsia="SimSun;宋体"/>
                <w:szCs w:val="18"/>
                <w:vertAlign w:val="subscript"/>
                <w:lang w:val="en-GB" w:bidi="ar-IQ"/>
              </w:rPr>
              <w:t>C</w:t>
            </w:r>
          </w:p>
        </w:tc>
        <w:tc>
          <w:tcPr>
            <w:tcW w:w="5964"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rPr>
                <w:rFonts w:eastAsia="SimSun;宋体" w:cs="Arial"/>
                <w:szCs w:val="18"/>
                <w:lang w:val="en-GB" w:bidi="ar-IQ"/>
              </w:rPr>
            </w:pPr>
            <w:r>
              <w:rPr>
                <w:rFonts w:eastAsia="MS Mincho;ＭＳ 明朝"/>
                <w:lang w:val="en-GB"/>
              </w:rPr>
              <w:t>User Name</w:t>
            </w:r>
          </w:p>
        </w:tc>
        <w:tc>
          <w:tcPr>
            <w:tcW w:w="1000" w:type="dxa"/>
            <w:tcBorders>
              <w:top w:val="single" w:sz="6" w:space="0" w:color="000000"/>
              <w:left w:val="single" w:sz="6" w:space="0" w:color="000000"/>
              <w:bottom w:val="single" w:sz="6" w:space="0" w:color="000000"/>
              <w:right w:val="single" w:sz="6" w:space="0" w:color="000000"/>
            </w:tcBorders>
          </w:tcPr>
          <w:p>
            <w:pPr>
              <w:pStyle w:val="TAL"/>
              <w:jc w:val="center"/>
              <w:rPr>
                <w:rFonts w:eastAsia="SimSun;宋体" w:cs="Arial"/>
                <w:szCs w:val="18"/>
                <w:lang w:val="en-GB" w:bidi="ar-IQ"/>
              </w:rPr>
            </w:pPr>
            <w:r>
              <w:rPr>
                <w:rFonts w:eastAsia="SimSun;宋体"/>
                <w:szCs w:val="18"/>
                <w:lang w:val="en-GB" w:bidi="ar-IQ"/>
              </w:rPr>
              <w:t>O</w:t>
            </w:r>
            <w:r>
              <w:rPr>
                <w:rFonts w:eastAsia="SimSun;宋体"/>
                <w:szCs w:val="18"/>
                <w:vertAlign w:val="subscript"/>
                <w:lang w:val="en-GB" w:bidi="ar-IQ"/>
              </w:rPr>
              <w:t>C</w:t>
            </w:r>
          </w:p>
        </w:tc>
        <w:tc>
          <w:tcPr>
            <w:tcW w:w="5964"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Cs w:val="18"/>
                <w:lang w:val="en-GB" w:bidi="ar-IQ"/>
              </w:rPr>
            </w:pPr>
            <w:r>
              <w:rPr>
                <w:rFonts w:eastAsia="MS Mincho;ＭＳ 明朝"/>
                <w:lang w:val="en-GB"/>
              </w:rPr>
              <w:t>Destination Host</w:t>
            </w:r>
          </w:p>
        </w:tc>
        <w:tc>
          <w:tcPr>
            <w:tcW w:w="1000" w:type="dxa"/>
            <w:tcBorders>
              <w:top w:val="single" w:sz="6" w:space="0" w:color="000000"/>
              <w:left w:val="single" w:sz="6" w:space="0" w:color="000000"/>
              <w:bottom w:val="single" w:sz="6" w:space="0" w:color="000000"/>
              <w:right w:val="single" w:sz="6" w:space="0" w:color="000000"/>
            </w:tcBorders>
          </w:tcPr>
          <w:p>
            <w:pPr>
              <w:pStyle w:val="TAL"/>
              <w:jc w:val="center"/>
              <w:rPr>
                <w:rFonts w:eastAsia="SimSun;宋体"/>
                <w:szCs w:val="18"/>
                <w:lang w:val="en-GB" w:bidi="ar-IQ"/>
              </w:rPr>
            </w:pPr>
            <w:r>
              <w:rPr>
                <w:rFonts w:eastAsia="SimSun;宋体"/>
                <w:szCs w:val="18"/>
                <w:lang w:val="en-GB" w:bidi="ar-IQ"/>
              </w:rPr>
              <w:t>O</w:t>
            </w:r>
            <w:r>
              <w:rPr>
                <w:rFonts w:eastAsia="SimSun;宋体"/>
                <w:szCs w:val="18"/>
                <w:vertAlign w:val="subscript"/>
                <w:lang w:val="en-GB" w:bidi="ar-IQ"/>
              </w:rPr>
              <w:t>C</w:t>
            </w:r>
          </w:p>
        </w:tc>
        <w:tc>
          <w:tcPr>
            <w:tcW w:w="5964"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rPr>
            </w:pPr>
            <w:r>
              <w:rPr>
                <w:rFonts w:eastAsia="SimSun;宋体"/>
                <w:lang w:val="en-GB"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lang w:val="en-GB"/>
              </w:rPr>
            </w:pPr>
            <w:r>
              <w:rPr>
                <w:rFonts w:eastAsia="MS Mincho;ＭＳ 明朝"/>
                <w:lang w:val="en-GB"/>
              </w:rPr>
              <w:t>Operation Interval</w:t>
            </w:r>
          </w:p>
        </w:tc>
        <w:tc>
          <w:tcPr>
            <w:tcW w:w="1000" w:type="dxa"/>
            <w:tcBorders>
              <w:top w:val="single" w:sz="6" w:space="0" w:color="000000"/>
              <w:left w:val="single" w:sz="6" w:space="0" w:color="000000"/>
              <w:bottom w:val="single" w:sz="6" w:space="0" w:color="000000"/>
              <w:right w:val="single" w:sz="6" w:space="0" w:color="000000"/>
            </w:tcBorders>
          </w:tcPr>
          <w:p>
            <w:pPr>
              <w:pStyle w:val="TAL"/>
              <w:jc w:val="center"/>
              <w:rPr>
                <w:rFonts w:eastAsia="SimSun;宋体"/>
                <w:szCs w:val="18"/>
                <w:lang w:val="en-GB" w:bidi="ar-IQ"/>
              </w:rPr>
            </w:pPr>
            <w:r>
              <w:rPr>
                <w:rFonts w:eastAsia="SimSun;宋体"/>
                <w:szCs w:val="18"/>
                <w:lang w:val="en-GB" w:bidi="ar-IQ"/>
              </w:rPr>
              <w:t>O</w:t>
            </w:r>
            <w:r>
              <w:rPr>
                <w:rFonts w:eastAsia="SimSun;宋体"/>
                <w:szCs w:val="18"/>
                <w:vertAlign w:val="subscript"/>
                <w:lang w:val="en-GB" w:bidi="ar-IQ"/>
              </w:rPr>
              <w:t>C</w:t>
            </w:r>
          </w:p>
        </w:tc>
        <w:tc>
          <w:tcPr>
            <w:tcW w:w="5964"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lang w:val="en-GB"/>
              </w:rPr>
            </w:pPr>
            <w:r>
              <w:rPr>
                <w:rFonts w:eastAsia="MS Mincho;ＭＳ 明朝"/>
                <w:lang w:val="en-GB"/>
              </w:rPr>
              <w:t>Origination State</w:t>
            </w:r>
          </w:p>
        </w:tc>
        <w:tc>
          <w:tcPr>
            <w:tcW w:w="1000" w:type="dxa"/>
            <w:tcBorders>
              <w:top w:val="single" w:sz="6" w:space="0" w:color="000000"/>
              <w:left w:val="single" w:sz="6" w:space="0" w:color="000000"/>
              <w:bottom w:val="single" w:sz="6" w:space="0" w:color="000000"/>
              <w:right w:val="single" w:sz="6" w:space="0" w:color="000000"/>
            </w:tcBorders>
          </w:tcPr>
          <w:p>
            <w:pPr>
              <w:pStyle w:val="TAL"/>
              <w:jc w:val="center"/>
              <w:rPr>
                <w:rFonts w:eastAsia="SimSun;宋体"/>
                <w:szCs w:val="18"/>
                <w:lang w:val="en-GB" w:bidi="ar-IQ"/>
              </w:rPr>
            </w:pPr>
            <w:r>
              <w:rPr>
                <w:rFonts w:eastAsia="SimSun;宋体"/>
                <w:szCs w:val="18"/>
                <w:lang w:val="en-GB" w:bidi="ar-IQ"/>
              </w:rPr>
              <w:t>O</w:t>
            </w:r>
            <w:r>
              <w:rPr>
                <w:rFonts w:eastAsia="SimSun;宋体"/>
                <w:szCs w:val="18"/>
                <w:vertAlign w:val="subscript"/>
                <w:lang w:val="en-GB" w:bidi="ar-IQ"/>
              </w:rPr>
              <w:t>C</w:t>
            </w:r>
          </w:p>
        </w:tc>
        <w:tc>
          <w:tcPr>
            <w:tcW w:w="5964" w:type="dxa"/>
            <w:tcBorders>
              <w:top w:val="single" w:sz="6" w:space="0" w:color="000000"/>
              <w:left w:val="single" w:sz="6" w:space="0" w:color="000000"/>
              <w:bottom w:val="single" w:sz="6" w:space="0" w:color="000000"/>
              <w:right w:val="single" w:sz="6" w:space="0" w:color="000000"/>
            </w:tcBorders>
          </w:tcPr>
          <w:p>
            <w:pPr>
              <w:pStyle w:val="TAL"/>
              <w:rPr/>
            </w:pPr>
            <w:r>
              <w:rPr>
                <w:rFonts w:eastAsia="SimSun;宋体"/>
                <w:lang w:val="en-GB"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rPr>
                <w:rFonts w:eastAsia="SimSun;宋体" w:cs="Arial"/>
                <w:szCs w:val="18"/>
                <w:lang w:val="en-GB" w:bidi="ar-IQ"/>
              </w:rPr>
            </w:pPr>
            <w:r>
              <w:rPr>
                <w:rFonts w:eastAsia="MS Mincho;ＭＳ 明朝"/>
                <w:lang w:val="en-GB"/>
              </w:rPr>
              <w:t>Origination Timestamp</w:t>
            </w:r>
          </w:p>
        </w:tc>
        <w:tc>
          <w:tcPr>
            <w:tcW w:w="1000" w:type="dxa"/>
            <w:tcBorders>
              <w:top w:val="single" w:sz="6" w:space="0" w:color="000000"/>
              <w:left w:val="single" w:sz="6" w:space="0" w:color="000000"/>
              <w:bottom w:val="single" w:sz="6" w:space="0" w:color="000000"/>
              <w:right w:val="single" w:sz="6" w:space="0" w:color="000000"/>
            </w:tcBorders>
          </w:tcPr>
          <w:p>
            <w:pPr>
              <w:pStyle w:val="TAL"/>
              <w:jc w:val="center"/>
              <w:rPr>
                <w:rFonts w:eastAsia="SimSun;宋体" w:cs="Arial"/>
                <w:szCs w:val="18"/>
                <w:lang w:val="en-GB" w:bidi="ar-IQ"/>
              </w:rPr>
            </w:pPr>
            <w:r>
              <w:rPr>
                <w:rFonts w:eastAsia="SimSun;宋体"/>
                <w:szCs w:val="18"/>
                <w:lang w:val="en-GB" w:bidi="ar-IQ"/>
              </w:rPr>
              <w:t>O</w:t>
            </w:r>
            <w:r>
              <w:rPr>
                <w:rFonts w:eastAsia="SimSun;宋体"/>
                <w:szCs w:val="18"/>
                <w:vertAlign w:val="subscript"/>
                <w:lang w:val="en-GB" w:bidi="ar-IQ"/>
              </w:rPr>
              <w:t>C</w:t>
            </w:r>
          </w:p>
        </w:tc>
        <w:tc>
          <w:tcPr>
            <w:tcW w:w="5964"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lang w:val="en-GB"/>
              </w:rPr>
            </w:pPr>
            <w:r>
              <w:rPr>
                <w:rFonts w:eastAsia="MS Mincho;ＭＳ 明朝"/>
                <w:lang w:val="en-GB"/>
              </w:rPr>
              <w:t>Proxy Information</w:t>
            </w:r>
          </w:p>
        </w:tc>
        <w:tc>
          <w:tcPr>
            <w:tcW w:w="1000" w:type="dxa"/>
            <w:tcBorders>
              <w:top w:val="single" w:sz="6" w:space="0" w:color="000000"/>
              <w:left w:val="single" w:sz="6" w:space="0" w:color="000000"/>
              <w:bottom w:val="single" w:sz="6" w:space="0" w:color="000000"/>
              <w:right w:val="single" w:sz="6" w:space="0" w:color="000000"/>
            </w:tcBorders>
          </w:tcPr>
          <w:p>
            <w:pPr>
              <w:pStyle w:val="TAL"/>
              <w:jc w:val="center"/>
              <w:rPr>
                <w:rFonts w:eastAsia="SimSun;宋体"/>
                <w:szCs w:val="18"/>
                <w:lang w:val="en-GB" w:bidi="ar-IQ"/>
              </w:rPr>
            </w:pPr>
            <w:r>
              <w:rPr>
                <w:rFonts w:eastAsia="SimSun;宋体"/>
                <w:szCs w:val="18"/>
                <w:lang w:val="en-GB" w:bidi="ar-IQ"/>
              </w:rPr>
              <w:t>O</w:t>
            </w:r>
            <w:r>
              <w:rPr>
                <w:rFonts w:eastAsia="SimSun;宋体"/>
                <w:szCs w:val="18"/>
                <w:vertAlign w:val="subscript"/>
                <w:lang w:val="en-GB" w:bidi="ar-IQ"/>
              </w:rPr>
              <w:t>C</w:t>
            </w:r>
          </w:p>
        </w:tc>
        <w:tc>
          <w:tcPr>
            <w:tcW w:w="5964"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lang w:val="en-GB"/>
              </w:rPr>
            </w:pPr>
            <w:r>
              <w:rPr>
                <w:rFonts w:eastAsia="MS Mincho;ＭＳ 明朝"/>
                <w:lang w:val="en-GB"/>
              </w:rPr>
              <w:t>Route Information</w:t>
            </w:r>
          </w:p>
        </w:tc>
        <w:tc>
          <w:tcPr>
            <w:tcW w:w="1000" w:type="dxa"/>
            <w:tcBorders>
              <w:top w:val="single" w:sz="6" w:space="0" w:color="000000"/>
              <w:left w:val="single" w:sz="6" w:space="0" w:color="000000"/>
              <w:bottom w:val="single" w:sz="6" w:space="0" w:color="000000"/>
              <w:right w:val="single" w:sz="6" w:space="0" w:color="000000"/>
            </w:tcBorders>
          </w:tcPr>
          <w:p>
            <w:pPr>
              <w:pStyle w:val="TAL"/>
              <w:jc w:val="center"/>
              <w:rPr>
                <w:rFonts w:eastAsia="SimSun;宋体"/>
                <w:szCs w:val="18"/>
                <w:lang w:val="en-GB" w:bidi="ar-IQ"/>
              </w:rPr>
            </w:pPr>
            <w:r>
              <w:rPr>
                <w:rFonts w:eastAsia="SimSun;宋体"/>
                <w:szCs w:val="18"/>
                <w:lang w:val="en-GB" w:bidi="ar-IQ"/>
              </w:rPr>
              <w:t>O</w:t>
            </w:r>
            <w:r>
              <w:rPr>
                <w:rFonts w:eastAsia="SimSun;宋体"/>
                <w:szCs w:val="18"/>
                <w:vertAlign w:val="subscript"/>
                <w:lang w:val="en-GB" w:bidi="ar-IQ"/>
              </w:rPr>
              <w:t>C</w:t>
            </w:r>
          </w:p>
        </w:tc>
        <w:tc>
          <w:tcPr>
            <w:tcW w:w="5964"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Cs w:val="18"/>
                <w:lang w:val="en-GB" w:bidi="ar-IQ"/>
              </w:rPr>
            </w:pPr>
            <w:r>
              <w:rPr>
                <w:rFonts w:eastAsia="MS Mincho;ＭＳ 明朝"/>
                <w:lang w:val="en-GB"/>
              </w:rPr>
              <w:t>Operation Token</w:t>
            </w:r>
          </w:p>
        </w:tc>
        <w:tc>
          <w:tcPr>
            <w:tcW w:w="1000" w:type="dxa"/>
            <w:tcBorders>
              <w:top w:val="single" w:sz="6" w:space="0" w:color="000000"/>
              <w:left w:val="single" w:sz="6" w:space="0" w:color="000000"/>
              <w:bottom w:val="single" w:sz="6" w:space="0" w:color="000000"/>
              <w:right w:val="single" w:sz="6" w:space="0" w:color="000000"/>
            </w:tcBorders>
          </w:tcPr>
          <w:p>
            <w:pPr>
              <w:pStyle w:val="TAL"/>
              <w:jc w:val="center"/>
              <w:rPr>
                <w:rFonts w:eastAsia="SimSun;宋体"/>
                <w:szCs w:val="18"/>
                <w:lang w:val="en-GB" w:bidi="ar-IQ"/>
              </w:rPr>
            </w:pPr>
            <w:r>
              <w:rPr>
                <w:rFonts w:eastAsia="SimSun;宋体"/>
                <w:szCs w:val="18"/>
                <w:lang w:val="en-GB" w:bidi="ar-IQ"/>
              </w:rPr>
              <w:t>O</w:t>
            </w:r>
            <w:r>
              <w:rPr>
                <w:rFonts w:eastAsia="SimSun;宋体"/>
                <w:szCs w:val="18"/>
                <w:vertAlign w:val="subscript"/>
                <w:lang w:val="en-GB" w:bidi="ar-IQ"/>
              </w:rPr>
              <w:t>M</w:t>
            </w:r>
          </w:p>
        </w:tc>
        <w:tc>
          <w:tcPr>
            <w:tcW w:w="5964"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eastAsia="SimSun;宋体" w:cs="Courier New"/>
                <w:sz w:val="16"/>
                <w:lang w:val="en-GB" w:bidi="ar-IQ"/>
              </w:rPr>
            </w:pPr>
            <w:r>
              <w:rPr>
                <w:rFonts w:eastAsia="SimSun;宋体"/>
                <w:lang w:val="en-GB"/>
              </w:rPr>
              <w:t>This field identifies the CP data transfer domain service.</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rPr>
                <w:rFonts w:eastAsia="SimSun;宋体" w:cs="Arial"/>
                <w:szCs w:val="18"/>
                <w:lang w:val="en-GB" w:bidi="ar-IQ"/>
              </w:rPr>
            </w:pPr>
            <w:r>
              <w:rPr>
                <w:rFonts w:eastAsia="SimSun;宋体"/>
                <w:lang w:val="en-GB"/>
              </w:rPr>
              <w:t>Service Information</w:t>
            </w:r>
          </w:p>
        </w:tc>
        <w:tc>
          <w:tcPr>
            <w:tcW w:w="1000" w:type="dxa"/>
            <w:tcBorders>
              <w:top w:val="single" w:sz="6" w:space="0" w:color="000000"/>
              <w:left w:val="single" w:sz="6" w:space="0" w:color="000000"/>
              <w:bottom w:val="single" w:sz="6" w:space="0" w:color="000000"/>
              <w:right w:val="single" w:sz="6" w:space="0" w:color="000000"/>
            </w:tcBorders>
          </w:tcPr>
          <w:p>
            <w:pPr>
              <w:pStyle w:val="TAL"/>
              <w:jc w:val="center"/>
              <w:rPr>
                <w:rFonts w:eastAsia="SimSun;宋体"/>
                <w:szCs w:val="18"/>
                <w:lang w:val="en-GB" w:bidi="ar-IQ"/>
              </w:rPr>
            </w:pPr>
            <w:r>
              <w:rPr>
                <w:rFonts w:eastAsia="SimSun;宋体"/>
                <w:szCs w:val="18"/>
                <w:lang w:val="en-GB" w:bidi="ar-IQ"/>
              </w:rPr>
              <w:t>O</w:t>
            </w:r>
            <w:r>
              <w:rPr>
                <w:rFonts w:eastAsia="SimSun;宋体"/>
                <w:szCs w:val="18"/>
                <w:vertAlign w:val="subscript"/>
                <w:lang w:val="en-GB" w:bidi="ar-IQ"/>
              </w:rPr>
              <w:t>M</w:t>
            </w:r>
          </w:p>
        </w:tc>
        <w:tc>
          <w:tcPr>
            <w:tcW w:w="5964"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eastAsia="zh-CN" w:bidi="ar-IQ"/>
              </w:rPr>
            </w:pPr>
            <w:r>
              <w:rPr>
                <w:rFonts w:eastAsia="SimSun;宋体"/>
                <w:lang w:val="en-GB"/>
              </w:rPr>
              <w:t>This field holds the Control Plane data transfer specific information described in clause 6.3</w:t>
            </w:r>
            <w:r>
              <w:rPr>
                <w:rFonts w:eastAsia="SimSun;宋体"/>
                <w:lang w:val="en-GB" w:eastAsia="zh-CN"/>
              </w:rPr>
              <w:t>.</w:t>
            </w:r>
          </w:p>
        </w:tc>
      </w:tr>
    </w:tbl>
    <w:p>
      <w:pPr>
        <w:pStyle w:val="Normal"/>
        <w:rPr>
          <w:rFonts w:eastAsia="SimSun;宋体"/>
        </w:rPr>
      </w:pPr>
      <w:r>
        <w:rPr>
          <w:rFonts w:eastAsia="SimSun;宋体"/>
        </w:rPr>
      </w:r>
    </w:p>
    <w:p>
      <w:pPr>
        <w:pStyle w:val="NO"/>
        <w:rPr>
          <w:rFonts w:eastAsia="SimSun;宋体"/>
          <w:lang w:eastAsia="zh-CN"/>
        </w:rPr>
      </w:pPr>
      <w:r>
        <w:rPr>
          <w:rFonts w:eastAsia="SimSun;宋体"/>
        </w:rPr>
        <w:t>NOTE:</w:t>
        <w:tab/>
        <w:t>Detailed descriptions of the information elements are provided in TS 32.299 [50].</w:t>
      </w:r>
    </w:p>
    <w:p>
      <w:pPr>
        <w:pStyle w:val="Heading4"/>
        <w:ind w:left="1418" w:hanging="1418"/>
        <w:rPr/>
      </w:pPr>
      <w:bookmarkStart w:id="64" w:name="__RefHeading___Toc453935571"/>
      <w:bookmarkEnd w:id="64"/>
      <w:r>
        <w:rPr>
          <w:rFonts w:eastAsia="SimSun;宋体"/>
          <w:lang w:bidi="ar-IQ"/>
        </w:rPr>
        <w:t>6.1.</w:t>
      </w:r>
      <w:r>
        <w:rPr>
          <w:rFonts w:eastAsia="SimSun;宋体"/>
          <w:lang w:eastAsia="zh-CN" w:bidi="ar-IQ"/>
        </w:rPr>
        <w:t>1</w:t>
      </w:r>
      <w:r>
        <w:rPr>
          <w:rFonts w:eastAsia="SimSun;宋体"/>
          <w:lang w:bidi="ar-IQ"/>
        </w:rPr>
        <w:t>.3</w:t>
        <w:tab/>
      </w:r>
      <w:r>
        <w:rPr>
          <w:rFonts w:eastAsia="SimSun;宋体"/>
        </w:rPr>
        <w:t>Charging data response</w:t>
      </w:r>
      <w:r>
        <w:rPr>
          <w:rFonts w:eastAsia="SimSun;宋体"/>
          <w:lang w:bidi="ar-IQ"/>
        </w:rPr>
        <w:t xml:space="preserve"> message</w:t>
      </w:r>
    </w:p>
    <w:p>
      <w:pPr>
        <w:pStyle w:val="Normal"/>
        <w:keepNext w:val="true"/>
        <w:rPr/>
      </w:pPr>
      <w:r>
        <w:rPr>
          <w:rFonts w:eastAsia="SimSun;宋体"/>
          <w:lang w:bidi="ar-IQ"/>
        </w:rPr>
        <w:t>Table 6.1.</w:t>
      </w:r>
      <w:r>
        <w:rPr>
          <w:rFonts w:eastAsia="SimSun;宋体"/>
          <w:lang w:eastAsia="zh-CN" w:bidi="ar-IQ"/>
        </w:rPr>
        <w:t>1</w:t>
      </w:r>
      <w:r>
        <w:rPr>
          <w:rFonts w:eastAsia="SimSun;宋体"/>
          <w:lang w:bidi="ar-IQ"/>
        </w:rPr>
        <w:t>.3</w:t>
      </w:r>
      <w:r>
        <w:rPr>
          <w:rFonts w:eastAsia="SimSun;宋体"/>
          <w:lang w:eastAsia="zh-CN" w:bidi="ar-IQ"/>
        </w:rPr>
        <w:t>.1</w:t>
      </w:r>
      <w:r>
        <w:rPr>
          <w:rFonts w:eastAsia="SimSun;宋体"/>
          <w:lang w:bidi="ar-IQ"/>
        </w:rPr>
        <w:t xml:space="preserve"> illustrates the basic structure of a </w:t>
      </w:r>
      <w:r>
        <w:rPr>
          <w:rFonts w:eastAsia="SimSun;宋体"/>
        </w:rPr>
        <w:t>Charging Data Response</w:t>
      </w:r>
      <w:r>
        <w:rPr>
          <w:rFonts w:eastAsia="SimSun;宋体"/>
          <w:lang w:bidi="ar-IQ"/>
        </w:rPr>
        <w:t xml:space="preserve"> message as used for </w:t>
      </w:r>
      <w:r>
        <w:rPr>
          <w:rFonts w:eastAsia="SimSun;宋体"/>
          <w:lang w:eastAsia="zh-CN" w:bidi="ar-IQ"/>
        </w:rPr>
        <w:t>Control Plane data transfer</w:t>
      </w:r>
      <w:r>
        <w:rPr>
          <w:rFonts w:eastAsia="SimSun;宋体"/>
          <w:lang w:bidi="ar-IQ"/>
        </w:rPr>
        <w:t xml:space="preserve"> offline charging. </w:t>
      </w:r>
    </w:p>
    <w:p>
      <w:pPr>
        <w:pStyle w:val="TH"/>
        <w:rPr/>
      </w:pPr>
      <w:r>
        <w:rPr>
          <w:rFonts w:eastAsia="MS Mincho;ＭＳ 明朝"/>
          <w:lang w:bidi="ar-IQ"/>
        </w:rPr>
        <w:t>Table 6.1.</w:t>
      </w:r>
      <w:r>
        <w:rPr>
          <w:rFonts w:eastAsia="MS Mincho;ＭＳ 明朝"/>
          <w:lang w:eastAsia="zh-CN" w:bidi="ar-IQ"/>
        </w:rPr>
        <w:t>1</w:t>
      </w:r>
      <w:r>
        <w:rPr>
          <w:rFonts w:eastAsia="MS Mincho;ＭＳ 明朝"/>
          <w:lang w:bidi="ar-IQ"/>
        </w:rPr>
        <w:t>.3</w:t>
      </w:r>
      <w:r>
        <w:rPr>
          <w:rFonts w:eastAsia="MS Mincho;ＭＳ 明朝"/>
          <w:lang w:eastAsia="zh-CN" w:bidi="ar-IQ"/>
        </w:rPr>
        <w:t>.1</w:t>
      </w:r>
      <w:r>
        <w:rPr>
          <w:rFonts w:eastAsia="MS Mincho;ＭＳ 明朝"/>
          <w:lang w:bidi="ar-IQ"/>
        </w:rPr>
        <w:t>: Charging Data Response</w:t>
      </w:r>
      <w:r>
        <w:rPr/>
        <w:t xml:space="preserve"> message contents</w:t>
      </w:r>
    </w:p>
    <w:tbl>
      <w:tblPr>
        <w:tblW w:w="7564" w:type="dxa"/>
        <w:jc w:val="center"/>
        <w:tblInd w:w="0" w:type="dxa"/>
        <w:tblLayout w:type="fixed"/>
        <w:tblCellMar>
          <w:top w:w="0" w:type="dxa"/>
          <w:left w:w="28" w:type="dxa"/>
          <w:bottom w:w="0" w:type="dxa"/>
          <w:right w:w="107" w:type="dxa"/>
        </w:tblCellMar>
      </w:tblPr>
      <w:tblGrid>
        <w:gridCol w:w="3248"/>
        <w:gridCol w:w="916"/>
        <w:gridCol w:w="3400"/>
      </w:tblGrid>
      <w:tr>
        <w:trPr>
          <w:tblHeader w:val="true"/>
          <w:cantSplit w:val="true"/>
        </w:trPr>
        <w:tc>
          <w:tcPr>
            <w:tcW w:w="3248" w:type="dxa"/>
            <w:tcBorders>
              <w:top w:val="single" w:sz="4" w:space="0" w:color="000000"/>
              <w:left w:val="single" w:sz="4" w:space="0" w:color="000000"/>
              <w:bottom w:val="single" w:sz="4" w:space="0" w:color="000000"/>
              <w:right w:val="single" w:sz="4" w:space="0" w:color="000000"/>
            </w:tcBorders>
            <w:shd w:fill="CCCCCC" w:val="clear"/>
          </w:tcPr>
          <w:p>
            <w:pPr>
              <w:pStyle w:val="Normal"/>
              <w:spacing w:before="0" w:after="0"/>
              <w:jc w:val="center"/>
              <w:rPr>
                <w:rFonts w:ascii="Arial" w:hAnsi="Arial" w:eastAsia="SimSun;宋体" w:cs="Arial"/>
                <w:b/>
                <w:b/>
                <w:sz w:val="18"/>
                <w:lang w:eastAsia="zh-CN" w:bidi="ar-IQ"/>
              </w:rPr>
            </w:pPr>
            <w:r>
              <w:rPr>
                <w:rFonts w:eastAsia="SimSun;宋体" w:cs="Arial" w:ascii="Arial" w:hAnsi="Arial"/>
                <w:b/>
                <w:sz w:val="18"/>
                <w:lang w:eastAsia="zh-CN" w:bidi="ar-IQ"/>
              </w:rPr>
              <w:t>Information Element</w:t>
            </w:r>
          </w:p>
        </w:tc>
        <w:tc>
          <w:tcPr>
            <w:tcW w:w="916" w:type="dxa"/>
            <w:tcBorders>
              <w:top w:val="single" w:sz="4" w:space="0" w:color="000000"/>
              <w:left w:val="single" w:sz="4" w:space="0" w:color="000000"/>
              <w:bottom w:val="single" w:sz="4" w:space="0" w:color="000000"/>
              <w:right w:val="single" w:sz="4" w:space="0" w:color="000000"/>
            </w:tcBorders>
            <w:shd w:fill="CCCCCC" w:val="clear"/>
          </w:tcPr>
          <w:p>
            <w:pPr>
              <w:pStyle w:val="Normal"/>
              <w:spacing w:before="0" w:after="0"/>
              <w:jc w:val="center"/>
              <w:rPr>
                <w:rFonts w:ascii="Arial" w:hAnsi="Arial" w:eastAsia="SimSun;宋体" w:cs="Arial"/>
                <w:b/>
                <w:b/>
                <w:sz w:val="18"/>
                <w:lang w:bidi="ar-IQ"/>
              </w:rPr>
            </w:pPr>
            <w:r>
              <w:rPr>
                <w:rFonts w:eastAsia="SimSun;宋体" w:cs="Arial" w:ascii="Arial" w:hAnsi="Arial"/>
                <w:b/>
                <w:sz w:val="18"/>
                <w:lang w:bidi="ar-IQ"/>
              </w:rPr>
              <w:t>Category</w:t>
            </w:r>
          </w:p>
        </w:tc>
        <w:tc>
          <w:tcPr>
            <w:tcW w:w="3400" w:type="dxa"/>
            <w:tcBorders>
              <w:top w:val="single" w:sz="4" w:space="0" w:color="000000"/>
              <w:left w:val="single" w:sz="4" w:space="0" w:color="000000"/>
              <w:bottom w:val="single" w:sz="4" w:space="0" w:color="000000"/>
              <w:right w:val="single" w:sz="4" w:space="0" w:color="000000"/>
            </w:tcBorders>
            <w:shd w:fill="CCCCCC" w:val="clear"/>
          </w:tcPr>
          <w:p>
            <w:pPr>
              <w:pStyle w:val="Normal"/>
              <w:spacing w:before="0" w:after="0"/>
              <w:jc w:val="center"/>
              <w:rPr>
                <w:rFonts w:ascii="Arial" w:hAnsi="Arial" w:eastAsia="SimSun;宋体" w:cs="Arial"/>
                <w:b/>
                <w:b/>
                <w:sz w:val="18"/>
                <w:lang w:bidi="ar-IQ"/>
              </w:rPr>
            </w:pPr>
            <w:r>
              <w:rPr>
                <w:rFonts w:eastAsia="SimSun;宋体" w:cs="Arial" w:ascii="Arial" w:hAnsi="Arial"/>
                <w:b/>
                <w:sz w:val="18"/>
                <w:lang w:bidi="ar-IQ"/>
              </w:rPr>
              <w:t>Description</w:t>
            </w:r>
          </w:p>
        </w:tc>
      </w:tr>
      <w:tr>
        <w:trPr>
          <w:cantSplit w:val="true"/>
        </w:trPr>
        <w:tc>
          <w:tcPr>
            <w:tcW w:w="3248" w:type="dxa"/>
            <w:tcBorders>
              <w:top w:val="single" w:sz="6" w:space="0" w:color="000000"/>
              <w:left w:val="single" w:sz="6" w:space="0" w:color="000000"/>
              <w:bottom w:val="single" w:sz="6" w:space="0" w:color="000000"/>
              <w:right w:val="single" w:sz="6" w:space="0" w:color="000000"/>
            </w:tcBorders>
          </w:tcPr>
          <w:p>
            <w:pPr>
              <w:pStyle w:val="TAL"/>
              <w:rPr>
                <w:rFonts w:eastAsia="SimSun;宋体" w:cs="Arial"/>
                <w:szCs w:val="18"/>
                <w:lang w:val="en-GB" w:bidi="ar-IQ"/>
              </w:rPr>
            </w:pPr>
            <w:r>
              <w:rPr>
                <w:rFonts w:eastAsia="MS Mincho;ＭＳ 明朝"/>
                <w:lang w:val="en-GB"/>
              </w:rPr>
              <w:t>Session Identifier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eastAsia="SimSun;宋体" w:cs="Arial"/>
                <w:szCs w:val="18"/>
                <w:lang w:val="en-GB" w:bidi="ar-IQ"/>
              </w:rPr>
            </w:pPr>
            <w:r>
              <w:rPr>
                <w:rFonts w:eastAsia="SimSun;宋体"/>
                <w:szCs w:val="18"/>
                <w:lang w:val="en-GB" w:bidi="ar-IQ"/>
              </w:rPr>
              <w:t>M</w:t>
            </w:r>
          </w:p>
        </w:tc>
        <w:tc>
          <w:tcPr>
            <w:tcW w:w="3400" w:type="dxa"/>
            <w:tcBorders>
              <w:top w:val="single" w:sz="6" w:space="0" w:color="000000"/>
              <w:left w:val="single" w:sz="6" w:space="0" w:color="000000"/>
              <w:bottom w:val="single" w:sz="6" w:space="0" w:color="000000"/>
              <w:right w:val="single" w:sz="6" w:space="0" w:color="000000"/>
            </w:tcBorders>
          </w:tcPr>
          <w:p>
            <w:pPr>
              <w:pStyle w:val="TAL"/>
              <w:rPr/>
            </w:pPr>
            <w:r>
              <w:rPr>
                <w:rFonts w:eastAsia="SimSun;宋体"/>
                <w:lang w:val="en-GB" w:bidi="ar-IQ"/>
              </w:rPr>
              <w:t>Described in TS 32.299 [50]</w:t>
            </w:r>
          </w:p>
        </w:tc>
      </w:tr>
      <w:tr>
        <w:trPr>
          <w:cantSplit w:val="true"/>
        </w:trPr>
        <w:tc>
          <w:tcPr>
            <w:tcW w:w="3248" w:type="dxa"/>
            <w:tcBorders>
              <w:top w:val="single" w:sz="6" w:space="0" w:color="000000"/>
              <w:left w:val="single" w:sz="6" w:space="0" w:color="000000"/>
              <w:bottom w:val="single" w:sz="6" w:space="0" w:color="000000"/>
              <w:right w:val="single" w:sz="6" w:space="0" w:color="000000"/>
            </w:tcBorders>
          </w:tcPr>
          <w:p>
            <w:pPr>
              <w:pStyle w:val="TAL"/>
              <w:rPr>
                <w:rFonts w:eastAsia="SimSun;宋体" w:cs="Arial"/>
                <w:szCs w:val="18"/>
                <w:lang w:val="en-GB" w:bidi="ar-IQ"/>
              </w:rPr>
            </w:pPr>
            <w:r>
              <w:rPr>
                <w:rFonts w:eastAsia="MS Mincho;ＭＳ 明朝"/>
                <w:lang w:val="en-GB"/>
              </w:rPr>
              <w:t>Operation Result</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eastAsia="SimSun;宋体" w:cs="Arial"/>
                <w:szCs w:val="18"/>
                <w:lang w:val="en-GB" w:bidi="ar-IQ"/>
              </w:rPr>
            </w:pPr>
            <w:r>
              <w:rPr>
                <w:rFonts w:eastAsia="SimSun;宋体"/>
                <w:szCs w:val="18"/>
                <w:lang w:val="en-GB" w:bidi="ar-IQ"/>
              </w:rPr>
              <w:t>M</w:t>
            </w:r>
          </w:p>
        </w:tc>
        <w:tc>
          <w:tcPr>
            <w:tcW w:w="3400"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bidi="ar-IQ"/>
              </w:rPr>
              <w:t>Described in TS 32.299 [50]</w:t>
            </w:r>
          </w:p>
        </w:tc>
      </w:tr>
      <w:tr>
        <w:trPr>
          <w:cantSplit w:val="true"/>
        </w:trPr>
        <w:tc>
          <w:tcPr>
            <w:tcW w:w="3248" w:type="dxa"/>
            <w:tcBorders>
              <w:top w:val="single" w:sz="6" w:space="0" w:color="000000"/>
              <w:left w:val="single" w:sz="6" w:space="0" w:color="000000"/>
              <w:bottom w:val="single" w:sz="6" w:space="0" w:color="000000"/>
              <w:right w:val="single" w:sz="6" w:space="0" w:color="000000"/>
            </w:tcBorders>
          </w:tcPr>
          <w:p>
            <w:pPr>
              <w:pStyle w:val="TAL"/>
              <w:rPr>
                <w:rFonts w:eastAsia="SimSun;宋体" w:cs="Arial"/>
                <w:szCs w:val="18"/>
                <w:lang w:val="en-GB" w:bidi="ar-IQ"/>
              </w:rPr>
            </w:pPr>
            <w:r>
              <w:rPr>
                <w:rFonts w:eastAsia="MS Mincho;ＭＳ 明朝"/>
                <w:lang w:val="en-GB"/>
              </w:rPr>
              <w:t>Originator Host</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eastAsia="SimSun;宋体" w:cs="Arial"/>
                <w:szCs w:val="18"/>
                <w:lang w:val="en-GB" w:bidi="ar-IQ"/>
              </w:rPr>
            </w:pPr>
            <w:r>
              <w:rPr>
                <w:rFonts w:eastAsia="SimSun;宋体"/>
                <w:szCs w:val="18"/>
                <w:lang w:val="en-GB" w:bidi="ar-IQ"/>
              </w:rPr>
              <w:t>M</w:t>
            </w:r>
          </w:p>
        </w:tc>
        <w:tc>
          <w:tcPr>
            <w:tcW w:w="3400"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bidi="ar-IQ"/>
              </w:rPr>
              <w:t>Described in TS 32.299 [50]</w:t>
            </w:r>
          </w:p>
        </w:tc>
      </w:tr>
      <w:tr>
        <w:trPr>
          <w:cantSplit w:val="true"/>
        </w:trPr>
        <w:tc>
          <w:tcPr>
            <w:tcW w:w="3248"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Cs w:val="18"/>
                <w:lang w:val="en-GB" w:bidi="ar-IQ"/>
              </w:rPr>
            </w:pPr>
            <w:r>
              <w:rPr>
                <w:rFonts w:eastAsia="MS Mincho;ＭＳ 明朝"/>
                <w:lang w:val="en-GB"/>
              </w:rPr>
              <w:t>Originator Domain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eastAsia="SimSun;宋体"/>
                <w:szCs w:val="18"/>
                <w:lang w:val="en-GB" w:bidi="ar-IQ"/>
              </w:rPr>
            </w:pPr>
            <w:r>
              <w:rPr>
                <w:rFonts w:eastAsia="SimSun;宋体"/>
                <w:szCs w:val="18"/>
                <w:lang w:val="en-GB" w:bidi="ar-IQ"/>
              </w:rPr>
              <w:t>M</w:t>
            </w:r>
          </w:p>
        </w:tc>
        <w:tc>
          <w:tcPr>
            <w:tcW w:w="3400"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bidi="ar-IQ"/>
              </w:rPr>
              <w:t>Described in TS 32.299 [50]</w:t>
            </w:r>
          </w:p>
        </w:tc>
      </w:tr>
      <w:tr>
        <w:trPr>
          <w:cantSplit w:val="true"/>
        </w:trPr>
        <w:tc>
          <w:tcPr>
            <w:tcW w:w="3248"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lang w:val="en-GB"/>
              </w:rPr>
            </w:pPr>
            <w:r>
              <w:rPr>
                <w:rFonts w:eastAsia="MS Mincho;ＭＳ 明朝"/>
                <w:lang w:val="en-GB"/>
              </w:rPr>
              <w:t>Operation Type</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eastAsia="SimSun;宋体"/>
                <w:szCs w:val="18"/>
                <w:lang w:val="en-GB" w:bidi="ar-IQ"/>
              </w:rPr>
            </w:pPr>
            <w:r>
              <w:rPr>
                <w:rFonts w:eastAsia="SimSun;宋体"/>
                <w:szCs w:val="18"/>
                <w:lang w:val="en-GB" w:bidi="ar-IQ"/>
              </w:rPr>
              <w:t>M</w:t>
            </w:r>
          </w:p>
        </w:tc>
        <w:tc>
          <w:tcPr>
            <w:tcW w:w="3400"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bidi="ar-IQ"/>
              </w:rPr>
              <w:t>Described in TS 32.299 [50]</w:t>
            </w:r>
          </w:p>
        </w:tc>
      </w:tr>
      <w:tr>
        <w:trPr>
          <w:cantSplit w:val="true"/>
        </w:trPr>
        <w:tc>
          <w:tcPr>
            <w:tcW w:w="3248"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lang w:val="en-GB"/>
              </w:rPr>
            </w:pPr>
            <w:r>
              <w:rPr>
                <w:rFonts w:eastAsia="MS Mincho;ＭＳ 明朝"/>
                <w:lang w:val="en-GB"/>
              </w:rPr>
              <w:t>Operation Number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eastAsia="SimSun;宋体"/>
                <w:szCs w:val="18"/>
                <w:lang w:val="en-GB" w:bidi="ar-IQ"/>
              </w:rPr>
            </w:pPr>
            <w:r>
              <w:rPr>
                <w:rFonts w:eastAsia="SimSun;宋体"/>
                <w:szCs w:val="18"/>
                <w:lang w:val="en-GB" w:bidi="ar-IQ"/>
              </w:rPr>
              <w:t>O</w:t>
            </w:r>
            <w:r>
              <w:rPr>
                <w:rFonts w:eastAsia="SimSun;宋体"/>
                <w:szCs w:val="18"/>
                <w:vertAlign w:val="subscript"/>
                <w:lang w:val="en-GB" w:bidi="ar-IQ"/>
              </w:rPr>
              <w:t>C</w:t>
            </w:r>
          </w:p>
        </w:tc>
        <w:tc>
          <w:tcPr>
            <w:tcW w:w="3400"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bidi="ar-IQ"/>
              </w:rPr>
              <w:t>Described in TS 32.299 [50]</w:t>
            </w:r>
          </w:p>
        </w:tc>
      </w:tr>
      <w:tr>
        <w:trPr>
          <w:cantSplit w:val="true"/>
        </w:trPr>
        <w:tc>
          <w:tcPr>
            <w:tcW w:w="3248" w:type="dxa"/>
            <w:tcBorders>
              <w:top w:val="single" w:sz="6" w:space="0" w:color="000000"/>
              <w:left w:val="single" w:sz="6" w:space="0" w:color="000000"/>
              <w:bottom w:val="single" w:sz="6" w:space="0" w:color="000000"/>
              <w:right w:val="single" w:sz="6" w:space="0" w:color="000000"/>
            </w:tcBorders>
          </w:tcPr>
          <w:p>
            <w:pPr>
              <w:pStyle w:val="TAL"/>
              <w:rPr>
                <w:rFonts w:eastAsia="SimSun;宋体" w:cs="Arial"/>
                <w:szCs w:val="18"/>
                <w:lang w:val="en-GB" w:bidi="ar-IQ"/>
              </w:rPr>
            </w:pPr>
            <w:r>
              <w:rPr>
                <w:rFonts w:eastAsia="MS Mincho;ＭＳ 明朝"/>
                <w:lang w:val="en-GB"/>
              </w:rPr>
              <w:t>Operation Identifier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eastAsia="SimSun;宋体" w:cs="Arial"/>
                <w:szCs w:val="18"/>
                <w:lang w:val="en-GB" w:bidi="ar-IQ"/>
              </w:rPr>
            </w:pPr>
            <w:r>
              <w:rPr>
                <w:rFonts w:eastAsia="SimSun;宋体"/>
                <w:szCs w:val="18"/>
                <w:lang w:val="en-GB" w:bidi="ar-IQ"/>
              </w:rPr>
              <w:t>O</w:t>
            </w:r>
            <w:r>
              <w:rPr>
                <w:rFonts w:eastAsia="SimSun;宋体"/>
                <w:szCs w:val="18"/>
                <w:vertAlign w:val="subscript"/>
                <w:lang w:val="en-GB" w:bidi="ar-IQ"/>
              </w:rPr>
              <w:t>C</w:t>
            </w:r>
          </w:p>
        </w:tc>
        <w:tc>
          <w:tcPr>
            <w:tcW w:w="3400"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bidi="ar-IQ"/>
              </w:rPr>
              <w:t>Described in TS 32.299 [50]</w:t>
            </w:r>
          </w:p>
        </w:tc>
      </w:tr>
      <w:tr>
        <w:trPr>
          <w:cantSplit w:val="true"/>
        </w:trPr>
        <w:tc>
          <w:tcPr>
            <w:tcW w:w="3248"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Cs w:val="18"/>
                <w:lang w:val="en-GB" w:bidi="ar-IQ"/>
              </w:rPr>
            </w:pPr>
            <w:r>
              <w:rPr>
                <w:rFonts w:eastAsia="MS Mincho;ＭＳ 明朝"/>
                <w:lang w:val="en-GB"/>
              </w:rPr>
              <w:t>Operation Interval</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eastAsia="SimSun;宋体"/>
                <w:szCs w:val="18"/>
                <w:lang w:val="en-GB" w:bidi="ar-IQ"/>
              </w:rPr>
            </w:pPr>
            <w:r>
              <w:rPr>
                <w:rFonts w:eastAsia="SimSun;宋体"/>
                <w:szCs w:val="18"/>
                <w:lang w:val="en-GB" w:bidi="ar-IQ"/>
              </w:rPr>
              <w:t>O</w:t>
            </w:r>
            <w:r>
              <w:rPr>
                <w:rFonts w:eastAsia="SimSun;宋体"/>
                <w:szCs w:val="18"/>
                <w:vertAlign w:val="subscript"/>
                <w:lang w:val="en-GB" w:bidi="ar-IQ"/>
              </w:rPr>
              <w:t>C</w:t>
            </w:r>
          </w:p>
        </w:tc>
        <w:tc>
          <w:tcPr>
            <w:tcW w:w="3400"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rPr>
            </w:pPr>
            <w:r>
              <w:rPr>
                <w:rFonts w:eastAsia="SimSun;宋体"/>
                <w:lang w:val="en-GB" w:bidi="ar-IQ"/>
              </w:rPr>
              <w:t>Described in TS 32.299 [50]</w:t>
            </w:r>
          </w:p>
        </w:tc>
      </w:tr>
      <w:tr>
        <w:trPr>
          <w:cantSplit w:val="true"/>
        </w:trPr>
        <w:tc>
          <w:tcPr>
            <w:tcW w:w="3248"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lang w:val="en-GB"/>
              </w:rPr>
            </w:pPr>
            <w:r>
              <w:rPr>
                <w:rFonts w:eastAsia="MS Mincho;ＭＳ 明朝"/>
                <w:lang w:val="en-GB"/>
              </w:rPr>
              <w:t>Error Reporting Host</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eastAsia="SimSun;宋体"/>
                <w:szCs w:val="18"/>
                <w:lang w:val="en-GB" w:bidi="ar-IQ"/>
              </w:rPr>
            </w:pPr>
            <w:r>
              <w:rPr>
                <w:rFonts w:eastAsia="SimSun;宋体"/>
                <w:szCs w:val="18"/>
                <w:lang w:val="en-GB" w:bidi="ar-IQ"/>
              </w:rPr>
              <w:t>O</w:t>
            </w:r>
            <w:r>
              <w:rPr>
                <w:rFonts w:eastAsia="SimSun;宋体"/>
                <w:szCs w:val="18"/>
                <w:vertAlign w:val="subscript"/>
                <w:lang w:val="en-GB" w:bidi="ar-IQ"/>
              </w:rPr>
              <w:t>C</w:t>
            </w:r>
          </w:p>
        </w:tc>
        <w:tc>
          <w:tcPr>
            <w:tcW w:w="3400"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bidi="ar-IQ"/>
              </w:rPr>
              <w:t>Described in TS 32.299 [50]</w:t>
            </w:r>
          </w:p>
        </w:tc>
      </w:tr>
      <w:tr>
        <w:trPr>
          <w:cantSplit w:val="true"/>
        </w:trPr>
        <w:tc>
          <w:tcPr>
            <w:tcW w:w="3248"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lang w:val="en-GB"/>
              </w:rPr>
            </w:pPr>
            <w:r>
              <w:rPr>
                <w:rFonts w:eastAsia="MS Mincho;ＭＳ 明朝"/>
                <w:lang w:val="en-GB"/>
              </w:rPr>
              <w:t>Origination State</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eastAsia="SimSun;宋体"/>
                <w:szCs w:val="18"/>
                <w:lang w:val="en-GB" w:bidi="ar-IQ"/>
              </w:rPr>
            </w:pPr>
            <w:r>
              <w:rPr>
                <w:rFonts w:eastAsia="SimSun;宋体"/>
                <w:szCs w:val="18"/>
                <w:lang w:val="en-GB" w:bidi="ar-IQ"/>
              </w:rPr>
              <w:t>O</w:t>
            </w:r>
            <w:r>
              <w:rPr>
                <w:rFonts w:eastAsia="SimSun;宋体"/>
                <w:szCs w:val="18"/>
                <w:vertAlign w:val="subscript"/>
                <w:lang w:val="en-GB" w:bidi="ar-IQ"/>
              </w:rPr>
              <w:t>C</w:t>
            </w:r>
          </w:p>
        </w:tc>
        <w:tc>
          <w:tcPr>
            <w:tcW w:w="3400"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bidi="ar-IQ"/>
              </w:rPr>
              <w:t>Described in TS 32.299 [50]</w:t>
            </w:r>
          </w:p>
        </w:tc>
      </w:tr>
      <w:tr>
        <w:trPr>
          <w:cantSplit w:val="true"/>
        </w:trPr>
        <w:tc>
          <w:tcPr>
            <w:tcW w:w="3248" w:type="dxa"/>
            <w:tcBorders>
              <w:top w:val="single" w:sz="6" w:space="0" w:color="000000"/>
              <w:left w:val="single" w:sz="6" w:space="0" w:color="000000"/>
              <w:bottom w:val="single" w:sz="6" w:space="0" w:color="000000"/>
              <w:right w:val="single" w:sz="6" w:space="0" w:color="000000"/>
            </w:tcBorders>
          </w:tcPr>
          <w:p>
            <w:pPr>
              <w:pStyle w:val="TAL"/>
              <w:rPr>
                <w:rFonts w:eastAsia="SimSun;宋体" w:cs="Arial"/>
                <w:szCs w:val="18"/>
                <w:lang w:val="en-GB" w:bidi="ar-IQ"/>
              </w:rPr>
            </w:pPr>
            <w:r>
              <w:rPr>
                <w:rFonts w:eastAsia="MS Mincho;ＭＳ 明朝"/>
                <w:lang w:val="en-GB"/>
              </w:rPr>
              <w:t>Origination Timestamp</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eastAsia="SimSun;宋体" w:cs="Arial"/>
                <w:szCs w:val="18"/>
                <w:lang w:val="en-GB" w:bidi="ar-IQ"/>
              </w:rPr>
            </w:pPr>
            <w:r>
              <w:rPr>
                <w:rFonts w:eastAsia="SimSun;宋体"/>
                <w:szCs w:val="18"/>
                <w:lang w:val="en-GB" w:bidi="ar-IQ"/>
              </w:rPr>
              <w:t>O</w:t>
            </w:r>
            <w:r>
              <w:rPr>
                <w:rFonts w:eastAsia="SimSun;宋体"/>
                <w:szCs w:val="18"/>
                <w:vertAlign w:val="subscript"/>
                <w:lang w:val="en-GB" w:bidi="ar-IQ"/>
              </w:rPr>
              <w:t>C</w:t>
            </w:r>
          </w:p>
        </w:tc>
        <w:tc>
          <w:tcPr>
            <w:tcW w:w="3400" w:type="dxa"/>
            <w:tcBorders>
              <w:top w:val="single" w:sz="6" w:space="0" w:color="000000"/>
              <w:left w:val="single" w:sz="6" w:space="0" w:color="000000"/>
              <w:bottom w:val="single" w:sz="6" w:space="0" w:color="000000"/>
              <w:right w:val="single" w:sz="6" w:space="0" w:color="000000"/>
            </w:tcBorders>
          </w:tcPr>
          <w:p>
            <w:pPr>
              <w:pStyle w:val="TAL"/>
              <w:rPr/>
            </w:pPr>
            <w:r>
              <w:rPr>
                <w:rFonts w:eastAsia="SimSun;宋体"/>
                <w:lang w:val="en-GB" w:bidi="ar-IQ"/>
              </w:rPr>
              <w:t>Described in TS 32.299 [50]</w:t>
            </w:r>
          </w:p>
        </w:tc>
      </w:tr>
      <w:tr>
        <w:trPr>
          <w:cantSplit w:val="true"/>
        </w:trPr>
        <w:tc>
          <w:tcPr>
            <w:tcW w:w="3248"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lang w:val="en-GB"/>
              </w:rPr>
            </w:pPr>
            <w:r>
              <w:rPr>
                <w:rFonts w:eastAsia="MS Mincho;ＭＳ 明朝"/>
                <w:lang w:val="en-GB"/>
              </w:rPr>
              <w:t>Proxy Information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eastAsia="SimSun;宋体"/>
                <w:szCs w:val="18"/>
                <w:lang w:val="en-GB" w:bidi="ar-IQ"/>
              </w:rPr>
            </w:pPr>
            <w:r>
              <w:rPr>
                <w:rFonts w:eastAsia="SimSun;宋体"/>
                <w:szCs w:val="18"/>
                <w:lang w:val="en-GB" w:bidi="ar-IQ"/>
              </w:rPr>
              <w:t>O</w:t>
            </w:r>
            <w:r>
              <w:rPr>
                <w:rFonts w:eastAsia="SimSun;宋体"/>
                <w:szCs w:val="18"/>
                <w:vertAlign w:val="subscript"/>
                <w:lang w:val="en-GB" w:bidi="ar-IQ"/>
              </w:rPr>
              <w:t>C</w:t>
            </w:r>
          </w:p>
        </w:tc>
        <w:tc>
          <w:tcPr>
            <w:tcW w:w="3400"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bidi="ar-IQ"/>
              </w:rPr>
              <w:t>Described in TS 32.299 [50]</w:t>
            </w:r>
          </w:p>
        </w:tc>
      </w:tr>
    </w:tbl>
    <w:p>
      <w:pPr>
        <w:pStyle w:val="Normal"/>
        <w:rPr>
          <w:rFonts w:eastAsia="SimSun;宋体"/>
        </w:rPr>
      </w:pPr>
      <w:r>
        <w:rPr>
          <w:rFonts w:eastAsia="SimSun;宋体"/>
        </w:rPr>
      </w:r>
    </w:p>
    <w:p>
      <w:pPr>
        <w:pStyle w:val="NO"/>
        <w:rPr>
          <w:rFonts w:eastAsia="SimSun;宋体"/>
        </w:rPr>
      </w:pPr>
      <w:r>
        <w:rPr>
          <w:rFonts w:eastAsia="SimSun;宋体"/>
        </w:rPr>
        <w:t>NOTE:</w:t>
        <w:tab/>
        <w:t>Detailed descriptions of the information elements are provided in TS 32.299 [50].</w:t>
      </w:r>
    </w:p>
    <w:p>
      <w:pPr>
        <w:pStyle w:val="Heading3"/>
        <w:rPr>
          <w:rFonts w:eastAsia="SimSun;宋体"/>
        </w:rPr>
      </w:pPr>
      <w:bookmarkStart w:id="65" w:name="__RefHeading___Toc453935572"/>
      <w:bookmarkEnd w:id="65"/>
      <w:r>
        <w:rPr>
          <w:rFonts w:eastAsia="SimSun;宋体"/>
        </w:rPr>
        <w:t>6.1.2</w:t>
        <w:tab/>
        <w:t>Ga message contents</w:t>
      </w:r>
    </w:p>
    <w:p>
      <w:pPr>
        <w:pStyle w:val="Normal"/>
        <w:rPr>
          <w:rFonts w:eastAsia="SimSun;宋体"/>
          <w:lang w:eastAsia="zh-CN"/>
        </w:rPr>
      </w:pPr>
      <w:r>
        <w:rPr>
          <w:rFonts w:eastAsia="SimSun;宋体"/>
        </w:rPr>
        <w:t>Refer to clause 5.2.4 for further information.</w:t>
      </w:r>
    </w:p>
    <w:p>
      <w:pPr>
        <w:pStyle w:val="Heading3"/>
        <w:rPr/>
      </w:pPr>
      <w:bookmarkStart w:id="66" w:name="__RefHeading___Toc453935573"/>
      <w:bookmarkEnd w:id="66"/>
      <w:r>
        <w:rPr>
          <w:rFonts w:eastAsia="SimSun;宋体"/>
        </w:rPr>
        <w:t>6.1.3</w:t>
        <w:tab/>
        <w:t>CDR description on the B</w:t>
      </w:r>
      <w:r>
        <w:rPr>
          <w:rFonts w:eastAsia="SimSun;宋体"/>
          <w:vertAlign w:val="subscript"/>
          <w:lang w:eastAsia="zh-CN"/>
        </w:rPr>
        <w:t>cp</w:t>
      </w:r>
      <w:r>
        <w:rPr>
          <w:rFonts w:eastAsia="SimSun;宋体"/>
        </w:rPr>
        <w:t xml:space="preserve"> interface</w:t>
      </w:r>
    </w:p>
    <w:p>
      <w:pPr>
        <w:pStyle w:val="Heading4"/>
        <w:ind w:left="1418" w:hanging="1418"/>
        <w:rPr>
          <w:rFonts w:eastAsia="SimSun;宋体"/>
          <w:lang w:eastAsia="zh-CN"/>
        </w:rPr>
      </w:pPr>
      <w:bookmarkStart w:id="67" w:name="__RefHeading___Toc453935574"/>
      <w:bookmarkEnd w:id="67"/>
      <w:r>
        <w:rPr>
          <w:rFonts w:eastAsia="SimSun;宋体"/>
          <w:lang w:eastAsia="zh-CN"/>
        </w:rPr>
        <w:t>6.1.3.1</w:t>
        <w:tab/>
        <w:t>General</w:t>
      </w:r>
    </w:p>
    <w:p>
      <w:pPr>
        <w:pStyle w:val="Normal"/>
        <w:keepNext w:val="true"/>
        <w:keepLines/>
        <w:rPr>
          <w:rFonts w:eastAsia="SimSun;宋体"/>
        </w:rPr>
      </w:pPr>
      <w:r>
        <w:rPr>
          <w:rFonts w:eastAsia="SimSun;宋体"/>
        </w:rPr>
        <w:t>The following standard CDRs content and format are considered:</w:t>
      </w:r>
    </w:p>
    <w:p>
      <w:pPr>
        <w:pStyle w:val="B1"/>
        <w:rPr/>
      </w:pPr>
      <w:r>
        <w:rPr>
          <w:rFonts w:eastAsia="SimSun;宋体"/>
          <w:lang w:eastAsia="zh-CN"/>
        </w:rPr>
        <w:t>-</w:t>
        <w:tab/>
      </w:r>
      <w:r>
        <w:rPr>
          <w:rFonts w:eastAsia="SimSun;宋体"/>
          <w:lang w:bidi="ar-IQ"/>
        </w:rPr>
        <w:t>CPDT-SCE-CDR</w:t>
      </w:r>
      <w:r>
        <w:rPr>
          <w:rFonts w:eastAsia="SimSun;宋体"/>
        </w:rPr>
        <w:t xml:space="preserve"> generated for Control Plane data transfer from the </w:t>
      </w:r>
      <w:r>
        <w:rPr>
          <w:rFonts w:eastAsia="SimSun;宋体"/>
          <w:lang w:eastAsia="zh-CN"/>
        </w:rPr>
        <w:t>SCEF;</w:t>
      </w:r>
    </w:p>
    <w:p>
      <w:pPr>
        <w:pStyle w:val="B1"/>
        <w:rPr/>
      </w:pPr>
      <w:r>
        <w:rPr>
          <w:rFonts w:eastAsia="SimSun;宋体"/>
          <w:lang w:eastAsia="zh-CN"/>
        </w:rPr>
        <w:t>-</w:t>
        <w:tab/>
      </w:r>
      <w:r>
        <w:rPr>
          <w:rFonts w:eastAsia="SimSun;宋体"/>
          <w:lang w:bidi="ar-IQ"/>
        </w:rPr>
        <w:t>CPDT-SNN-CDR</w:t>
      </w:r>
      <w:r>
        <w:rPr>
          <w:rFonts w:eastAsia="SimSun;宋体"/>
        </w:rPr>
        <w:t xml:space="preserve"> generated for Control Plane data transfer from the IWK-</w:t>
      </w:r>
      <w:r>
        <w:rPr>
          <w:rFonts w:eastAsia="SimSun;宋体"/>
          <w:lang w:eastAsia="zh-CN"/>
        </w:rPr>
        <w:t>SCEF/MME.</w:t>
      </w:r>
    </w:p>
    <w:p>
      <w:pPr>
        <w:pStyle w:val="Normal"/>
        <w:rPr/>
      </w:pPr>
      <w:r>
        <w:rPr>
          <w:rFonts w:eastAsia="SimSun;宋体"/>
        </w:rPr>
        <w:t>For each of the CDR types, a parameter table, which gives a short description of the parameters, is provided. The category in the tables is used according to the charging data configuration defined in clause 5.4 of TS 32.240 [1]. Full definitions of the CDR parameters, sorted by the name in alphabetical order, are provided in TS 32.298 [51]</w:t>
      </w:r>
    </w:p>
    <w:p>
      <w:pPr>
        <w:pStyle w:val="Heading4"/>
        <w:ind w:left="1418" w:hanging="1418"/>
        <w:rPr/>
      </w:pPr>
      <w:bookmarkStart w:id="68" w:name="__RefHeading___Toc453935575"/>
      <w:bookmarkEnd w:id="68"/>
      <w:r>
        <w:rPr>
          <w:rFonts w:eastAsia="SimSun;宋体"/>
          <w:lang w:eastAsia="zh-CN"/>
        </w:rPr>
        <w:t>6.1.3.2</w:t>
        <w:tab/>
      </w:r>
      <w:r>
        <w:rPr>
          <w:rFonts w:eastAsia="SimSun;宋体"/>
          <w:lang w:eastAsia="zh-CN" w:bidi="ar-IQ"/>
        </w:rPr>
        <w:t>SCEF Control Plane data transfer charging data (CPDT-SCE-CDR)</w:t>
      </w:r>
    </w:p>
    <w:p>
      <w:pPr>
        <w:pStyle w:val="Normal"/>
        <w:rPr>
          <w:rFonts w:eastAsia="SimSun;宋体"/>
          <w:lang w:bidi="ar-IQ"/>
        </w:rPr>
      </w:pPr>
      <w:r>
        <w:rPr>
          <w:rFonts w:eastAsia="SimSun;宋体"/>
          <w:lang w:eastAsia="zh-CN" w:bidi="ar-IQ"/>
        </w:rPr>
        <w:t xml:space="preserve">Control Plane data transfer record shall be produced for each PDN connection to the SCEF. </w:t>
      </w:r>
      <w:r>
        <w:rPr>
          <w:rFonts w:eastAsia="SimSun;宋体"/>
          <w:lang w:bidi="ar-IQ"/>
        </w:rPr>
        <w:t>The fields in the record are specified in table 6.1.3</w:t>
      </w:r>
      <w:r>
        <w:rPr>
          <w:rFonts w:eastAsia="SimSun;宋体"/>
          <w:lang w:eastAsia="zh-CN" w:bidi="ar-IQ"/>
        </w:rPr>
        <w:t>.2.1</w:t>
      </w:r>
      <w:r>
        <w:rPr>
          <w:rFonts w:eastAsia="SimSun;宋体"/>
          <w:lang w:bidi="ar-IQ"/>
        </w:rPr>
        <w:t>.</w:t>
      </w:r>
    </w:p>
    <w:p>
      <w:pPr>
        <w:pStyle w:val="TH"/>
        <w:rPr/>
      </w:pPr>
      <w:r>
        <w:rPr/>
        <w:t>Table 6.1.3.2.1: SCEF Control Plane data transfer charging data (CPDT-SCE-CDR)</w:t>
      </w:r>
    </w:p>
    <w:tbl>
      <w:tblPr>
        <w:tblW w:w="9697" w:type="dxa"/>
        <w:jc w:val="center"/>
        <w:tblInd w:w="0" w:type="dxa"/>
        <w:tblLayout w:type="fixed"/>
        <w:tblCellMar>
          <w:top w:w="0" w:type="dxa"/>
          <w:left w:w="28" w:type="dxa"/>
          <w:bottom w:w="0" w:type="dxa"/>
          <w:right w:w="28" w:type="dxa"/>
        </w:tblCellMar>
      </w:tblPr>
      <w:tblGrid>
        <w:gridCol w:w="3005"/>
        <w:gridCol w:w="851"/>
        <w:gridCol w:w="5841"/>
      </w:tblGrid>
      <w:tr>
        <w:trPr>
          <w:tblHeader w:val="true"/>
          <w:cantSplit w:val="true"/>
        </w:trPr>
        <w:tc>
          <w:tcPr>
            <w:tcW w:w="3005" w:type="dxa"/>
            <w:tcBorders>
              <w:top w:val="single" w:sz="6" w:space="0" w:color="000000"/>
              <w:left w:val="single" w:sz="6" w:space="0" w:color="000000"/>
              <w:right w:val="single" w:sz="6" w:space="0" w:color="000000"/>
            </w:tcBorders>
            <w:shd w:fill="DFDFDF" w:val="clear"/>
          </w:tcPr>
          <w:p>
            <w:pPr>
              <w:pStyle w:val="Normal"/>
              <w:keepNext w:val="true"/>
              <w:spacing w:before="0" w:after="0"/>
              <w:jc w:val="center"/>
              <w:rPr>
                <w:rFonts w:ascii="Arial" w:hAnsi="Arial" w:eastAsia="SimSun;宋体" w:cs="Arial"/>
                <w:b/>
                <w:b/>
                <w:sz w:val="18"/>
                <w:lang w:bidi="ar-IQ"/>
              </w:rPr>
            </w:pPr>
            <w:r>
              <w:rPr>
                <w:rFonts w:eastAsia="SimSun;宋体" w:cs="Arial" w:ascii="Arial" w:hAnsi="Arial"/>
                <w:b/>
                <w:sz w:val="18"/>
                <w:lang w:bidi="ar-IQ"/>
              </w:rPr>
              <w:t>Field</w:t>
            </w:r>
          </w:p>
        </w:tc>
        <w:tc>
          <w:tcPr>
            <w:tcW w:w="851" w:type="dxa"/>
            <w:tcBorders>
              <w:top w:val="single" w:sz="6" w:space="0" w:color="000000"/>
              <w:left w:val="single" w:sz="6" w:space="0" w:color="000000"/>
              <w:right w:val="single" w:sz="6" w:space="0" w:color="000000"/>
            </w:tcBorders>
            <w:shd w:fill="DFDFDF" w:val="clear"/>
          </w:tcPr>
          <w:p>
            <w:pPr>
              <w:pStyle w:val="Normal"/>
              <w:keepNext w:val="true"/>
              <w:keepLines/>
              <w:spacing w:before="0" w:after="0"/>
              <w:jc w:val="center"/>
              <w:rPr>
                <w:rFonts w:ascii="Arial" w:hAnsi="Arial" w:eastAsia="SimSun;宋体" w:cs="Arial"/>
                <w:b/>
                <w:b/>
                <w:sz w:val="18"/>
                <w:lang w:bidi="ar-IQ"/>
              </w:rPr>
            </w:pPr>
            <w:r>
              <w:rPr>
                <w:rFonts w:eastAsia="SimSun;宋体" w:cs="Arial" w:ascii="Arial" w:hAnsi="Arial"/>
                <w:b/>
                <w:sz w:val="18"/>
                <w:lang w:bidi="ar-IQ"/>
              </w:rPr>
              <w:t>Category</w:t>
            </w:r>
          </w:p>
        </w:tc>
        <w:tc>
          <w:tcPr>
            <w:tcW w:w="5841" w:type="dxa"/>
            <w:tcBorders>
              <w:top w:val="single" w:sz="6" w:space="0" w:color="000000"/>
              <w:left w:val="single" w:sz="6" w:space="0" w:color="000000"/>
              <w:right w:val="single" w:sz="6" w:space="0" w:color="000000"/>
            </w:tcBorders>
            <w:shd w:fill="DFDFDF" w:val="clear"/>
          </w:tcPr>
          <w:p>
            <w:pPr>
              <w:pStyle w:val="Normal"/>
              <w:keepNext w:val="true"/>
              <w:spacing w:before="0" w:after="0"/>
              <w:jc w:val="center"/>
              <w:rPr>
                <w:rFonts w:ascii="Arial" w:hAnsi="Arial" w:eastAsia="SimSun;宋体" w:cs="Arial"/>
                <w:b/>
                <w:b/>
                <w:sz w:val="18"/>
                <w:lang w:bidi="ar-IQ"/>
              </w:rPr>
            </w:pPr>
            <w:r>
              <w:rPr>
                <w:rFonts w:eastAsia="SimSun;宋体" w:cs="Arial" w:ascii="Arial" w:hAnsi="Arial"/>
                <w:b/>
                <w:sz w:val="18"/>
                <w:lang w:bidi="ar-IQ"/>
              </w:rPr>
              <w:t>Description</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bidi="ar-IQ"/>
              </w:rPr>
            </w:pPr>
            <w:r>
              <w:rPr>
                <w:rFonts w:eastAsia="SimSun;宋体"/>
                <w:lang w:val="en-GB" w:bidi="ar-IQ"/>
              </w:rPr>
              <w:t xml:space="preserve">Record Type </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cs="Arial"/>
                <w:lang w:val="en-GB" w:eastAsia="zh-CN" w:bidi="ar-IQ"/>
              </w:rPr>
            </w:pPr>
            <w:r>
              <w:rPr>
                <w:rFonts w:eastAsia="SimSun;宋体" w:cs="Arial"/>
                <w:lang w:val="en-GB" w:eastAsia="zh-CN"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lang w:val="en-GB" w:bidi="ar-IQ"/>
              </w:rPr>
            </w:pPr>
            <w:r>
              <w:rPr>
                <w:rFonts w:eastAsia="SimSun;宋体"/>
                <w:lang w:val="en-GB" w:bidi="ar-IQ"/>
              </w:rPr>
              <w:t>SCEF Control Plane data transfer record.</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bidi="ar-IQ"/>
              </w:rPr>
            </w:pPr>
            <w:r>
              <w:rPr>
                <w:rFonts w:eastAsia="SimSun;宋体"/>
                <w:lang w:val="en-GB"/>
              </w:rPr>
              <w:t>Retransmission</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cs="Arial"/>
                <w:lang w:val="en-GB" w:bidi="ar-IQ"/>
              </w:rPr>
            </w:pPr>
            <w:r>
              <w:rPr>
                <w:rFonts w:eastAsia="SimSun;宋体" w:cs="Arial"/>
                <w:lang w:val="en-GB" w:bidi="ar-IQ"/>
              </w:rPr>
              <w:t>O</w:t>
            </w:r>
            <w:r>
              <w:rPr>
                <w:rFonts w:eastAsia="SimSun;宋体" w:cs="Arial"/>
                <w:position w:val="-6"/>
                <w:lang w:val="en-GB" w:eastAsia="zh-CN" w:bidi="ar-IQ"/>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lang w:val="en-GB" w:bidi="ar-IQ"/>
              </w:rPr>
            </w:pPr>
            <w:r>
              <w:rPr>
                <w:rFonts w:eastAsia="SimSun;宋体" w:cs="Arial"/>
                <w:lang w:val="en-GB"/>
              </w:rPr>
              <w:t>This parameter, when present, indicates that information from retransmitted Accounting Requests has been used in this CDR.</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rPr>
            </w:pPr>
            <w:r>
              <w:rPr>
                <w:rFonts w:eastAsia="SimSun;宋体"/>
                <w:lang w:val="en-GB" w:bidi="ar-IQ"/>
              </w:rPr>
              <w:t>Served IMSI</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cs="Arial"/>
                <w:lang w:val="en-GB" w:bidi="ar-IQ"/>
              </w:rPr>
            </w:pPr>
            <w:r>
              <w:rPr>
                <w:rFonts w:eastAsia="SimSun;宋体"/>
                <w:lang w:val="en-GB" w:bidi="ar-IQ"/>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lang w:val="en-GB"/>
              </w:rPr>
            </w:pPr>
            <w:r>
              <w:rPr>
                <w:rFonts w:eastAsia="SimSun;宋体"/>
                <w:lang w:val="en-GB" w:bidi="ar-IQ"/>
              </w:rPr>
              <w:t>IMSI of the served party, if available.</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bidi="ar-IQ"/>
              </w:rPr>
            </w:pPr>
            <w:r>
              <w:rPr>
                <w:rFonts w:eastAsia="SimSun;宋体"/>
                <w:lang w:val="en-GB" w:bidi="ar-IQ"/>
              </w:rPr>
              <w:t>Served MSISDN</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lang w:val="en-GB" w:bidi="ar-IQ"/>
              </w:rPr>
            </w:pPr>
            <w:r>
              <w:rPr>
                <w:rFonts w:eastAsia="SimSun;宋体"/>
                <w:szCs w:val="18"/>
                <w:lang w:val="en-GB" w:bidi="ar-IQ"/>
              </w:rPr>
              <w:t>O</w:t>
            </w:r>
            <w:r>
              <w:rPr>
                <w:rFonts w:eastAsia="SimSun;宋体"/>
                <w:position w:val="-6"/>
                <w:sz w:val="14"/>
                <w:szCs w:val="14"/>
                <w:lang w:val="en-GB" w:bidi="ar-IQ"/>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bidi="ar-IQ"/>
              </w:rPr>
            </w:pPr>
            <w:r>
              <w:rPr>
                <w:rFonts w:eastAsia="SimSun;宋体"/>
                <w:lang w:val="en-GB" w:bidi="ar-IQ"/>
              </w:rPr>
              <w:t>The primary MSISDN of the subscriber, if available.</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bidi="ar-IQ"/>
              </w:rPr>
            </w:pPr>
            <w:r>
              <w:rPr>
                <w:rFonts w:eastAsia="SimSun;宋体"/>
                <w:lang w:val="en-GB" w:bidi="ar-IQ"/>
              </w:rPr>
              <w:t>Served IMEI</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szCs w:val="18"/>
                <w:lang w:val="en-GB" w:bidi="ar-IQ"/>
              </w:rPr>
            </w:pPr>
            <w:r>
              <w:rPr>
                <w:rFonts w:eastAsia="SimSun;宋体"/>
                <w:lang w:val="en-GB" w:bidi="ar-IQ"/>
              </w:rPr>
              <w:t>O</w:t>
            </w:r>
            <w:r>
              <w:rPr>
                <w:rFonts w:eastAsia="SimSun;宋体"/>
                <w:position w:val="-6"/>
                <w:sz w:val="14"/>
                <w:szCs w:val="14"/>
                <w:lang w:val="en-GB" w:bidi="ar-IQ"/>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SimSun;宋体"/>
                <w:lang w:val="en-GB" w:bidi="ar-IQ"/>
              </w:rPr>
              <w:t>The IMEI or IMEISV of the ME, if available.</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rPr>
            </w:pPr>
            <w:r>
              <w:rPr>
                <w:rFonts w:eastAsia="SimSun;宋体"/>
                <w:lang w:val="en-GB" w:bidi="ar-IQ"/>
              </w:rPr>
              <w:t>Charging ID</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cs="Arial"/>
                <w:lang w:val="en-GB" w:bidi="ar-IQ"/>
              </w:rPr>
            </w:pPr>
            <w:r>
              <w:rPr>
                <w:rFonts w:eastAsia="SimSun;宋体"/>
                <w:lang w:val="en-GB"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SimSun;宋体"/>
                <w:lang w:val="en-GB" w:bidi="ar-IQ"/>
              </w:rPr>
              <w:t>Charging identifier used to identify this PDN connection in different records created by CPCNs.</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bidi="ar-IQ"/>
              </w:rPr>
            </w:pPr>
            <w:r>
              <w:rPr>
                <w:rFonts w:eastAsia="SimSun;宋体"/>
                <w:lang w:val="en-GB" w:eastAsia="zh-CN" w:bidi="ar-IQ"/>
              </w:rPr>
              <w:t>Service Context Id</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cs="Arial"/>
                <w:lang w:val="en-GB" w:bidi="ar-IQ"/>
              </w:rPr>
            </w:pPr>
            <w:r>
              <w:rPr>
                <w:rFonts w:eastAsia="SimSun;宋体" w:cs="Arial"/>
                <w:lang w:val="en-GB" w:bidi="ar-IQ"/>
              </w:rPr>
              <w:t>O</w:t>
            </w:r>
            <w:r>
              <w:rPr>
                <w:rFonts w:eastAsia="SimSun;宋体" w:cs="Arial"/>
                <w:position w:val="-6"/>
                <w:sz w:val="14"/>
                <w:szCs w:val="14"/>
                <w:lang w:val="en-GB"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lang w:val="en-GB" w:bidi="ar-IQ"/>
              </w:rPr>
            </w:pPr>
            <w:r>
              <w:rPr>
                <w:rFonts w:eastAsia="SimSun;宋体" w:cs="Arial"/>
                <w:lang w:val="en-GB" w:bidi="ar-IQ"/>
              </w:rPr>
              <w:t>This parameter indicates</w:t>
            </w:r>
            <w:r>
              <w:rPr>
                <w:rFonts w:eastAsia="SimSun;宋体"/>
                <w:lang w:val="en-GB"/>
              </w:rPr>
              <w:t xml:space="preserve"> the CDR is applicable to</w:t>
            </w:r>
            <w:r>
              <w:rPr>
                <w:rFonts w:eastAsia="SimSun;宋体"/>
                <w:lang w:val="en-GB"/>
              </w:rPr>
              <w:t xml:space="preserve"> </w:t>
            </w:r>
            <w:r>
              <w:rPr>
                <w:rFonts w:eastAsia="SimSun;宋体"/>
                <w:lang w:val="en-GB" w:bidi="ar-IQ"/>
              </w:rPr>
              <w:t xml:space="preserve">Control Plane data transfer </w:t>
            </w:r>
            <w:r>
              <w:rPr>
                <w:rFonts w:eastAsia="SimSun;宋体"/>
                <w:lang w:val="en-GB"/>
              </w:rPr>
              <w:t>service.</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bidi="ar-IQ"/>
              </w:rPr>
            </w:pPr>
            <w:r>
              <w:rPr>
                <w:rFonts w:eastAsia="SimSun;宋体"/>
                <w:lang w:val="en-GB" w:bidi="ar-IQ"/>
              </w:rPr>
              <w:t>Node Id</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cs="Arial"/>
                <w:lang w:val="en-GB" w:eastAsia="zh-CN" w:bidi="ar-IQ"/>
              </w:rPr>
            </w:pPr>
            <w:r>
              <w:rPr>
                <w:rFonts w:eastAsia="SimSun;宋体" w:cs="Arial"/>
                <w:lang w:val="en-GB" w:bidi="ar-IQ"/>
              </w:rPr>
              <w:t>O</w:t>
            </w:r>
            <w:r>
              <w:rPr>
                <w:rFonts w:eastAsia="SimSun;宋体" w:cs="Arial"/>
                <w:position w:val="-6"/>
                <w:sz w:val="14"/>
                <w:szCs w:val="14"/>
                <w:lang w:val="en-GB"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SimSun;宋体"/>
                <w:lang w:val="en-GB" w:bidi="ar-IQ"/>
              </w:rPr>
              <w:t>Name of the recording entity.</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bidi="ar-IQ"/>
              </w:rPr>
            </w:pPr>
            <w:r>
              <w:rPr>
                <w:rFonts w:eastAsia="SimSun;宋体"/>
                <w:lang w:val="en-GB" w:bidi="ar-IQ"/>
              </w:rPr>
              <w:t>Record Opening Time</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cs="Arial"/>
                <w:lang w:val="en-GB" w:bidi="ar-IQ"/>
              </w:rPr>
            </w:pPr>
            <w:r>
              <w:rPr>
                <w:rFonts w:eastAsia="SimSun;宋体"/>
                <w:lang w:val="en-GB"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lang w:val="en-GB" w:bidi="ar-IQ"/>
              </w:rPr>
            </w:pPr>
            <w:r>
              <w:rPr>
                <w:rFonts w:eastAsia="SimSun;宋体"/>
                <w:lang w:val="en-GB" w:bidi="ar-IQ"/>
              </w:rPr>
              <w:t>Time stamp when the CDF opened the record: at PDN connection start or on subsequent partial records.</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bidi="ar-IQ"/>
              </w:rPr>
            </w:pPr>
            <w:r>
              <w:rPr>
                <w:rFonts w:eastAsia="SimSun;宋体"/>
                <w:lang w:val="en-GB" w:bidi="ar-IQ"/>
              </w:rPr>
              <w:t>Duration</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lang w:val="en-GB" w:bidi="ar-IQ"/>
              </w:rPr>
            </w:pPr>
            <w:r>
              <w:rPr>
                <w:rFonts w:eastAsia="SimSun;宋体"/>
                <w:lang w:val="en-GB"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bidi="ar-IQ"/>
              </w:rPr>
            </w:pPr>
            <w:r>
              <w:rPr>
                <w:rFonts w:eastAsia="SimSun;宋体"/>
                <w:lang w:val="en-GB" w:bidi="ar-IQ"/>
              </w:rPr>
              <w:t>Duration of this record in the SCEF</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bidi="ar-IQ"/>
              </w:rPr>
            </w:pPr>
            <w:r>
              <w:rPr>
                <w:rFonts w:eastAsia="SimSun;宋体"/>
                <w:lang w:val="en-GB" w:bidi="ar-IQ"/>
              </w:rPr>
              <w:t>Access Point Name Network Identifier</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cs="Arial"/>
                <w:lang w:val="en-GB" w:bidi="ar-IQ"/>
              </w:rPr>
            </w:pPr>
            <w:r>
              <w:rPr>
                <w:rFonts w:eastAsia="SimSun;宋体"/>
                <w:lang w:val="en-GB" w:bidi="ar-IQ"/>
              </w:rPr>
              <w:t>O</w:t>
            </w:r>
            <w:r>
              <w:rPr>
                <w:rFonts w:eastAsia="SimSun;宋体"/>
                <w:position w:val="-6"/>
                <w:sz w:val="14"/>
                <w:szCs w:val="14"/>
                <w:lang w:val="en-GB"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lang w:val="en-GB" w:bidi="ar-IQ"/>
              </w:rPr>
            </w:pPr>
            <w:r>
              <w:rPr>
                <w:rFonts w:eastAsia="SimSun;宋体"/>
                <w:lang w:val="en-GB" w:bidi="ar-IQ"/>
              </w:rPr>
              <w:t>The logical name of the connected access point to the external packet data network (network identifier part of APN).</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rPr>
            </w:pPr>
            <w:r>
              <w:rPr>
                <w:rFonts w:eastAsia="SimSun;宋体"/>
                <w:lang w:val="en-GB"/>
              </w:rPr>
              <w:t>SCEF ID</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cs="Arial"/>
                <w:lang w:val="en-GB" w:bidi="ar-IQ"/>
              </w:rPr>
            </w:pPr>
            <w:r>
              <w:rPr>
                <w:rFonts w:eastAsia="SimSun;宋体"/>
                <w:lang w:val="en-GB"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lang w:val="en-GB"/>
              </w:rPr>
            </w:pPr>
            <w:r>
              <w:rPr>
                <w:rFonts w:eastAsia="SimSun;宋体" w:cs="Arial"/>
                <w:lang w:val="en-GB"/>
              </w:rPr>
              <w:t xml:space="preserve">This parameter holds the </w:t>
            </w:r>
            <w:r>
              <w:rPr>
                <w:rFonts w:eastAsia="SimSun;宋体"/>
                <w:lang w:val="en-GB"/>
              </w:rPr>
              <w:t xml:space="preserve">identity of the SCEF </w:t>
            </w:r>
            <w:r>
              <w:rPr>
                <w:rFonts w:eastAsia="SimSun;宋体" w:cs="Arial"/>
                <w:lang w:val="en-GB"/>
              </w:rPr>
              <w:t>used for this PDN connection</w:t>
            </w:r>
            <w:r>
              <w:rPr>
                <w:rFonts w:eastAsia="SimSun;宋体"/>
                <w:lang w:val="en-GB"/>
              </w:rPr>
              <w:t xml:space="preserve">. </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bidi="ar-IQ"/>
              </w:rPr>
            </w:pPr>
            <w:r>
              <w:rPr>
                <w:rFonts w:eastAsia="SimSun;宋体"/>
                <w:lang w:val="en-GB" w:bidi="ar-IQ"/>
              </w:rPr>
              <w:t>Charging Characteristics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lang w:val="en-GB" w:bidi="ar-IQ"/>
              </w:rPr>
            </w:pPr>
            <w:r>
              <w:rPr>
                <w:rFonts w:eastAsia="SimSun;宋体"/>
                <w:lang w:val="en-GB"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SimSun;宋体"/>
                <w:lang w:val="en-GB" w:bidi="ar-IQ"/>
              </w:rPr>
              <w:t>The Charging Characteristics applied to the PDN connection.</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bidi="ar-IQ"/>
              </w:rPr>
            </w:pPr>
            <w:r>
              <w:rPr>
                <w:rFonts w:eastAsia="SimSun;宋体"/>
                <w:lang w:val="en-GB" w:bidi="ar-IQ"/>
              </w:rPr>
              <w:t>Charging Characteristics Selection Mode</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lang w:val="en-GB" w:bidi="ar-IQ"/>
              </w:rPr>
            </w:pPr>
            <w:r>
              <w:rPr>
                <w:rFonts w:eastAsia="SimSun;宋体"/>
                <w:lang w:val="en-GB" w:bidi="ar-IQ"/>
              </w:rPr>
              <w:t>O</w:t>
            </w:r>
            <w:r>
              <w:rPr>
                <w:rFonts w:eastAsia="SimSun;宋体"/>
                <w:position w:val="-6"/>
                <w:sz w:val="14"/>
                <w:szCs w:val="14"/>
                <w:lang w:val="en-GB"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bidi="ar-IQ"/>
              </w:rPr>
            </w:pPr>
            <w:r>
              <w:rPr>
                <w:rFonts w:eastAsia="SimSun;宋体"/>
                <w:lang w:val="en-GB" w:bidi="ar-IQ"/>
              </w:rPr>
              <w:t>Holds information about how Charging Characteristics were selected.</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bidi="ar-IQ"/>
              </w:rPr>
            </w:pPr>
            <w:r>
              <w:rPr>
                <w:rFonts w:eastAsia="SimSun;宋体"/>
                <w:lang w:val="en-GB" w:bidi="ar-IQ"/>
              </w:rPr>
              <w:t>RAT Type</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lang w:val="en-GB" w:bidi="ar-IQ"/>
              </w:rPr>
            </w:pPr>
            <w:r>
              <w:rPr>
                <w:rFonts w:eastAsia="SimSun;宋体"/>
                <w:szCs w:val="18"/>
                <w:lang w:val="en-GB" w:bidi="ar-IQ"/>
              </w:rPr>
              <w:t>O</w:t>
            </w:r>
            <w:r>
              <w:rPr>
                <w:rFonts w:eastAsia="SimSun;宋体"/>
                <w:position w:val="-6"/>
                <w:sz w:val="14"/>
                <w:szCs w:val="14"/>
                <w:lang w:val="en-GB" w:bidi="ar-IQ"/>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bidi="ar-IQ"/>
              </w:rPr>
            </w:pPr>
            <w:r>
              <w:rPr>
                <w:rFonts w:eastAsia="SimSun;宋体"/>
                <w:lang w:val="en-GB" w:bidi="ar-IQ"/>
              </w:rPr>
              <w:t>This field indicates the Radio Access Technology (RAT) type currently used by the Mobile Station as defined in TS 29.061 [207], when available.</w:t>
            </w:r>
            <w:r>
              <w:rPr>
                <w:rFonts w:eastAsia="SimSun;宋体"/>
                <w:lang w:val="en-GB" w:bidi="ar-IQ"/>
              </w:rPr>
              <w:t xml:space="preserve"> </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bidi="ar-IQ"/>
              </w:rPr>
            </w:pPr>
            <w:r>
              <w:rPr>
                <w:rFonts w:eastAsia="SimSun;宋体"/>
                <w:lang w:val="en-GB" w:bidi="ar-IQ"/>
              </w:rPr>
              <w:t xml:space="preserve">Serving Node Identity </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lang w:val="en-GB" w:bidi="ar-IQ"/>
              </w:rPr>
            </w:pPr>
            <w:r>
              <w:rPr>
                <w:rFonts w:eastAsia="SimSun;宋体"/>
                <w:lang w:val="en-GB"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SimSun;宋体"/>
                <w:lang w:val="en-GB" w:bidi="ar-IQ"/>
              </w:rPr>
              <w:t>MME Identity</w:t>
            </w:r>
            <w:r>
              <w:rPr>
                <w:rFonts w:eastAsia="SimSun;宋体"/>
                <w:lang w:val="en-GB"/>
              </w:rPr>
              <w:t xml:space="preserve"> </w:t>
            </w:r>
            <w:r>
              <w:rPr>
                <w:rFonts w:eastAsia="SimSun;宋体"/>
                <w:lang w:val="en-GB" w:bidi="ar-IQ"/>
              </w:rPr>
              <w:t>used during this record.</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bidi="ar-IQ"/>
              </w:rPr>
            </w:pPr>
            <w:r>
              <w:rPr>
                <w:rFonts w:eastAsia="SimSun;宋体" w:cs="Arial"/>
                <w:lang w:val="en-GB" w:bidi="ar-IQ"/>
              </w:rPr>
              <w:t>Serving Node PLMN Identifier</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lang w:val="en-GB" w:bidi="ar-IQ"/>
              </w:rPr>
            </w:pPr>
            <w:r>
              <w:rPr>
                <w:rFonts w:eastAsia="SimSun;宋体" w:cs="Arial"/>
                <w:lang w:val="en-GB" w:bidi="ar-IQ"/>
              </w:rPr>
              <w:t>O</w:t>
            </w:r>
            <w:r>
              <w:rPr>
                <w:rFonts w:eastAsia="SimSun;宋体" w:cs="Arial"/>
                <w:position w:val="-6"/>
                <w:sz w:val="14"/>
                <w:szCs w:val="14"/>
                <w:lang w:val="en-GB"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SimSun;宋体" w:cs="Arial"/>
                <w:lang w:val="en-GB" w:bidi="ar-IQ"/>
              </w:rPr>
              <w:t xml:space="preserve">This fields holds the PLMN Identifier (MCC and MNC) serving the UE during this record. </w:t>
            </w:r>
            <w:r>
              <w:rPr>
                <w:rFonts w:eastAsia="SimSun;宋体"/>
                <w:lang w:val="en-GB"/>
              </w:rPr>
              <w:t xml:space="preserve"> </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SimSun;宋体"/>
                <w:lang w:val="en-GB" w:bidi="ar-IQ"/>
              </w:rPr>
              <w:t>Serving PLMN Rate Control</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szCs w:val="18"/>
                <w:lang w:val="en-GB" w:bidi="ar-IQ"/>
              </w:rPr>
            </w:pPr>
            <w:r>
              <w:rPr>
                <w:rFonts w:eastAsia="SimSun;宋体"/>
                <w:szCs w:val="18"/>
                <w:lang w:val="en-GB" w:bidi="ar-IQ"/>
              </w:rPr>
              <w:t>O</w:t>
            </w:r>
            <w:r>
              <w:rPr>
                <w:rFonts w:eastAsia="SimSun;宋体"/>
                <w:position w:val="-6"/>
                <w:sz w:val="14"/>
                <w:szCs w:val="14"/>
                <w:lang w:val="en-GB" w:bidi="ar-IQ"/>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SimSun;宋体"/>
                <w:lang w:val="en-GB" w:bidi="ar-IQ"/>
              </w:rPr>
              <w:t>This field holds the Serving PLMN Rate Control used by the MME during this record</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lang w:val="en-GB"/>
              </w:rPr>
            </w:pPr>
            <w:r>
              <w:rPr>
                <w:rFonts w:eastAsia="SimSun;宋体" w:cs="Arial"/>
                <w:lang w:val="en-GB"/>
              </w:rPr>
              <w:t>List of NIDD submissions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cs="Arial"/>
                <w:lang w:val="en-GB" w:bidi="ar-IQ"/>
              </w:rPr>
            </w:pPr>
            <w:r>
              <w:rPr>
                <w:rFonts w:eastAsia="SimSun;宋体"/>
                <w:szCs w:val="18"/>
                <w:lang w:val="en-GB" w:bidi="ar-IQ"/>
              </w:rPr>
              <w:t>O</w:t>
            </w:r>
            <w:r>
              <w:rPr>
                <w:rFonts w:eastAsia="SimSun;宋体"/>
                <w:position w:val="-6"/>
                <w:sz w:val="14"/>
                <w:szCs w:val="14"/>
                <w:lang w:val="en-GB" w:bidi="ar-IQ"/>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lang w:val="en-GB"/>
              </w:rPr>
            </w:pPr>
            <w:r>
              <w:rPr>
                <w:rFonts w:eastAsia="SimSun;宋体" w:cs="Arial"/>
                <w:lang w:val="en-GB"/>
              </w:rPr>
              <w:t>This field holds the list of NIDD submission containers.</w:t>
            </w:r>
          </w:p>
          <w:p>
            <w:pPr>
              <w:pStyle w:val="TAL"/>
              <w:rPr>
                <w:rFonts w:eastAsia="SimSun;宋体" w:cs="Arial"/>
                <w:lang w:val="en-GB"/>
              </w:rPr>
            </w:pPr>
            <w:r>
              <w:rPr>
                <w:rFonts w:eastAsia="SimSun;宋体"/>
                <w:lang w:val="en-GB"/>
              </w:rPr>
              <w:t>Each</w:t>
            </w:r>
            <w:r>
              <w:rPr>
                <w:rFonts w:eastAsia="SimSun;宋体" w:cs="Arial"/>
                <w:lang w:val="en-GB"/>
              </w:rPr>
              <w:t xml:space="preserve"> NIDD submission </w:t>
            </w:r>
            <w:r>
              <w:rPr>
                <w:rFonts w:eastAsia="SimSun;宋体"/>
                <w:lang w:val="en-GB"/>
              </w:rPr>
              <w:t xml:space="preserve">is time stamped, and contains the volume submitted, result of the submission and other information associated to this submission. See table 6.1.3.4.1 for a description of List of </w:t>
            </w:r>
            <w:r>
              <w:rPr>
                <w:rFonts w:eastAsia="SimSun;宋体" w:cs="Arial"/>
                <w:lang w:val="en-GB"/>
              </w:rPr>
              <w:t>NIDD submissions</w:t>
            </w:r>
            <w:r>
              <w:rPr>
                <w:rFonts w:eastAsia="SimSun;宋体"/>
                <w:lang w:val="en-GB"/>
              </w:rPr>
              <w:t xml:space="preserve">. </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bidi="ar-IQ"/>
              </w:rPr>
            </w:pPr>
            <w:r>
              <w:rPr>
                <w:rFonts w:eastAsia="SimSun;宋体"/>
                <w:lang w:val="en-GB" w:bidi="ar-IQ"/>
              </w:rPr>
              <w:t>External Identifier</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szCs w:val="18"/>
                <w:lang w:val="en-GB" w:bidi="ar-IQ"/>
              </w:rPr>
            </w:pPr>
            <w:r>
              <w:rPr>
                <w:rFonts w:eastAsia="SimSun;宋体"/>
                <w:szCs w:val="18"/>
                <w:lang w:val="en-GB" w:bidi="ar-IQ"/>
              </w:rPr>
              <w:t>O</w:t>
            </w:r>
            <w:r>
              <w:rPr>
                <w:rFonts w:eastAsia="SimSun;宋体"/>
                <w:position w:val="-6"/>
                <w:sz w:val="14"/>
                <w:szCs w:val="14"/>
                <w:lang w:val="en-GB" w:bidi="ar-IQ"/>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bidi="ar-IQ"/>
              </w:rPr>
            </w:pPr>
            <w:r>
              <w:rPr>
                <w:rFonts w:eastAsia="SimSun;宋体"/>
                <w:lang w:val="en-GB" w:bidi="ar-IQ"/>
              </w:rPr>
              <w:t xml:space="preserve">This field holds the external Identifier </w:t>
            </w:r>
            <w:r>
              <w:rPr>
                <w:rFonts w:eastAsia="SimSun;宋体"/>
                <w:lang w:val="en-GB"/>
              </w:rPr>
              <w:t>identifying the served</w:t>
            </w:r>
            <w:r>
              <w:rPr>
                <w:rFonts w:eastAsia="SimSun;宋体"/>
                <w:lang w:val="en-GB"/>
              </w:rPr>
              <w:t xml:space="preserve"> </w:t>
            </w:r>
            <w:r>
              <w:rPr>
                <w:rFonts w:eastAsia="SimSun;宋体"/>
                <w:lang w:val="en-GB"/>
              </w:rPr>
              <w:t>party associated to the IMSI</w:t>
            </w:r>
            <w:r>
              <w:rPr>
                <w:rFonts w:eastAsia="SimSun;宋体"/>
                <w:lang w:val="en-GB" w:bidi="ar-IQ"/>
              </w:rPr>
              <w:t>, if available.</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SimSun;宋体"/>
                <w:lang w:val="en-GB" w:bidi="ar-IQ"/>
              </w:rPr>
              <w:t>APN Rate Control</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szCs w:val="18"/>
                <w:lang w:val="en-GB" w:bidi="ar-IQ"/>
              </w:rPr>
            </w:pPr>
            <w:r>
              <w:rPr>
                <w:rFonts w:eastAsia="SimSun;宋体"/>
                <w:szCs w:val="18"/>
                <w:lang w:val="en-GB" w:bidi="ar-IQ"/>
              </w:rPr>
              <w:t>O</w:t>
            </w:r>
            <w:r>
              <w:rPr>
                <w:rFonts w:eastAsia="SimSun;宋体"/>
                <w:position w:val="-6"/>
                <w:sz w:val="14"/>
                <w:szCs w:val="14"/>
                <w:lang w:val="en-GB" w:bidi="ar-IQ"/>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bidi="ar-IQ"/>
              </w:rPr>
            </w:pPr>
            <w:r>
              <w:rPr>
                <w:rFonts w:eastAsia="SimSun;宋体"/>
                <w:lang w:val="en-GB" w:bidi="ar-IQ"/>
              </w:rPr>
              <w:t>This field holds the list of APN Rate Controls enforced in the SCEF during this record.</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lang w:val="en-GB"/>
              </w:rPr>
            </w:pPr>
            <w:r>
              <w:rPr>
                <w:rFonts w:eastAsia="SimSun;宋体"/>
                <w:lang w:val="en-GB" w:bidi="ar-IQ"/>
              </w:rPr>
              <w:t xml:space="preserve">Cause for Record Closing </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szCs w:val="18"/>
                <w:highlight w:val="yellow"/>
                <w:lang w:val="en-GB" w:bidi="ar-IQ"/>
              </w:rPr>
            </w:pPr>
            <w:r>
              <w:rPr>
                <w:rFonts w:eastAsia="SimSun;宋体"/>
                <w:lang w:val="en-GB"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lang w:val="en-GB"/>
              </w:rPr>
            </w:pPr>
            <w:r>
              <w:rPr>
                <w:rFonts w:eastAsia="SimSun;宋体"/>
                <w:lang w:val="en-GB" w:bidi="ar-IQ"/>
              </w:rPr>
              <w:t>The reason for the release of record from this SCEF.</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lang w:val="en-GB"/>
              </w:rPr>
            </w:pPr>
            <w:r>
              <w:rPr>
                <w:rFonts w:eastAsia="SimSun;宋体"/>
                <w:lang w:val="en-GB" w:bidi="ar-IQ"/>
              </w:rPr>
              <w:t>Diagnostics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cs="Arial"/>
                <w:lang w:val="en-GB" w:bidi="ar-IQ"/>
              </w:rPr>
            </w:pPr>
            <w:r>
              <w:rPr>
                <w:rFonts w:eastAsia="SimSun;宋体"/>
                <w:lang w:val="en-GB" w:bidi="ar-IQ"/>
              </w:rPr>
              <w:t>O</w:t>
            </w:r>
            <w:r>
              <w:rPr>
                <w:rFonts w:eastAsia="SimSun;宋体"/>
                <w:position w:val="-6"/>
                <w:sz w:val="14"/>
                <w:szCs w:val="14"/>
                <w:lang w:val="en-GB"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lang w:val="en-GB"/>
              </w:rPr>
            </w:pPr>
            <w:r>
              <w:rPr>
                <w:rFonts w:eastAsia="SimSun;宋体"/>
                <w:lang w:val="en-GB" w:bidi="ar-IQ"/>
              </w:rPr>
              <w:t>A more detailed reason for the release of the PDN connection, when a single cause is applicable.</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lang w:val="en-GB" w:bidi="ar-IQ"/>
              </w:rPr>
            </w:pPr>
            <w:r>
              <w:rPr>
                <w:rFonts w:eastAsia="SimSun;宋体"/>
                <w:lang w:val="en-GB"/>
              </w:rPr>
              <w:t>Local</w:t>
            </w:r>
            <w:r>
              <w:rPr>
                <w:rFonts w:eastAsia="SimSun;宋体"/>
                <w:lang w:val="en-GB" w:eastAsia="zh-CN"/>
              </w:rPr>
              <w:t xml:space="preserve"> </w:t>
            </w:r>
            <w:r>
              <w:rPr>
                <w:rFonts w:eastAsia="SimSun;宋体"/>
                <w:lang w:val="en-GB"/>
              </w:rPr>
              <w:t>Record</w:t>
            </w:r>
            <w:r>
              <w:rPr>
                <w:rFonts w:eastAsia="SimSun;宋体"/>
                <w:lang w:val="en-GB" w:eastAsia="zh-CN"/>
              </w:rPr>
              <w:t xml:space="preserve"> </w:t>
            </w:r>
            <w:r>
              <w:rPr>
                <w:rFonts w:eastAsia="SimSun;宋体"/>
                <w:lang w:val="en-GB"/>
              </w:rPr>
              <w:t>Sequence</w:t>
            </w:r>
            <w:r>
              <w:rPr>
                <w:rFonts w:eastAsia="SimSun;宋体"/>
                <w:lang w:val="en-GB" w:eastAsia="zh-CN"/>
              </w:rPr>
              <w:t xml:space="preserve"> </w:t>
            </w:r>
            <w:r>
              <w:rPr>
                <w:rFonts w:eastAsia="SimSun;宋体"/>
                <w:lang w:val="en-GB"/>
              </w:rPr>
              <w:t>Number</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cs="Arial"/>
                <w:lang w:val="en-GB" w:bidi="ar-IQ"/>
              </w:rPr>
            </w:pPr>
            <w:r>
              <w:rPr>
                <w:rFonts w:eastAsia="SimSun;宋体" w:cs="Arial"/>
                <w:lang w:val="en-GB" w:bidi="ar-IQ"/>
              </w:rPr>
              <w:t>O</w:t>
            </w:r>
            <w:r>
              <w:rPr>
                <w:rFonts w:eastAsia="SimSun;宋体" w:cs="Arial"/>
                <w:position w:val="-6"/>
                <w:sz w:val="14"/>
                <w:szCs w:val="14"/>
                <w:lang w:val="en-GB"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lang w:val="en-GB" w:bidi="ar-IQ"/>
              </w:rPr>
            </w:pPr>
            <w:r>
              <w:rPr>
                <w:rFonts w:eastAsia="SimSun;宋体"/>
                <w:lang w:val="en-GB" w:bidi="ar-IQ"/>
              </w:rPr>
              <w:t>Consecutive record number created by this node. The number is allocated sequentially including all CDR types.</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bidi="ar-IQ"/>
              </w:rPr>
            </w:pPr>
            <w:r>
              <w:rPr>
                <w:rFonts w:eastAsia="SimSun;宋体"/>
                <w:lang w:val="en-GB" w:bidi="ar-IQ"/>
              </w:rPr>
              <w:t>Record Sequence Number</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lang w:val="en-GB" w:bidi="ar-IQ"/>
              </w:rPr>
            </w:pPr>
            <w:r>
              <w:rPr>
                <w:rFonts w:eastAsia="SimSun;宋体"/>
                <w:lang w:val="en-GB" w:bidi="ar-IQ"/>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SimSun;宋体"/>
                <w:lang w:val="en-GB" w:bidi="ar-IQ"/>
              </w:rPr>
              <w:t>Partial record sequence number, only present in case of partial records.</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lang w:val="en-GB"/>
              </w:rPr>
            </w:pPr>
            <w:r>
              <w:rPr>
                <w:rFonts w:eastAsia="SimSun;宋体" w:cs="Arial"/>
                <w:lang w:val="en-GB" w:bidi="ar-IQ"/>
              </w:rPr>
              <w:t>Record Extensions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cs="Arial"/>
                <w:lang w:val="en-GB" w:bidi="ar-IQ"/>
              </w:rPr>
            </w:pPr>
            <w:r>
              <w:rPr>
                <w:rFonts w:eastAsia="SimSun;宋体" w:cs="Arial"/>
                <w:lang w:val="en-GB" w:bidi="ar-IQ"/>
              </w:rPr>
              <w:t>O</w:t>
            </w:r>
            <w:r>
              <w:rPr>
                <w:rFonts w:eastAsia="SimSun;宋体" w:cs="Arial"/>
                <w:position w:val="-6"/>
                <w:sz w:val="14"/>
                <w:szCs w:val="14"/>
                <w:lang w:val="en-GB" w:bidi="ar-IQ"/>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lang w:val="en-GB"/>
              </w:rPr>
            </w:pPr>
            <w:r>
              <w:rPr>
                <w:rFonts w:eastAsia="SimSun;宋体" w:cs="Arial"/>
                <w:lang w:val="en-GB" w:bidi="ar-IQ"/>
              </w:rPr>
              <w:t>A set of network operator/manufacturer specific extensions to the record. Conditioned upon the existence of an extension.</w:t>
            </w:r>
          </w:p>
        </w:tc>
      </w:tr>
    </w:tbl>
    <w:p>
      <w:pPr>
        <w:pStyle w:val="Normal"/>
        <w:rPr>
          <w:rFonts w:eastAsia="SimSun;宋体"/>
          <w:lang w:eastAsia="zh-CN"/>
        </w:rPr>
      </w:pPr>
      <w:r>
        <w:rPr>
          <w:rFonts w:eastAsia="SimSun;宋体"/>
          <w:lang w:eastAsia="zh-CN"/>
        </w:rPr>
      </w:r>
    </w:p>
    <w:p>
      <w:pPr>
        <w:pStyle w:val="Heading4"/>
        <w:ind w:left="1418" w:hanging="1418"/>
        <w:rPr/>
      </w:pPr>
      <w:bookmarkStart w:id="69" w:name="__RefHeading___Toc453935576"/>
      <w:bookmarkEnd w:id="69"/>
      <w:r>
        <w:rPr>
          <w:rFonts w:eastAsia="SimSun;宋体"/>
          <w:lang w:eastAsia="zh-CN"/>
        </w:rPr>
        <w:t>6.1.3.3</w:t>
        <w:tab/>
      </w:r>
      <w:r>
        <w:rPr>
          <w:rFonts w:eastAsia="SimSun;宋体"/>
          <w:lang w:eastAsia="zh-CN" w:bidi="ar-IQ"/>
        </w:rPr>
        <w:t>Serving Network Control Plane data transfer charging data for IWK-SCEF/MME (CPDT-SNN-CDR)</w:t>
      </w:r>
    </w:p>
    <w:p>
      <w:pPr>
        <w:pStyle w:val="Normal"/>
        <w:rPr/>
      </w:pPr>
      <w:r>
        <w:rPr>
          <w:rFonts w:eastAsia="SimSun;宋体"/>
          <w:lang w:eastAsia="zh-CN" w:bidi="ar-IQ"/>
        </w:rPr>
        <w:t xml:space="preserve">If enabled, a Control Plane data transfer record shall be produced for each PDN connection to the IWK-SCEF/MME. </w:t>
      </w:r>
      <w:r>
        <w:rPr>
          <w:rFonts w:eastAsia="SimSun;宋体"/>
          <w:lang w:bidi="ar-IQ"/>
        </w:rPr>
        <w:t>The fields in the record are specified in table 6.1.3</w:t>
      </w:r>
      <w:r>
        <w:rPr>
          <w:rFonts w:eastAsia="SimSun;宋体"/>
          <w:lang w:eastAsia="zh-CN" w:bidi="ar-IQ"/>
        </w:rPr>
        <w:t>.3.1</w:t>
      </w:r>
      <w:r>
        <w:rPr>
          <w:rFonts w:eastAsia="SimSun;宋体"/>
          <w:lang w:bidi="ar-IQ"/>
        </w:rPr>
        <w:t>.</w:t>
      </w:r>
    </w:p>
    <w:p>
      <w:pPr>
        <w:pStyle w:val="TH"/>
        <w:rPr/>
      </w:pPr>
      <w:r>
        <w:rPr>
          <w:rFonts w:eastAsia="SimSun;宋体"/>
        </w:rPr>
        <w:t>Table 6.1.3.3.1: Serving Network Control Plane data transfer charging data</w:t>
      </w:r>
      <w:r>
        <w:rPr/>
        <w:t xml:space="preserve"> (CPDT-SNN-CDR)</w:t>
      </w:r>
    </w:p>
    <w:tbl>
      <w:tblPr>
        <w:tblW w:w="9697" w:type="dxa"/>
        <w:jc w:val="center"/>
        <w:tblInd w:w="0" w:type="dxa"/>
        <w:tblLayout w:type="fixed"/>
        <w:tblCellMar>
          <w:top w:w="0" w:type="dxa"/>
          <w:left w:w="28" w:type="dxa"/>
          <w:bottom w:w="0" w:type="dxa"/>
          <w:right w:w="28" w:type="dxa"/>
        </w:tblCellMar>
      </w:tblPr>
      <w:tblGrid>
        <w:gridCol w:w="3005"/>
        <w:gridCol w:w="851"/>
        <w:gridCol w:w="5841"/>
      </w:tblGrid>
      <w:tr>
        <w:trPr>
          <w:tblHeader w:val="true"/>
          <w:cantSplit w:val="true"/>
        </w:trPr>
        <w:tc>
          <w:tcPr>
            <w:tcW w:w="3005" w:type="dxa"/>
            <w:tcBorders>
              <w:top w:val="single" w:sz="6" w:space="0" w:color="000000"/>
              <w:left w:val="single" w:sz="6" w:space="0" w:color="000000"/>
              <w:right w:val="single" w:sz="6" w:space="0" w:color="000000"/>
            </w:tcBorders>
            <w:shd w:fill="DFDFDF" w:val="clear"/>
          </w:tcPr>
          <w:p>
            <w:pPr>
              <w:pStyle w:val="Normal"/>
              <w:keepNext w:val="true"/>
              <w:spacing w:before="0" w:after="0"/>
              <w:jc w:val="center"/>
              <w:rPr>
                <w:rFonts w:ascii="Arial" w:hAnsi="Arial" w:eastAsia="SimSun;宋体" w:cs="Arial"/>
                <w:b/>
                <w:b/>
                <w:sz w:val="18"/>
                <w:lang w:bidi="ar-IQ"/>
              </w:rPr>
            </w:pPr>
            <w:r>
              <w:rPr>
                <w:rFonts w:eastAsia="SimSun;宋体" w:cs="Arial" w:ascii="Arial" w:hAnsi="Arial"/>
                <w:b/>
                <w:sz w:val="18"/>
                <w:lang w:bidi="ar-IQ"/>
              </w:rPr>
              <w:t>Field</w:t>
            </w:r>
          </w:p>
        </w:tc>
        <w:tc>
          <w:tcPr>
            <w:tcW w:w="851" w:type="dxa"/>
            <w:tcBorders>
              <w:top w:val="single" w:sz="6" w:space="0" w:color="000000"/>
              <w:left w:val="single" w:sz="6" w:space="0" w:color="000000"/>
              <w:right w:val="single" w:sz="6" w:space="0" w:color="000000"/>
            </w:tcBorders>
            <w:shd w:fill="DFDFDF" w:val="clear"/>
          </w:tcPr>
          <w:p>
            <w:pPr>
              <w:pStyle w:val="Normal"/>
              <w:keepNext w:val="true"/>
              <w:keepLines/>
              <w:spacing w:before="0" w:after="0"/>
              <w:jc w:val="center"/>
              <w:rPr>
                <w:rFonts w:ascii="Arial" w:hAnsi="Arial" w:eastAsia="SimSun;宋体" w:cs="Arial"/>
                <w:b/>
                <w:b/>
                <w:sz w:val="18"/>
                <w:lang w:bidi="ar-IQ"/>
              </w:rPr>
            </w:pPr>
            <w:r>
              <w:rPr>
                <w:rFonts w:eastAsia="SimSun;宋体" w:cs="Arial" w:ascii="Arial" w:hAnsi="Arial"/>
                <w:b/>
                <w:sz w:val="18"/>
                <w:lang w:bidi="ar-IQ"/>
              </w:rPr>
              <w:t>Category</w:t>
            </w:r>
          </w:p>
        </w:tc>
        <w:tc>
          <w:tcPr>
            <w:tcW w:w="5841" w:type="dxa"/>
            <w:tcBorders>
              <w:top w:val="single" w:sz="6" w:space="0" w:color="000000"/>
              <w:left w:val="single" w:sz="6" w:space="0" w:color="000000"/>
              <w:right w:val="single" w:sz="6" w:space="0" w:color="000000"/>
            </w:tcBorders>
            <w:shd w:fill="DFDFDF" w:val="clear"/>
          </w:tcPr>
          <w:p>
            <w:pPr>
              <w:pStyle w:val="Normal"/>
              <w:keepNext w:val="true"/>
              <w:spacing w:before="0" w:after="0"/>
              <w:jc w:val="center"/>
              <w:rPr>
                <w:rFonts w:ascii="Arial" w:hAnsi="Arial" w:eastAsia="SimSun;宋体" w:cs="Arial"/>
                <w:b/>
                <w:b/>
                <w:sz w:val="18"/>
                <w:lang w:bidi="ar-IQ"/>
              </w:rPr>
            </w:pPr>
            <w:r>
              <w:rPr>
                <w:rFonts w:eastAsia="SimSun;宋体" w:cs="Arial" w:ascii="Arial" w:hAnsi="Arial"/>
                <w:b/>
                <w:sz w:val="18"/>
                <w:lang w:bidi="ar-IQ"/>
              </w:rPr>
              <w:t>Description</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bidi="ar-IQ"/>
              </w:rPr>
            </w:pPr>
            <w:r>
              <w:rPr>
                <w:rFonts w:eastAsia="SimSun;宋体"/>
                <w:lang w:val="en-GB" w:bidi="ar-IQ"/>
              </w:rPr>
              <w:t xml:space="preserve">Record Type </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cs="Arial"/>
                <w:lang w:val="en-GB" w:eastAsia="zh-CN" w:bidi="ar-IQ"/>
              </w:rPr>
            </w:pPr>
            <w:r>
              <w:rPr>
                <w:rFonts w:eastAsia="SimSun;宋体" w:cs="Arial"/>
                <w:lang w:val="en-GB" w:eastAsia="zh-CN"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lang w:val="en-GB" w:bidi="ar-IQ"/>
              </w:rPr>
            </w:pPr>
            <w:r>
              <w:rPr>
                <w:rFonts w:eastAsia="SimSun;宋体"/>
                <w:lang w:val="en-GB" w:bidi="ar-IQ"/>
              </w:rPr>
              <w:t>IWK-Serving Network Control Plane data transfer record.</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bidi="ar-IQ"/>
              </w:rPr>
            </w:pPr>
            <w:r>
              <w:rPr>
                <w:rFonts w:eastAsia="SimSun;宋体"/>
                <w:lang w:val="en-GB"/>
              </w:rPr>
              <w:t>Retransmission</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cs="Arial"/>
                <w:lang w:val="en-GB" w:bidi="ar-IQ"/>
              </w:rPr>
            </w:pPr>
            <w:r>
              <w:rPr>
                <w:rFonts w:eastAsia="SimSun;宋体" w:cs="Arial"/>
                <w:lang w:val="en-GB" w:bidi="ar-IQ"/>
              </w:rPr>
              <w:t>O</w:t>
            </w:r>
            <w:r>
              <w:rPr>
                <w:rFonts w:eastAsia="SimSun;宋体" w:cs="Arial"/>
                <w:position w:val="-6"/>
                <w:lang w:val="en-GB" w:eastAsia="zh-CN" w:bidi="ar-IQ"/>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lang w:val="en-GB" w:bidi="ar-IQ"/>
              </w:rPr>
            </w:pPr>
            <w:r>
              <w:rPr>
                <w:rFonts w:eastAsia="SimSun;宋体" w:cs="Arial"/>
                <w:lang w:val="en-GB"/>
              </w:rPr>
              <w:t>This parameter, when present, indicates that information from retransmitted Accounting Requests has been used in this CDR.</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rPr>
            </w:pPr>
            <w:r>
              <w:rPr>
                <w:rFonts w:eastAsia="SimSun;宋体"/>
                <w:lang w:val="en-GB" w:bidi="ar-IQ"/>
              </w:rPr>
              <w:t>Served IMSI</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cs="Arial"/>
                <w:lang w:val="en-GB" w:bidi="ar-IQ"/>
              </w:rPr>
            </w:pPr>
            <w:r>
              <w:rPr>
                <w:rFonts w:eastAsia="SimSun;宋体"/>
                <w:lang w:val="en-GB" w:bidi="ar-IQ"/>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lang w:val="en-GB"/>
              </w:rPr>
            </w:pPr>
            <w:r>
              <w:rPr>
                <w:rFonts w:eastAsia="SimSun;宋体"/>
                <w:lang w:val="en-GB" w:bidi="ar-IQ"/>
              </w:rPr>
              <w:t>IMSI of the served party, if available.</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bidi="ar-IQ"/>
              </w:rPr>
            </w:pPr>
            <w:r>
              <w:rPr>
                <w:rFonts w:eastAsia="SimSun;宋体"/>
                <w:lang w:val="en-GB" w:bidi="ar-IQ"/>
              </w:rPr>
              <w:t>Served MSISDN</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lang w:val="en-GB" w:bidi="ar-IQ"/>
              </w:rPr>
            </w:pPr>
            <w:r>
              <w:rPr>
                <w:rFonts w:eastAsia="SimSun;宋体"/>
                <w:szCs w:val="18"/>
                <w:lang w:val="en-GB" w:bidi="ar-IQ"/>
              </w:rPr>
              <w:t>O</w:t>
            </w:r>
            <w:r>
              <w:rPr>
                <w:rFonts w:eastAsia="SimSun;宋体"/>
                <w:position w:val="-6"/>
                <w:sz w:val="14"/>
                <w:szCs w:val="14"/>
                <w:lang w:val="en-GB" w:bidi="ar-IQ"/>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bidi="ar-IQ"/>
              </w:rPr>
            </w:pPr>
            <w:r>
              <w:rPr>
                <w:rFonts w:eastAsia="SimSun;宋体"/>
                <w:lang w:val="en-GB" w:bidi="ar-IQ"/>
              </w:rPr>
              <w:t>The primary MSISDN of the subscriber, if available.</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bidi="ar-IQ"/>
              </w:rPr>
            </w:pPr>
            <w:r>
              <w:rPr>
                <w:rFonts w:eastAsia="SimSun;宋体"/>
                <w:lang w:val="en-GB" w:bidi="ar-IQ"/>
              </w:rPr>
              <w:t>Served IMEI</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szCs w:val="18"/>
                <w:lang w:val="en-GB" w:bidi="ar-IQ"/>
              </w:rPr>
            </w:pPr>
            <w:r>
              <w:rPr>
                <w:rFonts w:eastAsia="SimSun;宋体"/>
                <w:lang w:val="en-GB" w:bidi="ar-IQ"/>
              </w:rPr>
              <w:t>O</w:t>
            </w:r>
            <w:r>
              <w:rPr>
                <w:rFonts w:eastAsia="SimSun;宋体"/>
                <w:position w:val="-6"/>
                <w:sz w:val="14"/>
                <w:szCs w:val="14"/>
                <w:lang w:val="en-GB" w:bidi="ar-IQ"/>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bidi="ar-IQ"/>
              </w:rPr>
            </w:pPr>
            <w:r>
              <w:rPr>
                <w:rFonts w:eastAsia="SimSun;宋体"/>
                <w:lang w:val="en-GB" w:bidi="ar-IQ"/>
              </w:rPr>
              <w:t>The IMEI or IMEISV of the ME, if available.</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rPr>
            </w:pPr>
            <w:r>
              <w:rPr>
                <w:rFonts w:eastAsia="SimSun;宋体"/>
                <w:lang w:val="en-GB" w:bidi="ar-IQ"/>
              </w:rPr>
              <w:t>Charging ID</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cs="Arial"/>
                <w:lang w:val="en-GB" w:bidi="ar-IQ"/>
              </w:rPr>
            </w:pPr>
            <w:r>
              <w:rPr>
                <w:rFonts w:eastAsia="SimSun;宋体"/>
                <w:lang w:val="en-GB"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SimSun;宋体"/>
                <w:lang w:val="en-GB" w:bidi="ar-IQ"/>
              </w:rPr>
              <w:t>Charging identifier used to identify this PDN connection in different records created by CPCNs.</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bidi="ar-IQ"/>
              </w:rPr>
            </w:pPr>
            <w:r>
              <w:rPr>
                <w:rFonts w:eastAsia="SimSun;宋体"/>
                <w:lang w:val="en-GB" w:eastAsia="zh-CN" w:bidi="ar-IQ"/>
              </w:rPr>
              <w:t>Service Context Id</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cs="Arial"/>
                <w:lang w:val="en-GB" w:bidi="ar-IQ"/>
              </w:rPr>
            </w:pPr>
            <w:r>
              <w:rPr>
                <w:rFonts w:eastAsia="SimSun;宋体" w:cs="Arial"/>
                <w:lang w:val="en-GB" w:bidi="ar-IQ"/>
              </w:rPr>
              <w:t>O</w:t>
            </w:r>
            <w:r>
              <w:rPr>
                <w:rFonts w:eastAsia="SimSun;宋体" w:cs="Arial"/>
                <w:position w:val="-6"/>
                <w:sz w:val="14"/>
                <w:szCs w:val="14"/>
                <w:lang w:val="en-GB"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lang w:val="en-GB" w:bidi="ar-IQ"/>
              </w:rPr>
            </w:pPr>
            <w:r>
              <w:rPr>
                <w:rFonts w:eastAsia="SimSun;宋体" w:cs="Arial"/>
                <w:lang w:val="en-GB" w:bidi="ar-IQ"/>
              </w:rPr>
              <w:t>This parameter indicates</w:t>
            </w:r>
            <w:r>
              <w:rPr>
                <w:rFonts w:eastAsia="SimSun;宋体"/>
                <w:lang w:val="en-GB"/>
              </w:rPr>
              <w:t xml:space="preserve"> the CDR is applicable to</w:t>
            </w:r>
            <w:r>
              <w:rPr>
                <w:rFonts w:eastAsia="SimSun;宋体"/>
                <w:lang w:val="en-GB"/>
              </w:rPr>
              <w:t xml:space="preserve"> </w:t>
            </w:r>
            <w:r>
              <w:rPr>
                <w:rFonts w:eastAsia="SimSun;宋体"/>
                <w:lang w:val="en-GB" w:bidi="ar-IQ"/>
              </w:rPr>
              <w:t xml:space="preserve">Control Plane data transfer </w:t>
            </w:r>
            <w:r>
              <w:rPr>
                <w:rFonts w:eastAsia="SimSun;宋体"/>
                <w:lang w:val="en-GB"/>
              </w:rPr>
              <w:t>service.</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bidi="ar-IQ"/>
              </w:rPr>
            </w:pPr>
            <w:r>
              <w:rPr>
                <w:rFonts w:eastAsia="SimSun;宋体"/>
                <w:lang w:val="en-GB" w:bidi="ar-IQ"/>
              </w:rPr>
              <w:t>Node Id</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cs="Arial"/>
                <w:lang w:val="en-GB" w:eastAsia="zh-CN" w:bidi="ar-IQ"/>
              </w:rPr>
            </w:pPr>
            <w:r>
              <w:rPr>
                <w:rFonts w:eastAsia="SimSun;宋体" w:cs="Arial"/>
                <w:lang w:val="en-GB" w:bidi="ar-IQ"/>
              </w:rPr>
              <w:t>O</w:t>
            </w:r>
            <w:r>
              <w:rPr>
                <w:rFonts w:eastAsia="SimSun;宋体" w:cs="Arial"/>
                <w:position w:val="-6"/>
                <w:sz w:val="14"/>
                <w:szCs w:val="14"/>
                <w:lang w:val="en-GB"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bidi="ar-IQ"/>
              </w:rPr>
            </w:pPr>
            <w:r>
              <w:rPr>
                <w:rFonts w:eastAsia="SimSun;宋体"/>
                <w:lang w:val="en-GB" w:bidi="ar-IQ"/>
              </w:rPr>
              <w:t>Name of the recording entity.</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bidi="ar-IQ"/>
              </w:rPr>
            </w:pPr>
            <w:r>
              <w:rPr>
                <w:rFonts w:eastAsia="SimSun;宋体"/>
                <w:lang w:val="en-GB" w:bidi="ar-IQ"/>
              </w:rPr>
              <w:t>Record Opening Time</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cs="Arial"/>
                <w:lang w:val="en-GB" w:bidi="ar-IQ"/>
              </w:rPr>
            </w:pPr>
            <w:r>
              <w:rPr>
                <w:rFonts w:eastAsia="SimSun;宋体"/>
                <w:lang w:val="en-GB"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lang w:val="en-GB" w:bidi="ar-IQ"/>
              </w:rPr>
            </w:pPr>
            <w:r>
              <w:rPr>
                <w:rFonts w:eastAsia="SimSun;宋体"/>
                <w:lang w:val="en-GB" w:bidi="ar-IQ"/>
              </w:rPr>
              <w:t>Time stamp when the CDF opened the record: at PDN connection start or on subsequent partial records.</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bidi="ar-IQ"/>
              </w:rPr>
            </w:pPr>
            <w:r>
              <w:rPr>
                <w:rFonts w:eastAsia="SimSun;宋体"/>
                <w:lang w:val="en-GB" w:bidi="ar-IQ"/>
              </w:rPr>
              <w:t>Duration</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lang w:val="en-GB" w:bidi="ar-IQ"/>
              </w:rPr>
            </w:pPr>
            <w:r>
              <w:rPr>
                <w:rFonts w:eastAsia="SimSun;宋体"/>
                <w:lang w:val="en-GB"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bidi="ar-IQ"/>
              </w:rPr>
            </w:pPr>
            <w:r>
              <w:rPr>
                <w:rFonts w:eastAsia="SimSun;宋体"/>
                <w:lang w:val="en-GB" w:bidi="ar-IQ"/>
              </w:rPr>
              <w:t>Duration of this record in the Serving Network Node.</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bidi="ar-IQ"/>
              </w:rPr>
            </w:pPr>
            <w:r>
              <w:rPr>
                <w:rFonts w:eastAsia="SimSun;宋体"/>
                <w:lang w:val="en-GB" w:bidi="ar-IQ"/>
              </w:rPr>
              <w:t>Access Point Name Network Identifier</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cs="Arial"/>
                <w:lang w:val="en-GB" w:bidi="ar-IQ"/>
              </w:rPr>
            </w:pPr>
            <w:r>
              <w:rPr>
                <w:rFonts w:eastAsia="SimSun;宋体"/>
                <w:lang w:val="en-GB" w:bidi="ar-IQ"/>
              </w:rPr>
              <w:t>O</w:t>
            </w:r>
            <w:r>
              <w:rPr>
                <w:rFonts w:eastAsia="SimSun;宋体"/>
                <w:position w:val="-6"/>
                <w:sz w:val="14"/>
                <w:szCs w:val="14"/>
                <w:lang w:val="en-GB"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lang w:val="en-GB" w:bidi="ar-IQ"/>
              </w:rPr>
            </w:pPr>
            <w:r>
              <w:rPr>
                <w:rFonts w:eastAsia="SimSun;宋体"/>
                <w:lang w:val="en-GB" w:bidi="ar-IQ"/>
              </w:rPr>
              <w:t>The logical name of the connected access point to the external packet data network (network identifier part of APN).</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rPr>
            </w:pPr>
            <w:r>
              <w:rPr>
                <w:rFonts w:eastAsia="SimSun;宋体"/>
                <w:lang w:val="en-GB"/>
              </w:rPr>
              <w:t>SCEF ID</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cs="Arial"/>
                <w:lang w:val="en-GB" w:bidi="ar-IQ"/>
              </w:rPr>
            </w:pPr>
            <w:r>
              <w:rPr>
                <w:rFonts w:eastAsia="SimSun;宋体"/>
                <w:lang w:val="en-GB"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lang w:val="en-GB"/>
              </w:rPr>
            </w:pPr>
            <w:r>
              <w:rPr>
                <w:rFonts w:eastAsia="SimSun;宋体" w:cs="Arial"/>
                <w:lang w:val="en-GB"/>
              </w:rPr>
              <w:t xml:space="preserve">This parameter holds the </w:t>
            </w:r>
            <w:r>
              <w:rPr>
                <w:rFonts w:eastAsia="SimSun;宋体"/>
                <w:lang w:val="en-GB"/>
              </w:rPr>
              <w:t xml:space="preserve">identity of the SCEF </w:t>
            </w:r>
            <w:r>
              <w:rPr>
                <w:rFonts w:eastAsia="SimSun;宋体" w:cs="Arial"/>
                <w:lang w:val="en-GB"/>
              </w:rPr>
              <w:t>used for this PDN connection</w:t>
            </w:r>
            <w:r>
              <w:rPr>
                <w:rFonts w:eastAsia="SimSun;宋体"/>
                <w:lang w:val="en-GB"/>
              </w:rPr>
              <w:t xml:space="preserve">. </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bidi="ar-IQ"/>
              </w:rPr>
            </w:pPr>
            <w:r>
              <w:rPr>
                <w:rFonts w:eastAsia="SimSun;宋体"/>
                <w:lang w:val="en-GB" w:bidi="ar-IQ"/>
              </w:rPr>
              <w:t>Charging Characteristics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lang w:val="en-GB" w:bidi="ar-IQ"/>
              </w:rPr>
            </w:pPr>
            <w:r>
              <w:rPr>
                <w:rFonts w:eastAsia="SimSun;宋体"/>
                <w:lang w:val="en-GB"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bidi="ar-IQ"/>
              </w:rPr>
            </w:pPr>
            <w:r>
              <w:rPr>
                <w:rFonts w:eastAsia="SimSun;宋体"/>
                <w:lang w:val="en-GB" w:bidi="ar-IQ"/>
              </w:rPr>
              <w:t>The Charging Characteristics applied to the PDN connection.</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bidi="ar-IQ"/>
              </w:rPr>
            </w:pPr>
            <w:r>
              <w:rPr>
                <w:rFonts w:eastAsia="SimSun;宋体"/>
                <w:lang w:val="en-GB" w:bidi="ar-IQ"/>
              </w:rPr>
              <w:t>Charging Characteristics Selection Mode</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lang w:val="en-GB" w:bidi="ar-IQ"/>
              </w:rPr>
            </w:pPr>
            <w:r>
              <w:rPr>
                <w:rFonts w:eastAsia="SimSun;宋体"/>
                <w:lang w:val="en-GB" w:bidi="ar-IQ"/>
              </w:rPr>
              <w:t>O</w:t>
            </w:r>
            <w:r>
              <w:rPr>
                <w:rFonts w:eastAsia="SimSun;宋体"/>
                <w:position w:val="-6"/>
                <w:sz w:val="14"/>
                <w:szCs w:val="14"/>
                <w:lang w:val="en-GB"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SimSun;宋体"/>
                <w:lang w:val="en-GB" w:bidi="ar-IQ"/>
              </w:rPr>
              <w:t>Holds information about how Charging Characteristics were selected.</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bidi="ar-IQ"/>
              </w:rPr>
            </w:pPr>
            <w:r>
              <w:rPr>
                <w:rFonts w:eastAsia="SimSun;宋体"/>
                <w:lang w:val="en-GB" w:bidi="ar-IQ"/>
              </w:rPr>
              <w:t>RAT Type</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lang w:val="en-GB" w:bidi="ar-IQ"/>
              </w:rPr>
            </w:pPr>
            <w:r>
              <w:rPr>
                <w:rFonts w:eastAsia="SimSun;宋体"/>
                <w:szCs w:val="18"/>
                <w:lang w:val="en-GB" w:bidi="ar-IQ"/>
              </w:rPr>
              <w:t>O</w:t>
            </w:r>
            <w:r>
              <w:rPr>
                <w:rFonts w:eastAsia="SimSun;宋体"/>
                <w:position w:val="-6"/>
                <w:sz w:val="14"/>
                <w:szCs w:val="14"/>
                <w:lang w:val="en-GB" w:bidi="ar-IQ"/>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bidi="ar-IQ"/>
              </w:rPr>
            </w:pPr>
            <w:r>
              <w:rPr>
                <w:rFonts w:eastAsia="SimSun;宋体"/>
                <w:lang w:val="en-GB" w:bidi="ar-IQ"/>
              </w:rPr>
              <w:t>This field indicates the Radio Access Technology (RAT) type currently used by the Mobile Station as defined in TS 29.061 [207], when available.</w:t>
            </w:r>
            <w:r>
              <w:rPr>
                <w:rFonts w:eastAsia="SimSun;宋体"/>
                <w:lang w:val="en-GB" w:bidi="ar-IQ"/>
              </w:rPr>
              <w:t xml:space="preserve"> </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bidi="ar-IQ"/>
              </w:rPr>
            </w:pPr>
            <w:r>
              <w:rPr>
                <w:rFonts w:eastAsia="SimSun;宋体"/>
                <w:lang w:val="en-GB" w:bidi="ar-IQ"/>
              </w:rPr>
              <w:t xml:space="preserve">Serving Node Identity </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lang w:val="en-GB" w:bidi="ar-IQ"/>
              </w:rPr>
            </w:pPr>
            <w:r>
              <w:rPr>
                <w:rFonts w:eastAsia="SimSun;宋体"/>
                <w:lang w:val="en-GB"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SimSun;宋体"/>
                <w:lang w:val="en-GB" w:bidi="ar-IQ"/>
              </w:rPr>
              <w:t>MME Identity</w:t>
            </w:r>
            <w:r>
              <w:rPr>
                <w:rFonts w:eastAsia="SimSun;宋体"/>
                <w:lang w:val="en-GB"/>
              </w:rPr>
              <w:t xml:space="preserve"> </w:t>
            </w:r>
            <w:r>
              <w:rPr>
                <w:rFonts w:eastAsia="SimSun;宋体"/>
                <w:lang w:val="en-GB" w:bidi="ar-IQ"/>
              </w:rPr>
              <w:t>used during this record.</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bidi="ar-IQ"/>
              </w:rPr>
            </w:pPr>
            <w:r>
              <w:rPr>
                <w:rFonts w:eastAsia="SimSun;宋体" w:cs="Arial"/>
                <w:lang w:val="en-GB" w:bidi="ar-IQ"/>
              </w:rPr>
              <w:t>Serving Node PLMN Identifier</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lang w:val="en-GB" w:bidi="ar-IQ"/>
              </w:rPr>
            </w:pPr>
            <w:r>
              <w:rPr>
                <w:rFonts w:eastAsia="SimSun;宋体" w:cs="Arial"/>
                <w:lang w:val="en-GB" w:bidi="ar-IQ"/>
              </w:rPr>
              <w:t>O</w:t>
            </w:r>
            <w:r>
              <w:rPr>
                <w:rFonts w:eastAsia="SimSun;宋体" w:cs="Arial"/>
                <w:position w:val="-6"/>
                <w:sz w:val="14"/>
                <w:szCs w:val="14"/>
                <w:lang w:val="en-GB" w:bidi="ar-IQ"/>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bidi="ar-IQ"/>
              </w:rPr>
            </w:pPr>
            <w:r>
              <w:rPr>
                <w:rFonts w:eastAsia="SimSun;宋体" w:cs="Arial"/>
                <w:lang w:val="en-GB" w:bidi="ar-IQ"/>
              </w:rPr>
              <w:t>This fields holds the PLMN Identifier (MCC and MNC) serving the UE during this record.</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SimSun;宋体"/>
                <w:lang w:val="en-GB" w:bidi="ar-IQ"/>
              </w:rPr>
              <w:t>Serving PLMN Rate Control</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szCs w:val="18"/>
                <w:lang w:val="en-GB" w:bidi="ar-IQ"/>
              </w:rPr>
            </w:pPr>
            <w:r>
              <w:rPr>
                <w:rFonts w:eastAsia="SimSun;宋体" w:cs="Arial"/>
                <w:lang w:val="en-GB" w:bidi="ar-IQ"/>
              </w:rPr>
              <w:t>O</w:t>
            </w:r>
            <w:r>
              <w:rPr>
                <w:rFonts w:eastAsia="SimSun;宋体" w:cs="Arial"/>
                <w:position w:val="-6"/>
                <w:sz w:val="14"/>
                <w:szCs w:val="14"/>
                <w:lang w:val="en-GB" w:bidi="ar-IQ"/>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bidi="ar-IQ"/>
              </w:rPr>
            </w:pPr>
            <w:r>
              <w:rPr>
                <w:rFonts w:eastAsia="SimSun;宋体"/>
                <w:lang w:val="en-GB" w:bidi="ar-IQ"/>
              </w:rPr>
              <w:t>This field holds the Serving PLMN Rate Control used by the MME during this record.</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lang w:val="en-GB"/>
              </w:rPr>
            </w:pPr>
            <w:r>
              <w:rPr>
                <w:rFonts w:eastAsia="SimSun;宋体" w:cs="Arial"/>
                <w:lang w:val="en-GB"/>
              </w:rPr>
              <w:t>List of NIDD submissions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cs="Arial"/>
                <w:lang w:val="en-GB" w:bidi="ar-IQ"/>
              </w:rPr>
            </w:pPr>
            <w:r>
              <w:rPr>
                <w:rFonts w:eastAsia="SimSun;宋体" w:cs="Arial"/>
                <w:lang w:val="en-GB" w:bidi="ar-IQ"/>
              </w:rPr>
              <w:t>O</w:t>
            </w:r>
            <w:r>
              <w:rPr>
                <w:rFonts w:eastAsia="SimSun;宋体" w:cs="Arial"/>
                <w:position w:val="-6"/>
                <w:sz w:val="14"/>
                <w:szCs w:val="14"/>
                <w:lang w:val="en-GB" w:bidi="ar-IQ"/>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lang w:val="en-GB"/>
              </w:rPr>
            </w:pPr>
            <w:r>
              <w:rPr>
                <w:rFonts w:eastAsia="SimSun;宋体" w:cs="Arial"/>
                <w:lang w:val="en-GB"/>
              </w:rPr>
              <w:t>This field holds the list of NIDD submission containers.</w:t>
            </w:r>
          </w:p>
          <w:p>
            <w:pPr>
              <w:pStyle w:val="TAL"/>
              <w:rPr>
                <w:rFonts w:eastAsia="SimSun;宋体" w:cs="Arial"/>
                <w:lang w:val="en-GB"/>
              </w:rPr>
            </w:pPr>
            <w:r>
              <w:rPr>
                <w:rFonts w:eastAsia="SimSun;宋体"/>
                <w:lang w:val="en-GB"/>
              </w:rPr>
              <w:t>Each</w:t>
            </w:r>
            <w:r>
              <w:rPr>
                <w:rFonts w:eastAsia="SimSun;宋体" w:cs="Arial"/>
                <w:lang w:val="en-GB"/>
              </w:rPr>
              <w:t xml:space="preserve"> NIDD submission </w:t>
            </w:r>
            <w:r>
              <w:rPr>
                <w:rFonts w:eastAsia="SimSun;宋体"/>
                <w:lang w:val="en-GB"/>
              </w:rPr>
              <w:t xml:space="preserve">is time stamped, and contains the volume submitted, result of the submission and other information associated to this submission. See table 6.1.3.4.1 for a description of List of </w:t>
            </w:r>
            <w:r>
              <w:rPr>
                <w:rFonts w:eastAsia="SimSun;宋体" w:cs="Arial"/>
                <w:lang w:val="en-GB"/>
              </w:rPr>
              <w:t>NIDD submissions</w:t>
            </w:r>
            <w:r>
              <w:rPr>
                <w:rFonts w:eastAsia="SimSun;宋体"/>
                <w:lang w:val="en-GB"/>
              </w:rPr>
              <w:t>.</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lang w:val="en-GB"/>
              </w:rPr>
            </w:pPr>
            <w:r>
              <w:rPr>
                <w:rFonts w:eastAsia="SimSun;宋体"/>
                <w:lang w:val="en-GB" w:bidi="ar-IQ"/>
              </w:rPr>
              <w:t xml:space="preserve">Cause for Record Closing </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szCs w:val="18"/>
                <w:highlight w:val="yellow"/>
                <w:lang w:val="en-GB" w:bidi="ar-IQ"/>
              </w:rPr>
            </w:pPr>
            <w:r>
              <w:rPr>
                <w:rFonts w:eastAsia="SimSun;宋体"/>
                <w:lang w:val="en-GB"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lang w:val="en-GB"/>
              </w:rPr>
            </w:pPr>
            <w:r>
              <w:rPr>
                <w:rFonts w:eastAsia="SimSun;宋体"/>
                <w:lang w:val="en-GB" w:bidi="ar-IQ"/>
              </w:rPr>
              <w:t xml:space="preserve">The reason for the release of record from this </w:t>
            </w:r>
            <w:r>
              <w:rPr>
                <w:rFonts w:eastAsia="SimSun;宋体"/>
                <w:lang w:val="en-GB" w:eastAsia="zh-CN" w:bidi="ar-IQ"/>
              </w:rPr>
              <w:t>Serving Network</w:t>
            </w:r>
            <w:r>
              <w:rPr>
                <w:rFonts w:eastAsia="SimSun;宋体"/>
                <w:lang w:val="en-GB" w:bidi="ar-IQ"/>
              </w:rPr>
              <w:t xml:space="preserve"> Node.</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lang w:val="en-GB"/>
              </w:rPr>
            </w:pPr>
            <w:r>
              <w:rPr>
                <w:rFonts w:eastAsia="SimSun;宋体"/>
                <w:lang w:val="en-GB" w:bidi="ar-IQ"/>
              </w:rPr>
              <w:t>Diagnostics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cs="Arial"/>
                <w:lang w:val="en-GB" w:bidi="ar-IQ"/>
              </w:rPr>
            </w:pPr>
            <w:r>
              <w:rPr>
                <w:rFonts w:eastAsia="SimSun;宋体"/>
                <w:lang w:val="en-GB" w:bidi="ar-IQ"/>
              </w:rPr>
              <w:t>O</w:t>
            </w:r>
            <w:r>
              <w:rPr>
                <w:rFonts w:eastAsia="SimSun;宋体"/>
                <w:position w:val="-6"/>
                <w:sz w:val="14"/>
                <w:szCs w:val="14"/>
                <w:lang w:val="en-GB"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lang w:val="en-GB"/>
              </w:rPr>
            </w:pPr>
            <w:r>
              <w:rPr>
                <w:rFonts w:eastAsia="SimSun;宋体"/>
                <w:lang w:val="en-GB" w:bidi="ar-IQ"/>
              </w:rPr>
              <w:t>A more detailed reason for the release of the PDN connection, when a single cause is applicable.</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lang w:val="en-GB" w:bidi="ar-IQ"/>
              </w:rPr>
            </w:pPr>
            <w:r>
              <w:rPr>
                <w:rFonts w:eastAsia="SimSun;宋体"/>
                <w:lang w:val="en-GB"/>
              </w:rPr>
              <w:t>Local</w:t>
            </w:r>
            <w:r>
              <w:rPr>
                <w:rFonts w:eastAsia="SimSun;宋体"/>
                <w:lang w:val="en-GB" w:eastAsia="zh-CN"/>
              </w:rPr>
              <w:t xml:space="preserve"> </w:t>
            </w:r>
            <w:r>
              <w:rPr>
                <w:rFonts w:eastAsia="SimSun;宋体"/>
                <w:lang w:val="en-GB"/>
              </w:rPr>
              <w:t>Record</w:t>
            </w:r>
            <w:r>
              <w:rPr>
                <w:rFonts w:eastAsia="SimSun;宋体"/>
                <w:lang w:val="en-GB" w:eastAsia="zh-CN"/>
              </w:rPr>
              <w:t xml:space="preserve"> </w:t>
            </w:r>
            <w:r>
              <w:rPr>
                <w:rFonts w:eastAsia="SimSun;宋体"/>
                <w:lang w:val="en-GB"/>
              </w:rPr>
              <w:t>Sequence</w:t>
            </w:r>
            <w:r>
              <w:rPr>
                <w:rFonts w:eastAsia="SimSun;宋体"/>
                <w:lang w:val="en-GB" w:eastAsia="zh-CN"/>
              </w:rPr>
              <w:t xml:space="preserve"> </w:t>
            </w:r>
            <w:r>
              <w:rPr>
                <w:rFonts w:eastAsia="SimSun;宋体"/>
                <w:lang w:val="en-GB"/>
              </w:rPr>
              <w:t>Number</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cs="Arial"/>
                <w:lang w:val="en-GB" w:bidi="ar-IQ"/>
              </w:rPr>
            </w:pPr>
            <w:r>
              <w:rPr>
                <w:rFonts w:eastAsia="SimSun;宋体" w:cs="Arial"/>
                <w:lang w:val="en-GB" w:bidi="ar-IQ"/>
              </w:rPr>
              <w:t>O</w:t>
            </w:r>
            <w:r>
              <w:rPr>
                <w:rFonts w:eastAsia="SimSun;宋体" w:cs="Arial"/>
                <w:position w:val="-6"/>
                <w:sz w:val="14"/>
                <w:szCs w:val="14"/>
                <w:lang w:val="en-GB"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lang w:val="en-GB" w:bidi="ar-IQ"/>
              </w:rPr>
            </w:pPr>
            <w:r>
              <w:rPr>
                <w:rFonts w:eastAsia="SimSun;宋体"/>
                <w:lang w:val="en-GB" w:bidi="ar-IQ"/>
              </w:rPr>
              <w:t>Consecutive record number created by this node. The number is allocated sequentially including all CDR types.</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bidi="ar-IQ"/>
              </w:rPr>
            </w:pPr>
            <w:r>
              <w:rPr>
                <w:rFonts w:eastAsia="SimSun;宋体"/>
                <w:lang w:val="en-GB" w:bidi="ar-IQ"/>
              </w:rPr>
              <w:t>Record Sequence Number</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lang w:val="en-GB" w:bidi="ar-IQ"/>
              </w:rPr>
            </w:pPr>
            <w:r>
              <w:rPr>
                <w:rFonts w:eastAsia="SimSun;宋体"/>
                <w:lang w:val="en-GB" w:bidi="ar-IQ"/>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val="en-GB" w:bidi="ar-IQ"/>
              </w:rPr>
            </w:pPr>
            <w:r>
              <w:rPr>
                <w:rFonts w:eastAsia="SimSun;宋体"/>
                <w:lang w:val="en-GB" w:bidi="ar-IQ"/>
              </w:rPr>
              <w:t>Partial record sequence number, only present in case of partial records.</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lang w:val="en-GB"/>
              </w:rPr>
            </w:pPr>
            <w:r>
              <w:rPr>
                <w:rFonts w:eastAsia="SimSun;宋体" w:cs="Arial"/>
                <w:lang w:val="en-GB" w:bidi="ar-IQ"/>
              </w:rPr>
              <w:t>Record Extensions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SimSun;宋体" w:cs="Arial"/>
                <w:lang w:val="en-GB" w:bidi="ar-IQ"/>
              </w:rPr>
            </w:pPr>
            <w:r>
              <w:rPr>
                <w:rFonts w:eastAsia="SimSun;宋体" w:cs="Arial"/>
                <w:lang w:val="en-GB" w:bidi="ar-IQ"/>
              </w:rPr>
              <w:t>O</w:t>
            </w:r>
            <w:r>
              <w:rPr>
                <w:rFonts w:eastAsia="SimSun;宋体" w:cs="Arial"/>
                <w:position w:val="-6"/>
                <w:sz w:val="14"/>
                <w:szCs w:val="14"/>
                <w:lang w:val="en-GB" w:bidi="ar-IQ"/>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lang w:val="en-GB"/>
              </w:rPr>
            </w:pPr>
            <w:r>
              <w:rPr>
                <w:rFonts w:eastAsia="SimSun;宋体" w:cs="Arial"/>
                <w:lang w:val="en-GB" w:bidi="ar-IQ"/>
              </w:rPr>
              <w:t>A set of network operator/manufacturer specific extensions to the record. Conditioned upon the existence of an extension.</w:t>
            </w:r>
          </w:p>
        </w:tc>
      </w:tr>
    </w:tbl>
    <w:p>
      <w:pPr>
        <w:pStyle w:val="Normal"/>
        <w:rPr>
          <w:rFonts w:eastAsia="SimSun;宋体"/>
          <w:lang w:eastAsia="zh-CN"/>
        </w:rPr>
      </w:pPr>
      <w:r>
        <w:rPr>
          <w:rFonts w:eastAsia="SimSun;宋体"/>
          <w:lang w:eastAsia="zh-CN"/>
        </w:rPr>
      </w:r>
    </w:p>
    <w:p>
      <w:pPr>
        <w:pStyle w:val="Heading4"/>
        <w:ind w:left="1418" w:hanging="1418"/>
        <w:rPr/>
      </w:pPr>
      <w:bookmarkStart w:id="70" w:name="__RefHeading___Toc453935577"/>
      <w:bookmarkEnd w:id="70"/>
      <w:r>
        <w:rPr>
          <w:rFonts w:eastAsia="SimSun;宋体"/>
          <w:lang w:eastAsia="zh-CN"/>
        </w:rPr>
        <w:t>6.1.3.4</w:t>
        <w:tab/>
      </w:r>
      <w:r>
        <w:rPr>
          <w:rFonts w:eastAsia="SimSun;宋体"/>
        </w:rPr>
        <w:t>NIDD submission</w:t>
      </w:r>
    </w:p>
    <w:p>
      <w:pPr>
        <w:pStyle w:val="Normal"/>
        <w:rPr/>
      </w:pPr>
      <w:r>
        <w:rPr>
          <w:rFonts w:eastAsia="SimSun;宋体"/>
          <w:lang w:bidi="ar-IQ"/>
        </w:rPr>
        <w:t xml:space="preserve">Table 6.1.3.4.1 contains the description fields in the List of </w:t>
      </w:r>
      <w:r>
        <w:rPr>
          <w:rFonts w:eastAsia="SimSun;宋体" w:cs="Arial"/>
        </w:rPr>
        <w:t>NIDD submissions</w:t>
      </w:r>
      <w:r>
        <w:rPr>
          <w:rFonts w:eastAsia="SimSun;宋体"/>
          <w:lang w:bidi="ar-IQ"/>
        </w:rPr>
        <w:t xml:space="preserve">. </w:t>
      </w:r>
    </w:p>
    <w:p>
      <w:pPr>
        <w:pStyle w:val="TH"/>
        <w:rPr>
          <w:rFonts w:eastAsia="SimSun;宋体"/>
          <w:lang w:bidi="ar-IQ"/>
        </w:rPr>
      </w:pPr>
      <w:r>
        <w:rPr>
          <w:rFonts w:eastAsia="SimSun;宋体"/>
          <w:lang w:bidi="ar-IQ"/>
        </w:rPr>
        <w:t xml:space="preserve">Table 6.1.3.4.1: NIDD submission within List of NIDD submissions </w:t>
      </w:r>
    </w:p>
    <w:tbl>
      <w:tblPr>
        <w:tblW w:w="9312" w:type="dxa"/>
        <w:jc w:val="center"/>
        <w:tblInd w:w="0" w:type="dxa"/>
        <w:tblLayout w:type="fixed"/>
        <w:tblCellMar>
          <w:top w:w="0" w:type="dxa"/>
          <w:left w:w="28" w:type="dxa"/>
          <w:bottom w:w="0" w:type="dxa"/>
          <w:right w:w="28" w:type="dxa"/>
        </w:tblCellMar>
      </w:tblPr>
      <w:tblGrid>
        <w:gridCol w:w="2790"/>
        <w:gridCol w:w="850"/>
        <w:gridCol w:w="5672"/>
      </w:tblGrid>
      <w:tr>
        <w:trPr>
          <w:tblHeader w:val="true"/>
          <w:cantSplit w:val="true"/>
        </w:trPr>
        <w:tc>
          <w:tcPr>
            <w:tcW w:w="2790" w:type="dxa"/>
            <w:tcBorders>
              <w:top w:val="single" w:sz="6" w:space="0" w:color="000000"/>
              <w:left w:val="single" w:sz="6" w:space="0" w:color="000000"/>
              <w:bottom w:val="single" w:sz="6" w:space="0" w:color="000000"/>
              <w:right w:val="single" w:sz="6" w:space="0" w:color="000000"/>
            </w:tcBorders>
            <w:shd w:fill="DFDFDF" w:val="clear"/>
          </w:tcPr>
          <w:p>
            <w:pPr>
              <w:pStyle w:val="Normal"/>
              <w:keepNext w:val="true"/>
              <w:keepLines/>
              <w:spacing w:before="0" w:after="0"/>
              <w:jc w:val="center"/>
              <w:rPr>
                <w:rFonts w:ascii="Arial" w:hAnsi="Arial" w:eastAsia="SimSun;宋体" w:cs="Arial"/>
                <w:b/>
                <w:b/>
                <w:sz w:val="18"/>
                <w:lang w:bidi="ar-IQ"/>
              </w:rPr>
            </w:pPr>
            <w:r>
              <w:rPr>
                <w:rFonts w:eastAsia="SimSun;宋体" w:cs="Arial" w:ascii="Arial" w:hAnsi="Arial"/>
                <w:b/>
                <w:sz w:val="18"/>
                <w:lang w:bidi="ar-IQ"/>
              </w:rPr>
              <w:t>Field</w:t>
            </w:r>
          </w:p>
        </w:tc>
        <w:tc>
          <w:tcPr>
            <w:tcW w:w="850" w:type="dxa"/>
            <w:tcBorders>
              <w:top w:val="single" w:sz="6" w:space="0" w:color="000000"/>
              <w:left w:val="single" w:sz="6" w:space="0" w:color="000000"/>
              <w:bottom w:val="single" w:sz="6" w:space="0" w:color="000000"/>
              <w:right w:val="single" w:sz="6" w:space="0" w:color="000000"/>
            </w:tcBorders>
            <w:shd w:fill="DFDFDF" w:val="clear"/>
          </w:tcPr>
          <w:p>
            <w:pPr>
              <w:pStyle w:val="Normal"/>
              <w:keepNext w:val="true"/>
              <w:keepLines/>
              <w:spacing w:before="0" w:after="0"/>
              <w:jc w:val="center"/>
              <w:rPr>
                <w:rFonts w:ascii="Arial" w:hAnsi="Arial" w:eastAsia="SimSun;宋体" w:cs="Arial"/>
                <w:b/>
                <w:b/>
                <w:sz w:val="18"/>
                <w:lang w:bidi="ar-IQ"/>
              </w:rPr>
            </w:pPr>
            <w:r>
              <w:rPr>
                <w:rFonts w:eastAsia="SimSun;宋体" w:cs="Arial" w:ascii="Arial" w:hAnsi="Arial"/>
                <w:b/>
                <w:sz w:val="18"/>
                <w:lang w:bidi="ar-IQ"/>
              </w:rPr>
              <w:t>Category</w:t>
            </w:r>
          </w:p>
        </w:tc>
        <w:tc>
          <w:tcPr>
            <w:tcW w:w="5672" w:type="dxa"/>
            <w:tcBorders>
              <w:top w:val="single" w:sz="6" w:space="0" w:color="000000"/>
              <w:left w:val="single" w:sz="6" w:space="0" w:color="000000"/>
              <w:bottom w:val="single" w:sz="6" w:space="0" w:color="000000"/>
              <w:right w:val="single" w:sz="6" w:space="0" w:color="000000"/>
            </w:tcBorders>
            <w:shd w:fill="DFDFDF" w:val="clear"/>
          </w:tcPr>
          <w:p>
            <w:pPr>
              <w:pStyle w:val="Normal"/>
              <w:keepNext w:val="true"/>
              <w:keepLines/>
              <w:spacing w:before="0" w:after="0"/>
              <w:jc w:val="center"/>
              <w:rPr>
                <w:rFonts w:ascii="Arial" w:hAnsi="Arial" w:eastAsia="SimSun;宋体" w:cs="Arial"/>
                <w:b/>
                <w:b/>
                <w:sz w:val="18"/>
                <w:lang w:bidi="ar-IQ"/>
              </w:rPr>
            </w:pPr>
            <w:r>
              <w:rPr>
                <w:rFonts w:eastAsia="SimSun;宋体" w:cs="Arial" w:ascii="Arial" w:hAnsi="Arial"/>
                <w:b/>
                <w:sz w:val="18"/>
                <w:lang w:bidi="ar-IQ"/>
              </w:rPr>
              <w:t>Description</w:t>
            </w:r>
          </w:p>
        </w:tc>
      </w:tr>
      <w:tr>
        <w:trPr>
          <w:cantSplit w:val="true"/>
        </w:trPr>
        <w:tc>
          <w:tcPr>
            <w:tcW w:w="2790"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rPr>
              <w:t>Submission Timestamp</w:t>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rFonts w:eastAsia="SimSun;宋体"/>
                <w:lang w:val="en-GB" w:bidi="ar-IQ"/>
              </w:rPr>
            </w:pPr>
            <w:r>
              <w:rPr>
                <w:rFonts w:eastAsia="SimSun;宋体"/>
                <w:szCs w:val="18"/>
                <w:lang w:val="en-GB" w:bidi="ar-IQ"/>
              </w:rPr>
              <w:t>O</w:t>
            </w:r>
            <w:r>
              <w:rPr>
                <w:rFonts w:eastAsia="SimSun;宋体"/>
                <w:position w:val="-6"/>
                <w:sz w:val="14"/>
                <w:szCs w:val="14"/>
                <w:lang w:val="en-GB"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cs="Arial"/>
                <w:lang w:val="en-GB"/>
              </w:rPr>
              <w:t>This field holds the</w:t>
            </w:r>
            <w:r>
              <w:rPr>
                <w:rFonts w:eastAsia="SimSun;宋体"/>
                <w:lang w:val="en-GB"/>
              </w:rPr>
              <w:t xml:space="preserve"> time stamp </w:t>
            </w:r>
            <w:r>
              <w:rPr>
                <w:rFonts w:eastAsia="SimSun;宋体" w:cs="Arial"/>
                <w:lang w:val="en-GB" w:eastAsia="zh-CN" w:bidi="ar-IQ"/>
              </w:rPr>
              <w:t xml:space="preserve">when </w:t>
            </w:r>
            <w:r>
              <w:rPr>
                <w:rFonts w:eastAsia="SimSun;宋体"/>
                <w:lang w:val="en-GB"/>
              </w:rPr>
              <w:t>the data transfer request NIDD submission was submitted to the CPCN node.</w:t>
            </w:r>
          </w:p>
        </w:tc>
      </w:tr>
      <w:tr>
        <w:trPr>
          <w:cantSplit w:val="true"/>
        </w:trPr>
        <w:tc>
          <w:tcPr>
            <w:tcW w:w="2790"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rPr>
              <w:t>Event Timestamp</w:t>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rFonts w:eastAsia="SimSun;宋体"/>
                <w:lang w:val="en-GB" w:bidi="ar-IQ"/>
              </w:rPr>
            </w:pPr>
            <w:r>
              <w:rPr>
                <w:rFonts w:eastAsia="SimSun;宋体"/>
                <w:szCs w:val="18"/>
                <w:lang w:val="en-GB" w:bidi="ar-IQ"/>
              </w:rPr>
              <w:t>O</w:t>
            </w:r>
            <w:r>
              <w:rPr>
                <w:rFonts w:eastAsia="SimSun;宋体"/>
                <w:position w:val="-6"/>
                <w:sz w:val="14"/>
                <w:szCs w:val="14"/>
                <w:lang w:val="en-GB"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cs="Arial"/>
                <w:lang w:val="en-GB"/>
              </w:rPr>
              <w:t>This field holds the</w:t>
            </w:r>
            <w:r>
              <w:rPr>
                <w:rFonts w:eastAsia="SimSun;宋体"/>
                <w:lang w:val="en-GB"/>
              </w:rPr>
              <w:t xml:space="preserve"> time stamp </w:t>
            </w:r>
            <w:r>
              <w:rPr>
                <w:rFonts w:eastAsia="SimSun;宋体" w:cs="Arial"/>
                <w:lang w:val="en-GB" w:eastAsia="zh-CN" w:bidi="ar-IQ"/>
              </w:rPr>
              <w:t>when the</w:t>
            </w:r>
            <w:r>
              <w:rPr>
                <w:rFonts w:eastAsia="SimSun;宋体" w:cs="Arial"/>
                <w:lang w:val="en-GB" w:bidi="ar-IQ"/>
              </w:rPr>
              <w:t xml:space="preserve"> event triggered the generation of charging information from the </w:t>
            </w:r>
            <w:r>
              <w:rPr>
                <w:rFonts w:eastAsia="SimSun;宋体"/>
                <w:lang w:val="en-GB"/>
              </w:rPr>
              <w:t>CPCN node,</w:t>
            </w:r>
            <w:r>
              <w:rPr>
                <w:rFonts w:eastAsia="SimSun;宋体" w:cs="Arial"/>
                <w:lang w:val="en-GB" w:bidi="ar-IQ"/>
              </w:rPr>
              <w:t xml:space="preserve"> for the </w:t>
            </w:r>
            <w:r>
              <w:rPr>
                <w:rFonts w:eastAsia="SimSun;宋体"/>
                <w:lang w:val="en-GB"/>
              </w:rPr>
              <w:t>NIDD submission.</w:t>
            </w:r>
          </w:p>
        </w:tc>
      </w:tr>
      <w:tr>
        <w:trPr>
          <w:cantSplit w:val="true"/>
        </w:trPr>
        <w:tc>
          <w:tcPr>
            <w:tcW w:w="2790"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bidi="ar-IQ"/>
              </w:rPr>
              <w:t>Data Volume Downlink</w:t>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rFonts w:eastAsia="SimSun;宋体"/>
                <w:lang w:val="en-GB" w:bidi="ar-IQ"/>
              </w:rPr>
            </w:pPr>
            <w:r>
              <w:rPr>
                <w:rFonts w:eastAsia="SimSun;宋体"/>
                <w:szCs w:val="18"/>
                <w:lang w:val="en-GB" w:bidi="ar-IQ"/>
              </w:rPr>
              <w:t>O</w:t>
            </w:r>
            <w:r>
              <w:rPr>
                <w:rFonts w:eastAsia="SimSun;宋体"/>
                <w:position w:val="-6"/>
                <w:sz w:val="14"/>
                <w:szCs w:val="14"/>
                <w:lang w:val="en-GB"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cs="Arial"/>
                <w:lang w:val="en-GB"/>
              </w:rPr>
              <w:t xml:space="preserve">This field </w:t>
            </w:r>
            <w:r>
              <w:rPr>
                <w:rFonts w:eastAsia="SimSun;宋体"/>
                <w:lang w:val="en-GB"/>
              </w:rPr>
              <w:t>includes the number of octets transmitted during the NIDD submission in downlink direction.</w:t>
            </w:r>
          </w:p>
        </w:tc>
      </w:tr>
      <w:tr>
        <w:trPr>
          <w:cantSplit w:val="true"/>
        </w:trPr>
        <w:tc>
          <w:tcPr>
            <w:tcW w:w="2790" w:type="dxa"/>
            <w:tcBorders>
              <w:top w:val="single" w:sz="6" w:space="0" w:color="000000"/>
              <w:left w:val="single" w:sz="6" w:space="0" w:color="000000"/>
              <w:bottom w:val="single" w:sz="6" w:space="0" w:color="000000"/>
              <w:right w:val="single" w:sz="6" w:space="0" w:color="000000"/>
            </w:tcBorders>
          </w:tcPr>
          <w:p>
            <w:pPr>
              <w:pStyle w:val="TAL"/>
              <w:rPr/>
            </w:pPr>
            <w:r>
              <w:rPr>
                <w:rFonts w:eastAsia="SimSun;宋体"/>
                <w:lang w:val="en-GB" w:bidi="ar-IQ"/>
              </w:rPr>
              <w:t>Data Volume Uplink</w:t>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rFonts w:eastAsia="SimSun;宋体" w:cs="Arial"/>
                <w:lang w:val="en-GB"/>
              </w:rPr>
            </w:pPr>
            <w:r>
              <w:rPr>
                <w:rFonts w:eastAsia="SimSun;宋体"/>
                <w:szCs w:val="18"/>
                <w:lang w:val="en-GB" w:bidi="ar-IQ"/>
              </w:rPr>
              <w:t>O</w:t>
            </w:r>
            <w:r>
              <w:rPr>
                <w:rFonts w:eastAsia="SimSun;宋体"/>
                <w:position w:val="-6"/>
                <w:sz w:val="14"/>
                <w:szCs w:val="14"/>
                <w:lang w:val="en-GB"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cs="Arial"/>
                <w:lang w:val="en-GB"/>
              </w:rPr>
              <w:t xml:space="preserve">This field </w:t>
            </w:r>
            <w:r>
              <w:rPr>
                <w:rFonts w:eastAsia="SimSun;宋体"/>
                <w:lang w:val="en-GB"/>
              </w:rPr>
              <w:t>includes the number of octets transmitted during the NIDD submission in uplink direction.</w:t>
            </w:r>
          </w:p>
        </w:tc>
      </w:tr>
      <w:tr>
        <w:trPr>
          <w:cantSplit w:val="true"/>
        </w:trPr>
        <w:tc>
          <w:tcPr>
            <w:tcW w:w="2790" w:type="dxa"/>
            <w:tcBorders>
              <w:top w:val="single" w:sz="6" w:space="0" w:color="000000"/>
              <w:left w:val="single" w:sz="6" w:space="0" w:color="000000"/>
              <w:bottom w:val="single" w:sz="6" w:space="0" w:color="000000"/>
              <w:right w:val="single" w:sz="6" w:space="0" w:color="000000"/>
            </w:tcBorders>
          </w:tcPr>
          <w:p>
            <w:pPr>
              <w:pStyle w:val="TAL"/>
              <w:rPr>
                <w:rFonts w:eastAsia="SimSun;宋体"/>
                <w:lang w:bidi="ar-IQ"/>
              </w:rPr>
            </w:pPr>
            <w:r>
              <w:rPr>
                <w:rFonts w:eastAsia="SimSun;宋体"/>
                <w:lang w:bidi="ar-IQ"/>
              </w:rPr>
              <w:t>Service Change Condition</w:t>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rFonts w:eastAsia="SimSun;宋体"/>
                <w:szCs w:val="18"/>
                <w:lang w:bidi="ar-IQ"/>
              </w:rPr>
            </w:pPr>
            <w:r>
              <w:rPr>
                <w:rFonts w:eastAsia="SimSun;宋体"/>
                <w:szCs w:val="18"/>
                <w:lang w:bidi="ar-IQ"/>
              </w:rPr>
              <w:t>O</w:t>
            </w:r>
            <w:r>
              <w:rPr>
                <w:rFonts w:eastAsia="SimSun;宋体"/>
                <w:position w:val="-6"/>
                <w:sz w:val="14"/>
                <w:szCs w:val="14"/>
                <w:lang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rFonts w:eastAsia="SimSun;宋体" w:cs="Arial"/>
              </w:rPr>
            </w:pPr>
            <w:r>
              <w:rPr>
                <w:rFonts w:cs="Arial"/>
                <w:szCs w:val="18"/>
                <w:lang w:bidi="ar-IQ"/>
              </w:rPr>
              <w:t xml:space="preserve">This field holds the </w:t>
            </w:r>
            <w:r>
              <w:rPr/>
              <w:t>specific r</w:t>
            </w:r>
            <w:r>
              <w:rPr/>
              <w:t xml:space="preserve">eason for </w:t>
            </w:r>
            <w:r>
              <w:rPr>
                <w:rFonts w:eastAsia="SimSun;宋体"/>
                <w:lang w:bidi="ar-IQ"/>
              </w:rPr>
              <w:t>the</w:t>
            </w:r>
            <w:r>
              <w:rPr>
                <w:rFonts w:eastAsia="SimSun;宋体"/>
              </w:rPr>
              <w:t xml:space="preserve"> NIDD submission </w:t>
            </w:r>
            <w:r>
              <w:rPr>
                <w:rFonts w:eastAsia="SimSun;宋体"/>
                <w:lang w:bidi="ar-IQ"/>
              </w:rPr>
              <w:t>container</w:t>
            </w:r>
            <w:r>
              <w:rPr/>
              <w:t xml:space="preserve">, e.g. </w:t>
            </w:r>
            <w:r>
              <w:rPr>
                <w:rFonts w:eastAsia="SimSun;宋体"/>
              </w:rPr>
              <w:t>NIDD submission response receipt</w:t>
            </w:r>
            <w:r>
              <w:rPr/>
              <w:t xml:space="preserve">, </w:t>
            </w:r>
            <w:r>
              <w:rPr>
                <w:rFonts w:eastAsia="SimSun;宋体"/>
                <w:lang w:bidi="ar-IQ"/>
              </w:rPr>
              <w:t xml:space="preserve">NIDD submission </w:t>
            </w:r>
            <w:r>
              <w:rPr>
                <w:rFonts w:eastAsia="SimSun;宋体"/>
              </w:rPr>
              <w:t xml:space="preserve">response sending, </w:t>
            </w:r>
            <w:r>
              <w:rPr>
                <w:rFonts w:eastAsia="SimSun;宋体"/>
                <w:lang w:bidi="ar-IQ"/>
              </w:rPr>
              <w:t>NIDD delivery to the UE</w:t>
            </w:r>
            <w:r>
              <w:rPr/>
              <w:t xml:space="preserve">, </w:t>
            </w:r>
            <w:r>
              <w:rPr>
                <w:rFonts w:eastAsia="SimSun;宋体"/>
              </w:rPr>
              <w:t xml:space="preserve">NIDD submission </w:t>
            </w:r>
            <w:r>
              <w:rPr>
                <w:rFonts w:eastAsia="SimSun;宋体"/>
                <w:lang w:bidi="ar-IQ"/>
              </w:rPr>
              <w:t>timeout, NIDD delivery from the UE error</w:t>
            </w:r>
            <w:r>
              <w:rPr/>
              <w:t>.</w:t>
            </w:r>
          </w:p>
        </w:tc>
      </w:tr>
      <w:tr>
        <w:trPr>
          <w:cantSplit w:val="true"/>
        </w:trPr>
        <w:tc>
          <w:tcPr>
            <w:tcW w:w="2790"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lang w:val="en-GB"/>
              </w:rPr>
              <w:t>Submission Result Code</w:t>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rFonts w:eastAsia="SimSun;宋体"/>
                <w:lang w:val="en-GB" w:bidi="ar-IQ"/>
              </w:rPr>
            </w:pPr>
            <w:r>
              <w:rPr>
                <w:rFonts w:eastAsia="SimSun;宋体"/>
                <w:szCs w:val="18"/>
                <w:lang w:val="en-GB" w:bidi="ar-IQ"/>
              </w:rPr>
              <w:t>O</w:t>
            </w:r>
            <w:r>
              <w:rPr>
                <w:rFonts w:eastAsia="SimSun;宋体"/>
                <w:position w:val="-6"/>
                <w:sz w:val="14"/>
                <w:szCs w:val="14"/>
                <w:lang w:val="en-GB"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rFonts w:eastAsia="SimSun;宋体"/>
                <w:lang w:val="en-GB" w:bidi="ar-IQ"/>
              </w:rPr>
            </w:pPr>
            <w:r>
              <w:rPr>
                <w:rFonts w:eastAsia="SimSun;宋体" w:cs="Arial"/>
                <w:lang w:val="en-GB"/>
              </w:rPr>
              <w:t xml:space="preserve">This field </w:t>
            </w:r>
            <w:r>
              <w:rPr>
                <w:rFonts w:eastAsia="SimSun;宋体"/>
                <w:lang w:val="en-GB"/>
              </w:rPr>
              <w:t>includes the result of NIDD submission.</w:t>
            </w:r>
          </w:p>
        </w:tc>
      </w:tr>
    </w:tbl>
    <w:p>
      <w:pPr>
        <w:pStyle w:val="Normal"/>
        <w:rPr/>
      </w:pPr>
      <w:r>
        <w:rPr/>
      </w:r>
    </w:p>
    <w:p>
      <w:pPr>
        <w:pStyle w:val="Heading2"/>
        <w:rPr/>
      </w:pPr>
      <w:bookmarkStart w:id="71" w:name="__RefHeading___Toc453935578"/>
      <w:r>
        <w:rPr>
          <w:lang w:bidi="ar-IQ"/>
        </w:rPr>
        <w:t>6.2</w:t>
        <w:tab/>
        <w:t>Data description for CP data transfer online charging</w:t>
      </w:r>
      <w:bookmarkEnd w:id="71"/>
      <w:r>
        <w:rPr/>
        <w:t xml:space="preserve"> </w:t>
      </w:r>
    </w:p>
    <w:p>
      <w:pPr>
        <w:pStyle w:val="Heading3"/>
        <w:rPr/>
      </w:pPr>
      <w:bookmarkStart w:id="72" w:name="__RefHeading___Toc453935579"/>
      <w:bookmarkEnd w:id="72"/>
      <w:r>
        <w:rPr/>
        <w:t>6.2.1</w:t>
        <w:tab/>
        <w:t>Ro message contents</w:t>
      </w:r>
    </w:p>
    <w:p>
      <w:pPr>
        <w:pStyle w:val="Normal"/>
        <w:rPr>
          <w:lang w:eastAsia="zh-CN"/>
        </w:rPr>
      </w:pPr>
      <w:r>
        <w:rPr>
          <w:lang w:eastAsia="zh-CN"/>
        </w:rPr>
        <w:t>Not specified in th</w:t>
      </w:r>
      <w:r>
        <w:rPr>
          <w:lang w:eastAsia="zh-CN"/>
        </w:rPr>
        <w:t>e present</w:t>
      </w:r>
      <w:r>
        <w:rPr>
          <w:lang w:eastAsia="zh-CN"/>
        </w:rPr>
        <w:t xml:space="preserve"> document.</w:t>
      </w:r>
    </w:p>
    <w:p>
      <w:pPr>
        <w:pStyle w:val="Heading2"/>
        <w:rPr/>
      </w:pPr>
      <w:bookmarkStart w:id="73" w:name="__RefHeading___Toc453935580"/>
      <w:r>
        <w:rPr>
          <w:lang w:bidi="ar-IQ"/>
        </w:rPr>
        <w:t>6.3</w:t>
        <w:tab/>
        <w:t>CP data transfer charging specific parameters</w:t>
      </w:r>
      <w:bookmarkEnd w:id="73"/>
      <w:r>
        <w:rPr/>
        <w:t xml:space="preserve"> </w:t>
      </w:r>
    </w:p>
    <w:p>
      <w:pPr>
        <w:pStyle w:val="Heading3"/>
        <w:rPr>
          <w:rFonts w:eastAsia="SimSun;宋体"/>
          <w:lang w:eastAsia="zh-CN"/>
        </w:rPr>
      </w:pPr>
      <w:bookmarkStart w:id="74" w:name="__RefHeading___Toc453935581"/>
      <w:bookmarkEnd w:id="74"/>
      <w:r>
        <w:rPr/>
        <w:t>6.3.1</w:t>
        <w:tab/>
        <w:t xml:space="preserve">Definition of </w:t>
      </w:r>
      <w:r>
        <w:rPr>
          <w:lang w:bidi="ar-IQ"/>
        </w:rPr>
        <w:t>CP data transfer</w:t>
      </w:r>
      <w:r>
        <w:rPr/>
        <w:t xml:space="preserve"> charging information</w:t>
      </w:r>
    </w:p>
    <w:p>
      <w:pPr>
        <w:pStyle w:val="Heading4"/>
        <w:ind w:left="1418" w:hanging="1418"/>
        <w:rPr/>
      </w:pPr>
      <w:bookmarkStart w:id="75" w:name="__RefHeading___Toc453935582"/>
      <w:bookmarkEnd w:id="75"/>
      <w:r>
        <w:rPr/>
        <w:t>6.3.1.1</w:t>
        <w:tab/>
      </w:r>
      <w:r>
        <w:rPr>
          <w:lang w:bidi="ar-IQ"/>
        </w:rPr>
        <w:t>CP data transfer</w:t>
      </w:r>
      <w:r>
        <w:rPr/>
        <w:t xml:space="preserve"> charging information assignment for Service Information</w:t>
      </w:r>
    </w:p>
    <w:p>
      <w:pPr>
        <w:pStyle w:val="Normal"/>
        <w:keepNext w:val="true"/>
        <w:rPr/>
      </w:pPr>
      <w:r>
        <w:rPr/>
        <w:t xml:space="preserve">The components in the Service Information that are used for CP data transfer charging can be found in table 6.3.1.1.1. </w:t>
      </w:r>
    </w:p>
    <w:p>
      <w:pPr>
        <w:pStyle w:val="TH"/>
        <w:rPr/>
      </w:pPr>
      <w:r>
        <w:rPr>
          <w:rFonts w:eastAsia="MS Mincho;ＭＳ 明朝"/>
        </w:rPr>
        <w:t>Table 6.3.1.1.1: Service Information used for CP data transfer</w:t>
      </w:r>
      <w:r>
        <w:rPr/>
        <w:t xml:space="preserve"> charging</w:t>
      </w:r>
    </w:p>
    <w:tbl>
      <w:tblPr>
        <w:tblW w:w="9241" w:type="dxa"/>
        <w:jc w:val="center"/>
        <w:tblInd w:w="0" w:type="dxa"/>
        <w:tblLayout w:type="fixed"/>
        <w:tblCellMar>
          <w:top w:w="0" w:type="dxa"/>
          <w:left w:w="28" w:type="dxa"/>
          <w:bottom w:w="0" w:type="dxa"/>
          <w:right w:w="28" w:type="dxa"/>
        </w:tblCellMar>
      </w:tblPr>
      <w:tblGrid>
        <w:gridCol w:w="3260"/>
        <w:gridCol w:w="837"/>
        <w:gridCol w:w="5144"/>
      </w:tblGrid>
      <w:tr>
        <w:trPr>
          <w:cantSplit w:val="true"/>
        </w:trPr>
        <w:tc>
          <w:tcPr>
            <w:tcW w:w="3260"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Information Element</w:t>
            </w:r>
          </w:p>
        </w:tc>
        <w:tc>
          <w:tcPr>
            <w:tcW w:w="837" w:type="dxa"/>
            <w:tcBorders>
              <w:top w:val="single" w:sz="4" w:space="0" w:color="000000"/>
              <w:left w:val="single" w:sz="4" w:space="0" w:color="000000"/>
              <w:bottom w:val="single" w:sz="4" w:space="0" w:color="000000"/>
              <w:right w:val="single" w:sz="4" w:space="0" w:color="000000"/>
            </w:tcBorders>
            <w:shd w:fill="CCCCCC" w:val="clear"/>
          </w:tcPr>
          <w:p>
            <w:pPr>
              <w:pStyle w:val="TAH"/>
              <w:rPr>
                <w:szCs w:val="18"/>
                <w:lang w:val="en-GB"/>
              </w:rPr>
            </w:pPr>
            <w:r>
              <w:rPr>
                <w:szCs w:val="18"/>
                <w:lang w:val="en-GB"/>
              </w:rPr>
              <w:t>Category</w:t>
            </w:r>
          </w:p>
        </w:tc>
        <w:tc>
          <w:tcPr>
            <w:tcW w:w="5144"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Description</w:t>
            </w:r>
          </w:p>
        </w:tc>
      </w:tr>
      <w:tr>
        <w:trPr>
          <w:cantSplit w:val="true"/>
        </w:trPr>
        <w:tc>
          <w:tcPr>
            <w:tcW w:w="326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Service Information</w:t>
            </w:r>
          </w:p>
        </w:tc>
        <w:tc>
          <w:tcPr>
            <w:tcW w:w="8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r>
              <w:rPr>
                <w:vertAlign w:val="subscript"/>
                <w:lang w:val="en-GB"/>
              </w:rPr>
              <w:t>M</w:t>
            </w:r>
          </w:p>
        </w:tc>
        <w:tc>
          <w:tcPr>
            <w:tcW w:w="5144"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This is a structured field and holds the 3GPP specific parameter as defined in TS 32.299 [50]. </w:t>
            </w:r>
          </w:p>
        </w:tc>
      </w:tr>
      <w:tr>
        <w:trPr>
          <w:cantSplit w:val="true"/>
        </w:trPr>
        <w:tc>
          <w:tcPr>
            <w:tcW w:w="3260" w:type="dxa"/>
            <w:tcBorders>
              <w:top w:val="single" w:sz="4" w:space="0" w:color="000000"/>
              <w:left w:val="single" w:sz="4" w:space="0" w:color="000000"/>
              <w:bottom w:val="single" w:sz="4" w:space="0" w:color="000000"/>
              <w:right w:val="single" w:sz="4" w:space="0" w:color="000000"/>
            </w:tcBorders>
          </w:tcPr>
          <w:p>
            <w:pPr>
              <w:pStyle w:val="TAL"/>
              <w:ind w:left="284" w:hanging="0"/>
              <w:rPr>
                <w:lang w:val="en-GB"/>
              </w:rPr>
            </w:pPr>
            <w:r>
              <w:rPr>
                <w:lang w:val="en-GB"/>
              </w:rPr>
              <w:t>Subscriber Identifier</w:t>
            </w:r>
          </w:p>
        </w:tc>
        <w:tc>
          <w:tcPr>
            <w:tcW w:w="8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r>
              <w:rPr>
                <w:vertAlign w:val="subscript"/>
                <w:lang w:val="en-GB"/>
              </w:rPr>
              <w:t>M</w:t>
            </w:r>
          </w:p>
        </w:tc>
        <w:tc>
          <w:tcPr>
            <w:tcW w:w="5144"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This field contains the identification of the user (i.e. IMSI, and MSISDN if any).</w:t>
            </w:r>
          </w:p>
        </w:tc>
      </w:tr>
      <w:tr>
        <w:trPr>
          <w:cantSplit w:val="true"/>
        </w:trPr>
        <w:tc>
          <w:tcPr>
            <w:tcW w:w="3260" w:type="dxa"/>
            <w:tcBorders>
              <w:top w:val="single" w:sz="4" w:space="0" w:color="000000"/>
              <w:left w:val="single" w:sz="4" w:space="0" w:color="000000"/>
              <w:bottom w:val="single" w:sz="4" w:space="0" w:color="000000"/>
              <w:right w:val="single" w:sz="4" w:space="0" w:color="000000"/>
            </w:tcBorders>
          </w:tcPr>
          <w:p>
            <w:pPr>
              <w:pStyle w:val="TAL"/>
              <w:ind w:left="284" w:hanging="0"/>
              <w:rPr>
                <w:lang w:val="en-GB"/>
              </w:rPr>
            </w:pPr>
            <w:r>
              <w:rPr>
                <w:lang w:val="en-GB"/>
              </w:rPr>
              <w:t>IMS Information</w:t>
            </w:r>
          </w:p>
        </w:tc>
        <w:tc>
          <w:tcPr>
            <w:tcW w:w="8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szCs w:val="18"/>
                <w:lang w:val="en-GB"/>
              </w:rPr>
              <w:t>O</w:t>
            </w:r>
            <w:r>
              <w:rPr>
                <w:szCs w:val="18"/>
                <w:vertAlign w:val="subscript"/>
                <w:lang w:val="en-GB"/>
              </w:rPr>
              <w:t>M</w:t>
            </w:r>
          </w:p>
        </w:tc>
        <w:tc>
          <w:tcPr>
            <w:tcW w:w="5144"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This is a structured field and holds IMS specific parameters. </w:t>
              <w:br/>
              <w:t>The complete structure is defined in TS 32.260 [20].</w:t>
            </w:r>
          </w:p>
        </w:tc>
      </w:tr>
      <w:tr>
        <w:trPr>
          <w:cantSplit w:val="true"/>
        </w:trPr>
        <w:tc>
          <w:tcPr>
            <w:tcW w:w="3260" w:type="dxa"/>
            <w:tcBorders>
              <w:top w:val="single" w:sz="4" w:space="0" w:color="000000"/>
              <w:left w:val="single" w:sz="4" w:space="0" w:color="000000"/>
              <w:bottom w:val="single" w:sz="4" w:space="0" w:color="000000"/>
              <w:right w:val="single" w:sz="4" w:space="0" w:color="000000"/>
            </w:tcBorders>
          </w:tcPr>
          <w:p>
            <w:pPr>
              <w:pStyle w:val="TAL"/>
              <w:ind w:left="568" w:hanging="0"/>
              <w:rPr>
                <w:lang w:val="en-GB"/>
              </w:rPr>
            </w:pPr>
            <w:r>
              <w:rPr>
                <w:lang w:val="en-GB"/>
              </w:rPr>
              <w:t>Node Functionality</w:t>
            </w:r>
          </w:p>
        </w:tc>
        <w:tc>
          <w:tcPr>
            <w:tcW w:w="8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r>
              <w:rPr>
                <w:vertAlign w:val="subscript"/>
                <w:lang w:val="en-GB"/>
              </w:rPr>
              <w:t>M</w:t>
            </w:r>
          </w:p>
        </w:tc>
        <w:tc>
          <w:tcPr>
            <w:tcW w:w="5144"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This field contains the function of the CPCN node (i.e. SCEF, IWK-SCEF, MME)</w:t>
            </w:r>
          </w:p>
        </w:tc>
      </w:tr>
      <w:tr>
        <w:trPr>
          <w:cantSplit w:val="true"/>
        </w:trPr>
        <w:tc>
          <w:tcPr>
            <w:tcW w:w="3260" w:type="dxa"/>
            <w:tcBorders>
              <w:top w:val="single" w:sz="4" w:space="0" w:color="000000"/>
              <w:left w:val="single" w:sz="4" w:space="0" w:color="000000"/>
              <w:bottom w:val="single" w:sz="4" w:space="0" w:color="000000"/>
              <w:right w:val="single" w:sz="4" w:space="0" w:color="000000"/>
            </w:tcBorders>
          </w:tcPr>
          <w:p>
            <w:pPr>
              <w:pStyle w:val="TAL"/>
              <w:ind w:left="284" w:hanging="0"/>
              <w:rPr>
                <w:lang w:val="en-GB"/>
              </w:rPr>
            </w:pPr>
            <w:r>
              <w:rPr>
                <w:szCs w:val="18"/>
                <w:lang w:val="en-GB"/>
              </w:rPr>
              <w:t>PS Information</w:t>
            </w:r>
          </w:p>
        </w:tc>
        <w:tc>
          <w:tcPr>
            <w:tcW w:w="8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r>
              <w:rPr>
                <w:vertAlign w:val="subscript"/>
                <w:lang w:val="en-GB"/>
              </w:rPr>
              <w:t>M</w:t>
            </w:r>
          </w:p>
        </w:tc>
        <w:tc>
          <w:tcPr>
            <w:tcW w:w="5144" w:type="dxa"/>
            <w:tcBorders>
              <w:top w:val="single" w:sz="4" w:space="0" w:color="000000"/>
              <w:left w:val="single" w:sz="4" w:space="0" w:color="000000"/>
              <w:bottom w:val="single" w:sz="4" w:space="0" w:color="000000"/>
              <w:right w:val="single" w:sz="4" w:space="0" w:color="000000"/>
            </w:tcBorders>
          </w:tcPr>
          <w:p>
            <w:pPr>
              <w:pStyle w:val="TAL"/>
              <w:rPr>
                <w:lang w:val="en-GB"/>
              </w:rPr>
            </w:pPr>
            <w:r>
              <w:rPr>
                <w:szCs w:val="18"/>
                <w:lang w:val="en-GB"/>
              </w:rPr>
              <w:t>This is a structured IE and hold PS specification parameters.</w:t>
              <w:br/>
              <w:t>The complete structure is defined in TS 32.251 [11].</w:t>
            </w:r>
          </w:p>
        </w:tc>
      </w:tr>
      <w:tr>
        <w:trPr>
          <w:cantSplit w:val="true"/>
        </w:trPr>
        <w:tc>
          <w:tcPr>
            <w:tcW w:w="3260" w:type="dxa"/>
            <w:tcBorders>
              <w:top w:val="single" w:sz="4" w:space="0" w:color="000000"/>
              <w:left w:val="single" w:sz="4" w:space="0" w:color="000000"/>
              <w:bottom w:val="single" w:sz="4" w:space="0" w:color="000000"/>
              <w:right w:val="single" w:sz="4" w:space="0" w:color="000000"/>
            </w:tcBorders>
          </w:tcPr>
          <w:p>
            <w:pPr>
              <w:pStyle w:val="TAL"/>
              <w:ind w:left="568" w:hanging="0"/>
              <w:rPr>
                <w:szCs w:val="18"/>
                <w:lang w:val="en-GB"/>
              </w:rPr>
            </w:pPr>
            <w:r>
              <w:rPr>
                <w:lang w:val="en-GB" w:bidi="ar-IQ"/>
              </w:rPr>
              <w:t>PDN Connection Charging Identifier</w:t>
            </w:r>
          </w:p>
        </w:tc>
        <w:tc>
          <w:tcPr>
            <w:tcW w:w="837" w:type="dxa"/>
            <w:tcBorders>
              <w:top w:val="single" w:sz="4" w:space="0" w:color="000000"/>
              <w:left w:val="single" w:sz="4" w:space="0" w:color="000000"/>
              <w:bottom w:val="single" w:sz="4" w:space="0" w:color="000000"/>
              <w:right w:val="single" w:sz="4" w:space="0" w:color="000000"/>
            </w:tcBorders>
          </w:tcPr>
          <w:p>
            <w:pPr>
              <w:pStyle w:val="TAL"/>
              <w:jc w:val="center"/>
              <w:rPr>
                <w:szCs w:val="18"/>
                <w:lang w:val="en-GB" w:bidi="ar-IQ"/>
              </w:rPr>
            </w:pPr>
            <w:r>
              <w:rPr>
                <w:lang w:val="en-GB"/>
              </w:rPr>
              <w:t>O</w:t>
            </w:r>
            <w:r>
              <w:rPr>
                <w:vertAlign w:val="subscript"/>
                <w:lang w:val="en-GB"/>
              </w:rPr>
              <w:t>M</w:t>
            </w:r>
          </w:p>
        </w:tc>
        <w:tc>
          <w:tcPr>
            <w:tcW w:w="5144" w:type="dxa"/>
            <w:tcBorders>
              <w:top w:val="single" w:sz="4" w:space="0" w:color="000000"/>
              <w:left w:val="single" w:sz="4" w:space="0" w:color="000000"/>
              <w:bottom w:val="single" w:sz="4" w:space="0" w:color="000000"/>
              <w:right w:val="single" w:sz="4" w:space="0" w:color="000000"/>
            </w:tcBorders>
          </w:tcPr>
          <w:p>
            <w:pPr>
              <w:pStyle w:val="TAL"/>
              <w:rPr>
                <w:szCs w:val="18"/>
                <w:lang w:val="en-GB"/>
              </w:rPr>
            </w:pPr>
            <w:r>
              <w:rPr>
                <w:lang w:val="en-GB"/>
              </w:rPr>
              <w:t>This parameter holds the Charging Id for this PDN connection (this together with the SCEF ID constitutes a unique identifier for the PDN connection).</w:t>
            </w:r>
            <w:r>
              <w:rPr>
                <w:lang w:val="en-GB"/>
              </w:rPr>
              <w:t xml:space="preserve"> </w:t>
            </w:r>
          </w:p>
        </w:tc>
      </w:tr>
      <w:tr>
        <w:trPr>
          <w:cantSplit w:val="true"/>
        </w:trPr>
        <w:tc>
          <w:tcPr>
            <w:tcW w:w="3260" w:type="dxa"/>
            <w:tcBorders>
              <w:top w:val="single" w:sz="4" w:space="0" w:color="000000"/>
              <w:left w:val="single" w:sz="4" w:space="0" w:color="000000"/>
              <w:bottom w:val="single" w:sz="4" w:space="0" w:color="000000"/>
              <w:right w:val="single" w:sz="4" w:space="0" w:color="000000"/>
            </w:tcBorders>
          </w:tcPr>
          <w:p>
            <w:pPr>
              <w:pStyle w:val="TAL"/>
              <w:ind w:left="568" w:hanging="0"/>
              <w:rPr>
                <w:lang w:val="en-GB"/>
              </w:rPr>
            </w:pPr>
            <w:r>
              <w:rPr>
                <w:szCs w:val="18"/>
                <w:lang w:val="en-GB"/>
              </w:rPr>
              <w:t>Node Id</w:t>
            </w:r>
          </w:p>
        </w:tc>
        <w:tc>
          <w:tcPr>
            <w:tcW w:w="8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szCs w:val="18"/>
                <w:lang w:val="en-GB" w:bidi="ar-IQ"/>
              </w:rPr>
              <w:t>O</w:t>
            </w:r>
            <w:r>
              <w:rPr>
                <w:position w:val="-6"/>
                <w:szCs w:val="18"/>
                <w:lang w:val="en-GB" w:eastAsia="zh-CN" w:bidi="ar-IQ"/>
              </w:rPr>
              <w:t>c</w:t>
            </w:r>
          </w:p>
        </w:tc>
        <w:tc>
          <w:tcPr>
            <w:tcW w:w="5144" w:type="dxa"/>
            <w:tcBorders>
              <w:top w:val="single" w:sz="4" w:space="0" w:color="000000"/>
              <w:left w:val="single" w:sz="4" w:space="0" w:color="000000"/>
              <w:bottom w:val="single" w:sz="4" w:space="0" w:color="000000"/>
              <w:right w:val="single" w:sz="4" w:space="0" w:color="000000"/>
            </w:tcBorders>
          </w:tcPr>
          <w:p>
            <w:pPr>
              <w:pStyle w:val="TAL"/>
              <w:rPr>
                <w:lang w:val="en-GB"/>
              </w:rPr>
            </w:pPr>
            <w:r>
              <w:rPr>
                <w:szCs w:val="18"/>
                <w:lang w:val="en-GB"/>
              </w:rPr>
              <w:t>This IE holds the name of the Node.</w:t>
            </w:r>
          </w:p>
        </w:tc>
      </w:tr>
      <w:tr>
        <w:trPr>
          <w:cantSplit w:val="true"/>
        </w:trPr>
        <w:tc>
          <w:tcPr>
            <w:tcW w:w="3260" w:type="dxa"/>
            <w:tcBorders>
              <w:top w:val="single" w:sz="4" w:space="0" w:color="000000"/>
              <w:left w:val="single" w:sz="4" w:space="0" w:color="000000"/>
              <w:bottom w:val="single" w:sz="4" w:space="0" w:color="000000"/>
              <w:right w:val="single" w:sz="4" w:space="0" w:color="000000"/>
            </w:tcBorders>
          </w:tcPr>
          <w:p>
            <w:pPr>
              <w:pStyle w:val="TAL"/>
              <w:ind w:left="568" w:hanging="0"/>
              <w:rPr>
                <w:szCs w:val="18"/>
                <w:lang w:val="en-GB"/>
              </w:rPr>
            </w:pPr>
            <w:r>
              <w:rPr>
                <w:lang w:val="en-GB" w:bidi="ar-IQ"/>
              </w:rPr>
              <w:t xml:space="preserve">Called Station Id </w:t>
            </w:r>
          </w:p>
        </w:tc>
        <w:tc>
          <w:tcPr>
            <w:tcW w:w="837" w:type="dxa"/>
            <w:tcBorders>
              <w:top w:val="single" w:sz="4" w:space="0" w:color="000000"/>
              <w:left w:val="single" w:sz="4" w:space="0" w:color="000000"/>
              <w:bottom w:val="single" w:sz="4" w:space="0" w:color="000000"/>
              <w:right w:val="single" w:sz="4" w:space="0" w:color="000000"/>
            </w:tcBorders>
          </w:tcPr>
          <w:p>
            <w:pPr>
              <w:pStyle w:val="TAL"/>
              <w:jc w:val="center"/>
              <w:rPr>
                <w:szCs w:val="18"/>
                <w:lang w:val="en-GB" w:bidi="ar-IQ"/>
              </w:rPr>
            </w:pPr>
            <w:r>
              <w:rPr>
                <w:lang w:val="en-GB"/>
              </w:rPr>
              <w:t>O</w:t>
            </w:r>
            <w:r>
              <w:rPr>
                <w:position w:val="-6"/>
                <w:sz w:val="14"/>
                <w:szCs w:val="14"/>
                <w:lang w:val="en-GB"/>
              </w:rPr>
              <w:t>C</w:t>
            </w:r>
          </w:p>
        </w:tc>
        <w:tc>
          <w:tcPr>
            <w:tcW w:w="5144" w:type="dxa"/>
            <w:tcBorders>
              <w:top w:val="single" w:sz="4" w:space="0" w:color="000000"/>
              <w:left w:val="single" w:sz="4" w:space="0" w:color="000000"/>
              <w:bottom w:val="single" w:sz="4" w:space="0" w:color="000000"/>
              <w:right w:val="single" w:sz="4" w:space="0" w:color="000000"/>
            </w:tcBorders>
          </w:tcPr>
          <w:p>
            <w:pPr>
              <w:pStyle w:val="TAL"/>
              <w:rPr>
                <w:szCs w:val="18"/>
                <w:lang w:val="en-GB"/>
              </w:rPr>
            </w:pPr>
            <w:r>
              <w:rPr>
                <w:lang w:val="en-GB"/>
              </w:rPr>
              <w:t>This parameter contains the identifier of the access point (APN) the user is connected to.</w:t>
            </w:r>
          </w:p>
        </w:tc>
      </w:tr>
      <w:tr>
        <w:trPr>
          <w:cantSplit w:val="true"/>
        </w:trPr>
        <w:tc>
          <w:tcPr>
            <w:tcW w:w="3260" w:type="dxa"/>
            <w:tcBorders>
              <w:top w:val="single" w:sz="4" w:space="0" w:color="000000"/>
              <w:left w:val="single" w:sz="4" w:space="0" w:color="000000"/>
              <w:bottom w:val="single" w:sz="4" w:space="0" w:color="000000"/>
              <w:right w:val="single" w:sz="4" w:space="0" w:color="000000"/>
            </w:tcBorders>
          </w:tcPr>
          <w:p>
            <w:pPr>
              <w:pStyle w:val="TAL"/>
              <w:ind w:left="568" w:hanging="0"/>
              <w:rPr>
                <w:szCs w:val="18"/>
                <w:lang w:val="en-GB"/>
              </w:rPr>
            </w:pPr>
            <w:r>
              <w:rPr>
                <w:lang w:val="en-GB"/>
              </w:rPr>
              <w:t>C</w:t>
            </w:r>
            <w:r>
              <w:rPr>
                <w:lang w:val="en-GB"/>
              </w:rPr>
              <w:t xml:space="preserve">harging </w:t>
            </w:r>
            <w:r>
              <w:rPr>
                <w:lang w:val="en-GB"/>
              </w:rPr>
              <w:t>Characteristics</w:t>
            </w:r>
          </w:p>
        </w:tc>
        <w:tc>
          <w:tcPr>
            <w:tcW w:w="837" w:type="dxa"/>
            <w:tcBorders>
              <w:top w:val="single" w:sz="4" w:space="0" w:color="000000"/>
              <w:left w:val="single" w:sz="4" w:space="0" w:color="000000"/>
              <w:bottom w:val="single" w:sz="4" w:space="0" w:color="000000"/>
              <w:right w:val="single" w:sz="4" w:space="0" w:color="000000"/>
            </w:tcBorders>
          </w:tcPr>
          <w:p>
            <w:pPr>
              <w:pStyle w:val="TAL"/>
              <w:jc w:val="center"/>
              <w:rPr>
                <w:szCs w:val="18"/>
                <w:lang w:val="en-GB" w:bidi="ar-IQ"/>
              </w:rPr>
            </w:pPr>
            <w:r>
              <w:rPr>
                <w:rFonts w:cs="Arial"/>
                <w:lang w:val="en-GB"/>
              </w:rPr>
              <w:t>O</w:t>
            </w:r>
            <w:r>
              <w:rPr>
                <w:rFonts w:cs="Arial"/>
                <w:position w:val="-6"/>
                <w:sz w:val="14"/>
                <w:szCs w:val="14"/>
                <w:lang w:val="en-GB"/>
              </w:rPr>
              <w:t>C</w:t>
            </w:r>
          </w:p>
        </w:tc>
        <w:tc>
          <w:tcPr>
            <w:tcW w:w="5144" w:type="dxa"/>
            <w:tcBorders>
              <w:top w:val="single" w:sz="4" w:space="0" w:color="000000"/>
              <w:left w:val="single" w:sz="4" w:space="0" w:color="000000"/>
              <w:bottom w:val="single" w:sz="4" w:space="0" w:color="000000"/>
              <w:right w:val="single" w:sz="4" w:space="0" w:color="000000"/>
            </w:tcBorders>
          </w:tcPr>
          <w:p>
            <w:pPr>
              <w:pStyle w:val="TAL"/>
              <w:rPr>
                <w:szCs w:val="18"/>
                <w:lang w:val="en-GB"/>
              </w:rPr>
            </w:pPr>
            <w:r>
              <w:rPr>
                <w:lang w:val="en-GB"/>
              </w:rPr>
              <w:t>The Charging Characteristics applied to this PDN connection in the CPCN.</w:t>
            </w:r>
          </w:p>
        </w:tc>
      </w:tr>
      <w:tr>
        <w:trPr>
          <w:cantSplit w:val="true"/>
        </w:trPr>
        <w:tc>
          <w:tcPr>
            <w:tcW w:w="3260" w:type="dxa"/>
            <w:tcBorders>
              <w:top w:val="single" w:sz="4" w:space="0" w:color="000000"/>
              <w:left w:val="single" w:sz="4" w:space="0" w:color="000000"/>
              <w:bottom w:val="single" w:sz="4" w:space="0" w:color="000000"/>
              <w:right w:val="single" w:sz="4" w:space="0" w:color="000000"/>
            </w:tcBorders>
          </w:tcPr>
          <w:p>
            <w:pPr>
              <w:pStyle w:val="TAL"/>
              <w:ind w:left="568" w:hanging="0"/>
              <w:rPr>
                <w:szCs w:val="18"/>
                <w:lang w:val="en-GB"/>
              </w:rPr>
            </w:pPr>
            <w:r>
              <w:rPr>
                <w:lang w:val="en-GB"/>
              </w:rPr>
              <w:t>Charging Characteristics Selection Mode</w:t>
            </w:r>
          </w:p>
        </w:tc>
        <w:tc>
          <w:tcPr>
            <w:tcW w:w="837" w:type="dxa"/>
            <w:tcBorders>
              <w:top w:val="single" w:sz="4" w:space="0" w:color="000000"/>
              <w:left w:val="single" w:sz="4" w:space="0" w:color="000000"/>
              <w:bottom w:val="single" w:sz="4" w:space="0" w:color="000000"/>
              <w:right w:val="single" w:sz="4" w:space="0" w:color="000000"/>
            </w:tcBorders>
          </w:tcPr>
          <w:p>
            <w:pPr>
              <w:pStyle w:val="TAL"/>
              <w:jc w:val="center"/>
              <w:rPr>
                <w:szCs w:val="18"/>
                <w:lang w:val="en-GB" w:bidi="ar-IQ"/>
              </w:rPr>
            </w:pPr>
            <w:r>
              <w:rPr>
                <w:rFonts w:cs="Arial"/>
                <w:lang w:val="en-GB"/>
              </w:rPr>
              <w:t>O</w:t>
            </w:r>
            <w:r>
              <w:rPr>
                <w:rFonts w:cs="Arial"/>
                <w:position w:val="-6"/>
                <w:sz w:val="14"/>
                <w:szCs w:val="14"/>
                <w:lang w:val="en-GB"/>
              </w:rPr>
              <w:t>C</w:t>
            </w:r>
          </w:p>
        </w:tc>
        <w:tc>
          <w:tcPr>
            <w:tcW w:w="5144" w:type="dxa"/>
            <w:tcBorders>
              <w:top w:val="single" w:sz="4" w:space="0" w:color="000000"/>
              <w:left w:val="single" w:sz="4" w:space="0" w:color="000000"/>
              <w:bottom w:val="single" w:sz="4" w:space="0" w:color="000000"/>
              <w:right w:val="single" w:sz="4" w:space="0" w:color="000000"/>
            </w:tcBorders>
          </w:tcPr>
          <w:p>
            <w:pPr>
              <w:pStyle w:val="TAL"/>
              <w:rPr>
                <w:szCs w:val="18"/>
                <w:lang w:val="en-GB"/>
              </w:rPr>
            </w:pPr>
            <w:r>
              <w:rPr>
                <w:lang w:val="en-GB"/>
              </w:rPr>
              <w:t>Holds information about how Charging Characteristics were selected.</w:t>
            </w:r>
          </w:p>
        </w:tc>
      </w:tr>
      <w:tr>
        <w:trPr>
          <w:cantSplit w:val="true"/>
        </w:trPr>
        <w:tc>
          <w:tcPr>
            <w:tcW w:w="3260" w:type="dxa"/>
            <w:tcBorders>
              <w:top w:val="single" w:sz="4" w:space="0" w:color="000000"/>
              <w:left w:val="single" w:sz="4" w:space="0" w:color="000000"/>
              <w:bottom w:val="single" w:sz="4" w:space="0" w:color="000000"/>
              <w:right w:val="single" w:sz="4" w:space="0" w:color="000000"/>
            </w:tcBorders>
          </w:tcPr>
          <w:p>
            <w:pPr>
              <w:pStyle w:val="TAL"/>
              <w:ind w:left="568" w:hanging="0"/>
              <w:rPr>
                <w:lang w:val="en-GB"/>
              </w:rPr>
            </w:pPr>
            <w:r>
              <w:rPr>
                <w:rFonts w:eastAsia="MS Mincho;ＭＳ 明朝" w:cs="Arial"/>
                <w:szCs w:val="18"/>
                <w:lang w:val="en-GB" w:bidi="ar-IQ"/>
              </w:rPr>
              <w:t>User Equipment Info</w:t>
            </w:r>
            <w:r>
              <w:rPr>
                <w:rFonts w:cs="Arial"/>
                <w:szCs w:val="18"/>
                <w:lang w:val="en-GB" w:bidi="ar-IQ"/>
              </w:rPr>
              <w:t xml:space="preserve"> </w:t>
            </w:r>
          </w:p>
        </w:tc>
        <w:tc>
          <w:tcPr>
            <w:tcW w:w="837" w:type="dxa"/>
            <w:tcBorders>
              <w:top w:val="single" w:sz="4" w:space="0" w:color="000000"/>
              <w:left w:val="single" w:sz="4" w:space="0" w:color="000000"/>
              <w:bottom w:val="single" w:sz="4" w:space="0" w:color="000000"/>
              <w:right w:val="single" w:sz="4" w:space="0" w:color="000000"/>
            </w:tcBorders>
          </w:tcPr>
          <w:p>
            <w:pPr>
              <w:pStyle w:val="TAL"/>
              <w:jc w:val="center"/>
              <w:rPr>
                <w:lang w:val="en-GB" w:bidi="ar-IQ"/>
              </w:rPr>
            </w:pPr>
            <w:r>
              <w:rPr>
                <w:rFonts w:cs="Arial"/>
                <w:lang w:val="en-GB"/>
              </w:rPr>
              <w:t>O</w:t>
            </w:r>
            <w:r>
              <w:rPr>
                <w:rFonts w:cs="Arial"/>
                <w:position w:val="-6"/>
                <w:sz w:val="14"/>
                <w:szCs w:val="14"/>
                <w:lang w:val="en-GB"/>
              </w:rPr>
              <w:t>C</w:t>
            </w:r>
          </w:p>
        </w:tc>
        <w:tc>
          <w:tcPr>
            <w:tcW w:w="5144"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This field holds the identification of the terminal (IMEI or IMEISV). </w:t>
            </w:r>
          </w:p>
        </w:tc>
      </w:tr>
      <w:tr>
        <w:trPr>
          <w:cantSplit w:val="true"/>
        </w:trPr>
        <w:tc>
          <w:tcPr>
            <w:tcW w:w="3260" w:type="dxa"/>
            <w:tcBorders>
              <w:top w:val="single" w:sz="4" w:space="0" w:color="000000"/>
              <w:left w:val="single" w:sz="4" w:space="0" w:color="000000"/>
              <w:bottom w:val="single" w:sz="4" w:space="0" w:color="000000"/>
              <w:right w:val="single" w:sz="4" w:space="0" w:color="000000"/>
            </w:tcBorders>
          </w:tcPr>
          <w:p>
            <w:pPr>
              <w:pStyle w:val="TAL"/>
              <w:ind w:left="568" w:hanging="0"/>
              <w:rPr>
                <w:lang w:val="en-GB"/>
              </w:rPr>
            </w:pPr>
            <w:r>
              <w:rPr>
                <w:lang w:val="en-GB" w:bidi="ar-IQ"/>
              </w:rPr>
              <w:t>RAT Type</w:t>
            </w:r>
          </w:p>
        </w:tc>
        <w:tc>
          <w:tcPr>
            <w:tcW w:w="837" w:type="dxa"/>
            <w:tcBorders>
              <w:top w:val="single" w:sz="4" w:space="0" w:color="000000"/>
              <w:left w:val="single" w:sz="4" w:space="0" w:color="000000"/>
              <w:bottom w:val="single" w:sz="4" w:space="0" w:color="000000"/>
              <w:right w:val="single" w:sz="4" w:space="0" w:color="000000"/>
            </w:tcBorders>
          </w:tcPr>
          <w:p>
            <w:pPr>
              <w:pStyle w:val="TAL"/>
              <w:jc w:val="center"/>
              <w:rPr>
                <w:lang w:val="en-GB" w:bidi="ar-IQ"/>
              </w:rPr>
            </w:pPr>
            <w:r>
              <w:rPr>
                <w:rFonts w:cs="Arial"/>
                <w:lang w:val="en-GB"/>
              </w:rPr>
              <w:t>O</w:t>
            </w:r>
            <w:r>
              <w:rPr>
                <w:rFonts w:cs="Arial"/>
                <w:position w:val="-6"/>
                <w:sz w:val="14"/>
                <w:szCs w:val="14"/>
                <w:lang w:val="en-GB"/>
              </w:rPr>
              <w:t>C</w:t>
            </w:r>
          </w:p>
        </w:tc>
        <w:tc>
          <w:tcPr>
            <w:tcW w:w="5144"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This field indicates which Radio Access Technology (RAT) is currently serving the UE as defined in TS 29.061 [207].</w:t>
            </w:r>
            <w:r>
              <w:rPr>
                <w:lang w:val="en-GB"/>
              </w:rPr>
              <w:t xml:space="preserve"> </w:t>
            </w:r>
          </w:p>
        </w:tc>
      </w:tr>
      <w:tr>
        <w:trPr>
          <w:cantSplit w:val="true"/>
        </w:trPr>
        <w:tc>
          <w:tcPr>
            <w:tcW w:w="3260" w:type="dxa"/>
            <w:tcBorders>
              <w:top w:val="single" w:sz="4" w:space="0" w:color="000000"/>
              <w:left w:val="single" w:sz="4" w:space="0" w:color="000000"/>
              <w:bottom w:val="single" w:sz="4" w:space="0" w:color="000000"/>
              <w:right w:val="single" w:sz="4" w:space="0" w:color="000000"/>
            </w:tcBorders>
          </w:tcPr>
          <w:p>
            <w:pPr>
              <w:pStyle w:val="TAL"/>
              <w:ind w:left="568" w:hanging="0"/>
              <w:rPr>
                <w:lang w:val="en-GB" w:bidi="ar-IQ"/>
              </w:rPr>
            </w:pPr>
            <w:r>
              <w:rPr>
                <w:lang w:val="en-GB" w:bidi="ar-IQ"/>
              </w:rPr>
              <w:t>Serving Node MCC MNC</w:t>
            </w:r>
          </w:p>
        </w:tc>
        <w:tc>
          <w:tcPr>
            <w:tcW w:w="8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r>
              <w:rPr>
                <w:position w:val="-6"/>
                <w:sz w:val="14"/>
                <w:szCs w:val="14"/>
                <w:lang w:val="en-GB"/>
              </w:rPr>
              <w:t>C</w:t>
            </w:r>
          </w:p>
        </w:tc>
        <w:tc>
          <w:tcPr>
            <w:tcW w:w="5144"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This field holds the MCC and MNC serving the UE.</w:t>
            </w:r>
          </w:p>
        </w:tc>
      </w:tr>
      <w:tr>
        <w:trPr>
          <w:cantSplit w:val="true"/>
        </w:trPr>
        <w:tc>
          <w:tcPr>
            <w:tcW w:w="3260" w:type="dxa"/>
            <w:tcBorders>
              <w:top w:val="single" w:sz="4" w:space="0" w:color="000000"/>
              <w:left w:val="single" w:sz="4" w:space="0" w:color="000000"/>
              <w:bottom w:val="single" w:sz="4" w:space="0" w:color="000000"/>
              <w:right w:val="single" w:sz="4" w:space="0" w:color="000000"/>
            </w:tcBorders>
          </w:tcPr>
          <w:p>
            <w:pPr>
              <w:pStyle w:val="TAL"/>
              <w:ind w:left="568" w:hanging="0"/>
              <w:rPr>
                <w:lang w:val="en-GB"/>
              </w:rPr>
            </w:pPr>
            <w:r>
              <w:rPr>
                <w:lang w:val="en-GB" w:bidi="ar-IQ"/>
              </w:rPr>
              <w:t>Serving PLMN Rate Control</w:t>
            </w:r>
          </w:p>
        </w:tc>
        <w:tc>
          <w:tcPr>
            <w:tcW w:w="837" w:type="dxa"/>
            <w:tcBorders>
              <w:top w:val="single" w:sz="4" w:space="0" w:color="000000"/>
              <w:left w:val="single" w:sz="4" w:space="0" w:color="000000"/>
              <w:bottom w:val="single" w:sz="4" w:space="0" w:color="000000"/>
              <w:right w:val="single" w:sz="4" w:space="0" w:color="000000"/>
            </w:tcBorders>
          </w:tcPr>
          <w:p>
            <w:pPr>
              <w:pStyle w:val="TAL"/>
              <w:jc w:val="center"/>
              <w:rPr>
                <w:lang w:val="en-GB" w:bidi="ar-IQ"/>
              </w:rPr>
            </w:pPr>
            <w:r>
              <w:rPr>
                <w:rFonts w:cs="Arial"/>
                <w:lang w:val="en-GB"/>
              </w:rPr>
              <w:t>O</w:t>
            </w:r>
            <w:r>
              <w:rPr>
                <w:rFonts w:cs="Arial"/>
                <w:position w:val="-6"/>
                <w:sz w:val="14"/>
                <w:szCs w:val="14"/>
                <w:lang w:val="en-GB"/>
              </w:rPr>
              <w:t>C</w:t>
            </w:r>
          </w:p>
        </w:tc>
        <w:tc>
          <w:tcPr>
            <w:tcW w:w="5144" w:type="dxa"/>
            <w:tcBorders>
              <w:top w:val="single" w:sz="4" w:space="0" w:color="000000"/>
              <w:left w:val="single" w:sz="4" w:space="0" w:color="000000"/>
              <w:bottom w:val="single" w:sz="4" w:space="0" w:color="000000"/>
              <w:right w:val="single" w:sz="4" w:space="0" w:color="000000"/>
            </w:tcBorders>
          </w:tcPr>
          <w:p>
            <w:pPr>
              <w:pStyle w:val="TAL"/>
              <w:rPr/>
            </w:pPr>
            <w:r>
              <w:rPr>
                <w:lang w:val="en-GB"/>
              </w:rPr>
              <w:t>This parameter holds the Serving PLMN Rate Control used by MME during this record</w:t>
            </w:r>
          </w:p>
        </w:tc>
      </w:tr>
      <w:tr>
        <w:trPr>
          <w:cantSplit w:val="true"/>
        </w:trPr>
        <w:tc>
          <w:tcPr>
            <w:tcW w:w="3260" w:type="dxa"/>
            <w:tcBorders>
              <w:top w:val="single" w:sz="4" w:space="0" w:color="000000"/>
              <w:left w:val="single" w:sz="4" w:space="0" w:color="000000"/>
              <w:bottom w:val="single" w:sz="4" w:space="0" w:color="000000"/>
              <w:right w:val="single" w:sz="4" w:space="0" w:color="000000"/>
            </w:tcBorders>
          </w:tcPr>
          <w:p>
            <w:pPr>
              <w:pStyle w:val="TAL"/>
              <w:ind w:left="568" w:hanging="0"/>
              <w:rPr>
                <w:lang w:val="en-GB"/>
              </w:rPr>
            </w:pPr>
            <w:r>
              <w:rPr>
                <w:lang w:val="en-GB" w:bidi="ar-IQ"/>
              </w:rPr>
              <w:t>APN Rate Control</w:t>
            </w:r>
          </w:p>
        </w:tc>
        <w:tc>
          <w:tcPr>
            <w:tcW w:w="837" w:type="dxa"/>
            <w:tcBorders>
              <w:top w:val="single" w:sz="4" w:space="0" w:color="000000"/>
              <w:left w:val="single" w:sz="4" w:space="0" w:color="000000"/>
              <w:bottom w:val="single" w:sz="4" w:space="0" w:color="000000"/>
              <w:right w:val="single" w:sz="4" w:space="0" w:color="000000"/>
            </w:tcBorders>
          </w:tcPr>
          <w:p>
            <w:pPr>
              <w:pStyle w:val="TAL"/>
              <w:jc w:val="center"/>
              <w:rPr>
                <w:lang w:val="en-GB" w:bidi="ar-IQ"/>
              </w:rPr>
            </w:pPr>
            <w:r>
              <w:rPr>
                <w:rFonts w:cs="Arial"/>
                <w:lang w:val="en-GB"/>
              </w:rPr>
              <w:t>O</w:t>
            </w:r>
            <w:r>
              <w:rPr>
                <w:rFonts w:cs="Arial"/>
                <w:position w:val="-6"/>
                <w:sz w:val="14"/>
                <w:szCs w:val="14"/>
                <w:lang w:val="en-GB"/>
              </w:rPr>
              <w:t>C</w:t>
            </w:r>
          </w:p>
        </w:tc>
        <w:tc>
          <w:tcPr>
            <w:tcW w:w="5144"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bidi="ar-IQ"/>
              </w:rPr>
              <w:t>This parameter holds the APN Rate Control enforced in the SCEF during this record.</w:t>
            </w:r>
          </w:p>
        </w:tc>
      </w:tr>
      <w:tr>
        <w:trPr>
          <w:cantSplit w:val="true"/>
        </w:trPr>
        <w:tc>
          <w:tcPr>
            <w:tcW w:w="3260" w:type="dxa"/>
            <w:tcBorders>
              <w:top w:val="single" w:sz="4" w:space="0" w:color="000000"/>
              <w:left w:val="single" w:sz="4" w:space="0" w:color="000000"/>
              <w:bottom w:val="single" w:sz="4" w:space="0" w:color="000000"/>
              <w:right w:val="single" w:sz="4" w:space="0" w:color="000000"/>
            </w:tcBorders>
          </w:tcPr>
          <w:p>
            <w:pPr>
              <w:pStyle w:val="TAL"/>
              <w:ind w:left="568" w:hanging="0"/>
              <w:rPr>
                <w:szCs w:val="18"/>
                <w:lang w:val="en-GB"/>
              </w:rPr>
            </w:pPr>
            <w:r>
              <w:rPr>
                <w:lang w:val="en-GB"/>
              </w:rPr>
              <w:t>Change Condition</w:t>
            </w:r>
          </w:p>
        </w:tc>
        <w:tc>
          <w:tcPr>
            <w:tcW w:w="837" w:type="dxa"/>
            <w:tcBorders>
              <w:top w:val="single" w:sz="4" w:space="0" w:color="000000"/>
              <w:left w:val="single" w:sz="4" w:space="0" w:color="000000"/>
              <w:bottom w:val="single" w:sz="4" w:space="0" w:color="000000"/>
              <w:right w:val="single" w:sz="4" w:space="0" w:color="000000"/>
            </w:tcBorders>
          </w:tcPr>
          <w:p>
            <w:pPr>
              <w:pStyle w:val="TAL"/>
              <w:jc w:val="center"/>
              <w:rPr>
                <w:szCs w:val="18"/>
                <w:lang w:val="en-GB" w:bidi="ar-IQ"/>
              </w:rPr>
            </w:pPr>
            <w:r>
              <w:rPr>
                <w:szCs w:val="18"/>
                <w:lang w:val="en-GB" w:bidi="ar-IQ"/>
              </w:rPr>
              <w:t>O</w:t>
            </w:r>
            <w:r>
              <w:rPr>
                <w:position w:val="-6"/>
                <w:szCs w:val="18"/>
                <w:lang w:val="en-GB" w:eastAsia="zh-CN" w:bidi="ar-IQ"/>
              </w:rPr>
              <w:t>c</w:t>
            </w:r>
          </w:p>
        </w:tc>
        <w:tc>
          <w:tcPr>
            <w:tcW w:w="5144" w:type="dxa"/>
            <w:tcBorders>
              <w:top w:val="single" w:sz="4" w:space="0" w:color="000000"/>
              <w:left w:val="single" w:sz="4" w:space="0" w:color="000000"/>
              <w:bottom w:val="single" w:sz="4" w:space="0" w:color="000000"/>
              <w:right w:val="single" w:sz="4" w:space="0" w:color="000000"/>
            </w:tcBorders>
          </w:tcPr>
          <w:p>
            <w:pPr>
              <w:pStyle w:val="TAL"/>
              <w:rPr>
                <w:szCs w:val="18"/>
                <w:lang w:val="en-GB"/>
              </w:rPr>
            </w:pPr>
            <w:r>
              <w:rPr>
                <w:lang w:val="en-GB"/>
              </w:rPr>
              <w:t>This field holds the reason for sending Charging Data Request from the CPCN.</w:t>
            </w:r>
          </w:p>
        </w:tc>
      </w:tr>
      <w:tr>
        <w:trPr>
          <w:cantSplit w:val="true"/>
        </w:trPr>
        <w:tc>
          <w:tcPr>
            <w:tcW w:w="3260" w:type="dxa"/>
            <w:tcBorders>
              <w:top w:val="single" w:sz="4" w:space="0" w:color="000000"/>
              <w:left w:val="single" w:sz="4" w:space="0" w:color="000000"/>
              <w:bottom w:val="single" w:sz="4" w:space="0" w:color="000000"/>
              <w:right w:val="single" w:sz="4" w:space="0" w:color="000000"/>
            </w:tcBorders>
          </w:tcPr>
          <w:p>
            <w:pPr>
              <w:pStyle w:val="TAL"/>
              <w:ind w:left="568" w:hanging="0"/>
              <w:rPr>
                <w:lang w:val="en-GB"/>
              </w:rPr>
            </w:pPr>
            <w:r>
              <w:rPr>
                <w:lang w:val="en-GB" w:bidi="ar-IQ"/>
              </w:rPr>
              <w:t>Diagnostics</w:t>
            </w:r>
          </w:p>
        </w:tc>
        <w:tc>
          <w:tcPr>
            <w:tcW w:w="837" w:type="dxa"/>
            <w:tcBorders>
              <w:top w:val="single" w:sz="4" w:space="0" w:color="000000"/>
              <w:left w:val="single" w:sz="4" w:space="0" w:color="000000"/>
              <w:bottom w:val="single" w:sz="4" w:space="0" w:color="000000"/>
              <w:right w:val="single" w:sz="4" w:space="0" w:color="000000"/>
            </w:tcBorders>
          </w:tcPr>
          <w:p>
            <w:pPr>
              <w:pStyle w:val="TAL"/>
              <w:jc w:val="center"/>
              <w:rPr>
                <w:szCs w:val="18"/>
                <w:lang w:val="en-GB" w:bidi="ar-IQ"/>
              </w:rPr>
            </w:pPr>
            <w:r>
              <w:rPr>
                <w:lang w:val="en-GB"/>
              </w:rPr>
              <w:t>O</w:t>
            </w:r>
            <w:r>
              <w:rPr>
                <w:position w:val="-6"/>
                <w:sz w:val="14"/>
                <w:szCs w:val="14"/>
                <w:lang w:val="en-GB"/>
              </w:rPr>
              <w:t>C</w:t>
            </w:r>
          </w:p>
        </w:tc>
        <w:tc>
          <w:tcPr>
            <w:tcW w:w="5144"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bidi="ar-IQ"/>
              </w:rPr>
              <w:t xml:space="preserve">This parameter holds a more detailed reason for the release of the </w:t>
            </w:r>
            <w:r>
              <w:rPr>
                <w:lang w:val="en-GB"/>
              </w:rPr>
              <w:t>PDN connection</w:t>
            </w:r>
            <w:r>
              <w:rPr>
                <w:lang w:val="en-GB" w:bidi="ar-IQ"/>
              </w:rPr>
              <w:t>, when a single cause is applicable, and complements the "Change Condition" information.</w:t>
            </w:r>
          </w:p>
        </w:tc>
      </w:tr>
      <w:tr>
        <w:trPr>
          <w:cantSplit w:val="true"/>
        </w:trPr>
        <w:tc>
          <w:tcPr>
            <w:tcW w:w="3260" w:type="dxa"/>
            <w:tcBorders>
              <w:top w:val="single" w:sz="4" w:space="0" w:color="000000"/>
              <w:left w:val="single" w:sz="4" w:space="0" w:color="000000"/>
              <w:bottom w:val="single" w:sz="4" w:space="0" w:color="000000"/>
              <w:right w:val="single" w:sz="4" w:space="0" w:color="000000"/>
            </w:tcBorders>
          </w:tcPr>
          <w:p>
            <w:pPr>
              <w:pStyle w:val="TAL"/>
              <w:ind w:left="284" w:hanging="0"/>
              <w:rPr>
                <w:lang w:val="en-GB"/>
              </w:rPr>
            </w:pPr>
            <w:r>
              <w:rPr>
                <w:lang w:val="en-GB"/>
              </w:rPr>
              <w:t>CPDT Information</w:t>
            </w:r>
          </w:p>
        </w:tc>
        <w:tc>
          <w:tcPr>
            <w:tcW w:w="8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r>
              <w:rPr>
                <w:vertAlign w:val="subscript"/>
                <w:lang w:val="en-GB"/>
              </w:rPr>
              <w:t>M</w:t>
            </w:r>
          </w:p>
        </w:tc>
        <w:tc>
          <w:tcPr>
            <w:tcW w:w="5144"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This is a structured field and holds the CP data transfer specific parameters. </w:t>
              <w:br/>
              <w:t>The details are defined in clause 6.3.1.2.</w:t>
            </w:r>
          </w:p>
        </w:tc>
      </w:tr>
    </w:tbl>
    <w:p>
      <w:pPr>
        <w:pStyle w:val="Normal"/>
        <w:rPr/>
      </w:pPr>
      <w:r>
        <w:rPr/>
      </w:r>
    </w:p>
    <w:p>
      <w:pPr>
        <w:pStyle w:val="Heading4"/>
        <w:ind w:left="1418" w:hanging="1418"/>
        <w:rPr>
          <w:lang w:bidi="ar-IQ"/>
        </w:rPr>
      </w:pPr>
      <w:bookmarkStart w:id="76" w:name="__RefHeading___Toc453935583"/>
      <w:r>
        <w:rPr>
          <w:lang w:bidi="ar-IQ"/>
        </w:rPr>
        <w:t>6.3.1.2</w:t>
        <w:tab/>
        <w:t>Definition of the CP data transfer Information</w:t>
      </w:r>
      <w:bookmarkEnd w:id="76"/>
      <w:r>
        <w:rPr>
          <w:lang w:bidi="ar-IQ"/>
        </w:rPr>
        <w:t xml:space="preserve"> </w:t>
      </w:r>
    </w:p>
    <w:p>
      <w:pPr>
        <w:pStyle w:val="Normal"/>
        <w:keepNext w:val="true"/>
        <w:rPr/>
      </w:pPr>
      <w:r>
        <w:rPr/>
        <w:t>CP data transfer specific charging information is provided within the CPDT Information. The fields of the CPDT Information are indicated with the CPCN node (SCEF, IWK-SCEF, MME) from which the information is sent.</w:t>
      </w:r>
    </w:p>
    <w:p>
      <w:pPr>
        <w:pStyle w:val="Normal"/>
        <w:keepNext w:val="true"/>
        <w:rPr/>
      </w:pPr>
      <w:r>
        <w:rPr>
          <w:lang w:bidi="ar-IQ"/>
        </w:rPr>
        <w:t>The detailed structure of the</w:t>
      </w:r>
      <w:r>
        <w:rPr/>
        <w:t xml:space="preserve"> CPDT</w:t>
      </w:r>
      <w:r>
        <w:rPr>
          <w:lang w:bidi="ar-IQ"/>
        </w:rPr>
        <w:t xml:space="preserve"> Information can be found in table 6.3.1.2.1.</w:t>
      </w:r>
    </w:p>
    <w:p>
      <w:pPr>
        <w:pStyle w:val="TH"/>
        <w:rPr/>
      </w:pPr>
      <w:r>
        <w:rPr>
          <w:lang w:bidi="ar-IQ"/>
        </w:rPr>
        <w:t>Table 6.3.1.2.1: Structure of the CPDT</w:t>
      </w:r>
      <w:r>
        <w:rPr/>
        <w:t xml:space="preserve"> Information</w:t>
      </w:r>
    </w:p>
    <w:tbl>
      <w:tblPr>
        <w:tblW w:w="9808" w:type="dxa"/>
        <w:jc w:val="center"/>
        <w:tblInd w:w="0" w:type="dxa"/>
        <w:tblLayout w:type="fixed"/>
        <w:tblCellMar>
          <w:top w:w="0" w:type="dxa"/>
          <w:left w:w="28" w:type="dxa"/>
          <w:bottom w:w="0" w:type="dxa"/>
          <w:right w:w="28" w:type="dxa"/>
        </w:tblCellMar>
      </w:tblPr>
      <w:tblGrid>
        <w:gridCol w:w="3486"/>
        <w:gridCol w:w="852"/>
        <w:gridCol w:w="5470"/>
      </w:tblGrid>
      <w:tr>
        <w:trPr>
          <w:cantSplit w:val="true"/>
        </w:trPr>
        <w:tc>
          <w:tcPr>
            <w:tcW w:w="3486"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Information Element</w:t>
            </w:r>
          </w:p>
        </w:tc>
        <w:tc>
          <w:tcPr>
            <w:tcW w:w="852" w:type="dxa"/>
            <w:tcBorders>
              <w:top w:val="single" w:sz="4" w:space="0" w:color="000000"/>
              <w:left w:val="single" w:sz="4" w:space="0" w:color="000000"/>
              <w:bottom w:val="single" w:sz="4" w:space="0" w:color="000000"/>
              <w:right w:val="single" w:sz="4" w:space="0" w:color="000000"/>
            </w:tcBorders>
            <w:shd w:fill="CCCCCC" w:val="clear"/>
          </w:tcPr>
          <w:p>
            <w:pPr>
              <w:pStyle w:val="TAH"/>
              <w:rPr>
                <w:szCs w:val="18"/>
                <w:lang w:val="en-GB"/>
              </w:rPr>
            </w:pPr>
            <w:r>
              <w:rPr>
                <w:szCs w:val="18"/>
                <w:lang w:val="en-GB"/>
              </w:rPr>
              <w:t>Category</w:t>
            </w:r>
          </w:p>
        </w:tc>
        <w:tc>
          <w:tcPr>
            <w:tcW w:w="5470"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Description</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val="en-GB" w:bidi="ar-IQ"/>
              </w:rPr>
            </w:pPr>
            <w:r>
              <w:rPr>
                <w:lang w:val="en-GB" w:bidi="ar-IQ"/>
              </w:rPr>
              <w:t>External Identifier</w:t>
            </w:r>
          </w:p>
        </w:tc>
        <w:tc>
          <w:tcPr>
            <w:tcW w:w="852" w:type="dxa"/>
            <w:tcBorders>
              <w:top w:val="single" w:sz="4" w:space="0" w:color="000000"/>
              <w:left w:val="single" w:sz="4" w:space="0" w:color="000000"/>
              <w:bottom w:val="single" w:sz="4" w:space="0" w:color="000000"/>
              <w:right w:val="single" w:sz="4" w:space="0" w:color="000000"/>
            </w:tcBorders>
          </w:tcPr>
          <w:p>
            <w:pPr>
              <w:pStyle w:val="TAC"/>
              <w:rPr>
                <w:lang w:val="en-GB"/>
              </w:rPr>
            </w:pPr>
            <w:r>
              <w:rPr>
                <w:szCs w:val="18"/>
                <w:lang w:val="en-GB" w:bidi="ar-IQ"/>
              </w:rPr>
              <w:t>O</w:t>
            </w:r>
            <w:r>
              <w:rPr>
                <w:position w:val="-6"/>
                <w:sz w:val="14"/>
                <w:szCs w:val="14"/>
                <w:lang w:val="en-GB" w:bidi="ar-IQ"/>
              </w:rPr>
              <w:t>C</w:t>
            </w:r>
          </w:p>
        </w:tc>
        <w:tc>
          <w:tcPr>
            <w:tcW w:w="547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bidi="ar-IQ"/>
              </w:rPr>
              <w:t xml:space="preserve">This parameter holds the external Identifier </w:t>
            </w:r>
            <w:r>
              <w:rPr>
                <w:lang w:val="en-GB" w:eastAsia="zh-CN"/>
              </w:rPr>
              <w:t>identifying the served</w:t>
            </w:r>
            <w:r>
              <w:rPr>
                <w:lang w:val="en-GB" w:eastAsia="zh-CN"/>
              </w:rPr>
              <w:t xml:space="preserve"> </w:t>
            </w:r>
            <w:r>
              <w:rPr>
                <w:lang w:val="en-GB" w:eastAsia="zh-CN"/>
              </w:rPr>
              <w:t>party associated to the IMSI</w:t>
            </w:r>
            <w:r>
              <w:rPr>
                <w:lang w:val="en-GB" w:bidi="ar-IQ"/>
              </w:rPr>
              <w:t>, if available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val="en-GB" w:bidi="ar-IQ"/>
              </w:rPr>
            </w:pPr>
            <w:r>
              <w:rPr>
                <w:rFonts w:cs="Arial"/>
                <w:lang w:val="en-GB"/>
              </w:rPr>
              <w:t>SCEF ID</w:t>
            </w:r>
          </w:p>
        </w:tc>
        <w:tc>
          <w:tcPr>
            <w:tcW w:w="85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r>
              <w:rPr>
                <w:position w:val="-6"/>
                <w:sz w:val="14"/>
                <w:szCs w:val="14"/>
                <w:lang w:val="en-GB"/>
              </w:rPr>
              <w:t>C</w:t>
            </w:r>
          </w:p>
        </w:tc>
        <w:tc>
          <w:tcPr>
            <w:tcW w:w="5470" w:type="dxa"/>
            <w:tcBorders>
              <w:top w:val="single" w:sz="4" w:space="0" w:color="000000"/>
              <w:left w:val="single" w:sz="4" w:space="0" w:color="000000"/>
              <w:bottom w:val="single" w:sz="4" w:space="0" w:color="000000"/>
              <w:right w:val="single" w:sz="4" w:space="0" w:color="000000"/>
            </w:tcBorders>
          </w:tcPr>
          <w:p>
            <w:pPr>
              <w:pStyle w:val="TAL"/>
              <w:rPr>
                <w:lang w:val="en-GB"/>
              </w:rPr>
            </w:pPr>
            <w:r>
              <w:rPr>
                <w:rFonts w:cs="Arial"/>
                <w:lang w:val="en-GB"/>
              </w:rPr>
              <w:t xml:space="preserve">This parameter holds the </w:t>
            </w:r>
            <w:r>
              <w:rPr>
                <w:lang w:val="en-GB"/>
              </w:rPr>
              <w:t xml:space="preserve">identity of the SCEF </w:t>
            </w:r>
            <w:r>
              <w:rPr>
                <w:rFonts w:cs="Arial"/>
                <w:lang w:val="en-GB"/>
              </w:rPr>
              <w:t>used for this PDN connection</w:t>
            </w:r>
            <w:r>
              <w:rPr>
                <w:lang w:val="en-GB"/>
              </w:rPr>
              <w:t xml:space="preserve">. </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bidi="ar-IQ"/>
              </w:rPr>
              <w:t>Serving Node Identity</w:t>
            </w:r>
          </w:p>
        </w:tc>
        <w:tc>
          <w:tcPr>
            <w:tcW w:w="85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r>
              <w:rPr>
                <w:position w:val="-6"/>
                <w:sz w:val="14"/>
                <w:szCs w:val="14"/>
                <w:lang w:val="en-GB"/>
              </w:rPr>
              <w:t>C</w:t>
            </w:r>
          </w:p>
        </w:tc>
        <w:tc>
          <w:tcPr>
            <w:tcW w:w="5470" w:type="dxa"/>
            <w:tcBorders>
              <w:top w:val="single" w:sz="4" w:space="0" w:color="000000"/>
              <w:left w:val="single" w:sz="4" w:space="0" w:color="000000"/>
              <w:bottom w:val="single" w:sz="4" w:space="0" w:color="000000"/>
              <w:right w:val="single" w:sz="4" w:space="0" w:color="000000"/>
            </w:tcBorders>
          </w:tcPr>
          <w:p>
            <w:pPr>
              <w:pStyle w:val="TAL"/>
              <w:rPr/>
            </w:pPr>
            <w:r>
              <w:rPr>
                <w:lang w:val="en-GB"/>
              </w:rPr>
              <w:t>This parameter holds the MME Identity of the MME serving the UE.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val="en-GB" w:bidi="ar-IQ"/>
              </w:rPr>
            </w:pPr>
            <w:r>
              <w:rPr>
                <w:lang w:val="en-GB" w:bidi="ar-IQ"/>
              </w:rPr>
              <w:t>Serving Node Change</w:t>
            </w:r>
          </w:p>
        </w:tc>
        <w:tc>
          <w:tcPr>
            <w:tcW w:w="85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bidi="ar-IQ"/>
              </w:rPr>
              <w:t>O</w:t>
            </w:r>
            <w:r>
              <w:rPr>
                <w:vertAlign w:val="subscript"/>
                <w:lang w:val="en-GB" w:bidi="ar-IQ"/>
              </w:rPr>
              <w:t>C</w:t>
            </w:r>
          </w:p>
        </w:tc>
        <w:tc>
          <w:tcPr>
            <w:tcW w:w="547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bidi="ar-IQ"/>
              </w:rPr>
              <w:t xml:space="preserve">This parameter is present if this is first </w:t>
            </w:r>
            <w:r>
              <w:rPr>
                <w:lang w:val="en-GB"/>
              </w:rPr>
              <w:t>Charging Data Request</w:t>
            </w:r>
            <w:r>
              <w:rPr>
                <w:lang w:val="en-GB" w:bidi="ar-IQ"/>
              </w:rPr>
              <w:t xml:space="preserve"> after a change from another MME.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bidi="ar-IQ"/>
              </w:rPr>
            </w:pPr>
            <w:r>
              <w:rPr>
                <w:rFonts w:cs="Arial"/>
                <w:szCs w:val="18"/>
                <w:lang w:val="en-GB" w:bidi="ar-IQ"/>
              </w:rPr>
              <w:t>NIDD submission</w:t>
            </w:r>
          </w:p>
        </w:tc>
        <w:tc>
          <w:tcPr>
            <w:tcW w:w="852" w:type="dxa"/>
            <w:tcBorders>
              <w:top w:val="single" w:sz="4" w:space="0" w:color="000000"/>
              <w:left w:val="single" w:sz="4" w:space="0" w:color="000000"/>
              <w:bottom w:val="single" w:sz="4" w:space="0" w:color="000000"/>
              <w:right w:val="single" w:sz="4" w:space="0" w:color="000000"/>
            </w:tcBorders>
          </w:tcPr>
          <w:p>
            <w:pPr>
              <w:pStyle w:val="TAC"/>
              <w:rPr>
                <w:rFonts w:cs="Arial"/>
                <w:lang w:val="en-GB"/>
              </w:rPr>
            </w:pPr>
            <w:r>
              <w:rPr>
                <w:rFonts w:cs="Arial"/>
                <w:lang w:val="en-GB"/>
              </w:rPr>
              <w:t>O</w:t>
            </w:r>
            <w:r>
              <w:rPr>
                <w:position w:val="-6"/>
                <w:sz w:val="14"/>
                <w:szCs w:val="14"/>
                <w:lang w:val="en-GB"/>
              </w:rPr>
              <w:t>C</w:t>
            </w:r>
          </w:p>
        </w:tc>
        <w:tc>
          <w:tcPr>
            <w:tcW w:w="547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bidi="ar-IQ"/>
              </w:rPr>
              <w:t xml:space="preserve">This parameter holds the </w:t>
            </w:r>
            <w:r>
              <w:rPr>
                <w:rFonts w:cs="Arial"/>
                <w:lang w:val="en-GB"/>
              </w:rPr>
              <w:t xml:space="preserve">NIDD submission </w:t>
            </w:r>
            <w:r>
              <w:rPr>
                <w:rFonts w:cs="Arial"/>
                <w:szCs w:val="18"/>
                <w:lang w:val="en-GB" w:bidi="ar-IQ"/>
              </w:rPr>
              <w:t xml:space="preserve">container associated to trigger conditions met. </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szCs w:val="18"/>
                <w:lang w:val="en-GB" w:bidi="ar-IQ"/>
              </w:rPr>
            </w:pPr>
            <w:r>
              <w:rPr>
                <w:lang w:val="en-GB"/>
              </w:rPr>
              <w:t>Submission Timestamp</w:t>
            </w:r>
          </w:p>
        </w:tc>
        <w:tc>
          <w:tcPr>
            <w:tcW w:w="852" w:type="dxa"/>
            <w:tcBorders>
              <w:top w:val="single" w:sz="4" w:space="0" w:color="000000"/>
              <w:left w:val="single" w:sz="4" w:space="0" w:color="000000"/>
              <w:bottom w:val="single" w:sz="4" w:space="0" w:color="000000"/>
              <w:right w:val="single" w:sz="4" w:space="0" w:color="000000"/>
            </w:tcBorders>
          </w:tcPr>
          <w:p>
            <w:pPr>
              <w:pStyle w:val="TAC"/>
              <w:rPr>
                <w:rFonts w:cs="Arial"/>
                <w:lang w:val="en-GB"/>
              </w:rPr>
            </w:pPr>
            <w:r>
              <w:rPr>
                <w:rFonts w:cs="Arial"/>
                <w:lang w:val="en-GB"/>
              </w:rPr>
              <w:t>O</w:t>
            </w:r>
            <w:r>
              <w:rPr>
                <w:position w:val="-6"/>
                <w:sz w:val="14"/>
                <w:szCs w:val="14"/>
                <w:lang w:val="en-GB"/>
              </w:rPr>
              <w:t>C</w:t>
            </w:r>
          </w:p>
        </w:tc>
        <w:tc>
          <w:tcPr>
            <w:tcW w:w="547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bidi="ar-IQ"/>
              </w:rPr>
            </w:pPr>
            <w:r>
              <w:rPr>
                <w:rFonts w:cs="Arial"/>
                <w:szCs w:val="18"/>
                <w:lang w:val="en-GB" w:bidi="ar-IQ"/>
              </w:rPr>
              <w:t xml:space="preserve">This parameter holds </w:t>
            </w:r>
            <w:r>
              <w:rPr>
                <w:rFonts w:cs="Arial"/>
                <w:lang w:val="en-GB"/>
              </w:rPr>
              <w:t>the</w:t>
            </w:r>
            <w:r>
              <w:rPr>
                <w:lang w:val="en-GB"/>
              </w:rPr>
              <w:t xml:space="preserve"> time stamp </w:t>
            </w:r>
            <w:r>
              <w:rPr>
                <w:rFonts w:cs="Arial"/>
                <w:lang w:val="en-GB" w:eastAsia="zh-CN" w:bidi="ar-IQ"/>
              </w:rPr>
              <w:t xml:space="preserve">when </w:t>
            </w:r>
            <w:r>
              <w:rPr>
                <w:lang w:val="en-GB"/>
              </w:rPr>
              <w:t>the data transfer request NIDD submission was submitted to the CPCN Node.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ind w:left="284" w:hanging="0"/>
              <w:rPr>
                <w:lang w:val="en-GB"/>
              </w:rPr>
            </w:pPr>
            <w:r>
              <w:rPr>
                <w:lang w:val="en-GB"/>
              </w:rPr>
              <w:t>Event Timestamp</w:t>
            </w:r>
          </w:p>
        </w:tc>
        <w:tc>
          <w:tcPr>
            <w:tcW w:w="852" w:type="dxa"/>
            <w:tcBorders>
              <w:top w:val="single" w:sz="4" w:space="0" w:color="000000"/>
              <w:left w:val="single" w:sz="4" w:space="0" w:color="000000"/>
              <w:bottom w:val="single" w:sz="4" w:space="0" w:color="000000"/>
              <w:right w:val="single" w:sz="4" w:space="0" w:color="000000"/>
            </w:tcBorders>
          </w:tcPr>
          <w:p>
            <w:pPr>
              <w:pStyle w:val="TAC"/>
              <w:rPr>
                <w:rFonts w:cs="Arial"/>
                <w:lang w:val="en-GB"/>
              </w:rPr>
            </w:pPr>
            <w:r>
              <w:rPr>
                <w:rFonts w:cs="Arial"/>
                <w:lang w:val="en-GB"/>
              </w:rPr>
              <w:t>O</w:t>
            </w:r>
            <w:r>
              <w:rPr>
                <w:position w:val="-6"/>
                <w:sz w:val="14"/>
                <w:szCs w:val="14"/>
                <w:lang w:val="en-GB"/>
              </w:rPr>
              <w:t>C</w:t>
            </w:r>
          </w:p>
        </w:tc>
        <w:tc>
          <w:tcPr>
            <w:tcW w:w="547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bidi="ar-IQ"/>
              </w:rPr>
            </w:pPr>
            <w:r>
              <w:rPr>
                <w:rFonts w:cs="Arial"/>
                <w:szCs w:val="18"/>
                <w:lang w:val="en-GB" w:bidi="ar-IQ"/>
              </w:rPr>
              <w:t xml:space="preserve">This parameter holds </w:t>
            </w:r>
            <w:r>
              <w:rPr>
                <w:rFonts w:cs="Arial"/>
                <w:lang w:val="en-GB"/>
              </w:rPr>
              <w:t>the</w:t>
            </w:r>
            <w:r>
              <w:rPr>
                <w:lang w:val="en-GB"/>
              </w:rPr>
              <w:t xml:space="preserve"> time stamp </w:t>
            </w:r>
            <w:r>
              <w:rPr>
                <w:rFonts w:cs="Arial"/>
                <w:lang w:val="en-GB" w:eastAsia="zh-CN" w:bidi="ar-IQ"/>
              </w:rPr>
              <w:t>when the</w:t>
            </w:r>
            <w:r>
              <w:rPr>
                <w:rFonts w:cs="Arial"/>
                <w:lang w:val="en-GB" w:bidi="ar-IQ"/>
              </w:rPr>
              <w:t xml:space="preserve"> event triggered the generation of charging information from the </w:t>
            </w:r>
            <w:r>
              <w:rPr>
                <w:lang w:val="en-GB"/>
              </w:rPr>
              <w:t>CPCN Node,</w:t>
            </w:r>
            <w:r>
              <w:rPr>
                <w:rFonts w:cs="Arial"/>
                <w:lang w:val="en-GB" w:bidi="ar-IQ"/>
              </w:rPr>
              <w:t xml:space="preserve"> for the </w:t>
            </w:r>
            <w:r>
              <w:rPr>
                <w:lang w:val="en-GB"/>
              </w:rPr>
              <w:t>NIDD submission.</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ind w:left="284" w:hanging="0"/>
              <w:rPr>
                <w:lang w:val="en-GB"/>
              </w:rPr>
            </w:pPr>
            <w:r>
              <w:rPr>
                <w:lang w:val="en-GB"/>
              </w:rPr>
              <w:t xml:space="preserve">Data Volume Uplink </w:t>
            </w:r>
          </w:p>
        </w:tc>
        <w:tc>
          <w:tcPr>
            <w:tcW w:w="852" w:type="dxa"/>
            <w:tcBorders>
              <w:top w:val="single" w:sz="4" w:space="0" w:color="000000"/>
              <w:left w:val="single" w:sz="4" w:space="0" w:color="000000"/>
              <w:bottom w:val="single" w:sz="4" w:space="0" w:color="000000"/>
              <w:right w:val="single" w:sz="4" w:space="0" w:color="000000"/>
            </w:tcBorders>
          </w:tcPr>
          <w:p>
            <w:pPr>
              <w:pStyle w:val="TAC"/>
              <w:rPr>
                <w:rFonts w:cs="Arial"/>
                <w:lang w:val="en-GB"/>
              </w:rPr>
            </w:pPr>
            <w:r>
              <w:rPr>
                <w:rFonts w:cs="Arial"/>
                <w:lang w:val="en-GB"/>
              </w:rPr>
              <w:t>O</w:t>
            </w:r>
            <w:r>
              <w:rPr>
                <w:position w:val="-6"/>
                <w:sz w:val="14"/>
                <w:szCs w:val="14"/>
                <w:lang w:val="en-GB"/>
              </w:rPr>
              <w:t>C</w:t>
            </w:r>
          </w:p>
        </w:tc>
        <w:tc>
          <w:tcPr>
            <w:tcW w:w="5470"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bidi="ar-IQ"/>
              </w:rPr>
              <w:t xml:space="preserve">This parameter holds the data volume transmitted </w:t>
            </w:r>
            <w:r>
              <w:rPr>
                <w:lang w:val="en-GB"/>
              </w:rPr>
              <w:t>in uplink direction</w:t>
            </w:r>
            <w:r>
              <w:rPr>
                <w:rFonts w:cs="Arial"/>
                <w:szCs w:val="18"/>
                <w:lang w:val="en-GB" w:bidi="ar-IQ"/>
              </w:rPr>
              <w:t xml:space="preserve"> </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ind w:left="284" w:hanging="0"/>
              <w:rPr>
                <w:lang w:val="en-GB"/>
              </w:rPr>
            </w:pPr>
            <w:r>
              <w:rPr>
                <w:lang w:val="en-GB"/>
              </w:rPr>
              <w:t>Data Volume Downlink</w:t>
            </w:r>
          </w:p>
        </w:tc>
        <w:tc>
          <w:tcPr>
            <w:tcW w:w="852" w:type="dxa"/>
            <w:tcBorders>
              <w:top w:val="single" w:sz="4" w:space="0" w:color="000000"/>
              <w:left w:val="single" w:sz="4" w:space="0" w:color="000000"/>
              <w:bottom w:val="single" w:sz="4" w:space="0" w:color="000000"/>
              <w:right w:val="single" w:sz="4" w:space="0" w:color="000000"/>
            </w:tcBorders>
          </w:tcPr>
          <w:p>
            <w:pPr>
              <w:pStyle w:val="TAC"/>
              <w:rPr>
                <w:rFonts w:cs="Arial"/>
                <w:lang w:val="en-GB"/>
              </w:rPr>
            </w:pPr>
            <w:r>
              <w:rPr>
                <w:rFonts w:cs="Arial"/>
                <w:lang w:val="en-GB"/>
              </w:rPr>
              <w:t>O</w:t>
            </w:r>
            <w:r>
              <w:rPr>
                <w:position w:val="-6"/>
                <w:sz w:val="14"/>
                <w:szCs w:val="14"/>
                <w:lang w:val="en-GB"/>
              </w:rPr>
              <w:t>C</w:t>
            </w:r>
          </w:p>
        </w:tc>
        <w:tc>
          <w:tcPr>
            <w:tcW w:w="5470"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bidi="ar-IQ"/>
              </w:rPr>
              <w:t xml:space="preserve">This parameter holds the data volume transmitted </w:t>
            </w:r>
            <w:r>
              <w:rPr>
                <w:lang w:val="en-GB"/>
              </w:rPr>
              <w:t>in downlink direction</w:t>
            </w:r>
            <w:r>
              <w:rPr>
                <w:rFonts w:cs="Arial"/>
                <w:szCs w:val="18"/>
                <w:lang w:val="en-GB" w:bidi="ar-IQ"/>
              </w:rPr>
              <w:t xml:space="preserve"> </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Change</w:t>
            </w:r>
            <w:r>
              <w:rPr/>
              <w:t xml:space="preserve"> Condition</w:t>
            </w:r>
          </w:p>
        </w:tc>
        <w:tc>
          <w:tcPr>
            <w:tcW w:w="852" w:type="dxa"/>
            <w:tcBorders>
              <w:top w:val="single" w:sz="4" w:space="0" w:color="000000"/>
              <w:left w:val="single" w:sz="4" w:space="0" w:color="000000"/>
              <w:bottom w:val="single" w:sz="4" w:space="0" w:color="000000"/>
              <w:right w:val="single" w:sz="4" w:space="0" w:color="000000"/>
            </w:tcBorders>
          </w:tcPr>
          <w:p>
            <w:pPr>
              <w:pStyle w:val="TAC"/>
              <w:rPr>
                <w:rFonts w:cs="Arial"/>
              </w:rPr>
            </w:pPr>
            <w:r>
              <w:rPr>
                <w:lang w:bidi="ar-IQ"/>
              </w:rPr>
              <w:t>O</w:t>
            </w:r>
            <w:r>
              <w:rPr>
                <w:position w:val="-6"/>
                <w:lang w:eastAsia="zh-CN" w:bidi="ar-IQ"/>
              </w:rPr>
              <w:t>c</w:t>
            </w:r>
          </w:p>
        </w:tc>
        <w:tc>
          <w:tcPr>
            <w:tcW w:w="5470" w:type="dxa"/>
            <w:tcBorders>
              <w:top w:val="single" w:sz="4" w:space="0" w:color="000000"/>
              <w:left w:val="single" w:sz="4" w:space="0" w:color="000000"/>
              <w:bottom w:val="single" w:sz="4" w:space="0" w:color="000000"/>
              <w:right w:val="single" w:sz="4" w:space="0" w:color="000000"/>
            </w:tcBorders>
          </w:tcPr>
          <w:p>
            <w:pPr>
              <w:pStyle w:val="TAL"/>
              <w:rPr>
                <w:rFonts w:cs="Arial"/>
                <w:szCs w:val="18"/>
                <w:lang w:bidi="ar-IQ"/>
              </w:rPr>
            </w:pPr>
            <w:r>
              <w:rPr>
                <w:rFonts w:cs="Arial"/>
                <w:szCs w:val="18"/>
                <w:lang w:bidi="ar-IQ"/>
              </w:rPr>
              <w:t xml:space="preserve">This parameter holds the </w:t>
            </w:r>
            <w:r>
              <w:rPr/>
              <w:t>specific r</w:t>
            </w:r>
            <w:r>
              <w:rPr/>
              <w:t xml:space="preserve">eason for </w:t>
            </w:r>
            <w:r>
              <w:rPr>
                <w:rFonts w:eastAsia="SimSun;宋体"/>
                <w:lang w:bidi="ar-IQ"/>
              </w:rPr>
              <w:t>the</w:t>
            </w:r>
            <w:r>
              <w:rPr>
                <w:rFonts w:eastAsia="SimSun;宋体"/>
              </w:rPr>
              <w:t xml:space="preserve"> NIDD submission </w:t>
            </w:r>
            <w:r>
              <w:rPr>
                <w:rFonts w:eastAsia="SimSun;宋体"/>
                <w:lang w:bidi="ar-IQ"/>
              </w:rPr>
              <w:t>container to be added</w:t>
            </w:r>
            <w:r>
              <w:rPr/>
              <w:t xml:space="preserve">, e.g. </w:t>
            </w:r>
            <w:r>
              <w:rPr>
                <w:rFonts w:eastAsia="SimSun;宋体"/>
              </w:rPr>
              <w:t>NIDD submission response receipt</w:t>
            </w:r>
            <w:r>
              <w:rPr/>
              <w:t xml:space="preserve">, </w:t>
            </w:r>
            <w:r>
              <w:rPr>
                <w:rFonts w:eastAsia="SimSun;宋体"/>
                <w:lang w:bidi="ar-IQ"/>
              </w:rPr>
              <w:t xml:space="preserve">NIDD submission </w:t>
            </w:r>
            <w:r>
              <w:rPr>
                <w:rFonts w:eastAsia="SimSun;宋体"/>
              </w:rPr>
              <w:t xml:space="preserve">response sending, </w:t>
            </w:r>
            <w:r>
              <w:rPr>
                <w:rFonts w:eastAsia="SimSun;宋体"/>
                <w:lang w:bidi="ar-IQ"/>
              </w:rPr>
              <w:t>NIDD delivery to the UE</w:t>
            </w:r>
            <w:r>
              <w:rPr/>
              <w:t xml:space="preserve">, </w:t>
            </w:r>
            <w:r>
              <w:rPr>
                <w:rFonts w:eastAsia="SimSun;宋体"/>
              </w:rPr>
              <w:t xml:space="preserve">NIDD submission </w:t>
            </w:r>
            <w:r>
              <w:rPr>
                <w:rFonts w:eastAsia="SimSun;宋体"/>
                <w:lang w:bidi="ar-IQ"/>
              </w:rPr>
              <w:t>timeout, NIDD delivery from the UE error</w:t>
            </w:r>
            <w:r>
              <w:rPr/>
              <w:t>.</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ind w:left="284" w:hanging="0"/>
              <w:rPr>
                <w:lang w:val="en-GB"/>
              </w:rPr>
            </w:pPr>
            <w:r>
              <w:rPr>
                <w:lang w:val="en-GB"/>
              </w:rPr>
              <w:t>Result Code</w:t>
            </w:r>
          </w:p>
        </w:tc>
        <w:tc>
          <w:tcPr>
            <w:tcW w:w="852" w:type="dxa"/>
            <w:tcBorders>
              <w:top w:val="single" w:sz="4" w:space="0" w:color="000000"/>
              <w:left w:val="single" w:sz="4" w:space="0" w:color="000000"/>
              <w:bottom w:val="single" w:sz="4" w:space="0" w:color="000000"/>
              <w:right w:val="single" w:sz="4" w:space="0" w:color="000000"/>
            </w:tcBorders>
          </w:tcPr>
          <w:p>
            <w:pPr>
              <w:pStyle w:val="TAC"/>
              <w:rPr>
                <w:rFonts w:cs="Arial"/>
                <w:lang w:val="en-GB"/>
              </w:rPr>
            </w:pPr>
            <w:r>
              <w:rPr>
                <w:rFonts w:cs="Arial"/>
                <w:lang w:val="en-GB"/>
              </w:rPr>
              <w:t>O</w:t>
            </w:r>
            <w:r>
              <w:rPr>
                <w:position w:val="-6"/>
                <w:sz w:val="14"/>
                <w:szCs w:val="14"/>
                <w:lang w:val="en-GB"/>
              </w:rPr>
              <w:t>C</w:t>
            </w:r>
          </w:p>
        </w:tc>
        <w:tc>
          <w:tcPr>
            <w:tcW w:w="547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bidi="ar-IQ"/>
              </w:rPr>
            </w:pPr>
            <w:r>
              <w:rPr>
                <w:rFonts w:cs="Arial"/>
                <w:szCs w:val="18"/>
                <w:lang w:val="en-GB" w:bidi="ar-IQ"/>
              </w:rPr>
              <w:t xml:space="preserve">This parameter holds </w:t>
            </w:r>
            <w:r>
              <w:rPr>
                <w:lang w:val="en-GB"/>
              </w:rPr>
              <w:t>the result of NIDD submission</w:t>
            </w:r>
          </w:p>
        </w:tc>
      </w:tr>
    </w:tbl>
    <w:p>
      <w:pPr>
        <w:pStyle w:val="Normal"/>
        <w:rPr/>
      </w:pPr>
      <w:r>
        <w:rPr/>
      </w:r>
    </w:p>
    <w:p>
      <w:pPr>
        <w:pStyle w:val="Heading3"/>
        <w:rPr>
          <w:rFonts w:eastAsia="SimSun;宋体"/>
        </w:rPr>
      </w:pPr>
      <w:bookmarkStart w:id="77" w:name="__RefHeading___Toc453935584"/>
      <w:bookmarkEnd w:id="77"/>
      <w:r>
        <w:rPr>
          <w:rFonts w:eastAsia="SimSun;宋体"/>
        </w:rPr>
        <w:t>6.3.2</w:t>
        <w:tab/>
        <w:t>Detailed message format for offline charging</w:t>
      </w:r>
    </w:p>
    <w:p>
      <w:pPr>
        <w:pStyle w:val="Normal"/>
        <w:tabs>
          <w:tab w:val="clear" w:pos="284"/>
          <w:tab w:val="left" w:pos="4111" w:leader="none"/>
        </w:tabs>
        <w:rPr>
          <w:rFonts w:eastAsia="SimSun;宋体"/>
        </w:rPr>
      </w:pPr>
      <w:r>
        <w:rPr>
          <w:rFonts w:eastAsia="SimSun;宋体"/>
        </w:rPr>
        <w:t xml:space="preserve">The following clause specifies per Operation Type the charging data that are sent by CPCN for CP data transfer offline charging. </w:t>
      </w:r>
    </w:p>
    <w:p>
      <w:pPr>
        <w:pStyle w:val="Normal"/>
        <w:rPr/>
      </w:pPr>
      <w:r>
        <w:rPr>
          <w:rFonts w:eastAsia="MS Mincho;ＭＳ 明朝"/>
        </w:rPr>
        <w:t xml:space="preserve">The Operation Types are listed in the following order: S (Start)/I (Interim)/S (Stop)/E (Event). Therefore, when all Operation Types are possible it is marked as SISE. If only some Operation Types are allowed for a node, only the appropriate letters are used (i.e. SIS or E) as indicated in the table heading. The omission of an Operation Type for a particular field is marked with "-" (i.e. SI-E). Also, when an entire field is not allowed in a node the entire cell is marked as "-". </w:t>
      </w:r>
    </w:p>
    <w:p>
      <w:pPr>
        <w:pStyle w:val="Normal"/>
        <w:keepNext w:val="true"/>
        <w:rPr/>
      </w:pPr>
      <w:r>
        <w:rPr>
          <w:rFonts w:eastAsia="SimSun;宋体"/>
        </w:rPr>
        <w:t>Table 6.3.</w:t>
      </w:r>
      <w:r>
        <w:rPr>
          <w:rFonts w:eastAsia="SimSun;宋体"/>
          <w:lang w:eastAsia="zh-CN"/>
        </w:rPr>
        <w:t>2</w:t>
      </w:r>
      <w:r>
        <w:rPr>
          <w:rFonts w:eastAsia="SimSun;宋体"/>
        </w:rPr>
        <w:t xml:space="preserve">.1 illustrates the basic structure of the supported fields in the </w:t>
      </w:r>
      <w:r>
        <w:rPr>
          <w:rFonts w:eastAsia="MS Mincho;ＭＳ 明朝"/>
          <w:i/>
          <w:iCs/>
        </w:rPr>
        <w:t>Charging Data</w:t>
      </w:r>
      <w:r>
        <w:rPr>
          <w:rFonts w:eastAsia="SimSun;宋体"/>
        </w:rPr>
        <w:t xml:space="preserve"> Request message for </w:t>
      </w:r>
      <w:r>
        <w:rPr>
          <w:rFonts w:eastAsia="SimSun;宋体"/>
          <w:lang w:eastAsia="zh-CN"/>
        </w:rPr>
        <w:t>CP data transfer</w:t>
      </w:r>
      <w:r>
        <w:rPr>
          <w:rFonts w:eastAsia="SimSun;宋体"/>
        </w:rPr>
        <w:t xml:space="preserve"> offline charging.</w:t>
      </w:r>
      <w:r>
        <w:rPr>
          <w:rFonts w:eastAsia="SimSun;宋体"/>
          <w:lang w:eastAsia="zh-CN"/>
        </w:rPr>
        <w:t xml:space="preserve"> </w:t>
      </w:r>
    </w:p>
    <w:p>
      <w:pPr>
        <w:pStyle w:val="TH"/>
        <w:rPr>
          <w:rFonts w:eastAsia="MS Mincho;ＭＳ 明朝"/>
        </w:rPr>
      </w:pPr>
      <w:r>
        <w:rPr>
          <w:rFonts w:eastAsia="MS Mincho;ＭＳ 明朝"/>
        </w:rPr>
        <w:t>Table 6.3.</w:t>
      </w:r>
      <w:r>
        <w:rPr>
          <w:rFonts w:eastAsia="MS Mincho;ＭＳ 明朝"/>
          <w:lang w:eastAsia="zh-CN"/>
        </w:rPr>
        <w:t>2</w:t>
      </w:r>
      <w:r>
        <w:rPr>
          <w:rFonts w:eastAsia="MS Mincho;ＭＳ 明朝"/>
        </w:rPr>
        <w:t xml:space="preserve">.1: Supported fields in </w:t>
      </w:r>
      <w:r>
        <w:rPr>
          <w:rFonts w:eastAsia="MS Mincho;ＭＳ 明朝"/>
          <w:i/>
          <w:iCs/>
        </w:rPr>
        <w:t xml:space="preserve">Charging Data Request </w:t>
      </w:r>
      <w:r>
        <w:rPr>
          <w:rFonts w:eastAsia="MS Mincho;ＭＳ 明朝"/>
          <w:iCs/>
        </w:rPr>
        <w:t>message</w:t>
      </w:r>
    </w:p>
    <w:tbl>
      <w:tblPr>
        <w:tblW w:w="8520" w:type="dxa"/>
        <w:jc w:val="center"/>
        <w:tblInd w:w="0" w:type="dxa"/>
        <w:tblLayout w:type="fixed"/>
        <w:tblCellMar>
          <w:top w:w="0" w:type="dxa"/>
          <w:left w:w="28" w:type="dxa"/>
          <w:bottom w:w="0" w:type="dxa"/>
          <w:right w:w="108" w:type="dxa"/>
        </w:tblCellMar>
      </w:tblPr>
      <w:tblGrid>
        <w:gridCol w:w="3845"/>
        <w:gridCol w:w="1964"/>
        <w:gridCol w:w="847"/>
        <w:gridCol w:w="1021"/>
        <w:gridCol w:w="843"/>
      </w:tblGrid>
      <w:tr>
        <w:trPr>
          <w:tblHeader w:val="true"/>
          <w:cantSplit w:val="true"/>
        </w:trPr>
        <w:tc>
          <w:tcPr>
            <w:tcW w:w="3845"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rFonts w:ascii="Arial" w:hAnsi="Arial" w:eastAsia="SimSun;宋体" w:cs="Arial"/>
                <w:b/>
                <w:b/>
                <w:sz w:val="18"/>
              </w:rPr>
            </w:pPr>
            <w:r>
              <w:rPr>
                <w:rFonts w:eastAsia="SimSun;宋体" w:cs="Arial" w:ascii="Arial" w:hAnsi="Arial"/>
                <w:b/>
                <w:sz w:val="18"/>
              </w:rPr>
              <w:t>Information Element</w:t>
            </w:r>
          </w:p>
        </w:tc>
        <w:tc>
          <w:tcPr>
            <w:tcW w:w="1964"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pPr>
            <w:r>
              <w:rPr>
                <w:rFonts w:eastAsia="SimSun;宋体" w:cs="Arial" w:ascii="Arial" w:hAnsi="Arial"/>
                <w:b/>
                <w:sz w:val="18"/>
                <w:lang w:eastAsia="zh-CN"/>
              </w:rPr>
              <w:t>Node</w:t>
            </w:r>
            <w:r>
              <w:rPr>
                <w:rFonts w:eastAsia="SimSun;宋体" w:cs="Arial" w:ascii="Arial" w:hAnsi="Arial"/>
                <w:b/>
                <w:sz w:val="18"/>
                <w:lang w:eastAsia="zh-CN"/>
              </w:rPr>
              <w:t xml:space="preserve"> Type</w:t>
            </w:r>
          </w:p>
        </w:tc>
        <w:tc>
          <w:tcPr>
            <w:tcW w:w="847"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eastAsia="SimSun;宋体" w:cs="Arial"/>
                <w:b/>
                <w:b/>
                <w:sz w:val="18"/>
                <w:lang w:eastAsia="zh-CN"/>
              </w:rPr>
            </w:pPr>
            <w:r>
              <w:rPr>
                <w:rFonts w:eastAsia="SimSun;宋体" w:cs="Arial" w:ascii="Arial" w:hAnsi="Arial"/>
                <w:b/>
                <w:sz w:val="18"/>
                <w:lang w:eastAsia="zh-CN"/>
              </w:rPr>
              <w:t>MME</w:t>
            </w:r>
          </w:p>
        </w:tc>
        <w:tc>
          <w:tcPr>
            <w:tcW w:w="1021"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eastAsia="SimSun;宋体" w:cs="Arial"/>
                <w:b/>
                <w:b/>
                <w:sz w:val="18"/>
                <w:lang w:eastAsia="zh-CN"/>
              </w:rPr>
            </w:pPr>
            <w:r>
              <w:rPr>
                <w:rFonts w:eastAsia="SimSun;宋体" w:cs="Arial" w:ascii="Arial" w:hAnsi="Arial"/>
                <w:b/>
                <w:sz w:val="18"/>
                <w:lang w:eastAsia="zh-CN"/>
              </w:rPr>
              <w:t>IWK-SCEF</w:t>
            </w:r>
          </w:p>
        </w:tc>
        <w:tc>
          <w:tcPr>
            <w:tcW w:w="843"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eastAsia="SimSun;宋体" w:cs="Arial"/>
                <w:b/>
                <w:b/>
                <w:sz w:val="18"/>
                <w:lang w:eastAsia="zh-CN"/>
              </w:rPr>
            </w:pPr>
            <w:r>
              <w:rPr>
                <w:rFonts w:eastAsia="SimSun;宋体" w:cs="Arial" w:ascii="Arial" w:hAnsi="Arial"/>
                <w:b/>
                <w:sz w:val="18"/>
                <w:lang w:eastAsia="zh-CN"/>
              </w:rPr>
              <w:t>SCEF</w:t>
            </w:r>
          </w:p>
        </w:tc>
      </w:tr>
      <w:tr>
        <w:trPr>
          <w:cantSplit w:val="true"/>
        </w:trPr>
        <w:tc>
          <w:tcPr>
            <w:tcW w:w="3845"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napToGrid w:val="false"/>
              <w:spacing w:before="0" w:after="0"/>
              <w:jc w:val="center"/>
              <w:rPr>
                <w:rFonts w:ascii="Arial" w:hAnsi="Arial" w:eastAsia="SimSun;宋体" w:cs="Arial"/>
                <w:b/>
                <w:b/>
                <w:sz w:val="18"/>
                <w:lang w:eastAsia="zh-CN"/>
              </w:rPr>
            </w:pPr>
            <w:r>
              <w:rPr>
                <w:rFonts w:eastAsia="SimSun;宋体" w:cs="Arial" w:ascii="Arial" w:hAnsi="Arial"/>
                <w:b/>
                <w:sz w:val="18"/>
                <w:lang w:eastAsia="zh-CN"/>
              </w:rPr>
            </w:r>
          </w:p>
        </w:tc>
        <w:tc>
          <w:tcPr>
            <w:tcW w:w="1964"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eastAsia="SimSun;宋体" w:cs="Arial"/>
                <w:b/>
                <w:b/>
                <w:sz w:val="18"/>
              </w:rPr>
            </w:pPr>
            <w:r>
              <w:rPr>
                <w:rFonts w:eastAsia="SimSun;宋体" w:cs="Arial" w:ascii="Arial" w:hAnsi="Arial"/>
                <w:b/>
                <w:sz w:val="18"/>
              </w:rPr>
              <w:t>Supported Operation Types</w:t>
            </w:r>
          </w:p>
        </w:tc>
        <w:tc>
          <w:tcPr>
            <w:tcW w:w="847"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pPr>
            <w:r>
              <w:rPr>
                <w:rFonts w:eastAsia="SimSun;宋体" w:cs="Arial" w:ascii="Arial" w:hAnsi="Arial"/>
                <w:b/>
                <w:sz w:val="18"/>
              </w:rPr>
              <w:t>S/I/S/E</w:t>
            </w:r>
          </w:p>
        </w:tc>
        <w:tc>
          <w:tcPr>
            <w:tcW w:w="1021"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eastAsia="SimSun;宋体" w:cs="Arial"/>
                <w:b/>
                <w:b/>
                <w:sz w:val="18"/>
              </w:rPr>
            </w:pPr>
            <w:r>
              <w:rPr>
                <w:rFonts w:eastAsia="SimSun;宋体" w:cs="Arial" w:ascii="Arial" w:hAnsi="Arial"/>
                <w:b/>
                <w:sz w:val="18"/>
              </w:rPr>
              <w:t>S/I/S/E</w:t>
            </w:r>
          </w:p>
        </w:tc>
        <w:tc>
          <w:tcPr>
            <w:tcW w:w="843"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eastAsia="SimSun;宋体" w:cs="Arial"/>
                <w:b/>
                <w:b/>
                <w:sz w:val="18"/>
              </w:rPr>
            </w:pPr>
            <w:r>
              <w:rPr>
                <w:rFonts w:eastAsia="SimSun;宋体" w:cs="Arial" w:ascii="Arial" w:hAnsi="Arial"/>
                <w:b/>
                <w:sz w:val="18"/>
              </w:rPr>
              <w:t>S/I/S/E</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lang w:val="en-GB"/>
              </w:rPr>
            </w:pPr>
            <w:r>
              <w:rPr>
                <w:rFonts w:eastAsia="MS Mincho;ＭＳ 明朝"/>
                <w:lang w:val="en-GB"/>
              </w:rPr>
              <w:t>Session Identifier</w:t>
            </w:r>
          </w:p>
        </w:tc>
        <w:tc>
          <w:tcPr>
            <w:tcW w:w="84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c>
          <w:tcPr>
            <w:tcW w:w="102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lang w:val="en-GB"/>
              </w:rPr>
            </w:pPr>
            <w:r>
              <w:rPr>
                <w:rFonts w:eastAsia="MS Mincho;ＭＳ 明朝"/>
                <w:lang w:val="en-GB"/>
              </w:rPr>
              <w:t>Originator Host</w:t>
            </w:r>
          </w:p>
        </w:tc>
        <w:tc>
          <w:tcPr>
            <w:tcW w:w="84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rPr>
            </w:pPr>
            <w:r>
              <w:rPr>
                <w:rFonts w:eastAsia="SimSun;宋体" w:cs="Arial" w:ascii="Arial" w:hAnsi="Arial"/>
                <w:sz w:val="18"/>
              </w:rPr>
              <w:t>SIS-</w:t>
            </w:r>
          </w:p>
        </w:tc>
        <w:tc>
          <w:tcPr>
            <w:tcW w:w="102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lang w:val="en-GB"/>
              </w:rPr>
            </w:pPr>
            <w:r>
              <w:rPr>
                <w:rFonts w:eastAsia="MS Mincho;ＭＳ 明朝"/>
                <w:lang w:val="en-GB"/>
              </w:rPr>
              <w:t>Originator Domain</w:t>
            </w:r>
          </w:p>
        </w:tc>
        <w:tc>
          <w:tcPr>
            <w:tcW w:w="84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rPr>
            </w:pPr>
            <w:r>
              <w:rPr>
                <w:rFonts w:eastAsia="SimSun;宋体" w:cs="Arial" w:ascii="Arial" w:hAnsi="Arial"/>
                <w:sz w:val="18"/>
              </w:rPr>
              <w:t>SIS-</w:t>
            </w:r>
          </w:p>
        </w:tc>
        <w:tc>
          <w:tcPr>
            <w:tcW w:w="102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rPr>
            </w:pPr>
            <w:r>
              <w:rPr>
                <w:rFonts w:eastAsia="SimSun;宋体" w:cs="Arial" w:ascii="Arial" w:hAnsi="Arial"/>
                <w:sz w:val="18"/>
              </w:rPr>
              <w:t>SIS-</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lang w:val="en-GB"/>
              </w:rPr>
            </w:pPr>
            <w:r>
              <w:rPr>
                <w:rFonts w:eastAsia="MS Mincho;ＭＳ 明朝"/>
                <w:lang w:val="en-GB"/>
              </w:rPr>
              <w:t>Destination Domain</w:t>
            </w:r>
          </w:p>
        </w:tc>
        <w:tc>
          <w:tcPr>
            <w:tcW w:w="84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rPr>
            </w:pPr>
            <w:r>
              <w:rPr>
                <w:rFonts w:eastAsia="SimSun;宋体" w:cs="Arial" w:ascii="Arial" w:hAnsi="Arial"/>
                <w:sz w:val="18"/>
              </w:rPr>
              <w:t>SIS-</w:t>
            </w:r>
          </w:p>
        </w:tc>
        <w:tc>
          <w:tcPr>
            <w:tcW w:w="102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lang w:val="en-GB"/>
              </w:rPr>
            </w:pPr>
            <w:r>
              <w:rPr>
                <w:rFonts w:eastAsia="MS Mincho;ＭＳ 明朝"/>
                <w:lang w:val="en-GB"/>
              </w:rPr>
              <w:t>Operation Type</w:t>
            </w:r>
          </w:p>
        </w:tc>
        <w:tc>
          <w:tcPr>
            <w:tcW w:w="84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rPr>
            </w:pPr>
            <w:r>
              <w:rPr>
                <w:rFonts w:eastAsia="SimSun;宋体" w:cs="Arial" w:ascii="Arial" w:hAnsi="Arial"/>
                <w:sz w:val="18"/>
              </w:rPr>
              <w:t>SIS-</w:t>
            </w:r>
          </w:p>
        </w:tc>
        <w:tc>
          <w:tcPr>
            <w:tcW w:w="102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lang w:val="en-GB"/>
              </w:rPr>
            </w:pPr>
            <w:r>
              <w:rPr>
                <w:rFonts w:eastAsia="MS Mincho;ＭＳ 明朝"/>
                <w:lang w:val="en-GB"/>
              </w:rPr>
              <w:t>Operation Number</w:t>
            </w:r>
          </w:p>
        </w:tc>
        <w:tc>
          <w:tcPr>
            <w:tcW w:w="84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rPr>
            </w:pPr>
            <w:r>
              <w:rPr>
                <w:rFonts w:eastAsia="SimSun;宋体" w:cs="Arial" w:ascii="Arial" w:hAnsi="Arial"/>
                <w:sz w:val="18"/>
              </w:rPr>
              <w:t>SIS-</w:t>
            </w:r>
          </w:p>
        </w:tc>
        <w:tc>
          <w:tcPr>
            <w:tcW w:w="102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rPr>
            </w:pPr>
            <w:r>
              <w:rPr>
                <w:rFonts w:eastAsia="SimSun;宋体" w:cs="Arial" w:ascii="Arial" w:hAnsi="Arial"/>
                <w:sz w:val="18"/>
              </w:rPr>
              <w:t>SIS-</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val="en-GB"/>
              </w:rPr>
            </w:pPr>
            <w:r>
              <w:rPr>
                <w:rFonts w:eastAsia="MS Mincho;ＭＳ 明朝"/>
                <w:lang w:val="en-GB"/>
              </w:rPr>
              <w:t>Operation Identifier</w:t>
            </w:r>
          </w:p>
        </w:tc>
        <w:tc>
          <w:tcPr>
            <w:tcW w:w="84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rPr>
            </w:pPr>
            <w:r>
              <w:rPr>
                <w:rFonts w:eastAsia="SimSun;宋体" w:cs="Arial" w:ascii="Arial" w:hAnsi="Arial"/>
                <w:sz w:val="18"/>
              </w:rPr>
              <w:t>SIS-</w:t>
            </w:r>
          </w:p>
        </w:tc>
        <w:tc>
          <w:tcPr>
            <w:tcW w:w="102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val="en-GB"/>
              </w:rPr>
            </w:pPr>
            <w:r>
              <w:rPr>
                <w:rFonts w:eastAsia="MS Mincho;ＭＳ 明朝"/>
                <w:lang w:val="en-GB"/>
              </w:rPr>
              <w:t>User Name</w:t>
            </w:r>
          </w:p>
        </w:tc>
        <w:tc>
          <w:tcPr>
            <w:tcW w:w="84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rPr>
            </w:pPr>
            <w:r>
              <w:rPr>
                <w:rFonts w:eastAsia="SimSun;宋体" w:cs="Arial" w:ascii="Arial" w:hAnsi="Arial"/>
                <w:sz w:val="18"/>
              </w:rPr>
              <w:t>SIS-</w:t>
            </w:r>
          </w:p>
        </w:tc>
        <w:tc>
          <w:tcPr>
            <w:tcW w:w="102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val="en-GB"/>
              </w:rPr>
            </w:pPr>
            <w:r>
              <w:rPr>
                <w:rFonts w:eastAsia="MS Mincho;ＭＳ 明朝"/>
                <w:lang w:val="en-GB"/>
              </w:rPr>
              <w:t>Destination Host</w:t>
            </w:r>
          </w:p>
        </w:tc>
        <w:tc>
          <w:tcPr>
            <w:tcW w:w="84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rPr>
            </w:pPr>
            <w:r>
              <w:rPr>
                <w:rFonts w:eastAsia="SimSun;宋体" w:cs="Arial" w:ascii="Arial" w:hAnsi="Arial"/>
                <w:sz w:val="18"/>
              </w:rPr>
              <w:t>SIS-</w:t>
            </w:r>
          </w:p>
        </w:tc>
        <w:tc>
          <w:tcPr>
            <w:tcW w:w="102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rPr>
            </w:pPr>
            <w:r>
              <w:rPr>
                <w:rFonts w:eastAsia="SimSun;宋体" w:cs="Arial" w:ascii="Arial" w:hAnsi="Arial"/>
                <w:sz w:val="18"/>
              </w:rPr>
              <w:t>SIS-</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val="en-GB"/>
              </w:rPr>
            </w:pPr>
            <w:r>
              <w:rPr>
                <w:rFonts w:eastAsia="MS Mincho;ＭＳ 明朝"/>
                <w:lang w:val="en-GB"/>
              </w:rPr>
              <w:t>Operation Interval</w:t>
            </w:r>
          </w:p>
        </w:tc>
        <w:tc>
          <w:tcPr>
            <w:tcW w:w="84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rPr>
            </w:pPr>
            <w:r>
              <w:rPr>
                <w:rFonts w:eastAsia="SimSun;宋体" w:cs="Arial" w:ascii="Arial" w:hAnsi="Arial"/>
                <w:sz w:val="18"/>
              </w:rPr>
              <w:t>SIS-</w:t>
            </w:r>
          </w:p>
        </w:tc>
        <w:tc>
          <w:tcPr>
            <w:tcW w:w="102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val="en-GB"/>
              </w:rPr>
            </w:pPr>
            <w:r>
              <w:rPr>
                <w:rFonts w:eastAsia="MS Mincho;ＭＳ 明朝"/>
                <w:lang w:val="en-GB"/>
              </w:rPr>
              <w:t>Origination State</w:t>
            </w:r>
          </w:p>
        </w:tc>
        <w:tc>
          <w:tcPr>
            <w:tcW w:w="84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rPr>
            </w:pPr>
            <w:r>
              <w:rPr>
                <w:rFonts w:eastAsia="SimSun;宋体" w:cs="Arial" w:ascii="Arial" w:hAnsi="Arial"/>
                <w:sz w:val="18"/>
              </w:rPr>
              <w:t>SIS-</w:t>
            </w:r>
          </w:p>
        </w:tc>
        <w:tc>
          <w:tcPr>
            <w:tcW w:w="102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val="en-GB"/>
              </w:rPr>
            </w:pPr>
            <w:r>
              <w:rPr>
                <w:rFonts w:eastAsia="MS Mincho;ＭＳ 明朝"/>
                <w:lang w:val="en-GB"/>
              </w:rPr>
              <w:t>Origination Timestamp</w:t>
            </w:r>
          </w:p>
        </w:tc>
        <w:tc>
          <w:tcPr>
            <w:tcW w:w="84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rPr>
            </w:pPr>
            <w:r>
              <w:rPr>
                <w:rFonts w:eastAsia="SimSun;宋体" w:cs="Arial" w:ascii="Arial" w:hAnsi="Arial"/>
                <w:sz w:val="18"/>
              </w:rPr>
              <w:t>SIS-</w:t>
            </w:r>
          </w:p>
        </w:tc>
        <w:tc>
          <w:tcPr>
            <w:tcW w:w="102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rPr>
            </w:pPr>
            <w:r>
              <w:rPr>
                <w:rFonts w:eastAsia="SimSun;宋体" w:cs="Arial" w:ascii="Arial" w:hAnsi="Arial"/>
                <w:sz w:val="18"/>
              </w:rPr>
              <w:t>SIS-</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val="en-GB"/>
              </w:rPr>
            </w:pPr>
            <w:r>
              <w:rPr>
                <w:rFonts w:eastAsia="MS Mincho;ＭＳ 明朝"/>
                <w:lang w:val="en-GB"/>
              </w:rPr>
              <w:t>Proxy Information</w:t>
            </w:r>
          </w:p>
        </w:tc>
        <w:tc>
          <w:tcPr>
            <w:tcW w:w="84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rPr>
            </w:pPr>
            <w:r>
              <w:rPr>
                <w:rFonts w:eastAsia="SimSun;宋体" w:cs="Arial" w:ascii="Arial" w:hAnsi="Arial"/>
                <w:sz w:val="18"/>
              </w:rPr>
              <w:t>SIS-</w:t>
            </w:r>
          </w:p>
        </w:tc>
        <w:tc>
          <w:tcPr>
            <w:tcW w:w="102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val="en-GB"/>
              </w:rPr>
            </w:pPr>
            <w:r>
              <w:rPr>
                <w:rFonts w:eastAsia="MS Mincho;ＭＳ 明朝"/>
                <w:lang w:val="en-GB"/>
              </w:rPr>
              <w:t>Route Information</w:t>
            </w:r>
          </w:p>
        </w:tc>
        <w:tc>
          <w:tcPr>
            <w:tcW w:w="84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rPr>
            </w:pPr>
            <w:r>
              <w:rPr>
                <w:rFonts w:eastAsia="SimSun;宋体" w:cs="Arial" w:ascii="Arial" w:hAnsi="Arial"/>
                <w:sz w:val="18"/>
              </w:rPr>
              <w:t>SIS-</w:t>
            </w:r>
          </w:p>
        </w:tc>
        <w:tc>
          <w:tcPr>
            <w:tcW w:w="102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olor w:val="000000"/>
                <w:lang w:val="en-GB"/>
              </w:rPr>
            </w:pPr>
            <w:r>
              <w:rPr>
                <w:rFonts w:eastAsia="MS Mincho;ＭＳ 明朝"/>
                <w:lang w:val="en-GB"/>
              </w:rPr>
              <w:t>Operation Token</w:t>
            </w:r>
          </w:p>
        </w:tc>
        <w:tc>
          <w:tcPr>
            <w:tcW w:w="84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pPr>
            <w:r>
              <w:rPr>
                <w:rFonts w:eastAsia="SimSun;宋体" w:cs="Arial" w:ascii="Arial" w:hAnsi="Arial"/>
                <w:sz w:val="18"/>
              </w:rPr>
              <w:t>SIS-</w:t>
            </w:r>
          </w:p>
        </w:tc>
        <w:tc>
          <w:tcPr>
            <w:tcW w:w="102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rPr>
            </w:pPr>
            <w:r>
              <w:rPr>
                <w:rFonts w:eastAsia="SimSun;宋体" w:cs="Arial" w:ascii="Arial" w:hAnsi="Arial"/>
                <w:sz w:val="18"/>
              </w:rPr>
              <w:t>SIS-</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olor w:val="000000"/>
                <w:lang w:val="en-GB"/>
              </w:rPr>
            </w:pPr>
            <w:r>
              <w:rPr>
                <w:rFonts w:eastAsia="MS Mincho;ＭＳ 明朝"/>
                <w:lang w:val="en-GB"/>
              </w:rPr>
              <w:t>Subscriber Identifier</w:t>
            </w:r>
          </w:p>
        </w:tc>
        <w:tc>
          <w:tcPr>
            <w:tcW w:w="84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rPr>
            </w:pPr>
            <w:r>
              <w:rPr>
                <w:rFonts w:eastAsia="SimSun;宋体" w:cs="Arial" w:ascii="Arial" w:hAnsi="Arial"/>
                <w:sz w:val="18"/>
              </w:rPr>
              <w:t>SIS-</w:t>
            </w:r>
          </w:p>
        </w:tc>
        <w:tc>
          <w:tcPr>
            <w:tcW w:w="102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val="en-GB"/>
              </w:rPr>
            </w:pPr>
            <w:r>
              <w:rPr>
                <w:rFonts w:eastAsia="SimSun;宋体"/>
                <w:lang w:val="en-GB"/>
              </w:rPr>
              <w:t>Node Functionality</w:t>
            </w:r>
          </w:p>
        </w:tc>
        <w:tc>
          <w:tcPr>
            <w:tcW w:w="84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rPr>
            </w:pPr>
            <w:r>
              <w:rPr>
                <w:rFonts w:eastAsia="SimSun;宋体" w:cs="Arial" w:ascii="Arial" w:hAnsi="Arial"/>
                <w:sz w:val="18"/>
              </w:rPr>
              <w:t>SIS-</w:t>
            </w:r>
          </w:p>
        </w:tc>
        <w:tc>
          <w:tcPr>
            <w:tcW w:w="102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val="en-GB"/>
              </w:rPr>
            </w:pPr>
            <w:r>
              <w:rPr>
                <w:rFonts w:eastAsia="SimSun;宋体"/>
                <w:lang w:val="en-GB" w:bidi="ar-IQ"/>
              </w:rPr>
              <w:t>PDN Connection Charging Id</w:t>
            </w:r>
          </w:p>
        </w:tc>
        <w:tc>
          <w:tcPr>
            <w:tcW w:w="84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rPr>
            </w:pPr>
            <w:r>
              <w:rPr>
                <w:rFonts w:eastAsia="SimSun;宋体" w:cs="Arial" w:ascii="Arial" w:hAnsi="Arial"/>
                <w:sz w:val="18"/>
              </w:rPr>
              <w:t>SIS-</w:t>
            </w:r>
          </w:p>
        </w:tc>
        <w:tc>
          <w:tcPr>
            <w:tcW w:w="102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val="en-GB"/>
              </w:rPr>
            </w:pPr>
            <w:r>
              <w:rPr>
                <w:rFonts w:eastAsia="SimSun;宋体"/>
                <w:szCs w:val="18"/>
                <w:lang w:val="en-GB"/>
              </w:rPr>
              <w:t>Node Id</w:t>
            </w:r>
          </w:p>
        </w:tc>
        <w:tc>
          <w:tcPr>
            <w:tcW w:w="84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rPr>
            </w:pPr>
            <w:r>
              <w:rPr>
                <w:rFonts w:eastAsia="SimSun;宋体" w:cs="Arial" w:ascii="Arial" w:hAnsi="Arial"/>
                <w:sz w:val="18"/>
              </w:rPr>
              <w:t>SIS-</w:t>
            </w:r>
          </w:p>
        </w:tc>
        <w:tc>
          <w:tcPr>
            <w:tcW w:w="102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val="en-GB"/>
              </w:rPr>
            </w:pPr>
            <w:r>
              <w:rPr>
                <w:rFonts w:eastAsia="SimSun;宋体"/>
                <w:lang w:val="en-GB" w:bidi="ar-IQ"/>
              </w:rPr>
              <w:t xml:space="preserve">Called Station Id </w:t>
            </w:r>
          </w:p>
        </w:tc>
        <w:tc>
          <w:tcPr>
            <w:tcW w:w="84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rPr>
            </w:pPr>
            <w:r>
              <w:rPr>
                <w:rFonts w:eastAsia="SimSun;宋体" w:cs="Arial" w:ascii="Arial" w:hAnsi="Arial"/>
                <w:sz w:val="18"/>
              </w:rPr>
              <w:t>SIS-</w:t>
            </w:r>
          </w:p>
        </w:tc>
        <w:tc>
          <w:tcPr>
            <w:tcW w:w="102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val="en-GB"/>
              </w:rPr>
            </w:pPr>
            <w:r>
              <w:rPr>
                <w:rFonts w:eastAsia="SimSun;宋体"/>
                <w:lang w:val="en-GB"/>
              </w:rPr>
              <w:t>C</w:t>
            </w:r>
            <w:r>
              <w:rPr>
                <w:rFonts w:eastAsia="SimSun;宋体"/>
                <w:lang w:val="en-GB"/>
              </w:rPr>
              <w:t xml:space="preserve">harging </w:t>
            </w:r>
            <w:r>
              <w:rPr>
                <w:rFonts w:eastAsia="SimSun;宋体"/>
                <w:lang w:val="en-GB"/>
              </w:rPr>
              <w:t>Characteristics</w:t>
            </w:r>
          </w:p>
        </w:tc>
        <w:tc>
          <w:tcPr>
            <w:tcW w:w="84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rPr>
            </w:pPr>
            <w:r>
              <w:rPr>
                <w:rFonts w:eastAsia="SimSun;宋体" w:cs="Arial" w:ascii="Arial" w:hAnsi="Arial"/>
                <w:sz w:val="18"/>
              </w:rPr>
              <w:t>SIS-</w:t>
            </w:r>
          </w:p>
        </w:tc>
        <w:tc>
          <w:tcPr>
            <w:tcW w:w="102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val="en-GB"/>
              </w:rPr>
            </w:pPr>
            <w:r>
              <w:rPr>
                <w:rFonts w:eastAsia="SimSun;宋体"/>
                <w:lang w:val="en-GB"/>
              </w:rPr>
              <w:t>Charging Characteristics Selection Mode</w:t>
            </w:r>
          </w:p>
        </w:tc>
        <w:tc>
          <w:tcPr>
            <w:tcW w:w="84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rPr>
            </w:pPr>
            <w:r>
              <w:rPr>
                <w:rFonts w:eastAsia="SimSun;宋体" w:cs="Arial" w:ascii="Arial" w:hAnsi="Arial"/>
                <w:sz w:val="18"/>
              </w:rPr>
              <w:t>SIS-</w:t>
            </w:r>
          </w:p>
        </w:tc>
        <w:tc>
          <w:tcPr>
            <w:tcW w:w="102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lang w:val="en-GB"/>
              </w:rPr>
            </w:pPr>
            <w:r>
              <w:rPr>
                <w:rFonts w:eastAsia="MS Mincho;ＭＳ 明朝" w:cs="Arial"/>
                <w:szCs w:val="18"/>
                <w:lang w:val="en-GB" w:bidi="ar-IQ"/>
              </w:rPr>
              <w:t>User Equipment Info</w:t>
            </w:r>
            <w:r>
              <w:rPr>
                <w:rFonts w:eastAsia="SimSun;宋体" w:cs="Arial"/>
                <w:szCs w:val="18"/>
                <w:lang w:val="en-GB" w:bidi="ar-IQ"/>
              </w:rPr>
              <w:t xml:space="preserve"> </w:t>
            </w:r>
          </w:p>
        </w:tc>
        <w:tc>
          <w:tcPr>
            <w:tcW w:w="84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rPr>
            </w:pPr>
            <w:r>
              <w:rPr>
                <w:rFonts w:eastAsia="SimSun;宋体" w:cs="Arial" w:ascii="Arial" w:hAnsi="Arial"/>
                <w:sz w:val="18"/>
              </w:rPr>
              <w:t>SIS-</w:t>
            </w:r>
          </w:p>
        </w:tc>
        <w:tc>
          <w:tcPr>
            <w:tcW w:w="102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rPr>
            </w:pPr>
            <w:r>
              <w:rPr>
                <w:rFonts w:eastAsia="SimSun;宋体" w:cs="Arial" w:ascii="Arial" w:hAnsi="Arial"/>
                <w:sz w:val="18"/>
              </w:rPr>
              <w:t>SIS-</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rPr>
            </w:pPr>
            <w:r>
              <w:rPr>
                <w:rFonts w:eastAsia="SimSun;宋体" w:cs="Arial" w:ascii="Arial" w:hAnsi="Arial"/>
                <w:sz w:val="18"/>
              </w:rPr>
              <w:t>SIS-</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lang w:val="en-GB"/>
              </w:rPr>
            </w:pPr>
            <w:r>
              <w:rPr>
                <w:rFonts w:eastAsia="SimSun;宋体"/>
                <w:lang w:val="en-GB" w:bidi="ar-IQ"/>
              </w:rPr>
              <w:t>RAT Type</w:t>
            </w:r>
          </w:p>
        </w:tc>
        <w:tc>
          <w:tcPr>
            <w:tcW w:w="84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rPr>
            </w:pPr>
            <w:r>
              <w:rPr>
                <w:rFonts w:eastAsia="SimSun;宋体" w:cs="Arial" w:ascii="Arial" w:hAnsi="Arial"/>
                <w:sz w:val="18"/>
              </w:rPr>
              <w:t>SIS-</w:t>
            </w:r>
          </w:p>
        </w:tc>
        <w:tc>
          <w:tcPr>
            <w:tcW w:w="102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rPr>
            </w:pPr>
            <w:r>
              <w:rPr>
                <w:rFonts w:eastAsia="SimSun;宋体" w:cs="Arial" w:ascii="Arial" w:hAnsi="Arial"/>
                <w:sz w:val="18"/>
              </w:rPr>
              <w:t>SIS-</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rPr>
            </w:pPr>
            <w:r>
              <w:rPr>
                <w:rFonts w:eastAsia="SimSun;宋体" w:cs="Arial" w:ascii="Arial" w:hAnsi="Arial"/>
                <w:sz w:val="18"/>
              </w:rPr>
              <w:t>SIS-</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lang w:val="en-GB"/>
              </w:rPr>
            </w:pPr>
            <w:r>
              <w:rPr>
                <w:rFonts w:eastAsia="SimSun;宋体"/>
                <w:lang w:val="en-GB" w:bidi="ar-IQ"/>
              </w:rPr>
              <w:t>Serving Node MCC MNC</w:t>
            </w:r>
          </w:p>
        </w:tc>
        <w:tc>
          <w:tcPr>
            <w:tcW w:w="84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rPr>
            </w:pPr>
            <w:r>
              <w:rPr>
                <w:rFonts w:eastAsia="SimSun;宋体" w:cs="Arial" w:ascii="Arial" w:hAnsi="Arial"/>
                <w:sz w:val="18"/>
              </w:rPr>
              <w:t>SIS-</w:t>
            </w:r>
          </w:p>
        </w:tc>
        <w:tc>
          <w:tcPr>
            <w:tcW w:w="102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rPr>
            </w:pPr>
            <w:r>
              <w:rPr>
                <w:rFonts w:eastAsia="SimSun;宋体" w:cs="Arial" w:ascii="Arial" w:hAnsi="Arial"/>
                <w:sz w:val="18"/>
              </w:rPr>
              <w:t>SIS-</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rPr>
            </w:pPr>
            <w:r>
              <w:rPr>
                <w:rFonts w:eastAsia="SimSun;宋体" w:cs="Arial" w:ascii="Arial" w:hAnsi="Arial"/>
                <w:sz w:val="18"/>
              </w:rPr>
              <w:t>SIS-</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val="en-GB"/>
              </w:rPr>
            </w:pPr>
            <w:r>
              <w:rPr>
                <w:rFonts w:eastAsia="SimSun;宋体"/>
                <w:lang w:val="en-GB" w:bidi="ar-IQ"/>
              </w:rPr>
              <w:t>Serving PLMN Rate Control</w:t>
            </w:r>
          </w:p>
        </w:tc>
        <w:tc>
          <w:tcPr>
            <w:tcW w:w="84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rPr>
            </w:pPr>
            <w:r>
              <w:rPr>
                <w:rFonts w:eastAsia="SimSun;宋体" w:cs="Arial" w:ascii="Arial" w:hAnsi="Arial"/>
                <w:sz w:val="18"/>
              </w:rPr>
              <w:t>SIS-</w:t>
            </w:r>
          </w:p>
        </w:tc>
        <w:tc>
          <w:tcPr>
            <w:tcW w:w="102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val="en-GB" w:eastAsia="zh-CN"/>
              </w:rPr>
            </w:pPr>
            <w:r>
              <w:rPr>
                <w:rFonts w:eastAsia="SimSun;宋体"/>
                <w:lang w:val="en-GB" w:bidi="ar-IQ"/>
              </w:rPr>
              <w:t>APN Rate Control</w:t>
            </w:r>
          </w:p>
        </w:tc>
        <w:tc>
          <w:tcPr>
            <w:tcW w:w="84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rPr>
            </w:pPr>
            <w:r>
              <w:rPr>
                <w:rFonts w:eastAsia="SimSun;宋体" w:cs="Arial" w:ascii="Arial" w:hAnsi="Arial"/>
                <w:sz w:val="18"/>
                <w:lang w:eastAsia="zh-CN"/>
              </w:rPr>
              <w:t>-</w:t>
            </w:r>
          </w:p>
        </w:tc>
        <w:tc>
          <w:tcPr>
            <w:tcW w:w="102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rPr>
            </w:pPr>
            <w:r>
              <w:rPr>
                <w:rFonts w:eastAsia="SimSun;宋体" w:cs="Arial" w:ascii="Arial" w:hAnsi="Arial"/>
                <w:sz w:val="18"/>
                <w:lang w:eastAsia="zh-CN"/>
              </w:rPr>
              <w:t>-</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val="en-GB"/>
              </w:rPr>
            </w:pPr>
            <w:r>
              <w:rPr>
                <w:rFonts w:eastAsia="SimSun;宋体"/>
                <w:lang w:val="en-GB"/>
              </w:rPr>
              <w:t>Change Condition</w:t>
            </w:r>
          </w:p>
        </w:tc>
        <w:tc>
          <w:tcPr>
            <w:tcW w:w="84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rPr>
            </w:pPr>
            <w:r>
              <w:rPr>
                <w:rFonts w:eastAsia="SimSun;宋体" w:cs="Arial" w:ascii="Arial" w:hAnsi="Arial"/>
                <w:sz w:val="18"/>
              </w:rPr>
              <w:t>SIS-</w:t>
            </w:r>
          </w:p>
        </w:tc>
        <w:tc>
          <w:tcPr>
            <w:tcW w:w="102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val="en-GB"/>
              </w:rPr>
            </w:pPr>
            <w:r>
              <w:rPr>
                <w:rFonts w:eastAsia="SimSun;宋体"/>
                <w:lang w:val="en-GB" w:bidi="ar-IQ"/>
              </w:rPr>
              <w:t>Diagnostics</w:t>
            </w:r>
          </w:p>
        </w:tc>
        <w:tc>
          <w:tcPr>
            <w:tcW w:w="84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rPr>
            </w:pPr>
            <w:r>
              <w:rPr>
                <w:rFonts w:eastAsia="SimSun;宋体" w:cs="Arial" w:ascii="Arial" w:hAnsi="Arial"/>
                <w:sz w:val="18"/>
              </w:rPr>
              <w:t>SIS-</w:t>
            </w:r>
          </w:p>
        </w:tc>
        <w:tc>
          <w:tcPr>
            <w:tcW w:w="102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rPr>
            </w:pPr>
            <w:r>
              <w:rPr>
                <w:rFonts w:eastAsia="SimSun;宋体" w:cs="Arial" w:ascii="Arial" w:hAnsi="Arial"/>
                <w:sz w:val="18"/>
              </w:rPr>
              <w:t>SIS-</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val="en-GB"/>
              </w:rPr>
            </w:pPr>
            <w:r>
              <w:rPr>
                <w:rFonts w:eastAsia="SimSun;宋体"/>
                <w:lang w:val="en-GB" w:bidi="ar-IQ"/>
              </w:rPr>
              <w:t>External Identifier</w:t>
            </w:r>
          </w:p>
        </w:tc>
        <w:tc>
          <w:tcPr>
            <w:tcW w:w="84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c>
          <w:tcPr>
            <w:tcW w:w="102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rPr>
            </w:pPr>
            <w:r>
              <w:rPr>
                <w:rFonts w:eastAsia="SimSun;宋体" w:cs="Arial" w:ascii="Arial" w:hAnsi="Arial"/>
                <w:sz w:val="18"/>
              </w:rPr>
              <w:t>SIS-</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val="en-GB"/>
              </w:rPr>
            </w:pPr>
            <w:r>
              <w:rPr>
                <w:rFonts w:eastAsia="SimSun;宋体" w:cs="Arial"/>
                <w:lang w:val="en-GB"/>
              </w:rPr>
              <w:t>SCEF ID</w:t>
            </w:r>
          </w:p>
        </w:tc>
        <w:tc>
          <w:tcPr>
            <w:tcW w:w="84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rPr>
            </w:pPr>
            <w:r>
              <w:rPr>
                <w:rFonts w:eastAsia="SimSun;宋体" w:cs="Arial" w:ascii="Arial" w:hAnsi="Arial"/>
                <w:sz w:val="18"/>
              </w:rPr>
              <w:t>SIS-</w:t>
            </w:r>
          </w:p>
        </w:tc>
        <w:tc>
          <w:tcPr>
            <w:tcW w:w="102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cs="Arial"/>
                <w:lang w:val="en-GB"/>
              </w:rPr>
            </w:pPr>
            <w:r>
              <w:rPr>
                <w:rFonts w:eastAsia="SimSun;宋体"/>
                <w:lang w:val="en-GB" w:bidi="ar-IQ"/>
              </w:rPr>
              <w:t>Serving Node Identity</w:t>
            </w:r>
          </w:p>
        </w:tc>
        <w:tc>
          <w:tcPr>
            <w:tcW w:w="84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c>
          <w:tcPr>
            <w:tcW w:w="102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val="en-GB"/>
              </w:rPr>
            </w:pPr>
            <w:r>
              <w:rPr>
                <w:rFonts w:eastAsia="SimSun;宋体"/>
                <w:lang w:val="en-GB" w:bidi="ar-IQ"/>
              </w:rPr>
              <w:t>Serving Node Change</w:t>
            </w:r>
          </w:p>
        </w:tc>
        <w:tc>
          <w:tcPr>
            <w:tcW w:w="84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w:t>
            </w:r>
          </w:p>
        </w:tc>
        <w:tc>
          <w:tcPr>
            <w:tcW w:w="102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rPr>
            </w:pPr>
            <w:r>
              <w:rPr>
                <w:rFonts w:eastAsia="SimSun;宋体" w:cs="Arial" w:ascii="Arial" w:hAnsi="Arial"/>
                <w:sz w:val="18"/>
                <w:lang w:eastAsia="zh-CN"/>
              </w:rPr>
              <w:t>-</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lang w:eastAsia="zh-CN"/>
              </w:rPr>
              <w:t>-</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val="en-GB"/>
              </w:rPr>
            </w:pPr>
            <w:r>
              <w:rPr>
                <w:rFonts w:eastAsia="SimSun;宋体" w:cs="Arial"/>
                <w:szCs w:val="18"/>
                <w:lang w:val="en-GB" w:bidi="ar-IQ"/>
              </w:rPr>
              <w:t>NIDD submission</w:t>
            </w:r>
          </w:p>
        </w:tc>
        <w:tc>
          <w:tcPr>
            <w:tcW w:w="84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rPr>
            </w:pPr>
            <w:r>
              <w:rPr>
                <w:rFonts w:eastAsia="SimSun;宋体" w:cs="Arial" w:ascii="Arial" w:hAnsi="Arial"/>
                <w:sz w:val="18"/>
              </w:rPr>
              <w:t>SIS-</w:t>
            </w:r>
          </w:p>
        </w:tc>
        <w:tc>
          <w:tcPr>
            <w:tcW w:w="102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rPr>
            </w:pPr>
            <w:r>
              <w:rPr>
                <w:rFonts w:eastAsia="SimSun;宋体" w:cs="Arial" w:ascii="Arial" w:hAnsi="Arial"/>
                <w:sz w:val="18"/>
              </w:rPr>
              <w:t>SIS-</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sz w:val="18"/>
                <w:lang w:eastAsia="zh-CN"/>
              </w:rPr>
            </w:pPr>
            <w:r>
              <w:rPr>
                <w:rFonts w:eastAsia="SimSun;宋体" w:cs="Arial" w:ascii="Arial" w:hAnsi="Arial"/>
                <w:sz w:val="18"/>
              </w:rPr>
              <w:t>SIS-</w:t>
            </w:r>
          </w:p>
        </w:tc>
      </w:tr>
    </w:tbl>
    <w:p>
      <w:pPr>
        <w:pStyle w:val="Normal"/>
        <w:rPr>
          <w:rFonts w:eastAsia="SimSun;宋体"/>
          <w:i/>
          <w:i/>
        </w:rPr>
      </w:pPr>
      <w:r>
        <w:rPr>
          <w:rFonts w:eastAsia="SimSun;宋体"/>
          <w:i/>
        </w:rPr>
      </w:r>
    </w:p>
    <w:p>
      <w:pPr>
        <w:pStyle w:val="Heading3"/>
        <w:rPr/>
      </w:pPr>
      <w:bookmarkStart w:id="78" w:name="__RefHeading___Toc453935585"/>
      <w:bookmarkEnd w:id="78"/>
      <w:r>
        <w:rPr/>
        <w:t>6.3.</w:t>
      </w:r>
      <w:r>
        <w:rPr>
          <w:lang w:eastAsia="zh-CN"/>
        </w:rPr>
        <w:t>3</w:t>
      </w:r>
      <w:r>
        <w:rPr/>
        <w:tab/>
        <w:t>Detailed message format for online charging</w:t>
      </w:r>
    </w:p>
    <w:p>
      <w:pPr>
        <w:pStyle w:val="Normal"/>
        <w:rPr/>
      </w:pPr>
      <w:r>
        <w:rPr>
          <w:lang w:eastAsia="zh-CN"/>
        </w:rPr>
        <w:t>Not specified in th</w:t>
      </w:r>
      <w:r>
        <w:rPr>
          <w:lang w:eastAsia="zh-CN"/>
        </w:rPr>
        <w:t>e present</w:t>
      </w:r>
      <w:r>
        <w:rPr>
          <w:lang w:eastAsia="zh-CN"/>
        </w:rPr>
        <w:t xml:space="preserve"> document.</w:t>
      </w:r>
    </w:p>
    <w:p>
      <w:pPr>
        <w:pStyle w:val="Heading2"/>
        <w:rPr/>
      </w:pPr>
      <w:bookmarkStart w:id="79" w:name="__RefHeading___Toc453935586"/>
      <w:bookmarkStart w:id="80" w:name="historyclause"/>
      <w:bookmarkEnd w:id="80"/>
      <w:r>
        <w:rPr>
          <w:rFonts w:eastAsia="SimSun;宋体"/>
        </w:rPr>
        <w:t>6.4</w:t>
        <w:tab/>
        <w:t xml:space="preserve">Bindings for </w:t>
      </w:r>
      <w:r>
        <w:rPr>
          <w:rFonts w:eastAsia="SimSun;宋体"/>
          <w:lang w:bidi="ar-IQ"/>
        </w:rPr>
        <w:t>CP data transfer</w:t>
      </w:r>
      <w:r>
        <w:rPr>
          <w:rFonts w:eastAsia="SimSun;宋体"/>
        </w:rPr>
        <w:t xml:space="preserve"> offline charging</w:t>
      </w:r>
      <w:bookmarkEnd w:id="79"/>
      <w:r>
        <w:rPr>
          <w:rFonts w:eastAsia="SimSun;宋体"/>
        </w:rPr>
        <w:t xml:space="preserve"> </w:t>
      </w:r>
    </w:p>
    <w:p>
      <w:pPr>
        <w:pStyle w:val="Normal"/>
        <w:rPr/>
      </w:pPr>
      <w:r>
        <w:rPr>
          <w:rFonts w:eastAsia="SimSun;宋体"/>
        </w:rPr>
        <w:t>This clause aims to describe the mapping between the Diameter Accounting AVP, IEs and CDR parameters for CP data transfer offline charging.</w:t>
      </w:r>
    </w:p>
    <w:p>
      <w:pPr>
        <w:pStyle w:val="Normal"/>
        <w:rPr/>
      </w:pPr>
      <w:r>
        <w:rPr>
          <w:rFonts w:eastAsia="SimSun;宋体"/>
          <w:color w:val="000000"/>
        </w:rPr>
        <w:t xml:space="preserve">Table 6.4.1 describes the mapping of the Diameter Accounting AVP, </w:t>
      </w:r>
      <w:r>
        <w:rPr>
          <w:rFonts w:eastAsia="SimSun;宋体"/>
        </w:rPr>
        <w:t>IEs and CDR</w:t>
      </w:r>
      <w:r>
        <w:rPr>
          <w:rFonts w:eastAsia="SimSun;宋体"/>
          <w:color w:val="000000"/>
        </w:rPr>
        <w:t xml:space="preserve"> to the CDR parameters of CPCN-SNN-CDR (MME, IWK-SCEF) and CPCN-SCE-CDR. </w:t>
      </w:r>
    </w:p>
    <w:p>
      <w:pPr>
        <w:pStyle w:val="TH"/>
        <w:rPr>
          <w:rFonts w:eastAsia="SimSun;宋体"/>
          <w:color w:val="000000"/>
        </w:rPr>
      </w:pPr>
      <w:r>
        <w:rPr>
          <w:rFonts w:eastAsia="SimSun;宋体"/>
          <w:color w:val="000000"/>
        </w:rPr>
        <w:t>Table 6.4.1: Bindings of CDR Parameters, Information Elements and AVPs</w:t>
      </w:r>
    </w:p>
    <w:tbl>
      <w:tblPr>
        <w:tblW w:w="8387" w:type="dxa"/>
        <w:jc w:val="center"/>
        <w:tblInd w:w="0" w:type="dxa"/>
        <w:tblLayout w:type="fixed"/>
        <w:tblCellMar>
          <w:top w:w="0" w:type="dxa"/>
          <w:left w:w="28" w:type="dxa"/>
          <w:bottom w:w="0" w:type="dxa"/>
          <w:right w:w="108" w:type="dxa"/>
        </w:tblCellMar>
      </w:tblPr>
      <w:tblGrid>
        <w:gridCol w:w="2576"/>
        <w:gridCol w:w="2810"/>
        <w:gridCol w:w="3001"/>
      </w:tblGrid>
      <w:tr>
        <w:trPr>
          <w:tblHeader w:val="true"/>
          <w:cantSplit w:val="true"/>
        </w:trPr>
        <w:tc>
          <w:tcPr>
            <w:tcW w:w="2576"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eastAsia="SimSun;宋体" w:cs="Arial"/>
                <w:b/>
                <w:b/>
                <w:sz w:val="18"/>
              </w:rPr>
            </w:pPr>
            <w:r>
              <w:rPr>
                <w:rFonts w:eastAsia="SimSun;宋体" w:cs="Arial" w:ascii="Arial" w:hAnsi="Arial"/>
                <w:b/>
                <w:sz w:val="18"/>
              </w:rPr>
              <w:t>CDR Parameter</w:t>
            </w:r>
          </w:p>
        </w:tc>
        <w:tc>
          <w:tcPr>
            <w:tcW w:w="2810"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eastAsia="SimSun;宋体" w:cs="Arial"/>
                <w:b/>
                <w:b/>
                <w:sz w:val="18"/>
              </w:rPr>
            </w:pPr>
            <w:r>
              <w:rPr>
                <w:rFonts w:eastAsia="SimSun;宋体" w:cs="Arial" w:ascii="Arial" w:hAnsi="Arial"/>
                <w:b/>
                <w:sz w:val="18"/>
              </w:rPr>
              <w:t>Information Element</w:t>
            </w:r>
          </w:p>
        </w:tc>
        <w:tc>
          <w:tcPr>
            <w:tcW w:w="3001"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eastAsia="SimSun;宋体" w:cs="Arial"/>
                <w:b/>
                <w:b/>
                <w:sz w:val="18"/>
              </w:rPr>
            </w:pPr>
            <w:r>
              <w:rPr>
                <w:rFonts w:eastAsia="SimSun;宋体" w:cs="Arial" w:ascii="Arial" w:hAnsi="Arial"/>
                <w:b/>
                <w:sz w:val="18"/>
              </w:rPr>
              <w:t>AVP</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lang w:val="en-GB"/>
              </w:rPr>
            </w:pPr>
            <w:r>
              <w:rPr>
                <w:rFonts w:eastAsia="SimSun;宋体"/>
                <w:lang w:val="en-GB"/>
              </w:rPr>
              <w:t>Record Opening Time</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b/>
                <w:b/>
                <w:sz w:val="18"/>
                <w:lang w:eastAsia="zh-CN"/>
              </w:rPr>
            </w:pPr>
            <w:r>
              <w:rPr>
                <w:rFonts w:eastAsia="SimSun;宋体" w:cs="Arial" w:ascii="Arial" w:hAnsi="Arial"/>
                <w:b/>
                <w:sz w:val="18"/>
                <w:lang w:eastAsia="zh-CN"/>
              </w:rPr>
              <w:t>-</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b/>
                <w:b/>
                <w:sz w:val="18"/>
                <w:lang w:eastAsia="zh-CN"/>
              </w:rPr>
            </w:pPr>
            <w:r>
              <w:rPr>
                <w:rFonts w:eastAsia="SimSun;宋体" w:cs="Arial" w:ascii="Arial" w:hAnsi="Arial"/>
                <w:b/>
                <w:sz w:val="18"/>
                <w:lang w:eastAsia="zh-CN"/>
              </w:rPr>
              <w:t>-</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b/>
                <w:b/>
                <w:sz w:val="16"/>
                <w:szCs w:val="16"/>
                <w:lang w:val="en-GB" w:eastAsia="zh-CN"/>
              </w:rPr>
            </w:pPr>
            <w:r>
              <w:rPr>
                <w:rFonts w:eastAsia="SimSun;宋体"/>
                <w:lang w:val="en-GB"/>
              </w:rPr>
              <w:t>Local</w:t>
            </w:r>
            <w:r>
              <w:rPr>
                <w:rFonts w:eastAsia="SimSun;宋体"/>
                <w:lang w:val="en-GB" w:eastAsia="zh-CN"/>
              </w:rPr>
              <w:t xml:space="preserve"> </w:t>
            </w:r>
            <w:r>
              <w:rPr>
                <w:rFonts w:eastAsia="SimSun;宋体"/>
                <w:lang w:val="en-GB"/>
              </w:rPr>
              <w:t>Record</w:t>
            </w:r>
            <w:r>
              <w:rPr>
                <w:rFonts w:eastAsia="SimSun;宋体"/>
                <w:lang w:val="en-GB" w:eastAsia="zh-CN"/>
              </w:rPr>
              <w:t xml:space="preserve"> </w:t>
            </w:r>
            <w:r>
              <w:rPr>
                <w:rFonts w:eastAsia="SimSun;宋体"/>
                <w:lang w:val="en-GB"/>
              </w:rPr>
              <w:t>Sequence</w:t>
            </w:r>
            <w:r>
              <w:rPr>
                <w:rFonts w:eastAsia="SimSun;宋体"/>
                <w:lang w:val="en-GB" w:eastAsia="zh-CN"/>
              </w:rPr>
              <w:t xml:space="preserve"> </w:t>
            </w:r>
            <w:r>
              <w:rPr>
                <w:rFonts w:eastAsia="SimSun;宋体"/>
                <w:lang w:val="en-GB"/>
              </w:rPr>
              <w:t>Number</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b/>
                <w:b/>
                <w:sz w:val="18"/>
                <w:lang w:eastAsia="zh-CN"/>
              </w:rPr>
            </w:pPr>
            <w:r>
              <w:rPr>
                <w:rFonts w:eastAsia="SimSun;宋体" w:cs="Arial" w:ascii="Arial" w:hAnsi="Arial"/>
                <w:b/>
                <w:sz w:val="18"/>
                <w:lang w:eastAsia="zh-CN"/>
              </w:rPr>
              <w:t>-</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b/>
                <w:b/>
                <w:sz w:val="18"/>
                <w:lang w:eastAsia="zh-CN"/>
              </w:rPr>
            </w:pPr>
            <w:r>
              <w:rPr>
                <w:rFonts w:eastAsia="SimSun;宋体" w:cs="Arial" w:ascii="Arial" w:hAnsi="Arial"/>
                <w:b/>
                <w:sz w:val="18"/>
                <w:lang w:eastAsia="zh-CN"/>
              </w:rPr>
              <w:t>-</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lang w:val="en-GB"/>
              </w:rPr>
            </w:pPr>
            <w:r>
              <w:rPr>
                <w:rFonts w:eastAsia="SimSun;宋体"/>
                <w:lang w:val="en-GB" w:bidi="ar-IQ"/>
              </w:rPr>
              <w:t>Duration</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b/>
                <w:b/>
                <w:sz w:val="18"/>
                <w:lang w:eastAsia="zh-CN"/>
              </w:rPr>
            </w:pPr>
            <w:r>
              <w:rPr>
                <w:rFonts w:eastAsia="SimSun;宋体" w:cs="Arial" w:ascii="Arial" w:hAnsi="Arial"/>
                <w:b/>
                <w:sz w:val="18"/>
                <w:lang w:eastAsia="zh-CN"/>
              </w:rPr>
              <w:t>-</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eastAsia="SimSun;宋体" w:cs="Arial"/>
                <w:b/>
                <w:b/>
                <w:sz w:val="18"/>
                <w:lang w:eastAsia="zh-CN"/>
              </w:rPr>
            </w:pPr>
            <w:r>
              <w:rPr>
                <w:rFonts w:eastAsia="SimSun;宋体" w:cs="Arial" w:ascii="Arial" w:hAnsi="Arial"/>
                <w:b/>
                <w:sz w:val="18"/>
                <w:lang w:eastAsia="zh-CN"/>
              </w:rPr>
              <w:t>-</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cs="Arial"/>
                <w:lang w:val="en-GB" w:eastAsia="zh-CN" w:bidi="ar-IQ"/>
              </w:rPr>
            </w:pPr>
            <w:r>
              <w:rPr>
                <w:rFonts w:eastAsia="SimSun;宋体" w:cs="Arial"/>
                <w:lang w:val="en-GB" w:eastAsia="zh-CN" w:bidi="ar-IQ"/>
              </w:rPr>
              <w:t>Service Context Id</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rPr>
                <w:rFonts w:ascii="Arial" w:hAnsi="Arial" w:eastAsia="SimSun;宋体" w:cs="Arial"/>
                <w:sz w:val="18"/>
                <w:lang w:eastAsia="zh-CN" w:bidi="ar-IQ"/>
              </w:rPr>
            </w:pPr>
            <w:r>
              <w:rPr>
                <w:rFonts w:eastAsia="SimSun;宋体" w:cs="Arial" w:ascii="Arial" w:hAnsi="Arial"/>
                <w:sz w:val="18"/>
                <w:lang w:eastAsia="zh-CN" w:bidi="ar-IQ"/>
              </w:rPr>
              <w:t>Service Context Id</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rPr>
                <w:rFonts w:ascii="Arial" w:hAnsi="Arial" w:eastAsia="SimSun;宋体" w:cs="Arial"/>
                <w:sz w:val="18"/>
                <w:lang w:eastAsia="zh-CN" w:bidi="ar-IQ"/>
              </w:rPr>
            </w:pPr>
            <w:r>
              <w:rPr>
                <w:rFonts w:eastAsia="SimSun;宋体" w:cs="Arial" w:ascii="Arial" w:hAnsi="Arial"/>
                <w:sz w:val="18"/>
                <w:lang w:eastAsia="zh-CN" w:bidi="ar-IQ"/>
              </w:rPr>
              <w:t>Service-Context-Id</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napToGrid w:val="false"/>
              <w:spacing w:before="0" w:after="0"/>
              <w:jc w:val="center"/>
              <w:rPr>
                <w:rFonts w:ascii="Arial" w:hAnsi="Arial" w:eastAsia="SimSun;宋体" w:cs="Arial"/>
                <w:b/>
                <w:b/>
                <w:sz w:val="16"/>
                <w:szCs w:val="16"/>
                <w:lang w:eastAsia="zh-CN" w:bidi="ar-IQ"/>
              </w:rPr>
            </w:pPr>
            <w:r>
              <w:rPr>
                <w:rFonts w:eastAsia="SimSun;宋体" w:cs="Arial" w:ascii="Arial" w:hAnsi="Arial"/>
                <w:b/>
                <w:sz w:val="16"/>
                <w:szCs w:val="16"/>
                <w:lang w:eastAsia="zh-CN" w:bidi="ar-IQ"/>
              </w:rPr>
            </w:r>
          </w:p>
        </w:tc>
        <w:tc>
          <w:tcPr>
            <w:tcW w:w="2810"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rPr>
                <w:rFonts w:ascii="Arial" w:hAnsi="Arial" w:eastAsia="SimSun;宋体" w:cs="Arial"/>
                <w:b/>
                <w:b/>
                <w:sz w:val="18"/>
              </w:rPr>
            </w:pPr>
            <w:r>
              <w:rPr>
                <w:rFonts w:eastAsia="SimSun;宋体" w:cs="Arial" w:ascii="Arial" w:hAnsi="Arial"/>
                <w:b/>
                <w:sz w:val="18"/>
              </w:rPr>
              <w:t>Service Information</w:t>
            </w:r>
          </w:p>
        </w:tc>
        <w:tc>
          <w:tcPr>
            <w:tcW w:w="3001"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rPr>
                <w:rFonts w:ascii="Arial" w:hAnsi="Arial" w:eastAsia="SimSun;宋体" w:cs="Arial"/>
                <w:b/>
                <w:b/>
                <w:sz w:val="18"/>
              </w:rPr>
            </w:pPr>
            <w:r>
              <w:rPr>
                <w:rFonts w:eastAsia="SimSun;宋体" w:cs="Arial" w:ascii="Arial" w:hAnsi="Arial"/>
                <w:b/>
                <w:sz w:val="18"/>
              </w:rPr>
              <w:t>Service-Information</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cs="Arial"/>
                <w:lang w:val="en-GB" w:bidi="ar-IQ"/>
              </w:rPr>
            </w:pPr>
            <w:r>
              <w:rPr>
                <w:rFonts w:eastAsia="SimSun;宋体"/>
                <w:lang w:val="en-GB" w:bidi="ar-IQ"/>
              </w:rPr>
              <w:t>Served IMSI</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rPr>
                <w:rFonts w:ascii="Arial" w:hAnsi="Arial" w:eastAsia="SimSun;宋体" w:cs="Arial"/>
                <w:sz w:val="18"/>
                <w:lang w:bidi="ar-IQ"/>
              </w:rPr>
            </w:pPr>
            <w:r>
              <w:rPr>
                <w:rFonts w:eastAsia="SimSun;宋体" w:cs="Arial" w:ascii="Arial" w:hAnsi="Arial"/>
                <w:sz w:val="18"/>
                <w:lang w:bidi="ar-IQ"/>
              </w:rPr>
              <w:t>Subscriber Identifier</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rPr/>
            </w:pPr>
            <w:r>
              <w:rPr>
                <w:rFonts w:eastAsia="SimSun;宋体" w:cs="Arial" w:ascii="Arial" w:hAnsi="Arial"/>
                <w:sz w:val="18"/>
                <w:lang w:bidi="ar-IQ"/>
              </w:rPr>
              <w:t>S</w:t>
            </w:r>
            <w:r>
              <w:rPr>
                <w:rFonts w:eastAsia="SimSun;宋体" w:cs="Arial" w:ascii="Arial" w:hAnsi="Arial"/>
                <w:sz w:val="18"/>
                <w:lang w:bidi="ar-IQ"/>
              </w:rPr>
              <w:t>ubscription-Id</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cs="Arial"/>
                <w:lang w:val="en-GB" w:bidi="ar-IQ"/>
              </w:rPr>
            </w:pPr>
            <w:r>
              <w:rPr>
                <w:rFonts w:eastAsia="SimSun;宋体"/>
                <w:lang w:val="en-GB" w:bidi="ar-IQ"/>
              </w:rPr>
              <w:t>Served MSISDN</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rPr>
                <w:rFonts w:ascii="Arial" w:hAnsi="Arial" w:eastAsia="SimSun;宋体" w:cs="Arial"/>
                <w:sz w:val="18"/>
                <w:lang w:bidi="ar-IQ"/>
              </w:rPr>
            </w:pPr>
            <w:r>
              <w:rPr>
                <w:rFonts w:eastAsia="SimSun;宋体" w:cs="Arial" w:ascii="Arial" w:hAnsi="Arial"/>
                <w:sz w:val="18"/>
                <w:lang w:bidi="ar-IQ"/>
              </w:rPr>
              <w:t>Subscriber Identifier</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rPr/>
            </w:pPr>
            <w:r>
              <w:rPr>
                <w:rFonts w:eastAsia="SimSun;宋体" w:cs="Arial" w:ascii="Arial" w:hAnsi="Arial"/>
                <w:sz w:val="18"/>
                <w:lang w:bidi="ar-IQ"/>
              </w:rPr>
              <w:t>S</w:t>
            </w:r>
            <w:r>
              <w:rPr>
                <w:rFonts w:eastAsia="SimSun;宋体" w:cs="Arial" w:ascii="Arial" w:hAnsi="Arial"/>
                <w:sz w:val="18"/>
                <w:lang w:bidi="ar-IQ"/>
              </w:rPr>
              <w:t>ubscription-Id</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napToGrid w:val="false"/>
              <w:spacing w:before="0" w:after="0"/>
              <w:ind w:left="200" w:hanging="0"/>
              <w:jc w:val="center"/>
              <w:rPr>
                <w:rFonts w:ascii="Arial" w:hAnsi="Arial" w:eastAsia="SimSun;宋体" w:cs="Arial"/>
                <w:b/>
                <w:b/>
                <w:sz w:val="16"/>
                <w:szCs w:val="16"/>
                <w:lang w:bidi="ar-IQ"/>
              </w:rPr>
            </w:pPr>
            <w:r>
              <w:rPr>
                <w:rFonts w:eastAsia="SimSun;宋体" w:cs="Arial" w:ascii="Arial" w:hAnsi="Arial"/>
                <w:b/>
                <w:sz w:val="16"/>
                <w:szCs w:val="16"/>
                <w:lang w:bidi="ar-IQ"/>
              </w:rPr>
            </w:r>
          </w:p>
        </w:tc>
        <w:tc>
          <w:tcPr>
            <w:tcW w:w="2810"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rPr>
                <w:rFonts w:ascii="Arial" w:hAnsi="Arial" w:eastAsia="SimSun;宋体" w:cs="Arial"/>
                <w:b/>
                <w:b/>
                <w:sz w:val="18"/>
              </w:rPr>
            </w:pPr>
            <w:r>
              <w:rPr>
                <w:rFonts w:eastAsia="SimSun;宋体" w:cs="Arial" w:ascii="Arial" w:hAnsi="Arial"/>
                <w:b/>
                <w:sz w:val="18"/>
              </w:rPr>
              <w:t>IMS Information</w:t>
            </w:r>
          </w:p>
        </w:tc>
        <w:tc>
          <w:tcPr>
            <w:tcW w:w="3001"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rPr>
                <w:rFonts w:ascii="Arial" w:hAnsi="Arial" w:eastAsia="SimSun;宋体" w:cs="Arial"/>
                <w:b/>
                <w:b/>
                <w:sz w:val="18"/>
              </w:rPr>
            </w:pPr>
            <w:r>
              <w:rPr>
                <w:rFonts w:eastAsia="SimSun;宋体" w:cs="Arial" w:ascii="Arial" w:hAnsi="Arial"/>
                <w:b/>
                <w:sz w:val="18"/>
              </w:rPr>
              <w:t>IMS-Information</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sz w:val="16"/>
                <w:szCs w:val="16"/>
                <w:lang w:val="en-GB"/>
              </w:rPr>
            </w:pPr>
            <w:r>
              <w:rPr>
                <w:rFonts w:eastAsia="SimSun;宋体"/>
                <w:lang w:val="en-GB"/>
              </w:rPr>
              <w:t>Record Type</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rPr>
                <w:rFonts w:ascii="Arial" w:hAnsi="Arial" w:eastAsia="SimSun;宋体" w:cs="Arial"/>
                <w:sz w:val="16"/>
                <w:szCs w:val="16"/>
              </w:rPr>
            </w:pPr>
            <w:r>
              <w:rPr>
                <w:rFonts w:eastAsia="SimSun;宋体" w:cs="Arial" w:ascii="Arial" w:hAnsi="Arial"/>
                <w:sz w:val="18"/>
              </w:rPr>
              <w:t>Node Functionality</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rPr>
                <w:rFonts w:ascii="Arial" w:hAnsi="Arial" w:eastAsia="SimSun;宋体" w:cs="Arial"/>
                <w:sz w:val="16"/>
                <w:szCs w:val="16"/>
              </w:rPr>
            </w:pPr>
            <w:r>
              <w:rPr>
                <w:rFonts w:eastAsia="SimSun;宋体" w:cs="Arial" w:ascii="Arial" w:hAnsi="Arial"/>
                <w:sz w:val="18"/>
              </w:rPr>
              <w:t>Node-Functionality</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napToGrid w:val="false"/>
              <w:spacing w:before="0" w:after="0"/>
              <w:ind w:left="200" w:hanging="0"/>
              <w:jc w:val="center"/>
              <w:rPr>
                <w:rFonts w:ascii="Arial" w:hAnsi="Arial" w:eastAsia="SimSun;宋体" w:cs="Arial"/>
                <w:b/>
                <w:b/>
                <w:sz w:val="16"/>
                <w:szCs w:val="16"/>
              </w:rPr>
            </w:pPr>
            <w:r>
              <w:rPr>
                <w:rFonts w:eastAsia="SimSun;宋体" w:cs="Arial" w:ascii="Arial" w:hAnsi="Arial"/>
                <w:b/>
                <w:sz w:val="16"/>
                <w:szCs w:val="16"/>
              </w:rPr>
            </w:r>
          </w:p>
        </w:tc>
        <w:tc>
          <w:tcPr>
            <w:tcW w:w="2810"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rPr>
                <w:rFonts w:ascii="Arial" w:hAnsi="Arial" w:eastAsia="SimSun;宋体" w:cs="Arial"/>
                <w:b/>
                <w:b/>
                <w:sz w:val="18"/>
              </w:rPr>
            </w:pPr>
            <w:r>
              <w:rPr>
                <w:rFonts w:eastAsia="SimSun;宋体" w:cs="Arial" w:ascii="Arial" w:hAnsi="Arial"/>
                <w:b/>
                <w:sz w:val="18"/>
              </w:rPr>
              <w:t>PS Information</w:t>
            </w:r>
          </w:p>
        </w:tc>
        <w:tc>
          <w:tcPr>
            <w:tcW w:w="3001"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rPr>
                <w:rFonts w:ascii="Arial" w:hAnsi="Arial" w:eastAsia="SimSun;宋体" w:cs="Arial"/>
                <w:b/>
                <w:b/>
                <w:sz w:val="18"/>
              </w:rPr>
            </w:pPr>
            <w:r>
              <w:rPr>
                <w:rFonts w:eastAsia="SimSun;宋体" w:cs="Arial" w:ascii="Arial" w:hAnsi="Arial"/>
                <w:b/>
                <w:sz w:val="18"/>
              </w:rPr>
              <w:t>PS-Information</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lang w:val="en-GB"/>
              </w:rPr>
            </w:pPr>
            <w:r>
              <w:rPr>
                <w:rFonts w:eastAsia="SimSun;宋体"/>
                <w:lang w:val="en-GB" w:bidi="ar-IQ"/>
              </w:rPr>
              <w:t>Charging ID</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rPr>
                <w:rFonts w:ascii="Arial" w:hAnsi="Arial" w:eastAsia="SimSun;宋体" w:cs="Arial"/>
                <w:sz w:val="18"/>
              </w:rPr>
            </w:pPr>
            <w:r>
              <w:rPr>
                <w:rFonts w:eastAsia="SimSun;宋体" w:cs="Arial" w:ascii="Arial" w:hAnsi="Arial"/>
                <w:sz w:val="18"/>
                <w:lang w:bidi="ar-IQ"/>
              </w:rPr>
              <w:t>Charging Id</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rPr>
                <w:rFonts w:ascii="Arial" w:hAnsi="Arial" w:eastAsia="SimSun;宋体" w:cs="Arial"/>
                <w:sz w:val="18"/>
              </w:rPr>
            </w:pPr>
            <w:r>
              <w:rPr>
                <w:rFonts w:eastAsia="SimSun;宋体" w:cs="Arial" w:ascii="Arial" w:hAnsi="Arial"/>
                <w:sz w:val="18"/>
                <w:szCs w:val="18"/>
              </w:rPr>
              <w:t xml:space="preserve">3GPP-Charging-Id </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lang w:val="en-GB"/>
              </w:rPr>
            </w:pPr>
            <w:r>
              <w:rPr>
                <w:rFonts w:eastAsia="SimSun;宋体"/>
                <w:lang w:val="en-GB"/>
              </w:rPr>
              <w:t>Node Id</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rPr>
                <w:rFonts w:ascii="Arial" w:hAnsi="Arial" w:eastAsia="SimSun;宋体" w:cs="Arial"/>
                <w:sz w:val="18"/>
              </w:rPr>
            </w:pPr>
            <w:r>
              <w:rPr>
                <w:rFonts w:eastAsia="SimSun;宋体" w:cs="Arial" w:ascii="Arial" w:hAnsi="Arial"/>
                <w:sz w:val="18"/>
                <w:szCs w:val="18"/>
              </w:rPr>
              <w:t>Node Id</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rPr>
                <w:rFonts w:ascii="Arial" w:hAnsi="Arial" w:eastAsia="SimSun;宋体" w:cs="Arial"/>
                <w:sz w:val="18"/>
              </w:rPr>
            </w:pPr>
            <w:r>
              <w:rPr>
                <w:rFonts w:eastAsia="SimSun;宋体" w:cs="Arial" w:ascii="Arial" w:hAnsi="Arial"/>
                <w:sz w:val="18"/>
              </w:rPr>
              <w:t>Node-ID</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lang w:val="en-GB"/>
              </w:rPr>
            </w:pPr>
            <w:r>
              <w:rPr>
                <w:rFonts w:eastAsia="SimSun;宋体"/>
                <w:lang w:val="en-GB" w:bidi="ar-IQ"/>
              </w:rPr>
              <w:t>Access Point Name Network Identifier</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rPr>
                <w:rFonts w:ascii="Arial" w:hAnsi="Arial" w:eastAsia="SimSun;宋体" w:cs="Arial"/>
                <w:sz w:val="18"/>
              </w:rPr>
            </w:pPr>
            <w:r>
              <w:rPr>
                <w:rFonts w:eastAsia="SimSun;宋体" w:cs="Arial" w:ascii="Arial" w:hAnsi="Arial"/>
                <w:sz w:val="18"/>
                <w:lang w:bidi="ar-IQ"/>
              </w:rPr>
              <w:t xml:space="preserve">Called Station Id </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rPr>
                <w:rFonts w:ascii="Arial" w:hAnsi="Arial" w:eastAsia="SimSun;宋体" w:cs="Arial"/>
                <w:sz w:val="18"/>
              </w:rPr>
            </w:pPr>
            <w:r>
              <w:rPr>
                <w:rFonts w:eastAsia="SimSun;宋体" w:cs="Arial" w:ascii="Arial" w:hAnsi="Arial"/>
                <w:sz w:val="18"/>
              </w:rPr>
              <w:t>Called-Station-Id</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lang w:val="en-GB"/>
              </w:rPr>
            </w:pPr>
            <w:r>
              <w:rPr>
                <w:rFonts w:eastAsia="SimSun;宋体"/>
                <w:lang w:val="en-GB" w:bidi="ar-IQ"/>
              </w:rPr>
              <w:t>Charging Characteristics</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rPr/>
            </w:pPr>
            <w:r>
              <w:rPr>
                <w:rFonts w:eastAsia="SimSun;宋体" w:cs="Arial" w:ascii="Arial" w:hAnsi="Arial"/>
                <w:sz w:val="18"/>
              </w:rPr>
              <w:t>C</w:t>
            </w:r>
            <w:r>
              <w:rPr>
                <w:rFonts w:eastAsia="SimSun;宋体" w:cs="Arial" w:ascii="Arial" w:hAnsi="Arial"/>
                <w:sz w:val="18"/>
              </w:rPr>
              <w:t xml:space="preserve">harging </w:t>
            </w:r>
            <w:r>
              <w:rPr>
                <w:rFonts w:eastAsia="SimSun;宋体" w:cs="Arial" w:ascii="Arial" w:hAnsi="Arial"/>
                <w:sz w:val="18"/>
              </w:rPr>
              <w:t>Characteristics</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rPr>
                <w:rFonts w:ascii="Arial" w:hAnsi="Arial" w:eastAsia="SimSun;宋体" w:cs="Arial"/>
                <w:sz w:val="18"/>
              </w:rPr>
            </w:pPr>
            <w:r>
              <w:rPr>
                <w:rFonts w:eastAsia="SimSun;宋体" w:cs="Arial" w:ascii="Arial" w:hAnsi="Arial"/>
                <w:sz w:val="18"/>
              </w:rPr>
              <w:t>3GPP-Charging-Characteristics</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lang w:val="en-GB"/>
              </w:rPr>
            </w:pPr>
            <w:r>
              <w:rPr>
                <w:rFonts w:eastAsia="SimSun;宋体"/>
                <w:lang w:val="en-GB" w:bidi="ar-IQ"/>
              </w:rPr>
              <w:t>Charging Characteristics Selection Mode</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rPr>
                <w:rFonts w:ascii="Arial" w:hAnsi="Arial" w:eastAsia="SimSun;宋体" w:cs="Arial"/>
                <w:sz w:val="18"/>
              </w:rPr>
            </w:pPr>
            <w:r>
              <w:rPr>
                <w:rFonts w:eastAsia="SimSun;宋体" w:cs="Arial" w:ascii="Arial" w:hAnsi="Arial"/>
                <w:sz w:val="18"/>
              </w:rPr>
              <w:t>Charging Characteristics Selection Mode</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rPr>
                <w:rFonts w:ascii="Arial" w:hAnsi="Arial" w:eastAsia="SimSun;宋体" w:cs="Arial"/>
                <w:sz w:val="18"/>
              </w:rPr>
            </w:pPr>
            <w:r>
              <w:rPr>
                <w:rFonts w:eastAsia="SimSun;宋体" w:cs="Arial" w:ascii="Arial" w:hAnsi="Arial"/>
                <w:sz w:val="18"/>
              </w:rPr>
              <w:t>Charging-Characteristics-Selection-Mode</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lang w:val="en-GB" w:bidi="ar-IQ"/>
              </w:rPr>
            </w:pPr>
            <w:r>
              <w:rPr>
                <w:rFonts w:eastAsia="SimSun;宋体"/>
                <w:iCs/>
                <w:lang w:val="en-GB" w:bidi="ar-IQ"/>
              </w:rPr>
              <w:t>Served IMEI</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rPr>
                <w:rFonts w:ascii="Arial" w:hAnsi="Arial" w:eastAsia="SimSun;宋体" w:cs="Arial"/>
                <w:sz w:val="18"/>
              </w:rPr>
            </w:pPr>
            <w:r>
              <w:rPr>
                <w:rFonts w:eastAsia="MS Mincho;ＭＳ 明朝" w:cs="Arial" w:ascii="Arial" w:hAnsi="Arial"/>
                <w:sz w:val="18"/>
                <w:szCs w:val="18"/>
                <w:lang w:bidi="ar-IQ"/>
              </w:rPr>
              <w:t>User Equipment Info</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rPr>
                <w:rFonts w:ascii="Arial" w:hAnsi="Arial" w:eastAsia="SimSun;宋体" w:cs="Arial"/>
                <w:sz w:val="18"/>
              </w:rPr>
            </w:pPr>
            <w:r>
              <w:rPr>
                <w:rFonts w:eastAsia="SimSun;宋体" w:cs="Arial" w:ascii="Arial" w:hAnsi="Arial"/>
                <w:sz w:val="18"/>
              </w:rPr>
              <w:t>User-Equipment-Info</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lang w:val="en-GB" w:bidi="ar-IQ"/>
              </w:rPr>
            </w:pPr>
            <w:r>
              <w:rPr>
                <w:rFonts w:eastAsia="SimSun;宋体"/>
                <w:lang w:val="en-GB" w:bidi="ar-IQ"/>
              </w:rPr>
              <w:t>RAT Type</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rPr>
                <w:rFonts w:ascii="Arial" w:hAnsi="Arial" w:eastAsia="SimSun;宋体" w:cs="Arial"/>
                <w:sz w:val="18"/>
              </w:rPr>
            </w:pPr>
            <w:r>
              <w:rPr>
                <w:rFonts w:eastAsia="SimSun;宋体" w:cs="Arial" w:ascii="Arial" w:hAnsi="Arial"/>
                <w:sz w:val="18"/>
                <w:lang w:bidi="ar-IQ"/>
              </w:rPr>
              <w:t>RAT Type</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rPr/>
            </w:pPr>
            <w:r>
              <w:rPr>
                <w:rFonts w:eastAsia="SimSun;宋体" w:cs="Arial" w:ascii="Arial" w:hAnsi="Arial"/>
                <w:i/>
                <w:iCs/>
                <w:sz w:val="18"/>
              </w:rPr>
              <w:t>3</w:t>
            </w:r>
            <w:r>
              <w:rPr>
                <w:rFonts w:eastAsia="SimSun;宋体" w:cs="Arial" w:ascii="Arial" w:hAnsi="Arial"/>
                <w:sz w:val="18"/>
              </w:rPr>
              <w:t>GPP-RAT-Type</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lang w:val="en-GB" w:bidi="ar-IQ"/>
              </w:rPr>
            </w:pPr>
            <w:r>
              <w:rPr>
                <w:rFonts w:eastAsia="SimSun;宋体" w:cs="Arial"/>
                <w:lang w:val="en-GB" w:bidi="ar-IQ"/>
              </w:rPr>
              <w:t>Serving node PLMN Identifier</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rPr>
                <w:rFonts w:ascii="Arial" w:hAnsi="Arial" w:eastAsia="SimSun;宋体" w:cs="Arial"/>
                <w:sz w:val="18"/>
                <w:lang w:bidi="ar-IQ"/>
              </w:rPr>
            </w:pPr>
            <w:r>
              <w:rPr>
                <w:rFonts w:eastAsia="SimSun;宋体" w:cs="Arial" w:ascii="Arial" w:hAnsi="Arial"/>
                <w:sz w:val="18"/>
                <w:lang w:bidi="ar-IQ"/>
              </w:rPr>
              <w:t>Serving Node MCC MNC</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rPr>
                <w:rFonts w:ascii="Arial" w:hAnsi="Arial" w:eastAsia="SimSun;宋体" w:cs="Arial"/>
                <w:i/>
                <w:i/>
                <w:iCs/>
                <w:sz w:val="18"/>
              </w:rPr>
            </w:pPr>
            <w:r>
              <w:rPr>
                <w:rFonts w:eastAsia="SimSun;宋体" w:cs="Arial" w:ascii="Arial" w:hAnsi="Arial"/>
                <w:sz w:val="18"/>
              </w:rPr>
              <w:t>3GPP-SGSN-MCC-MNC</w:t>
            </w:r>
            <w:r>
              <w:rPr>
                <w:rFonts w:eastAsia="SimSun;宋体" w:cs="Arial" w:ascii="Arial" w:hAnsi="Arial"/>
                <w:i/>
                <w:iCs/>
                <w:sz w:val="18"/>
              </w:rPr>
              <w:t xml:space="preserve"> </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sz w:val="16"/>
                <w:szCs w:val="16"/>
                <w:lang w:val="en-GB"/>
              </w:rPr>
            </w:pPr>
            <w:r>
              <w:rPr>
                <w:rFonts w:eastAsia="SimSun;宋体"/>
                <w:lang w:val="en-GB" w:bidi="ar-IQ"/>
              </w:rPr>
              <w:t>Serving PLMN Rate Control</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rPr>
                <w:rFonts w:ascii="Arial" w:hAnsi="Arial" w:eastAsia="SimSun;宋体" w:cs="Arial"/>
                <w:sz w:val="16"/>
                <w:szCs w:val="16"/>
              </w:rPr>
            </w:pPr>
            <w:r>
              <w:rPr>
                <w:rFonts w:eastAsia="SimSun;宋体" w:cs="Arial" w:ascii="Arial" w:hAnsi="Arial"/>
                <w:sz w:val="18"/>
                <w:lang w:bidi="ar-IQ"/>
              </w:rPr>
              <w:t>Serving PLMN Rate Control</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rPr>
                <w:rFonts w:ascii="Arial" w:hAnsi="Arial" w:eastAsia="SimSun;宋体" w:cs="Arial"/>
                <w:sz w:val="16"/>
                <w:szCs w:val="16"/>
              </w:rPr>
            </w:pPr>
            <w:r>
              <w:rPr>
                <w:rFonts w:eastAsia="SimSun;宋体" w:cs="Arial" w:ascii="Arial" w:hAnsi="Arial"/>
                <w:sz w:val="18"/>
                <w:lang w:eastAsia="zh-CN"/>
              </w:rPr>
              <w:t>Serving-PLMN-Rate-Control</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sz w:val="16"/>
                <w:szCs w:val="16"/>
                <w:lang w:val="en-GB"/>
              </w:rPr>
            </w:pPr>
            <w:r>
              <w:rPr>
                <w:rFonts w:eastAsia="SimSun;宋体"/>
                <w:lang w:val="en-GB" w:bidi="ar-IQ"/>
              </w:rPr>
              <w:t>APN Rate Control</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rPr>
                <w:rFonts w:ascii="Arial" w:hAnsi="Arial" w:eastAsia="SimSun;宋体" w:cs="Arial"/>
                <w:sz w:val="16"/>
                <w:szCs w:val="16"/>
              </w:rPr>
            </w:pPr>
            <w:r>
              <w:rPr>
                <w:rFonts w:eastAsia="SimSun;宋体" w:cs="Arial" w:ascii="Arial" w:hAnsi="Arial"/>
                <w:sz w:val="18"/>
                <w:lang w:bidi="ar-IQ"/>
              </w:rPr>
              <w:t>APN Rate Control</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rPr>
                <w:rFonts w:ascii="Arial" w:hAnsi="Arial" w:eastAsia="SimSun;宋体" w:cs="Arial"/>
                <w:sz w:val="16"/>
                <w:szCs w:val="16"/>
              </w:rPr>
            </w:pPr>
            <w:r>
              <w:rPr>
                <w:rFonts w:eastAsia="SimSun;宋体" w:cs="Arial" w:ascii="Arial" w:hAnsi="Arial"/>
                <w:sz w:val="18"/>
                <w:lang w:bidi="ar-IQ"/>
              </w:rPr>
              <w:t>APN-Rate-Control</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lang w:val="en-GB"/>
              </w:rPr>
            </w:pPr>
            <w:r>
              <w:rPr>
                <w:rFonts w:eastAsia="SimSun;宋体"/>
                <w:lang w:val="en-GB" w:bidi="ar-IQ"/>
              </w:rPr>
              <w:t>Cause for Record Closing</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rPr>
                <w:rFonts w:ascii="Arial" w:hAnsi="Arial" w:eastAsia="SimSun;宋体" w:cs="Arial"/>
                <w:sz w:val="18"/>
              </w:rPr>
            </w:pPr>
            <w:r>
              <w:rPr>
                <w:rFonts w:eastAsia="SimSun;宋体" w:cs="Arial" w:ascii="Arial" w:hAnsi="Arial"/>
                <w:sz w:val="18"/>
              </w:rPr>
              <w:t>Change Condition</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rPr>
                <w:rFonts w:ascii="Arial" w:hAnsi="Arial" w:eastAsia="SimSun;宋体" w:cs="Arial"/>
                <w:sz w:val="18"/>
              </w:rPr>
            </w:pPr>
            <w:r>
              <w:rPr>
                <w:rFonts w:eastAsia="SimSun;宋体" w:cs="Arial" w:ascii="Arial" w:hAnsi="Arial"/>
                <w:sz w:val="18"/>
              </w:rPr>
              <w:t>Change-Condition</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lang w:val="en-GB"/>
              </w:rPr>
            </w:pPr>
            <w:r>
              <w:rPr>
                <w:rFonts w:eastAsia="SimSun;宋体"/>
                <w:lang w:val="en-GB" w:bidi="ar-IQ"/>
              </w:rPr>
              <w:t>Diagnostics</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rPr>
                <w:rFonts w:ascii="Arial" w:hAnsi="Arial" w:eastAsia="SimSun;宋体" w:cs="Arial"/>
                <w:sz w:val="18"/>
              </w:rPr>
            </w:pPr>
            <w:r>
              <w:rPr>
                <w:rFonts w:eastAsia="SimSun;宋体" w:cs="Arial" w:ascii="Arial" w:hAnsi="Arial"/>
                <w:sz w:val="18"/>
                <w:lang w:bidi="ar-IQ"/>
              </w:rPr>
              <w:t>Diagnostics</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rPr>
                <w:rFonts w:ascii="Arial" w:hAnsi="Arial" w:eastAsia="SimSun;宋体" w:cs="Arial"/>
                <w:sz w:val="18"/>
              </w:rPr>
            </w:pPr>
            <w:r>
              <w:rPr>
                <w:rFonts w:eastAsia="SimSun;宋体" w:cs="Arial" w:ascii="Arial" w:hAnsi="Arial"/>
                <w:sz w:val="18"/>
              </w:rPr>
              <w:t>Diagnostics</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napToGrid w:val="false"/>
              <w:spacing w:before="0" w:after="0"/>
              <w:rPr>
                <w:rFonts w:ascii="Arial" w:hAnsi="Arial" w:eastAsia="SimSun;宋体" w:cs="Arial"/>
                <w:b/>
                <w:b/>
                <w:sz w:val="16"/>
                <w:szCs w:val="16"/>
              </w:rPr>
            </w:pPr>
            <w:r>
              <w:rPr>
                <w:rFonts w:eastAsia="SimSun;宋体" w:cs="Arial" w:ascii="Arial" w:hAnsi="Arial"/>
                <w:b/>
                <w:sz w:val="16"/>
                <w:szCs w:val="16"/>
              </w:rPr>
            </w:r>
          </w:p>
        </w:tc>
        <w:tc>
          <w:tcPr>
            <w:tcW w:w="2810"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rPr>
                <w:rFonts w:ascii="Arial" w:hAnsi="Arial" w:eastAsia="SimSun;宋体" w:cs="Arial"/>
                <w:b/>
                <w:b/>
                <w:sz w:val="18"/>
              </w:rPr>
            </w:pPr>
            <w:r>
              <w:rPr>
                <w:rFonts w:eastAsia="SimSun;宋体" w:cs="Arial" w:ascii="Arial" w:hAnsi="Arial"/>
                <w:b/>
                <w:sz w:val="18"/>
              </w:rPr>
              <w:t>CPDT Information</w:t>
            </w:r>
          </w:p>
        </w:tc>
        <w:tc>
          <w:tcPr>
            <w:tcW w:w="3001"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rPr>
                <w:rFonts w:ascii="Arial" w:hAnsi="Arial" w:eastAsia="SimSun;宋体" w:cs="Arial"/>
                <w:b/>
                <w:b/>
                <w:sz w:val="18"/>
              </w:rPr>
            </w:pPr>
            <w:r>
              <w:rPr>
                <w:rFonts w:eastAsia="SimSun;宋体" w:cs="Arial" w:ascii="Arial" w:hAnsi="Arial"/>
                <w:b/>
                <w:sz w:val="18"/>
              </w:rPr>
              <w:t>CPDT-Information</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sz w:val="16"/>
                <w:szCs w:val="16"/>
                <w:lang w:val="en-GB"/>
              </w:rPr>
            </w:pPr>
            <w:r>
              <w:rPr>
                <w:rFonts w:eastAsia="SimSun;宋体"/>
                <w:lang w:val="en-GB" w:bidi="ar-IQ"/>
              </w:rPr>
              <w:t>External Identifier</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sz w:val="16"/>
                <w:szCs w:val="16"/>
                <w:lang w:val="en-GB"/>
              </w:rPr>
            </w:pPr>
            <w:r>
              <w:rPr>
                <w:rFonts w:eastAsia="SimSun;宋体"/>
                <w:lang w:val="en-GB" w:bidi="ar-IQ"/>
              </w:rPr>
              <w:t>External Identifier</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sz w:val="16"/>
                <w:szCs w:val="16"/>
                <w:lang w:val="en-GB" w:eastAsia="zh-CN"/>
              </w:rPr>
            </w:pPr>
            <w:r>
              <w:rPr>
                <w:rFonts w:eastAsia="SimSun;宋体"/>
                <w:lang w:val="en-GB" w:bidi="ar-IQ"/>
              </w:rPr>
              <w:t>External-Identifier</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sz w:val="16"/>
                <w:szCs w:val="16"/>
                <w:lang w:val="en-GB"/>
              </w:rPr>
            </w:pPr>
            <w:r>
              <w:rPr>
                <w:rFonts w:eastAsia="SimSun;宋体" w:cs="Arial"/>
                <w:lang w:val="en-GB"/>
              </w:rPr>
              <w:t>SCEF ID</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sz w:val="16"/>
                <w:szCs w:val="16"/>
                <w:lang w:val="en-GB"/>
              </w:rPr>
            </w:pPr>
            <w:r>
              <w:rPr>
                <w:rFonts w:eastAsia="SimSun;宋体"/>
                <w:lang w:val="en-GB"/>
              </w:rPr>
              <w:t>SCEF ID</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sz w:val="16"/>
                <w:szCs w:val="16"/>
                <w:lang w:val="en-GB"/>
              </w:rPr>
            </w:pPr>
            <w:r>
              <w:rPr>
                <w:rFonts w:eastAsia="SimSun;宋体"/>
                <w:lang w:val="en-GB"/>
              </w:rPr>
              <w:t>SCEF-ID</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sz w:val="16"/>
                <w:szCs w:val="16"/>
                <w:lang w:val="en-GB"/>
              </w:rPr>
            </w:pPr>
            <w:r>
              <w:rPr>
                <w:rFonts w:eastAsia="SimSun;宋体"/>
                <w:lang w:val="en-GB" w:bidi="ar-IQ"/>
              </w:rPr>
              <w:t>Serving Node Identity</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sz w:val="16"/>
                <w:szCs w:val="16"/>
                <w:lang w:val="en-GB"/>
              </w:rPr>
            </w:pPr>
            <w:r>
              <w:rPr>
                <w:rFonts w:eastAsia="SimSun;宋体"/>
                <w:lang w:val="en-GB" w:bidi="ar-IQ"/>
              </w:rPr>
              <w:t>Serving Node Identity</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sz w:val="16"/>
                <w:szCs w:val="16"/>
                <w:lang w:val="en-GB"/>
              </w:rPr>
            </w:pPr>
            <w:r>
              <w:rPr>
                <w:rFonts w:eastAsia="SimSun;宋体"/>
                <w:lang w:val="en-GB" w:bidi="ar-IQ"/>
              </w:rPr>
              <w:t>Serving-Node-Identity</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sz w:val="16"/>
                <w:szCs w:val="16"/>
                <w:lang w:val="en-GB"/>
              </w:rPr>
            </w:pPr>
            <w:r>
              <w:rPr>
                <w:rFonts w:eastAsia="SimSun;宋体"/>
                <w:lang w:val="en-GB" w:bidi="ar-IQ"/>
              </w:rPr>
              <w:t>Serving Node Change</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sz w:val="16"/>
                <w:szCs w:val="16"/>
                <w:lang w:val="en-GB"/>
              </w:rPr>
            </w:pPr>
            <w:r>
              <w:rPr>
                <w:rFonts w:eastAsia="SimSun;宋体"/>
                <w:lang w:val="en-GB" w:bidi="ar-IQ"/>
              </w:rPr>
              <w:t>Serving Node Change</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sz w:val="16"/>
                <w:szCs w:val="16"/>
                <w:lang w:val="en-GB"/>
              </w:rPr>
            </w:pPr>
            <w:r>
              <w:rPr>
                <w:rFonts w:eastAsia="SimSun;宋体"/>
                <w:lang w:val="en-GB" w:bidi="ar-IQ"/>
              </w:rPr>
              <w:t>SGW-Change</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sz w:val="16"/>
                <w:szCs w:val="16"/>
                <w:lang w:val="en-GB"/>
              </w:rPr>
            </w:pPr>
            <w:r>
              <w:rPr>
                <w:rFonts w:eastAsia="SimSun;宋体"/>
                <w:lang w:val="en-GB"/>
              </w:rPr>
              <w:t>List of NIDD submissions</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sz w:val="16"/>
                <w:szCs w:val="16"/>
                <w:lang w:val="en-GB"/>
              </w:rPr>
            </w:pPr>
            <w:r>
              <w:rPr>
                <w:rFonts w:eastAsia="SimSun;宋体"/>
                <w:lang w:val="en-GB" w:bidi="ar-IQ"/>
              </w:rPr>
              <w:t>NIDD submission</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lang w:val="en-GB"/>
              </w:rPr>
            </w:pPr>
            <w:r>
              <w:rPr>
                <w:rFonts w:eastAsia="SimSun;宋体"/>
                <w:lang w:val="en-GB"/>
              </w:rPr>
              <w:t>NIDD-submission</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rFonts w:eastAsia="SimSun;宋体"/>
                <w:lang w:val="en-GB"/>
              </w:rPr>
            </w:pPr>
            <w:r>
              <w:rPr>
                <w:rFonts w:eastAsia="SimSun;宋体"/>
                <w:lang w:val="en-GB" w:eastAsia="zh-CN"/>
              </w:rPr>
              <w:t>Submission Timestamp</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rFonts w:eastAsia="SimSun;宋体"/>
                <w:lang w:val="en-GB" w:bidi="ar-IQ"/>
              </w:rPr>
            </w:pPr>
            <w:r>
              <w:rPr>
                <w:rFonts w:eastAsia="SimSun;宋体"/>
                <w:lang w:val="en-GB"/>
              </w:rPr>
              <w:t>Submission Timestamp</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rFonts w:eastAsia="SimSun;宋体"/>
                <w:lang w:val="en-GB"/>
              </w:rPr>
            </w:pPr>
            <w:r>
              <w:rPr>
                <w:rFonts w:eastAsia="SimSun;宋体"/>
                <w:lang w:val="en-GB"/>
              </w:rPr>
              <w:t>Submission-Timestamp</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rFonts w:eastAsia="SimSun;宋体"/>
                <w:lang w:val="en-GB"/>
              </w:rPr>
            </w:pPr>
            <w:r>
              <w:rPr>
                <w:rFonts w:eastAsia="SimSun;宋体"/>
                <w:lang w:val="en-GB" w:eastAsia="zh-CN"/>
              </w:rPr>
              <w:t>Event Timestamp</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rFonts w:eastAsia="SimSun;宋体"/>
                <w:lang w:val="en-GB" w:bidi="ar-IQ"/>
              </w:rPr>
            </w:pPr>
            <w:r>
              <w:rPr>
                <w:rFonts w:eastAsia="SimSun;宋体"/>
                <w:lang w:val="en-GB"/>
              </w:rPr>
              <w:t>Event Timestamp</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rFonts w:eastAsia="SimSun;宋体"/>
                <w:lang w:val="en-GB"/>
              </w:rPr>
            </w:pPr>
            <w:r>
              <w:rPr>
                <w:rFonts w:eastAsia="SimSun;宋体"/>
                <w:lang w:val="en-GB"/>
              </w:rPr>
              <w:t>Event-Timestamp</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rFonts w:eastAsia="SimSun;宋体"/>
                <w:lang w:val="en-GB"/>
              </w:rPr>
            </w:pPr>
            <w:r>
              <w:rPr>
                <w:rFonts w:eastAsia="SimSun;宋体"/>
                <w:lang w:val="en-GB" w:bidi="ar-IQ"/>
              </w:rPr>
              <w:t xml:space="preserve">Data Volume Uplink </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rFonts w:eastAsia="SimSun;宋体"/>
                <w:lang w:val="en-GB" w:bidi="ar-IQ"/>
              </w:rPr>
            </w:pPr>
            <w:r>
              <w:rPr>
                <w:rFonts w:eastAsia="SimSun;宋体"/>
                <w:lang w:val="en-GB"/>
              </w:rPr>
              <w:t xml:space="preserve">Data Volume Uplink </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rFonts w:eastAsia="SimSun;宋体"/>
                <w:lang w:val="en-GB"/>
              </w:rPr>
              <w:t>Accounting-Output-Octets</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rFonts w:eastAsia="SimSun;宋体"/>
                <w:lang w:val="en-GB"/>
              </w:rPr>
            </w:pPr>
            <w:r>
              <w:rPr>
                <w:rFonts w:eastAsia="SimSun;宋体"/>
                <w:lang w:val="en-GB" w:bidi="ar-IQ"/>
              </w:rPr>
              <w:t xml:space="preserve">Data Volume Downlink </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rFonts w:eastAsia="SimSun;宋体"/>
                <w:lang w:val="en-GB" w:bidi="ar-IQ"/>
              </w:rPr>
            </w:pPr>
            <w:r>
              <w:rPr>
                <w:rFonts w:eastAsia="SimSun;宋体"/>
                <w:lang w:val="en-GB"/>
              </w:rPr>
              <w:t>Data Volume Downlink</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rFonts w:eastAsia="SimSun;宋体"/>
                <w:lang w:val="en-GB"/>
              </w:rPr>
            </w:pPr>
            <w:r>
              <w:rPr>
                <w:rFonts w:eastAsia="SimSun;宋体"/>
                <w:lang w:val="en-GB"/>
              </w:rPr>
              <w:t>Accounting-Input-Octets</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rFonts w:eastAsia="SimSun;宋体"/>
                <w:lang w:bidi="ar-IQ"/>
              </w:rPr>
            </w:pPr>
            <w:r>
              <w:rPr/>
              <w:t>Service Change</w:t>
            </w:r>
            <w:r>
              <w:rPr/>
              <w:t xml:space="preserve"> Condition</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rFonts w:eastAsia="SimSun;宋体"/>
              </w:rPr>
            </w:pPr>
            <w:r>
              <w:rPr/>
              <w:t>Change</w:t>
            </w:r>
            <w:r>
              <w:rPr/>
              <w:t xml:space="preserve"> Condition</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rFonts w:eastAsia="SimSun;宋体"/>
              </w:rPr>
            </w:pPr>
            <w:r>
              <w:rPr>
                <w:rFonts w:eastAsia="SimSun;宋体"/>
              </w:rPr>
              <w:t>Change-Condition</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rFonts w:eastAsia="SimSun;宋体"/>
                <w:lang w:val="en-GB"/>
              </w:rPr>
            </w:pPr>
            <w:r>
              <w:rPr>
                <w:rFonts w:eastAsia="SimSun;宋体"/>
                <w:lang w:val="en-GB" w:eastAsia="zh-CN"/>
              </w:rPr>
              <w:t>Submission Result Code</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rFonts w:eastAsia="SimSun;宋体"/>
                <w:lang w:val="en-GB" w:bidi="ar-IQ"/>
              </w:rPr>
            </w:pPr>
            <w:r>
              <w:rPr>
                <w:rFonts w:eastAsia="SimSun;宋体"/>
                <w:lang w:val="en-GB"/>
              </w:rPr>
              <w:t>Result Code</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rFonts w:eastAsia="SimSun;宋体"/>
                <w:lang w:val="en-GB"/>
              </w:rPr>
            </w:pPr>
            <w:r>
              <w:rPr>
                <w:rFonts w:eastAsia="SimSun;宋体"/>
                <w:lang w:val="en-GB"/>
              </w:rPr>
              <w:t>Result-Code</w:t>
            </w:r>
          </w:p>
        </w:tc>
      </w:tr>
    </w:tbl>
    <w:p>
      <w:pPr>
        <w:pStyle w:val="Normal"/>
        <w:rPr>
          <w:rFonts w:eastAsia="SimSun;宋体"/>
        </w:rPr>
      </w:pPr>
      <w:r>
        <w:rPr>
          <w:rFonts w:eastAsia="Times New Roman"/>
          <w:color w:val="800000"/>
        </w:rPr>
        <w:t xml:space="preserve"> </w:t>
      </w:r>
      <w:r>
        <w:br w:type="page"/>
      </w:r>
    </w:p>
    <w:p>
      <w:pPr>
        <w:pStyle w:val="Heading8"/>
        <w:ind w:left="0" w:hanging="0"/>
        <w:rPr>
          <w:rFonts w:eastAsia="SimSun;宋体"/>
        </w:rPr>
      </w:pPr>
      <w:bookmarkStart w:id="81" w:name="__RefHeading___Toc453935587"/>
      <w:bookmarkEnd w:id="81"/>
      <w:r>
        <w:rPr>
          <w:rFonts w:eastAsia="SimSun;宋体"/>
        </w:rPr>
        <w:t>Annex A (normative):</w:t>
        <w:br/>
        <w:t>Charging characteristics</w:t>
      </w:r>
    </w:p>
    <w:p>
      <w:pPr>
        <w:pStyle w:val="Heading1"/>
        <w:ind w:left="1134" w:hanging="1134"/>
        <w:rPr/>
      </w:pPr>
      <w:bookmarkStart w:id="82" w:name="__RefHeading___Toc453935588"/>
      <w:bookmarkEnd w:id="82"/>
      <w:r>
        <w:rPr>
          <w:rFonts w:eastAsia="SimSun;宋体"/>
          <w:lang w:bidi="ar-IQ"/>
        </w:rPr>
        <w:t>A.1</w:t>
        <w:tab/>
        <w:t>General</w:t>
      </w:r>
    </w:p>
    <w:p>
      <w:pPr>
        <w:pStyle w:val="Normal"/>
        <w:rPr/>
      </w:pPr>
      <w:r>
        <w:rPr>
          <w:rFonts w:eastAsia="SimSun;宋体"/>
          <w:lang w:bidi="ar-IQ"/>
        </w:rPr>
        <w:t>Charging Characteristics can be supplied by the HSS to the MME as part of the subscription information.</w:t>
      </w:r>
      <w:r>
        <w:rPr>
          <w:rFonts w:eastAsia="SimSun;宋体"/>
        </w:rPr>
        <w:t xml:space="preserve"> </w:t>
      </w:r>
      <w:r>
        <w:rPr>
          <w:rFonts w:eastAsia="SimSun;宋体"/>
          <w:lang w:bidi="ar-IQ"/>
        </w:rPr>
        <w:t>Upon PDN connection to the SCEF (</w:t>
      </w:r>
      <w:r>
        <w:rPr>
          <w:rFonts w:eastAsia="SimSun;宋体"/>
        </w:rPr>
        <w:t>decided by the MME for</w:t>
      </w:r>
      <w:r>
        <w:rPr>
          <w:rFonts w:eastAsia="SimSun;宋体"/>
          <w:lang w:bidi="ar-IQ"/>
        </w:rPr>
        <w:t xml:space="preserve"> a non-IP PDN connection to an APN associated with an "Invoke SCEF Selection" indicator), the MME forwards the Charging Characteristics parameter to the SCEF, if deployed for roaming to the IWK-SCEF. A subscriber may have Charging Characteristics assigned to his subscription and/or his subscribed APNs. Default charging characteristics may also be pre-provisioned on the CPCN.</w:t>
      </w:r>
    </w:p>
    <w:p>
      <w:pPr>
        <w:pStyle w:val="Normal"/>
        <w:rPr>
          <w:rFonts w:eastAsia="SimSun;宋体"/>
          <w:lang w:bidi="ar-IQ"/>
        </w:rPr>
      </w:pPr>
      <w:r>
        <w:rPr>
          <w:rFonts w:eastAsia="SimSun;宋体"/>
          <w:lang w:bidi="ar-IQ"/>
        </w:rPr>
        <w:t>Each CPCN may either apply the Charging Characteristics provided by the HSS or ignore it to apply a default configuration. Consequently, the network may apply:</w:t>
      </w:r>
    </w:p>
    <w:p>
      <w:pPr>
        <w:pStyle w:val="B1"/>
        <w:rPr>
          <w:rFonts w:eastAsia="SimSun;宋体"/>
          <w:lang w:bidi="ar-IQ"/>
        </w:rPr>
      </w:pPr>
      <w:r>
        <w:rPr>
          <w:rFonts w:eastAsia="SimSun;宋体"/>
          <w:lang w:bidi="ar-IQ"/>
        </w:rPr>
        <w:t>-</w:t>
        <w:tab/>
        <w:t>The Charging Characteristics provided by the HSS</w:t>
      </w:r>
    </w:p>
    <w:p>
      <w:pPr>
        <w:pStyle w:val="B1"/>
        <w:rPr/>
      </w:pPr>
      <w:r>
        <w:rPr>
          <w:rFonts w:eastAsia="SimSun;宋体"/>
          <w:lang w:bidi="ar-IQ"/>
        </w:rPr>
        <w:t>-</w:t>
        <w:tab/>
        <w:t>The Home default behaviour (the MME belongs to the Home PLMN)</w:t>
      </w:r>
    </w:p>
    <w:p>
      <w:pPr>
        <w:pStyle w:val="B1"/>
        <w:rPr>
          <w:rFonts w:eastAsia="SimSun;宋体"/>
          <w:lang w:bidi="ar-IQ"/>
        </w:rPr>
      </w:pPr>
      <w:r>
        <w:rPr>
          <w:rFonts w:eastAsia="SimSun;宋体"/>
          <w:lang w:bidi="ar-IQ"/>
        </w:rPr>
        <w:t>-</w:t>
        <w:tab/>
        <w:t xml:space="preserve">The Roaming default behaviour (the MME belongs to the Visited PLMN) </w:t>
      </w:r>
    </w:p>
    <w:p>
      <w:pPr>
        <w:pStyle w:val="Normal"/>
        <w:rPr>
          <w:rFonts w:eastAsia="SimSun;宋体"/>
          <w:lang w:bidi="ar-IQ"/>
        </w:rPr>
      </w:pPr>
      <w:r>
        <w:rPr>
          <w:rFonts w:eastAsia="SimSun;宋体"/>
          <w:lang w:bidi="ar-IQ"/>
        </w:rPr>
        <w:t xml:space="preserve">The Charging Characteristics parameter format is specified TS 32.298 [51]. Each bit of the string of 16 bits corresponds to a specific charging behaviour which is defined on a per operator basis, configured within the CPCN and pointed when bit is set to "1" value. </w:t>
      </w:r>
    </w:p>
    <w:p>
      <w:pPr>
        <w:pStyle w:val="Normal"/>
        <w:rPr/>
      </w:pPr>
      <w:r>
        <w:rPr>
          <w:rFonts w:eastAsia="SimSun;宋体"/>
          <w:lang w:bidi="ar-IQ"/>
        </w:rPr>
        <w:t xml:space="preserve">For example, one way to define a charging behaviour could be to associate it to a specific usage, which may consist of a set of </w:t>
      </w:r>
      <w:r>
        <w:rPr>
          <w:rFonts w:eastAsia="MS Mincho;ＭＳ 明朝"/>
          <w:color w:val="000000"/>
          <w:lang w:eastAsia="ja-JP"/>
        </w:rPr>
        <w:t xml:space="preserve">trigger profiles associated to CDR types </w:t>
      </w:r>
      <w:r>
        <w:rPr>
          <w:rFonts w:eastAsia="SimSun;宋体"/>
          <w:lang w:bidi="ar-IQ"/>
        </w:rPr>
        <w:t>e.g.:</w:t>
      </w:r>
    </w:p>
    <w:p>
      <w:pPr>
        <w:pStyle w:val="B1"/>
        <w:rPr>
          <w:rFonts w:eastAsia="SimSun;宋体"/>
          <w:lang w:bidi="ar-IQ"/>
        </w:rPr>
      </w:pPr>
      <w:r>
        <w:rPr>
          <w:rFonts w:eastAsia="SimSun;宋体"/>
          <w:b/>
          <w:lang w:bidi="ar-IQ"/>
        </w:rPr>
        <w:t>-</w:t>
        <w:tab/>
        <w:t>CPDT-SCE-CDR:</w:t>
      </w:r>
      <w:r>
        <w:rPr>
          <w:rFonts w:eastAsia="SimSun;宋体"/>
          <w:lang w:bidi="ar-IQ"/>
        </w:rPr>
        <w:t xml:space="preserve"> activate/deactivate CDRs, time limit, data volume limit, maximum number of NIDD submissions; </w:t>
      </w:r>
    </w:p>
    <w:p>
      <w:pPr>
        <w:pStyle w:val="B1"/>
        <w:rPr>
          <w:rFonts w:eastAsia="SimSun;宋体"/>
          <w:lang w:bidi="ar-IQ"/>
        </w:rPr>
      </w:pPr>
      <w:r>
        <w:rPr>
          <w:rFonts w:eastAsia="SimSun;宋体"/>
          <w:b/>
          <w:lang w:bidi="ar-IQ"/>
        </w:rPr>
        <w:t>-</w:t>
        <w:tab/>
        <w:t xml:space="preserve">CPDT-SNN-CDR: </w:t>
      </w:r>
      <w:r>
        <w:rPr>
          <w:rFonts w:eastAsia="SimSun;宋体"/>
          <w:lang w:bidi="ar-IQ"/>
        </w:rPr>
        <w:t>same as CPDT-SCE-CDR</w:t>
      </w:r>
      <w:r>
        <w:rPr>
          <w:rFonts w:eastAsia="SimSun;宋体"/>
          <w:b/>
          <w:lang w:bidi="ar-IQ"/>
        </w:rPr>
        <w:t>.</w:t>
      </w:r>
    </w:p>
    <w:p>
      <w:pPr>
        <w:pStyle w:val="Normal"/>
        <w:keepLines/>
        <w:rPr/>
      </w:pPr>
      <w:r>
        <w:rPr>
          <w:rFonts w:eastAsia="SimSun;宋体"/>
          <w:lang w:bidi="ar-IQ"/>
        </w:rPr>
        <w:t>In addition to these trigger sets, a CDF/CGF address may also be included.</w:t>
      </w:r>
      <w:r>
        <w:br w:type="page"/>
      </w:r>
    </w:p>
    <w:p>
      <w:pPr>
        <w:pStyle w:val="Heading8"/>
        <w:ind w:left="0" w:hanging="0"/>
        <w:rPr/>
      </w:pPr>
      <w:bookmarkStart w:id="83" w:name="__RefHeading___Toc453935589"/>
      <w:bookmarkEnd w:id="83"/>
      <w:r>
        <w:rPr/>
        <w:t>Annex B (informative):</w:t>
        <w:br/>
        <w:t>Change history</w:t>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val="en-GB"/>
              </w:rPr>
            </w:pPr>
            <w:r>
              <w:rPr>
                <w:b/>
                <w:lang w:val="en-G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GB"/>
              </w:rPr>
            </w:pPr>
            <w:r>
              <w:rPr>
                <w:rFonts w:cs="Arial"/>
                <w:sz w:val="16"/>
                <w:szCs w:val="16"/>
                <w:lang w:val="en-GB"/>
              </w:rPr>
              <w:t>EditHelp cleanup and version under change control`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13.0.0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2016-09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SA#73</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SP-160621</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0001</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rPr>
                <w:sz w:val="16"/>
                <w:szCs w:val="16"/>
                <w:lang w:val="en-GB"/>
              </w:rPr>
            </w:pPr>
            <w:r>
              <w:rPr>
                <w:sz w:val="16"/>
                <w:szCs w:val="16"/>
                <w:lang w:val="en-GB"/>
              </w:rPr>
              <w:t>1</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F</w:t>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lang w:val="en-GB"/>
              </w:rPr>
            </w:pPr>
            <w:r>
              <w:rPr>
                <w:lang w:val="en-US" w:eastAsia="en-US"/>
              </w:rPr>
              <w:t>Correction of trigger conditions description for NIDD submission</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13.1.0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lang w:val="en-GB"/>
              </w:rPr>
              <w:t>2016-09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lang w:val="en-GB"/>
              </w:rPr>
              <w:t>SA#73</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lang w:val="en-GB"/>
              </w:rPr>
              <w:t>SP-160621</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0002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val="en-GB"/>
              </w:rPr>
            </w:pPr>
            <w:r>
              <w:rPr>
                <w:sz w:val="16"/>
                <w:szCs w:val="16"/>
                <w:lang w:val="en-GB"/>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Remove Editor's Note on parameters over T6a – Alignment with TS 23.282</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13.1.0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val="en-GB"/>
              </w:rPr>
            </w:pPr>
            <w:r>
              <w:rPr>
                <w:sz w:val="16"/>
                <w:szCs w:val="16"/>
                <w:lang w:val="en-GB"/>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lang w:val="en-GB"/>
              </w:rPr>
            </w:pPr>
            <w:r>
              <w:rPr>
                <w:b/>
                <w:sz w:val="16"/>
                <w:szCs w:val="16"/>
                <w:lang w:val="en-GB"/>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val="en-GB"/>
              </w:rPr>
            </w:pPr>
            <w:r>
              <w:rPr>
                <w:sz w:val="16"/>
                <w:szCs w:val="16"/>
                <w:lang w:val="en-GB"/>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lang w:val="en-GB"/>
              </w:rPr>
            </w:pPr>
            <w:r>
              <w:rPr>
                <w:b/>
                <w:sz w:val="16"/>
                <w:szCs w:val="16"/>
                <w:lang w:val="en-GB"/>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lang w:val="en-GB"/>
              </w:rPr>
            </w:pPr>
            <w:r>
              <w:rPr>
                <w:sz w:val="16"/>
                <w:szCs w:val="16"/>
                <w:lang w:val="en-GB"/>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b/>
                <w:b/>
                <w:sz w:val="16"/>
                <w:szCs w:val="16"/>
                <w:lang w:val="en-GB"/>
              </w:rPr>
            </w:pPr>
            <w:r>
              <w:rPr>
                <w:b/>
                <w:sz w:val="16"/>
                <w:szCs w:val="16"/>
                <w:lang w:val="en-GB"/>
              </w:rPr>
              <w:t>16.0.0</w:t>
            </w:r>
          </w:p>
        </w:tc>
      </w:tr>
    </w:tbl>
    <w:p>
      <w:pPr>
        <w:pStyle w:val="Normal"/>
        <w:rPr/>
      </w:pPr>
      <w:r>
        <w:rPr/>
      </w:r>
    </w:p>
    <w:p>
      <w:pPr>
        <w:pStyle w:val="Normal"/>
        <w:rPr/>
      </w:pPr>
      <w:r>
        <w:rPr/>
        <w:t xml:space="preserve"> </w:t>
      </w:r>
    </w:p>
    <w:p>
      <w:pPr>
        <w:pStyle w:val="Normal"/>
        <w:widowControl/>
        <w:overflowPunct w:val="false"/>
        <w:autoSpaceDE w:val="false"/>
        <w:bidi w:val="0"/>
        <w:spacing w:before="0" w:after="180"/>
        <w:textAlignment w:val="baseline"/>
        <w:rPr/>
      </w:pPr>
      <w:r>
        <w:rPr/>
      </w:r>
    </w:p>
    <w:sectPr>
      <w:headerReference w:type="default" r:id="rId12"/>
      <w:footerReference w:type="default" r:id="rId1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3">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32.253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32.253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1">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29</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29</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9">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DocumentMapChar">
    <w:name w:val="Document Map Char"/>
    <w:qFormat/>
    <w:rPr>
      <w:rFonts w:ascii="Tahoma" w:hAnsi="Tahoma" w:cs="Tahoma"/>
      <w:sz w:val="16"/>
      <w:szCs w:val="16"/>
      <w:lang w:val="en-GB"/>
    </w:rPr>
  </w:style>
  <w:style w:type="character" w:styleId="B1Char">
    <w:name w:val="B1 Char"/>
    <w:qFormat/>
    <w:rPr/>
  </w:style>
  <w:style w:type="character" w:styleId="TFChar">
    <w:name w:val="TF Char"/>
    <w:qFormat/>
    <w:rPr>
      <w:rFonts w:ascii="Arial" w:hAnsi="Arial" w:cs="Arial"/>
      <w:b/>
    </w:rPr>
  </w:style>
  <w:style w:type="character" w:styleId="NOChar">
    <w:name w:val="NO Char"/>
    <w:qFormat/>
    <w:rPr/>
  </w:style>
  <w:style w:type="character" w:styleId="THChar">
    <w:name w:val="TH Char"/>
    <w:qFormat/>
    <w:rPr>
      <w:rFonts w:ascii="Arial" w:hAnsi="Arial" w:cs="Arial"/>
      <w:b/>
    </w:rPr>
  </w:style>
  <w:style w:type="character" w:styleId="EXCar">
    <w:name w:val="EX Car"/>
    <w:qFormat/>
    <w:rPr/>
  </w:style>
  <w:style w:type="character" w:styleId="TALChar1">
    <w:name w:val="TAL Char1"/>
    <w:qFormat/>
    <w:rPr>
      <w:rFonts w:ascii="Arial" w:hAnsi="Arial" w:cs="Arial"/>
      <w:sz w:val="18"/>
    </w:rPr>
  </w:style>
  <w:style w:type="character" w:styleId="EditorsNoteChar">
    <w:name w:val="Editor's Note Char"/>
    <w:qFormat/>
    <w:rPr>
      <w:color w:val="FF0000"/>
    </w:rPr>
  </w:style>
  <w:style w:type="character" w:styleId="BalloonTextChar">
    <w:name w:val="Balloon Text Char"/>
    <w:qFormat/>
    <w:rPr>
      <w:rFonts w:ascii="Tahoma" w:hAnsi="Tahoma" w:cs="Tahoma"/>
      <w:sz w:val="16"/>
      <w:szCs w:val="16"/>
      <w:lang w:val="en-GB"/>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CommentTextChar">
    <w:name w:val="Comment Text Char"/>
    <w:qFormat/>
    <w:rPr/>
  </w:style>
  <w:style w:type="character" w:styleId="CommentSubjectChar">
    <w:name w:val="Comment Subject Char"/>
    <w:qFormat/>
    <w:rPr>
      <w:b/>
      <w:bCs/>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lang w:val="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lang w:val="en-US"/>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lang w:val="en-US"/>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lang w:val="en-US"/>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lang w:val="en-US"/>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lang w:val="en-US"/>
    </w:rPr>
  </w:style>
  <w:style w:type="paragraph" w:styleId="DocumentMap">
    <w:name w:val="Document Map"/>
    <w:basedOn w:val="Normal"/>
    <w:qFormat/>
    <w:pPr/>
    <w:rPr>
      <w:rFonts w:ascii="Tahoma" w:hAnsi="Tahoma" w:cs="Tahoma"/>
      <w:sz w:val="16"/>
      <w:szCs w:val="16"/>
    </w:rPr>
  </w:style>
  <w:style w:type="paragraph" w:styleId="BalloonText">
    <w:name w:val="Balloon Text"/>
    <w:basedOn w:val="Normal"/>
    <w:qFormat/>
    <w:pPr>
      <w:spacing w:before="0" w:after="0"/>
    </w:pPr>
    <w:rPr>
      <w:rFonts w:ascii="Tahoma" w:hAnsi="Tahoma" w:cs="Tahoma"/>
      <w:sz w:val="16"/>
      <w:szCs w:val="16"/>
    </w:rPr>
  </w:style>
  <w:style w:type="paragraph" w:styleId="Footnote">
    <w:name w:val="Footnote Text"/>
    <w:basedOn w:val="Normal"/>
    <w:pPr>
      <w:keepLines/>
      <w:ind w:left="454" w:hanging="454"/>
    </w:pPr>
    <w:rPr>
      <w:sz w:val="16"/>
      <w:lang w:val="en-US"/>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2"/>
      </w:numPr>
    </w:pPr>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2020-07-09T16:05:00Z</dcterms:created>
  <dc:creator>MCC Support</dc:creator>
  <dc:description/>
  <cp:keywords>charging accounting management CP data</cp:keywords>
  <dc:language>en-US</dc:language>
  <cp:lastModifiedBy>23.401_CR3602R2_(Rel-16)_5GS_Ph1, LTE_feMob-Core, </cp:lastModifiedBy>
  <dcterms:modified xsi:type="dcterms:W3CDTF">2020-07-09T16:05:00Z</dcterms:modified>
  <cp:revision>2</cp:revision>
  <dc:subject>Telecommunication management; Charging management; Control Plane (CP) data transfer domain charging; (Release 16)</dc:subject>
  <dc:title>3GPP TS 32.253</dc:title>
</cp:coreProperties>
</file>