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32.276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32.276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Charging management;</w:t>
                            </w:r>
                          </w:p>
                          <w:p>
                            <w:pPr>
                              <w:pStyle w:val="ZT"/>
                              <w:rPr/>
                            </w:pPr>
                            <w:r>
                              <w:rPr/>
                              <w:t>Voice Call Service (VCS) Charging</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Charging management;</w:t>
                      </w:r>
                    </w:p>
                    <w:p>
                      <w:pPr>
                        <w:pStyle w:val="ZT"/>
                        <w:rPr/>
                      </w:pPr>
                      <w:r>
                        <w:rPr/>
                        <w:t>Voice Call Service (VCS) Charging</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Guidance"/>
        <w:rPr/>
      </w:pPr>
      <w:r>
        <w:rPr/>
        <w:t>.</w:t>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szCs w:val="18"/>
                              </w:rPr>
                            </w:pPr>
                            <w:r>
                              <w:rPr>
                                <w:rFonts w:cs="Arial" w:ascii="Arial" w:hAnsi="Arial"/>
                                <w:sz w:val="18"/>
                                <w:szCs w:val="18"/>
                              </w:rPr>
                              <w:t>GSM, UMTS, LTE, charging, management, VCS</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szCs w:val="18"/>
                        </w:rPr>
                      </w:pPr>
                      <w:r>
                        <w:rPr>
                          <w:rFonts w:cs="Arial" w:ascii="Arial" w:hAnsi="Arial"/>
                          <w:sz w:val="18"/>
                          <w:szCs w:val="18"/>
                        </w:rPr>
                        <w:t>GSM, UMTS, LTE, charging, management, VCS</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30698560">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30698561">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30698562">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430698563">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30698564">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430698565">
            <w:r>
              <w:rPr>
                <w:rStyle w:val="IndexLink"/>
              </w:rPr>
              <w:t>8</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430698566">
            <w:r>
              <w:rPr>
                <w:rStyle w:val="IndexLink"/>
              </w:rPr>
              <w:t>8</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Architecture considerations</w:t>
            <w:tab/>
          </w:r>
          <w:hyperlink w:anchor="__RefHeading___Toc430698567">
            <w:r>
              <w:rPr>
                <w:rStyle w:val="IndexLink"/>
              </w:rPr>
              <w:t>10</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High level Voice Call Service (VCS) architecture</w:t>
            <w:tab/>
          </w:r>
          <w:hyperlink w:anchor="__RefHeading___Toc430698568">
            <w:r>
              <w:rPr>
                <w:rStyle w:val="IndexLink"/>
              </w:rPr>
              <w:t>10</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VCS charging - Offline charging architecture</w:t>
            <w:tab/>
          </w:r>
          <w:hyperlink w:anchor="__RefHeading___Toc430698569">
            <w:r>
              <w:rPr>
                <w:rStyle w:val="IndexLink"/>
              </w:rPr>
              <w:t>10</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VCS charging - Online charging architecture</w:t>
            <w:tab/>
          </w:r>
          <w:hyperlink w:anchor="__RefHeading___Toc430698570">
            <w:r>
              <w:rPr>
                <w:rStyle w:val="IndexLink"/>
              </w:rPr>
              <w:t>10</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VCS charging principles and scenarios</w:t>
            <w:tab/>
          </w:r>
          <w:hyperlink w:anchor="__RefHeading___Toc430698571">
            <w:r>
              <w:rPr>
                <w:rStyle w:val="IndexLink"/>
              </w:rPr>
              <w:t>12</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VCS charging principles</w:t>
            <w:tab/>
          </w:r>
          <w:hyperlink w:anchor="__RefHeading___Toc430698572">
            <w:r>
              <w:rPr>
                <w:rStyle w:val="IndexLink"/>
              </w:rPr>
              <w:t>12</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VCS charging - Offline charging scenarios</w:t>
            <w:tab/>
          </w:r>
          <w:hyperlink w:anchor="__RefHeading___Toc430698573">
            <w:r>
              <w:rPr>
                <w:rStyle w:val="IndexLink"/>
              </w:rPr>
              <w:t>12</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Basic principles</w:t>
            <w:tab/>
          </w:r>
          <w:hyperlink w:anchor="__RefHeading___Toc430698574">
            <w:r>
              <w:rPr>
                <w:rStyle w:val="IndexLink"/>
              </w:rPr>
              <w:t>12</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Rf message flows</w:t>
            <w:tab/>
          </w:r>
          <w:hyperlink w:anchor="__RefHeading___Toc430698575">
            <w:r>
              <w:rPr>
                <w:rStyle w:val="IndexLink"/>
              </w:rPr>
              <w:t>12</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CDR generation</w:t>
            <w:tab/>
          </w:r>
          <w:hyperlink w:anchor="__RefHeading___Toc430698576">
            <w:r>
              <w:rPr>
                <w:rStyle w:val="IndexLink"/>
              </w:rPr>
              <w:t>12</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Ga record transfer flows</w:t>
            <w:tab/>
          </w:r>
          <w:hyperlink w:anchor="__RefHeading___Toc430698577">
            <w:r>
              <w:rPr>
                <w:rStyle w:val="IndexLink"/>
              </w:rPr>
              <w:t>12</w:t>
            </w:r>
          </w:hyperlink>
        </w:p>
        <w:p>
          <w:pPr>
            <w:pStyle w:val="Contents3"/>
            <w:rPr>
              <w:rFonts w:ascii="Calibri" w:hAnsi="Calibri" w:cs="Calibri"/>
              <w:sz w:val="22"/>
              <w:szCs w:val="22"/>
              <w:lang w:val="en-US" w:eastAsia="en-US"/>
            </w:rPr>
          </w:pPr>
          <w:r>
            <w:rPr/>
            <w:t>5.2.5</w:t>
          </w:r>
          <w:r>
            <w:rPr>
              <w:rFonts w:cs="Calibri" w:ascii="Calibri" w:hAnsi="Calibri"/>
              <w:sz w:val="22"/>
              <w:szCs w:val="22"/>
              <w:lang w:val="en-US" w:eastAsia="en-US"/>
            </w:rPr>
            <w:tab/>
          </w:r>
          <w:r>
            <w:rPr/>
            <w:t>Bx CDR file transfer</w:t>
            <w:tab/>
          </w:r>
          <w:hyperlink w:anchor="__RefHeading___Toc430698578">
            <w:r>
              <w:rPr>
                <w:rStyle w:val="IndexLink"/>
              </w:rPr>
              <w:t>12</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VCS charging - Online charging scenarios</w:t>
            <w:tab/>
          </w:r>
          <w:hyperlink w:anchor="__RefHeading___Toc430698579">
            <w:r>
              <w:rPr>
                <w:rStyle w:val="IndexLink"/>
              </w:rPr>
              <w:t>12</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Basic principles</w:t>
            <w:tab/>
          </w:r>
          <w:hyperlink w:anchor="__RefHeading___Toc430698580">
            <w:r>
              <w:rPr>
                <w:rStyle w:val="IndexLink"/>
              </w:rPr>
              <w:t>12</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Ro message flows</w:t>
            <w:tab/>
          </w:r>
          <w:hyperlink w:anchor="__RefHeading___Toc430698581">
            <w:r>
              <w:rPr>
                <w:rStyle w:val="IndexLink"/>
              </w:rPr>
              <w:t>14</w:t>
            </w:r>
          </w:hyperlink>
        </w:p>
        <w:p>
          <w:pPr>
            <w:pStyle w:val="Contents4"/>
            <w:rPr>
              <w:rFonts w:ascii="Calibri" w:hAnsi="Calibri" w:cs="Calibri"/>
              <w:sz w:val="22"/>
              <w:szCs w:val="22"/>
              <w:lang w:val="en-US" w:eastAsia="en-US"/>
            </w:rPr>
          </w:pPr>
          <w:r>
            <w:rPr/>
            <w:t>5.3.2.1</w:t>
          </w:r>
          <w:r>
            <w:rPr>
              <w:rFonts w:cs="Calibri" w:ascii="Calibri" w:hAnsi="Calibri"/>
              <w:sz w:val="22"/>
              <w:szCs w:val="22"/>
              <w:lang w:val="en-US" w:eastAsia="en-US"/>
            </w:rPr>
            <w:tab/>
          </w:r>
          <w:r>
            <w:rPr/>
            <w:t>Ro messages</w:t>
            <w:tab/>
          </w:r>
          <w:hyperlink w:anchor="__RefHeading___Toc430698582">
            <w:r>
              <w:rPr>
                <w:rStyle w:val="IndexLink"/>
              </w:rPr>
              <w:t>14</w:t>
            </w:r>
          </w:hyperlink>
        </w:p>
        <w:p>
          <w:pPr>
            <w:pStyle w:val="Contents4"/>
            <w:rPr>
              <w:rFonts w:ascii="Calibri" w:hAnsi="Calibri" w:cs="Calibri"/>
              <w:sz w:val="22"/>
              <w:szCs w:val="22"/>
              <w:lang w:val="en-US" w:eastAsia="en-US"/>
            </w:rPr>
          </w:pPr>
          <w:r>
            <w:rPr/>
            <w:t>5.3.2.2</w:t>
          </w:r>
          <w:r>
            <w:rPr>
              <w:rFonts w:cs="Calibri" w:ascii="Calibri" w:hAnsi="Calibri"/>
              <w:sz w:val="22"/>
              <w:szCs w:val="22"/>
              <w:lang w:val="en-US" w:eastAsia="en-US"/>
            </w:rPr>
            <w:tab/>
          </w:r>
          <w:r>
            <w:rPr/>
            <w:t>Triggers for starting and stopping a VCS credit control session</w:t>
            <w:tab/>
          </w:r>
          <w:hyperlink w:anchor="__RefHeading___Toc430698583">
            <w:r>
              <w:rPr>
                <w:rStyle w:val="IndexLink"/>
              </w:rPr>
              <w:t>14</w:t>
            </w:r>
          </w:hyperlink>
        </w:p>
        <w:p>
          <w:pPr>
            <w:pStyle w:val="Contents4"/>
            <w:rPr>
              <w:rFonts w:ascii="Calibri" w:hAnsi="Calibri" w:cs="Calibri"/>
              <w:sz w:val="22"/>
              <w:szCs w:val="22"/>
              <w:lang w:val="en-US" w:eastAsia="en-US"/>
            </w:rPr>
          </w:pPr>
          <w:r>
            <w:rPr/>
            <w:t>5.3.2.3</w:t>
          </w:r>
          <w:r>
            <w:rPr>
              <w:rFonts w:cs="Calibri" w:ascii="Calibri" w:hAnsi="Calibri"/>
              <w:sz w:val="22"/>
              <w:szCs w:val="22"/>
              <w:lang w:val="en-US" w:eastAsia="en-US"/>
            </w:rPr>
            <w:tab/>
          </w:r>
          <w:r>
            <w:rPr/>
            <w:t>Triggers for providing interim information for a VCS credit control session</w:t>
            <w:tab/>
          </w:r>
          <w:hyperlink w:anchor="__RefHeading___Toc430698584">
            <w:r>
              <w:rPr>
                <w:rStyle w:val="IndexLink"/>
              </w:rPr>
              <w:t>14</w:t>
            </w:r>
          </w:hyperlink>
        </w:p>
        <w:p>
          <w:pPr>
            <w:pStyle w:val="Contents4"/>
            <w:rPr>
              <w:rFonts w:ascii="Calibri" w:hAnsi="Calibri" w:cs="Calibri"/>
              <w:sz w:val="22"/>
              <w:szCs w:val="22"/>
              <w:lang w:val="en-US" w:eastAsia="en-US"/>
            </w:rPr>
          </w:pPr>
          <w:r>
            <w:rPr/>
            <w:t>5.3.2.4</w:t>
          </w:r>
          <w:r>
            <w:rPr>
              <w:rFonts w:cs="Calibri" w:ascii="Calibri" w:hAnsi="Calibri"/>
              <w:sz w:val="22"/>
              <w:szCs w:val="22"/>
              <w:lang w:val="en-US" w:eastAsia="en-US"/>
            </w:rPr>
            <w:tab/>
          </w:r>
          <w:r>
            <w:rPr>
              <w:lang w:bidi="ar-IQ"/>
            </w:rPr>
            <w:t>Furnish Charging Information procedure</w:t>
          </w:r>
          <w:r>
            <w:rPr/>
            <w:tab/>
          </w:r>
          <w:hyperlink w:anchor="__RefHeading___Toc430698585">
            <w:r>
              <w:rPr>
                <w:rStyle w:val="IndexLink"/>
              </w:rPr>
              <w:t>15</w:t>
            </w:r>
          </w:hyperlink>
        </w:p>
        <w:p>
          <w:pPr>
            <w:pStyle w:val="Contents4"/>
            <w:rPr>
              <w:rFonts w:ascii="Calibri" w:hAnsi="Calibri" w:cs="Calibri"/>
              <w:sz w:val="22"/>
              <w:szCs w:val="22"/>
              <w:lang w:val="en-US" w:eastAsia="en-US"/>
            </w:rPr>
          </w:pPr>
          <w:r>
            <w:rPr/>
            <w:t>5.3.2.5</w:t>
          </w:r>
          <w:r>
            <w:rPr>
              <w:rFonts w:cs="Calibri" w:ascii="Calibri" w:hAnsi="Calibri"/>
              <w:sz w:val="22"/>
              <w:szCs w:val="22"/>
              <w:lang w:val="en-US" w:eastAsia="en-US"/>
            </w:rPr>
            <w:tab/>
          </w:r>
          <w:r>
            <w:rPr>
              <w:lang w:bidi="ar-IQ"/>
            </w:rPr>
            <w:t>Support of Failure Situations</w:t>
          </w:r>
          <w:r>
            <w:rPr/>
            <w:tab/>
          </w:r>
          <w:hyperlink w:anchor="__RefHeading___Toc430698586">
            <w:r>
              <w:rPr>
                <w:rStyle w:val="IndexLink"/>
              </w:rPr>
              <w:t>15</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Definition of charging information</w:t>
            <w:tab/>
          </w:r>
          <w:hyperlink w:anchor="__RefHeading___Toc430698587">
            <w:r>
              <w:rPr>
                <w:rStyle w:val="IndexLink"/>
              </w:rPr>
              <w:t>16</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Data description for VCS charging - Offline charging</w:t>
            <w:tab/>
          </w:r>
          <w:hyperlink w:anchor="__RefHeading___Toc430698588">
            <w:r>
              <w:rPr>
                <w:rStyle w:val="IndexLink"/>
              </w:rPr>
              <w:t>16</w:t>
            </w:r>
          </w:hyperlink>
        </w:p>
        <w:p>
          <w:pPr>
            <w:pStyle w:val="Contents3"/>
            <w:rPr>
              <w:rFonts w:ascii="Calibri" w:hAnsi="Calibri" w:cs="Calibri"/>
              <w:sz w:val="22"/>
              <w:szCs w:val="22"/>
              <w:lang w:val="fr-FR" w:eastAsia="en-US"/>
            </w:rPr>
          </w:pPr>
          <w:r>
            <w:rPr>
              <w:lang w:val="fr-FR" w:eastAsia="en-US"/>
            </w:rPr>
            <w:t>6.1.1</w:t>
          </w:r>
          <w:r>
            <w:rPr>
              <w:rFonts w:cs="Calibri" w:ascii="Calibri" w:hAnsi="Calibri"/>
              <w:sz w:val="22"/>
              <w:szCs w:val="22"/>
              <w:lang w:val="fr-FR" w:eastAsia="en-US"/>
            </w:rPr>
            <w:tab/>
          </w:r>
          <w:r>
            <w:rPr>
              <w:lang w:val="fr-FR" w:eastAsia="en-US"/>
            </w:rPr>
            <w:t>Rf message contents</w:t>
            <w:tab/>
          </w:r>
          <w:hyperlink w:anchor="__RefHeading___Toc430698589">
            <w:r>
              <w:rPr>
                <w:rStyle w:val="IndexLink"/>
                <w:lang w:val="fr-FR" w:eastAsia="en-US"/>
              </w:rPr>
              <w:t>16</w:t>
            </w:r>
          </w:hyperlink>
        </w:p>
        <w:p>
          <w:pPr>
            <w:pStyle w:val="Contents3"/>
            <w:rPr>
              <w:rFonts w:ascii="Calibri" w:hAnsi="Calibri" w:cs="Calibri"/>
              <w:sz w:val="22"/>
              <w:szCs w:val="22"/>
              <w:lang w:val="fr-FR" w:eastAsia="en-US"/>
            </w:rPr>
          </w:pPr>
          <w:r>
            <w:rPr>
              <w:lang w:val="fr-FR" w:eastAsia="en-US"/>
            </w:rPr>
            <w:t>6.1.2</w:t>
          </w:r>
          <w:r>
            <w:rPr>
              <w:rFonts w:cs="Calibri" w:ascii="Calibri" w:hAnsi="Calibri"/>
              <w:sz w:val="22"/>
              <w:szCs w:val="22"/>
              <w:lang w:val="fr-FR" w:eastAsia="en-US"/>
            </w:rPr>
            <w:tab/>
          </w:r>
          <w:r>
            <w:rPr>
              <w:lang w:val="fr-FR" w:eastAsia="en-US"/>
            </w:rPr>
            <w:t>Ga message contents</w:t>
            <w:tab/>
          </w:r>
          <w:hyperlink w:anchor="__RefHeading___Toc430698590">
            <w:r>
              <w:rPr>
                <w:rStyle w:val="IndexLink"/>
                <w:lang w:val="fr-FR" w:eastAsia="en-US"/>
              </w:rPr>
              <w:t>16</w:t>
            </w:r>
          </w:hyperlink>
        </w:p>
        <w:p>
          <w:pPr>
            <w:pStyle w:val="Contents3"/>
            <w:rPr>
              <w:rFonts w:ascii="Calibri" w:hAnsi="Calibri" w:cs="Calibri"/>
              <w:sz w:val="22"/>
              <w:szCs w:val="22"/>
              <w:lang w:val="en-US" w:eastAsia="en-US"/>
            </w:rPr>
          </w:pPr>
          <w:r>
            <w:rPr/>
            <w:t>6.1.3</w:t>
          </w:r>
          <w:r>
            <w:rPr>
              <w:rFonts w:cs="Calibri" w:ascii="Calibri" w:hAnsi="Calibri"/>
              <w:sz w:val="22"/>
              <w:szCs w:val="22"/>
              <w:lang w:val="en-US" w:eastAsia="en-US"/>
            </w:rPr>
            <w:tab/>
          </w:r>
          <w:r>
            <w:rPr/>
            <w:t>CDR description on the Bx interface</w:t>
            <w:tab/>
          </w:r>
          <w:hyperlink w:anchor="__RefHeading___Toc430698591">
            <w:r>
              <w:rPr>
                <w:rStyle w:val="IndexLink"/>
              </w:rPr>
              <w:t>16</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Data description for VCS charging - Online charging</w:t>
            <w:tab/>
          </w:r>
          <w:hyperlink w:anchor="__RefHeading___Toc430698592">
            <w:r>
              <w:rPr>
                <w:rStyle w:val="IndexLink"/>
              </w:rPr>
              <w:t>16</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Ro message contents</w:t>
            <w:tab/>
          </w:r>
          <w:hyperlink w:anchor="__RefHeading___Toc430698593">
            <w:r>
              <w:rPr>
                <w:rStyle w:val="IndexLink"/>
              </w:rPr>
              <w:t>16</w:t>
            </w:r>
          </w:hyperlink>
        </w:p>
        <w:p>
          <w:pPr>
            <w:pStyle w:val="Contents4"/>
            <w:rPr>
              <w:rFonts w:ascii="Calibri" w:hAnsi="Calibri" w:cs="Calibri"/>
              <w:sz w:val="22"/>
              <w:szCs w:val="22"/>
              <w:lang w:val="en-US" w:eastAsia="en-US"/>
            </w:rPr>
          </w:pPr>
          <w:r>
            <w:rPr/>
            <w:t>6.2.2</w:t>
          </w:r>
          <w:r>
            <w:rPr>
              <w:rFonts w:cs="Calibri" w:ascii="Calibri" w:hAnsi="Calibri"/>
              <w:sz w:val="22"/>
              <w:szCs w:val="22"/>
              <w:lang w:val="en-US" w:eastAsia="en-US"/>
            </w:rPr>
            <w:tab/>
          </w:r>
          <w:r>
            <w:rPr/>
            <w:t>Debit / Reserve Units Request message</w:t>
            <w:tab/>
          </w:r>
          <w:hyperlink w:anchor="__RefHeading___Toc430698594">
            <w:r>
              <w:rPr>
                <w:rStyle w:val="IndexLink"/>
              </w:rPr>
              <w:t>17</w:t>
            </w:r>
          </w:hyperlink>
        </w:p>
        <w:p>
          <w:pPr>
            <w:pStyle w:val="Contents4"/>
            <w:rPr>
              <w:rFonts w:ascii="Calibri" w:hAnsi="Calibri" w:cs="Calibri"/>
              <w:sz w:val="22"/>
              <w:szCs w:val="22"/>
              <w:lang w:val="en-US" w:eastAsia="en-US"/>
            </w:rPr>
          </w:pPr>
          <w:r>
            <w:rPr/>
            <w:t>6.2.3</w:t>
          </w:r>
          <w:r>
            <w:rPr>
              <w:rFonts w:cs="Calibri" w:ascii="Calibri" w:hAnsi="Calibri"/>
              <w:sz w:val="22"/>
              <w:szCs w:val="22"/>
              <w:lang w:val="en-US" w:eastAsia="en-US"/>
            </w:rPr>
            <w:tab/>
          </w:r>
          <w:r>
            <w:rPr/>
            <w:t>Debit / Reserve Units Response message</w:t>
            <w:tab/>
          </w:r>
          <w:hyperlink w:anchor="__RefHeading___Toc430698595">
            <w:r>
              <w:rPr>
                <w:rStyle w:val="IndexLink"/>
              </w:rPr>
              <w:t>18</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VCS charging specific parameters</w:t>
            <w:tab/>
          </w:r>
          <w:hyperlink w:anchor="__RefHeading___Toc430698596">
            <w:r>
              <w:rPr>
                <w:rStyle w:val="IndexLink"/>
              </w:rPr>
              <w:t>18</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Definition of VCS charging information</w:t>
            <w:tab/>
          </w:r>
          <w:hyperlink w:anchor="__RefHeading___Toc430698597">
            <w:r>
              <w:rPr>
                <w:rStyle w:val="IndexLink"/>
              </w:rPr>
              <w:t>18</w:t>
            </w:r>
          </w:hyperlink>
        </w:p>
        <w:p>
          <w:pPr>
            <w:pStyle w:val="Contents4"/>
            <w:rPr>
              <w:rFonts w:ascii="Calibri" w:hAnsi="Calibri" w:cs="Calibri"/>
              <w:sz w:val="22"/>
              <w:szCs w:val="22"/>
              <w:lang w:val="en-US" w:eastAsia="en-US"/>
            </w:rPr>
          </w:pPr>
          <w:r>
            <w:rPr/>
            <w:t>6.3.1.1</w:t>
          </w:r>
          <w:r>
            <w:rPr>
              <w:rFonts w:cs="Calibri" w:ascii="Calibri" w:hAnsi="Calibri"/>
              <w:sz w:val="22"/>
              <w:szCs w:val="22"/>
              <w:lang w:val="en-US" w:eastAsia="en-US"/>
            </w:rPr>
            <w:tab/>
          </w:r>
          <w:r>
            <w:rPr/>
            <w:t>VCS charging information assignment for Service Information</w:t>
            <w:tab/>
          </w:r>
          <w:hyperlink w:anchor="__RefHeading___Toc430698598">
            <w:r>
              <w:rPr>
                <w:rStyle w:val="IndexLink"/>
              </w:rPr>
              <w:t>18</w:t>
            </w:r>
          </w:hyperlink>
        </w:p>
        <w:p>
          <w:pPr>
            <w:pStyle w:val="Contents4"/>
            <w:rPr>
              <w:rFonts w:ascii="Calibri" w:hAnsi="Calibri" w:cs="Calibri"/>
              <w:sz w:val="22"/>
              <w:szCs w:val="22"/>
              <w:lang w:val="en-US" w:eastAsia="en-US"/>
            </w:rPr>
          </w:pPr>
          <w:r>
            <w:rPr/>
            <w:t>6.3.1.2</w:t>
          </w:r>
          <w:r>
            <w:rPr>
              <w:rFonts w:cs="Calibri" w:ascii="Calibri" w:hAnsi="Calibri"/>
              <w:sz w:val="22"/>
              <w:szCs w:val="22"/>
            </w:rPr>
            <w:tab/>
          </w:r>
          <w:r>
            <w:rPr>
              <w:lang w:val="en-US" w:eastAsia="en-US"/>
            </w:rPr>
            <w:t>Definition of the VCS information</w:t>
          </w:r>
          <w:r>
            <w:rPr/>
            <w:tab/>
          </w:r>
          <w:hyperlink w:anchor="__RefHeading___Toc430698599">
            <w:r>
              <w:rPr>
                <w:rStyle w:val="IndexLink"/>
              </w:rPr>
              <w:t>19</w:t>
            </w:r>
          </w:hyperlink>
        </w:p>
        <w:p>
          <w:pPr>
            <w:pStyle w:val="Contents4"/>
            <w:rPr>
              <w:rFonts w:ascii="Calibri" w:hAnsi="Calibri" w:cs="Calibri"/>
              <w:sz w:val="22"/>
              <w:szCs w:val="22"/>
              <w:lang w:val="en-US" w:eastAsia="en-US"/>
            </w:rPr>
          </w:pPr>
          <w:r>
            <w:rPr/>
            <w:t>6.3.1.3</w:t>
          </w:r>
          <w:r>
            <w:rPr>
              <w:rFonts w:cs="Calibri" w:ascii="Calibri" w:hAnsi="Calibri"/>
              <w:sz w:val="22"/>
              <w:szCs w:val="22"/>
              <w:lang w:val="en-US" w:eastAsia="en-US"/>
            </w:rPr>
            <w:tab/>
          </w:r>
          <w:r>
            <w:rPr/>
            <w:t>Support of Charging Information in VCS offline charging</w:t>
            <w:tab/>
          </w:r>
          <w:hyperlink w:anchor="__RefHeading___Toc430698600">
            <w:r>
              <w:rPr>
                <w:rStyle w:val="IndexLink"/>
              </w:rPr>
              <w:t>21</w:t>
            </w:r>
          </w:hyperlink>
        </w:p>
        <w:p>
          <w:pPr>
            <w:pStyle w:val="Contents4"/>
            <w:rPr>
              <w:rFonts w:ascii="Calibri" w:hAnsi="Calibri" w:cs="Calibri"/>
              <w:sz w:val="22"/>
              <w:szCs w:val="22"/>
              <w:lang w:val="en-US" w:eastAsia="en-US"/>
            </w:rPr>
          </w:pPr>
          <w:r>
            <w:rPr/>
            <w:t>6.3.1.4</w:t>
          </w:r>
          <w:r>
            <w:rPr>
              <w:rFonts w:cs="Calibri" w:ascii="Calibri" w:hAnsi="Calibri"/>
              <w:sz w:val="22"/>
              <w:szCs w:val="22"/>
              <w:lang w:val="en-US" w:eastAsia="en-US"/>
            </w:rPr>
            <w:tab/>
          </w:r>
          <w:r>
            <w:rPr/>
            <w:t>Support of Charging Information in VCS online charging</w:t>
            <w:tab/>
          </w:r>
          <w:hyperlink w:anchor="__RefHeading___Toc430698601">
            <w:r>
              <w:rPr>
                <w:rStyle w:val="IndexLink"/>
              </w:rPr>
              <w:t>21</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Formal VCS charging parameter description</w:t>
            <w:tab/>
          </w:r>
          <w:hyperlink w:anchor="__RefHeading___Toc430698602">
            <w:r>
              <w:rPr>
                <w:rStyle w:val="IndexLink"/>
              </w:rPr>
              <w:t>25</w:t>
            </w:r>
          </w:hyperlink>
        </w:p>
        <w:p>
          <w:pPr>
            <w:pStyle w:val="Contents4"/>
            <w:rPr>
              <w:rFonts w:ascii="Calibri" w:hAnsi="Calibri" w:cs="Calibri"/>
              <w:sz w:val="22"/>
              <w:szCs w:val="22"/>
              <w:lang w:val="en-US" w:eastAsia="en-US"/>
            </w:rPr>
          </w:pPr>
          <w:r>
            <w:rPr/>
            <w:t>6.3.2.1</w:t>
          </w:r>
          <w:r>
            <w:rPr>
              <w:rFonts w:cs="Calibri" w:ascii="Calibri" w:hAnsi="Calibri"/>
              <w:sz w:val="22"/>
              <w:szCs w:val="22"/>
              <w:lang w:val="en-US" w:eastAsia="en-US"/>
            </w:rPr>
            <w:tab/>
          </w:r>
          <w:r>
            <w:rPr/>
            <w:t>VCS CDR parameters</w:t>
            <w:tab/>
          </w:r>
          <w:hyperlink w:anchor="__RefHeading___Toc430698603">
            <w:r>
              <w:rPr>
                <w:rStyle w:val="IndexLink"/>
              </w:rPr>
              <w:t>25</w:t>
            </w:r>
          </w:hyperlink>
        </w:p>
        <w:p>
          <w:pPr>
            <w:pStyle w:val="Contents4"/>
            <w:rPr>
              <w:rFonts w:ascii="Calibri" w:hAnsi="Calibri" w:cs="Calibri"/>
              <w:sz w:val="22"/>
              <w:szCs w:val="22"/>
              <w:lang w:val="en-US" w:eastAsia="en-US"/>
            </w:rPr>
          </w:pPr>
          <w:r>
            <w:rPr/>
            <w:t>6.3.2.2</w:t>
          </w:r>
          <w:r>
            <w:rPr>
              <w:rFonts w:cs="Calibri" w:ascii="Calibri" w:hAnsi="Calibri"/>
              <w:sz w:val="22"/>
              <w:szCs w:val="22"/>
              <w:lang w:val="en-US" w:eastAsia="en-US"/>
            </w:rPr>
            <w:tab/>
          </w:r>
          <w:r>
            <w:rPr/>
            <w:t>VCS AVPs</w:t>
            <w:tab/>
          </w:r>
          <w:hyperlink w:anchor="__RefHeading___Toc430698604">
            <w:r>
              <w:rPr>
                <w:rStyle w:val="IndexLink"/>
              </w:rPr>
              <w:t>25</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Bindings for VCS Charging</w:t>
            <w:tab/>
          </w:r>
          <w:hyperlink w:anchor="__RefHeading___Toc430698605">
            <w:r>
              <w:rPr>
                <w:rStyle w:val="IndexLink"/>
              </w:rPr>
              <w:t>25</w:t>
            </w:r>
          </w:hyperlink>
        </w:p>
        <w:p>
          <w:pPr>
            <w:pStyle w:val="Contents8"/>
            <w:rPr>
              <w:rFonts w:ascii="Calibri" w:hAnsi="Calibri" w:cs="Calibri"/>
              <w:b w:val="false"/>
              <w:b w:val="false"/>
              <w:szCs w:val="22"/>
              <w:lang w:val="en-US" w:eastAsia="en-US"/>
            </w:rPr>
          </w:pPr>
          <w:r>
            <w:rPr/>
            <w:t>Annex A (informative):</w:t>
            <w:tab/>
            <w:t>Relationship of VCS chargeable events to CAMEL events</w:t>
            <w:tab/>
          </w:r>
          <w:hyperlink w:anchor="__RefHeading___Toc430698606">
            <w:r>
              <w:rPr>
                <w:rStyle w:val="IndexLink"/>
              </w:rPr>
              <w:t>27</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General</w:t>
            <w:tab/>
          </w:r>
          <w:hyperlink w:anchor="__RefHeading___Toc430698607">
            <w:r>
              <w:rPr>
                <w:rStyle w:val="IndexLink"/>
              </w:rPr>
              <w:t>27</w:t>
            </w:r>
          </w:hyperlink>
        </w:p>
        <w:p>
          <w:pPr>
            <w:pStyle w:val="Contents8"/>
            <w:rPr>
              <w:rFonts w:ascii="Calibri" w:hAnsi="Calibri" w:cs="Calibri"/>
              <w:szCs w:val="22"/>
              <w:lang w:val="en-US" w:eastAsia="en-US"/>
            </w:rPr>
          </w:pPr>
          <w:r>
            <w:rPr>
              <w:b w:val="false"/>
            </w:rPr>
            <w:t>Annex B (informative):</w:t>
            <w:tab/>
            <w:t>Change history</w:t>
            <w:tab/>
          </w:r>
          <w:hyperlink w:anchor="__RefHeading___Toc430698608">
            <w:r>
              <w:rPr>
                <w:rStyle w:val="IndexLink"/>
                <w:b w:val="false"/>
              </w:rPr>
              <w:t>28</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8" w:name="__RefHeading___Toc430698560"/>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430698561"/>
      <w:bookmarkEnd w:id="9"/>
      <w:r>
        <w:rPr/>
        <w:t>1</w:t>
        <w:tab/>
        <w:t>Scope</w:t>
      </w:r>
    </w:p>
    <w:p>
      <w:pPr>
        <w:pStyle w:val="Normal"/>
        <w:rPr/>
      </w:pPr>
      <w:r>
        <w:rPr>
          <w:color w:val="000000"/>
        </w:rPr>
        <w:t>The present document is part of a series of documents that specify charging functionality and charging management in GSM/UMTS networks. The GSM/UMTS core network charging architecture and principles are specified in TS 32.240 [1], which provides an umbrella for other charging management TSs that specify:</w:t>
      </w:r>
    </w:p>
    <w:p>
      <w:pPr>
        <w:pStyle w:val="B1"/>
        <w:rPr/>
      </w:pPr>
      <w:r>
        <w:rPr/>
        <w:t>-</w:t>
        <w:tab/>
        <w:t>the content of the Charging Data Records (CDRs) per domain / subsystem / service (offline charging);</w:t>
      </w:r>
    </w:p>
    <w:p>
      <w:pPr>
        <w:pStyle w:val="B1"/>
        <w:rPr/>
      </w:pPr>
      <w:r>
        <w:rPr/>
        <w:t>-</w:t>
        <w:tab/>
        <w:t>the content of real-time charging messages per domain / subsystem / service (online charging);</w:t>
      </w:r>
    </w:p>
    <w:p>
      <w:pPr>
        <w:pStyle w:val="B1"/>
        <w:rPr/>
      </w:pPr>
      <w:r>
        <w:rPr/>
        <w:t>-</w:t>
        <w:tab/>
        <w:t>the functionality of online and offline charging for those domains / subsystems / services;</w:t>
      </w:r>
    </w:p>
    <w:p>
      <w:pPr>
        <w:pStyle w:val="B1"/>
        <w:rPr/>
      </w:pPr>
      <w:r>
        <w:rPr/>
        <w:t>-</w:t>
        <w:tab/>
        <w:t>the interfaces that are used in the charging framework to transfer the charging information (i.e. CDRs or charging events).</w:t>
      </w:r>
    </w:p>
    <w:p>
      <w:pPr>
        <w:pStyle w:val="Normal"/>
        <w:rPr/>
      </w:pPr>
      <w:r>
        <w:rPr>
          <w:color w:val="000000"/>
        </w:rPr>
        <w:t>The complete document structure for these TSs is defined in TS 32.240 [1].</w:t>
      </w:r>
    </w:p>
    <w:p>
      <w:pPr>
        <w:pStyle w:val="Normal"/>
        <w:rPr>
          <w:color w:val="0000FF"/>
        </w:rPr>
      </w:pPr>
      <w:r>
        <w:rPr/>
        <w:t>The present document specifies the online charging description for Voice Call Service (VCS) charging from a Proxy Function, based on the functional description of the Voice Call Service charging in the EU Roaming Regulations III specifications [298, 299]</w:t>
      </w:r>
      <w:r>
        <w:rPr>
          <w:color w:val="0000FF"/>
        </w:rPr>
        <w:t xml:space="preserve">. </w:t>
      </w:r>
    </w:p>
    <w:p>
      <w:pPr>
        <w:pStyle w:val="Normal"/>
        <w:rPr>
          <w:lang w:val="pt-BR"/>
        </w:rPr>
      </w:pPr>
      <w:r>
        <w:rPr>
          <w:lang w:val="pt-BR"/>
        </w:rPr>
        <w:t xml:space="preserve">The concept of voice call is interpreted as any CS call, whatever the teleservice used (speech, 3.1 kHz audio, Fax, or CS data) except CS video telephony calls (BS 37, 64 kbit/s unrestricted digital info mode). </w:t>
      </w:r>
    </w:p>
    <w:p>
      <w:pPr>
        <w:pStyle w:val="Normal"/>
        <w:rPr/>
      </w:pPr>
      <w:r>
        <w:rPr>
          <w:lang w:val="pt-BR"/>
        </w:rPr>
        <w:t xml:space="preserve">Voice over LTE is not included in this definition. </w:t>
      </w:r>
      <w:r>
        <w:rPr/>
        <w:t>This charging specification includes the online</w:t>
      </w:r>
      <w:r>
        <w:rPr>
          <w:color w:val="800000"/>
        </w:rPr>
        <w:t xml:space="preserve"> </w:t>
      </w:r>
      <w:r>
        <w:rPr/>
        <w:t>charging architecture and scenarios specific to VCS charging from a Proxy Function</w:t>
      </w:r>
      <w:r>
        <w:rPr>
          <w:color w:val="000000"/>
        </w:rPr>
        <w:t>,</w:t>
      </w:r>
      <w:r>
        <w:rPr>
          <w:color w:val="0000FF"/>
        </w:rPr>
        <w:t xml:space="preserve"> </w:t>
      </w:r>
      <w:r>
        <w:rPr>
          <w:color w:val="000000"/>
        </w:rPr>
        <w:t xml:space="preserve">as well as the mapping of the common 3GPP charging architecture specified in TS 32.240 [1] onto </w:t>
      </w:r>
      <w:r>
        <w:rPr/>
        <w:t xml:space="preserve">VCS. It further specifies the charging events for online charging. </w:t>
      </w:r>
      <w:r>
        <w:rPr>
          <w:color w:val="000000"/>
        </w:rPr>
        <w:t>The present document is related to other 3GPP charging TSs as follows:</w:t>
      </w:r>
    </w:p>
    <w:p>
      <w:pPr>
        <w:pStyle w:val="B1"/>
        <w:rPr/>
      </w:pPr>
      <w:r>
        <w:rPr/>
        <w:t>-</w:t>
        <w:tab/>
        <w:t>The common 3GPP charging architecture is specified in TS 32.240 [1];</w:t>
      </w:r>
    </w:p>
    <w:p>
      <w:pPr>
        <w:pStyle w:val="B1"/>
        <w:rPr/>
      </w:pPr>
      <w:r>
        <w:rPr/>
        <w:t>-</w:t>
        <w:tab/>
        <w:t>The 3GPP Diameter application that is used for VCS online charging is specified in TS 32.299 [50].</w:t>
      </w:r>
    </w:p>
    <w:p>
      <w:pPr>
        <w:pStyle w:val="Normal"/>
        <w:rPr>
          <w:color w:val="000000"/>
        </w:rPr>
      </w:pPr>
      <w:r>
        <w:rPr>
          <w:color w:val="000000"/>
        </w:rPr>
        <w:t>Offline</w:t>
      </w:r>
      <w:r>
        <w:rPr>
          <w:color w:val="0000FF"/>
        </w:rPr>
        <w:t xml:space="preserve"> </w:t>
      </w:r>
      <w:r>
        <w:rPr>
          <w:color w:val="000000"/>
        </w:rPr>
        <w:t>charging for the</w:t>
      </w:r>
      <w:r>
        <w:rPr>
          <w:color w:val="0000FF"/>
        </w:rPr>
        <w:t xml:space="preserve"> </w:t>
      </w:r>
      <w:r>
        <w:rPr/>
        <w:t>VCS</w:t>
      </w:r>
      <w:r>
        <w:rPr>
          <w:color w:val="0000FF"/>
        </w:rPr>
        <w:t xml:space="preserve"> </w:t>
      </w:r>
      <w:r>
        <w:rPr>
          <w:color w:val="000000"/>
        </w:rPr>
        <w:t>is solely based on</w:t>
      </w:r>
      <w:r>
        <w:rPr>
          <w:color w:val="0000FF"/>
        </w:rPr>
        <w:t xml:space="preserve"> </w:t>
      </w:r>
      <w:r>
        <w:rPr/>
        <w:t>TS 32.250 [10]</w:t>
      </w:r>
      <w:r>
        <w:rPr>
          <w:color w:val="000000"/>
        </w:rPr>
        <w:t xml:space="preserve"> and is outside the scope of the present document.</w:t>
      </w:r>
    </w:p>
    <w:p>
      <w:pPr>
        <w:pStyle w:val="Normal"/>
        <w:rPr>
          <w:color w:val="000000"/>
        </w:rPr>
      </w:pPr>
      <w:r>
        <w:rPr>
          <w:color w:val="000000"/>
        </w:rPr>
        <w:t xml:space="preserve">All references, abbreviations, definitions, descriptions, principles and requirements, used in the present document, that are common across 3GPP TSs, are defined in TR 21.905 [100] "Vocabulary for 3GPP Specifications". </w:t>
      </w:r>
    </w:p>
    <w:p>
      <w:pPr>
        <w:pStyle w:val="Normal"/>
        <w:rPr/>
      </w:pPr>
      <w:r>
        <w:rPr>
          <w:color w:val="000000"/>
        </w:rPr>
        <w:t>Those that are common across charging management in GSM/UMTS domains, services or subsystems are provided in the umbrella document TS 32.240 [1] and are copied into clause 3 of the present document for ease of reading. Finally, those items that are specific to the present document are defined exclusively in the present document.</w:t>
      </w:r>
    </w:p>
    <w:p>
      <w:pPr>
        <w:pStyle w:val="Heading1"/>
        <w:ind w:left="1134" w:hanging="1134"/>
        <w:rPr/>
      </w:pPr>
      <w:bookmarkStart w:id="10" w:name="__RefHeading___Toc430698562"/>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TS 32.240: "Telecommunication management; Charging management; Charging Architecture and Principles".</w:t>
      </w:r>
    </w:p>
    <w:p>
      <w:pPr>
        <w:pStyle w:val="EX"/>
        <w:rPr/>
      </w:pPr>
      <w:r>
        <w:rPr/>
        <w:t>[2]-[9]</w:t>
        <w:tab/>
        <w:t>Void.</w:t>
      </w:r>
    </w:p>
    <w:p>
      <w:pPr>
        <w:pStyle w:val="EX"/>
        <w:rPr/>
      </w:pPr>
      <w:r>
        <w:rPr>
          <w:lang w:eastAsia="de-DE"/>
        </w:rPr>
        <w:t>[10]</w:t>
        <w:tab/>
        <w:t>3GPP TS 32.250: "Telecommunication management; Charging management; Circuit Switched (CS) domain charging".</w:t>
      </w:r>
    </w:p>
    <w:p>
      <w:pPr>
        <w:pStyle w:val="EX"/>
        <w:rPr>
          <w:lang w:eastAsia="de-DE"/>
        </w:rPr>
      </w:pPr>
      <w:r>
        <w:rPr>
          <w:lang w:eastAsia="de-DE"/>
        </w:rPr>
        <w:t>[11]</w:t>
        <w:tab/>
        <w:t>3GPP TS 32.251: "Telecommunication management; Charging management; Packet Switched (PS) domain charging".</w:t>
      </w:r>
    </w:p>
    <w:p>
      <w:pPr>
        <w:pStyle w:val="EX"/>
        <w:rPr/>
      </w:pPr>
      <w:r>
        <w:rPr/>
        <w:t>[12]-[19]</w:t>
        <w:tab/>
        <w:t>Void.</w:t>
      </w:r>
    </w:p>
    <w:p>
      <w:pPr>
        <w:pStyle w:val="EX"/>
        <w:rPr/>
      </w:pPr>
      <w:r>
        <w:rPr/>
        <w:t>[20]</w:t>
        <w:tab/>
        <w:t>3GPP TS 32.260: "Telecommunication management; Charging management; IP Multimedia Subsystem (IMS) charging".</w:t>
      </w:r>
    </w:p>
    <w:p>
      <w:pPr>
        <w:pStyle w:val="EX"/>
        <w:rPr>
          <w:lang w:eastAsia="de-DE"/>
        </w:rPr>
      </w:pPr>
      <w:r>
        <w:rPr/>
        <w:t>[21]-[29]</w:t>
        <w:tab/>
        <w:t>Void.</w:t>
      </w:r>
    </w:p>
    <w:p>
      <w:pPr>
        <w:pStyle w:val="EX"/>
        <w:rPr>
          <w:lang w:eastAsia="de-DE"/>
        </w:rPr>
      </w:pPr>
      <w:r>
        <w:rPr>
          <w:lang w:eastAsia="de-DE"/>
        </w:rPr>
        <w:t>[30]</w:t>
        <w:tab/>
        <w:t>3GPP TS 32.270: "Telecommunication management; Charging management; Multimedia Messaging Service (MMS) charging".</w:t>
      </w:r>
    </w:p>
    <w:p>
      <w:pPr>
        <w:pStyle w:val="EX"/>
        <w:rPr/>
      </w:pPr>
      <w:r>
        <w:rPr>
          <w:color w:val="000000"/>
        </w:rPr>
        <w:t>[31]-[49]</w:t>
        <w:tab/>
        <w:t>Void.</w:t>
      </w:r>
    </w:p>
    <w:p>
      <w:pPr>
        <w:pStyle w:val="EX"/>
        <w:rPr/>
      </w:pPr>
      <w:r>
        <w:rPr>
          <w:color w:val="000000"/>
        </w:rPr>
        <w:t>[50]</w:t>
        <w:tab/>
        <w:t>3GPP TS 32.299: "Telecommunication management; Charging management; Diameter charging application".</w:t>
      </w:r>
    </w:p>
    <w:p>
      <w:pPr>
        <w:pStyle w:val="EX"/>
        <w:rPr/>
      </w:pPr>
      <w:r>
        <w:rPr/>
        <w:t>[51]-[55]</w:t>
        <w:tab/>
        <w:t>Void.</w:t>
      </w:r>
    </w:p>
    <w:p>
      <w:pPr>
        <w:pStyle w:val="EX"/>
        <w:rPr/>
      </w:pPr>
      <w:r>
        <w:rPr/>
        <w:t>[56]</w:t>
        <w:tab/>
        <w:t>3GPP TS 32.293: "Telecommunication management; Charging management; Proxy Function".</w:t>
      </w:r>
    </w:p>
    <w:p>
      <w:pPr>
        <w:pStyle w:val="EX"/>
        <w:rPr/>
      </w:pPr>
      <w:r>
        <w:rPr/>
        <w:t>[57]-[</w:t>
      </w:r>
      <w:r>
        <w:rPr>
          <w:color w:val="000000"/>
        </w:rPr>
        <w:t>99]</w:t>
        <w:tab/>
        <w:t>Void.</w:t>
      </w:r>
    </w:p>
    <w:p>
      <w:pPr>
        <w:pStyle w:val="EX"/>
        <w:rPr>
          <w:color w:val="000000"/>
        </w:rPr>
      </w:pPr>
      <w:r>
        <w:rPr>
          <w:color w:val="000000"/>
        </w:rPr>
        <w:t>[100]</w:t>
        <w:tab/>
        <w:t>3GPP TR 21.905: "Vocabulary for 3GPP Specifications".</w:t>
      </w:r>
    </w:p>
    <w:p>
      <w:pPr>
        <w:pStyle w:val="EX"/>
        <w:rPr>
          <w:color w:val="000000"/>
        </w:rPr>
      </w:pPr>
      <w:r>
        <w:rPr>
          <w:color w:val="000000"/>
        </w:rPr>
        <w:t>[101]</w:t>
        <w:tab/>
        <w:t>Void.</w:t>
      </w:r>
    </w:p>
    <w:p>
      <w:pPr>
        <w:pStyle w:val="EX"/>
        <w:rPr>
          <w:color w:val="000000"/>
        </w:rPr>
      </w:pPr>
      <w:r>
        <w:rPr>
          <w:color w:val="000000"/>
        </w:rPr>
        <w:t>[102]</w:t>
        <w:tab/>
        <w:t>Void.</w:t>
      </w:r>
    </w:p>
    <w:p>
      <w:pPr>
        <w:pStyle w:val="EX"/>
        <w:rPr/>
      </w:pPr>
      <w:r>
        <w:rPr>
          <w:color w:val="000000"/>
        </w:rPr>
        <w:t>[103]</w:t>
        <w:tab/>
        <w:t>3GPP TS 23.002: "Network Architecture".</w:t>
      </w:r>
    </w:p>
    <w:p>
      <w:pPr>
        <w:pStyle w:val="EX"/>
        <w:rPr/>
      </w:pPr>
      <w:r>
        <w:rPr>
          <w:color w:val="000000"/>
        </w:rPr>
        <w:t>[104</w:t>
      </w:r>
      <w:r>
        <w:rPr/>
        <w:t>]-[</w:t>
      </w:r>
      <w:r>
        <w:rPr>
          <w:color w:val="000000"/>
        </w:rPr>
        <w:t>199]</w:t>
        <w:tab/>
        <w:t>Void.</w:t>
      </w:r>
    </w:p>
    <w:p>
      <w:pPr>
        <w:pStyle w:val="EX"/>
        <w:keepLines w:val="false"/>
        <w:widowControl w:val="false"/>
        <w:rPr/>
      </w:pPr>
      <w:r>
        <w:rPr>
          <w:lang w:eastAsia="de-DE"/>
        </w:rPr>
        <w:t>[200</w:t>
      </w:r>
      <w:r>
        <w:rPr/>
        <w:t>]-[</w:t>
      </w:r>
      <w:r>
        <w:rPr>
          <w:lang w:eastAsia="de-DE"/>
        </w:rPr>
        <w:t>206]</w:t>
        <w:tab/>
        <w:t>Void.</w:t>
      </w:r>
    </w:p>
    <w:p>
      <w:pPr>
        <w:pStyle w:val="EX"/>
        <w:rPr/>
      </w:pPr>
      <w:r>
        <w:rPr/>
        <w:t>[207]</w:t>
        <w:tab/>
        <w:t>3GPP TS 23.078: "Customized Applications for Mobile network Enhanced Logic (CAMEL); Stage 2".</w:t>
      </w:r>
    </w:p>
    <w:p>
      <w:pPr>
        <w:pStyle w:val="EX"/>
        <w:rPr/>
      </w:pPr>
      <w:r>
        <w:rPr/>
        <w:t>[208]-[211]</w:t>
        <w:tab/>
        <w:t>Void.</w:t>
      </w:r>
    </w:p>
    <w:p>
      <w:pPr>
        <w:pStyle w:val="EX"/>
        <w:keepLines w:val="false"/>
        <w:widowControl w:val="false"/>
        <w:rPr/>
      </w:pPr>
      <w:r>
        <w:rPr/>
        <w:t>[212]</w:t>
        <w:tab/>
        <w:t>3GPP TS 29.078: "Customized Applications for Mobile network Enhanced Logic (CAMEL); CAMEL Application Part (CAP) specification".</w:t>
      </w:r>
    </w:p>
    <w:p>
      <w:pPr>
        <w:pStyle w:val="EX"/>
        <w:rPr/>
      </w:pPr>
      <w:r>
        <w:rPr/>
        <w:t>[213]-[233]</w:t>
        <w:tab/>
        <w:t>Void.</w:t>
      </w:r>
    </w:p>
    <w:p>
      <w:pPr>
        <w:pStyle w:val="EX"/>
        <w:rPr/>
      </w:pPr>
      <w:r>
        <w:rPr/>
        <w:t>[234]</w:t>
        <w:tab/>
        <w:t>3GPP TS 29.163: "Interworking between the IP Multimedia (IM) Core Network (CN) subsystem and Circuit Switched (CS) networks".</w:t>
      </w:r>
    </w:p>
    <w:p>
      <w:pPr>
        <w:pStyle w:val="EX"/>
        <w:rPr/>
      </w:pPr>
      <w:r>
        <w:rPr/>
        <w:t>[232]-[297]</w:t>
        <w:tab/>
        <w:t>Void.</w:t>
      </w:r>
    </w:p>
    <w:p>
      <w:pPr>
        <w:pStyle w:val="EX"/>
        <w:rPr/>
      </w:pPr>
      <w:r>
        <w:rPr/>
        <w:t>[298]</w:t>
        <w:tab/>
        <w:t>EU Roaming regulation III; Structural Solutions; High Level Technical Specifications</w:t>
      </w:r>
    </w:p>
    <w:p>
      <w:pPr>
        <w:pStyle w:val="EX"/>
        <w:rPr/>
      </w:pPr>
      <w:r>
        <w:rPr/>
        <w:t>[299]</w:t>
        <w:tab/>
        <w:t>EU Roaming regulation III; Interface &amp; Protocol; Detailed Technical Specifications</w:t>
      </w:r>
    </w:p>
    <w:p>
      <w:pPr>
        <w:pStyle w:val="EX"/>
        <w:widowControl w:val="false"/>
        <w:rPr/>
      </w:pPr>
      <w:r>
        <w:rPr>
          <w:color w:val="000000"/>
        </w:rPr>
        <w:t>[300]-[399]</w:t>
        <w:tab/>
        <w:t>Void.</w:t>
      </w:r>
    </w:p>
    <w:p>
      <w:pPr>
        <w:pStyle w:val="EX"/>
        <w:rPr>
          <w:color w:val="000000"/>
        </w:rPr>
      </w:pPr>
      <w:r>
        <w:rPr>
          <w:color w:val="000000"/>
        </w:rPr>
        <w:t>[400</w:t>
      </w:r>
      <w:r>
        <w:rPr/>
        <w:t>]-[</w:t>
      </w:r>
      <w:r>
        <w:rPr>
          <w:color w:val="000000"/>
        </w:rPr>
        <w:t>499]</w:t>
        <w:tab/>
        <w:t>Void.</w:t>
      </w:r>
    </w:p>
    <w:p>
      <w:pPr>
        <w:pStyle w:val="EX"/>
        <w:rPr/>
      </w:pPr>
      <w:r>
        <w:rPr/>
        <w:t>[500]-[599]</w:t>
        <w:tab/>
        <w:t>Void.</w:t>
      </w:r>
    </w:p>
    <w:p>
      <w:pPr>
        <w:pStyle w:val="Heading1"/>
        <w:ind w:left="1134" w:hanging="1134"/>
        <w:rPr/>
      </w:pPr>
      <w:bookmarkStart w:id="11" w:name="__RefHeading___Toc430698563"/>
      <w:bookmarkEnd w:id="11"/>
      <w:r>
        <w:rPr/>
        <w:t>3</w:t>
        <w:tab/>
        <w:t>Definitions, symbols and abbreviations</w:t>
      </w:r>
    </w:p>
    <w:p>
      <w:pPr>
        <w:pStyle w:val="Heading2"/>
        <w:rPr/>
      </w:pPr>
      <w:bookmarkStart w:id="12" w:name="__RefHeading___Toc430698564"/>
      <w:bookmarkEnd w:id="12"/>
      <w:r>
        <w:rPr/>
        <w:t>3.1</w:t>
        <w:tab/>
        <w:t>Definitions</w:t>
      </w:r>
    </w:p>
    <w:p>
      <w:pPr>
        <w:pStyle w:val="Normal"/>
        <w:rPr/>
      </w:pPr>
      <w:r>
        <w:rPr/>
        <w:t>For the purposes of the present document, the terms and definitions given in TR 21.905 [100] and the following apply. A term defined in the present document takes precedence over the definition of the same term, if any, in TR 21.905 [100].</w:t>
      </w:r>
    </w:p>
    <w:p>
      <w:pPr>
        <w:pStyle w:val="Normal"/>
        <w:widowControl w:val="false"/>
        <w:spacing w:before="0" w:after="120"/>
        <w:rPr/>
      </w:pPr>
      <w:r>
        <w:rPr>
          <w:b/>
        </w:rPr>
        <w:t>CAMEL:</w:t>
      </w:r>
      <w:r>
        <w:rPr/>
        <w:t xml:space="preserve"> network feature that provides the mechanisms to support operator specific services even when roaming outside HPLMN.</w:t>
      </w:r>
    </w:p>
    <w:p>
      <w:pPr>
        <w:pStyle w:val="Normal"/>
        <w:widowControl w:val="false"/>
        <w:spacing w:before="0" w:after="120"/>
        <w:rPr/>
      </w:pPr>
      <w:r>
        <w:rPr>
          <w:b/>
        </w:rPr>
        <w:t>CAMEL subscription information:</w:t>
      </w:r>
      <w:r>
        <w:rPr/>
        <w:t xml:space="preserve"> identifies a subscriber as having CAMEL services.</w:t>
      </w:r>
    </w:p>
    <w:p>
      <w:pPr>
        <w:pStyle w:val="Normal"/>
        <w:widowControl w:val="false"/>
        <w:rPr/>
      </w:pPr>
      <w:r>
        <w:rPr>
          <w:b/>
        </w:rPr>
        <w:t xml:space="preserve">chargeable event: </w:t>
      </w:r>
      <w:r>
        <w:rPr/>
        <w:t>activity utilizing telecommunication network resources and related services for:</w:t>
      </w:r>
    </w:p>
    <w:p>
      <w:pPr>
        <w:pStyle w:val="B1"/>
        <w:rPr/>
      </w:pPr>
      <w:r>
        <w:rPr/>
        <w:t>-</w:t>
        <w:tab/>
        <w:t>user to user communication (e.g. a single call, a data communication session or a short message); or</w:t>
      </w:r>
    </w:p>
    <w:p>
      <w:pPr>
        <w:pStyle w:val="B1"/>
        <w:rPr/>
      </w:pPr>
      <w:r>
        <w:rPr/>
        <w:t>-</w:t>
        <w:tab/>
        <w:t>user to network communication (e.g. service profile administration); or</w:t>
      </w:r>
    </w:p>
    <w:p>
      <w:pPr>
        <w:pStyle w:val="B1"/>
        <w:rPr/>
      </w:pPr>
      <w:r>
        <w:rPr/>
        <w:t>-</w:t>
        <w:tab/>
        <w:t>inter-network communication (e.g. transferring calls, signalling, or short messages); or</w:t>
      </w:r>
    </w:p>
    <w:p>
      <w:pPr>
        <w:pStyle w:val="B1"/>
        <w:rPr/>
      </w:pPr>
      <w:r>
        <w:rPr/>
        <w:t>-</w:t>
        <w:tab/>
        <w:t>mobility (e.g. roaming or inter-system handover); and</w:t>
      </w:r>
    </w:p>
    <w:p>
      <w:pPr>
        <w:pStyle w:val="B1"/>
        <w:rPr/>
      </w:pPr>
      <w:r>
        <w:rPr/>
        <w:t>-</w:t>
        <w:tab/>
        <w:t>that the network operator may want to charge for.</w:t>
      </w:r>
    </w:p>
    <w:p>
      <w:pPr>
        <w:pStyle w:val="Normal"/>
        <w:widowControl w:val="false"/>
        <w:rPr/>
      </w:pPr>
      <w:r>
        <w:rPr/>
        <w:t>As a minimum, a chargeable event characterises the resource / service usage and indicates the identity of the involved end user(s).</w:t>
      </w:r>
    </w:p>
    <w:p>
      <w:pPr>
        <w:pStyle w:val="Normal"/>
        <w:widowControl w:val="false"/>
        <w:rPr/>
      </w:pPr>
      <w:r>
        <w:rPr>
          <w:b/>
        </w:rPr>
        <w:t>charged party:</w:t>
      </w:r>
      <w:r>
        <w:rPr/>
        <w:t xml:space="preserve"> user involved in a chargeable event who has to pay parts or the whole charges of the chargeable event, or a third party paying the charges caused by one or all users involved in the chargeable event, or a network operator.</w:t>
      </w:r>
    </w:p>
    <w:p>
      <w:pPr>
        <w:pStyle w:val="Normal"/>
        <w:widowControl w:val="false"/>
        <w:rPr/>
      </w:pPr>
      <w:r>
        <w:rPr>
          <w:b/>
        </w:rPr>
        <w:t>charging:</w:t>
      </w:r>
      <w:r>
        <w:rPr/>
        <w:t xml:space="preserve"> function within the telecommunications network and the associated OCS/BD components whereby information related to a chargeable event is collected, formatted, transferred and evaluated in order to make it possible to determine usage for which the charged party may be billed (offline charging) or the subscriber’s account balance may be debited (online charging).</w:t>
      </w:r>
    </w:p>
    <w:p>
      <w:pPr>
        <w:pStyle w:val="Normal"/>
        <w:widowControl w:val="false"/>
        <w:spacing w:before="0" w:after="120"/>
        <w:rPr>
          <w:b/>
          <w:b/>
        </w:rPr>
      </w:pPr>
      <w:r>
        <w:rPr>
          <w:b/>
        </w:rPr>
        <w:t>charging event:</w:t>
      </w:r>
      <w:r>
        <w:rPr/>
        <w:t xml:space="preserve"> set of charging information forwarded by the CTF towards the CDF (offline charging) or towards the OCS (online charging). Each charging event matches exactly one chargeable event.</w:t>
      </w:r>
    </w:p>
    <w:p>
      <w:pPr>
        <w:pStyle w:val="Normal"/>
        <w:rPr/>
      </w:pPr>
      <w:r>
        <w:rPr>
          <w:b/>
        </w:rPr>
        <w:t xml:space="preserve">charging function: </w:t>
      </w:r>
      <w:r>
        <w:rPr/>
        <w:t>entity inside the core network domain, subsystem or service that is involved in charging for that domain, subsystem or service.</w:t>
      </w:r>
    </w:p>
    <w:p>
      <w:pPr>
        <w:pStyle w:val="Normal"/>
        <w:widowControl w:val="false"/>
        <w:spacing w:before="0" w:after="120"/>
        <w:rPr/>
      </w:pPr>
      <w:r>
        <w:rPr>
          <w:b/>
        </w:rPr>
        <w:t>Circuit Switched (CS) domain:</w:t>
      </w:r>
      <w:r>
        <w:rPr/>
        <w:t xml:space="preserve"> domain within GSM / UMTS in which information is transferred in circuit switched mode.</w:t>
      </w:r>
    </w:p>
    <w:p>
      <w:pPr>
        <w:pStyle w:val="Normal"/>
        <w:rPr/>
      </w:pPr>
      <w:r>
        <w:rPr>
          <w:b/>
        </w:rPr>
        <w:t>credit control:</w:t>
      </w:r>
      <w:r>
        <w:rPr/>
        <w:t xml:space="preserve"> mechanism which directly interacts in real-time with an account and controls or monitors the charges, related to the service usage. Credit control is a process of: checking if credit is available, credit reservation, deduction of credit from the end user account when service is completed and refunding of reserved credit not used.</w:t>
      </w:r>
    </w:p>
    <w:p>
      <w:pPr>
        <w:pStyle w:val="Normal"/>
        <w:rPr/>
      </w:pPr>
      <w:r>
        <w:rPr>
          <w:b/>
        </w:rPr>
        <w:t xml:space="preserve">domain: </w:t>
      </w:r>
      <w:r>
        <w:rPr/>
        <w:t>part of a communication network that provides network resources using a certain bearer technology.</w:t>
      </w:r>
    </w:p>
    <w:p>
      <w:pPr>
        <w:pStyle w:val="Normal"/>
        <w:widowControl w:val="false"/>
        <w:spacing w:before="0" w:after="120"/>
        <w:rPr/>
      </w:pPr>
      <w:r>
        <w:rPr>
          <w:b/>
        </w:rPr>
        <w:t xml:space="preserve">GSM only: </w:t>
      </w:r>
      <w:r>
        <w:rPr/>
        <w:t>qualifier indicating that this clause or paragraph applies only to a GSM system. For multi-system cases this is determined by the current serving radio access network.</w:t>
      </w:r>
    </w:p>
    <w:p>
      <w:pPr>
        <w:pStyle w:val="Normal"/>
        <w:widowControl w:val="false"/>
        <w:rPr/>
      </w:pPr>
      <w:r>
        <w:rPr>
          <w:b/>
        </w:rPr>
        <w:t>in GSM,...:</w:t>
      </w:r>
      <w:r>
        <w:rPr/>
        <w:t xml:space="preserve"> qualifier indicating that this paragraph applies only to GSM System.</w:t>
      </w:r>
    </w:p>
    <w:p>
      <w:pPr>
        <w:pStyle w:val="Normal"/>
        <w:widowControl w:val="false"/>
        <w:rPr/>
      </w:pPr>
      <w:r>
        <w:rPr>
          <w:b/>
        </w:rPr>
        <w:t>in UMTS,...:</w:t>
      </w:r>
      <w:r>
        <w:rPr/>
        <w:t xml:space="preserve"> qualifier indicating that this paragraph applies only to UMTS System.</w:t>
      </w:r>
    </w:p>
    <w:p>
      <w:pPr>
        <w:pStyle w:val="Normal"/>
        <w:rPr>
          <w:b/>
          <w:b/>
        </w:rPr>
      </w:pPr>
      <w:r>
        <w:rPr>
          <w:b/>
        </w:rPr>
        <w:t>"middle tier" (charging) TS:</w:t>
      </w:r>
      <w:r>
        <w:rPr/>
        <w:t xml:space="preserve"> term used for the 3GPP charging TSs that specify the domain / subsystem / service specific, online and offline, charging functionality. These are all the TSs in the numbering range from TS 32.250 to TS 32.279, e.g. TS 32.250 [10] for the CS domain, or TS 32.270 [30] for the MMS service. Currently, there is only one "tier 1" TS in 3GPP, which is TS 32.240 [1] that specifies the charging architecture and principles. Finally, there are a number of top tier TSs in the 32.29x numbering range ([50] ff) that specify common charging aspects such as parameter definitions, encoding rules, the common billing domain interface or common charging applications.</w:t>
      </w:r>
    </w:p>
    <w:p>
      <w:pPr>
        <w:pStyle w:val="Normal"/>
        <w:rPr/>
      </w:pPr>
      <w:r>
        <w:rPr>
          <w:b/>
        </w:rPr>
        <w:t>online charging:</w:t>
      </w:r>
      <w:r>
        <w:rPr/>
        <w:t xml:space="preserve"> charging mechanism where charging information </w:t>
      </w:r>
      <w:r>
        <w:rPr>
          <w:b/>
          <w:bCs/>
        </w:rPr>
        <w:t>can</w:t>
      </w:r>
      <w:r>
        <w:rPr/>
        <w:t xml:space="preserve"> affect, in real-time, the service rendered and therefore a direct interaction of the charging mechanism with bearer/session/service control is required.</w:t>
      </w:r>
    </w:p>
    <w:p>
      <w:pPr>
        <w:pStyle w:val="Normal"/>
        <w:rPr/>
      </w:pPr>
      <w:r>
        <w:rPr>
          <w:b/>
          <w:color w:val="000000"/>
        </w:rPr>
        <w:t>Online Charging System:</w:t>
      </w:r>
      <w:r>
        <w:rPr>
          <w:color w:val="000000"/>
        </w:rPr>
        <w:t xml:space="preserve"> the entity that performs real-time credit control. Its functionality includes transaction handling, rating, online correlation and management of subscriber account balances.</w:t>
      </w:r>
    </w:p>
    <w:p>
      <w:pPr>
        <w:pStyle w:val="Normal"/>
        <w:rPr>
          <w:b/>
          <w:b/>
        </w:rPr>
      </w:pPr>
      <w:r>
        <w:rPr>
          <w:b/>
        </w:rPr>
        <w:t>real-time:</w:t>
      </w:r>
      <w:r>
        <w:rPr/>
        <w:t xml:space="preserve"> real-time charging and billing information is to be generated, processed, and transported to a desired conclusion in less than 1 second.</w:t>
      </w:r>
    </w:p>
    <w:p>
      <w:pPr>
        <w:pStyle w:val="Normal"/>
        <w:rPr>
          <w:b/>
          <w:b/>
        </w:rPr>
      </w:pPr>
      <w:r>
        <w:rPr>
          <w:b/>
        </w:rPr>
        <w:t>successful call:</w:t>
      </w:r>
      <w:r>
        <w:rPr/>
        <w:t xml:space="preserve"> connection that reaches the communication or data transfer phase e.g. the "answered" state for speech connections. All other connection attempts are regarded as unsuccessful.</w:t>
      </w:r>
    </w:p>
    <w:p>
      <w:pPr>
        <w:pStyle w:val="Normal"/>
        <w:widowControl w:val="false"/>
        <w:spacing w:before="0" w:after="120"/>
        <w:rPr/>
      </w:pPr>
      <w:r>
        <w:rPr>
          <w:b/>
        </w:rPr>
        <w:t>tariff period:</w:t>
      </w:r>
      <w:r>
        <w:rPr/>
        <w:t xml:space="preserve"> part of one (calendar) day during which a particular tariff is applied. Defined by the time at which the period commences (the switch-over time) and the tariff to be applied after switch-over.</w:t>
      </w:r>
    </w:p>
    <w:p>
      <w:pPr>
        <w:pStyle w:val="Normal"/>
        <w:widowControl w:val="false"/>
        <w:spacing w:before="0" w:after="120"/>
        <w:rPr/>
      </w:pPr>
      <w:r>
        <w:rPr>
          <w:b/>
        </w:rPr>
        <w:t>tariff:</w:t>
      </w:r>
      <w:r>
        <w:rPr/>
        <w:t xml:space="preserve"> set of parameters defining the network utilisation charges for the use of a particular bearer / session / service.</w:t>
      </w:r>
    </w:p>
    <w:p>
      <w:pPr>
        <w:pStyle w:val="Normal"/>
        <w:widowControl w:val="false"/>
        <w:spacing w:before="0" w:after="120"/>
        <w:rPr/>
      </w:pPr>
      <w:r>
        <w:rPr>
          <w:b/>
        </w:rPr>
        <w:t xml:space="preserve">UMTS only: </w:t>
      </w:r>
      <w:r>
        <w:rPr/>
        <w:t>qualifier indicating that this clause or paragraph applies only to a UMTS system. For multi-system cases this is determined by the current serving radio access network.</w:t>
      </w:r>
    </w:p>
    <w:p>
      <w:pPr>
        <w:pStyle w:val="Normal"/>
        <w:widowControl w:val="false"/>
        <w:spacing w:before="0" w:after="120"/>
        <w:rPr/>
      </w:pPr>
      <w:r>
        <w:rPr>
          <w:b/>
        </w:rPr>
        <w:t xml:space="preserve">voice call: </w:t>
      </w:r>
      <w:r>
        <w:rPr>
          <w:lang w:val="pt-BR"/>
        </w:rPr>
        <w:t>any CircuitSwitched call, whatever the teleservice used (speech, 3.1 kHz audio, Fax, or CS data) except CS video telephony calls (BS 37, 64 kbit/s unrestricted digital info mode). Voice over LTE is not included in this definition</w:t>
      </w:r>
      <w:r>
        <w:rPr/>
        <w:t>.</w:t>
      </w:r>
    </w:p>
    <w:p>
      <w:pPr>
        <w:pStyle w:val="Heading2"/>
        <w:rPr/>
      </w:pPr>
      <w:bookmarkStart w:id="13" w:name="__RefHeading___Toc430698565"/>
      <w:bookmarkEnd w:id="13"/>
      <w:r>
        <w:rPr/>
        <w:t>3.2</w:t>
        <w:tab/>
        <w:t>Symbols</w:t>
      </w:r>
    </w:p>
    <w:p>
      <w:pPr>
        <w:pStyle w:val="Normal"/>
        <w:keepNext w:val="true"/>
        <w:rPr/>
      </w:pPr>
      <w:r>
        <w:rPr/>
        <w:t>For the purposes of the present document, the following symbols apply:</w:t>
      </w:r>
    </w:p>
    <w:p>
      <w:pPr>
        <w:pStyle w:val="EX"/>
        <w:spacing w:before="0" w:after="0"/>
        <w:rPr/>
      </w:pPr>
      <w:r>
        <w:rPr/>
        <w:t>B</w:t>
        <w:tab/>
        <w:t>Interface between a VLR and its associated MSC(s).</w:t>
      </w:r>
    </w:p>
    <w:p>
      <w:pPr>
        <w:pStyle w:val="EX"/>
        <w:spacing w:before="0" w:after="0"/>
        <w:rPr/>
      </w:pPr>
      <w:r>
        <w:rPr/>
        <w:t>C</w:t>
        <w:tab/>
        <w:t>Interface between an HLR and an MSC.</w:t>
      </w:r>
    </w:p>
    <w:p>
      <w:pPr>
        <w:pStyle w:val="EX"/>
        <w:spacing w:before="0" w:after="0"/>
        <w:rPr/>
      </w:pPr>
      <w:r>
        <w:rPr/>
        <w:t>CAP</w:t>
        <w:tab/>
        <w:t>Reference point for CAMEL between a network element with integrated SSF and the OCS.</w:t>
      </w:r>
    </w:p>
    <w:p>
      <w:pPr>
        <w:pStyle w:val="EW"/>
        <w:rPr/>
      </w:pPr>
      <w:r>
        <w:rPr/>
        <w:t>D</w:t>
        <w:tab/>
        <w:t>Interface between an HLR and a VLR.</w:t>
      </w:r>
    </w:p>
    <w:p>
      <w:pPr>
        <w:pStyle w:val="EW"/>
        <w:rPr/>
      </w:pPr>
      <w:r>
        <w:rPr/>
        <w:t>Ge</w:t>
        <w:tab/>
        <w:t>Reference point between a gprsSSF and a gsmSCF.</w:t>
      </w:r>
    </w:p>
    <w:p>
      <w:pPr>
        <w:pStyle w:val="EW"/>
        <w:rPr/>
      </w:pPr>
      <w:r>
        <w:rPr/>
        <w:t>Gr</w:t>
        <w:tab/>
        <w:t>Interface between an SGSN and an HLR.</w:t>
      </w:r>
    </w:p>
    <w:p>
      <w:pPr>
        <w:pStyle w:val="EW"/>
        <w:rPr/>
      </w:pPr>
      <w:r>
        <w:rPr/>
        <w:t>Ro</w:t>
        <w:tab/>
        <w:t>Online charging reference point between a Proxy Function and the OCS.</w:t>
      </w:r>
    </w:p>
    <w:p>
      <w:pPr>
        <w:pStyle w:val="EW"/>
        <w:rPr/>
      </w:pPr>
      <w:r>
        <w:rPr/>
      </w:r>
    </w:p>
    <w:p>
      <w:pPr>
        <w:pStyle w:val="Heading2"/>
        <w:rPr/>
      </w:pPr>
      <w:bookmarkStart w:id="14" w:name="__RefHeading___Toc430698566"/>
      <w:bookmarkEnd w:id="14"/>
      <w:r>
        <w:rPr/>
        <w:t>3.3</w:t>
        <w:tab/>
        <w:t>Abbreviations</w:t>
      </w:r>
    </w:p>
    <w:p>
      <w:pPr>
        <w:pStyle w:val="Normal"/>
        <w:keepNext w:val="true"/>
        <w:rPr/>
      </w:pPr>
      <w:r>
        <w:rPr/>
        <w:t>For the purposes of the present document, the abbreviations given in TR 21.905 [100] and the following apply. An abbreviation defined in the present document takes precedence over the definition of the same abbreviation, if any, in TR 21.905 [100].</w:t>
      </w:r>
    </w:p>
    <w:p>
      <w:pPr>
        <w:pStyle w:val="EW"/>
        <w:rPr/>
      </w:pPr>
      <w:r>
        <w:rPr/>
        <w:t>3GPP</w:t>
        <w:tab/>
        <w:t>3</w:t>
      </w:r>
      <w:r>
        <w:rPr>
          <w:vertAlign w:val="superscript"/>
        </w:rPr>
        <w:t>rd</w:t>
      </w:r>
      <w:r>
        <w:rPr/>
        <w:t xml:space="preserve"> Generation Partnership Project</w:t>
      </w:r>
    </w:p>
    <w:p>
      <w:pPr>
        <w:pStyle w:val="EW"/>
        <w:rPr/>
      </w:pPr>
      <w:r>
        <w:rPr/>
        <w:t>CAMEL</w:t>
        <w:tab/>
        <w:t>Customized Applications for Mobile network Enhanced Logic</w:t>
      </w:r>
    </w:p>
    <w:p>
      <w:pPr>
        <w:pStyle w:val="EW"/>
        <w:rPr/>
      </w:pPr>
      <w:r>
        <w:rPr/>
        <w:t>CAP</w:t>
        <w:tab/>
        <w:t>CAMEL Application Part</w:t>
      </w:r>
    </w:p>
    <w:p>
      <w:pPr>
        <w:pStyle w:val="EW"/>
        <w:rPr/>
      </w:pPr>
      <w:r>
        <w:rPr/>
        <w:t>CCA</w:t>
        <w:tab/>
        <w:t>Credit Control Answer</w:t>
      </w:r>
    </w:p>
    <w:p>
      <w:pPr>
        <w:pStyle w:val="EW"/>
        <w:rPr/>
      </w:pPr>
      <w:r>
        <w:rPr/>
        <w:t>CCR</w:t>
        <w:tab/>
        <w:t>Credit Control Request</w:t>
      </w:r>
    </w:p>
    <w:p>
      <w:pPr>
        <w:pStyle w:val="EW"/>
        <w:rPr/>
      </w:pPr>
      <w:r>
        <w:rPr/>
        <w:t>CS</w:t>
        <w:tab/>
        <w:t>Circuit Switched</w:t>
      </w:r>
    </w:p>
    <w:p>
      <w:pPr>
        <w:pStyle w:val="EW"/>
        <w:rPr/>
      </w:pPr>
      <w:r>
        <w:rPr/>
        <w:t>CTF</w:t>
        <w:tab/>
        <w:t>Charging Trigger Function</w:t>
      </w:r>
    </w:p>
    <w:p>
      <w:pPr>
        <w:pStyle w:val="EW"/>
        <w:rPr/>
      </w:pPr>
      <w:r>
        <w:rPr/>
        <w:t>DCCA</w:t>
        <w:tab/>
        <w:t>Diameter Credit Control Application</w:t>
      </w:r>
    </w:p>
    <w:p>
      <w:pPr>
        <w:pStyle w:val="EW"/>
        <w:rPr/>
      </w:pPr>
      <w:r>
        <w:rPr/>
        <w:t>DP</w:t>
        <w:tab/>
        <w:t>Detection Point</w:t>
      </w:r>
    </w:p>
    <w:p>
      <w:pPr>
        <w:pStyle w:val="EW"/>
        <w:rPr/>
      </w:pPr>
      <w:r>
        <w:rPr/>
        <w:t>EU</w:t>
        <w:tab/>
        <w:t>European Union</w:t>
      </w:r>
    </w:p>
    <w:p>
      <w:pPr>
        <w:pStyle w:val="EW"/>
        <w:rPr/>
      </w:pPr>
      <w:r>
        <w:rPr/>
        <w:t>GMSC</w:t>
        <w:tab/>
        <w:t>Gateway MSC</w:t>
      </w:r>
    </w:p>
    <w:p>
      <w:pPr>
        <w:pStyle w:val="EW"/>
        <w:rPr/>
      </w:pPr>
      <w:r>
        <w:rPr/>
        <w:t>gsmSCF</w:t>
        <w:tab/>
        <w:t>GSM Service Control Function</w:t>
      </w:r>
    </w:p>
    <w:p>
      <w:pPr>
        <w:pStyle w:val="EW"/>
        <w:rPr/>
      </w:pPr>
      <w:r>
        <w:rPr/>
        <w:t>gsmSRF</w:t>
        <w:tab/>
        <w:t>GSM Specialized Resource Function</w:t>
      </w:r>
    </w:p>
    <w:p>
      <w:pPr>
        <w:pStyle w:val="EW"/>
        <w:rPr/>
      </w:pPr>
      <w:r>
        <w:rPr/>
        <w:t>gsmSSF</w:t>
        <w:tab/>
        <w:t>GSM Service Switching Function</w:t>
      </w:r>
    </w:p>
    <w:p>
      <w:pPr>
        <w:pStyle w:val="EW"/>
        <w:rPr/>
      </w:pPr>
      <w:r>
        <w:rPr/>
        <w:t>GSM</w:t>
        <w:tab/>
        <w:t>Global System for Mobile communication</w:t>
      </w:r>
    </w:p>
    <w:p>
      <w:pPr>
        <w:pStyle w:val="EW"/>
        <w:rPr/>
      </w:pPr>
      <w:r>
        <w:rPr/>
        <w:t>HLR</w:t>
        <w:tab/>
        <w:t>Home Location Register</w:t>
      </w:r>
    </w:p>
    <w:p>
      <w:pPr>
        <w:pStyle w:val="EW"/>
        <w:rPr/>
      </w:pPr>
      <w:r>
        <w:rPr/>
        <w:t>HPLMN</w:t>
        <w:tab/>
        <w:t>Home PLMN</w:t>
      </w:r>
    </w:p>
    <w:p>
      <w:pPr>
        <w:pStyle w:val="EW"/>
        <w:rPr/>
      </w:pPr>
      <w:r>
        <w:rPr/>
        <w:t>IMSI</w:t>
        <w:tab/>
        <w:t>International Mobile Subscriber Identity</w:t>
      </w:r>
    </w:p>
    <w:p>
      <w:pPr>
        <w:pStyle w:val="EW"/>
        <w:rPr/>
      </w:pPr>
      <w:r>
        <w:rPr/>
        <w:t>ISDN</w:t>
        <w:tab/>
        <w:t>Integrated Services Digital Network</w:t>
      </w:r>
    </w:p>
    <w:p>
      <w:pPr>
        <w:pStyle w:val="EW"/>
        <w:rPr/>
      </w:pPr>
      <w:r>
        <w:rPr/>
        <w:t>MF</w:t>
        <w:tab/>
        <w:t>Mobile Forwarded</w:t>
      </w:r>
    </w:p>
    <w:p>
      <w:pPr>
        <w:pStyle w:val="EW"/>
        <w:rPr/>
      </w:pPr>
      <w:r>
        <w:rPr/>
        <w:t>MO</w:t>
        <w:tab/>
        <w:t>Mobile Originated</w:t>
      </w:r>
    </w:p>
    <w:p>
      <w:pPr>
        <w:pStyle w:val="EW"/>
        <w:rPr/>
      </w:pPr>
      <w:r>
        <w:rPr/>
        <w:t>MS</w:t>
        <w:tab/>
        <w:t>Mobile Station</w:t>
      </w:r>
    </w:p>
    <w:p>
      <w:pPr>
        <w:pStyle w:val="EW"/>
        <w:rPr/>
      </w:pPr>
      <w:r>
        <w:rPr/>
        <w:t>MSC</w:t>
        <w:tab/>
        <w:t>Mobile services Switching Centre</w:t>
      </w:r>
    </w:p>
    <w:p>
      <w:pPr>
        <w:pStyle w:val="EW"/>
        <w:rPr/>
      </w:pPr>
      <w:r>
        <w:rPr/>
        <w:t>MSISDN</w:t>
        <w:tab/>
        <w:t>Mobile Station ISDN number</w:t>
      </w:r>
    </w:p>
    <w:p>
      <w:pPr>
        <w:pStyle w:val="EW"/>
        <w:rPr/>
      </w:pPr>
      <w:r>
        <w:rPr/>
        <w:t>MT</w:t>
        <w:tab/>
        <w:t>Mobile Terminated</w:t>
      </w:r>
    </w:p>
    <w:p>
      <w:pPr>
        <w:pStyle w:val="EW"/>
        <w:rPr/>
      </w:pPr>
      <w:r>
        <w:rPr/>
        <w:t>OCS</w:t>
        <w:tab/>
        <w:t>Online Charging System</w:t>
      </w:r>
    </w:p>
    <w:p>
      <w:pPr>
        <w:pStyle w:val="EW"/>
        <w:rPr/>
      </w:pPr>
      <w:r>
        <w:rPr/>
        <w:t>PLMN</w:t>
        <w:tab/>
        <w:t>Public Land Mobile Network</w:t>
      </w:r>
    </w:p>
    <w:p>
      <w:pPr>
        <w:pStyle w:val="EW"/>
        <w:rPr/>
      </w:pPr>
      <w:r>
        <w:rPr/>
        <w:t>UMTS</w:t>
        <w:tab/>
        <w:t>Universal Mobile Telecommunications System</w:t>
      </w:r>
    </w:p>
    <w:p>
      <w:pPr>
        <w:pStyle w:val="EW"/>
        <w:rPr/>
      </w:pPr>
      <w:r>
        <w:rPr/>
        <w:t>VCS</w:t>
        <w:tab/>
        <w:t>Voice Call Service</w:t>
      </w:r>
    </w:p>
    <w:p>
      <w:pPr>
        <w:pStyle w:val="EW"/>
        <w:rPr/>
      </w:pPr>
      <w:r>
        <w:rPr/>
        <w:t>VLR</w:t>
        <w:tab/>
        <w:t>Visitor Location Register</w:t>
      </w:r>
    </w:p>
    <w:p>
      <w:pPr>
        <w:pStyle w:val="EW"/>
        <w:rPr/>
      </w:pPr>
      <w:r>
        <w:rPr/>
      </w:r>
      <w:r>
        <w:br w:type="page"/>
      </w:r>
    </w:p>
    <w:p>
      <w:pPr>
        <w:pStyle w:val="Heading1"/>
        <w:ind w:left="1134" w:hanging="1134"/>
        <w:rPr/>
      </w:pPr>
      <w:bookmarkStart w:id="15" w:name="__RefHeading___Toc430698567"/>
      <w:bookmarkEnd w:id="15"/>
      <w:r>
        <w:rPr/>
        <w:t>4</w:t>
        <w:tab/>
        <w:t>Architecture considerations</w:t>
      </w:r>
    </w:p>
    <w:p>
      <w:pPr>
        <w:pStyle w:val="Heading2"/>
        <w:rPr/>
      </w:pPr>
      <w:bookmarkStart w:id="16" w:name="__RefHeading___Toc430698568"/>
      <w:bookmarkEnd w:id="16"/>
      <w:r>
        <w:rPr/>
        <w:t>4.1</w:t>
        <w:tab/>
        <w:t>High level Voice Call Service (VCS) architecture</w:t>
      </w:r>
    </w:p>
    <w:p>
      <w:pPr>
        <w:pStyle w:val="Normal"/>
        <w:rPr/>
      </w:pPr>
      <w:r>
        <w:rPr/>
        <w:t>The high level 3G logical architecture in TS 23.002 [103] is used for CS domain charging as in TS 32.250 [10]. Figure 4.1.1 shows the CAMEL entities as described in TS 23.002 [103]. Refer to TS 23.002 [103] for a description of the reference points not covered in the present document.</w:t>
      </w:r>
    </w:p>
    <w:p>
      <w:pPr>
        <w:pStyle w:val="NO"/>
        <w:rPr/>
      </w:pPr>
      <w:r>
        <w:rPr/>
        <w:t>NOTE:</w:t>
        <w:tab/>
      </w:r>
      <w:r>
        <w:rPr>
          <w:lang w:eastAsia="ko-KR"/>
        </w:rPr>
        <w:t>Most</w:t>
      </w:r>
      <w:r>
        <w:rPr/>
        <w:t xml:space="preserve"> CAMEL-specific interfaces have no particular name. They are designated by the name of the two entities they link together, e.g. "the gsmSSF-gsmSCF interface".</w:t>
      </w:r>
    </w:p>
    <w:p>
      <w:pPr>
        <w:pStyle w:val="Normal"/>
        <w:rPr/>
      </w:pPr>
      <w:r>
        <w:rPr/>
      </w:r>
    </w:p>
    <w:p>
      <w:pPr>
        <w:pStyle w:val="TH"/>
        <w:rPr/>
      </w:pPr>
      <w:bookmarkStart w:id="17" w:name="_1110100531"/>
      <w:bookmarkStart w:id="18" w:name="_1110100432"/>
      <w:bookmarkEnd w:id="17"/>
      <w:bookmarkEnd w:id="18"/>
      <w:r>
        <w:rPr/>
        <w:object w:dxaOrig="4665" w:dyaOrig="45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33.25pt;height:228pt" filled="f" o:ole="">
            <v:imagedata r:id="rId7" o:title=""/>
          </v:shape>
          <o:OLEObject Type="Embed" ProgID="" ShapeID="ole_rId6" DrawAspect="Content" ObjectID="_127914366" r:id="rId6"/>
        </w:object>
      </w:r>
    </w:p>
    <w:p>
      <w:pPr>
        <w:pStyle w:val="NO"/>
        <w:rPr/>
      </w:pPr>
      <w:r>
        <w:rPr/>
      </w:r>
    </w:p>
    <w:p>
      <w:pPr>
        <w:pStyle w:val="NO"/>
        <w:rPr/>
      </w:pPr>
      <w:r>
        <w:rPr/>
        <w:t>NOTE:</w:t>
        <w:tab/>
        <w:t>The bold lines are used for interfaces supporting user data only, the dashed lines are used for interfaces supporting signalling only.</w:t>
      </w:r>
    </w:p>
    <w:p>
      <w:pPr>
        <w:pStyle w:val="TF"/>
        <w:rPr/>
      </w:pPr>
      <w:r>
        <w:rPr/>
        <w:t>Figure 4.1.1: Configuration of CAMEL entities</w:t>
      </w:r>
    </w:p>
    <w:p>
      <w:pPr>
        <w:pStyle w:val="Normal"/>
        <w:rPr/>
      </w:pPr>
      <w:r>
        <w:rPr/>
      </w:r>
    </w:p>
    <w:p>
      <w:pPr>
        <w:pStyle w:val="Normal"/>
        <w:rPr/>
      </w:pPr>
      <w:r>
        <w:rPr/>
        <w:t>CS domain online charging is implemented by CAMEL techniques as described in TS 23.078 [207] and TS 29.078 [212], i.e. outside the scope of the 32 series of charging TSs.</w:t>
      </w:r>
    </w:p>
    <w:p>
      <w:pPr>
        <w:pStyle w:val="Heading2"/>
        <w:rPr/>
      </w:pPr>
      <w:bookmarkStart w:id="19" w:name="__RefHeading___Toc430698569"/>
      <w:bookmarkEnd w:id="19"/>
      <w:r>
        <w:rPr/>
        <w:t>4.2</w:t>
        <w:tab/>
        <w:t>VCS charging - Offline charging architecture</w:t>
      </w:r>
    </w:p>
    <w:p>
      <w:pPr>
        <w:pStyle w:val="Normal"/>
        <w:rPr/>
      </w:pPr>
      <w:r>
        <w:rPr/>
        <w:t>Not specified in the present document.</w:t>
      </w:r>
    </w:p>
    <w:p>
      <w:pPr>
        <w:pStyle w:val="Heading2"/>
        <w:rPr/>
      </w:pPr>
      <w:bookmarkStart w:id="20" w:name="__RefHeading___Toc430698570"/>
      <w:bookmarkEnd w:id="20"/>
      <w:r>
        <w:rPr/>
        <w:t>4.3</w:t>
        <w:tab/>
        <w:t>VCS charging - Online charging architecture</w:t>
      </w:r>
    </w:p>
    <w:p>
      <w:pPr>
        <w:pStyle w:val="Normal"/>
        <w:rPr/>
      </w:pPr>
      <w:r>
        <w:rPr>
          <w:lang w:val="pt-BR"/>
        </w:rPr>
        <w:t xml:space="preserve">As an alternative to direct CAMEL-based online charging of subscribers for voice calls, an online charging interface between a voice Proxy Function and the OCS is established. The concept of voice call shall be interpreted as any CS call, whatever the teleservice used (speech, 3.1 kHz audio, Fax, or CS data) except CS video telephony calls (BS 37, 64 kbit/s unrestricted digital info mode). The voice control architecture is shown in Figure 4.3.1. </w:t>
      </w:r>
    </w:p>
    <w:p>
      <w:pPr>
        <w:pStyle w:val="Normal"/>
        <w:rPr>
          <w:lang w:val="pt-BR"/>
        </w:rPr>
      </w:pPr>
      <w:r>
        <w:rPr>
          <w:lang w:val="pt-BR"/>
        </w:rPr>
      </w:r>
    </w:p>
    <w:p>
      <w:pPr>
        <w:pStyle w:val="TH"/>
        <w:rPr/>
      </w:pPr>
      <w:r>
        <w:rPr/>
        <w:object w:dxaOrig="10473" w:dyaOrig="6126">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59.7pt;height:210.7pt" filled="f" o:ole="">
            <v:imagedata r:id="rId9" o:title=""/>
          </v:shape>
          <o:OLEObject Type="Embed" ProgID="" ShapeID="ole_rId8" DrawAspect="Content" ObjectID="_298813045" r:id="rId8"/>
        </w:object>
      </w:r>
    </w:p>
    <w:p>
      <w:pPr>
        <w:pStyle w:val="TF"/>
        <w:rPr/>
      </w:pPr>
      <w:r>
        <w:rPr/>
        <w:t>Figure 4.3.1: VCS from a Proxy Function online charging architecture</w:t>
      </w:r>
    </w:p>
    <w:p>
      <w:pPr>
        <w:pStyle w:val="Normal"/>
        <w:rPr/>
      </w:pPr>
      <w:r>
        <w:rPr>
          <w:lang w:val="pt-BR"/>
        </w:rPr>
        <w:t xml:space="preserve">The signalling between the CS domain elements and a voice Proxy Function </w:t>
      </w:r>
      <w:r>
        <w:rPr/>
        <w:t xml:space="preserve">is implemented by CAMEL techniques as described in TS 23.078 [207] and TS 29.078 [212], i.e. outside the scope of the 32 series of charging TSs. The interface between a voice Proxy Function and the OCS utilizes Diameter Ro for the voice call service online charging as specified in the present document and utilizes the </w:t>
      </w:r>
      <w:r>
        <w:rPr>
          <w:lang w:val="pt-BR"/>
        </w:rPr>
        <w:t>Proxy Function for mapping between CAMEL and Diameter as specified in TS 32.293 [56].</w:t>
      </w:r>
      <w:r>
        <w:br w:type="page"/>
      </w:r>
    </w:p>
    <w:p>
      <w:pPr>
        <w:pStyle w:val="Heading1"/>
        <w:ind w:left="1134" w:hanging="1134"/>
        <w:rPr/>
      </w:pPr>
      <w:bookmarkStart w:id="21" w:name="__RefHeading___Toc430698571"/>
      <w:bookmarkEnd w:id="21"/>
      <w:r>
        <w:rPr/>
        <w:t>5</w:t>
        <w:tab/>
        <w:t>VCS charging principles and scenarios</w:t>
      </w:r>
    </w:p>
    <w:p>
      <w:pPr>
        <w:pStyle w:val="Heading2"/>
        <w:rPr/>
      </w:pPr>
      <w:bookmarkStart w:id="22" w:name="__RefHeading___Toc430698572"/>
      <w:bookmarkEnd w:id="22"/>
      <w:r>
        <w:rPr/>
        <w:t>5.1</w:t>
        <w:tab/>
        <w:t>VCS charging principles</w:t>
      </w:r>
    </w:p>
    <w:p>
      <w:pPr>
        <w:pStyle w:val="Normal"/>
        <w:rPr/>
      </w:pPr>
      <w:r>
        <w:rPr/>
        <w:t>The charging functions specified for VCS charging relate to:</w:t>
      </w:r>
    </w:p>
    <w:p>
      <w:pPr>
        <w:pStyle w:val="B1"/>
        <w:rPr>
          <w:lang w:bidi="ar-IQ"/>
        </w:rPr>
      </w:pPr>
      <w:r>
        <w:rPr>
          <w:lang w:bidi="ar-IQ"/>
        </w:rPr>
        <w:t>-</w:t>
        <w:tab/>
        <w:t>mobile originating calls;</w:t>
      </w:r>
    </w:p>
    <w:p>
      <w:pPr>
        <w:pStyle w:val="B1"/>
        <w:rPr>
          <w:lang w:bidi="ar-IQ"/>
        </w:rPr>
      </w:pPr>
      <w:r>
        <w:rPr>
          <w:lang w:bidi="ar-IQ"/>
        </w:rPr>
        <w:t>-</w:t>
        <w:tab/>
        <w:t>mobile terminating calls;</w:t>
      </w:r>
    </w:p>
    <w:p>
      <w:pPr>
        <w:pStyle w:val="B1"/>
        <w:rPr>
          <w:lang w:bidi="ar-IQ"/>
        </w:rPr>
      </w:pPr>
      <w:r>
        <w:rPr>
          <w:lang w:bidi="ar-IQ"/>
        </w:rPr>
        <w:t>-</w:t>
        <w:tab/>
        <w:t>mobile forwarded calls.</w:t>
      </w:r>
    </w:p>
    <w:p>
      <w:pPr>
        <w:pStyle w:val="Heading2"/>
        <w:rPr/>
      </w:pPr>
      <w:bookmarkStart w:id="23" w:name="__RefHeading___Toc430698573"/>
      <w:bookmarkEnd w:id="23"/>
      <w:r>
        <w:rPr/>
        <w:t>5.2</w:t>
        <w:tab/>
        <w:t>VCS charging - Offline charging scenarios</w:t>
      </w:r>
    </w:p>
    <w:p>
      <w:pPr>
        <w:pStyle w:val="Heading3"/>
        <w:rPr/>
      </w:pPr>
      <w:bookmarkStart w:id="24" w:name="__RefHeading___Toc430698574"/>
      <w:bookmarkEnd w:id="24"/>
      <w:r>
        <w:rPr/>
        <w:t>5.2.1</w:t>
        <w:tab/>
        <w:t>Basic principles</w:t>
      </w:r>
    </w:p>
    <w:p>
      <w:pPr>
        <w:pStyle w:val="Normal"/>
        <w:rPr/>
      </w:pPr>
      <w:r>
        <w:rPr/>
        <w:t>Not specified in the present document.</w:t>
      </w:r>
    </w:p>
    <w:p>
      <w:pPr>
        <w:pStyle w:val="Heading3"/>
        <w:rPr/>
      </w:pPr>
      <w:bookmarkStart w:id="25" w:name="__RefHeading___Toc430698575"/>
      <w:bookmarkEnd w:id="25"/>
      <w:r>
        <w:rPr/>
        <w:t>5.2.2</w:t>
        <w:tab/>
        <w:t>Rf message flows</w:t>
      </w:r>
    </w:p>
    <w:p>
      <w:pPr>
        <w:pStyle w:val="Normal"/>
        <w:rPr/>
      </w:pPr>
      <w:r>
        <w:rPr/>
        <w:t>Not specified in the present document.</w:t>
      </w:r>
    </w:p>
    <w:p>
      <w:pPr>
        <w:pStyle w:val="Heading3"/>
        <w:rPr/>
      </w:pPr>
      <w:bookmarkStart w:id="26" w:name="__RefHeading___Toc430698576"/>
      <w:bookmarkEnd w:id="26"/>
      <w:r>
        <w:rPr/>
        <w:t>5.2.3</w:t>
        <w:tab/>
        <w:t>CDR generation</w:t>
      </w:r>
    </w:p>
    <w:p>
      <w:pPr>
        <w:pStyle w:val="Normal"/>
        <w:rPr/>
      </w:pPr>
      <w:r>
        <w:rPr/>
        <w:t>Not specified in the present document.</w:t>
      </w:r>
    </w:p>
    <w:p>
      <w:pPr>
        <w:pStyle w:val="Heading3"/>
        <w:rPr/>
      </w:pPr>
      <w:bookmarkStart w:id="27" w:name="__RefHeading___Toc430698577"/>
      <w:bookmarkEnd w:id="27"/>
      <w:r>
        <w:rPr/>
        <w:t>5.2.4</w:t>
        <w:tab/>
        <w:t>Ga record transfer flows</w:t>
      </w:r>
    </w:p>
    <w:p>
      <w:pPr>
        <w:pStyle w:val="Normal"/>
        <w:rPr/>
      </w:pPr>
      <w:r>
        <w:rPr/>
        <w:t>Not specified in the present document.</w:t>
      </w:r>
    </w:p>
    <w:p>
      <w:pPr>
        <w:pStyle w:val="Heading3"/>
        <w:rPr/>
      </w:pPr>
      <w:bookmarkStart w:id="28" w:name="__RefHeading___Toc430698578"/>
      <w:bookmarkEnd w:id="28"/>
      <w:r>
        <w:rPr/>
        <w:t>5.2.5</w:t>
        <w:tab/>
        <w:t>Bx CDR file transfer</w:t>
      </w:r>
    </w:p>
    <w:p>
      <w:pPr>
        <w:pStyle w:val="Normal"/>
        <w:rPr/>
      </w:pPr>
      <w:r>
        <w:rPr/>
        <w:t>Not specified in the present document.</w:t>
      </w:r>
    </w:p>
    <w:p>
      <w:pPr>
        <w:pStyle w:val="Heading2"/>
        <w:rPr/>
      </w:pPr>
      <w:bookmarkStart w:id="29" w:name="__RefHeading___Toc430698579"/>
      <w:bookmarkEnd w:id="29"/>
      <w:r>
        <w:rPr/>
        <w:t>5.3</w:t>
        <w:tab/>
        <w:t>VCS charging - Online charging scenarios</w:t>
      </w:r>
    </w:p>
    <w:p>
      <w:pPr>
        <w:pStyle w:val="Heading3"/>
        <w:rPr/>
      </w:pPr>
      <w:bookmarkStart w:id="30" w:name="__RefHeading___Toc430698580"/>
      <w:bookmarkEnd w:id="30"/>
      <w:r>
        <w:rPr/>
        <w:t>5.3.1</w:t>
        <w:tab/>
        <w:t>Basic principles</w:t>
      </w:r>
    </w:p>
    <w:p>
      <w:pPr>
        <w:pStyle w:val="Normal"/>
        <w:rPr/>
      </w:pPr>
      <w:r>
        <w:rPr/>
        <w:t xml:space="preserve">VCS online charging may be performed by the Proxy Function using the common </w:t>
      </w:r>
      <w:r>
        <w:rPr>
          <w:i/>
          <w:lang w:val="en-US" w:eastAsia="en-US"/>
        </w:rPr>
        <w:t xml:space="preserve">Debit / Reserve Units </w:t>
      </w:r>
      <w:r>
        <w:rPr>
          <w:lang w:val="en-US" w:eastAsia="en-US"/>
        </w:rPr>
        <w:t>operation</w:t>
      </w:r>
      <w:r>
        <w:rPr/>
        <w:t xml:space="preserve"> specified in TS 32.299 [50]. The Proxy Function shall be able to perform online charging for the following:</w:t>
      </w:r>
    </w:p>
    <w:p>
      <w:pPr>
        <w:pStyle w:val="B1"/>
        <w:rPr>
          <w:lang w:bidi="ar-IQ"/>
        </w:rPr>
      </w:pPr>
      <w:r>
        <w:rPr>
          <w:lang w:bidi="ar-IQ"/>
        </w:rPr>
        <w:t xml:space="preserve"> </w:t>
      </w:r>
      <w:r>
        <w:rPr>
          <w:lang w:bidi="ar-IQ"/>
        </w:rPr>
        <w:t>-</w:t>
        <w:tab/>
        <w:t>charging information related to voice calls;</w:t>
      </w:r>
    </w:p>
    <w:p>
      <w:pPr>
        <w:pStyle w:val="Normal"/>
        <w:rPr/>
      </w:pPr>
      <w:r>
        <w:rPr/>
        <w:t xml:space="preserve">Session based online charging (SCUR) with centralized rating and centralized unit determination is required in the Proxy Function. The </w:t>
      </w:r>
      <w:r>
        <w:rPr>
          <w:i/>
        </w:rPr>
        <w:t>Debit/ Reserve Units Request</w:t>
      </w:r>
      <w:r>
        <w:rPr/>
        <w:t xml:space="preserve"> and </w:t>
      </w:r>
      <w:r>
        <w:rPr>
          <w:i/>
        </w:rPr>
        <w:t>Debit / Reserve Units Response</w:t>
      </w:r>
      <w:r>
        <w:rPr/>
        <w:t xml:space="preserve"> messages are specified for SCUR in TS 32.299 [50]. The </w:t>
      </w:r>
      <w:r>
        <w:rPr>
          <w:i/>
        </w:rPr>
        <w:t>Debit / Reserve Units Request</w:t>
      </w:r>
      <w:r>
        <w:rPr/>
        <w:t xml:space="preserve"> messages are issued towards the OCS when certain conditions (chargeable events) are met and </w:t>
      </w:r>
      <w:r>
        <w:rPr>
          <w:i/>
        </w:rPr>
        <w:t>Debit / Reserve Units Response</w:t>
      </w:r>
      <w:r>
        <w:rPr/>
        <w:t xml:space="preserve"> messages are received from the OCS in response. The VCS charging specific contents and purpose of each of these messages, as well as the chargeable events that trigger them, are described in the following subclauses. A detailed formal description of the online charging parameters defined in the present document can be found in TS 32.299 [50]. Further information on the general principles of the common 3GPP online charging application can also be found in TS 32.299 [50] and TS 32.240 [1].</w:t>
      </w:r>
    </w:p>
    <w:p>
      <w:pPr>
        <w:pStyle w:val="Normal"/>
        <w:rPr/>
      </w:pPr>
      <w:r>
        <w:rPr/>
        <w:t xml:space="preserve">Since an operator is able to determine if charging is started at three different points in the progress of a voice call: call attempt, called party alerting, or called party answer, a configuration option is defined in the Proxy Function for this determination. On the Diameter interface, as defined below, the OCS is contacted on call attempt. This allows the OCS to identify the user account status and authorize (or not) the voice call attempt prior to utilizing network resources to transport the call. At this time, a quota is also requested. The Proxy Function starts depleting the quota at the configured point progress of the call. The time this occurs is stored as the start of charging time delivered in the next update </w:t>
      </w:r>
      <w:r>
        <w:rPr>
          <w:i/>
        </w:rPr>
        <w:t xml:space="preserve">Debit / Reserve Units Request </w:t>
      </w:r>
      <w:r>
        <w:rPr/>
        <w:t xml:space="preserve">message to the OCS. </w:t>
      </w:r>
    </w:p>
    <w:p>
      <w:pPr>
        <w:pStyle w:val="Normal"/>
        <w:rPr/>
      </w:pPr>
      <w:r>
        <w:rPr/>
        <w:t>The following chargeable events are defined for VCS charging:</w:t>
      </w:r>
    </w:p>
    <w:p>
      <w:pPr>
        <w:pStyle w:val="B1"/>
        <w:rPr/>
      </w:pPr>
      <w:r>
        <w:rPr/>
        <w:t>-</w:t>
        <w:tab/>
        <w:t xml:space="preserve">Voice call attempt. Upon encountering this event, an initial </w:t>
      </w:r>
      <w:r>
        <w:rPr>
          <w:i/>
        </w:rPr>
        <w:t>Debit / Reserve Units Request</w:t>
      </w:r>
      <w:r>
        <w:rPr/>
        <w:t xml:space="preserve"> message, indicating the start of the voice call, is sent towards the OCS to authorize the voice call attempt. The Proxy Function requests quota for voice call, setting the service-identifier to the value representing the type of voice call to be charged. Depending on operator configuration, the Proxy Function shall begin quota deduction and store the current time as start of charging time.</w:t>
      </w:r>
    </w:p>
    <w:p>
      <w:pPr>
        <w:pStyle w:val="B1"/>
        <w:rPr/>
      </w:pPr>
      <w:r>
        <w:rPr/>
        <w:t>-</w:t>
        <w:tab/>
        <w:t>Voice call answered. No message is sent. Depending on operator configuration, the Proxy Function shall begin quota deduction and save the current time as start of charging time.</w:t>
      </w:r>
    </w:p>
    <w:p>
      <w:pPr>
        <w:pStyle w:val="B1"/>
        <w:rPr/>
      </w:pPr>
      <w:r>
        <w:rPr/>
        <w:t>-</w:t>
        <w:tab/>
        <w:t xml:space="preserve">Voice call not answered – MO/MF only (e.g., busy, no answer, not reachable, route select failure). Upon encountering this event, corresponding counts for the voice call are closed and a terminate </w:t>
      </w:r>
      <w:r>
        <w:rPr>
          <w:i/>
        </w:rPr>
        <w:t>Debit / Reserve Units Request</w:t>
      </w:r>
      <w:r>
        <w:rPr/>
        <w:t xml:space="preserve"> message, indicating the end of the voice call, is triggered. If the operator configuration has indicated that charging has started prior to answer, the start of charging time is provided with the used service units.</w:t>
      </w:r>
    </w:p>
    <w:p>
      <w:pPr>
        <w:pStyle w:val="B1"/>
        <w:rPr/>
      </w:pPr>
      <w:r>
        <w:rPr/>
        <w:t>-</w:t>
        <w:tab/>
        <w:t xml:space="preserve">Voice call not answered and call is conditionally forwarded – MT only (e.g., call forwarding on not reachable). Corresponding counts for the voice call are closed and an update </w:t>
      </w:r>
      <w:r>
        <w:rPr>
          <w:i/>
        </w:rPr>
        <w:t>Debit / Reserve Units Request</w:t>
      </w:r>
      <w:r>
        <w:rPr/>
        <w:t xml:space="preserve"> message is triggered. If the operator configuration has indicated that charging has started prior to answer, the start of charging time is provided with the used service units. The subsequent response indicates if charging for terminating leg is to be maintained.</w:t>
      </w:r>
    </w:p>
    <w:p>
      <w:pPr>
        <w:pStyle w:val="B1"/>
        <w:rPr/>
      </w:pPr>
      <w:r>
        <w:rPr/>
        <w:t>-</w:t>
        <w:tab/>
        <w:t xml:space="preserve">Voice call not answered and call is not conditionally forwarded – MT only (e.g., busy, no answer, not reachable, route select failure). Upon encountering this event, corresponding counts for the voice call are closed and a termination </w:t>
      </w:r>
      <w:r>
        <w:rPr>
          <w:i/>
        </w:rPr>
        <w:t xml:space="preserve">Debit / Reserve Units Request </w:t>
      </w:r>
      <w:r>
        <w:rPr/>
        <w:t>message, indicating the end of the voice call, is triggered. If the operator configuration has indicated that charging has started prior to answer, the start of charging time is provided with the used service units.</w:t>
      </w:r>
    </w:p>
    <w:p>
      <w:pPr>
        <w:pStyle w:val="B1"/>
        <w:rPr/>
      </w:pPr>
      <w:r>
        <w:rPr/>
        <w:t>-</w:t>
        <w:tab/>
        <w:t xml:space="preserve">End of voice call. Upon encountering this event, a terminate </w:t>
      </w:r>
      <w:r>
        <w:rPr>
          <w:i/>
        </w:rPr>
        <w:t xml:space="preserve">Debit / Reserve Units Request </w:t>
      </w:r>
      <w:r>
        <w:rPr/>
        <w:t>message, indicating the end of the voice call, is sent towards the OCS together with the final counts. The start of charging time is provided with the used service units.</w:t>
      </w:r>
    </w:p>
    <w:p>
      <w:pPr>
        <w:pStyle w:val="B1"/>
        <w:rPr/>
      </w:pPr>
      <w:r>
        <w:rPr/>
        <w:t>-</w:t>
        <w:tab/>
        <w:t xml:space="preserve">Ro specific chargeable events (e.g. threshold reached, quota exhaustion, validity time reached, forced re-authorization). Corresponding counts for the voice call are closed and an update </w:t>
      </w:r>
      <w:r>
        <w:rPr>
          <w:i/>
        </w:rPr>
        <w:t>Debit / Reserve Units Request</w:t>
      </w:r>
      <w:r>
        <w:rPr/>
        <w:t xml:space="preserve"> message is triggered according the rules defined in TS 32.299 [50].</w:t>
      </w:r>
    </w:p>
    <w:p>
      <w:pPr>
        <w:pStyle w:val="B1"/>
        <w:rPr/>
      </w:pPr>
      <w:r>
        <w:rPr/>
        <w:t>-</w:t>
        <w:tab/>
        <w:t xml:space="preserve">Change of charging condition: E.g. user location change. When this event is encountered and the corresponding re-authorization trigger is armed, all current counts are captured and sent towards the OCS with an update </w:t>
      </w:r>
      <w:r>
        <w:rPr>
          <w:i/>
        </w:rPr>
        <w:t>Debit and Reserve Units Request</w:t>
      </w:r>
      <w:r>
        <w:rPr/>
        <w:t xml:space="preserve"> message. </w:t>
      </w:r>
    </w:p>
    <w:p>
      <w:pPr>
        <w:pStyle w:val="EditorsNote"/>
        <w:rPr>
          <w:lang w:val="en-US"/>
        </w:rPr>
      </w:pPr>
      <w:r>
        <w:rPr>
          <w:lang w:val="en-US"/>
        </w:rPr>
        <w:t>Editors’s note: The encounter of this event in conjunction with the ability of the Trigger AVP is ffs.</w:t>
      </w:r>
    </w:p>
    <w:p>
      <w:pPr>
        <w:pStyle w:val="B1"/>
        <w:rPr/>
      </w:pPr>
      <w:r>
        <w:rPr/>
        <w:t>-</w:t>
        <w:tab/>
      </w:r>
      <w:r>
        <w:rPr>
          <w:lang w:bidi="ar-IQ"/>
        </w:rPr>
        <w:t xml:space="preserve">Tariff time change. When this event is encountered, all current counts are captured and a new counts are started. The counts are sent to the OCS in next </w:t>
      </w:r>
      <w:r>
        <w:rPr>
          <w:i/>
        </w:rPr>
        <w:t xml:space="preserve">Debit and Reserve Units Request </w:t>
      </w:r>
      <w:r>
        <w:rPr/>
        <w:t>message</w:t>
      </w:r>
      <w:r>
        <w:rPr>
          <w:lang w:bidi="ar-IQ"/>
        </w:rPr>
        <w:t>.</w:t>
      </w:r>
    </w:p>
    <w:p>
      <w:pPr>
        <w:pStyle w:val="Normal"/>
        <w:rPr>
          <w:lang w:bidi="ar-IQ"/>
        </w:rPr>
      </w:pPr>
      <w:r>
        <w:rPr>
          <w:lang w:bidi="ar-IQ"/>
        </w:rPr>
        <w:t>Management intervention may also force trigger a chargeable event.</w:t>
      </w:r>
    </w:p>
    <w:p>
      <w:pPr>
        <w:pStyle w:val="Normal"/>
        <w:rPr/>
      </w:pPr>
      <w:r>
        <w:rPr/>
        <w:t xml:space="preserve">The OCS online charging function may use the Furnish Charging Information procedure to add online charging session specific information to the </w:t>
      </w:r>
      <w:r>
        <w:rPr>
          <w:lang w:bidi="ar-IQ"/>
        </w:rPr>
        <w:t>CDR generated by the MSC as currently supported for CAMEL as specified in TS 23.078 [207]</w:t>
      </w:r>
    </w:p>
    <w:p>
      <w:pPr>
        <w:pStyle w:val="Normal"/>
        <w:rPr/>
      </w:pPr>
      <w:r>
        <w:rPr/>
        <w:t xml:space="preserve">In case the OCS fails, the Proxy Function shall support the Failure Handling procedure and Failover mechanism described in TS 32.299 [50]. These mechanisms give flexibility to have different failure handling scenarios when the OCS fails. </w:t>
      </w:r>
    </w:p>
    <w:p>
      <w:pPr>
        <w:pStyle w:val="Normal"/>
        <w:rPr/>
      </w:pPr>
      <w:r>
        <w:rPr/>
        <w:t>Three different actions shall be supported when the failure handling mechanism is executed:</w:t>
      </w:r>
    </w:p>
    <w:p>
      <w:pPr>
        <w:pStyle w:val="B1"/>
        <w:rPr/>
      </w:pPr>
      <w:r>
        <w:rPr/>
        <w:t>-</w:t>
        <w:tab/>
        <w:t>Terminate: The online session is finished. The associated voice call is terminated (answered calls) or not established (new calls). Failover for ongoing voice calls is not supported. Failover for new voice calls is always supported.</w:t>
      </w:r>
    </w:p>
    <w:p>
      <w:pPr>
        <w:pStyle w:val="B1"/>
        <w:rPr/>
      </w:pPr>
      <w:r>
        <w:rPr/>
        <w:t>-</w:t>
        <w:tab/>
        <w:t>Retry&amp;Terminate: The online session is finished. The associated voice call is terminated (answered calls) or not established (new calls). Failover for ongoing voice calls is supported. Failover for new voice calls is always supported.</w:t>
      </w:r>
    </w:p>
    <w:p>
      <w:pPr>
        <w:pStyle w:val="B1"/>
        <w:rPr/>
      </w:pPr>
      <w:r>
        <w:rPr/>
        <w:t>-</w:t>
        <w:tab/>
        <w:t>Continue: The online session is finished. The associated voice call is established (new calls) or not terminated (ongoing calls). Failover for ongoing voice calls is supported. Failover for new voice calls is always supported. It shall be operator configurable to limit the maximum duration of the voice call in this situation.</w:t>
      </w:r>
    </w:p>
    <w:p>
      <w:pPr>
        <w:pStyle w:val="Normal"/>
        <w:rPr>
          <w:lang w:bidi="ar-IQ"/>
        </w:rPr>
      </w:pPr>
      <w:r>
        <w:rPr>
          <w:lang w:bidi="ar-IQ"/>
        </w:rPr>
        <w:t xml:space="preserve">The OCS may request session re-authorization of active quota. </w:t>
      </w:r>
    </w:p>
    <w:p>
      <w:pPr>
        <w:pStyle w:val="Normal"/>
        <w:rPr/>
      </w:pPr>
      <w:r>
        <w:rPr>
          <w:lang w:bidi="ar-IQ"/>
        </w:rPr>
        <w:t xml:space="preserve">The OCS may request service termination synchronously in response to a </w:t>
      </w:r>
      <w:r>
        <w:rPr>
          <w:i/>
          <w:lang w:bidi="ar-IQ"/>
        </w:rPr>
        <w:t>Reserve Units Request</w:t>
      </w:r>
      <w:r>
        <w:rPr>
          <w:lang w:bidi="ar-IQ"/>
        </w:rPr>
        <w:t xml:space="preserve"> or asynchronously via Diameter Abort-Session-Request. In either case, the voice Proxy Function shall initiate termination of the voice call using CAMEL procedures, as specified in TS 23.078 [207].</w:t>
      </w:r>
    </w:p>
    <w:p>
      <w:pPr>
        <w:pStyle w:val="Normal"/>
        <w:rPr/>
      </w:pPr>
      <w:r>
        <w:rPr>
          <w:lang w:bidi="ar-IQ"/>
        </w:rPr>
        <w:t>The OCS may specify a termination action, as per TS 32.299 [50] clause 5.3.3 and clause 6.5.3, for the voice Proxy Function on consumption of the final granted units. The only action supported is TERMINATE.</w:t>
      </w:r>
    </w:p>
    <w:p>
      <w:pPr>
        <w:pStyle w:val="Normal"/>
        <w:rPr/>
      </w:pPr>
      <w:r>
        <w:rPr/>
        <w:t>The following capabilities defined in TS 32.299 [50] are not applicable to VCS charging:</w:t>
      </w:r>
    </w:p>
    <w:p>
      <w:pPr>
        <w:pStyle w:val="B1"/>
        <w:rPr/>
      </w:pPr>
      <w:r>
        <w:rPr/>
        <w:t>-</w:t>
        <w:tab/>
        <w:t>Credit pooling</w:t>
      </w:r>
    </w:p>
    <w:p>
      <w:pPr>
        <w:pStyle w:val="B1"/>
        <w:rPr/>
      </w:pPr>
      <w:r>
        <w:rPr/>
        <w:t>-</w:t>
        <w:tab/>
        <w:t>Envelope reporting</w:t>
      </w:r>
    </w:p>
    <w:p>
      <w:pPr>
        <w:pStyle w:val="B1"/>
        <w:rPr/>
      </w:pPr>
      <w:r>
        <w:rPr/>
        <w:t>-</w:t>
        <w:tab/>
        <w:t>Online control of offline charging information</w:t>
      </w:r>
    </w:p>
    <w:p>
      <w:pPr>
        <w:pStyle w:val="B1"/>
        <w:rPr/>
      </w:pPr>
      <w:r>
        <w:rPr/>
        <w:t>-</w:t>
        <w:tab/>
        <w:t>Support of multiple service</w:t>
      </w:r>
    </w:p>
    <w:p>
      <w:pPr>
        <w:pStyle w:val="NO"/>
        <w:rPr/>
      </w:pPr>
      <w:r>
        <w:rPr/>
        <w:t>NOTE: The Multiple Operation and Multiple Unit Operation information elements are utilized as per Table 6.2.2.1. Only one service is supported per VCS charging session.</w:t>
      </w:r>
    </w:p>
    <w:p>
      <w:pPr>
        <w:pStyle w:val="Heading3"/>
        <w:rPr/>
      </w:pPr>
      <w:bookmarkStart w:id="31" w:name="__RefHeading___Toc430698581"/>
      <w:bookmarkEnd w:id="31"/>
      <w:r>
        <w:rPr/>
        <w:t>5.3.2</w:t>
        <w:tab/>
        <w:t>Ro message flows</w:t>
      </w:r>
    </w:p>
    <w:p>
      <w:pPr>
        <w:pStyle w:val="Heading4"/>
        <w:ind w:left="1418" w:hanging="1418"/>
        <w:rPr/>
      </w:pPr>
      <w:bookmarkStart w:id="32" w:name="__RefHeading___Toc430698582"/>
      <w:bookmarkEnd w:id="32"/>
      <w:r>
        <w:rPr/>
        <w:t>5.3.2.1</w:t>
        <w:tab/>
        <w:t>Ro messages</w:t>
      </w:r>
    </w:p>
    <w:p>
      <w:pPr>
        <w:pStyle w:val="Normal"/>
        <w:rPr/>
      </w:pPr>
      <w:r>
        <w:rPr/>
        <w:t xml:space="preserve">An initial, update and terminate </w:t>
      </w:r>
      <w:r>
        <w:rPr>
          <w:i/>
        </w:rPr>
        <w:t xml:space="preserve">Debit and Reserve Units Request </w:t>
      </w:r>
      <w:r>
        <w:rPr/>
        <w:t xml:space="preserve">message, </w:t>
      </w:r>
      <w:r>
        <w:rPr>
          <w:lang w:bidi="ar-IQ"/>
        </w:rPr>
        <w:t xml:space="preserve">as defined in TS 32.299 [50], is used by the Proxy Function to transfer the collected charging information towards the OCS. The </w:t>
      </w:r>
      <w:r>
        <w:rPr>
          <w:i/>
        </w:rPr>
        <w:t xml:space="preserve">Debit and Reserve Units Response </w:t>
      </w:r>
      <w:r>
        <w:rPr/>
        <w:t xml:space="preserve">message </w:t>
      </w:r>
      <w:r>
        <w:rPr>
          <w:lang w:bidi="ar-IQ"/>
        </w:rPr>
        <w:t>is used by the OCS to assign quotas for the service identifier, and to instruct the Proxy Function whether to continue or terminate a voice call.</w:t>
      </w:r>
    </w:p>
    <w:p>
      <w:pPr>
        <w:pStyle w:val="Normal"/>
        <w:rPr/>
      </w:pPr>
      <w:r>
        <w:rPr>
          <w:lang w:bidi="ar-IQ"/>
        </w:rPr>
        <w:t xml:space="preserve">The following clauses describe the trigger conditions for the chargeable events described in clause 5.3.1. These chargeable events correspond to the triggers for collection of charging information and </w:t>
      </w:r>
      <w:r>
        <w:rPr>
          <w:i/>
        </w:rPr>
        <w:t xml:space="preserve">Debit and Reserve Units Request message </w:t>
      </w:r>
      <w:r>
        <w:rPr>
          <w:lang w:bidi="ar-IQ"/>
        </w:rPr>
        <w:t>transmission towards the OCS. The responses from the OCS are also specified in the clauses below.</w:t>
      </w:r>
    </w:p>
    <w:p>
      <w:pPr>
        <w:pStyle w:val="Heading4"/>
        <w:ind w:left="1418" w:hanging="1418"/>
        <w:rPr/>
      </w:pPr>
      <w:bookmarkStart w:id="33" w:name="__RefHeading___Toc430698583"/>
      <w:bookmarkEnd w:id="33"/>
      <w:r>
        <w:rPr/>
        <w:t>5.3.2.2</w:t>
        <w:tab/>
        <w:t>Triggers for starting and stopping a VCS credit control session</w:t>
      </w:r>
    </w:p>
    <w:p>
      <w:pPr>
        <w:pStyle w:val="Normal"/>
        <w:rPr/>
      </w:pPr>
      <w:r>
        <w:rPr/>
        <w:t xml:space="preserve">A initial </w:t>
      </w:r>
      <w:r>
        <w:rPr>
          <w:i/>
        </w:rPr>
        <w:t xml:space="preserve">Debit and Reserve Units Request </w:t>
      </w:r>
      <w:r>
        <w:rPr/>
        <w:t xml:space="preserve">is sent to OCS when a voice call is attempted. </w:t>
      </w:r>
    </w:p>
    <w:p>
      <w:pPr>
        <w:pStyle w:val="Normal"/>
        <w:rPr/>
      </w:pPr>
      <w:r>
        <w:rPr/>
        <w:t xml:space="preserve">A terminate </w:t>
      </w:r>
      <w:r>
        <w:rPr>
          <w:i/>
        </w:rPr>
        <w:t xml:space="preserve">Debit and Reserve Units Request </w:t>
      </w:r>
      <w:r>
        <w:rPr/>
        <w:t>is sent to OCS when:</w:t>
      </w:r>
    </w:p>
    <w:p>
      <w:pPr>
        <w:pStyle w:val="B1"/>
        <w:rPr/>
      </w:pPr>
      <w:r>
        <w:rPr/>
        <w:t>-</w:t>
        <w:tab/>
        <w:t>voice call is not answered (MO/MF)</w:t>
      </w:r>
    </w:p>
    <w:p>
      <w:pPr>
        <w:pStyle w:val="B1"/>
        <w:rPr/>
      </w:pPr>
      <w:r>
        <w:rPr/>
        <w:t>-</w:t>
        <w:tab/>
        <w:t>voice call not answered and not conditionally forwarded (MT)</w:t>
      </w:r>
    </w:p>
    <w:p>
      <w:pPr>
        <w:pStyle w:val="B1"/>
        <w:rPr/>
      </w:pPr>
      <w:r>
        <w:rPr/>
        <w:t>-</w:t>
        <w:tab/>
        <w:t>voice call is terminated</w:t>
      </w:r>
    </w:p>
    <w:p>
      <w:pPr>
        <w:pStyle w:val="B1"/>
        <w:rPr/>
      </w:pPr>
      <w:r>
        <w:rPr/>
        <w:t>-</w:t>
        <w:tab/>
        <w:t>voice call termination is indicated by the OCS (e.g. Credit Limit Reached)</w:t>
      </w:r>
    </w:p>
    <w:p>
      <w:pPr>
        <w:pStyle w:val="B1"/>
        <w:rPr/>
      </w:pPr>
      <w:r>
        <w:rPr/>
        <w:t>-</w:t>
        <w:tab/>
        <w:t>Abort-Session-Request is received from the OCS, this also results in voice call termination.</w:t>
      </w:r>
    </w:p>
    <w:p>
      <w:pPr>
        <w:pStyle w:val="Heading4"/>
        <w:ind w:left="1418" w:hanging="1418"/>
        <w:rPr/>
      </w:pPr>
      <w:bookmarkStart w:id="34" w:name="__RefHeading___Toc430698584"/>
      <w:bookmarkEnd w:id="34"/>
      <w:r>
        <w:rPr/>
        <w:t>5.3.2.3</w:t>
        <w:tab/>
        <w:t>Triggers for providing interim information for a VCS credit control session</w:t>
      </w:r>
    </w:p>
    <w:p>
      <w:pPr>
        <w:pStyle w:val="Normal"/>
        <w:rPr/>
      </w:pPr>
      <w:r>
        <w:rPr/>
        <w:t xml:space="preserve">An update </w:t>
      </w:r>
      <w:r>
        <w:rPr>
          <w:i/>
        </w:rPr>
        <w:t xml:space="preserve">Debit / Reserve Units Request </w:t>
      </w:r>
      <w:r>
        <w:rPr/>
        <w:t>is sent to OCS when:</w:t>
      </w:r>
    </w:p>
    <w:p>
      <w:pPr>
        <w:pStyle w:val="B1"/>
        <w:rPr/>
      </w:pPr>
      <w:r>
        <w:rPr/>
        <w:t>-</w:t>
        <w:tab/>
        <w:t>Voice call not answered and call is conditionally forwarded (MT) ;</w:t>
      </w:r>
    </w:p>
    <w:p>
      <w:pPr>
        <w:pStyle w:val="B1"/>
        <w:rPr/>
      </w:pPr>
      <w:r>
        <w:rPr/>
        <w:t>-</w:t>
        <w:tab/>
        <w:t>Granted quota runs out;</w:t>
      </w:r>
    </w:p>
    <w:p>
      <w:pPr>
        <w:pStyle w:val="B1"/>
        <w:rPr/>
      </w:pPr>
      <w:r>
        <w:rPr/>
        <w:t>-</w:t>
        <w:tab/>
        <w:t>Validity time for granted quota expires;</w:t>
      </w:r>
    </w:p>
    <w:p>
      <w:pPr>
        <w:pStyle w:val="B1"/>
        <w:rPr/>
      </w:pPr>
      <w:r>
        <w:rPr/>
        <w:t>-</w:t>
        <w:tab/>
        <w:t>Update is requested by the OCS;</w:t>
      </w:r>
    </w:p>
    <w:p>
      <w:pPr>
        <w:pStyle w:val="B1"/>
        <w:rPr/>
      </w:pPr>
      <w:r>
        <w:rPr/>
        <w:t>-</w:t>
        <w:tab/>
        <w:t>Change of charging conditions occur and according to re-authorisation trigger, re-authorisation is needed;</w:t>
      </w:r>
    </w:p>
    <w:p>
      <w:pPr>
        <w:pStyle w:val="B1"/>
        <w:rPr/>
      </w:pPr>
      <w:r>
        <w:rPr/>
        <w:t>-</w:t>
        <w:tab/>
        <w:t>Management intervention.</w:t>
      </w:r>
    </w:p>
    <w:p>
      <w:pPr>
        <w:pStyle w:val="Heading4"/>
        <w:ind w:left="1418" w:hanging="1418"/>
        <w:rPr>
          <w:rStyle w:val="Ttulo4Car"/>
          <w:rFonts w:ascii="Times New Roman" w:hAnsi="Times New Roman" w:cs="Times New Roman"/>
          <w:sz w:val="20"/>
        </w:rPr>
      </w:pPr>
      <w:bookmarkStart w:id="35" w:name="__RefHeading___Toc430698585"/>
      <w:bookmarkEnd w:id="35"/>
      <w:r>
        <w:rPr>
          <w:rStyle w:val="Ttulo4Car"/>
          <w:lang w:bidi="ar-IQ"/>
        </w:rPr>
        <w:t>5.3.2.4</w:t>
        <w:tab/>
        <w:t>Furnish Charging Information procedure</w:t>
      </w:r>
    </w:p>
    <w:p>
      <w:pPr>
        <w:pStyle w:val="Normal"/>
        <w:rPr/>
      </w:pPr>
      <w:r>
        <w:rPr>
          <w:lang w:bidi="ar-IQ"/>
        </w:rPr>
        <w:t xml:space="preserve">The OCS online charging function may use this procedure to add online charging session specific information to the CDR maintained by the originating MSC by means of the </w:t>
      </w:r>
      <w:r>
        <w:rPr>
          <w:i/>
          <w:lang w:val="en-US" w:eastAsia="en-US"/>
        </w:rPr>
        <w:t>Debit and Reserve Units Request</w:t>
      </w:r>
      <w:r>
        <w:rPr>
          <w:lang w:val="en-US" w:eastAsia="en-US"/>
        </w:rPr>
        <w:t xml:space="preserve"> operation</w:t>
      </w:r>
      <w:r>
        <w:rPr>
          <w:lang w:bidi="ar-IQ"/>
        </w:rPr>
        <w:t xml:space="preserve">. The </w:t>
      </w:r>
      <w:r>
        <w:rPr/>
        <w:t>Furnish Charging Information</w:t>
      </w:r>
      <w:r>
        <w:rPr>
          <w:lang w:bidi="ar-IQ"/>
        </w:rPr>
        <w:t xml:space="preserve"> can be sent either in one </w:t>
      </w:r>
      <w:r>
        <w:rPr>
          <w:i/>
        </w:rPr>
        <w:t>Debit and Reserve Units Response</w:t>
      </w:r>
      <w:r>
        <w:rPr>
          <w:lang w:bidi="ar-IQ"/>
        </w:rPr>
        <w:t xml:space="preserve"> message or several </w:t>
      </w:r>
      <w:r>
        <w:rPr>
          <w:i/>
        </w:rPr>
        <w:t xml:space="preserve">Debit and Reserve Units Response </w:t>
      </w:r>
      <w:r>
        <w:rPr>
          <w:lang w:bidi="ar-IQ"/>
        </w:rPr>
        <w:t>messages with append indicator.</w:t>
      </w:r>
    </w:p>
    <w:p>
      <w:pPr>
        <w:pStyle w:val="Normal"/>
        <w:rPr>
          <w:color w:val="000000"/>
        </w:rPr>
      </w:pPr>
      <w:r>
        <w:rPr/>
        <w:t xml:space="preserve">The OCS online charging function can send multiple concatenated Furnish Charging Information elements per online charging session. </w:t>
      </w:r>
    </w:p>
    <w:p>
      <w:pPr>
        <w:pStyle w:val="Normal"/>
        <w:rPr>
          <w:color w:val="000000"/>
        </w:rPr>
      </w:pPr>
      <w:r>
        <w:rPr/>
        <w:t>The total maximum of free format data Furnish Charging Information</w:t>
      </w:r>
      <w:r>
        <w:rPr>
          <w:lang w:bidi="ar-IQ"/>
        </w:rPr>
        <w:t xml:space="preserve"> </w:t>
      </w:r>
      <w:r>
        <w:rPr/>
        <w:t>is 160 octets.</w:t>
      </w:r>
    </w:p>
    <w:p>
      <w:pPr>
        <w:pStyle w:val="Heading4"/>
        <w:ind w:left="1418" w:hanging="1418"/>
        <w:rPr/>
      </w:pPr>
      <w:bookmarkStart w:id="36" w:name="__RefHeading___Toc430698586"/>
      <w:bookmarkEnd w:id="36"/>
      <w:r>
        <w:rPr>
          <w:rStyle w:val="Ttulo4Car"/>
          <w:lang w:bidi="ar-IQ"/>
        </w:rPr>
        <w:t>5.3.2.5</w:t>
        <w:tab/>
        <w:t>Support of Failure Situations</w:t>
      </w:r>
    </w:p>
    <w:p>
      <w:pPr>
        <w:pStyle w:val="Normal"/>
        <w:rPr/>
      </w:pPr>
      <w:r>
        <w:rPr/>
        <w:t xml:space="preserve">In case the OCS fails the Proxy Function must support the Failure Handling procedure and Failover mechanism described in TS 32.299 [50]. </w:t>
      </w:r>
    </w:p>
    <w:p>
      <w:pPr>
        <w:pStyle w:val="Normal"/>
        <w:rPr/>
      </w:pPr>
      <w:r>
        <w:rPr/>
        <w:t xml:space="preserve">According to TS 32.299 [50], timer Tx determines the maximum interval the Proxy Function shall wait for an answer to each credit control request sent to the OCS. When Tx expires, Proxy Function shall execute the Failover and Failure Handling mechanisms according to the behaviour described in TS 32.299 [50]. </w:t>
      </w:r>
    </w:p>
    <w:p>
      <w:pPr>
        <w:pStyle w:val="Normal"/>
        <w:rPr/>
      </w:pPr>
      <w:r>
        <w:rPr/>
        <w:t>Three different actions shall be supported when the failure handling mechanism is executed:</w:t>
      </w:r>
    </w:p>
    <w:p>
      <w:pPr>
        <w:pStyle w:val="B1"/>
        <w:rPr/>
      </w:pPr>
      <w:r>
        <w:rPr/>
        <w:t>-</w:t>
        <w:tab/>
        <w:t>Terminate: The online session is finished. The associated voice call is terminated (answered calls) or not established (new calls). Failover for ongoing voice calls is not supported. Failover for new voice calls is always supported.</w:t>
      </w:r>
    </w:p>
    <w:p>
      <w:pPr>
        <w:pStyle w:val="B1"/>
        <w:rPr/>
      </w:pPr>
      <w:r>
        <w:rPr/>
        <w:t>-</w:t>
        <w:tab/>
        <w:t>Retry&amp;Terminate: The online session is finished. The associated voice call is terminated (answered calls) or not established (new calls). Failover for ongoing voice calls is supported. Failover for new voice calls is always supported.</w:t>
      </w:r>
    </w:p>
    <w:p>
      <w:pPr>
        <w:pStyle w:val="B1"/>
        <w:rPr/>
      </w:pPr>
      <w:r>
        <w:rPr/>
        <w:t>-</w:t>
        <w:tab/>
        <w:t xml:space="preserve">Continue: The online session is finished. The associated voice call is established (new calls) or not terminated (ongoing calls). Failover for ongoing voice calls is supported. Failover for new voice calls is always supported. It shall be operator configurable to limit the maximum duration of the voice call in this situation. </w:t>
      </w:r>
      <w:r>
        <w:br w:type="page"/>
      </w:r>
    </w:p>
    <w:p>
      <w:pPr>
        <w:pStyle w:val="Heading1"/>
        <w:ind w:left="1134" w:hanging="1134"/>
        <w:rPr/>
      </w:pPr>
      <w:bookmarkStart w:id="37" w:name="__RefHeading___Toc430698587"/>
      <w:bookmarkEnd w:id="37"/>
      <w:r>
        <w:rPr/>
        <w:t>6</w:t>
        <w:tab/>
        <w:t>Definition of charging information</w:t>
      </w:r>
    </w:p>
    <w:p>
      <w:pPr>
        <w:pStyle w:val="Heading2"/>
        <w:rPr/>
      </w:pPr>
      <w:bookmarkStart w:id="38" w:name="__RefHeading___Toc430698588"/>
      <w:bookmarkEnd w:id="38"/>
      <w:r>
        <w:rPr/>
        <w:t>6.1</w:t>
        <w:tab/>
        <w:t>Data description for VCS charging - Offline charging</w:t>
      </w:r>
    </w:p>
    <w:p>
      <w:pPr>
        <w:pStyle w:val="Heading3"/>
        <w:rPr/>
      </w:pPr>
      <w:bookmarkStart w:id="39" w:name="__RefHeading___Toc430698589"/>
      <w:bookmarkEnd w:id="39"/>
      <w:r>
        <w:rPr/>
        <w:t>6.1.1</w:t>
        <w:tab/>
        <w:t>Rf message contents</w:t>
      </w:r>
    </w:p>
    <w:p>
      <w:pPr>
        <w:pStyle w:val="Normal"/>
        <w:rPr/>
      </w:pPr>
      <w:r>
        <w:rPr/>
        <w:t>Not specified in the present document.</w:t>
      </w:r>
    </w:p>
    <w:p>
      <w:pPr>
        <w:pStyle w:val="Heading3"/>
        <w:rPr/>
      </w:pPr>
      <w:bookmarkStart w:id="40" w:name="__RefHeading___Toc430698590"/>
      <w:bookmarkEnd w:id="40"/>
      <w:r>
        <w:rPr/>
        <w:t>6.1.2</w:t>
        <w:tab/>
        <w:t>Ga message contents</w:t>
      </w:r>
    </w:p>
    <w:p>
      <w:pPr>
        <w:pStyle w:val="Normal"/>
        <w:rPr/>
      </w:pPr>
      <w:r>
        <w:rPr/>
        <w:t>Not specified in the present document.</w:t>
      </w:r>
    </w:p>
    <w:p>
      <w:pPr>
        <w:pStyle w:val="Heading3"/>
        <w:rPr/>
      </w:pPr>
      <w:bookmarkStart w:id="41" w:name="__RefHeading___Toc430698591"/>
      <w:bookmarkEnd w:id="41"/>
      <w:r>
        <w:rPr/>
        <w:t>6.1.3</w:t>
        <w:tab/>
        <w:t>CDR description on the Bx interface</w:t>
      </w:r>
    </w:p>
    <w:p>
      <w:pPr>
        <w:pStyle w:val="Normal"/>
        <w:rPr/>
      </w:pPr>
      <w:r>
        <w:rPr/>
        <w:t>Not specified in the present document.</w:t>
      </w:r>
    </w:p>
    <w:p>
      <w:pPr>
        <w:pStyle w:val="Heading2"/>
        <w:rPr/>
      </w:pPr>
      <w:bookmarkStart w:id="42" w:name="__RefHeading___Toc430698592"/>
      <w:bookmarkEnd w:id="42"/>
      <w:r>
        <w:rPr/>
        <w:t>6.2</w:t>
        <w:tab/>
        <w:t>Data description for VCS charging - Online charging</w:t>
      </w:r>
    </w:p>
    <w:p>
      <w:pPr>
        <w:pStyle w:val="Heading3"/>
        <w:rPr/>
      </w:pPr>
      <w:bookmarkStart w:id="43" w:name="__RefHeading___Toc430698593"/>
      <w:bookmarkEnd w:id="43"/>
      <w:r>
        <w:rPr/>
        <w:t>6.2.1</w:t>
        <w:tab/>
        <w:t>Ro message contents</w:t>
      </w:r>
    </w:p>
    <w:p>
      <w:pPr>
        <w:pStyle w:val="Normal"/>
        <w:rPr/>
      </w:pPr>
      <w:r>
        <w:rPr/>
        <w:t xml:space="preserve">Voice call service online charging uses the </w:t>
      </w:r>
      <w:r>
        <w:rPr>
          <w:i/>
        </w:rPr>
        <w:t>Debit Units and Reserve Units</w:t>
      </w:r>
      <w:r>
        <w:rPr/>
        <w:t xml:space="preserve"> operation defined in TS 32.299 [50]. The </w:t>
      </w:r>
      <w:r>
        <w:rPr>
          <w:i/>
        </w:rPr>
        <w:t>Debit and Reserve Units Request message</w:t>
      </w:r>
      <w:r>
        <w:rPr/>
        <w:t xml:space="preserve"> triggers the rating of the voice call service and reserves units on the user's account. The </w:t>
      </w:r>
      <w:r>
        <w:rPr>
          <w:i/>
        </w:rPr>
        <w:t>Debit and Reserve Units Response</w:t>
      </w:r>
      <w:r>
        <w:rPr/>
        <w:t xml:space="preserve"> message is a response including any reserved units or an error code if the user is out of credit. Detailed information about the diameter online charging application is described in TS 32.299 [50].</w:t>
      </w:r>
    </w:p>
    <w:p>
      <w:pPr>
        <w:pStyle w:val="Normal"/>
        <w:rPr/>
      </w:pPr>
      <w:r>
        <w:rPr/>
        <w:t xml:space="preserve">The </w:t>
      </w:r>
      <w:r>
        <w:rPr>
          <w:i/>
        </w:rPr>
        <w:t>Debit and Reserve Units Request</w:t>
      </w:r>
      <w:r>
        <w:rPr/>
        <w:t xml:space="preserve"> message for the "intermediate interrogation" and "final interrogation" reports the actual number of "units" that were used, from what was previously reserved. This determines the actual amount debited from the subscriber's account.</w:t>
      </w:r>
    </w:p>
    <w:p>
      <w:pPr>
        <w:pStyle w:val="Normal"/>
        <w:rPr/>
      </w:pPr>
      <w:r>
        <w:rPr/>
        <w:t>The following clauses describe the different fields used in the VCS charging messages.</w:t>
      </w:r>
    </w:p>
    <w:p>
      <w:pPr>
        <w:pStyle w:val="Normal"/>
        <w:rPr/>
      </w:pPr>
      <w:r>
        <w:rPr/>
        <w:t>Table 6.2.1.1 describes the use of these messages for online charging.</w:t>
      </w:r>
    </w:p>
    <w:p>
      <w:pPr>
        <w:pStyle w:val="TH"/>
        <w:numPr>
          <w:ilvl w:val="0"/>
          <w:numId w:val="0"/>
        </w:numPr>
        <w:outlineLvl w:val="0"/>
        <w:rPr/>
      </w:pPr>
      <w:r>
        <w:rPr/>
        <w:t>Table 6.2.1.1: Online charging messages reference table</w:t>
      </w:r>
    </w:p>
    <w:tbl>
      <w:tblPr>
        <w:tblW w:w="5461" w:type="dxa"/>
        <w:jc w:val="center"/>
        <w:tblInd w:w="0" w:type="dxa"/>
        <w:tblLayout w:type="fixed"/>
        <w:tblCellMar>
          <w:top w:w="0" w:type="dxa"/>
          <w:left w:w="28" w:type="dxa"/>
          <w:bottom w:w="0" w:type="dxa"/>
          <w:right w:w="28" w:type="dxa"/>
        </w:tblCellMar>
      </w:tblPr>
      <w:tblGrid>
        <w:gridCol w:w="2868"/>
        <w:gridCol w:w="1257"/>
        <w:gridCol w:w="1257"/>
        <w:gridCol w:w="79"/>
      </w:tblGrid>
      <w:tr>
        <w:trPr/>
        <w:tc>
          <w:tcPr>
            <w:tcW w:w="2868"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ＭＳ 明朝"/>
                <w:lang w:eastAsia="en-US"/>
              </w:rPr>
            </w:pPr>
            <w:r>
              <w:rPr>
                <w:rFonts w:eastAsia="MS Mincho;ＭＳ 明朝"/>
                <w:lang w:eastAsia="en-US"/>
              </w:rPr>
              <w:t>Message</w:t>
            </w:r>
          </w:p>
        </w:tc>
        <w:tc>
          <w:tcPr>
            <w:tcW w:w="1257"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ＭＳ 明朝"/>
                <w:lang w:eastAsia="en-US"/>
              </w:rPr>
            </w:pPr>
            <w:r>
              <w:rPr>
                <w:rFonts w:eastAsia="MS Mincho;ＭＳ 明朝"/>
                <w:lang w:eastAsia="en-US"/>
              </w:rPr>
              <w:t>Source</w:t>
            </w:r>
          </w:p>
        </w:tc>
        <w:tc>
          <w:tcPr>
            <w:tcW w:w="1257"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ＭＳ 明朝"/>
                <w:lang w:eastAsia="en-US"/>
              </w:rPr>
            </w:pPr>
            <w:r>
              <w:rPr>
                <w:rFonts w:eastAsia="MS Mincho;ＭＳ 明朝"/>
                <w:lang w:eastAsia="en-US"/>
              </w:rPr>
              <w:t>Destination</w:t>
            </w:r>
          </w:p>
        </w:tc>
        <w:tc>
          <w:tcPr>
            <w:tcW w:w="79" w:type="dxa"/>
            <w:tcBorders>
              <w:top w:val="single" w:sz="4" w:space="0" w:color="000000"/>
              <w:left w:val="single" w:sz="4" w:space="0" w:color="000000"/>
              <w:bottom w:val="single" w:sz="4" w:space="0" w:color="000000"/>
              <w:right w:val="single" w:sz="4" w:space="0" w:color="000000"/>
            </w:tcBorders>
            <w:shd w:fill="D9D9D9" w:val="clear"/>
          </w:tcPr>
          <w:p>
            <w:pPr>
              <w:pStyle w:val="TAH"/>
              <w:snapToGrid w:val="false"/>
              <w:rPr>
                <w:rFonts w:eastAsia="MS Mincho;ＭＳ 明朝"/>
                <w:lang w:eastAsia="en-US"/>
              </w:rPr>
            </w:pPr>
            <w:r>
              <w:rPr>
                <w:rFonts w:eastAsia="MS Mincho;ＭＳ 明朝"/>
                <w:lang w:eastAsia="en-US"/>
              </w:rPr>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Debit and Reserve Units Request</w:t>
            </w:r>
          </w:p>
        </w:tc>
        <w:tc>
          <w:tcPr>
            <w:tcW w:w="125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en-US"/>
              </w:rPr>
              <w:t>Proxy Function</w:t>
            </w:r>
          </w:p>
        </w:tc>
        <w:tc>
          <w:tcPr>
            <w:tcW w:w="125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en-US"/>
              </w:rPr>
              <w:t>OCS</w:t>
            </w:r>
          </w:p>
        </w:tc>
        <w:tc>
          <w:tcPr>
            <w:tcW w:w="7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lang w:eastAsia="en-US"/>
              </w:rPr>
            </w:pPr>
            <w:r>
              <w:rPr>
                <w:lang w:eastAsia="en-US"/>
              </w:rPr>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Debit and Reserve Units Response</w:t>
            </w:r>
          </w:p>
        </w:tc>
        <w:tc>
          <w:tcPr>
            <w:tcW w:w="125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en-US"/>
              </w:rPr>
              <w:t>OCS</w:t>
            </w:r>
          </w:p>
        </w:tc>
        <w:tc>
          <w:tcPr>
            <w:tcW w:w="125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en-US"/>
              </w:rPr>
              <w:t>Proxy Function</w:t>
            </w:r>
          </w:p>
        </w:tc>
        <w:tc>
          <w:tcPr>
            <w:tcW w:w="7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lang w:eastAsia="en-US"/>
              </w:rPr>
            </w:pPr>
            <w:r>
              <w:rPr>
                <w:lang w:eastAsia="en-US"/>
              </w:rPr>
            </w:r>
          </w:p>
        </w:tc>
      </w:tr>
    </w:tbl>
    <w:p>
      <w:pPr>
        <w:pStyle w:val="Normal"/>
        <w:rPr/>
      </w:pPr>
      <w:r>
        <w:rPr/>
      </w:r>
    </w:p>
    <w:p>
      <w:pPr>
        <w:pStyle w:val="Heading4"/>
        <w:ind w:left="1418" w:hanging="1418"/>
        <w:rPr/>
      </w:pPr>
      <w:bookmarkStart w:id="44" w:name="__RefHeading___Toc430698594"/>
      <w:bookmarkEnd w:id="44"/>
      <w:r>
        <w:rPr/>
        <w:t>6.2.2</w:t>
        <w:tab/>
        <w:t>Debit / Reserve Units Request message</w:t>
      </w:r>
    </w:p>
    <w:p>
      <w:pPr>
        <w:pStyle w:val="Normal"/>
        <w:keepNext w:val="true"/>
        <w:rPr/>
      </w:pPr>
      <w:r>
        <w:rPr/>
        <w:t xml:space="preserve">Table 6.2.2.1 illustrates the basic structure of a </w:t>
      </w:r>
      <w:r>
        <w:rPr>
          <w:i/>
          <w:iCs/>
        </w:rPr>
        <w:t>Debit / Reserve Units Request</w:t>
      </w:r>
      <w:r>
        <w:rPr/>
        <w:t xml:space="preserve"> message from the Proxy Function as used for voice call service online charging.</w:t>
      </w:r>
    </w:p>
    <w:p>
      <w:pPr>
        <w:pStyle w:val="TH"/>
        <w:numPr>
          <w:ilvl w:val="0"/>
          <w:numId w:val="0"/>
        </w:numPr>
        <w:outlineLvl w:val="0"/>
        <w:rPr>
          <w:rFonts w:eastAsia="MS Mincho;ＭＳ 明朝"/>
        </w:rPr>
      </w:pPr>
      <w:r>
        <w:rPr>
          <w:rFonts w:eastAsia="MS Mincho;ＭＳ 明朝"/>
        </w:rPr>
        <w:t xml:space="preserve">Table 6.2.2.1: </w:t>
      </w:r>
      <w:r>
        <w:rPr>
          <w:rFonts w:eastAsia="MS Mincho;ＭＳ 明朝"/>
          <w:iCs/>
        </w:rPr>
        <w:t>Debit / Reserve Units</w:t>
      </w:r>
      <w:r>
        <w:rPr>
          <w:rFonts w:eastAsia="MS Mincho;ＭＳ 明朝"/>
          <w:i/>
          <w:iCs/>
        </w:rPr>
        <w:t xml:space="preserve"> </w:t>
      </w:r>
      <w:r>
        <w:rPr>
          <w:rFonts w:eastAsia="MS Mincho;ＭＳ 明朝"/>
          <w:iCs/>
        </w:rPr>
        <w:t>Request</w:t>
      </w:r>
      <w:r>
        <w:rPr>
          <w:rFonts w:eastAsia="MS Mincho;ＭＳ 明朝"/>
        </w:rPr>
        <w:t xml:space="preserve"> message contents</w:t>
      </w:r>
    </w:p>
    <w:tbl>
      <w:tblPr>
        <w:tblW w:w="8050" w:type="dxa"/>
        <w:jc w:val="center"/>
        <w:tblInd w:w="0" w:type="dxa"/>
        <w:tblLayout w:type="fixed"/>
        <w:tblCellMar>
          <w:top w:w="0" w:type="dxa"/>
          <w:left w:w="28" w:type="dxa"/>
          <w:bottom w:w="0" w:type="dxa"/>
          <w:right w:w="107" w:type="dxa"/>
        </w:tblCellMar>
      </w:tblPr>
      <w:tblGrid>
        <w:gridCol w:w="2597"/>
        <w:gridCol w:w="916"/>
        <w:gridCol w:w="4537"/>
      </w:tblGrid>
      <w:tr>
        <w:trPr>
          <w:tblHeader w:val="true"/>
          <w:cantSplit w:val="true"/>
        </w:trPr>
        <w:tc>
          <w:tcPr>
            <w:tcW w:w="2597"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US" w:eastAsia="en-US"/>
              </w:rPr>
            </w:pPr>
            <w:r>
              <w:rPr>
                <w:lang w:val="en-US"/>
              </w:rPr>
              <w:t>Information Element</w:t>
            </w:r>
          </w:p>
        </w:tc>
        <w:tc>
          <w:tcPr>
            <w:tcW w:w="916" w:type="dxa"/>
            <w:tcBorders>
              <w:top w:val="single" w:sz="4" w:space="0" w:color="000000"/>
              <w:left w:val="single" w:sz="4" w:space="0" w:color="000000"/>
              <w:bottom w:val="single" w:sz="4" w:space="0" w:color="000000"/>
              <w:right w:val="single" w:sz="4" w:space="0" w:color="000000"/>
            </w:tcBorders>
            <w:shd w:fill="CCCCCC" w:val="clear"/>
          </w:tcPr>
          <w:p>
            <w:pPr>
              <w:pStyle w:val="TAH"/>
              <w:rPr>
                <w:szCs w:val="18"/>
                <w:lang w:val="en-US" w:eastAsia="en-US"/>
              </w:rPr>
            </w:pPr>
            <w:r>
              <w:rPr>
                <w:szCs w:val="18"/>
                <w:lang w:val="en-US" w:eastAsia="en-US"/>
              </w:rPr>
              <w:t>Category</w:t>
            </w:r>
          </w:p>
        </w:tc>
        <w:tc>
          <w:tcPr>
            <w:tcW w:w="4537"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US" w:eastAsia="en-US"/>
              </w:rPr>
            </w:pPr>
            <w:r>
              <w:rPr>
                <w:lang w:val="en-US" w:eastAsia="en-US"/>
              </w:rPr>
              <w:t>Description</w:t>
            </w:r>
          </w:p>
        </w:tc>
      </w:tr>
      <w:tr>
        <w:trPr>
          <w:cantSplit w:val="true"/>
        </w:trPr>
        <w:tc>
          <w:tcPr>
            <w:tcW w:w="259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eastAsia="MS Mincho;ＭＳ 明朝"/>
                <w:lang w:val="en-US" w:eastAsia="en-US"/>
              </w:rPr>
              <w:t>Session Identifier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szCs w:val="18"/>
                <w:lang w:val="en-US" w:eastAsia="en-US"/>
              </w:rPr>
              <w:t>M</w:t>
            </w:r>
          </w:p>
        </w:tc>
        <w:tc>
          <w:tcPr>
            <w:tcW w:w="453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cs="Arial"/>
                <w:lang w:val="en-US" w:eastAsia="en-US"/>
              </w:rPr>
              <w:t>Used as described in TS 32.299 [50].</w:t>
            </w:r>
          </w:p>
        </w:tc>
      </w:tr>
      <w:tr>
        <w:trPr>
          <w:cantSplit w:val="true"/>
        </w:trPr>
        <w:tc>
          <w:tcPr>
            <w:tcW w:w="259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eastAsia="MS Mincho;ＭＳ 明朝"/>
                <w:lang w:val="en-US" w:eastAsia="en-US"/>
              </w:rPr>
              <w:t>Originator Host</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szCs w:val="18"/>
                <w:lang w:val="en-US" w:eastAsia="en-US"/>
              </w:rPr>
              <w:t>M</w:t>
            </w:r>
          </w:p>
        </w:tc>
        <w:tc>
          <w:tcPr>
            <w:tcW w:w="453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cs="Arial"/>
                <w:lang w:val="en-US" w:eastAsia="en-US"/>
              </w:rPr>
              <w:t>Used as described in TS 32.299 [50].</w:t>
            </w:r>
          </w:p>
        </w:tc>
      </w:tr>
      <w:tr>
        <w:trPr>
          <w:cantSplit w:val="true"/>
        </w:trPr>
        <w:tc>
          <w:tcPr>
            <w:tcW w:w="259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eastAsia="MS Mincho;ＭＳ 明朝"/>
                <w:lang w:val="en-US" w:eastAsia="en-US"/>
              </w:rPr>
              <w:t>Originator Domain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szCs w:val="18"/>
                <w:lang w:val="en-US" w:eastAsia="en-US"/>
              </w:rPr>
              <w:t>M</w:t>
            </w:r>
          </w:p>
        </w:tc>
        <w:tc>
          <w:tcPr>
            <w:tcW w:w="453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cs="Arial"/>
                <w:lang w:val="en-US" w:eastAsia="en-US"/>
              </w:rPr>
              <w:t>Used as described in TS 32.299 [50].</w:t>
            </w:r>
          </w:p>
        </w:tc>
      </w:tr>
      <w:tr>
        <w:trPr>
          <w:cantSplit w:val="true"/>
        </w:trPr>
        <w:tc>
          <w:tcPr>
            <w:tcW w:w="259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eastAsia="MS Mincho;ＭＳ 明朝"/>
                <w:lang w:val="en-US" w:eastAsia="en-US"/>
              </w:rPr>
              <w:t>Destination Domain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szCs w:val="18"/>
                <w:lang w:val="en-US" w:eastAsia="en-US"/>
              </w:rPr>
              <w:t>M</w:t>
            </w:r>
          </w:p>
        </w:tc>
        <w:tc>
          <w:tcPr>
            <w:tcW w:w="453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cs="Arial"/>
                <w:lang w:val="en-US" w:eastAsia="en-US"/>
              </w:rPr>
              <w:t>Used as described in TS 32.299 [50].</w:t>
            </w:r>
          </w:p>
        </w:tc>
      </w:tr>
      <w:tr>
        <w:trPr>
          <w:cantSplit w:val="true"/>
        </w:trPr>
        <w:tc>
          <w:tcPr>
            <w:tcW w:w="259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eastAsia="MS Mincho;ＭＳ 明朝"/>
                <w:lang w:val="en-US" w:eastAsia="en-US"/>
              </w:rPr>
              <w:t>Operation Identifier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szCs w:val="18"/>
                <w:lang w:val="en-US" w:eastAsia="en-US"/>
              </w:rPr>
              <w:t>M</w:t>
            </w:r>
          </w:p>
        </w:tc>
        <w:tc>
          <w:tcPr>
            <w:tcW w:w="453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cs="Arial"/>
                <w:lang w:val="en-US" w:eastAsia="en-US"/>
              </w:rPr>
              <w:t>Used as described in TS 32.299 [50].</w:t>
            </w:r>
          </w:p>
        </w:tc>
      </w:tr>
      <w:tr>
        <w:trPr>
          <w:cantSplit w:val="true"/>
        </w:trPr>
        <w:tc>
          <w:tcPr>
            <w:tcW w:w="2597"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lang w:val="en-US" w:eastAsia="en-US"/>
              </w:rPr>
            </w:pPr>
            <w:r>
              <w:rPr>
                <w:rFonts w:eastAsia="MS Mincho;ＭＳ 明朝"/>
                <w:lang w:val="en-US" w:eastAsia="en-US"/>
              </w:rPr>
              <w:t>Operation Token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lang w:val="en-US" w:eastAsia="en-US"/>
              </w:rPr>
            </w:pPr>
            <w:r>
              <w:rPr>
                <w:szCs w:val="18"/>
                <w:lang w:val="en-US" w:eastAsia="en-US"/>
              </w:rPr>
              <w:t>M</w:t>
            </w:r>
          </w:p>
        </w:tc>
        <w:tc>
          <w:tcPr>
            <w:tcW w:w="453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cs="Arial"/>
                <w:lang w:val="en-US" w:eastAsia="en-US"/>
              </w:rPr>
              <w:t>Used as described in TS 32.299 [50].</w:t>
            </w:r>
          </w:p>
        </w:tc>
      </w:tr>
      <w:tr>
        <w:trPr>
          <w:cantSplit w:val="true"/>
        </w:trPr>
        <w:tc>
          <w:tcPr>
            <w:tcW w:w="2597"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lang w:val="en-US" w:eastAsia="en-US"/>
              </w:rPr>
            </w:pPr>
            <w:r>
              <w:rPr>
                <w:rFonts w:eastAsia="MS Mincho;ＭＳ 明朝"/>
                <w:lang w:val="en-US" w:eastAsia="en-US"/>
              </w:rPr>
              <w:t>Operation Type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lang w:val="en-US" w:eastAsia="en-US"/>
              </w:rPr>
            </w:pPr>
            <w:r>
              <w:rPr>
                <w:szCs w:val="18"/>
                <w:lang w:val="en-US" w:eastAsia="en-US"/>
              </w:rPr>
              <w:t>M</w:t>
            </w:r>
          </w:p>
        </w:tc>
        <w:tc>
          <w:tcPr>
            <w:tcW w:w="4537" w:type="dxa"/>
            <w:tcBorders>
              <w:top w:val="single" w:sz="6" w:space="0" w:color="000000"/>
              <w:left w:val="single" w:sz="6" w:space="0" w:color="000000"/>
              <w:bottom w:val="single" w:sz="6" w:space="0" w:color="000000"/>
              <w:right w:val="single" w:sz="6" w:space="0" w:color="000000"/>
            </w:tcBorders>
          </w:tcPr>
          <w:p>
            <w:pPr>
              <w:pStyle w:val="TAL"/>
              <w:rPr/>
            </w:pPr>
            <w:r>
              <w:rPr>
                <w:rFonts w:cs="Arial"/>
                <w:lang w:val="en-US" w:eastAsia="en-US"/>
              </w:rPr>
              <w:t>Used as described in TS 32.299 [50].</w:t>
            </w:r>
          </w:p>
        </w:tc>
      </w:tr>
      <w:tr>
        <w:trPr>
          <w:cantSplit w:val="true"/>
        </w:trPr>
        <w:tc>
          <w:tcPr>
            <w:tcW w:w="2597"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lang w:val="en-US" w:eastAsia="en-US"/>
              </w:rPr>
            </w:pPr>
            <w:r>
              <w:rPr>
                <w:rFonts w:eastAsia="MS Mincho;ＭＳ 明朝"/>
                <w:lang w:val="en-US" w:eastAsia="en-US"/>
              </w:rPr>
              <w:t>Operation Number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lang w:val="en-US" w:eastAsia="en-US"/>
              </w:rPr>
            </w:pPr>
            <w:r>
              <w:rPr>
                <w:szCs w:val="18"/>
                <w:lang w:val="en-US" w:eastAsia="en-US"/>
              </w:rPr>
              <w:t>M</w:t>
            </w:r>
          </w:p>
        </w:tc>
        <w:tc>
          <w:tcPr>
            <w:tcW w:w="453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cs="Arial"/>
                <w:lang w:val="en-US" w:eastAsia="en-US"/>
              </w:rPr>
              <w:t>Used as described in TS 32.299 [50].</w:t>
            </w:r>
          </w:p>
        </w:tc>
      </w:tr>
      <w:tr>
        <w:trPr>
          <w:cantSplit w:val="true"/>
        </w:trPr>
        <w:tc>
          <w:tcPr>
            <w:tcW w:w="259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eastAsia="MS Mincho;ＭＳ 明朝"/>
                <w:lang w:val="en-US" w:eastAsia="en-US"/>
              </w:rPr>
              <w:t>Destination Host</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szCs w:val="18"/>
                <w:lang w:val="en-US" w:eastAsia="en-US"/>
              </w:rPr>
              <w:t>O</w:t>
            </w:r>
            <w:r>
              <w:rPr>
                <w:position w:val="-6"/>
                <w:sz w:val="14"/>
                <w:szCs w:val="14"/>
                <w:lang w:val="en-US" w:eastAsia="en-US"/>
              </w:rPr>
              <w:t>C</w:t>
            </w:r>
          </w:p>
        </w:tc>
        <w:tc>
          <w:tcPr>
            <w:tcW w:w="453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cs="Arial"/>
                <w:lang w:val="en-US" w:eastAsia="en-US"/>
              </w:rPr>
              <w:t>Used as described in TS 32.299 [50].</w:t>
            </w:r>
          </w:p>
        </w:tc>
      </w:tr>
      <w:tr>
        <w:trPr>
          <w:cantSplit w:val="true"/>
        </w:trPr>
        <w:tc>
          <w:tcPr>
            <w:tcW w:w="259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eastAsia="MS Mincho;ＭＳ 明朝"/>
                <w:lang w:val="en-US" w:eastAsia="en-US"/>
              </w:rPr>
              <w:t>User Name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szCs w:val="18"/>
                <w:lang w:val="en-US" w:eastAsia="en-US"/>
              </w:rPr>
              <w:t>O</w:t>
            </w:r>
            <w:r>
              <w:rPr>
                <w:position w:val="-6"/>
                <w:sz w:val="14"/>
                <w:szCs w:val="14"/>
                <w:lang w:val="en-US" w:eastAsia="en-US"/>
              </w:rPr>
              <w:t>C</w:t>
            </w:r>
          </w:p>
        </w:tc>
        <w:tc>
          <w:tcPr>
            <w:tcW w:w="453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cs="Arial"/>
                <w:lang w:val="en-US" w:eastAsia="en-US"/>
              </w:rPr>
              <w:t>Used as described in TS 32.299 [50].</w:t>
            </w:r>
          </w:p>
        </w:tc>
      </w:tr>
      <w:tr>
        <w:trPr>
          <w:cantSplit w:val="true"/>
        </w:trPr>
        <w:tc>
          <w:tcPr>
            <w:tcW w:w="259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eastAsia="MS Mincho;ＭＳ 明朝"/>
                <w:lang w:val="en-US" w:eastAsia="en-US"/>
              </w:rPr>
              <w:t>Origination State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szCs w:val="18"/>
                <w:lang w:val="en-US" w:eastAsia="en-US"/>
              </w:rPr>
              <w:t>O</w:t>
            </w:r>
            <w:r>
              <w:rPr>
                <w:position w:val="-6"/>
                <w:sz w:val="14"/>
                <w:szCs w:val="14"/>
                <w:lang w:val="en-US" w:eastAsia="en-US"/>
              </w:rPr>
              <w:t>C</w:t>
            </w:r>
          </w:p>
        </w:tc>
        <w:tc>
          <w:tcPr>
            <w:tcW w:w="453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cs="Arial"/>
                <w:lang w:val="en-US" w:eastAsia="en-US"/>
              </w:rPr>
              <w:t>Used as described in TS 32.299 [50].</w:t>
            </w:r>
          </w:p>
        </w:tc>
      </w:tr>
      <w:tr>
        <w:trPr>
          <w:cantSplit w:val="true"/>
        </w:trPr>
        <w:tc>
          <w:tcPr>
            <w:tcW w:w="259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eastAsia="MS Mincho;ＭＳ 明朝"/>
                <w:lang w:val="en-US" w:eastAsia="en-US"/>
              </w:rPr>
              <w:t>Origination Timestamp</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szCs w:val="18"/>
                <w:lang w:val="en-US" w:eastAsia="en-US"/>
              </w:rPr>
              <w:t>O</w:t>
            </w:r>
            <w:r>
              <w:rPr>
                <w:position w:val="-6"/>
                <w:sz w:val="14"/>
                <w:szCs w:val="14"/>
                <w:lang w:val="en-US" w:eastAsia="en-US"/>
              </w:rPr>
              <w:t>C</w:t>
            </w:r>
          </w:p>
        </w:tc>
        <w:tc>
          <w:tcPr>
            <w:tcW w:w="453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cs="Arial"/>
                <w:lang w:val="en-US" w:eastAsia="en-US"/>
              </w:rPr>
              <w:t>Used as described in TS 32.299 [50].</w:t>
            </w:r>
          </w:p>
        </w:tc>
      </w:tr>
      <w:tr>
        <w:trPr>
          <w:cantSplit w:val="true"/>
        </w:trPr>
        <w:tc>
          <w:tcPr>
            <w:tcW w:w="2597"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lang w:val="en-US" w:eastAsia="en-US"/>
              </w:rPr>
            </w:pPr>
            <w:r>
              <w:rPr>
                <w:lang w:val="en-US" w:eastAsia="en-US"/>
              </w:rPr>
              <w:t>Subscriber Identifier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lang w:val="en-US" w:eastAsia="en-US"/>
              </w:rPr>
            </w:pPr>
            <w:r>
              <w:rPr>
                <w:szCs w:val="18"/>
                <w:lang w:val="en-US" w:eastAsia="en-US"/>
              </w:rPr>
              <w:t>O</w:t>
            </w:r>
            <w:r>
              <w:rPr>
                <w:position w:val="-6"/>
                <w:sz w:val="14"/>
                <w:szCs w:val="14"/>
                <w:lang w:val="en-US" w:eastAsia="en-US"/>
              </w:rPr>
              <w:t>C</w:t>
            </w:r>
          </w:p>
        </w:tc>
        <w:tc>
          <w:tcPr>
            <w:tcW w:w="453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bidi="ar-IQ"/>
              </w:rPr>
            </w:pPr>
            <w:r>
              <w:rPr>
                <w:rFonts w:cs="Arial"/>
                <w:lang w:val="en-US" w:eastAsia="en-US"/>
              </w:rPr>
              <w:t>Used as described in TS 32.299 [50].</w:t>
            </w:r>
          </w:p>
          <w:p>
            <w:pPr>
              <w:pStyle w:val="TAL"/>
              <w:rPr>
                <w:rFonts w:cs="Arial"/>
                <w:lang w:val="en-US" w:eastAsia="en-US"/>
              </w:rPr>
            </w:pPr>
            <w:r>
              <w:rPr>
                <w:rFonts w:cs="Arial"/>
                <w:lang w:val="en-US" w:eastAsia="en-US" w:bidi="ar-IQ"/>
              </w:rPr>
              <w:t>As a minimum the MSISDN and IMSI shall be included.</w:t>
            </w:r>
          </w:p>
        </w:tc>
      </w:tr>
      <w:tr>
        <w:trPr>
          <w:cantSplit w:val="true"/>
        </w:trPr>
        <w:tc>
          <w:tcPr>
            <w:tcW w:w="2597"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lang w:val="en-US" w:eastAsia="en-US"/>
              </w:rPr>
            </w:pPr>
            <w:r>
              <w:rPr>
                <w:lang w:val="en-US" w:eastAsia="en-US"/>
              </w:rPr>
              <w:t>Termination Cause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lang w:val="en-US" w:eastAsia="en-US"/>
              </w:rPr>
            </w:pPr>
            <w:r>
              <w:rPr>
                <w:szCs w:val="18"/>
                <w:lang w:val="en-US" w:eastAsia="en-US"/>
              </w:rPr>
              <w:t>O</w:t>
            </w:r>
            <w:r>
              <w:rPr>
                <w:position w:val="-6"/>
                <w:sz w:val="14"/>
                <w:szCs w:val="14"/>
                <w:lang w:val="en-US" w:eastAsia="en-US"/>
              </w:rPr>
              <w:t>C</w:t>
            </w:r>
          </w:p>
        </w:tc>
        <w:tc>
          <w:tcPr>
            <w:tcW w:w="453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cs="Arial"/>
                <w:lang w:val="en-US" w:eastAsia="en-US"/>
              </w:rPr>
              <w:t>Used as described in TS 32.299 [50].</w:t>
            </w:r>
          </w:p>
        </w:tc>
      </w:tr>
      <w:tr>
        <w:trPr>
          <w:cantSplit w:val="true"/>
        </w:trPr>
        <w:tc>
          <w:tcPr>
            <w:tcW w:w="2597" w:type="dxa"/>
            <w:tcBorders>
              <w:top w:val="single" w:sz="6" w:space="0" w:color="000000"/>
              <w:left w:val="single" w:sz="6" w:space="0" w:color="000000"/>
              <w:bottom w:val="single" w:sz="6" w:space="0" w:color="000000"/>
              <w:right w:val="single" w:sz="6" w:space="0" w:color="000000"/>
            </w:tcBorders>
          </w:tcPr>
          <w:p>
            <w:pPr>
              <w:pStyle w:val="TAL"/>
              <w:rPr>
                <w:strike/>
                <w:color w:val="777777"/>
                <w:lang w:val="en-US" w:eastAsia="en-US"/>
              </w:rPr>
            </w:pPr>
            <w:r>
              <w:rPr>
                <w:strike/>
                <w:color w:val="777777"/>
                <w:lang w:val="en-US" w:eastAsia="en-US"/>
              </w:rPr>
              <w:t>Requested Action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trike/>
                <w:color w:val="777777"/>
                <w:szCs w:val="18"/>
                <w:lang w:val="en-US" w:eastAsia="en-US"/>
              </w:rPr>
            </w:pPr>
            <w:r>
              <w:rPr>
                <w:strike/>
                <w:color w:val="777777"/>
                <w:lang w:val="en-US"/>
              </w:rPr>
              <w:t>-</w:t>
            </w:r>
          </w:p>
        </w:tc>
        <w:tc>
          <w:tcPr>
            <w:tcW w:w="4537" w:type="dxa"/>
            <w:tcBorders>
              <w:top w:val="single" w:sz="6" w:space="0" w:color="000000"/>
              <w:left w:val="single" w:sz="6" w:space="0" w:color="000000"/>
              <w:bottom w:val="single" w:sz="6" w:space="0" w:color="000000"/>
              <w:right w:val="single" w:sz="6" w:space="0" w:color="000000"/>
            </w:tcBorders>
          </w:tcPr>
          <w:p>
            <w:pPr>
              <w:pStyle w:val="TAL"/>
              <w:rPr/>
            </w:pPr>
            <w:r>
              <w:rPr>
                <w:rFonts w:cs="Arial"/>
                <w:color w:val="777777"/>
                <w:lang w:val="en-US" w:eastAsia="en-US"/>
              </w:rPr>
              <w:t>Not used for VCS charging.</w:t>
            </w:r>
          </w:p>
        </w:tc>
      </w:tr>
      <w:tr>
        <w:trPr>
          <w:cantSplit w:val="true"/>
        </w:trPr>
        <w:tc>
          <w:tcPr>
            <w:tcW w:w="259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Multiple Operation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lang w:val="en-US" w:eastAsia="en-US"/>
              </w:rPr>
            </w:pPr>
            <w:r>
              <w:rPr>
                <w:szCs w:val="18"/>
                <w:lang w:val="en-US" w:eastAsia="en-US"/>
              </w:rPr>
              <w:t>O</w:t>
            </w:r>
            <w:r>
              <w:rPr>
                <w:position w:val="-6"/>
                <w:sz w:val="14"/>
                <w:szCs w:val="14"/>
                <w:lang w:val="en-US" w:eastAsia="en-US"/>
              </w:rPr>
              <w:t>M</w:t>
            </w:r>
          </w:p>
        </w:tc>
        <w:tc>
          <w:tcPr>
            <w:tcW w:w="453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cs="Arial"/>
                <w:lang w:val="en-US" w:eastAsia="en-US"/>
              </w:rPr>
              <w:t>Used as described in TS 32.299 [50].</w:t>
            </w:r>
          </w:p>
        </w:tc>
      </w:tr>
      <w:tr>
        <w:trPr>
          <w:cantSplit w:val="true"/>
        </w:trPr>
        <w:tc>
          <w:tcPr>
            <w:tcW w:w="259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Multiple Unit Operation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lang w:val="en-US" w:eastAsia="en-US"/>
              </w:rPr>
            </w:pPr>
            <w:r>
              <w:rPr>
                <w:szCs w:val="18"/>
                <w:lang w:val="en-US" w:eastAsia="en-US"/>
              </w:rPr>
              <w:t>O</w:t>
            </w:r>
            <w:r>
              <w:rPr>
                <w:position w:val="-6"/>
                <w:sz w:val="14"/>
                <w:szCs w:val="14"/>
                <w:lang w:val="en-US" w:eastAsia="en-US"/>
              </w:rPr>
              <w:t>C</w:t>
            </w:r>
          </w:p>
        </w:tc>
        <w:tc>
          <w:tcPr>
            <w:tcW w:w="453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cs="Arial"/>
                <w:lang w:val="en-US" w:eastAsia="en-US"/>
              </w:rPr>
              <w:t>Used as described in TS 32.299 [50].</w:t>
            </w:r>
          </w:p>
        </w:tc>
      </w:tr>
      <w:tr>
        <w:trPr>
          <w:cantSplit w:val="true"/>
        </w:trPr>
        <w:tc>
          <w:tcPr>
            <w:tcW w:w="259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Subscriber Equipment Number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lang w:val="en-US" w:eastAsia="en-US"/>
              </w:rPr>
            </w:pPr>
            <w:r>
              <w:rPr>
                <w:szCs w:val="18"/>
                <w:lang w:val="en-US" w:eastAsia="en-US"/>
              </w:rPr>
              <w:t>O</w:t>
            </w:r>
            <w:r>
              <w:rPr>
                <w:position w:val="-6"/>
                <w:sz w:val="14"/>
                <w:szCs w:val="14"/>
                <w:lang w:val="en-US" w:eastAsia="en-US"/>
              </w:rPr>
              <w:t>C</w:t>
            </w:r>
          </w:p>
        </w:tc>
        <w:tc>
          <w:tcPr>
            <w:tcW w:w="453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cs="Arial"/>
                <w:lang w:val="en-US" w:eastAsia="en-US"/>
              </w:rPr>
              <w:t>Used as described in TS 32.299 [50].</w:t>
            </w:r>
          </w:p>
        </w:tc>
      </w:tr>
      <w:tr>
        <w:trPr>
          <w:cantSplit w:val="true"/>
        </w:trPr>
        <w:tc>
          <w:tcPr>
            <w:tcW w:w="259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Proxy Information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lang w:val="en-US" w:eastAsia="en-US"/>
              </w:rPr>
            </w:pPr>
            <w:r>
              <w:rPr>
                <w:szCs w:val="18"/>
                <w:lang w:val="en-US" w:eastAsia="en-US"/>
              </w:rPr>
              <w:t>O</w:t>
            </w:r>
            <w:r>
              <w:rPr>
                <w:position w:val="-6"/>
                <w:sz w:val="14"/>
                <w:szCs w:val="14"/>
                <w:lang w:val="en-US" w:eastAsia="en-US"/>
              </w:rPr>
              <w:t>C</w:t>
            </w:r>
          </w:p>
        </w:tc>
        <w:tc>
          <w:tcPr>
            <w:tcW w:w="4537" w:type="dxa"/>
            <w:tcBorders>
              <w:top w:val="single" w:sz="6" w:space="0" w:color="000000"/>
              <w:left w:val="single" w:sz="6" w:space="0" w:color="000000"/>
              <w:bottom w:val="single" w:sz="6" w:space="0" w:color="000000"/>
              <w:right w:val="single" w:sz="6" w:space="0" w:color="000000"/>
            </w:tcBorders>
          </w:tcPr>
          <w:p>
            <w:pPr>
              <w:pStyle w:val="TAL"/>
              <w:rPr/>
            </w:pPr>
            <w:r>
              <w:rPr>
                <w:rFonts w:cs="Arial"/>
                <w:lang w:val="en-US" w:eastAsia="en-US"/>
              </w:rPr>
              <w:t>Used as described in TS 32.299 [50].</w:t>
            </w:r>
          </w:p>
        </w:tc>
      </w:tr>
      <w:tr>
        <w:trPr>
          <w:cantSplit w:val="true"/>
        </w:trPr>
        <w:tc>
          <w:tcPr>
            <w:tcW w:w="259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Route Information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lang w:val="en-US" w:eastAsia="en-US"/>
              </w:rPr>
            </w:pPr>
            <w:r>
              <w:rPr>
                <w:szCs w:val="18"/>
                <w:lang w:val="en-US" w:eastAsia="en-US"/>
              </w:rPr>
              <w:t>O</w:t>
            </w:r>
            <w:r>
              <w:rPr>
                <w:position w:val="-6"/>
                <w:sz w:val="14"/>
                <w:szCs w:val="14"/>
                <w:lang w:val="en-US" w:eastAsia="en-US"/>
              </w:rPr>
              <w:t>C</w:t>
            </w:r>
          </w:p>
        </w:tc>
        <w:tc>
          <w:tcPr>
            <w:tcW w:w="453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cs="Arial"/>
                <w:lang w:val="en-US" w:eastAsia="en-US"/>
              </w:rPr>
              <w:t>Used as described in TS 32.299 [50].</w:t>
            </w:r>
          </w:p>
        </w:tc>
      </w:tr>
      <w:tr>
        <w:trPr>
          <w:cantSplit w:val="true"/>
        </w:trPr>
        <w:tc>
          <w:tcPr>
            <w:tcW w:w="259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cs="Arial"/>
                <w:lang w:val="en-US" w:eastAsia="en-US"/>
              </w:rPr>
              <w:t>Service Information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lang w:val="en-US" w:eastAsia="en-US"/>
              </w:rPr>
            </w:pPr>
            <w:r>
              <w:rPr>
                <w:szCs w:val="18"/>
                <w:lang w:val="en-US" w:eastAsia="en-US"/>
              </w:rPr>
              <w:t>O</w:t>
            </w:r>
            <w:r>
              <w:rPr>
                <w:position w:val="-6"/>
                <w:sz w:val="14"/>
                <w:szCs w:val="14"/>
                <w:lang w:val="en-US" w:eastAsia="en-US"/>
              </w:rPr>
              <w:t>M</w:t>
            </w:r>
          </w:p>
        </w:tc>
        <w:tc>
          <w:tcPr>
            <w:tcW w:w="453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szCs w:val="18"/>
                <w:lang w:bidi="ar-IQ"/>
              </w:rPr>
              <w:t>Described in clause 6.3.1.1</w:t>
            </w:r>
          </w:p>
        </w:tc>
      </w:tr>
    </w:tbl>
    <w:p>
      <w:pPr>
        <w:pStyle w:val="Normal"/>
        <w:rPr/>
      </w:pPr>
      <w:r>
        <w:rPr/>
      </w:r>
    </w:p>
    <w:p>
      <w:pPr>
        <w:pStyle w:val="Heading4"/>
        <w:ind w:left="1418" w:hanging="1418"/>
        <w:rPr/>
      </w:pPr>
      <w:bookmarkStart w:id="45" w:name="__RefHeading___Toc430698595"/>
      <w:bookmarkEnd w:id="45"/>
      <w:r>
        <w:rPr/>
        <w:t>6.2.3</w:t>
        <w:tab/>
        <w:t>Debit / Reserve Units Response message</w:t>
      </w:r>
    </w:p>
    <w:p>
      <w:pPr>
        <w:pStyle w:val="Normal"/>
        <w:keepNext w:val="true"/>
        <w:rPr/>
      </w:pPr>
      <w:r>
        <w:rPr>
          <w:lang w:val="en-US"/>
        </w:rPr>
        <w:t>Table 6.2.3.1 illustrates the basic structure of a Debit / Reserve Units Response message as used for the Proxy Function as used for voice call service online charging. This message is always used by the OCS as specified below.</w:t>
      </w:r>
    </w:p>
    <w:p>
      <w:pPr>
        <w:pStyle w:val="TH"/>
        <w:rPr>
          <w:lang w:val="en-US"/>
        </w:rPr>
      </w:pPr>
      <w:r>
        <w:rPr>
          <w:lang w:val="en-US"/>
        </w:rPr>
        <w:t xml:space="preserve">Table 6.2.3.1: </w:t>
      </w:r>
      <w:r>
        <w:rPr>
          <w:rFonts w:eastAsia="MS Mincho;ＭＳ 明朝"/>
          <w:lang w:val="en-US"/>
        </w:rPr>
        <w:t>Debit / Reserve Units Response message</w:t>
      </w:r>
    </w:p>
    <w:tbl>
      <w:tblPr>
        <w:tblW w:w="6600" w:type="dxa"/>
        <w:jc w:val="center"/>
        <w:tblInd w:w="0" w:type="dxa"/>
        <w:tblLayout w:type="fixed"/>
        <w:tblCellMar>
          <w:top w:w="0" w:type="dxa"/>
          <w:left w:w="28" w:type="dxa"/>
          <w:bottom w:w="0" w:type="dxa"/>
          <w:right w:w="107" w:type="dxa"/>
        </w:tblCellMar>
      </w:tblPr>
      <w:tblGrid>
        <w:gridCol w:w="2587"/>
        <w:gridCol w:w="916"/>
        <w:gridCol w:w="3097"/>
      </w:tblGrid>
      <w:tr>
        <w:trPr>
          <w:tblHeader w:val="true"/>
          <w:cantSplit w:val="true"/>
        </w:trPr>
        <w:tc>
          <w:tcPr>
            <w:tcW w:w="2587"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US" w:eastAsia="en-US"/>
              </w:rPr>
            </w:pPr>
            <w:r>
              <w:rPr>
                <w:lang w:val="en-US"/>
              </w:rPr>
              <w:t>Information Element</w:t>
            </w:r>
          </w:p>
        </w:tc>
        <w:tc>
          <w:tcPr>
            <w:tcW w:w="916" w:type="dxa"/>
            <w:tcBorders>
              <w:top w:val="single" w:sz="4" w:space="0" w:color="000000"/>
              <w:left w:val="single" w:sz="4" w:space="0" w:color="000000"/>
              <w:bottom w:val="single" w:sz="4" w:space="0" w:color="000000"/>
              <w:right w:val="single" w:sz="4" w:space="0" w:color="000000"/>
            </w:tcBorders>
            <w:shd w:fill="CCCCCC" w:val="clear"/>
          </w:tcPr>
          <w:p>
            <w:pPr>
              <w:pStyle w:val="TAH"/>
              <w:rPr>
                <w:szCs w:val="18"/>
                <w:lang w:val="en-US" w:eastAsia="en-US"/>
              </w:rPr>
            </w:pPr>
            <w:r>
              <w:rPr>
                <w:szCs w:val="18"/>
                <w:lang w:val="en-US" w:eastAsia="en-US"/>
              </w:rPr>
              <w:t>Category</w:t>
            </w:r>
          </w:p>
        </w:tc>
        <w:tc>
          <w:tcPr>
            <w:tcW w:w="3097"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US" w:eastAsia="en-US"/>
              </w:rPr>
            </w:pPr>
            <w:r>
              <w:rPr>
                <w:lang w:val="en-US" w:eastAsia="en-US"/>
              </w:rPr>
              <w:t>Description</w:t>
            </w:r>
          </w:p>
        </w:tc>
      </w:tr>
      <w:tr>
        <w:trPr>
          <w:cantSplit w:val="true"/>
        </w:trPr>
        <w:tc>
          <w:tcPr>
            <w:tcW w:w="258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eastAsia="MS Mincho;ＭＳ 明朝"/>
                <w:lang w:val="en-US" w:eastAsia="en-US"/>
              </w:rPr>
              <w:t>Session Identifier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szCs w:val="18"/>
                <w:lang w:val="en-US" w:eastAsia="en-US"/>
              </w:rPr>
              <w:t>M</w:t>
            </w:r>
          </w:p>
        </w:tc>
        <w:tc>
          <w:tcPr>
            <w:tcW w:w="309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cs="Arial"/>
                <w:lang w:val="en-US" w:eastAsia="en-US"/>
              </w:rPr>
              <w:t>Used as described in TS 32.299 [50].</w:t>
            </w:r>
          </w:p>
        </w:tc>
      </w:tr>
      <w:tr>
        <w:trPr>
          <w:cantSplit w:val="true"/>
        </w:trPr>
        <w:tc>
          <w:tcPr>
            <w:tcW w:w="2587"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lang w:val="en-US" w:eastAsia="en-US"/>
              </w:rPr>
            </w:pPr>
            <w:r>
              <w:rPr>
                <w:rFonts w:eastAsia="MS Mincho;ＭＳ 明朝"/>
                <w:lang w:val="en-US" w:eastAsia="en-US"/>
              </w:rPr>
              <w:t>Operation Result</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lang w:val="en-US" w:eastAsia="en-US"/>
              </w:rPr>
            </w:pPr>
            <w:r>
              <w:rPr>
                <w:szCs w:val="18"/>
                <w:lang w:val="en-US" w:eastAsia="en-US"/>
              </w:rPr>
              <w:t>M</w:t>
            </w:r>
          </w:p>
        </w:tc>
        <w:tc>
          <w:tcPr>
            <w:tcW w:w="309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cs="Arial"/>
                <w:lang w:val="en-US" w:eastAsia="en-US"/>
              </w:rPr>
              <w:t>Used as described in TS 32.299 [50].</w:t>
            </w:r>
          </w:p>
        </w:tc>
      </w:tr>
      <w:tr>
        <w:trPr>
          <w:cantSplit w:val="true"/>
        </w:trPr>
        <w:tc>
          <w:tcPr>
            <w:tcW w:w="258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eastAsia="MS Mincho;ＭＳ 明朝"/>
                <w:lang w:val="en-US" w:eastAsia="en-US"/>
              </w:rPr>
              <w:t>Originator Host</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szCs w:val="18"/>
                <w:lang w:val="en-US" w:eastAsia="en-US"/>
              </w:rPr>
              <w:t>M</w:t>
            </w:r>
          </w:p>
        </w:tc>
        <w:tc>
          <w:tcPr>
            <w:tcW w:w="309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cs="Arial"/>
                <w:lang w:val="en-US" w:eastAsia="en-US"/>
              </w:rPr>
              <w:t>Used as described in TS 32.299 [50].</w:t>
            </w:r>
          </w:p>
        </w:tc>
      </w:tr>
      <w:tr>
        <w:trPr>
          <w:cantSplit w:val="true"/>
        </w:trPr>
        <w:tc>
          <w:tcPr>
            <w:tcW w:w="258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eastAsia="MS Mincho;ＭＳ 明朝"/>
                <w:lang w:val="en-US" w:eastAsia="en-US"/>
              </w:rPr>
              <w:t>Originator Domain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szCs w:val="18"/>
                <w:lang w:val="en-US" w:eastAsia="en-US"/>
              </w:rPr>
              <w:t>M</w:t>
            </w:r>
          </w:p>
        </w:tc>
        <w:tc>
          <w:tcPr>
            <w:tcW w:w="309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cs="Arial"/>
                <w:lang w:val="en-US" w:eastAsia="en-US"/>
              </w:rPr>
              <w:t>Used as described in TS 32.299 [50].</w:t>
            </w:r>
          </w:p>
        </w:tc>
      </w:tr>
      <w:tr>
        <w:trPr>
          <w:cantSplit w:val="true"/>
        </w:trPr>
        <w:tc>
          <w:tcPr>
            <w:tcW w:w="258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eastAsia="MS Mincho;ＭＳ 明朝"/>
                <w:lang w:val="en-US" w:eastAsia="en-US"/>
              </w:rPr>
              <w:t>Operation Identifier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szCs w:val="18"/>
                <w:lang w:val="en-US" w:eastAsia="en-US"/>
              </w:rPr>
              <w:t>M</w:t>
            </w:r>
          </w:p>
        </w:tc>
        <w:tc>
          <w:tcPr>
            <w:tcW w:w="3097" w:type="dxa"/>
            <w:tcBorders>
              <w:top w:val="single" w:sz="6" w:space="0" w:color="000000"/>
              <w:left w:val="single" w:sz="6" w:space="0" w:color="000000"/>
              <w:bottom w:val="single" w:sz="6" w:space="0" w:color="000000"/>
              <w:right w:val="single" w:sz="6" w:space="0" w:color="000000"/>
            </w:tcBorders>
          </w:tcPr>
          <w:p>
            <w:pPr>
              <w:pStyle w:val="TAL"/>
              <w:rPr/>
            </w:pPr>
            <w:r>
              <w:rPr>
                <w:rFonts w:cs="Arial"/>
                <w:lang w:val="en-US" w:eastAsia="en-US"/>
              </w:rPr>
              <w:t>Used as described in TS 32.299 [50].</w:t>
            </w:r>
          </w:p>
        </w:tc>
      </w:tr>
      <w:tr>
        <w:trPr>
          <w:cantSplit w:val="true"/>
        </w:trPr>
        <w:tc>
          <w:tcPr>
            <w:tcW w:w="2587"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lang w:val="en-US" w:eastAsia="en-US"/>
              </w:rPr>
            </w:pPr>
            <w:r>
              <w:rPr>
                <w:rFonts w:eastAsia="MS Mincho;ＭＳ 明朝"/>
                <w:lang w:val="en-US" w:eastAsia="en-US"/>
              </w:rPr>
              <w:t>Operation Type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lang w:val="en-US" w:eastAsia="en-US"/>
              </w:rPr>
            </w:pPr>
            <w:r>
              <w:rPr>
                <w:szCs w:val="18"/>
                <w:lang w:val="en-US" w:eastAsia="en-US"/>
              </w:rPr>
              <w:t>M</w:t>
            </w:r>
          </w:p>
        </w:tc>
        <w:tc>
          <w:tcPr>
            <w:tcW w:w="309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cs="Arial"/>
                <w:lang w:val="en-US" w:eastAsia="en-US"/>
              </w:rPr>
              <w:t>Used as described in TS 32.299 [50].</w:t>
            </w:r>
          </w:p>
        </w:tc>
      </w:tr>
      <w:tr>
        <w:trPr>
          <w:cantSplit w:val="true"/>
        </w:trPr>
        <w:tc>
          <w:tcPr>
            <w:tcW w:w="2587"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lang w:val="en-US" w:eastAsia="en-US"/>
              </w:rPr>
            </w:pPr>
            <w:r>
              <w:rPr>
                <w:rFonts w:eastAsia="MS Mincho;ＭＳ 明朝"/>
                <w:lang w:val="en-US" w:eastAsia="en-US"/>
              </w:rPr>
              <w:t>Operation Number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lang w:val="en-US" w:eastAsia="en-US"/>
              </w:rPr>
            </w:pPr>
            <w:r>
              <w:rPr>
                <w:szCs w:val="18"/>
                <w:lang w:val="en-US" w:eastAsia="en-US"/>
              </w:rPr>
              <w:t>M</w:t>
            </w:r>
          </w:p>
        </w:tc>
        <w:tc>
          <w:tcPr>
            <w:tcW w:w="309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cs="Arial"/>
                <w:lang w:val="en-US" w:eastAsia="en-US"/>
              </w:rPr>
              <w:t>Used as described in TS 32.299 [50].</w:t>
            </w:r>
          </w:p>
        </w:tc>
      </w:tr>
      <w:tr>
        <w:trPr>
          <w:cantSplit w:val="true"/>
        </w:trPr>
        <w:tc>
          <w:tcPr>
            <w:tcW w:w="2587"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lang w:val="en-US" w:eastAsia="en-US"/>
              </w:rPr>
            </w:pPr>
            <w:r>
              <w:rPr>
                <w:rFonts w:eastAsia="MS Mincho;ＭＳ 明朝"/>
                <w:lang w:val="en-US" w:eastAsia="en-US"/>
              </w:rPr>
              <w:t>Operation Failover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lang w:val="en-US" w:eastAsia="en-US"/>
              </w:rPr>
            </w:pPr>
            <w:r>
              <w:rPr>
                <w:szCs w:val="18"/>
                <w:lang w:val="en-US" w:eastAsia="en-US"/>
              </w:rPr>
              <w:t>O</w:t>
            </w:r>
            <w:r>
              <w:rPr>
                <w:position w:val="-6"/>
                <w:sz w:val="14"/>
                <w:szCs w:val="14"/>
                <w:lang w:val="en-US" w:eastAsia="en-US"/>
              </w:rPr>
              <w:t>C</w:t>
            </w:r>
          </w:p>
        </w:tc>
        <w:tc>
          <w:tcPr>
            <w:tcW w:w="309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cs="Arial"/>
                <w:lang w:val="en-US" w:eastAsia="en-US"/>
              </w:rPr>
              <w:t>Used as described in TS 32.299 [50].</w:t>
            </w:r>
          </w:p>
        </w:tc>
      </w:tr>
      <w:tr>
        <w:trPr>
          <w:cantSplit w:val="true"/>
        </w:trPr>
        <w:tc>
          <w:tcPr>
            <w:tcW w:w="258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Multiple Unit Operation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lang w:val="en-US" w:eastAsia="en-US"/>
              </w:rPr>
            </w:pPr>
            <w:r>
              <w:rPr>
                <w:szCs w:val="18"/>
                <w:lang w:val="en-US" w:eastAsia="en-US"/>
              </w:rPr>
              <w:t>O</w:t>
            </w:r>
            <w:r>
              <w:rPr>
                <w:position w:val="-6"/>
                <w:sz w:val="14"/>
                <w:szCs w:val="14"/>
                <w:lang w:val="en-US" w:eastAsia="en-US"/>
              </w:rPr>
              <w:t>C</w:t>
            </w:r>
          </w:p>
        </w:tc>
        <w:tc>
          <w:tcPr>
            <w:tcW w:w="3097" w:type="dxa"/>
            <w:tcBorders>
              <w:top w:val="single" w:sz="6" w:space="0" w:color="000000"/>
              <w:left w:val="single" w:sz="6" w:space="0" w:color="000000"/>
              <w:bottom w:val="single" w:sz="6" w:space="0" w:color="000000"/>
              <w:right w:val="single" w:sz="6" w:space="0" w:color="000000"/>
            </w:tcBorders>
          </w:tcPr>
          <w:p>
            <w:pPr>
              <w:pStyle w:val="TAL"/>
              <w:rPr/>
            </w:pPr>
            <w:r>
              <w:rPr>
                <w:rFonts w:cs="Arial"/>
                <w:lang w:val="en-US" w:eastAsia="en-US"/>
              </w:rPr>
              <w:t>Used as described in TS 32.299 [50].</w:t>
            </w:r>
          </w:p>
        </w:tc>
      </w:tr>
      <w:tr>
        <w:trPr>
          <w:cantSplit w:val="true"/>
        </w:trPr>
        <w:tc>
          <w:tcPr>
            <w:tcW w:w="258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lang w:val="en-US" w:eastAsia="en-US"/>
              </w:rPr>
              <w:t>Operation Failure Action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szCs w:val="18"/>
                <w:lang w:val="en-US" w:eastAsia="en-US"/>
              </w:rPr>
              <w:t>O</w:t>
            </w:r>
            <w:r>
              <w:rPr>
                <w:position w:val="-6"/>
                <w:sz w:val="14"/>
                <w:szCs w:val="14"/>
                <w:lang w:val="en-US" w:eastAsia="en-US"/>
              </w:rPr>
              <w:t>C</w:t>
            </w:r>
          </w:p>
        </w:tc>
        <w:tc>
          <w:tcPr>
            <w:tcW w:w="309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cs="Arial"/>
                <w:lang w:val="en-US" w:eastAsia="en-US"/>
              </w:rPr>
              <w:t>Used as described in TS 32.299 [50].</w:t>
            </w:r>
          </w:p>
        </w:tc>
      </w:tr>
      <w:tr>
        <w:trPr>
          <w:cantSplit w:val="true"/>
        </w:trPr>
        <w:tc>
          <w:tcPr>
            <w:tcW w:w="258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Operation Event Failure Action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lang w:val="en-US" w:eastAsia="en-US"/>
              </w:rPr>
            </w:pPr>
            <w:r>
              <w:rPr>
                <w:szCs w:val="18"/>
                <w:lang w:val="en-US" w:eastAsia="en-US"/>
              </w:rPr>
              <w:t>-</w:t>
            </w:r>
          </w:p>
        </w:tc>
        <w:tc>
          <w:tcPr>
            <w:tcW w:w="309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cs="Arial"/>
                <w:color w:val="777777"/>
                <w:lang w:val="en-US"/>
              </w:rPr>
              <w:t>Not used for VCS charging.</w:t>
            </w:r>
          </w:p>
        </w:tc>
      </w:tr>
      <w:tr>
        <w:trPr>
          <w:cantSplit w:val="true"/>
        </w:trPr>
        <w:tc>
          <w:tcPr>
            <w:tcW w:w="258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Redirection Host</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lang w:val="en-US" w:eastAsia="en-US"/>
              </w:rPr>
            </w:pPr>
            <w:r>
              <w:rPr>
                <w:szCs w:val="18"/>
                <w:lang w:val="en-US" w:eastAsia="en-US"/>
              </w:rPr>
              <w:t>O</w:t>
            </w:r>
            <w:r>
              <w:rPr>
                <w:position w:val="-6"/>
                <w:sz w:val="14"/>
                <w:szCs w:val="14"/>
                <w:lang w:val="en-US" w:eastAsia="en-US"/>
              </w:rPr>
              <w:t>C</w:t>
            </w:r>
          </w:p>
        </w:tc>
        <w:tc>
          <w:tcPr>
            <w:tcW w:w="309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cs="Arial"/>
                <w:lang w:val="en-US" w:eastAsia="en-US"/>
              </w:rPr>
              <w:t>Used as described in TS 32.299 [50].</w:t>
            </w:r>
          </w:p>
        </w:tc>
      </w:tr>
      <w:tr>
        <w:trPr>
          <w:cantSplit w:val="true"/>
        </w:trPr>
        <w:tc>
          <w:tcPr>
            <w:tcW w:w="258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Redirection Host Usage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lang w:val="en-US" w:eastAsia="en-US"/>
              </w:rPr>
            </w:pPr>
            <w:r>
              <w:rPr>
                <w:szCs w:val="18"/>
                <w:lang w:val="en-US" w:eastAsia="en-US"/>
              </w:rPr>
              <w:t>O</w:t>
            </w:r>
            <w:r>
              <w:rPr>
                <w:position w:val="-6"/>
                <w:sz w:val="14"/>
                <w:szCs w:val="14"/>
                <w:lang w:val="en-US" w:eastAsia="en-US"/>
              </w:rPr>
              <w:t>C</w:t>
            </w:r>
          </w:p>
        </w:tc>
        <w:tc>
          <w:tcPr>
            <w:tcW w:w="309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cs="Arial"/>
                <w:lang w:val="en-US" w:eastAsia="en-US"/>
              </w:rPr>
              <w:t>Used as described in TS 32.299 [50].</w:t>
            </w:r>
          </w:p>
        </w:tc>
      </w:tr>
      <w:tr>
        <w:trPr>
          <w:cantSplit w:val="true"/>
        </w:trPr>
        <w:tc>
          <w:tcPr>
            <w:tcW w:w="258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Redirection Cache Time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lang w:val="en-US" w:eastAsia="en-US"/>
              </w:rPr>
            </w:pPr>
            <w:r>
              <w:rPr>
                <w:szCs w:val="18"/>
                <w:lang w:val="en-US" w:eastAsia="en-US"/>
              </w:rPr>
              <w:t>O</w:t>
            </w:r>
            <w:r>
              <w:rPr>
                <w:position w:val="-6"/>
                <w:sz w:val="14"/>
                <w:szCs w:val="14"/>
                <w:lang w:val="en-US" w:eastAsia="en-US"/>
              </w:rPr>
              <w:t>C</w:t>
            </w:r>
          </w:p>
        </w:tc>
        <w:tc>
          <w:tcPr>
            <w:tcW w:w="309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cs="Arial"/>
                <w:lang w:val="en-US" w:eastAsia="en-US"/>
              </w:rPr>
              <w:t>Used as described in TS 32.299 [50].</w:t>
            </w:r>
          </w:p>
        </w:tc>
      </w:tr>
      <w:tr>
        <w:trPr>
          <w:cantSplit w:val="true"/>
        </w:trPr>
        <w:tc>
          <w:tcPr>
            <w:tcW w:w="258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Proxy Information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lang w:val="en-US" w:eastAsia="en-US"/>
              </w:rPr>
            </w:pPr>
            <w:r>
              <w:rPr>
                <w:szCs w:val="18"/>
                <w:lang w:val="en-US" w:eastAsia="en-US"/>
              </w:rPr>
              <w:t>O</w:t>
            </w:r>
            <w:r>
              <w:rPr>
                <w:position w:val="-6"/>
                <w:sz w:val="14"/>
                <w:szCs w:val="14"/>
                <w:lang w:val="en-US" w:eastAsia="en-US"/>
              </w:rPr>
              <w:t>C</w:t>
            </w:r>
          </w:p>
        </w:tc>
        <w:tc>
          <w:tcPr>
            <w:tcW w:w="309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cs="Arial"/>
                <w:lang w:val="en-US" w:eastAsia="en-US"/>
              </w:rPr>
              <w:t>Used as described in TS 32.299 [50].</w:t>
            </w:r>
          </w:p>
        </w:tc>
      </w:tr>
      <w:tr>
        <w:trPr>
          <w:cantSplit w:val="true"/>
        </w:trPr>
        <w:tc>
          <w:tcPr>
            <w:tcW w:w="2587"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Route Information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lang w:val="en-US"/>
              </w:rPr>
            </w:pPr>
            <w:r>
              <w:rPr>
                <w:szCs w:val="18"/>
                <w:lang w:val="en-US"/>
              </w:rPr>
              <w:t>O</w:t>
            </w:r>
            <w:r>
              <w:rPr>
                <w:position w:val="-6"/>
                <w:sz w:val="14"/>
                <w:szCs w:val="14"/>
                <w:lang w:val="en-US"/>
              </w:rPr>
              <w:t>C</w:t>
            </w:r>
          </w:p>
        </w:tc>
        <w:tc>
          <w:tcPr>
            <w:tcW w:w="3097" w:type="dxa"/>
            <w:tcBorders>
              <w:top w:val="single" w:sz="6" w:space="0" w:color="000000"/>
              <w:left w:val="single" w:sz="6" w:space="0" w:color="000000"/>
              <w:bottom w:val="single" w:sz="6" w:space="0" w:color="000000"/>
              <w:right w:val="single" w:sz="6" w:space="0" w:color="000000"/>
            </w:tcBorders>
          </w:tcPr>
          <w:p>
            <w:pPr>
              <w:pStyle w:val="TAL"/>
              <w:rPr>
                <w:rFonts w:cs="Arial"/>
                <w:lang w:val="en-US"/>
              </w:rPr>
            </w:pPr>
            <w:r>
              <w:rPr>
                <w:rFonts w:cs="Arial"/>
                <w:lang w:val="en-US"/>
              </w:rPr>
              <w:t>Used as described in TS 32.299 [50].</w:t>
            </w:r>
          </w:p>
        </w:tc>
      </w:tr>
      <w:tr>
        <w:trPr>
          <w:cantSplit w:val="true"/>
        </w:trPr>
        <w:tc>
          <w:tcPr>
            <w:tcW w:w="258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Failed Parameter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lang w:val="en-US" w:eastAsia="en-US"/>
              </w:rPr>
            </w:pPr>
            <w:r>
              <w:rPr>
                <w:szCs w:val="18"/>
                <w:lang w:val="en-US" w:eastAsia="en-US"/>
              </w:rPr>
              <w:t>O</w:t>
            </w:r>
            <w:r>
              <w:rPr>
                <w:position w:val="-6"/>
                <w:sz w:val="14"/>
                <w:szCs w:val="14"/>
                <w:lang w:val="en-US" w:eastAsia="en-US"/>
              </w:rPr>
              <w:t>C</w:t>
            </w:r>
          </w:p>
        </w:tc>
        <w:tc>
          <w:tcPr>
            <w:tcW w:w="3097" w:type="dxa"/>
            <w:tcBorders>
              <w:top w:val="single" w:sz="6" w:space="0" w:color="000000"/>
              <w:left w:val="single" w:sz="6" w:space="0" w:color="000000"/>
              <w:bottom w:val="single" w:sz="6" w:space="0" w:color="000000"/>
              <w:right w:val="single" w:sz="6" w:space="0" w:color="000000"/>
            </w:tcBorders>
          </w:tcPr>
          <w:p>
            <w:pPr>
              <w:pStyle w:val="TAL"/>
              <w:rPr>
                <w:rFonts w:cs="Arial"/>
                <w:lang w:val="en-US" w:eastAsia="en-US"/>
              </w:rPr>
            </w:pPr>
            <w:r>
              <w:rPr>
                <w:rFonts w:cs="Arial"/>
                <w:lang w:val="en-US" w:eastAsia="en-US"/>
              </w:rPr>
              <w:t>Used as described in TS 32.299 [50].</w:t>
            </w:r>
          </w:p>
        </w:tc>
      </w:tr>
      <w:tr>
        <w:trPr>
          <w:cantSplit w:val="true"/>
        </w:trPr>
        <w:tc>
          <w:tcPr>
            <w:tcW w:w="258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Service Information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lang w:val="en-US" w:eastAsia="en-US"/>
              </w:rPr>
            </w:pPr>
            <w:r>
              <w:rPr>
                <w:szCs w:val="18"/>
                <w:lang w:val="en-US" w:eastAsia="en-US"/>
              </w:rPr>
              <w:t>O</w:t>
            </w:r>
            <w:r>
              <w:rPr>
                <w:position w:val="-6"/>
                <w:sz w:val="14"/>
                <w:szCs w:val="14"/>
                <w:lang w:val="en-US" w:eastAsia="en-US"/>
              </w:rPr>
              <w:t>C</w:t>
            </w:r>
          </w:p>
        </w:tc>
        <w:tc>
          <w:tcPr>
            <w:tcW w:w="3097" w:type="dxa"/>
            <w:tcBorders>
              <w:top w:val="single" w:sz="6" w:space="0" w:color="000000"/>
              <w:left w:val="single" w:sz="6" w:space="0" w:color="000000"/>
              <w:bottom w:val="single" w:sz="6" w:space="0" w:color="000000"/>
              <w:right w:val="single" w:sz="6" w:space="0" w:color="000000"/>
            </w:tcBorders>
          </w:tcPr>
          <w:p>
            <w:pPr>
              <w:pStyle w:val="TAL"/>
              <w:rPr/>
            </w:pPr>
            <w:r>
              <w:rPr>
                <w:rFonts w:cs="Arial"/>
                <w:lang w:val="en-US"/>
              </w:rPr>
              <w:t>D</w:t>
            </w:r>
            <w:r>
              <w:rPr>
                <w:rFonts w:cs="Arial"/>
                <w:lang w:val="en-US" w:eastAsia="en-US"/>
              </w:rPr>
              <w:t xml:space="preserve">escribed in </w:t>
            </w:r>
            <w:r>
              <w:rPr>
                <w:szCs w:val="18"/>
                <w:lang w:bidi="ar-IQ"/>
              </w:rPr>
              <w:t>in clause 6.3.1.1</w:t>
            </w:r>
            <w:r>
              <w:rPr>
                <w:rFonts w:cs="Arial"/>
                <w:lang w:val="en-US" w:eastAsia="en-US"/>
              </w:rPr>
              <w:t>.</w:t>
            </w:r>
          </w:p>
        </w:tc>
      </w:tr>
    </w:tbl>
    <w:p>
      <w:pPr>
        <w:pStyle w:val="Normal"/>
        <w:rPr/>
      </w:pPr>
      <w:r>
        <w:rPr/>
      </w:r>
    </w:p>
    <w:p>
      <w:pPr>
        <w:pStyle w:val="Heading2"/>
        <w:rPr/>
      </w:pPr>
      <w:bookmarkStart w:id="46" w:name="__RefHeading___Toc430698596"/>
      <w:bookmarkEnd w:id="46"/>
      <w:r>
        <w:rPr/>
        <w:t>6.3</w:t>
        <w:tab/>
        <w:t>VCS charging specific parameters</w:t>
      </w:r>
    </w:p>
    <w:p>
      <w:pPr>
        <w:pStyle w:val="Heading3"/>
        <w:rPr/>
      </w:pPr>
      <w:bookmarkStart w:id="47" w:name="__RefHeading___Toc430698597"/>
      <w:bookmarkEnd w:id="47"/>
      <w:r>
        <w:rPr/>
        <w:t>6.3.1</w:t>
        <w:tab/>
        <w:t>Definition of VCS charging information</w:t>
      </w:r>
    </w:p>
    <w:p>
      <w:pPr>
        <w:pStyle w:val="Heading4"/>
        <w:ind w:left="1418" w:hanging="1418"/>
        <w:rPr/>
      </w:pPr>
      <w:bookmarkStart w:id="48" w:name="__RefHeading___Toc430698598"/>
      <w:bookmarkEnd w:id="48"/>
      <w:r>
        <w:rPr/>
        <w:t>6.3.1.1</w:t>
        <w:tab/>
        <w:t>VCS charging information assignment for Service Information</w:t>
      </w:r>
    </w:p>
    <w:p>
      <w:pPr>
        <w:pStyle w:val="Normal"/>
        <w:rPr/>
      </w:pPr>
      <w:r>
        <w:rPr/>
        <w:t>The VCS information element used for voice call service charging is provided in the Service Information information element.</w:t>
      </w:r>
    </w:p>
    <w:p>
      <w:pPr>
        <w:pStyle w:val="EditorsNote"/>
        <w:rPr/>
      </w:pPr>
      <w:r>
        <w:rPr/>
      </w:r>
    </w:p>
    <w:p>
      <w:pPr>
        <w:pStyle w:val="TH"/>
        <w:rPr/>
      </w:pPr>
      <w:r>
        <w:rPr>
          <w:rFonts w:eastAsia="MS Mincho;ＭＳ 明朝"/>
          <w:lang w:val="en-US"/>
        </w:rPr>
        <w:t xml:space="preserve">Table 6.3.1.1.1: Service Information used for </w:t>
      </w:r>
      <w:r>
        <w:rPr/>
        <w:t>VCS charging</w:t>
      </w:r>
    </w:p>
    <w:tbl>
      <w:tblPr>
        <w:tblW w:w="5000" w:type="pct"/>
        <w:jc w:val="center"/>
        <w:tblInd w:w="0" w:type="dxa"/>
        <w:tblLayout w:type="fixed"/>
        <w:tblCellMar>
          <w:top w:w="0" w:type="dxa"/>
          <w:left w:w="28" w:type="dxa"/>
          <w:bottom w:w="0" w:type="dxa"/>
          <w:right w:w="28" w:type="dxa"/>
        </w:tblCellMar>
      </w:tblPr>
      <w:tblGrid>
        <w:gridCol w:w="3692"/>
        <w:gridCol w:w="844"/>
        <w:gridCol w:w="5104"/>
      </w:tblGrid>
      <w:tr>
        <w:trPr>
          <w:cantSplit w:val="true"/>
        </w:trPr>
        <w:tc>
          <w:tcPr>
            <w:tcW w:w="3692" w:type="dxa"/>
            <w:tcBorders>
              <w:top w:val="single" w:sz="4" w:space="0" w:color="000000"/>
              <w:left w:val="single" w:sz="4" w:space="0" w:color="000000"/>
              <w:bottom w:val="single" w:sz="4" w:space="0" w:color="000000"/>
              <w:right w:val="single" w:sz="4" w:space="0" w:color="000000"/>
            </w:tcBorders>
            <w:shd w:fill="CCCCCC" w:val="clear"/>
          </w:tcPr>
          <w:p>
            <w:pPr>
              <w:pStyle w:val="TAH"/>
              <w:jc w:val="left"/>
              <w:rPr>
                <w:lang w:val="en-US" w:eastAsia="en-US"/>
              </w:rPr>
            </w:pPr>
            <w:r>
              <w:rPr>
                <w:lang w:val="en-US" w:eastAsia="en-US"/>
              </w:rPr>
              <w:t>Information Element</w:t>
            </w:r>
          </w:p>
        </w:tc>
        <w:tc>
          <w:tcPr>
            <w:tcW w:w="844" w:type="dxa"/>
            <w:tcBorders>
              <w:top w:val="single" w:sz="4" w:space="0" w:color="000000"/>
              <w:left w:val="single" w:sz="4" w:space="0" w:color="000000"/>
              <w:bottom w:val="single" w:sz="4" w:space="0" w:color="000000"/>
              <w:right w:val="single" w:sz="4" w:space="0" w:color="000000"/>
            </w:tcBorders>
            <w:shd w:fill="CCCCCC" w:val="clear"/>
          </w:tcPr>
          <w:p>
            <w:pPr>
              <w:pStyle w:val="TAH"/>
              <w:rPr>
                <w:szCs w:val="18"/>
                <w:lang w:val="en-US" w:eastAsia="en-US"/>
              </w:rPr>
            </w:pPr>
            <w:r>
              <w:rPr>
                <w:szCs w:val="18"/>
                <w:lang w:val="en-US" w:eastAsia="en-US"/>
              </w:rPr>
              <w:t>Category</w:t>
            </w:r>
          </w:p>
        </w:tc>
        <w:tc>
          <w:tcPr>
            <w:tcW w:w="5104"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US" w:eastAsia="en-US"/>
              </w:rPr>
            </w:pPr>
            <w:r>
              <w:rPr>
                <w:lang w:val="en-US" w:eastAsia="en-US"/>
              </w:rPr>
              <w:t>Description</w:t>
            </w:r>
          </w:p>
        </w:tc>
      </w:tr>
      <w:tr>
        <w:trPr>
          <w:cantSplit w:val="true"/>
        </w:trPr>
        <w:tc>
          <w:tcPr>
            <w:tcW w:w="3692"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67" w:leader="none"/>
              </w:tabs>
              <w:rPr/>
            </w:pPr>
            <w:r>
              <w:rPr>
                <w:lang w:val="en-US" w:eastAsia="en-US"/>
              </w:rPr>
              <w:t>Service</w:t>
            </w:r>
            <w:r>
              <w:rPr>
                <w:lang w:val="en-US" w:eastAsia="zh-CN"/>
              </w:rPr>
              <w:t xml:space="preserve"> </w:t>
            </w:r>
            <w:r>
              <w:rPr>
                <w:lang w:val="en-US" w:eastAsia="en-US"/>
              </w:rPr>
              <w:t>Information</w:t>
            </w:r>
          </w:p>
        </w:tc>
        <w:tc>
          <w:tcPr>
            <w:tcW w:w="844" w:type="dxa"/>
            <w:tcBorders>
              <w:top w:val="single" w:sz="4" w:space="0" w:color="000000"/>
              <w:left w:val="single" w:sz="4" w:space="0" w:color="000000"/>
              <w:bottom w:val="single" w:sz="4" w:space="0" w:color="000000"/>
              <w:right w:val="single" w:sz="4" w:space="0" w:color="000000"/>
            </w:tcBorders>
          </w:tcPr>
          <w:p>
            <w:pPr>
              <w:pStyle w:val="TAL"/>
              <w:jc w:val="center"/>
              <w:rPr>
                <w:szCs w:val="18"/>
                <w:lang w:val="en-US" w:eastAsia="en-US"/>
              </w:rPr>
            </w:pPr>
            <w:r>
              <w:rPr>
                <w:szCs w:val="18"/>
                <w:lang w:val="en-US" w:eastAsia="en-US"/>
              </w:rPr>
              <w:t>O</w:t>
            </w:r>
            <w:r>
              <w:rPr>
                <w:position w:val="-6"/>
                <w:sz w:val="14"/>
                <w:szCs w:val="14"/>
                <w:lang w:val="en-US" w:eastAsia="en-US"/>
              </w:rPr>
              <w:t>M</w:t>
            </w:r>
          </w:p>
        </w:tc>
        <w:tc>
          <w:tcPr>
            <w:tcW w:w="5104"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A set of information elements holding the specific parameters as defined in TS 32.299 [50]. </w:t>
            </w:r>
          </w:p>
        </w:tc>
      </w:tr>
      <w:tr>
        <w:trPr>
          <w:cantSplit w:val="true"/>
        </w:trPr>
        <w:tc>
          <w:tcPr>
            <w:tcW w:w="3692"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67" w:leader="none"/>
              </w:tabs>
              <w:rPr>
                <w:lang w:val="en-US" w:eastAsia="en-US"/>
              </w:rPr>
            </w:pPr>
            <w:r>
              <w:rPr>
                <w:rFonts w:eastAsia="Arial"/>
                <w:lang w:eastAsia="en-US"/>
              </w:rPr>
              <w:t xml:space="preserve">     </w:t>
            </w:r>
            <w:r>
              <w:rPr>
                <w:lang w:eastAsia="en-US"/>
              </w:rPr>
              <w:t>IMS Information</w:t>
            </w:r>
          </w:p>
        </w:tc>
        <w:tc>
          <w:tcPr>
            <w:tcW w:w="844" w:type="dxa"/>
            <w:tcBorders>
              <w:top w:val="single" w:sz="4" w:space="0" w:color="000000"/>
              <w:left w:val="single" w:sz="4" w:space="0" w:color="000000"/>
              <w:bottom w:val="single" w:sz="4" w:space="0" w:color="000000"/>
              <w:right w:val="single" w:sz="4" w:space="0" w:color="000000"/>
            </w:tcBorders>
          </w:tcPr>
          <w:p>
            <w:pPr>
              <w:pStyle w:val="TAL"/>
              <w:jc w:val="center"/>
              <w:rPr>
                <w:szCs w:val="18"/>
                <w:lang w:val="en-US" w:eastAsia="en-US"/>
              </w:rPr>
            </w:pPr>
            <w:r>
              <w:rPr>
                <w:szCs w:val="18"/>
                <w:lang w:eastAsia="en-US"/>
              </w:rPr>
              <w:t>O</w:t>
            </w:r>
            <w:r>
              <w:rPr>
                <w:position w:val="-6"/>
                <w:sz w:val="14"/>
                <w:szCs w:val="14"/>
                <w:lang w:eastAsia="en-US"/>
              </w:rPr>
              <w:t>C</w:t>
            </w:r>
          </w:p>
        </w:tc>
        <w:tc>
          <w:tcPr>
            <w:tcW w:w="510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en-US"/>
              </w:rPr>
              <w:t>This is a structured information element and holds IMS specific parameters. The complete structure is defined in TS 32.260 [20].</w:t>
            </w:r>
          </w:p>
        </w:tc>
      </w:tr>
      <w:tr>
        <w:trPr>
          <w:cantSplit w:val="true"/>
        </w:trPr>
        <w:tc>
          <w:tcPr>
            <w:tcW w:w="3692"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67" w:leader="none"/>
              </w:tabs>
              <w:rPr>
                <w:lang w:val="en-US" w:eastAsia="en-US"/>
              </w:rPr>
            </w:pPr>
            <w:r>
              <w:rPr>
                <w:rFonts w:eastAsia="Arial" w:cs="Arial"/>
                <w:lang w:eastAsia="en-US"/>
              </w:rPr>
              <w:t xml:space="preserve">          </w:t>
            </w:r>
            <w:r>
              <w:rPr>
                <w:rFonts w:cs="Arial"/>
                <w:lang w:eastAsia="en-US"/>
              </w:rPr>
              <w:t>Node Functionality</w:t>
            </w:r>
          </w:p>
        </w:tc>
        <w:tc>
          <w:tcPr>
            <w:tcW w:w="844" w:type="dxa"/>
            <w:tcBorders>
              <w:top w:val="single" w:sz="4" w:space="0" w:color="000000"/>
              <w:left w:val="single" w:sz="4" w:space="0" w:color="000000"/>
              <w:bottom w:val="single" w:sz="4" w:space="0" w:color="000000"/>
              <w:right w:val="single" w:sz="4" w:space="0" w:color="000000"/>
            </w:tcBorders>
          </w:tcPr>
          <w:p>
            <w:pPr>
              <w:pStyle w:val="TAL"/>
              <w:jc w:val="center"/>
              <w:rPr>
                <w:szCs w:val="18"/>
                <w:lang w:val="en-US" w:eastAsia="en-US"/>
              </w:rPr>
            </w:pPr>
            <w:r>
              <w:rPr>
                <w:szCs w:val="18"/>
                <w:lang w:eastAsia="en-US"/>
              </w:rPr>
              <w:t>M</w:t>
            </w:r>
          </w:p>
        </w:tc>
        <w:tc>
          <w:tcPr>
            <w:tcW w:w="510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en-US"/>
              </w:rPr>
              <w:t>This information element contains the function of the node: i.e. “Proxy-Function”.</w:t>
            </w:r>
          </w:p>
        </w:tc>
      </w:tr>
      <w:tr>
        <w:trPr>
          <w:cantSplit w:val="true"/>
        </w:trPr>
        <w:tc>
          <w:tcPr>
            <w:tcW w:w="3692"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67" w:leader="none"/>
              </w:tabs>
              <w:rPr>
                <w:lang w:val="en-US" w:eastAsia="en-US"/>
              </w:rPr>
            </w:pPr>
            <w:r>
              <w:rPr>
                <w:rFonts w:eastAsia="Arial" w:cs="Arial"/>
                <w:lang w:eastAsia="en-US"/>
              </w:rPr>
              <w:t xml:space="preserve">          </w:t>
            </w:r>
            <w:r>
              <w:rPr>
                <w:rFonts w:cs="Arial"/>
                <w:lang w:eastAsia="en-US"/>
              </w:rPr>
              <w:t>Role Of Node</w:t>
            </w:r>
          </w:p>
        </w:tc>
        <w:tc>
          <w:tcPr>
            <w:tcW w:w="844" w:type="dxa"/>
            <w:tcBorders>
              <w:top w:val="single" w:sz="4" w:space="0" w:color="000000"/>
              <w:left w:val="single" w:sz="4" w:space="0" w:color="000000"/>
              <w:bottom w:val="single" w:sz="4" w:space="0" w:color="000000"/>
              <w:right w:val="single" w:sz="4" w:space="0" w:color="000000"/>
            </w:tcBorders>
          </w:tcPr>
          <w:p>
            <w:pPr>
              <w:pStyle w:val="TAL"/>
              <w:jc w:val="center"/>
              <w:rPr>
                <w:szCs w:val="18"/>
                <w:lang w:val="en-US" w:eastAsia="en-US"/>
              </w:rPr>
            </w:pPr>
            <w:r>
              <w:rPr>
                <w:szCs w:val="18"/>
                <w:lang w:eastAsia="en-US"/>
              </w:rPr>
              <w:t>O</w:t>
            </w:r>
            <w:r>
              <w:rPr>
                <w:szCs w:val="18"/>
                <w:vertAlign w:val="subscript"/>
                <w:lang w:eastAsia="en-US"/>
              </w:rPr>
              <w:t>M</w:t>
            </w:r>
          </w:p>
        </w:tc>
        <w:tc>
          <w:tcPr>
            <w:tcW w:w="510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en-US"/>
              </w:rPr>
              <w:t>This information element specifies whether the Proxy Function is serving an Originating (MO) call, a Terminating (MT) call, or an Forwarding (MF) call.</w:t>
            </w:r>
          </w:p>
        </w:tc>
      </w:tr>
      <w:tr>
        <w:trPr>
          <w:cantSplit w:val="true"/>
        </w:trPr>
        <w:tc>
          <w:tcPr>
            <w:tcW w:w="3692"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67" w:leader="none"/>
              </w:tabs>
              <w:rPr>
                <w:lang w:val="en-US" w:eastAsia="en-US"/>
              </w:rPr>
            </w:pPr>
            <w:r>
              <w:rPr>
                <w:rFonts w:eastAsia="Arial" w:cs="Arial"/>
                <w:lang w:eastAsia="en-US"/>
              </w:rPr>
              <w:t xml:space="preserve">          </w:t>
            </w:r>
            <w:r>
              <w:rPr>
                <w:rFonts w:cs="Arial"/>
                <w:lang w:eastAsia="en-US"/>
              </w:rPr>
              <w:t>Calling Party Address</w:t>
            </w:r>
          </w:p>
        </w:tc>
        <w:tc>
          <w:tcPr>
            <w:tcW w:w="844" w:type="dxa"/>
            <w:tcBorders>
              <w:top w:val="single" w:sz="4" w:space="0" w:color="000000"/>
              <w:left w:val="single" w:sz="4" w:space="0" w:color="000000"/>
              <w:bottom w:val="single" w:sz="4" w:space="0" w:color="000000"/>
              <w:right w:val="single" w:sz="4" w:space="0" w:color="000000"/>
            </w:tcBorders>
          </w:tcPr>
          <w:p>
            <w:pPr>
              <w:pStyle w:val="TAL"/>
              <w:jc w:val="center"/>
              <w:rPr>
                <w:szCs w:val="18"/>
                <w:lang w:val="en-US" w:eastAsia="en-US"/>
              </w:rPr>
            </w:pPr>
            <w:r>
              <w:rPr>
                <w:szCs w:val="18"/>
                <w:lang w:eastAsia="en-US"/>
              </w:rPr>
              <w:t>O</w:t>
            </w:r>
            <w:r>
              <w:rPr>
                <w:position w:val="-6"/>
                <w:sz w:val="14"/>
                <w:szCs w:val="14"/>
                <w:lang w:eastAsia="en-US"/>
              </w:rPr>
              <w:t>M</w:t>
            </w:r>
          </w:p>
        </w:tc>
        <w:tc>
          <w:tcPr>
            <w:tcW w:w="510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This information element contains the Calling Part Number converted from the CS domain to a Tel or SIP URI as per TS 29.163 [234] for the P-Asserted-Identity header.</w:t>
            </w:r>
          </w:p>
          <w:p>
            <w:pPr>
              <w:pStyle w:val="TAL"/>
              <w:rPr>
                <w:lang w:eastAsia="en-US"/>
              </w:rPr>
            </w:pPr>
            <w:r>
              <w:rPr>
                <w:lang w:eastAsia="en-US"/>
              </w:rPr>
            </w:r>
          </w:p>
          <w:p>
            <w:pPr>
              <w:pStyle w:val="TAL"/>
              <w:rPr>
                <w:lang w:val="en-US" w:eastAsia="en-US"/>
              </w:rPr>
            </w:pPr>
            <w:r>
              <w:rPr>
                <w:lang w:eastAsia="en-US"/>
              </w:rPr>
              <w:t>NOTE: The address presentation restriction indication would be utilized for the transformation as per TS 29.163 [234] but would not be included directly for charging purposes as this is not currently utilized for CS domain or IMS charging.</w:t>
            </w:r>
          </w:p>
        </w:tc>
      </w:tr>
      <w:tr>
        <w:trPr>
          <w:cantSplit w:val="true"/>
        </w:trPr>
        <w:tc>
          <w:tcPr>
            <w:tcW w:w="3692"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67" w:leader="none"/>
              </w:tabs>
              <w:rPr>
                <w:lang w:val="en-US" w:eastAsia="en-US"/>
              </w:rPr>
            </w:pPr>
            <w:r>
              <w:rPr>
                <w:rFonts w:eastAsia="Arial" w:cs="Arial"/>
                <w:lang w:eastAsia="en-US"/>
              </w:rPr>
              <w:t xml:space="preserve">          </w:t>
            </w:r>
            <w:r>
              <w:rPr>
                <w:rFonts w:cs="Arial"/>
                <w:lang w:eastAsia="en-US"/>
              </w:rPr>
              <w:t>Called Party Address</w:t>
            </w:r>
          </w:p>
        </w:tc>
        <w:tc>
          <w:tcPr>
            <w:tcW w:w="844" w:type="dxa"/>
            <w:tcBorders>
              <w:top w:val="single" w:sz="4" w:space="0" w:color="000000"/>
              <w:left w:val="single" w:sz="4" w:space="0" w:color="000000"/>
              <w:bottom w:val="single" w:sz="4" w:space="0" w:color="000000"/>
              <w:right w:val="single" w:sz="4" w:space="0" w:color="000000"/>
            </w:tcBorders>
          </w:tcPr>
          <w:p>
            <w:pPr>
              <w:pStyle w:val="TAL"/>
              <w:jc w:val="center"/>
              <w:rPr>
                <w:szCs w:val="18"/>
                <w:lang w:val="en-US" w:eastAsia="en-US"/>
              </w:rPr>
            </w:pPr>
            <w:r>
              <w:rPr>
                <w:szCs w:val="18"/>
                <w:lang w:eastAsia="en-US"/>
              </w:rPr>
              <w:t>O</w:t>
            </w:r>
            <w:r>
              <w:rPr>
                <w:position w:val="-6"/>
                <w:sz w:val="14"/>
                <w:szCs w:val="14"/>
                <w:lang w:eastAsia="en-US"/>
              </w:rPr>
              <w:t>C</w:t>
            </w:r>
          </w:p>
        </w:tc>
        <w:tc>
          <w:tcPr>
            <w:tcW w:w="510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en-US"/>
              </w:rPr>
              <w:t>This information element contains the Called Party Number converted from the CS domain to a Tel or SIP URI as per TS 29.163 [234] for the Request-URI. For an MO call, this IE contains the Called Party Number after processing by the Proxy Function (e.g., number normalization). It is included only when different from the contents of the Requested Party Address IE.</w:t>
            </w:r>
          </w:p>
        </w:tc>
      </w:tr>
      <w:tr>
        <w:trPr>
          <w:cantSplit w:val="true"/>
        </w:trPr>
        <w:tc>
          <w:tcPr>
            <w:tcW w:w="36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eastAsia="Arial"/>
                <w:lang w:eastAsia="en-US"/>
              </w:rPr>
              <w:t xml:space="preserve">          </w:t>
            </w:r>
            <w:r>
              <w:rPr>
                <w:lang w:eastAsia="en-US"/>
              </w:rPr>
              <w:t>Requested Party Address</w:t>
            </w:r>
          </w:p>
        </w:tc>
        <w:tc>
          <w:tcPr>
            <w:tcW w:w="844" w:type="dxa"/>
            <w:tcBorders>
              <w:top w:val="single" w:sz="4" w:space="0" w:color="000000"/>
              <w:left w:val="single" w:sz="4" w:space="0" w:color="000000"/>
              <w:bottom w:val="single" w:sz="4" w:space="0" w:color="000000"/>
              <w:right w:val="single" w:sz="4" w:space="0" w:color="000000"/>
            </w:tcBorders>
          </w:tcPr>
          <w:p>
            <w:pPr>
              <w:pStyle w:val="TAL"/>
              <w:jc w:val="center"/>
              <w:rPr>
                <w:szCs w:val="18"/>
                <w:lang w:val="en-US" w:eastAsia="en-US"/>
              </w:rPr>
            </w:pPr>
            <w:r>
              <w:rPr>
                <w:lang w:eastAsia="en-US"/>
              </w:rPr>
              <w:t>O</w:t>
            </w:r>
            <w:r>
              <w:rPr>
                <w:position w:val="-6"/>
                <w:sz w:val="14"/>
                <w:szCs w:val="14"/>
                <w:lang w:eastAsia="en-US"/>
              </w:rPr>
              <w:t>C</w:t>
            </w:r>
          </w:p>
        </w:tc>
        <w:tc>
          <w:tcPr>
            <w:tcW w:w="510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en-US"/>
              </w:rPr>
              <w:t>This information element contains the Called Party BCD Number converted from the CS domain to a Tel or SIP URI as per TS 29.163 [234] for the Request-URI. This IE is included only for an MO call.</w:t>
            </w:r>
          </w:p>
        </w:tc>
      </w:tr>
      <w:tr>
        <w:trPr>
          <w:cantSplit w:val="true"/>
        </w:trPr>
        <w:tc>
          <w:tcPr>
            <w:tcW w:w="3692"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67" w:leader="none"/>
              </w:tabs>
              <w:rPr>
                <w:lang w:val="en-US" w:eastAsia="en-US"/>
              </w:rPr>
            </w:pPr>
            <w:r>
              <w:rPr>
                <w:rFonts w:eastAsia="Arial" w:cs="Arial"/>
                <w:lang w:eastAsia="en-US"/>
              </w:rPr>
              <w:t xml:space="preserve">          </w:t>
            </w:r>
            <w:r>
              <w:rPr>
                <w:rFonts w:cs="Arial"/>
                <w:lang w:eastAsia="en-US"/>
              </w:rPr>
              <w:t>Service Specific Info</w:t>
            </w:r>
          </w:p>
        </w:tc>
        <w:tc>
          <w:tcPr>
            <w:tcW w:w="844" w:type="dxa"/>
            <w:tcBorders>
              <w:top w:val="single" w:sz="4" w:space="0" w:color="000000"/>
              <w:left w:val="single" w:sz="4" w:space="0" w:color="000000"/>
              <w:bottom w:val="single" w:sz="4" w:space="0" w:color="000000"/>
              <w:right w:val="single" w:sz="4" w:space="0" w:color="000000"/>
            </w:tcBorders>
          </w:tcPr>
          <w:p>
            <w:pPr>
              <w:pStyle w:val="TAL"/>
              <w:jc w:val="center"/>
              <w:rPr>
                <w:szCs w:val="18"/>
                <w:lang w:val="en-US" w:eastAsia="en-US"/>
              </w:rPr>
            </w:pPr>
            <w:r>
              <w:rPr>
                <w:szCs w:val="18"/>
                <w:lang w:eastAsia="en-US"/>
              </w:rPr>
              <w:t>O</w:t>
            </w:r>
            <w:r>
              <w:rPr>
                <w:position w:val="-6"/>
                <w:sz w:val="14"/>
                <w:szCs w:val="14"/>
                <w:lang w:eastAsia="en-US"/>
              </w:rPr>
              <w:t>C</w:t>
            </w:r>
          </w:p>
        </w:tc>
        <w:tc>
          <w:tcPr>
            <w:tcW w:w="510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en-US"/>
              </w:rPr>
              <w:t>This field contains service specific data.</w:t>
            </w:r>
          </w:p>
        </w:tc>
      </w:tr>
      <w:tr>
        <w:trPr>
          <w:cantSplit w:val="true"/>
        </w:trPr>
        <w:tc>
          <w:tcPr>
            <w:tcW w:w="3692"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67" w:leader="none"/>
              </w:tabs>
              <w:rPr>
                <w:lang w:eastAsia="en-US"/>
              </w:rPr>
            </w:pPr>
            <w:r>
              <w:rPr>
                <w:rFonts w:eastAsia="Arial"/>
                <w:lang w:eastAsia="en-US"/>
              </w:rPr>
              <w:t xml:space="preserve">     </w:t>
            </w:r>
            <w:r>
              <w:rPr>
                <w:lang w:eastAsia="en-US"/>
              </w:rPr>
              <w:t>PS Information</w:t>
            </w:r>
          </w:p>
        </w:tc>
        <w:tc>
          <w:tcPr>
            <w:tcW w:w="84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en-US"/>
              </w:rPr>
            </w:pPr>
            <w:r>
              <w:rPr>
                <w:szCs w:val="18"/>
                <w:lang w:eastAsia="en-US"/>
              </w:rPr>
              <w:t>O</w:t>
            </w:r>
            <w:r>
              <w:rPr>
                <w:szCs w:val="18"/>
                <w:vertAlign w:val="subscript"/>
                <w:lang w:eastAsia="en-US"/>
              </w:rPr>
              <w:t>C</w:t>
            </w:r>
          </w:p>
        </w:tc>
        <w:tc>
          <w:tcPr>
            <w:tcW w:w="510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This is a structured information element and holds PS specific parameters. The complete structure is defined in TS 32.251 [11].</w:t>
            </w:r>
          </w:p>
        </w:tc>
      </w:tr>
      <w:tr>
        <w:trPr>
          <w:cantSplit w:val="true"/>
        </w:trPr>
        <w:tc>
          <w:tcPr>
            <w:tcW w:w="3692"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67" w:leader="none"/>
              </w:tabs>
              <w:rPr>
                <w:lang w:eastAsia="en-US"/>
              </w:rPr>
            </w:pPr>
            <w:r>
              <w:rPr>
                <w:rFonts w:eastAsia="Arial" w:cs="Arial"/>
                <w:lang w:val="en-US" w:eastAsia="en-US"/>
              </w:rPr>
              <w:t xml:space="preserve">          </w:t>
            </w:r>
            <w:r>
              <w:rPr>
                <w:rFonts w:cs="Arial"/>
                <w:lang w:val="en-US" w:eastAsia="en-US"/>
              </w:rPr>
              <w:t>User Location Info</w:t>
            </w:r>
          </w:p>
        </w:tc>
        <w:tc>
          <w:tcPr>
            <w:tcW w:w="84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en-US"/>
              </w:rPr>
            </w:pPr>
            <w:r>
              <w:rPr>
                <w:szCs w:val="18"/>
                <w:lang w:val="en-US" w:eastAsia="en-US"/>
              </w:rPr>
              <w:t>O</w:t>
            </w:r>
            <w:r>
              <w:rPr>
                <w:position w:val="-6"/>
                <w:sz w:val="14"/>
                <w:szCs w:val="14"/>
                <w:lang w:val="en-US" w:eastAsia="en-US"/>
              </w:rPr>
              <w:t>C</w:t>
            </w:r>
          </w:p>
        </w:tc>
        <w:tc>
          <w:tcPr>
            <w:tcW w:w="510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en-US" w:eastAsia="en-US"/>
              </w:rPr>
              <w:t>Used based on the definition in TS 32.251 [11].</w:t>
            </w:r>
          </w:p>
        </w:tc>
      </w:tr>
      <w:tr>
        <w:trPr>
          <w:cantSplit w:val="true"/>
        </w:trPr>
        <w:tc>
          <w:tcPr>
            <w:tcW w:w="3692"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67" w:leader="none"/>
              </w:tabs>
              <w:rPr>
                <w:lang w:eastAsia="en-US"/>
              </w:rPr>
            </w:pPr>
            <w:r>
              <w:rPr>
                <w:rFonts w:eastAsia="Arial" w:cs="Arial"/>
                <w:lang w:val="en-US" w:eastAsia="en-US"/>
              </w:rPr>
              <w:t xml:space="preserve">          </w:t>
            </w:r>
            <w:r>
              <w:rPr>
                <w:rFonts w:cs="Arial"/>
                <w:lang w:val="en-US" w:eastAsia="en-US"/>
              </w:rPr>
              <w:t>MS TimeZone</w:t>
            </w:r>
          </w:p>
        </w:tc>
        <w:tc>
          <w:tcPr>
            <w:tcW w:w="84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en-US"/>
              </w:rPr>
            </w:pPr>
            <w:r>
              <w:rPr>
                <w:szCs w:val="18"/>
                <w:lang w:val="en-US" w:eastAsia="en-US"/>
              </w:rPr>
              <w:t>O</w:t>
            </w:r>
            <w:r>
              <w:rPr>
                <w:position w:val="-6"/>
                <w:sz w:val="14"/>
                <w:szCs w:val="14"/>
                <w:lang w:val="en-US" w:eastAsia="en-US"/>
              </w:rPr>
              <w:t>C</w:t>
            </w:r>
          </w:p>
        </w:tc>
        <w:tc>
          <w:tcPr>
            <w:tcW w:w="510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en-US" w:eastAsia="en-US"/>
              </w:rPr>
              <w:t>Used based on the definition in TS 32.251 [11].</w:t>
            </w:r>
          </w:p>
        </w:tc>
      </w:tr>
      <w:tr>
        <w:trPr>
          <w:cantSplit w:val="true"/>
        </w:trPr>
        <w:tc>
          <w:tcPr>
            <w:tcW w:w="3692"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67" w:leader="none"/>
              </w:tabs>
              <w:rPr>
                <w:lang w:eastAsia="en-US"/>
              </w:rPr>
            </w:pPr>
            <w:r>
              <w:rPr>
                <w:rFonts w:eastAsia="Arial"/>
                <w:lang w:val="en-US" w:eastAsia="zh-CN"/>
              </w:rPr>
              <w:t xml:space="preserve">          </w:t>
            </w:r>
            <w:r>
              <w:rPr>
                <w:lang w:val="en-US" w:eastAsia="zh-CN"/>
              </w:rPr>
              <w:t>User Location Info Time</w:t>
            </w:r>
          </w:p>
        </w:tc>
        <w:tc>
          <w:tcPr>
            <w:tcW w:w="84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en-US"/>
              </w:rPr>
            </w:pPr>
            <w:r>
              <w:rPr>
                <w:szCs w:val="18"/>
                <w:lang w:val="en-US" w:eastAsia="en-US"/>
              </w:rPr>
              <w:t>O</w:t>
            </w:r>
            <w:r>
              <w:rPr>
                <w:position w:val="-6"/>
                <w:sz w:val="14"/>
                <w:szCs w:val="14"/>
                <w:lang w:val="en-US" w:eastAsia="en-US"/>
              </w:rPr>
              <w:t>C</w:t>
            </w:r>
          </w:p>
        </w:tc>
        <w:tc>
          <w:tcPr>
            <w:tcW w:w="510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en-US" w:eastAsia="en-US"/>
              </w:rPr>
              <w:t>Used based on the definition in TS 32.251 [11].</w:t>
            </w:r>
          </w:p>
        </w:tc>
      </w:tr>
      <w:tr>
        <w:trPr>
          <w:cantSplit w:val="true"/>
        </w:trPr>
        <w:tc>
          <w:tcPr>
            <w:tcW w:w="3692"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67" w:leader="none"/>
              </w:tabs>
              <w:rPr/>
            </w:pPr>
            <w:r>
              <w:rPr>
                <w:rFonts w:eastAsia="Arial" w:cs="Arial"/>
                <w:lang w:val="en-US" w:eastAsia="en-US"/>
              </w:rPr>
              <w:t xml:space="preserve">     </w:t>
            </w:r>
            <w:r>
              <w:rPr>
                <w:rFonts w:cs="Arial"/>
                <w:lang w:val="en-US" w:eastAsia="en-US"/>
              </w:rPr>
              <w:t>V</w:t>
            </w:r>
            <w:r>
              <w:rPr>
                <w:lang w:val="en-US" w:eastAsia="en-US"/>
              </w:rPr>
              <w:t>CS Information</w:t>
            </w:r>
          </w:p>
        </w:tc>
        <w:tc>
          <w:tcPr>
            <w:tcW w:w="844" w:type="dxa"/>
            <w:tcBorders>
              <w:top w:val="single" w:sz="4" w:space="0" w:color="000000"/>
              <w:left w:val="single" w:sz="4" w:space="0" w:color="000000"/>
              <w:bottom w:val="single" w:sz="4" w:space="0" w:color="000000"/>
              <w:right w:val="single" w:sz="4" w:space="0" w:color="000000"/>
            </w:tcBorders>
          </w:tcPr>
          <w:p>
            <w:pPr>
              <w:pStyle w:val="TAL"/>
              <w:jc w:val="center"/>
              <w:rPr>
                <w:szCs w:val="18"/>
                <w:lang w:val="en-US" w:eastAsia="en-US"/>
              </w:rPr>
            </w:pPr>
            <w:r>
              <w:rPr>
                <w:szCs w:val="18"/>
                <w:lang w:val="en-US" w:eastAsia="en-US"/>
              </w:rPr>
              <w:t>O</w:t>
            </w:r>
            <w:r>
              <w:rPr>
                <w:position w:val="-6"/>
                <w:sz w:val="14"/>
                <w:szCs w:val="14"/>
                <w:lang w:val="en-US" w:eastAsia="en-US"/>
              </w:rPr>
              <w:t>M</w:t>
            </w:r>
          </w:p>
        </w:tc>
        <w:tc>
          <w:tcPr>
            <w:tcW w:w="5104"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A set of information element holding the VCS parameters. The details are defined in clause 6.3.1.2.</w:t>
            </w:r>
          </w:p>
        </w:tc>
      </w:tr>
    </w:tbl>
    <w:p>
      <w:pPr>
        <w:pStyle w:val="B1"/>
        <w:rPr/>
      </w:pPr>
      <w:r>
        <w:rPr/>
      </w:r>
    </w:p>
    <w:p>
      <w:pPr>
        <w:pStyle w:val="Heading4"/>
        <w:ind w:left="1418" w:hanging="1418"/>
        <w:rPr>
          <w:lang w:val="en-US"/>
        </w:rPr>
      </w:pPr>
      <w:bookmarkStart w:id="49" w:name="__RefHeading___Toc430698599"/>
      <w:bookmarkEnd w:id="49"/>
      <w:r>
        <w:rPr>
          <w:lang w:val="en-US"/>
        </w:rPr>
        <w:t>6.3.1.2</w:t>
        <w:tab/>
        <w:t>Definition of the VCS information</w:t>
      </w:r>
    </w:p>
    <w:p>
      <w:pPr>
        <w:pStyle w:val="Normal"/>
        <w:rPr>
          <w:lang w:val="en-US"/>
        </w:rPr>
      </w:pPr>
      <w:r>
        <w:rPr>
          <w:lang w:val="en-US"/>
        </w:rPr>
        <w:t xml:space="preserve">VCS specific charging information is provided within the VCS Information. </w:t>
      </w:r>
    </w:p>
    <w:p>
      <w:pPr>
        <w:pStyle w:val="TH"/>
        <w:rPr>
          <w:rFonts w:eastAsia="MS Mincho;ＭＳ 明朝"/>
          <w:lang w:val="en-US"/>
        </w:rPr>
      </w:pPr>
      <w:r>
        <w:rPr>
          <w:rFonts w:eastAsia="MS Mincho;ＭＳ 明朝"/>
          <w:lang w:val="en-US"/>
        </w:rPr>
        <w:t>Table 6.3.1.2.1: Structure of the VCS Information</w:t>
      </w:r>
    </w:p>
    <w:tbl>
      <w:tblPr>
        <w:tblW w:w="9774" w:type="dxa"/>
        <w:jc w:val="center"/>
        <w:tblInd w:w="0" w:type="dxa"/>
        <w:tblLayout w:type="fixed"/>
        <w:tblCellMar>
          <w:top w:w="0" w:type="dxa"/>
          <w:left w:w="28" w:type="dxa"/>
          <w:bottom w:w="0" w:type="dxa"/>
          <w:right w:w="107" w:type="dxa"/>
        </w:tblCellMar>
      </w:tblPr>
      <w:tblGrid>
        <w:gridCol w:w="3044"/>
        <w:gridCol w:w="992"/>
        <w:gridCol w:w="5738"/>
      </w:tblGrid>
      <w:tr>
        <w:trPr>
          <w:tblHeader w:val="true"/>
          <w:cantSplit w:val="true"/>
        </w:trPr>
        <w:tc>
          <w:tcPr>
            <w:tcW w:w="3044"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lang w:val="en-US" w:eastAsia="en-US"/>
              </w:rPr>
            </w:pPr>
            <w:r>
              <w:rPr>
                <w:lang w:val="en-US" w:eastAsia="en-US"/>
              </w:rPr>
              <w:t>Information Element</w:t>
            </w:r>
          </w:p>
        </w:tc>
        <w:tc>
          <w:tcPr>
            <w:tcW w:w="992"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szCs w:val="18"/>
                <w:lang w:val="en-US" w:eastAsia="en-US"/>
              </w:rPr>
            </w:pPr>
            <w:r>
              <w:rPr>
                <w:szCs w:val="18"/>
                <w:lang w:val="en-US" w:eastAsia="en-US"/>
              </w:rPr>
              <w:t>Category</w:t>
            </w:r>
          </w:p>
        </w:tc>
        <w:tc>
          <w:tcPr>
            <w:tcW w:w="5738"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lang w:val="en-US" w:eastAsia="en-US"/>
              </w:rPr>
            </w:pPr>
            <w:r>
              <w:rPr>
                <w:lang w:val="en-US" w:eastAsia="en-US"/>
              </w:rPr>
              <w:t>Description</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eastAsia="en-US"/>
              </w:rPr>
            </w:pPr>
            <w:r>
              <w:rPr>
                <w:rFonts w:cs="Arial"/>
                <w:lang w:val="en-US" w:eastAsia="en-US"/>
              </w:rPr>
              <w:t>Bearer Capability</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val="en-US" w:eastAsia="en-US"/>
              </w:rPr>
            </w:pPr>
            <w:r>
              <w:rPr>
                <w:szCs w:val="18"/>
                <w:lang w:val="en-US" w:eastAsia="en-US"/>
              </w:rPr>
              <w:t>O</w:t>
            </w:r>
            <w:r>
              <w:rPr>
                <w:position w:val="-6"/>
                <w:sz w:val="14"/>
                <w:szCs w:val="14"/>
                <w:lang w:val="en-US" w:eastAsia="en-US"/>
              </w:rPr>
              <w:t>C</w:t>
            </w:r>
          </w:p>
        </w:tc>
        <w:tc>
          <w:tcPr>
            <w:tcW w:w="573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lang w:val="en-US" w:eastAsia="en-US"/>
              </w:rPr>
              <w:t>This IE indicates the type of the bearer capability connection to the user. This IE includes several fields: info transfer capability, coding standard, info transfer rates, transfer mode, establishment configuration, structure, user info layer 1 protocol, layer 1 identity, user rate, negotiation, sync/async, flow control, and several others.</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eastAsia="en-US"/>
              </w:rPr>
            </w:pPr>
            <w:r>
              <w:rPr>
                <w:rFonts w:cs="Arial"/>
                <w:lang w:val="en-US" w:eastAsia="en-US"/>
              </w:rPr>
              <w:t>Network Call Reference Number</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val="en-US" w:eastAsia="en-US"/>
              </w:rPr>
            </w:pPr>
            <w:r>
              <w:rPr>
                <w:szCs w:val="18"/>
                <w:lang w:val="en-US" w:eastAsia="en-US"/>
              </w:rPr>
              <w:t>O</w:t>
            </w:r>
            <w:r>
              <w:rPr>
                <w:position w:val="-6"/>
                <w:sz w:val="14"/>
                <w:szCs w:val="14"/>
                <w:lang w:val="en-US" w:eastAsia="en-US"/>
              </w:rPr>
              <w:t>M</w:t>
            </w:r>
          </w:p>
        </w:tc>
        <w:tc>
          <w:tcPr>
            <w:tcW w:w="573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eastAsia="en-US"/>
              </w:rPr>
            </w:pPr>
            <w:r>
              <w:rPr>
                <w:rFonts w:cs="Arial"/>
                <w:lang w:val="en-US" w:eastAsia="en-US"/>
              </w:rPr>
              <w:t>This IE gives the network call reference number assigned to the call by the GMSC/MSC. It must be combined with the identity of the MSC that allocated it in order to unambiguously identify the call.</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eastAsia="en-US"/>
              </w:rPr>
            </w:pPr>
            <w:r>
              <w:rPr>
                <w:rFonts w:cs="Arial"/>
                <w:lang w:val="en-US" w:eastAsia="en-US"/>
              </w:rPr>
              <w:t>MSC Address</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val="en-US" w:eastAsia="en-US"/>
              </w:rPr>
            </w:pPr>
            <w:r>
              <w:rPr>
                <w:szCs w:val="18"/>
                <w:lang w:val="en-US" w:eastAsia="en-US"/>
              </w:rPr>
              <w:t>O</w:t>
            </w:r>
            <w:r>
              <w:rPr>
                <w:position w:val="-6"/>
                <w:sz w:val="14"/>
                <w:szCs w:val="14"/>
                <w:lang w:val="en-US" w:eastAsia="en-US"/>
              </w:rPr>
              <w:t>M</w:t>
            </w:r>
          </w:p>
        </w:tc>
        <w:tc>
          <w:tcPr>
            <w:tcW w:w="573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lang w:val="en-US" w:eastAsia="en-US"/>
              </w:rPr>
              <w:t>This IE identifies the international E.164 address of the MSC that generated the network call reference number.</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Basic Service Code</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73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This IE indicates the type of basic service utilized. This can be either a bearer service or a teleservice.</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rFonts w:eastAsia="Arial"/>
                <w:lang w:val="en-US" w:eastAsia="en-US"/>
              </w:rPr>
              <w:t xml:space="preserve">     </w:t>
            </w:r>
            <w:r>
              <w:rPr>
                <w:lang w:val="en-US" w:eastAsia="en-US"/>
              </w:rPr>
              <w:t>Bearer Service</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73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This IE indicates the bearer service utilized.</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rFonts w:eastAsia="Arial"/>
                <w:lang w:val="en-US" w:eastAsia="en-US"/>
              </w:rPr>
              <w:t xml:space="preserve">     </w:t>
            </w:r>
            <w:r>
              <w:rPr>
                <w:lang w:val="en-US" w:eastAsia="en-US"/>
              </w:rPr>
              <w:t>Teleservice</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73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This IE indicates the teleservice utilized.</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val="en-US" w:eastAsia="en-US"/>
              </w:rPr>
              <w:t>ISUP Location Number</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73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This IE indicates the location number of the served user. It containsan E.164 number as transported in ISUP.</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VLR Number</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73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This IE identifies the international E.164 address of the VLR serving the user.</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val="en-US" w:eastAsia="zh-CN"/>
              </w:rPr>
              <w:t>Forwarding Pending</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73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This IE indicates that the MSC received a forwarded-to-number and that the call will be forwarded due to GSM supplementary service call forwarding in the GMSC. This is applicable to MT calls only.</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val="en-US" w:eastAsia="zh-CN"/>
              </w:rPr>
              <w:t>ISUP Cause</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73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This IE indicates the reason the call was released.</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eastAsia="Arial"/>
                <w:lang w:val="en-US" w:eastAsia="en-US"/>
              </w:rPr>
              <w:t xml:space="preserve">     </w:t>
            </w:r>
            <w:r>
              <w:rPr>
                <w:lang w:val="en-US" w:eastAsia="zh-CN"/>
              </w:rPr>
              <w:t>ISUP Cause Value</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73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This IE identifies the reason the call was released.</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eastAsia="Arial"/>
                <w:lang w:val="en-US" w:eastAsia="en-US"/>
              </w:rPr>
              <w:t xml:space="preserve">     </w:t>
            </w:r>
            <w:r>
              <w:rPr>
                <w:lang w:val="en-US" w:eastAsia="zh-CN"/>
              </w:rPr>
              <w:t>ISUP Cause Location</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73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 xml:space="preserve">This IE identifies </w:t>
            </w:r>
            <w:r>
              <w:rPr>
                <w:lang w:val="en-US" w:eastAsia="en-US"/>
              </w:rPr>
              <w:t>the network in which the event causing the call release.</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eastAsia="Arial"/>
                <w:lang w:val="en-US" w:eastAsia="en-US"/>
              </w:rPr>
              <w:t xml:space="preserve">     </w:t>
            </w:r>
            <w:r>
              <w:rPr>
                <w:lang w:val="en-US" w:eastAsia="zh-CN"/>
              </w:rPr>
              <w:t>ISUP Cause Diagnostics</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73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 xml:space="preserve">This IE contains the </w:t>
            </w:r>
            <w:r>
              <w:rPr>
                <w:lang w:val="en-US" w:eastAsia="en-US"/>
              </w:rPr>
              <w:t>diagnostics associated with the release of the voice call service</w:t>
            </w:r>
            <w:r>
              <w:rPr>
                <w:lang w:val="en-US" w:eastAsia="en-US"/>
              </w:rPr>
              <w:t>.</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zh-CN"/>
              </w:rPr>
            </w:pPr>
            <w:r>
              <w:rPr>
                <w:lang w:val="en-US" w:eastAsia="zh-CN"/>
              </w:rPr>
              <w:t>Call Start Time</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73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This IE contains the initial time at the MSC initiating the dialog.</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zh-CN"/>
              </w:rPr>
            </w:pPr>
            <w:r>
              <w:rPr>
                <w:lang w:val="en-US" w:eastAsia="zh-CN"/>
              </w:rPr>
              <w:t>Start of Charging</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73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val="en-US" w:eastAsia="en-US"/>
              </w:rPr>
              <w:t>This IE contains the time origin for charging and may be equivalent to the time call setup is initiated or the time the call is answered depending on configuration in the Voice Proxy. It is only sent when call setup is successful.</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zh-CN"/>
              </w:rPr>
            </w:pPr>
            <w:r>
              <w:rPr>
                <w:lang w:val="en-US" w:eastAsia="zh-CN"/>
              </w:rPr>
              <w:t>Call Stop Time</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73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This IE contains the time when the call is released.</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zh-CN"/>
              </w:rPr>
            </w:pPr>
            <w:r>
              <w:rPr>
                <w:lang w:val="en-US" w:eastAsia="zh-CN"/>
              </w:rPr>
              <w:t>Free Format Data</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73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val="en-US" w:eastAsia="en-US"/>
              </w:rPr>
              <w:t>This IE contains online charging specific information that is to be included in CDRs generated by the MSC.</w:t>
            </w:r>
          </w:p>
        </w:tc>
      </w:tr>
    </w:tbl>
    <w:p>
      <w:pPr>
        <w:pStyle w:val="Normal"/>
        <w:rPr/>
      </w:pPr>
      <w:r>
        <w:rPr/>
        <w:tab/>
      </w:r>
    </w:p>
    <w:p>
      <w:pPr>
        <w:pStyle w:val="TH"/>
        <w:rPr>
          <w:rFonts w:eastAsia="MS Mincho;ＭＳ 明朝"/>
          <w:lang w:val="en-US"/>
        </w:rPr>
      </w:pPr>
      <w:r>
        <w:rPr>
          <w:rFonts w:eastAsia="MS Mincho;ＭＳ 明朝"/>
          <w:lang w:val="en-US"/>
        </w:rPr>
        <w:t>Table 6.3.1.2.2: Structure of the Multiple Unit Operation for VCS</w:t>
      </w:r>
    </w:p>
    <w:tbl>
      <w:tblPr>
        <w:tblW w:w="9774" w:type="dxa"/>
        <w:jc w:val="center"/>
        <w:tblInd w:w="0" w:type="dxa"/>
        <w:tblLayout w:type="fixed"/>
        <w:tblCellMar>
          <w:top w:w="0" w:type="dxa"/>
          <w:left w:w="28" w:type="dxa"/>
          <w:bottom w:w="0" w:type="dxa"/>
          <w:right w:w="107" w:type="dxa"/>
        </w:tblCellMar>
      </w:tblPr>
      <w:tblGrid>
        <w:gridCol w:w="3044"/>
        <w:gridCol w:w="992"/>
        <w:gridCol w:w="5738"/>
      </w:tblGrid>
      <w:tr>
        <w:trPr>
          <w:tblHeader w:val="true"/>
          <w:cantSplit w:val="true"/>
        </w:trPr>
        <w:tc>
          <w:tcPr>
            <w:tcW w:w="3044"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lang w:val="en-US" w:eastAsia="en-US"/>
              </w:rPr>
            </w:pPr>
            <w:r>
              <w:rPr>
                <w:lang w:val="en-US" w:eastAsia="en-US"/>
              </w:rPr>
              <w:t>Information Element</w:t>
            </w:r>
          </w:p>
        </w:tc>
        <w:tc>
          <w:tcPr>
            <w:tcW w:w="992"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szCs w:val="18"/>
                <w:lang w:val="en-US" w:eastAsia="en-US"/>
              </w:rPr>
            </w:pPr>
            <w:r>
              <w:rPr>
                <w:szCs w:val="18"/>
                <w:lang w:val="en-US" w:eastAsia="en-US"/>
              </w:rPr>
              <w:t>Category</w:t>
            </w:r>
          </w:p>
        </w:tc>
        <w:tc>
          <w:tcPr>
            <w:tcW w:w="5738"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lang w:val="en-US" w:eastAsia="en-US"/>
              </w:rPr>
            </w:pPr>
            <w:r>
              <w:rPr>
                <w:lang w:val="en-US" w:eastAsia="en-US"/>
              </w:rPr>
              <w:t>Description</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eastAsia="en-US"/>
              </w:rPr>
            </w:pPr>
            <w:r>
              <w:rPr>
                <w:rFonts w:cs="Arial"/>
                <w:lang w:val="en-US" w:eastAsia="en-US"/>
              </w:rPr>
              <w:t>Granted Service Unit</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73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eastAsia="en-US"/>
              </w:rPr>
            </w:pPr>
            <w:r>
              <w:rPr>
                <w:rFonts w:cs="Arial"/>
                <w:lang w:val="en-US" w:eastAsia="en-US"/>
              </w:rPr>
              <w:t>This IE contains the amount of granted service units for a particular category.</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eastAsia="en-US"/>
              </w:rPr>
            </w:pPr>
            <w:r>
              <w:rPr>
                <w:lang w:eastAsia="en-US"/>
              </w:rPr>
              <w:tab/>
              <w:t>Tariff Time Change</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73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eastAsia="en-US"/>
              </w:rPr>
            </w:pPr>
            <w:r>
              <w:rPr>
                <w:rFonts w:eastAsia="Arial" w:cs="Arial"/>
                <w:lang w:val="en-US" w:eastAsia="en-US"/>
              </w:rPr>
              <w:t xml:space="preserve"> </w:t>
            </w:r>
            <w:r>
              <w:rPr>
                <w:rFonts w:cs="Arial"/>
                <w:lang w:val="en-US" w:eastAsia="en-US"/>
              </w:rPr>
              <w:t xml:space="preserve">This </w:t>
            </w:r>
            <w:r>
              <w:rPr>
                <w:rFonts w:cs="Arial"/>
                <w:lang w:val="en-US"/>
              </w:rPr>
              <w:t>IE</w:t>
            </w:r>
            <w:r>
              <w:rPr>
                <w:rFonts w:cs="Arial"/>
                <w:lang w:val="en-US" w:eastAsia="en-US"/>
              </w:rPr>
              <w:t xml:space="preserve"> contains the switch time when the tariff will be changed.</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eastAsia="en-US"/>
              </w:rPr>
            </w:pPr>
            <w:r>
              <w:rPr>
                <w:lang w:eastAsia="en-US"/>
              </w:rPr>
              <w:tab/>
              <w:t>C</w:t>
            </w:r>
            <w:r>
              <w:rPr>
                <w:lang w:val="en-US" w:eastAsia="en-US"/>
              </w:rPr>
              <w:t>C Time</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73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eastAsia="en-US"/>
              </w:rPr>
            </w:pPr>
            <w:r>
              <w:rPr>
                <w:rFonts w:cs="Arial"/>
                <w:lang w:val="en-US" w:eastAsia="en-US"/>
              </w:rPr>
              <w:t>This IE contains the amount of granted time.</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color w:val="777777"/>
                <w:lang w:val="en-US"/>
              </w:rPr>
              <w:tab/>
              <w:t>CC Money</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rPr>
            </w:pPr>
            <w:r>
              <w:rPr>
                <w:rFonts w:cs="Arial"/>
                <w:color w:val="777777"/>
                <w:lang w:val="en-US"/>
              </w:rPr>
              <w:t>-</w:t>
            </w:r>
          </w:p>
        </w:tc>
        <w:tc>
          <w:tcPr>
            <w:tcW w:w="573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rPr>
            </w:pPr>
            <w:r>
              <w:rPr>
                <w:rFonts w:cs="Arial"/>
                <w:color w:val="777777"/>
                <w:lang w:val="en-US"/>
              </w:rPr>
              <w:t>Not used in VCS.</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eastAsia="en-US"/>
              </w:rPr>
            </w:pPr>
            <w:r>
              <w:rPr>
                <w:lang w:eastAsia="en-US"/>
              </w:rPr>
              <w:tab/>
              <w:t>CC Total Octets</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w:t>
            </w:r>
          </w:p>
        </w:tc>
        <w:tc>
          <w:tcPr>
            <w:tcW w:w="573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eastAsia="en-US"/>
              </w:rPr>
            </w:pPr>
            <w:r>
              <w:rPr>
                <w:rFonts w:cs="Arial"/>
                <w:lang w:val="en-US" w:eastAsia="en-US"/>
              </w:rPr>
              <w:t>Not used in VCS.</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eastAsia="en-US"/>
              </w:rPr>
            </w:pPr>
            <w:r>
              <w:rPr>
                <w:lang w:eastAsia="en-US"/>
              </w:rPr>
              <w:tab/>
              <w:t>CC Input Octets</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w:t>
            </w:r>
          </w:p>
        </w:tc>
        <w:tc>
          <w:tcPr>
            <w:tcW w:w="573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eastAsia="en-US"/>
              </w:rPr>
            </w:pPr>
            <w:r>
              <w:rPr>
                <w:rFonts w:cs="Arial"/>
                <w:lang w:val="en-US" w:eastAsia="en-US"/>
              </w:rPr>
              <w:t>Not used in VCS</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eastAsia="en-US"/>
              </w:rPr>
            </w:pPr>
            <w:r>
              <w:rPr>
                <w:lang w:eastAsia="en-US"/>
              </w:rPr>
              <w:tab/>
              <w:t>CC Output Octets</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w:t>
            </w:r>
          </w:p>
        </w:tc>
        <w:tc>
          <w:tcPr>
            <w:tcW w:w="573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eastAsia="en-US"/>
              </w:rPr>
            </w:pPr>
            <w:r>
              <w:rPr>
                <w:rFonts w:cs="Arial"/>
                <w:lang w:val="en-US" w:eastAsia="en-US"/>
              </w:rPr>
              <w:t>Not used in VCS</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eastAsia="en-US"/>
              </w:rPr>
            </w:pPr>
            <w:r>
              <w:rPr>
                <w:lang w:eastAsia="en-US"/>
              </w:rPr>
              <w:tab/>
              <w:t>CC Service Specific Units</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w:t>
            </w:r>
          </w:p>
        </w:tc>
        <w:tc>
          <w:tcPr>
            <w:tcW w:w="573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eastAsia="en-US"/>
              </w:rPr>
            </w:pPr>
            <w:r>
              <w:rPr>
                <w:rFonts w:cs="Arial"/>
                <w:lang w:val="en-US" w:eastAsia="en-US"/>
              </w:rPr>
              <w:t>Not used in VCS.</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eastAsia="en-US"/>
              </w:rPr>
            </w:pPr>
            <w:r>
              <w:rPr>
                <w:rFonts w:cs="Arial"/>
                <w:lang w:val="en-US" w:eastAsia="en-US"/>
              </w:rPr>
              <w:t>Requested Service Unit</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val="en-US" w:eastAsia="en-US"/>
              </w:rPr>
            </w:pPr>
            <w:r>
              <w:rPr>
                <w:szCs w:val="18"/>
                <w:lang w:val="en-US" w:eastAsia="en-US"/>
              </w:rPr>
              <w:t>O</w:t>
            </w:r>
            <w:r>
              <w:rPr>
                <w:position w:val="-6"/>
                <w:sz w:val="14"/>
                <w:szCs w:val="14"/>
                <w:lang w:val="en-US" w:eastAsia="en-US"/>
              </w:rPr>
              <w:t>C</w:t>
            </w:r>
          </w:p>
        </w:tc>
        <w:tc>
          <w:tcPr>
            <w:tcW w:w="573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lang w:val="en-US" w:eastAsia="en-US"/>
              </w:rPr>
              <w:t>This IE contains an indication that units are needed for a particular category.</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eastAsia="en-US"/>
              </w:rPr>
            </w:pPr>
            <w:r>
              <w:rPr>
                <w:lang w:eastAsia="en-US"/>
              </w:rPr>
              <w:tab/>
              <w:t>C</w:t>
            </w:r>
            <w:r>
              <w:rPr>
                <w:lang w:val="en-US" w:eastAsia="en-US"/>
              </w:rPr>
              <w:t>C Time</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w:t>
            </w:r>
          </w:p>
        </w:tc>
        <w:tc>
          <w:tcPr>
            <w:tcW w:w="573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eastAsia="en-US"/>
              </w:rPr>
            </w:pPr>
            <w:r>
              <w:rPr>
                <w:rFonts w:cs="Arial"/>
                <w:lang w:val="en-US" w:eastAsia="en-US"/>
              </w:rPr>
              <w:t>Not used in VCS.</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eastAsia="en-US"/>
              </w:rPr>
            </w:pPr>
            <w:r>
              <w:rPr>
                <w:lang w:eastAsia="en-US"/>
              </w:rPr>
              <w:tab/>
              <w:t>CC Total Octets</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w:t>
            </w:r>
          </w:p>
        </w:tc>
        <w:tc>
          <w:tcPr>
            <w:tcW w:w="573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eastAsia="en-US"/>
              </w:rPr>
            </w:pPr>
            <w:r>
              <w:rPr>
                <w:rFonts w:cs="Arial"/>
                <w:lang w:val="en-US" w:eastAsia="en-US"/>
              </w:rPr>
              <w:t>Not used in VCS.</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eastAsia="en-US"/>
              </w:rPr>
            </w:pPr>
            <w:r>
              <w:rPr>
                <w:lang w:eastAsia="en-US"/>
              </w:rPr>
              <w:tab/>
              <w:t>CC Input Octets</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w:t>
            </w:r>
          </w:p>
        </w:tc>
        <w:tc>
          <w:tcPr>
            <w:tcW w:w="573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eastAsia="en-US"/>
              </w:rPr>
            </w:pPr>
            <w:r>
              <w:rPr>
                <w:rFonts w:cs="Arial"/>
                <w:lang w:val="en-US" w:eastAsia="en-US"/>
              </w:rPr>
              <w:t>Not used in VCS</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eastAsia="en-US"/>
              </w:rPr>
            </w:pPr>
            <w:r>
              <w:rPr>
                <w:lang w:eastAsia="en-US"/>
              </w:rPr>
              <w:tab/>
              <w:t>CC Output Octets</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w:t>
            </w:r>
          </w:p>
        </w:tc>
        <w:tc>
          <w:tcPr>
            <w:tcW w:w="573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eastAsia="en-US"/>
              </w:rPr>
            </w:pPr>
            <w:r>
              <w:rPr>
                <w:rFonts w:cs="Arial"/>
                <w:lang w:val="en-US" w:eastAsia="en-US"/>
              </w:rPr>
              <w:t>Not used in VCS</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eastAsia="en-US"/>
              </w:rPr>
            </w:pPr>
            <w:r>
              <w:rPr>
                <w:lang w:eastAsia="en-US"/>
              </w:rPr>
              <w:tab/>
              <w:t>CC Service Specific Units</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w:t>
            </w:r>
          </w:p>
        </w:tc>
        <w:tc>
          <w:tcPr>
            <w:tcW w:w="573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eastAsia="en-US"/>
              </w:rPr>
            </w:pPr>
            <w:r>
              <w:rPr>
                <w:rFonts w:cs="Arial"/>
                <w:lang w:val="en-US" w:eastAsia="en-US"/>
              </w:rPr>
              <w:t>Not used in VCS.</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eastAsia="en-US"/>
              </w:rPr>
            </w:pPr>
            <w:r>
              <w:rPr>
                <w:lang w:eastAsia="en-US"/>
              </w:rPr>
              <w:t>Used Service Unit</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73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eastAsia="en-US"/>
              </w:rPr>
            </w:pPr>
            <w:r>
              <w:rPr>
                <w:rFonts w:cs="Arial"/>
                <w:lang w:val="en-US" w:eastAsia="en-US"/>
              </w:rPr>
              <w:t>This IE contains the amount of used non-monetary service units measured for a particular category to a particular quota type.</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eastAsia="en-US"/>
              </w:rPr>
            </w:pPr>
            <w:r>
              <w:rPr>
                <w:lang w:eastAsia="en-US"/>
              </w:rPr>
              <w:tab/>
              <w:t>Reporting Reason</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val="en-US" w:eastAsia="en-US"/>
              </w:rPr>
            </w:pPr>
            <w:r>
              <w:rPr>
                <w:szCs w:val="18"/>
                <w:lang w:val="en-US"/>
              </w:rPr>
              <w:t>O</w:t>
            </w:r>
            <w:r>
              <w:rPr>
                <w:position w:val="-6"/>
                <w:sz w:val="14"/>
                <w:szCs w:val="14"/>
                <w:lang w:val="en-US"/>
              </w:rPr>
              <w:t>C</w:t>
            </w:r>
          </w:p>
        </w:tc>
        <w:tc>
          <w:tcPr>
            <w:tcW w:w="573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eastAsia="en-US"/>
              </w:rPr>
            </w:pPr>
            <w:r>
              <w:rPr>
                <w:lang w:val="en-US" w:eastAsia="en-US"/>
              </w:rPr>
              <w:t>Used as defined in TS 32.299 [50], clause 7.2.</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eastAsia="en-US"/>
              </w:rPr>
            </w:pPr>
            <w:r>
              <w:rPr>
                <w:lang w:eastAsia="en-US"/>
              </w:rPr>
              <w:tab/>
              <w:t>Tariff Change Usage</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val="en-US" w:eastAsia="en-US"/>
              </w:rPr>
            </w:pPr>
            <w:r>
              <w:rPr>
                <w:szCs w:val="18"/>
                <w:lang w:val="en-US"/>
              </w:rPr>
              <w:t>O</w:t>
            </w:r>
            <w:r>
              <w:rPr>
                <w:position w:val="-6"/>
                <w:sz w:val="14"/>
                <w:szCs w:val="14"/>
                <w:lang w:val="en-US"/>
              </w:rPr>
              <w:t>C</w:t>
            </w:r>
          </w:p>
        </w:tc>
        <w:tc>
          <w:tcPr>
            <w:tcW w:w="573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en-US" w:eastAsia="en-US"/>
              </w:rPr>
            </w:pPr>
            <w:r>
              <w:rPr>
                <w:rFonts w:eastAsia="Arial" w:cs="Arial"/>
                <w:sz w:val="16"/>
                <w:szCs w:val="16"/>
                <w:lang w:val="en-US" w:eastAsia="en-US"/>
              </w:rPr>
              <w:t xml:space="preserve"> </w:t>
            </w:r>
            <w:r>
              <w:rPr>
                <w:rFonts w:cs="Arial"/>
                <w:lang w:val="en-US"/>
              </w:rPr>
              <w:t>This IE identifies the reporting period for the used service unit, i.e. before, after or during tariff change.</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eastAsia="en-US"/>
              </w:rPr>
              <w:tab/>
              <w:t>CC Time</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73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This IE contains the amount of used time.</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en-US"/>
              </w:rPr>
            </w:pPr>
            <w:r>
              <w:rPr>
                <w:lang w:eastAsia="en-US"/>
              </w:rPr>
              <w:tab/>
              <w:t>CC Total Octets</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w:t>
            </w:r>
          </w:p>
        </w:tc>
        <w:tc>
          <w:tcPr>
            <w:tcW w:w="573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rFonts w:cs="Arial"/>
                <w:lang w:val="en-US" w:eastAsia="en-US"/>
              </w:rPr>
              <w:t>Not used in VCS.</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en-US"/>
              </w:rPr>
            </w:pPr>
            <w:r>
              <w:rPr>
                <w:lang w:eastAsia="en-US"/>
              </w:rPr>
              <w:tab/>
              <w:t>CC Input Octets</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w:t>
            </w:r>
          </w:p>
        </w:tc>
        <w:tc>
          <w:tcPr>
            <w:tcW w:w="573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rFonts w:cs="Arial"/>
                <w:lang w:val="en-US" w:eastAsia="en-US"/>
              </w:rPr>
              <w:t>Not used in VCS</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en-US"/>
              </w:rPr>
            </w:pPr>
            <w:r>
              <w:rPr>
                <w:lang w:eastAsia="en-US"/>
              </w:rPr>
              <w:tab/>
              <w:t>CC Output Octets</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w:t>
            </w:r>
          </w:p>
        </w:tc>
        <w:tc>
          <w:tcPr>
            <w:tcW w:w="573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rFonts w:cs="Arial"/>
                <w:lang w:val="en-US" w:eastAsia="en-US"/>
              </w:rPr>
              <w:t>Not used in VCS</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en-US"/>
              </w:rPr>
            </w:pPr>
            <w:r>
              <w:rPr>
                <w:lang w:eastAsia="en-US"/>
              </w:rPr>
              <w:tab/>
              <w:t>CC Service Specific Units</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w:t>
            </w:r>
          </w:p>
        </w:tc>
        <w:tc>
          <w:tcPr>
            <w:tcW w:w="573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rFonts w:cs="Arial"/>
                <w:lang w:val="en-US" w:eastAsia="en-US"/>
              </w:rPr>
              <w:t>Not used in VCS.</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eastAsia="en-US"/>
              </w:rPr>
              <w:tab/>
              <w:t>Event Charging Time Stamp</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w:t>
            </w:r>
          </w:p>
        </w:tc>
        <w:tc>
          <w:tcPr>
            <w:tcW w:w="573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Not used in VCS.</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eastAsia="en-US"/>
              </w:rPr>
              <w:t>Service Identifier</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73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This IE contains identity of the used service. This ID with the Service-Context-ID together forms an unique identification of the service.</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eastAsia="en-US"/>
              </w:rPr>
              <w:t>Rating Group</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73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This IE contains the identifier of a rating group.</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rPr/>
            </w:pPr>
            <w:r>
              <w:rPr>
                <w:color w:val="999999"/>
                <w:lang w:val="en-US" w:eastAsia="en-US"/>
              </w:rPr>
              <w:t>G-S-U Pool Reference</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rPr>
            </w:pPr>
            <w:r>
              <w:rPr>
                <w:rFonts w:cs="Arial"/>
                <w:color w:val="777777"/>
                <w:lang w:val="en-US"/>
              </w:rPr>
              <w:t>-</w:t>
            </w:r>
          </w:p>
        </w:tc>
        <w:tc>
          <w:tcPr>
            <w:tcW w:w="5738"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cs="Arial"/>
                <w:color w:val="777777"/>
                <w:lang w:val="en-US"/>
              </w:rPr>
              <w:t>Not used in VCS</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vAlign w:val="center"/>
          </w:tcPr>
          <w:p>
            <w:pPr>
              <w:pStyle w:val="TAL"/>
              <w:rPr>
                <w:color w:val="999999"/>
                <w:lang w:val="en-US" w:eastAsia="en-US"/>
              </w:rPr>
            </w:pPr>
            <w:r>
              <w:rPr>
                <w:lang w:val="en-US"/>
              </w:rPr>
              <w:t>Validity Time</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rPr>
            </w:pPr>
            <w:r>
              <w:rPr>
                <w:szCs w:val="18"/>
                <w:lang w:val="en-US"/>
              </w:rPr>
              <w:t>O</w:t>
            </w:r>
            <w:r>
              <w:rPr>
                <w:position w:val="-6"/>
                <w:sz w:val="14"/>
                <w:szCs w:val="14"/>
                <w:lang w:val="en-US"/>
              </w:rPr>
              <w:t>C</w:t>
            </w:r>
          </w:p>
        </w:tc>
        <w:tc>
          <w:tcPr>
            <w:tcW w:w="573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This IE contains the time in order to limit the validity of the granted quota for a given category instance.</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vAlign w:val="center"/>
          </w:tcPr>
          <w:p>
            <w:pPr>
              <w:pStyle w:val="TAL"/>
              <w:rPr/>
            </w:pPr>
            <w:r>
              <w:rPr>
                <w:color w:val="999999"/>
                <w:lang w:val="en-US" w:eastAsia="en-US"/>
              </w:rPr>
              <w:t>Result Code</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rPr>
            </w:pPr>
            <w:r>
              <w:rPr>
                <w:rFonts w:cs="Arial"/>
                <w:color w:val="777777"/>
                <w:lang w:val="en-US"/>
              </w:rPr>
              <w:t>-</w:t>
            </w:r>
          </w:p>
        </w:tc>
        <w:tc>
          <w:tcPr>
            <w:tcW w:w="5738"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cs="Arial"/>
                <w:color w:val="777777"/>
                <w:lang w:val="en-US"/>
              </w:rPr>
              <w:t>Not used in VCS.</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Final Unit Indication</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O</w:t>
            </w:r>
            <w:r>
              <w:rPr>
                <w:position w:val="-6"/>
                <w:sz w:val="14"/>
                <w:szCs w:val="14"/>
                <w:lang w:val="en-US" w:eastAsia="en-US"/>
              </w:rPr>
              <w:t>C</w:t>
            </w:r>
          </w:p>
        </w:tc>
        <w:tc>
          <w:tcPr>
            <w:tcW w:w="573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This IE indicates that the Granted Service Unit contains the final units for the service</w:t>
            </w:r>
            <w:r>
              <w:rPr>
                <w:lang w:val="en-US" w:eastAsia="en-US"/>
              </w:rPr>
              <w:t xml:space="preserve"> as defined in TS 32.299</w:t>
            </w:r>
            <w:r>
              <w:rPr>
                <w:lang w:val="en-US" w:eastAsia="en-US"/>
              </w:rPr>
              <w:t> </w:t>
            </w:r>
            <w:r>
              <w:rPr>
                <w:lang w:val="en-US" w:eastAsia="en-US"/>
              </w:rPr>
              <w:t>[50].</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vAlign w:val="center"/>
          </w:tcPr>
          <w:p>
            <w:pPr>
              <w:pStyle w:val="TAL"/>
              <w:rPr>
                <w:lang w:val="en-US"/>
              </w:rPr>
            </w:pPr>
            <w:r>
              <w:rPr>
                <w:rFonts w:cs="Arial"/>
                <w:color w:val="777777"/>
                <w:lang w:val="en-US"/>
              </w:rPr>
              <w:tab/>
            </w:r>
            <w:r>
              <w:rPr/>
              <w:t>Final Unit Action</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rPr>
            </w:pPr>
            <w:r>
              <w:rPr>
                <w:szCs w:val="18"/>
                <w:lang w:val="en-US" w:eastAsia="en-US"/>
              </w:rPr>
              <w:t>M</w:t>
            </w:r>
          </w:p>
        </w:tc>
        <w:tc>
          <w:tcPr>
            <w:tcW w:w="573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Used as defined in TS 32.299 [50],</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vAlign w:val="center"/>
          </w:tcPr>
          <w:p>
            <w:pPr>
              <w:pStyle w:val="TAL"/>
              <w:rPr>
                <w:lang w:val="en-US"/>
              </w:rPr>
            </w:pPr>
            <w:r>
              <w:rPr>
                <w:color w:val="999999"/>
                <w:lang w:val="en-US" w:eastAsia="en-US"/>
              </w:rPr>
              <w:tab/>
              <w:t>Restriction Filter Rule</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rPr>
            </w:pPr>
            <w:r>
              <w:rPr>
                <w:rFonts w:cs="Arial"/>
                <w:color w:val="777777"/>
                <w:lang w:val="en-US"/>
              </w:rPr>
              <w:t>-</w:t>
            </w:r>
          </w:p>
        </w:tc>
        <w:tc>
          <w:tcPr>
            <w:tcW w:w="573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rFonts w:cs="Arial"/>
                <w:color w:val="777777"/>
                <w:lang w:val="en-US"/>
              </w:rPr>
              <w:t>Not used in VCS.</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vAlign w:val="center"/>
          </w:tcPr>
          <w:p>
            <w:pPr>
              <w:pStyle w:val="TAL"/>
              <w:rPr>
                <w:lang w:val="en-US"/>
              </w:rPr>
            </w:pPr>
            <w:r>
              <w:rPr>
                <w:color w:val="999999"/>
                <w:lang w:val="en-US" w:eastAsia="en-US"/>
              </w:rPr>
              <w:tab/>
              <w:t>Filter Id</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rPr>
            </w:pPr>
            <w:r>
              <w:rPr>
                <w:rFonts w:cs="Arial"/>
                <w:color w:val="777777"/>
                <w:lang w:val="en-US"/>
              </w:rPr>
              <w:t>-</w:t>
            </w:r>
          </w:p>
        </w:tc>
        <w:tc>
          <w:tcPr>
            <w:tcW w:w="573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rFonts w:cs="Arial"/>
                <w:color w:val="777777"/>
                <w:lang w:val="en-US"/>
              </w:rPr>
              <w:t>Not used in VCS.</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vAlign w:val="center"/>
          </w:tcPr>
          <w:p>
            <w:pPr>
              <w:pStyle w:val="TAL"/>
              <w:rPr>
                <w:lang w:val="en-US"/>
              </w:rPr>
            </w:pPr>
            <w:r>
              <w:rPr>
                <w:color w:val="999999"/>
                <w:lang w:val="en-US" w:eastAsia="en-US"/>
              </w:rPr>
              <w:tab/>
              <w:t>Redirect Server</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rPr>
            </w:pPr>
            <w:r>
              <w:rPr>
                <w:rFonts w:cs="Arial"/>
                <w:color w:val="777777"/>
                <w:lang w:val="en-US"/>
              </w:rPr>
              <w:t>-</w:t>
            </w:r>
          </w:p>
        </w:tc>
        <w:tc>
          <w:tcPr>
            <w:tcW w:w="573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rFonts w:cs="Arial"/>
                <w:color w:val="777777"/>
                <w:lang w:val="en-US"/>
              </w:rPr>
              <w:t>Not used in VCS.</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vAlign w:val="center"/>
          </w:tcPr>
          <w:p>
            <w:pPr>
              <w:pStyle w:val="TAL"/>
              <w:rPr>
                <w:lang w:val="en-US"/>
              </w:rPr>
            </w:pPr>
            <w:r>
              <w:rPr>
                <w:color w:val="999999"/>
                <w:lang w:val="en-US" w:eastAsia="en-US"/>
              </w:rPr>
              <w:tab/>
              <w:tab/>
              <w:t>Redirect Address Type</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rPr>
            </w:pPr>
            <w:r>
              <w:rPr>
                <w:rFonts w:cs="Arial"/>
                <w:color w:val="777777"/>
                <w:lang w:val="en-US"/>
              </w:rPr>
              <w:t>-</w:t>
            </w:r>
          </w:p>
        </w:tc>
        <w:tc>
          <w:tcPr>
            <w:tcW w:w="573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rFonts w:cs="Arial"/>
                <w:color w:val="777777"/>
                <w:lang w:val="en-US"/>
              </w:rPr>
              <w:t>Not used in VCS.</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vAlign w:val="center"/>
          </w:tcPr>
          <w:p>
            <w:pPr>
              <w:pStyle w:val="TAL"/>
              <w:rPr>
                <w:lang w:val="en-US"/>
              </w:rPr>
            </w:pPr>
            <w:r>
              <w:rPr>
                <w:color w:val="999999"/>
                <w:lang w:val="en-US" w:eastAsia="en-US"/>
              </w:rPr>
              <w:tab/>
              <w:tab/>
              <w:t>Redirect Server Address</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rPr>
            </w:pPr>
            <w:r>
              <w:rPr>
                <w:rFonts w:cs="Arial"/>
                <w:color w:val="777777"/>
                <w:lang w:val="en-US"/>
              </w:rPr>
              <w:t>-</w:t>
            </w:r>
          </w:p>
        </w:tc>
        <w:tc>
          <w:tcPr>
            <w:tcW w:w="573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rFonts w:cs="Arial"/>
                <w:color w:val="777777"/>
                <w:lang w:val="en-US"/>
              </w:rPr>
              <w:t>Not used in VCS.</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color w:val="777777"/>
                <w:lang w:val="en-US"/>
              </w:rPr>
              <w:t>Time Quota Threshold</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rPr>
            </w:pPr>
            <w:r>
              <w:rPr>
                <w:rFonts w:cs="Arial"/>
                <w:color w:val="777777"/>
                <w:lang w:val="en-US"/>
              </w:rPr>
              <w:t>-</w:t>
            </w:r>
          </w:p>
        </w:tc>
        <w:tc>
          <w:tcPr>
            <w:tcW w:w="573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rFonts w:cs="Arial"/>
                <w:color w:val="777777"/>
                <w:lang w:val="en-US"/>
              </w:rPr>
              <w:t>Not used in VCS.</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color w:val="777777"/>
                <w:lang w:val="en-US"/>
              </w:rPr>
              <w:t>Volume Quota Threshold</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rPr>
            </w:pPr>
            <w:r>
              <w:rPr>
                <w:rFonts w:cs="Arial"/>
                <w:color w:val="777777"/>
                <w:lang w:val="en-US"/>
              </w:rPr>
              <w:t>-</w:t>
            </w:r>
          </w:p>
        </w:tc>
        <w:tc>
          <w:tcPr>
            <w:tcW w:w="5738" w:type="dxa"/>
            <w:tcBorders>
              <w:top w:val="single" w:sz="6" w:space="0" w:color="000000"/>
              <w:left w:val="single" w:sz="6" w:space="0" w:color="000000"/>
              <w:bottom w:val="single" w:sz="6" w:space="0" w:color="000000"/>
              <w:right w:val="single" w:sz="6" w:space="0" w:color="000000"/>
            </w:tcBorders>
          </w:tcPr>
          <w:p>
            <w:pPr>
              <w:pStyle w:val="TAL"/>
              <w:rPr>
                <w:rFonts w:cs="Arial"/>
                <w:color w:val="777777"/>
                <w:lang w:val="en-US" w:eastAsia="en-US"/>
              </w:rPr>
            </w:pPr>
            <w:r>
              <w:rPr>
                <w:rFonts w:cs="Arial"/>
                <w:color w:val="777777"/>
                <w:lang w:val="en-US"/>
              </w:rPr>
              <w:t>Not used in VCS.</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color w:val="777777"/>
                <w:lang w:val="en-US"/>
              </w:rPr>
              <w:t>Unit Quota Threshold</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color w:val="777777"/>
                <w:lang w:val="en-US"/>
              </w:rPr>
            </w:pPr>
            <w:r>
              <w:rPr>
                <w:rFonts w:cs="Arial"/>
                <w:color w:val="777777"/>
                <w:lang w:val="en-US"/>
              </w:rPr>
              <w:t>-</w:t>
            </w:r>
          </w:p>
        </w:tc>
        <w:tc>
          <w:tcPr>
            <w:tcW w:w="5738" w:type="dxa"/>
            <w:tcBorders>
              <w:top w:val="single" w:sz="6" w:space="0" w:color="000000"/>
              <w:left w:val="single" w:sz="6" w:space="0" w:color="000000"/>
              <w:bottom w:val="single" w:sz="6" w:space="0" w:color="000000"/>
              <w:right w:val="single" w:sz="6" w:space="0" w:color="000000"/>
            </w:tcBorders>
          </w:tcPr>
          <w:p>
            <w:pPr>
              <w:pStyle w:val="TAL"/>
              <w:rPr>
                <w:rFonts w:cs="Arial"/>
                <w:color w:val="777777"/>
                <w:lang w:val="en-US"/>
              </w:rPr>
            </w:pPr>
            <w:r>
              <w:rPr>
                <w:rFonts w:cs="Arial"/>
                <w:color w:val="777777"/>
                <w:lang w:val="en-US"/>
              </w:rPr>
              <w:t>Not used in VCS.</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color w:val="777777"/>
                <w:lang w:val="en-US"/>
              </w:rPr>
              <w:t>Quota Holding Time</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rPr>
            </w:pPr>
            <w:r>
              <w:rPr>
                <w:rFonts w:cs="Arial"/>
                <w:color w:val="777777"/>
                <w:lang w:val="en-US"/>
              </w:rPr>
              <w:t>-</w:t>
            </w:r>
          </w:p>
        </w:tc>
        <w:tc>
          <w:tcPr>
            <w:tcW w:w="573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rFonts w:cs="Arial"/>
                <w:color w:val="777777"/>
                <w:lang w:val="en-US"/>
              </w:rPr>
              <w:t>Not used in VCS.</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color w:val="777777"/>
                <w:lang w:val="en-US"/>
              </w:rPr>
              <w:t>Quota Consumption Time</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rPr>
            </w:pPr>
            <w:r>
              <w:rPr>
                <w:rFonts w:cs="Arial"/>
                <w:color w:val="777777"/>
                <w:lang w:val="en-US"/>
              </w:rPr>
              <w:t>-</w:t>
            </w:r>
          </w:p>
        </w:tc>
        <w:tc>
          <w:tcPr>
            <w:tcW w:w="573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rFonts w:cs="Arial"/>
                <w:color w:val="777777"/>
                <w:lang w:val="en-US"/>
              </w:rPr>
              <w:t>Not used in VCS.</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rPr>
                <w:rFonts w:cs="Arial"/>
                <w:color w:val="777777"/>
                <w:lang w:val="en-US"/>
              </w:rPr>
            </w:pPr>
            <w:r>
              <w:rPr>
                <w:lang w:val="en-US"/>
              </w:rPr>
              <w:t>Reporting Reason</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rPr>
            </w:pPr>
            <w:r>
              <w:rPr>
                <w:szCs w:val="18"/>
                <w:lang w:val="en-US"/>
              </w:rPr>
              <w:t>O</w:t>
            </w:r>
            <w:r>
              <w:rPr>
                <w:position w:val="-6"/>
                <w:sz w:val="14"/>
                <w:szCs w:val="14"/>
                <w:lang w:val="en-US"/>
              </w:rPr>
              <w:t>C</w:t>
            </w:r>
          </w:p>
        </w:tc>
        <w:tc>
          <w:tcPr>
            <w:tcW w:w="573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Used as defined in TS 32.299 [50], clause 7.2.</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Trigger</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w:t>
            </w:r>
          </w:p>
        </w:tc>
        <w:tc>
          <w:tcPr>
            <w:tcW w:w="573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Not used in VCS.</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rFonts w:cs="Arial"/>
                <w:color w:val="777777"/>
                <w:lang w:val="en-US"/>
              </w:rPr>
              <w:t>PS Furnish Charging Information</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rFonts w:cs="Arial"/>
                <w:color w:val="777777"/>
                <w:lang w:val="en-US"/>
              </w:rPr>
              <w:t>-</w:t>
            </w:r>
          </w:p>
        </w:tc>
        <w:tc>
          <w:tcPr>
            <w:tcW w:w="573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rFonts w:cs="Arial"/>
                <w:color w:val="777777"/>
                <w:lang w:val="en-US"/>
              </w:rPr>
              <w:t>Not used in VCS.</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en-US"/>
              </w:rPr>
            </w:pPr>
            <w:r>
              <w:rPr>
                <w:lang w:eastAsia="en-US"/>
              </w:rPr>
              <w:t>Refund Information</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snapToGrid w:val="false"/>
              <w:rPr>
                <w:szCs w:val="18"/>
                <w:lang w:val="en-US" w:eastAsia="en-US"/>
              </w:rPr>
            </w:pPr>
            <w:r>
              <w:rPr>
                <w:szCs w:val="18"/>
                <w:lang w:val="en-US" w:eastAsia="en-US"/>
              </w:rPr>
            </w:r>
          </w:p>
        </w:tc>
        <w:tc>
          <w:tcPr>
            <w:tcW w:w="573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Not used in VCS.</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en-US"/>
              </w:rPr>
            </w:pPr>
            <w:r>
              <w:rPr>
                <w:rFonts w:cs="Arial"/>
                <w:color w:val="777777"/>
                <w:lang w:val="en-US"/>
              </w:rPr>
              <w:t>AF Correlation Information</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rFonts w:cs="Arial"/>
                <w:color w:val="777777"/>
                <w:lang w:val="en-US"/>
              </w:rPr>
              <w:t>-</w:t>
            </w:r>
          </w:p>
        </w:tc>
        <w:tc>
          <w:tcPr>
            <w:tcW w:w="573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rFonts w:cs="Arial"/>
                <w:color w:val="777777"/>
                <w:lang w:val="en-US"/>
              </w:rPr>
              <w:t>Not used in VCS.</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Envelope</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w:t>
            </w:r>
          </w:p>
        </w:tc>
        <w:tc>
          <w:tcPr>
            <w:tcW w:w="573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Not used in VCS.</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rFonts w:cs="Arial"/>
                <w:color w:val="777777"/>
                <w:lang w:val="en-US"/>
              </w:rPr>
              <w:t>Envelop Reporting</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rFonts w:cs="Arial"/>
                <w:color w:val="777777"/>
                <w:lang w:val="en-US"/>
              </w:rPr>
              <w:t>-</w:t>
            </w:r>
          </w:p>
        </w:tc>
        <w:tc>
          <w:tcPr>
            <w:tcW w:w="573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rFonts w:cs="Arial"/>
                <w:color w:val="777777"/>
                <w:lang w:val="en-US"/>
              </w:rPr>
              <w:t>Not used in VCS.</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rFonts w:cs="Arial"/>
                <w:color w:val="777777"/>
                <w:lang w:val="en-US"/>
              </w:rPr>
              <w:t>Time Quota Mechanism</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rFonts w:cs="Arial"/>
                <w:color w:val="777777"/>
                <w:lang w:val="en-US"/>
              </w:rPr>
              <w:t>-</w:t>
            </w:r>
          </w:p>
        </w:tc>
        <w:tc>
          <w:tcPr>
            <w:tcW w:w="573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rFonts w:cs="Arial"/>
                <w:color w:val="777777"/>
                <w:lang w:val="en-US"/>
              </w:rPr>
              <w:t>Not used in VCS.</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zh-CN"/>
              </w:rPr>
            </w:pPr>
            <w:r>
              <w:rPr>
                <w:lang w:val="en-US" w:eastAsia="zh-CN"/>
              </w:rPr>
              <w:t>Service Specific Info</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szCs w:val="18"/>
                <w:lang w:val="en-US" w:eastAsia="en-US"/>
              </w:rPr>
              <w:t>-</w:t>
            </w:r>
          </w:p>
        </w:tc>
        <w:tc>
          <w:tcPr>
            <w:tcW w:w="573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Not used in VCS.</w:t>
            </w:r>
          </w:p>
        </w:tc>
      </w:tr>
      <w:tr>
        <w:trPr>
          <w:cantSplit w:val="true"/>
        </w:trPr>
        <w:tc>
          <w:tcPr>
            <w:tcW w:w="304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zh-CN"/>
              </w:rPr>
            </w:pPr>
            <w:r>
              <w:rPr>
                <w:rFonts w:cs="Arial"/>
                <w:color w:val="777777"/>
                <w:lang w:val="en-US"/>
              </w:rPr>
              <w:t>QoS Information</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en-US"/>
              </w:rPr>
            </w:pPr>
            <w:r>
              <w:rPr>
                <w:rFonts w:cs="Arial"/>
                <w:color w:val="777777"/>
                <w:lang w:val="en-US"/>
              </w:rPr>
              <w:t>-</w:t>
            </w:r>
          </w:p>
        </w:tc>
        <w:tc>
          <w:tcPr>
            <w:tcW w:w="573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rFonts w:cs="Arial"/>
                <w:color w:val="777777"/>
                <w:lang w:val="en-US"/>
              </w:rPr>
              <w:t>Not used in VCS.</w:t>
            </w:r>
          </w:p>
        </w:tc>
      </w:tr>
    </w:tbl>
    <w:p>
      <w:pPr>
        <w:pStyle w:val="Normal"/>
        <w:rPr/>
      </w:pPr>
      <w:r>
        <w:rPr/>
      </w:r>
    </w:p>
    <w:p>
      <w:pPr>
        <w:pStyle w:val="Heading4"/>
        <w:ind w:left="1418" w:hanging="1418"/>
        <w:rPr/>
      </w:pPr>
      <w:bookmarkStart w:id="50" w:name="__RefHeading___Toc430698600"/>
      <w:bookmarkEnd w:id="50"/>
      <w:r>
        <w:rPr/>
        <w:t>6.3.1.3</w:t>
        <w:tab/>
        <w:t>Support of Charging Information in VCS offline charging</w:t>
      </w:r>
    </w:p>
    <w:p>
      <w:pPr>
        <w:pStyle w:val="Normal"/>
        <w:rPr/>
      </w:pPr>
      <w:r>
        <w:rPr/>
        <w:t>Not specified in the present document.</w:t>
      </w:r>
    </w:p>
    <w:p>
      <w:pPr>
        <w:pStyle w:val="Heading4"/>
        <w:ind w:left="1418" w:hanging="1418"/>
        <w:rPr/>
      </w:pPr>
      <w:bookmarkStart w:id="51" w:name="__RefHeading___Toc430698601"/>
      <w:bookmarkEnd w:id="51"/>
      <w:r>
        <w:rPr/>
        <w:t>6.3.1.4</w:t>
        <w:tab/>
        <w:t>Support of Charging Information in VCS online charging</w:t>
      </w:r>
    </w:p>
    <w:p>
      <w:pPr>
        <w:pStyle w:val="Normal"/>
        <w:rPr/>
      </w:pPr>
      <w:r>
        <w:rPr/>
        <w:t xml:space="preserve">Table 6.3.1.4.1 specifies per Operation type, the charging data that are sent by the Proxy Function in the </w:t>
      </w:r>
      <w:r>
        <w:rPr>
          <w:i/>
        </w:rPr>
        <w:t>Debit / Reserve Units Request message</w:t>
      </w:r>
      <w:r>
        <w:rPr/>
        <w:t xml:space="preserve"> for the different call types MO, MT, and MF.</w:t>
      </w:r>
    </w:p>
    <w:p>
      <w:pPr>
        <w:pStyle w:val="TH"/>
        <w:rPr/>
      </w:pPr>
      <w:r>
        <w:rPr>
          <w:rFonts w:eastAsia="MS Mincho;ＭＳ 明朝"/>
        </w:rPr>
        <w:t xml:space="preserve">Table 6.3.1.4.1: Supported fields in </w:t>
      </w:r>
      <w:r>
        <w:rPr>
          <w:rFonts w:eastAsia="MS Mincho;ＭＳ 明朝"/>
          <w:i/>
          <w:iCs/>
        </w:rPr>
        <w:t xml:space="preserve">Debit / Reserve Units Request </w:t>
      </w:r>
      <w:r>
        <w:rPr/>
        <w:t>message</w:t>
      </w:r>
    </w:p>
    <w:tbl>
      <w:tblPr>
        <w:tblW w:w="5100" w:type="pct"/>
        <w:jc w:val="center"/>
        <w:tblInd w:w="0" w:type="dxa"/>
        <w:tblLayout w:type="fixed"/>
        <w:tblCellMar>
          <w:top w:w="0" w:type="dxa"/>
          <w:left w:w="28" w:type="dxa"/>
          <w:bottom w:w="0" w:type="dxa"/>
          <w:right w:w="28" w:type="dxa"/>
        </w:tblCellMar>
      </w:tblPr>
      <w:tblGrid>
        <w:gridCol w:w="2755"/>
        <w:gridCol w:w="2757"/>
        <w:gridCol w:w="1384"/>
        <w:gridCol w:w="67"/>
        <w:gridCol w:w="1329"/>
        <w:gridCol w:w="128"/>
        <w:gridCol w:w="1412"/>
      </w:tblGrid>
      <w:tr>
        <w:trPr>
          <w:cantSplit w:val="true"/>
        </w:trPr>
        <w:tc>
          <w:tcPr>
            <w:tcW w:w="2755" w:type="dxa"/>
            <w:tcBorders>
              <w:top w:val="single" w:sz="4" w:space="0" w:color="000000"/>
              <w:left w:val="single" w:sz="4" w:space="0" w:color="000000"/>
              <w:bottom w:val="single" w:sz="4" w:space="0" w:color="000000"/>
              <w:right w:val="single" w:sz="4" w:space="0" w:color="000000"/>
            </w:tcBorders>
          </w:tcPr>
          <w:p>
            <w:pPr>
              <w:pStyle w:val="TAH"/>
              <w:rPr>
                <w:rFonts w:eastAsia="MS Mincho;ＭＳ 明朝"/>
                <w:lang w:eastAsia="en-US"/>
              </w:rPr>
            </w:pPr>
            <w:r>
              <w:rPr>
                <w:rFonts w:eastAsia="MS Mincho;ＭＳ 明朝"/>
                <w:lang w:eastAsia="en-US"/>
              </w:rPr>
              <w:t>Information Element</w:t>
            </w:r>
          </w:p>
        </w:tc>
        <w:tc>
          <w:tcPr>
            <w:tcW w:w="2757" w:type="dxa"/>
            <w:tcBorders>
              <w:top w:val="single" w:sz="4" w:space="0" w:color="000000"/>
              <w:left w:val="single" w:sz="4" w:space="0" w:color="000000"/>
              <w:bottom w:val="single" w:sz="4" w:space="0" w:color="000000"/>
              <w:right w:val="single" w:sz="4" w:space="0" w:color="000000"/>
            </w:tcBorders>
          </w:tcPr>
          <w:p>
            <w:pPr>
              <w:pStyle w:val="TAH"/>
              <w:rPr>
                <w:rFonts w:eastAsia="MS Mincho;ＭＳ 明朝"/>
                <w:lang w:eastAsia="en-US"/>
              </w:rPr>
            </w:pPr>
            <w:r>
              <w:rPr>
                <w:rFonts w:eastAsia="MS Mincho;ＭＳ 明朝"/>
                <w:lang w:eastAsia="en-US"/>
              </w:rPr>
              <w:t>Node Type</w:t>
            </w:r>
          </w:p>
        </w:tc>
        <w:tc>
          <w:tcPr>
            <w:tcW w:w="4320" w:type="dxa"/>
            <w:gridSpan w:val="5"/>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Proxy Function</w:t>
            </w:r>
          </w:p>
        </w:tc>
      </w:tr>
      <w:tr>
        <w:trPr>
          <w:cantSplit w:val="true"/>
        </w:trPr>
        <w:tc>
          <w:tcPr>
            <w:tcW w:w="2755" w:type="dxa"/>
            <w:tcBorders>
              <w:top w:val="single" w:sz="4" w:space="0" w:color="000000"/>
              <w:left w:val="single" w:sz="4" w:space="0" w:color="000000"/>
              <w:bottom w:val="single" w:sz="4" w:space="0" w:color="000000"/>
              <w:right w:val="single" w:sz="4" w:space="0" w:color="000000"/>
            </w:tcBorders>
          </w:tcPr>
          <w:p>
            <w:pPr>
              <w:pStyle w:val="TAH"/>
              <w:snapToGrid w:val="false"/>
              <w:rPr>
                <w:rFonts w:eastAsia="MS Mincho;ＭＳ 明朝" w:cs="Arial"/>
                <w:b/>
                <w:b/>
                <w:sz w:val="16"/>
                <w:lang w:eastAsia="en-US"/>
              </w:rPr>
            </w:pPr>
            <w:r>
              <w:rPr>
                <w:rFonts w:eastAsia="MS Mincho;ＭＳ 明朝" w:cs="Arial"/>
                <w:b/>
                <w:sz w:val="16"/>
                <w:lang w:eastAsia="en-US"/>
              </w:rPr>
            </w:r>
          </w:p>
        </w:tc>
        <w:tc>
          <w:tcPr>
            <w:tcW w:w="2757" w:type="dxa"/>
            <w:tcBorders>
              <w:top w:val="single" w:sz="4" w:space="0" w:color="000000"/>
              <w:left w:val="single" w:sz="4" w:space="0" w:color="000000"/>
              <w:bottom w:val="single" w:sz="4" w:space="0" w:color="000000"/>
              <w:right w:val="single" w:sz="4" w:space="0" w:color="000000"/>
            </w:tcBorders>
          </w:tcPr>
          <w:p>
            <w:pPr>
              <w:pStyle w:val="TAH"/>
              <w:rPr>
                <w:rFonts w:eastAsia="MS Mincho;ＭＳ 明朝"/>
                <w:lang w:eastAsia="en-US"/>
              </w:rPr>
            </w:pPr>
            <w:r>
              <w:rPr>
                <w:rFonts w:eastAsia="MS Mincho;ＭＳ 明朝"/>
                <w:lang w:eastAsia="en-US"/>
              </w:rPr>
              <w:t>Call Type</w:t>
            </w:r>
          </w:p>
        </w:tc>
        <w:tc>
          <w:tcPr>
            <w:tcW w:w="1384"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MO</w:t>
            </w:r>
          </w:p>
        </w:tc>
        <w:tc>
          <w:tcPr>
            <w:tcW w:w="1524" w:type="dxa"/>
            <w:gridSpan w:val="3"/>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MT</w:t>
            </w:r>
          </w:p>
        </w:tc>
        <w:tc>
          <w:tcPr>
            <w:tcW w:w="1412"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MF</w:t>
            </w:r>
          </w:p>
        </w:tc>
      </w:tr>
      <w:tr>
        <w:trPr>
          <w:cantSplit w:val="true"/>
        </w:trPr>
        <w:tc>
          <w:tcPr>
            <w:tcW w:w="2755" w:type="dxa"/>
            <w:tcBorders>
              <w:top w:val="single" w:sz="4" w:space="0" w:color="000000"/>
              <w:left w:val="single" w:sz="4" w:space="0" w:color="000000"/>
              <w:bottom w:val="single" w:sz="4" w:space="0" w:color="000000"/>
              <w:right w:val="single" w:sz="4" w:space="0" w:color="000000"/>
            </w:tcBorders>
          </w:tcPr>
          <w:p>
            <w:pPr>
              <w:pStyle w:val="TAH"/>
              <w:snapToGrid w:val="false"/>
              <w:rPr>
                <w:rFonts w:eastAsia="MS Mincho;ＭＳ 明朝" w:cs="Arial"/>
                <w:b/>
                <w:b/>
                <w:sz w:val="16"/>
                <w:lang w:eastAsia="en-US"/>
              </w:rPr>
            </w:pPr>
            <w:r>
              <w:rPr>
                <w:rFonts w:eastAsia="MS Mincho;ＭＳ 明朝" w:cs="Arial"/>
                <w:b/>
                <w:sz w:val="16"/>
                <w:lang w:eastAsia="en-US"/>
              </w:rPr>
            </w:r>
          </w:p>
        </w:tc>
        <w:tc>
          <w:tcPr>
            <w:tcW w:w="2757" w:type="dxa"/>
            <w:tcBorders>
              <w:top w:val="single" w:sz="4" w:space="0" w:color="000000"/>
              <w:left w:val="single" w:sz="4" w:space="0" w:color="000000"/>
              <w:bottom w:val="single" w:sz="4" w:space="0" w:color="000000"/>
              <w:right w:val="single" w:sz="4" w:space="0" w:color="000000"/>
            </w:tcBorders>
          </w:tcPr>
          <w:p>
            <w:pPr>
              <w:pStyle w:val="TAH"/>
              <w:rPr>
                <w:rFonts w:eastAsia="MS Mincho;ＭＳ 明朝"/>
                <w:lang w:eastAsia="en-US"/>
              </w:rPr>
            </w:pPr>
            <w:r>
              <w:rPr>
                <w:rFonts w:eastAsia="MS Mincho;ＭＳ 明朝"/>
                <w:lang w:eastAsia="en-US"/>
              </w:rPr>
              <w:t>Supported Operation Types</w:t>
            </w:r>
          </w:p>
        </w:tc>
        <w:tc>
          <w:tcPr>
            <w:tcW w:w="1384"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I/U/T</w:t>
            </w:r>
          </w:p>
        </w:tc>
        <w:tc>
          <w:tcPr>
            <w:tcW w:w="1524" w:type="dxa"/>
            <w:gridSpan w:val="3"/>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I/U/T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rFonts w:cs="Arial"/>
                <w:sz w:val="16"/>
                <w:lang w:eastAsia="en-US"/>
              </w:rPr>
            </w:pPr>
            <w:r>
              <w:rPr>
                <w:rFonts w:eastAsia="MS Mincho;ＭＳ 明朝"/>
                <w:lang w:eastAsia="en-US"/>
              </w:rPr>
              <w:t>Session Identifier</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lang w:eastAsia="en-US"/>
              </w:rPr>
            </w:pPr>
            <w:r>
              <w:rPr>
                <w:rFonts w:cs="Arial"/>
                <w:lang w:eastAsia="en-US"/>
              </w:rPr>
              <w:t>IUT</w:t>
            </w:r>
          </w:p>
        </w:tc>
        <w:tc>
          <w:tcPr>
            <w:tcW w:w="152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sz w:val="16"/>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lang w:eastAsia="en-US"/>
              </w:rPr>
            </w:pPr>
            <w:r>
              <w:rPr>
                <w:rFonts w:cs="Arial"/>
                <w:lang w:eastAsia="en-US"/>
              </w:rPr>
              <w:t>IUT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rFonts w:cs="Arial"/>
                <w:sz w:val="16"/>
                <w:lang w:eastAsia="en-US"/>
              </w:rPr>
            </w:pPr>
            <w:r>
              <w:rPr>
                <w:rFonts w:eastAsia="MS Mincho;ＭＳ 明朝"/>
                <w:lang w:eastAsia="en-US"/>
              </w:rPr>
              <w:t>Originator Host</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lang w:eastAsia="en-US"/>
              </w:rPr>
            </w:pPr>
            <w:r>
              <w:rPr>
                <w:rFonts w:cs="Arial"/>
                <w:lang w:eastAsia="en-US"/>
              </w:rPr>
              <w:t>IUT</w:t>
            </w:r>
          </w:p>
        </w:tc>
        <w:tc>
          <w:tcPr>
            <w:tcW w:w="152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sz w:val="16"/>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lang w:eastAsia="en-US"/>
              </w:rPr>
            </w:pPr>
            <w:r>
              <w:rPr>
                <w:rFonts w:cs="Arial"/>
                <w:lang w:eastAsia="en-US"/>
              </w:rPr>
              <w:t>IUT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rFonts w:eastAsia="MS Mincho;ＭＳ 明朝"/>
                <w:lang w:eastAsia="en-US"/>
              </w:rPr>
            </w:pPr>
            <w:r>
              <w:rPr>
                <w:rFonts w:eastAsia="MS Mincho;ＭＳ 明朝"/>
                <w:color w:val="000000"/>
                <w:lang w:eastAsia="en-US"/>
              </w:rPr>
              <w:t>Originator Domain</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2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rFonts w:eastAsia="MS Mincho;ＭＳ 明朝"/>
                <w:lang w:eastAsia="en-US"/>
              </w:rPr>
            </w:pPr>
            <w:r>
              <w:rPr>
                <w:rFonts w:eastAsia="MS Mincho;ＭＳ 明朝"/>
                <w:color w:val="000000"/>
                <w:lang w:eastAsia="en-US"/>
              </w:rPr>
              <w:t>Destination Domain</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2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rFonts w:eastAsia="MS Mincho;ＭＳ 明朝"/>
                <w:color w:val="000000"/>
                <w:lang w:eastAsia="en-US"/>
              </w:rPr>
            </w:pPr>
            <w:r>
              <w:rPr>
                <w:rFonts w:eastAsia="MS Mincho;ＭＳ 明朝"/>
                <w:color w:val="000000"/>
                <w:lang w:eastAsia="en-US"/>
              </w:rPr>
              <w:t>Operator Identifier</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2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rFonts w:eastAsia="MS Mincho;ＭＳ 明朝"/>
                <w:color w:val="000000"/>
                <w:lang w:eastAsia="en-US"/>
              </w:rPr>
            </w:pPr>
            <w:r>
              <w:rPr>
                <w:rFonts w:eastAsia="MS Mincho;ＭＳ 明朝"/>
                <w:color w:val="000000"/>
                <w:lang w:eastAsia="en-US"/>
              </w:rPr>
              <w:t>Operation Token</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2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rFonts w:eastAsia="MS Mincho;ＭＳ 明朝"/>
                <w:color w:val="000000"/>
                <w:lang w:eastAsia="en-US"/>
              </w:rPr>
            </w:pPr>
            <w:r>
              <w:rPr>
                <w:rFonts w:eastAsia="MS Mincho;ＭＳ 明朝"/>
                <w:color w:val="000000"/>
                <w:lang w:eastAsia="en-US"/>
              </w:rPr>
              <w:t>Operation Type</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2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rFonts w:eastAsia="MS Mincho;ＭＳ 明朝"/>
                <w:color w:val="000000"/>
                <w:lang w:eastAsia="en-US"/>
              </w:rPr>
            </w:pPr>
            <w:r>
              <w:rPr>
                <w:rFonts w:eastAsia="MS Mincho;ＭＳ 明朝"/>
                <w:color w:val="000000"/>
                <w:lang w:eastAsia="en-US"/>
              </w:rPr>
              <w:t>Operation Number</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2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rFonts w:eastAsia="MS Mincho;ＭＳ 明朝"/>
                <w:lang w:eastAsia="en-US"/>
              </w:rPr>
            </w:pPr>
            <w:r>
              <w:rPr>
                <w:rFonts w:eastAsia="MS Mincho;ＭＳ 明朝"/>
                <w:lang w:eastAsia="en-US"/>
              </w:rPr>
              <w:t>Destination Host</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2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lang w:eastAsia="en-US"/>
              </w:rPr>
              <w:t>User Name</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2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rFonts w:cs="Arial"/>
                <w:sz w:val="16"/>
                <w:lang w:eastAsia="en-US"/>
              </w:rPr>
            </w:pPr>
            <w:r>
              <w:rPr>
                <w:rFonts w:eastAsia="MS Mincho;ＭＳ 明朝"/>
                <w:lang w:eastAsia="en-US"/>
              </w:rPr>
              <w:t>Origination State</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lang w:eastAsia="en-US"/>
              </w:rPr>
            </w:pPr>
            <w:r>
              <w:rPr>
                <w:rFonts w:cs="Arial"/>
                <w:lang w:eastAsia="en-US"/>
              </w:rPr>
              <w:t>IUT</w:t>
            </w:r>
          </w:p>
        </w:tc>
        <w:tc>
          <w:tcPr>
            <w:tcW w:w="152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sz w:val="16"/>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lang w:eastAsia="en-US"/>
              </w:rPr>
            </w:pPr>
            <w:r>
              <w:rPr>
                <w:rFonts w:cs="Arial"/>
                <w:lang w:eastAsia="en-US"/>
              </w:rPr>
              <w:t>IUT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rFonts w:eastAsia="MS Mincho;ＭＳ 明朝"/>
                <w:lang w:eastAsia="en-US"/>
              </w:rPr>
            </w:pPr>
            <w:r>
              <w:rPr>
                <w:rFonts w:eastAsia="MS Mincho;ＭＳ 明朝"/>
                <w:lang w:eastAsia="en-US"/>
              </w:rPr>
              <w:t>Origination Timestamp</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2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rFonts w:cs="Arial"/>
                <w:sz w:val="16"/>
                <w:lang w:eastAsia="en-US"/>
              </w:rPr>
            </w:pPr>
            <w:r>
              <w:rPr>
                <w:rFonts w:eastAsia="MS Mincho;ＭＳ 明朝"/>
                <w:lang w:eastAsia="en-US"/>
              </w:rPr>
              <w:t>Subscriber Identifier</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lang w:eastAsia="en-US"/>
              </w:rPr>
            </w:pPr>
            <w:r>
              <w:rPr>
                <w:rFonts w:cs="Arial"/>
                <w:lang w:eastAsia="en-US"/>
              </w:rPr>
              <w:t>IUT</w:t>
            </w:r>
          </w:p>
        </w:tc>
        <w:tc>
          <w:tcPr>
            <w:tcW w:w="152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sz w:val="16"/>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lang w:eastAsia="en-US"/>
              </w:rPr>
            </w:pPr>
            <w:r>
              <w:rPr>
                <w:rFonts w:cs="Arial"/>
                <w:lang w:eastAsia="en-US"/>
              </w:rPr>
              <w:t>IUT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rFonts w:cs="Arial"/>
                <w:sz w:val="16"/>
                <w:lang w:eastAsia="en-US"/>
              </w:rPr>
            </w:pPr>
            <w:r>
              <w:rPr>
                <w:lang w:eastAsia="en-US"/>
              </w:rPr>
              <w:t>Termination Cause</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lang w:eastAsia="en-US"/>
              </w:rPr>
            </w:pPr>
            <w:r>
              <w:rPr>
                <w:rFonts w:cs="Arial"/>
                <w:lang w:eastAsia="en-US"/>
              </w:rPr>
              <w:t>--T</w:t>
            </w:r>
          </w:p>
        </w:tc>
        <w:tc>
          <w:tcPr>
            <w:tcW w:w="152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sz w:val="16"/>
                <w:lang w:eastAsia="en-US"/>
              </w:rPr>
            </w:pPr>
            <w:r>
              <w:rPr>
                <w:rFonts w:cs="Arial"/>
                <w:lang w:eastAsia="en-US"/>
              </w:rPr>
              <w:t>--T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lang w:eastAsia="en-US"/>
              </w:rPr>
            </w:pPr>
            <w:r>
              <w:rPr>
                <w:rFonts w:cs="Arial"/>
                <w:lang w:eastAsia="en-US"/>
              </w:rPr>
              <w:t>--T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rFonts w:eastAsia="MS Mincho;ＭＳ 明朝"/>
                <w:color w:val="000000"/>
                <w:lang w:eastAsia="en-US"/>
              </w:rPr>
              <w:t>Requested Action</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52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rFonts w:eastAsia="MS Mincho;ＭＳ 明朝"/>
                <w:color w:val="000000"/>
                <w:lang w:eastAsia="en-US"/>
              </w:rPr>
            </w:pPr>
            <w:r>
              <w:rPr>
                <w:rFonts w:eastAsia="MS Mincho;ＭＳ 明朝"/>
                <w:color w:val="000000"/>
                <w:lang w:eastAsia="en-US"/>
              </w:rPr>
              <w:t>Multiple Operation</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2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Multiple Unit Operation</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2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rFonts w:eastAsia="MS Mincho;ＭＳ 明朝"/>
                <w:color w:val="000000"/>
                <w:lang w:eastAsia="en-US"/>
              </w:rPr>
              <w:t>Subscriber Equipment Number</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2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rFonts w:eastAsia="MS Mincho;ＭＳ 明朝"/>
                <w:color w:val="000000"/>
                <w:lang w:eastAsia="en-US"/>
              </w:rPr>
              <w:t>Proxy Information</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2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rFonts w:eastAsia="MS Mincho;ＭＳ 明朝"/>
                <w:color w:val="000000"/>
                <w:lang w:eastAsia="en-US"/>
              </w:rPr>
              <w:t>Route Information</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2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rFonts w:eastAsia="MS Mincho;ＭＳ 明朝"/>
                <w:color w:val="000000"/>
                <w:lang w:eastAsia="en-US"/>
              </w:rPr>
            </w:pPr>
            <w:r>
              <w:rPr>
                <w:rFonts w:eastAsia="MS Mincho;ＭＳ 明朝"/>
                <w:lang w:eastAsia="en-US"/>
              </w:rPr>
              <w:t>Service Information</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2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9832" w:type="dxa"/>
            <w:gridSpan w:val="7"/>
            <w:tcBorders>
              <w:top w:val="single" w:sz="4" w:space="0" w:color="000000"/>
              <w:left w:val="single" w:sz="4" w:space="0" w:color="000000"/>
              <w:bottom w:val="single" w:sz="4" w:space="0" w:color="000000"/>
              <w:right w:val="single" w:sz="4" w:space="0" w:color="000000"/>
            </w:tcBorders>
          </w:tcPr>
          <w:p>
            <w:pPr>
              <w:pStyle w:val="TAL"/>
              <w:rPr>
                <w:rFonts w:cs="Arial"/>
                <w:b/>
                <w:b/>
                <w:bCs/>
                <w:lang w:eastAsia="en-US"/>
              </w:rPr>
            </w:pPr>
            <w:r>
              <w:rPr>
                <w:b/>
                <w:lang w:eastAsia="en-US"/>
              </w:rPr>
              <w:t>Service Information with IMS Information</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rFonts w:eastAsia="MS Mincho;ＭＳ 明朝"/>
                <w:lang w:eastAsia="en-US"/>
              </w:rPr>
            </w:pPr>
            <w:r>
              <w:rPr>
                <w:rFonts w:eastAsia="MS Mincho;ＭＳ 明朝"/>
                <w:lang w:eastAsia="en-US"/>
              </w:rPr>
              <w:t>Node Functionality</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2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rFonts w:eastAsia="MS Mincho;ＭＳ 明朝"/>
                <w:lang w:eastAsia="en-US"/>
              </w:rPr>
            </w:pPr>
            <w:r>
              <w:rPr>
                <w:rFonts w:eastAsia="MS Mincho;ＭＳ 明朝"/>
                <w:lang w:eastAsia="en-US"/>
              </w:rPr>
              <w:t>Role of Node</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2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rFonts w:eastAsia="MS Mincho;ＭＳ 明朝"/>
                <w:lang w:eastAsia="en-US"/>
              </w:rPr>
            </w:pPr>
            <w:r>
              <w:rPr>
                <w:rFonts w:eastAsia="MS Mincho;ＭＳ 明朝"/>
                <w:lang w:eastAsia="en-US"/>
              </w:rPr>
              <w:t>Calling Party Address</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2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rFonts w:eastAsia="MS Mincho;ＭＳ 明朝"/>
                <w:lang w:eastAsia="en-US"/>
              </w:rPr>
            </w:pPr>
            <w:r>
              <w:rPr>
                <w:rFonts w:eastAsia="MS Mincho;ＭＳ 明朝"/>
                <w:lang w:eastAsia="en-US"/>
              </w:rPr>
              <w:t>Called Party Address</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2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rFonts w:eastAsia="MS Mincho;ＭＳ 明朝"/>
                <w:lang w:eastAsia="en-US"/>
              </w:rPr>
            </w:pPr>
            <w:r>
              <w:rPr>
                <w:rFonts w:eastAsia="MS Mincho;ＭＳ 明朝"/>
                <w:lang w:eastAsia="en-US"/>
              </w:rPr>
              <w:t>Requested Party Address</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2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rFonts w:eastAsia="MS Mincho;ＭＳ 明朝"/>
                <w:lang w:eastAsia="en-US"/>
              </w:rPr>
            </w:pPr>
            <w:r>
              <w:rPr>
                <w:rFonts w:eastAsia="MS Mincho;ＭＳ 明朝"/>
                <w:lang w:eastAsia="en-US"/>
              </w:rPr>
              <w:t>Service Specific Info</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2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9832" w:type="dxa"/>
            <w:gridSpan w:val="7"/>
            <w:tcBorders>
              <w:top w:val="single" w:sz="4" w:space="0" w:color="000000"/>
              <w:left w:val="single" w:sz="4" w:space="0" w:color="000000"/>
              <w:bottom w:val="single" w:sz="4" w:space="0" w:color="000000"/>
              <w:right w:val="single" w:sz="4" w:space="0" w:color="000000"/>
            </w:tcBorders>
          </w:tcPr>
          <w:p>
            <w:pPr>
              <w:pStyle w:val="TAL"/>
              <w:rPr>
                <w:rFonts w:cs="Arial"/>
                <w:b/>
                <w:b/>
                <w:bCs/>
                <w:lang w:eastAsia="en-US"/>
              </w:rPr>
            </w:pPr>
            <w:r>
              <w:rPr>
                <w:b/>
                <w:lang w:eastAsia="en-US"/>
              </w:rPr>
              <w:t>Service Information with PS Information</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lang w:eastAsia="en-US"/>
              </w:rPr>
              <w:t>User Location Info</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2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lang w:eastAsia="en-US"/>
              </w:rPr>
              <w:t>MS TimeZone</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2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lang w:eastAsia="en-US"/>
              </w:rPr>
              <w:t>User Location Info Time</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2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9832" w:type="dxa"/>
            <w:gridSpan w:val="7"/>
            <w:tcBorders>
              <w:top w:val="single" w:sz="4" w:space="0" w:color="000000"/>
              <w:left w:val="single" w:sz="4" w:space="0" w:color="000000"/>
              <w:bottom w:val="single" w:sz="4" w:space="0" w:color="000000"/>
              <w:right w:val="single" w:sz="4" w:space="0" w:color="000000"/>
            </w:tcBorders>
            <w:shd w:fill="CCCCCC" w:val="clear"/>
            <w:vAlign w:val="center"/>
          </w:tcPr>
          <w:p>
            <w:pPr>
              <w:pStyle w:val="TAH"/>
              <w:jc w:val="left"/>
              <w:rPr>
                <w:rFonts w:cs="Arial"/>
                <w:sz w:val="16"/>
                <w:lang w:eastAsia="en-US"/>
              </w:rPr>
            </w:pPr>
            <w:r>
              <w:rPr>
                <w:lang w:eastAsia="en-US"/>
              </w:rPr>
              <w:t>Service Information with VCS Information</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val="en-US" w:eastAsia="en-US"/>
              </w:rPr>
              <w:t>Bearer Capability</w:t>
            </w:r>
          </w:p>
        </w:tc>
        <w:tc>
          <w:tcPr>
            <w:tcW w:w="145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val="en-US" w:eastAsia="en-US"/>
              </w:rPr>
              <w:t>Network Call Reference Number</w:t>
            </w:r>
          </w:p>
        </w:tc>
        <w:tc>
          <w:tcPr>
            <w:tcW w:w="1451" w:type="dxa"/>
            <w:gridSpan w:val="2"/>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en-US"/>
              </w:rPr>
            </w:pPr>
            <w:r>
              <w:rPr>
                <w:rFonts w:cs="Arial"/>
                <w:lang w:eastAsia="en-US"/>
              </w:rPr>
              <w:t>IUT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val="en-US" w:eastAsia="en-US"/>
              </w:rPr>
              <w:t>MSC Address</w:t>
            </w:r>
          </w:p>
        </w:tc>
        <w:tc>
          <w:tcPr>
            <w:tcW w:w="1451" w:type="dxa"/>
            <w:gridSpan w:val="2"/>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en-US"/>
              </w:rPr>
            </w:pPr>
            <w:r>
              <w:rPr>
                <w:rFonts w:cs="Arial"/>
                <w:lang w:eastAsia="en-US"/>
              </w:rPr>
              <w:t>IUT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en-US" w:eastAsia="en-US"/>
              </w:rPr>
              <w:t>Basic Service Code</w:t>
            </w:r>
          </w:p>
        </w:tc>
        <w:tc>
          <w:tcPr>
            <w:tcW w:w="1451" w:type="dxa"/>
            <w:gridSpan w:val="2"/>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en-US"/>
              </w:rPr>
            </w:pPr>
            <w:r>
              <w:rPr>
                <w:rFonts w:cs="Arial"/>
                <w:lang w:eastAsia="en-US"/>
              </w:rPr>
              <w:t>IUT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zh-CN"/>
              </w:rPr>
              <w:t xml:space="preserve">ISUP </w:t>
            </w:r>
            <w:r>
              <w:rPr>
                <w:lang w:val="en-US" w:eastAsia="en-US"/>
              </w:rPr>
              <w:t>Location Number</w:t>
            </w:r>
          </w:p>
        </w:tc>
        <w:tc>
          <w:tcPr>
            <w:tcW w:w="1451" w:type="dxa"/>
            <w:gridSpan w:val="2"/>
            <w:tcBorders>
              <w:top w:val="single" w:sz="4" w:space="0" w:color="000000"/>
              <w:left w:val="single" w:sz="4" w:space="0" w:color="000000"/>
              <w:bottom w:val="single" w:sz="4" w:space="0" w:color="000000"/>
              <w:right w:val="single" w:sz="4" w:space="0" w:color="000000"/>
            </w:tcBorders>
            <w:vAlign w:val="center"/>
          </w:tcPr>
          <w:p>
            <w:pPr>
              <w:pStyle w:val="TAR"/>
              <w:jc w:val="center"/>
              <w:rPr>
                <w:lang w:eastAsia="en-US"/>
              </w:rPr>
            </w:pPr>
            <w:r>
              <w:rPr>
                <w:lang w:eastAsia="en-US"/>
              </w:rPr>
              <w:t>IUT</w:t>
            </w:r>
          </w:p>
        </w:tc>
        <w:tc>
          <w:tcPr>
            <w:tcW w:w="1329" w:type="dxa"/>
            <w:tcBorders>
              <w:top w:val="single" w:sz="4" w:space="0" w:color="000000"/>
              <w:left w:val="single" w:sz="4" w:space="0" w:color="000000"/>
              <w:bottom w:val="single" w:sz="4" w:space="0" w:color="000000"/>
              <w:right w:val="single" w:sz="4" w:space="0" w:color="000000"/>
            </w:tcBorders>
          </w:tcPr>
          <w:p>
            <w:pPr>
              <w:pStyle w:val="TAR"/>
              <w:jc w:val="center"/>
              <w:rPr>
                <w:lang w:eastAsia="en-US"/>
              </w:rPr>
            </w:pPr>
            <w:r>
              <w:rPr>
                <w:lang w:eastAsia="en-US"/>
              </w:rPr>
              <w:t>IUT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R"/>
              <w:jc w:val="center"/>
              <w:rPr>
                <w:lang w:eastAsia="en-US"/>
              </w:rPr>
            </w:pPr>
            <w:r>
              <w:rPr>
                <w:lang w:eastAsia="en-US"/>
              </w:rPr>
              <w:t>IUT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VLR Number</w:t>
            </w:r>
          </w:p>
        </w:tc>
        <w:tc>
          <w:tcPr>
            <w:tcW w:w="1451" w:type="dxa"/>
            <w:gridSpan w:val="2"/>
            <w:tcBorders>
              <w:top w:val="single" w:sz="4" w:space="0" w:color="000000"/>
              <w:left w:val="single" w:sz="4" w:space="0" w:color="000000"/>
              <w:bottom w:val="single" w:sz="4" w:space="0" w:color="000000"/>
              <w:right w:val="single" w:sz="4" w:space="0" w:color="000000"/>
            </w:tcBorders>
            <w:vAlign w:val="center"/>
          </w:tcPr>
          <w:p>
            <w:pPr>
              <w:pStyle w:val="TAR"/>
              <w:jc w:val="center"/>
              <w:rPr>
                <w:lang w:eastAsia="en-US"/>
              </w:rPr>
            </w:pPr>
            <w:r>
              <w:rPr>
                <w:lang w:eastAsia="en-US"/>
              </w:rPr>
              <w:t>IUT</w:t>
            </w:r>
          </w:p>
        </w:tc>
        <w:tc>
          <w:tcPr>
            <w:tcW w:w="1329" w:type="dxa"/>
            <w:tcBorders>
              <w:top w:val="single" w:sz="4" w:space="0" w:color="000000"/>
              <w:left w:val="single" w:sz="4" w:space="0" w:color="000000"/>
              <w:bottom w:val="single" w:sz="4" w:space="0" w:color="000000"/>
              <w:right w:val="single" w:sz="4" w:space="0" w:color="000000"/>
            </w:tcBorders>
          </w:tcPr>
          <w:p>
            <w:pPr>
              <w:pStyle w:val="TAR"/>
              <w:jc w:val="center"/>
              <w:rPr>
                <w:lang w:eastAsia="en-US"/>
              </w:rPr>
            </w:pPr>
            <w:r>
              <w:rPr>
                <w:lang w:eastAsia="en-US"/>
              </w:rPr>
              <w:t>IUT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R"/>
              <w:jc w:val="center"/>
              <w:rPr>
                <w:lang w:eastAsia="en-US"/>
              </w:rPr>
            </w:pPr>
            <w:r>
              <w:rPr>
                <w:lang w:eastAsia="en-US"/>
              </w:rPr>
              <w:t>IUT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en-US" w:eastAsia="zh-CN"/>
              </w:rPr>
              <w:t>Forwarding Pending</w:t>
            </w:r>
          </w:p>
        </w:tc>
        <w:tc>
          <w:tcPr>
            <w:tcW w:w="145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en-US" w:eastAsia="zh-CN"/>
              </w:rPr>
              <w:t>ISUP Cause</w:t>
            </w:r>
          </w:p>
        </w:tc>
        <w:tc>
          <w:tcPr>
            <w:tcW w:w="145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b/>
            </w:r>
            <w:r>
              <w:rPr>
                <w:lang w:val="en-US" w:eastAsia="zh-CN"/>
              </w:rPr>
              <w:t>ISUP Cause Value</w:t>
            </w:r>
          </w:p>
        </w:tc>
        <w:tc>
          <w:tcPr>
            <w:tcW w:w="145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b/>
            </w:r>
            <w:r>
              <w:rPr>
                <w:lang w:val="en-US" w:eastAsia="zh-CN"/>
              </w:rPr>
              <w:t>ISUP Cause Location</w:t>
            </w:r>
          </w:p>
        </w:tc>
        <w:tc>
          <w:tcPr>
            <w:tcW w:w="145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b/>
            </w:r>
            <w:r>
              <w:rPr>
                <w:lang w:val="en-US" w:eastAsia="zh-CN"/>
              </w:rPr>
              <w:t>ISUP Cause Diagnostics</w:t>
            </w:r>
          </w:p>
        </w:tc>
        <w:tc>
          <w:tcPr>
            <w:tcW w:w="145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en-US" w:eastAsia="zh-CN"/>
              </w:rPr>
              <w:t>Call Start Time</w:t>
            </w:r>
          </w:p>
        </w:tc>
        <w:tc>
          <w:tcPr>
            <w:tcW w:w="1451" w:type="dxa"/>
            <w:gridSpan w:val="2"/>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en-US"/>
              </w:rPr>
            </w:pPr>
            <w:r>
              <w:rPr>
                <w:rFonts w:cs="Arial"/>
                <w:lang w:eastAsia="en-US"/>
              </w:rPr>
              <w:t>IUT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en-US" w:eastAsia="zh-CN"/>
              </w:rPr>
              <w:t>Start of Charging</w:t>
            </w:r>
          </w:p>
        </w:tc>
        <w:tc>
          <w:tcPr>
            <w:tcW w:w="1451" w:type="dxa"/>
            <w:gridSpan w:val="2"/>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en-US"/>
              </w:rPr>
            </w:pPr>
            <w:r>
              <w:rPr>
                <w:rFonts w:cs="Arial"/>
                <w:lang w:eastAsia="en-US"/>
              </w:rPr>
              <w:t>IUT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en-US" w:eastAsia="zh-CN"/>
              </w:rPr>
              <w:t>Call Stop Time</w:t>
            </w:r>
          </w:p>
        </w:tc>
        <w:tc>
          <w:tcPr>
            <w:tcW w:w="1451" w:type="dxa"/>
            <w:gridSpan w:val="2"/>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en-US"/>
              </w:rPr>
            </w:pPr>
            <w:r>
              <w:rPr>
                <w:rFonts w:cs="Arial"/>
                <w:lang w:eastAsia="en-US"/>
              </w:rPr>
              <w:t>--T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Free Format Data</w:t>
            </w:r>
          </w:p>
        </w:tc>
        <w:tc>
          <w:tcPr>
            <w:tcW w:w="1451" w:type="dxa"/>
            <w:gridSpan w:val="2"/>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en-US"/>
              </w:rPr>
            </w:pPr>
            <w:r>
              <w:rPr>
                <w:rFonts w:cs="Arial"/>
              </w:rPr>
              <w: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9832" w:type="dxa"/>
            <w:gridSpan w:val="7"/>
            <w:tcBorders>
              <w:top w:val="single" w:sz="4" w:space="0" w:color="000000"/>
              <w:left w:val="single" w:sz="4" w:space="0" w:color="000000"/>
              <w:bottom w:val="single" w:sz="4" w:space="0" w:color="000000"/>
              <w:right w:val="single" w:sz="4" w:space="0" w:color="000000"/>
            </w:tcBorders>
          </w:tcPr>
          <w:p>
            <w:pPr>
              <w:pStyle w:val="TAL"/>
              <w:rPr>
                <w:rFonts w:cs="Arial"/>
                <w:b/>
                <w:b/>
                <w:lang w:eastAsia="en-US"/>
              </w:rPr>
            </w:pPr>
            <w:r>
              <w:rPr>
                <w:b/>
                <w:lang w:val="en-US" w:eastAsia="zh-CN"/>
              </w:rPr>
              <w:t>Multiple Unit Operation</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rFonts w:cs="Arial"/>
                <w:lang w:val="en-US" w:eastAsia="en-US"/>
              </w:rPr>
              <w:t>Granted Service Unit</w:t>
            </w:r>
          </w:p>
        </w:tc>
        <w:tc>
          <w:tcPr>
            <w:tcW w:w="1451" w:type="dxa"/>
            <w:gridSpan w:val="2"/>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en-US"/>
              </w:rPr>
            </w:pPr>
            <w:r>
              <w:rPr>
                <w:rFonts w:cs="Arial"/>
              </w:rPr>
              <w: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rFonts w:cs="Arial"/>
                <w:lang w:val="en-US" w:eastAsia="en-US"/>
              </w:rPr>
              <w:t>Requested Service Unit</w:t>
            </w:r>
          </w:p>
        </w:tc>
        <w:tc>
          <w:tcPr>
            <w:tcW w:w="1451" w:type="dxa"/>
            <w:gridSpan w:val="2"/>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en-US"/>
              </w:rPr>
            </w:pPr>
            <w:r>
              <w:rPr>
                <w:rFonts w:cs="Arial"/>
                <w:lang w:eastAsia="en-US"/>
              </w:rPr>
              <w:t>IU-</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b/>
              <w:t>CC Time</w:t>
            </w:r>
          </w:p>
        </w:tc>
        <w:tc>
          <w:tcPr>
            <w:tcW w:w="145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b/>
              <w:t>CC Total Octets</w:t>
            </w:r>
          </w:p>
        </w:tc>
        <w:tc>
          <w:tcPr>
            <w:tcW w:w="145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b/>
              <w:t>CC Input Octets</w:t>
            </w:r>
          </w:p>
        </w:tc>
        <w:tc>
          <w:tcPr>
            <w:tcW w:w="145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b/>
              <w:t>CC Output Octets</w:t>
            </w:r>
          </w:p>
        </w:tc>
        <w:tc>
          <w:tcPr>
            <w:tcW w:w="145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b/>
              <w:t>CC Service Specific Units</w:t>
            </w:r>
          </w:p>
        </w:tc>
        <w:tc>
          <w:tcPr>
            <w:tcW w:w="145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Used Service Unit</w:t>
            </w:r>
          </w:p>
        </w:tc>
        <w:tc>
          <w:tcPr>
            <w:tcW w:w="1451" w:type="dxa"/>
            <w:gridSpan w:val="2"/>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en-US"/>
              </w:rPr>
            </w:pPr>
            <w:r>
              <w:rPr>
                <w:rFonts w:cs="Arial"/>
                <w:lang w:eastAsia="en-US"/>
              </w:rPr>
              <w:t>-UT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-UT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-UT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b/>
              <w:t>Reporting Reason</w:t>
            </w:r>
          </w:p>
        </w:tc>
        <w:tc>
          <w:tcPr>
            <w:tcW w:w="1451" w:type="dxa"/>
            <w:gridSpan w:val="2"/>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en-US"/>
              </w:rPr>
            </w:pPr>
            <w:r>
              <w:rPr>
                <w:rFonts w:cs="Arial"/>
                <w:lang w:eastAsia="en-US"/>
              </w:rPr>
              <w:t>-UT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-UT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-UT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pPr>
            <w:r>
              <w:rPr>
                <w:lang w:eastAsia="en-US"/>
              </w:rPr>
              <w:tab/>
              <w:t>Tariff Change Usage</w:t>
            </w:r>
          </w:p>
        </w:tc>
        <w:tc>
          <w:tcPr>
            <w:tcW w:w="1451" w:type="dxa"/>
            <w:gridSpan w:val="2"/>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en-US"/>
              </w:rPr>
            </w:pPr>
            <w:r>
              <w:rPr>
                <w:rFonts w:cs="Arial"/>
              </w:rPr>
              <w:t>-UT</w:t>
            </w:r>
            <w:r>
              <w:rPr>
                <w:rFonts w:cs="Arial"/>
                <w:lang w:eastAsia="en-US"/>
              </w:rPr>
              <w:t xml:space="preserve"> </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-UT</w:t>
            </w:r>
            <w:r>
              <w:rPr>
                <w:rFonts w:cs="Arial"/>
                <w:lang w:eastAsia="en-US"/>
              </w:rPr>
              <w:t xml:space="preserve"> </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-UT</w:t>
            </w:r>
            <w:r>
              <w:rPr>
                <w:rFonts w:cs="Arial"/>
                <w:lang w:eastAsia="en-US"/>
              </w:rPr>
              <w:t xml:space="preserve"> </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b/>
              <w:t>CC Time</w:t>
            </w:r>
          </w:p>
        </w:tc>
        <w:tc>
          <w:tcPr>
            <w:tcW w:w="1451" w:type="dxa"/>
            <w:gridSpan w:val="2"/>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en-US"/>
              </w:rPr>
            </w:pPr>
            <w:r>
              <w:rPr>
                <w:rFonts w:cs="Arial"/>
                <w:lang w:eastAsia="en-US"/>
              </w:rPr>
              <w:t>-UT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-UT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-UT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b/>
              <w:t>CC Total Octets</w:t>
            </w:r>
          </w:p>
        </w:tc>
        <w:tc>
          <w:tcPr>
            <w:tcW w:w="145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b/>
              <w:t>CC Input Octets</w:t>
            </w:r>
          </w:p>
        </w:tc>
        <w:tc>
          <w:tcPr>
            <w:tcW w:w="145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b/>
              <w:t>CC Output Octets</w:t>
            </w:r>
          </w:p>
        </w:tc>
        <w:tc>
          <w:tcPr>
            <w:tcW w:w="145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b/>
              <w:t>CC Service Specific Units</w:t>
            </w:r>
          </w:p>
        </w:tc>
        <w:tc>
          <w:tcPr>
            <w:tcW w:w="145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b/>
              <w:t>Event Charging Time Stamp</w:t>
            </w:r>
          </w:p>
        </w:tc>
        <w:tc>
          <w:tcPr>
            <w:tcW w:w="145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Service Identifier</w:t>
            </w:r>
          </w:p>
        </w:tc>
        <w:tc>
          <w:tcPr>
            <w:tcW w:w="1451" w:type="dxa"/>
            <w:gridSpan w:val="2"/>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en-US"/>
              </w:rPr>
            </w:pPr>
            <w:r>
              <w:rPr>
                <w:rFonts w:cs="Arial"/>
                <w:lang w:eastAsia="en-US"/>
              </w:rPr>
              <w:t>IUT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Rating Group</w:t>
            </w:r>
          </w:p>
        </w:tc>
        <w:tc>
          <w:tcPr>
            <w:tcW w:w="1451" w:type="dxa"/>
            <w:gridSpan w:val="2"/>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en-US"/>
              </w:rPr>
            </w:pPr>
            <w:r>
              <w:rPr>
                <w:rFonts w:cs="Arial"/>
                <w:lang w:eastAsia="en-US"/>
              </w:rPr>
              <w:t>IUT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pPr>
            <w:r>
              <w:rPr/>
              <w:t>G-S-U Pool Reference</w:t>
            </w:r>
          </w:p>
        </w:tc>
        <w:tc>
          <w:tcPr>
            <w:tcW w:w="145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t>Validity Time</w:t>
            </w:r>
          </w:p>
        </w:tc>
        <w:tc>
          <w:tcPr>
            <w:tcW w:w="145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t>Result Code</w:t>
            </w:r>
          </w:p>
        </w:tc>
        <w:tc>
          <w:tcPr>
            <w:tcW w:w="145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pPr>
            <w:r>
              <w:rPr/>
              <w:t>Final Unit Indication</w:t>
            </w:r>
          </w:p>
        </w:tc>
        <w:tc>
          <w:tcPr>
            <w:tcW w:w="145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Arial"/>
              </w:rPr>
              <w:t xml:space="preserve">      </w:t>
            </w:r>
            <w:r>
              <w:rPr/>
              <w:t>Final Unit Action</w:t>
            </w:r>
          </w:p>
        </w:tc>
        <w:tc>
          <w:tcPr>
            <w:tcW w:w="145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tab/>
              <w:t>Restriction Filter Rule</w:t>
            </w:r>
          </w:p>
        </w:tc>
        <w:tc>
          <w:tcPr>
            <w:tcW w:w="145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tab/>
              <w:t>Filter Id</w:t>
            </w:r>
          </w:p>
        </w:tc>
        <w:tc>
          <w:tcPr>
            <w:tcW w:w="145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tab/>
              <w:t>Redirect Server</w:t>
            </w:r>
          </w:p>
        </w:tc>
        <w:tc>
          <w:tcPr>
            <w:tcW w:w="145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tab/>
              <w:tab/>
              <w:t>Redirect Address Type</w:t>
            </w:r>
          </w:p>
        </w:tc>
        <w:tc>
          <w:tcPr>
            <w:tcW w:w="145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tab/>
              <w:tab/>
              <w:t>Redirect Server Address</w:t>
            </w:r>
          </w:p>
        </w:tc>
        <w:tc>
          <w:tcPr>
            <w:tcW w:w="145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t>Time Quota Threshold</w:t>
            </w:r>
          </w:p>
        </w:tc>
        <w:tc>
          <w:tcPr>
            <w:tcW w:w="145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t>Volume Quota Threshold</w:t>
            </w:r>
          </w:p>
        </w:tc>
        <w:tc>
          <w:tcPr>
            <w:tcW w:w="145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t>Unit Quota Threshold</w:t>
            </w:r>
          </w:p>
        </w:tc>
        <w:tc>
          <w:tcPr>
            <w:tcW w:w="145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t>Quota Holding Time</w:t>
            </w:r>
          </w:p>
        </w:tc>
        <w:tc>
          <w:tcPr>
            <w:tcW w:w="145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t>Quota Consumption Time</w:t>
            </w:r>
          </w:p>
        </w:tc>
        <w:tc>
          <w:tcPr>
            <w:tcW w:w="145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en-US" w:eastAsia="en-US"/>
              </w:rPr>
              <w:t>Reporting Reason</w:t>
            </w:r>
          </w:p>
        </w:tc>
        <w:tc>
          <w:tcPr>
            <w:tcW w:w="1451" w:type="dxa"/>
            <w:gridSpan w:val="2"/>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en-US"/>
              </w:rPr>
            </w:pPr>
            <w:r>
              <w:rPr>
                <w:rFonts w:cs="Arial"/>
                <w:lang w:eastAsia="en-US"/>
              </w:rPr>
              <w:t>-UT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-UT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-UT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Trigger</w:t>
            </w:r>
          </w:p>
        </w:tc>
        <w:tc>
          <w:tcPr>
            <w:tcW w:w="145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t>PS Furnish Charging Information</w:t>
            </w:r>
          </w:p>
        </w:tc>
        <w:tc>
          <w:tcPr>
            <w:tcW w:w="145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Refund Information</w:t>
            </w:r>
          </w:p>
        </w:tc>
        <w:tc>
          <w:tcPr>
            <w:tcW w:w="145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AF Correlation Information</w:t>
            </w:r>
          </w:p>
        </w:tc>
        <w:tc>
          <w:tcPr>
            <w:tcW w:w="145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en-US" w:eastAsia="en-US"/>
              </w:rPr>
              <w:t>Envelope</w:t>
            </w:r>
          </w:p>
        </w:tc>
        <w:tc>
          <w:tcPr>
            <w:tcW w:w="145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Envelop Reporting</w:t>
            </w:r>
          </w:p>
        </w:tc>
        <w:tc>
          <w:tcPr>
            <w:tcW w:w="145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t>Time Quota Mechanism</w:t>
            </w:r>
          </w:p>
        </w:tc>
        <w:tc>
          <w:tcPr>
            <w:tcW w:w="145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zh-CN"/>
              </w:rPr>
              <w:t>Service Specific Info</w:t>
            </w:r>
          </w:p>
        </w:tc>
        <w:tc>
          <w:tcPr>
            <w:tcW w:w="1451" w:type="dxa"/>
            <w:gridSpan w:val="2"/>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en-US"/>
              </w:rPr>
            </w:pPr>
            <w:r>
              <w:rPr>
                <w:rFonts w:cs="Arial"/>
                <w:lang w:eastAsia="en-US"/>
              </w:rPr>
              <w: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r>
      <w:tr>
        <w:trPr>
          <w:cantSplit w:val="true"/>
        </w:trPr>
        <w:tc>
          <w:tcPr>
            <w:tcW w:w="5512"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eastAsia="en-US"/>
              </w:rPr>
              <w:t>QoS Information</w:t>
            </w:r>
          </w:p>
        </w:tc>
        <w:tc>
          <w:tcPr>
            <w:tcW w:w="145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32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bl>
    <w:p>
      <w:pPr>
        <w:pStyle w:val="EditorsNote"/>
        <w:rPr/>
      </w:pPr>
      <w:r>
        <w:rPr/>
      </w:r>
    </w:p>
    <w:p>
      <w:pPr>
        <w:pStyle w:val="Normal"/>
        <w:rPr/>
      </w:pPr>
      <w:r>
        <w:rPr/>
        <w:t xml:space="preserve">Table 6.3.1.4.2 specifies per Operation type, the charging data that are sent in the </w:t>
      </w:r>
      <w:r>
        <w:rPr>
          <w:i/>
        </w:rPr>
        <w:t xml:space="preserve">Debit / Reserve Units Response message </w:t>
      </w:r>
      <w:r>
        <w:rPr/>
        <w:t>for the different call types MO, MT, and MF.</w:t>
      </w:r>
    </w:p>
    <w:p>
      <w:pPr>
        <w:pStyle w:val="TH"/>
        <w:rPr/>
      </w:pPr>
      <w:r>
        <w:rPr>
          <w:rFonts w:eastAsia="MS Mincho;ＭＳ 明朝"/>
        </w:rPr>
        <w:t xml:space="preserve">Table 6.3.1.4.2: Supported fields in </w:t>
      </w:r>
      <w:r>
        <w:rPr>
          <w:rFonts w:eastAsia="MS Mincho;ＭＳ 明朝"/>
          <w:i/>
          <w:iCs/>
        </w:rPr>
        <w:t xml:space="preserve">Debit / Reserve Units Response </w:t>
      </w:r>
      <w:r>
        <w:rPr/>
        <w:t>message</w:t>
      </w:r>
    </w:p>
    <w:tbl>
      <w:tblPr>
        <w:tblW w:w="5100" w:type="pct"/>
        <w:jc w:val="center"/>
        <w:tblInd w:w="0" w:type="dxa"/>
        <w:tblLayout w:type="fixed"/>
        <w:tblCellMar>
          <w:top w:w="0" w:type="dxa"/>
          <w:left w:w="28" w:type="dxa"/>
          <w:bottom w:w="0" w:type="dxa"/>
          <w:right w:w="28" w:type="dxa"/>
        </w:tblCellMar>
      </w:tblPr>
      <w:tblGrid>
        <w:gridCol w:w="2754"/>
        <w:gridCol w:w="2757"/>
        <w:gridCol w:w="1384"/>
        <w:gridCol w:w="24"/>
        <w:gridCol w:w="1479"/>
        <w:gridCol w:w="22"/>
        <w:gridCol w:w="1412"/>
      </w:tblGrid>
      <w:tr>
        <w:trPr>
          <w:cantSplit w:val="true"/>
        </w:trPr>
        <w:tc>
          <w:tcPr>
            <w:tcW w:w="2754" w:type="dxa"/>
            <w:tcBorders>
              <w:top w:val="single" w:sz="4" w:space="0" w:color="000000"/>
              <w:left w:val="single" w:sz="4" w:space="0" w:color="000000"/>
              <w:bottom w:val="single" w:sz="4" w:space="0" w:color="000000"/>
              <w:right w:val="single" w:sz="4" w:space="0" w:color="000000"/>
            </w:tcBorders>
          </w:tcPr>
          <w:p>
            <w:pPr>
              <w:pStyle w:val="TAH"/>
              <w:rPr>
                <w:rFonts w:eastAsia="MS Mincho;ＭＳ 明朝"/>
                <w:lang w:eastAsia="en-US"/>
              </w:rPr>
            </w:pPr>
            <w:r>
              <w:rPr>
                <w:rFonts w:eastAsia="MS Mincho;ＭＳ 明朝"/>
                <w:lang w:eastAsia="en-US"/>
              </w:rPr>
              <w:t>Information Element</w:t>
            </w:r>
          </w:p>
        </w:tc>
        <w:tc>
          <w:tcPr>
            <w:tcW w:w="2757" w:type="dxa"/>
            <w:tcBorders>
              <w:top w:val="single" w:sz="4" w:space="0" w:color="000000"/>
              <w:left w:val="single" w:sz="4" w:space="0" w:color="000000"/>
              <w:bottom w:val="single" w:sz="4" w:space="0" w:color="000000"/>
              <w:right w:val="single" w:sz="4" w:space="0" w:color="000000"/>
            </w:tcBorders>
          </w:tcPr>
          <w:p>
            <w:pPr>
              <w:pStyle w:val="TAH"/>
              <w:rPr>
                <w:rFonts w:eastAsia="MS Mincho;ＭＳ 明朝"/>
                <w:lang w:eastAsia="en-US"/>
              </w:rPr>
            </w:pPr>
            <w:r>
              <w:rPr>
                <w:rFonts w:eastAsia="MS Mincho;ＭＳ 明朝"/>
                <w:lang w:eastAsia="en-US"/>
              </w:rPr>
              <w:t>Node Type</w:t>
            </w:r>
          </w:p>
        </w:tc>
        <w:tc>
          <w:tcPr>
            <w:tcW w:w="1384"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Proxy Function</w:t>
            </w:r>
          </w:p>
        </w:tc>
        <w:tc>
          <w:tcPr>
            <w:tcW w:w="1525" w:type="dxa"/>
            <w:gridSpan w:val="3"/>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Proxy Function</w:t>
            </w:r>
          </w:p>
        </w:tc>
        <w:tc>
          <w:tcPr>
            <w:tcW w:w="1412"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Proxy Function</w:t>
            </w:r>
          </w:p>
        </w:tc>
      </w:tr>
      <w:tr>
        <w:trPr>
          <w:cantSplit w:val="true"/>
        </w:trPr>
        <w:tc>
          <w:tcPr>
            <w:tcW w:w="2754" w:type="dxa"/>
            <w:tcBorders>
              <w:top w:val="single" w:sz="4" w:space="0" w:color="000000"/>
              <w:left w:val="single" w:sz="4" w:space="0" w:color="000000"/>
              <w:bottom w:val="single" w:sz="4" w:space="0" w:color="000000"/>
              <w:right w:val="single" w:sz="4" w:space="0" w:color="000000"/>
            </w:tcBorders>
          </w:tcPr>
          <w:p>
            <w:pPr>
              <w:pStyle w:val="TAH"/>
              <w:snapToGrid w:val="false"/>
              <w:rPr>
                <w:rFonts w:eastAsia="MS Mincho;ＭＳ 明朝" w:cs="Arial"/>
                <w:b/>
                <w:b/>
                <w:sz w:val="16"/>
                <w:lang w:eastAsia="en-US"/>
              </w:rPr>
            </w:pPr>
            <w:r>
              <w:rPr>
                <w:rFonts w:eastAsia="MS Mincho;ＭＳ 明朝" w:cs="Arial"/>
                <w:b/>
                <w:sz w:val="16"/>
                <w:lang w:eastAsia="en-US"/>
              </w:rPr>
            </w:r>
          </w:p>
        </w:tc>
        <w:tc>
          <w:tcPr>
            <w:tcW w:w="2757" w:type="dxa"/>
            <w:tcBorders>
              <w:top w:val="single" w:sz="4" w:space="0" w:color="000000"/>
              <w:left w:val="single" w:sz="4" w:space="0" w:color="000000"/>
              <w:bottom w:val="single" w:sz="4" w:space="0" w:color="000000"/>
              <w:right w:val="single" w:sz="4" w:space="0" w:color="000000"/>
            </w:tcBorders>
          </w:tcPr>
          <w:p>
            <w:pPr>
              <w:pStyle w:val="TAH"/>
              <w:rPr>
                <w:rFonts w:eastAsia="MS Mincho;ＭＳ 明朝"/>
                <w:lang w:eastAsia="en-US"/>
              </w:rPr>
            </w:pPr>
            <w:r>
              <w:rPr>
                <w:rFonts w:eastAsia="MS Mincho;ＭＳ 明朝"/>
                <w:lang w:eastAsia="en-US"/>
              </w:rPr>
              <w:t>Call Type</w:t>
            </w:r>
          </w:p>
        </w:tc>
        <w:tc>
          <w:tcPr>
            <w:tcW w:w="1384"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MO</w:t>
            </w:r>
          </w:p>
        </w:tc>
        <w:tc>
          <w:tcPr>
            <w:tcW w:w="1525" w:type="dxa"/>
            <w:gridSpan w:val="3"/>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MT</w:t>
            </w:r>
          </w:p>
        </w:tc>
        <w:tc>
          <w:tcPr>
            <w:tcW w:w="1412"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MF</w:t>
            </w:r>
          </w:p>
        </w:tc>
      </w:tr>
      <w:tr>
        <w:trPr>
          <w:cantSplit w:val="true"/>
        </w:trPr>
        <w:tc>
          <w:tcPr>
            <w:tcW w:w="2754" w:type="dxa"/>
            <w:tcBorders>
              <w:top w:val="single" w:sz="4" w:space="0" w:color="000000"/>
              <w:left w:val="single" w:sz="4" w:space="0" w:color="000000"/>
              <w:bottom w:val="single" w:sz="4" w:space="0" w:color="000000"/>
              <w:right w:val="single" w:sz="4" w:space="0" w:color="000000"/>
            </w:tcBorders>
          </w:tcPr>
          <w:p>
            <w:pPr>
              <w:pStyle w:val="TAH"/>
              <w:snapToGrid w:val="false"/>
              <w:rPr>
                <w:rFonts w:eastAsia="MS Mincho;ＭＳ 明朝" w:cs="Arial"/>
                <w:b/>
                <w:b/>
                <w:sz w:val="16"/>
                <w:lang w:eastAsia="en-US"/>
              </w:rPr>
            </w:pPr>
            <w:r>
              <w:rPr>
                <w:rFonts w:eastAsia="MS Mincho;ＭＳ 明朝" w:cs="Arial"/>
                <w:b/>
                <w:sz w:val="16"/>
                <w:lang w:eastAsia="en-US"/>
              </w:rPr>
            </w:r>
          </w:p>
        </w:tc>
        <w:tc>
          <w:tcPr>
            <w:tcW w:w="2757" w:type="dxa"/>
            <w:tcBorders>
              <w:top w:val="single" w:sz="4" w:space="0" w:color="000000"/>
              <w:left w:val="single" w:sz="4" w:space="0" w:color="000000"/>
              <w:bottom w:val="single" w:sz="4" w:space="0" w:color="000000"/>
              <w:right w:val="single" w:sz="4" w:space="0" w:color="000000"/>
            </w:tcBorders>
          </w:tcPr>
          <w:p>
            <w:pPr>
              <w:pStyle w:val="TAH"/>
              <w:rPr/>
            </w:pPr>
            <w:r>
              <w:rPr>
                <w:rFonts w:eastAsia="MS Mincho;ＭＳ 明朝"/>
                <w:lang w:eastAsia="en-US"/>
              </w:rPr>
              <w:t>Supported Operation Types</w:t>
            </w:r>
          </w:p>
        </w:tc>
        <w:tc>
          <w:tcPr>
            <w:tcW w:w="1384"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I/U/T</w:t>
            </w:r>
          </w:p>
        </w:tc>
        <w:tc>
          <w:tcPr>
            <w:tcW w:w="1525" w:type="dxa"/>
            <w:gridSpan w:val="3"/>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I/U/T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rFonts w:cs="Arial"/>
                <w:sz w:val="16"/>
                <w:lang w:eastAsia="en-US"/>
              </w:rPr>
            </w:pPr>
            <w:r>
              <w:rPr>
                <w:rFonts w:eastAsia="MS Mincho;ＭＳ 明朝"/>
                <w:lang w:eastAsia="en-US"/>
              </w:rPr>
              <w:t>Session Identifier</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lang w:eastAsia="en-US"/>
              </w:rPr>
            </w:pPr>
            <w:r>
              <w:rPr>
                <w:rFonts w:cs="Arial"/>
                <w:lang w:eastAsia="en-US"/>
              </w:rPr>
              <w:t>IUT</w:t>
            </w:r>
          </w:p>
        </w:tc>
        <w:tc>
          <w:tcPr>
            <w:tcW w:w="1525"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sz w:val="16"/>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lang w:eastAsia="en-US"/>
              </w:rPr>
            </w:pPr>
            <w:r>
              <w:rPr>
                <w:rFonts w:cs="Arial"/>
                <w:lang w:eastAsia="en-US"/>
              </w:rPr>
              <w:t>IUT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rFonts w:eastAsia="MS Mincho;ＭＳ 明朝"/>
                <w:lang w:eastAsia="en-US"/>
              </w:rPr>
            </w:pPr>
            <w:r>
              <w:rPr>
                <w:rFonts w:eastAsia="MS Mincho;ＭＳ 明朝"/>
                <w:lang w:eastAsia="en-US"/>
              </w:rPr>
              <w:t>Operation Result</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25"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rFonts w:cs="Arial"/>
                <w:sz w:val="16"/>
                <w:lang w:eastAsia="en-US"/>
              </w:rPr>
            </w:pPr>
            <w:r>
              <w:rPr>
                <w:rFonts w:eastAsia="MS Mincho;ＭＳ 明朝"/>
                <w:lang w:eastAsia="en-US"/>
              </w:rPr>
              <w:t>Originator Host</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lang w:eastAsia="en-US"/>
              </w:rPr>
            </w:pPr>
            <w:r>
              <w:rPr>
                <w:rFonts w:cs="Arial"/>
                <w:lang w:eastAsia="en-US"/>
              </w:rPr>
              <w:t>IUT</w:t>
            </w:r>
          </w:p>
        </w:tc>
        <w:tc>
          <w:tcPr>
            <w:tcW w:w="1525"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sz w:val="16"/>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lang w:eastAsia="en-US"/>
              </w:rPr>
            </w:pPr>
            <w:r>
              <w:rPr>
                <w:rFonts w:cs="Arial"/>
                <w:lang w:eastAsia="en-US"/>
              </w:rPr>
              <w:t>IUT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rFonts w:eastAsia="MS Mincho;ＭＳ 明朝"/>
                <w:lang w:eastAsia="en-US"/>
              </w:rPr>
            </w:pPr>
            <w:r>
              <w:rPr>
                <w:rFonts w:eastAsia="MS Mincho;ＭＳ 明朝"/>
                <w:color w:val="000000"/>
                <w:lang w:eastAsia="en-US"/>
              </w:rPr>
              <w:t>Originator Domain</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25"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rFonts w:eastAsia="MS Mincho;ＭＳ 明朝"/>
                <w:color w:val="000000"/>
                <w:lang w:eastAsia="en-US"/>
              </w:rPr>
            </w:pPr>
            <w:r>
              <w:rPr>
                <w:rFonts w:eastAsia="MS Mincho;ＭＳ 明朝"/>
                <w:color w:val="000000"/>
                <w:lang w:eastAsia="en-US"/>
              </w:rPr>
              <w:t>Operation Identifier</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25"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rFonts w:eastAsia="MS Mincho;ＭＳ 明朝"/>
                <w:color w:val="000000"/>
                <w:lang w:eastAsia="en-US"/>
              </w:rPr>
            </w:pPr>
            <w:r>
              <w:rPr>
                <w:rFonts w:eastAsia="MS Mincho;ＭＳ 明朝"/>
                <w:color w:val="000000"/>
                <w:lang w:eastAsia="en-US"/>
              </w:rPr>
              <w:t>Operation Type</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25"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rFonts w:eastAsia="MS Mincho;ＭＳ 明朝"/>
                <w:color w:val="000000"/>
                <w:lang w:eastAsia="en-US"/>
              </w:rPr>
            </w:pPr>
            <w:r>
              <w:rPr>
                <w:rFonts w:eastAsia="MS Mincho;ＭＳ 明朝"/>
                <w:color w:val="000000"/>
                <w:lang w:eastAsia="en-US"/>
              </w:rPr>
              <w:t>Operation Number</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25"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lang w:eastAsia="en-US"/>
              </w:rPr>
              <w:t>Operation Failover</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25"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Multiple Unit Operation</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25"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Operation Failure Action</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25"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Operation Event Failure Action</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525"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Redirection Host</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25"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Redirection Host Usage</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25"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Redirection Cache Time</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25"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rFonts w:eastAsia="MS Mincho;ＭＳ 明朝"/>
                <w:color w:val="000000"/>
                <w:lang w:eastAsia="en-US"/>
              </w:rPr>
              <w:t>Proxy Information</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25"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rFonts w:eastAsia="MS Mincho;ＭＳ 明朝"/>
                <w:color w:val="000000"/>
                <w:lang w:eastAsia="en-US"/>
              </w:rPr>
              <w:t>Route Information</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25"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rFonts w:eastAsia="MS Mincho;ＭＳ 明朝"/>
                <w:color w:val="000000"/>
                <w:lang w:eastAsia="en-US"/>
              </w:rPr>
            </w:pPr>
            <w:r>
              <w:rPr>
                <w:rFonts w:eastAsia="MS Mincho;ＭＳ 明朝"/>
                <w:color w:val="000000"/>
                <w:lang w:eastAsia="en-US"/>
              </w:rPr>
              <w:t>Failure Parameter</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25"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rFonts w:eastAsia="MS Mincho;ＭＳ 明朝"/>
                <w:color w:val="000000"/>
                <w:lang w:eastAsia="en-US"/>
              </w:rPr>
            </w:pPr>
            <w:r>
              <w:rPr>
                <w:rFonts w:eastAsia="MS Mincho;ＭＳ 明朝"/>
                <w:lang w:eastAsia="en-US"/>
              </w:rPr>
              <w:t>Service Information</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525"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9832" w:type="dxa"/>
            <w:gridSpan w:val="7"/>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b/>
                <w:lang w:eastAsia="en-US"/>
              </w:rPr>
              <w:t>Service Information with IMS Information</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rFonts w:eastAsia="MS Mincho;ＭＳ 明朝"/>
                <w:lang w:eastAsia="en-US"/>
              </w:rPr>
            </w:pPr>
            <w:r>
              <w:rPr>
                <w:rFonts w:eastAsia="MS Mincho;ＭＳ 明朝"/>
                <w:lang w:eastAsia="en-US"/>
              </w:rPr>
              <w:t>Node Functionality</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c>
          <w:tcPr>
            <w:tcW w:w="1525"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rFonts w:eastAsia="MS Mincho;ＭＳ 明朝"/>
                <w:lang w:eastAsia="en-US"/>
              </w:rPr>
            </w:pPr>
            <w:r>
              <w:rPr>
                <w:rFonts w:eastAsia="MS Mincho;ＭＳ 明朝"/>
                <w:lang w:eastAsia="en-US"/>
              </w:rPr>
              <w:t>Role of Node</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c>
          <w:tcPr>
            <w:tcW w:w="1525"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rFonts w:eastAsia="MS Mincho;ＭＳ 明朝"/>
                <w:lang w:eastAsia="en-US"/>
              </w:rPr>
            </w:pPr>
            <w:r>
              <w:rPr>
                <w:rFonts w:eastAsia="MS Mincho;ＭＳ 明朝"/>
                <w:lang w:eastAsia="en-US"/>
              </w:rPr>
              <w:t>Calling Party Address</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c>
          <w:tcPr>
            <w:tcW w:w="1525"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rFonts w:eastAsia="MS Mincho;ＭＳ 明朝"/>
                <w:lang w:eastAsia="en-US"/>
              </w:rPr>
            </w:pPr>
            <w:r>
              <w:rPr>
                <w:rFonts w:eastAsia="MS Mincho;ＭＳ 明朝"/>
                <w:lang w:eastAsia="en-US"/>
              </w:rPr>
              <w:t>Called Party Address</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c>
          <w:tcPr>
            <w:tcW w:w="1525"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lang w:eastAsia="en-US"/>
              </w:rPr>
              <w:t>Requested Party Address</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c>
          <w:tcPr>
            <w:tcW w:w="1525"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rFonts w:eastAsia="MS Mincho;ＭＳ 明朝"/>
                <w:lang w:eastAsia="en-US"/>
              </w:rPr>
            </w:pPr>
            <w:r>
              <w:rPr>
                <w:rFonts w:eastAsia="MS Mincho;ＭＳ 明朝"/>
                <w:lang w:eastAsia="en-US"/>
              </w:rPr>
              <w:t>Service Specific Info</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c>
          <w:tcPr>
            <w:tcW w:w="1525"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r>
      <w:tr>
        <w:trPr>
          <w:cantSplit w:val="true"/>
        </w:trPr>
        <w:tc>
          <w:tcPr>
            <w:tcW w:w="9832" w:type="dxa"/>
            <w:gridSpan w:val="7"/>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b/>
                <w:lang w:eastAsia="en-US"/>
              </w:rPr>
              <w:t>Service Information with PS Information</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lang w:eastAsia="en-US"/>
              </w:rPr>
              <w:t>User Location Info</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c>
          <w:tcPr>
            <w:tcW w:w="1525"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lang w:eastAsia="en-US"/>
              </w:rPr>
              <w:t>MS TimeZone</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c>
          <w:tcPr>
            <w:tcW w:w="1525"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lang w:eastAsia="en-US"/>
              </w:rPr>
              <w:t>User Location Info Time</w:t>
            </w:r>
          </w:p>
        </w:tc>
        <w:tc>
          <w:tcPr>
            <w:tcW w:w="138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c>
          <w:tcPr>
            <w:tcW w:w="1525"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r>
      <w:tr>
        <w:trPr>
          <w:cantSplit w:val="true"/>
        </w:trPr>
        <w:tc>
          <w:tcPr>
            <w:tcW w:w="9832" w:type="dxa"/>
            <w:gridSpan w:val="7"/>
            <w:tcBorders>
              <w:top w:val="single" w:sz="4" w:space="0" w:color="000000"/>
              <w:left w:val="single" w:sz="4" w:space="0" w:color="000000"/>
              <w:bottom w:val="single" w:sz="4" w:space="0" w:color="000000"/>
              <w:right w:val="single" w:sz="4" w:space="0" w:color="000000"/>
            </w:tcBorders>
            <w:shd w:fill="CCCCCC" w:val="clear"/>
            <w:vAlign w:val="center"/>
          </w:tcPr>
          <w:p>
            <w:pPr>
              <w:pStyle w:val="TAH"/>
              <w:jc w:val="left"/>
              <w:rPr>
                <w:rFonts w:cs="Arial"/>
                <w:sz w:val="16"/>
                <w:lang w:eastAsia="en-US"/>
              </w:rPr>
            </w:pPr>
            <w:r>
              <w:rPr>
                <w:lang w:eastAsia="en-US"/>
              </w:rPr>
              <w:t>Service Information with VCS Information</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val="en-US" w:eastAsia="en-US"/>
              </w:rPr>
              <w:t>Bearer Capability</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val="en-US" w:eastAsia="en-US"/>
              </w:rPr>
              <w:t>Network Call Reference Number</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val="en-US" w:eastAsia="en-US"/>
              </w:rPr>
              <w:t>MSC Address</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en-US" w:eastAsia="en-US"/>
              </w:rPr>
              <w:t>Basic Service Code</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zh-CN"/>
              </w:rPr>
              <w:t xml:space="preserve">ISUP </w:t>
            </w:r>
            <w:r>
              <w:rPr>
                <w:lang w:val="en-US" w:eastAsia="en-US"/>
              </w:rPr>
              <w:t>Location Number</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R"/>
              <w:jc w:val="center"/>
              <w:rPr>
                <w:rFonts w:cs="Arial"/>
                <w:lang w:eastAsia="en-US"/>
              </w:rPr>
            </w:pPr>
            <w:r>
              <w:rPr>
                <w:rFonts w:cs="Arial"/>
              </w:rPr>
              <w:t>-</w:t>
            </w:r>
          </w:p>
        </w:tc>
        <w:tc>
          <w:tcPr>
            <w:tcW w:w="1479" w:type="dxa"/>
            <w:tcBorders>
              <w:top w:val="single" w:sz="4" w:space="0" w:color="000000"/>
              <w:left w:val="single" w:sz="4" w:space="0" w:color="000000"/>
              <w:bottom w:val="single" w:sz="4" w:space="0" w:color="000000"/>
              <w:right w:val="single" w:sz="4" w:space="0" w:color="000000"/>
            </w:tcBorders>
          </w:tcPr>
          <w:p>
            <w:pPr>
              <w:pStyle w:val="TAR"/>
              <w:jc w:val="center"/>
              <w:rPr>
                <w:rFonts w:cs="Arial"/>
                <w:lang w:eastAsia="en-US"/>
              </w:rPr>
            </w:pPr>
            <w:r>
              <w:rPr>
                <w:rFonts w:cs="Arial"/>
              </w:rPr>
              <w: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R"/>
              <w:jc w:val="center"/>
              <w:rPr>
                <w:rFonts w:cs="Arial"/>
                <w:lang w:eastAsia="en-US"/>
              </w:rPr>
            </w:pPr>
            <w:r>
              <w:rPr>
                <w:rFonts w:cs="Arial"/>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VLR Number</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R"/>
              <w:jc w:val="center"/>
              <w:rPr>
                <w:rFonts w:cs="Arial"/>
                <w:lang w:eastAsia="en-US"/>
              </w:rPr>
            </w:pPr>
            <w:r>
              <w:rPr>
                <w:rFonts w:cs="Arial"/>
              </w:rPr>
              <w:t>-</w:t>
            </w:r>
          </w:p>
        </w:tc>
        <w:tc>
          <w:tcPr>
            <w:tcW w:w="1479" w:type="dxa"/>
            <w:tcBorders>
              <w:top w:val="single" w:sz="4" w:space="0" w:color="000000"/>
              <w:left w:val="single" w:sz="4" w:space="0" w:color="000000"/>
              <w:bottom w:val="single" w:sz="4" w:space="0" w:color="000000"/>
              <w:right w:val="single" w:sz="4" w:space="0" w:color="000000"/>
            </w:tcBorders>
          </w:tcPr>
          <w:p>
            <w:pPr>
              <w:pStyle w:val="TAR"/>
              <w:jc w:val="center"/>
              <w:rPr>
                <w:rFonts w:cs="Arial"/>
                <w:lang w:eastAsia="en-US"/>
              </w:rPr>
            </w:pPr>
            <w:r>
              <w:rPr>
                <w:rFonts w:cs="Arial"/>
              </w:rPr>
              <w: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R"/>
              <w:jc w:val="center"/>
              <w:rPr>
                <w:rFonts w:cs="Arial"/>
                <w:lang w:eastAsia="en-US"/>
              </w:rPr>
            </w:pPr>
            <w:r>
              <w:rPr>
                <w:rFonts w:cs="Arial"/>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en-US" w:eastAsia="zh-CN"/>
              </w:rPr>
              <w:t>Forwarding Pending</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en-US" w:eastAsia="zh-CN"/>
              </w:rPr>
              <w:t>ISUP Cause</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b/>
            </w:r>
            <w:r>
              <w:rPr>
                <w:lang w:val="en-US" w:eastAsia="zh-CN"/>
              </w:rPr>
              <w:t>ISUP Cause Value</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b/>
            </w:r>
            <w:r>
              <w:rPr>
                <w:lang w:val="en-US" w:eastAsia="zh-CN"/>
              </w:rPr>
              <w:t>ISUP Cause Location</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b/>
            </w:r>
            <w:r>
              <w:rPr>
                <w:lang w:val="en-US" w:eastAsia="zh-CN"/>
              </w:rPr>
              <w:t>ISUP Cause Diagnostics</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en-US" w:eastAsia="zh-CN"/>
              </w:rPr>
              <w:t>Call Start Time</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en-US" w:eastAsia="zh-CN"/>
              </w:rPr>
              <w:t>Start of Charging</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en-US" w:eastAsia="zh-CN"/>
              </w:rPr>
              <w:t>Call Stop Time</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Free Format Data</w:t>
            </w:r>
          </w:p>
        </w:tc>
        <w:tc>
          <w:tcPr>
            <w:tcW w:w="1408" w:type="dxa"/>
            <w:gridSpan w:val="2"/>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en-US"/>
              </w:rPr>
            </w:pPr>
            <w:r>
              <w:rPr>
                <w:rFonts w:cs="Arial"/>
                <w:lang w:eastAsia="en-US"/>
              </w:rPr>
              <w:t>IUT</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IUT</w:t>
            </w:r>
          </w:p>
        </w:tc>
      </w:tr>
      <w:tr>
        <w:trPr>
          <w:cantSplit w:val="true"/>
        </w:trPr>
        <w:tc>
          <w:tcPr>
            <w:tcW w:w="9832" w:type="dxa"/>
            <w:gridSpan w:val="7"/>
            <w:tcBorders>
              <w:top w:val="single" w:sz="4" w:space="0" w:color="000000"/>
              <w:left w:val="single" w:sz="4" w:space="0" w:color="000000"/>
              <w:bottom w:val="single" w:sz="4" w:space="0" w:color="000000"/>
              <w:right w:val="single" w:sz="4" w:space="0" w:color="000000"/>
            </w:tcBorders>
          </w:tcPr>
          <w:p>
            <w:pPr>
              <w:pStyle w:val="TAL"/>
              <w:rPr>
                <w:rFonts w:cs="Arial"/>
                <w:b/>
                <w:b/>
                <w:lang w:eastAsia="en-US"/>
              </w:rPr>
            </w:pPr>
            <w:r>
              <w:rPr>
                <w:b/>
                <w:lang w:val="en-US" w:eastAsia="zh-CN"/>
              </w:rPr>
              <w:t>Multiple Unit Operation</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rFonts w:cs="Arial"/>
                <w:lang w:val="en-US" w:eastAsia="en-US"/>
              </w:rPr>
              <w:t>Granted Service Unit</w:t>
            </w:r>
          </w:p>
        </w:tc>
        <w:tc>
          <w:tcPr>
            <w:tcW w:w="1408" w:type="dxa"/>
            <w:gridSpan w:val="2"/>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en-US"/>
              </w:rPr>
            </w:pPr>
            <w:r>
              <w:rPr>
                <w:rFonts w:cs="Arial"/>
                <w:lang w:eastAsia="en-US"/>
              </w:rPr>
              <w:t>IU-</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eastAsia="en-US"/>
              </w:rPr>
              <w:tab/>
              <w:t>Tariff Time Change</w:t>
            </w:r>
          </w:p>
        </w:tc>
        <w:tc>
          <w:tcPr>
            <w:tcW w:w="1408" w:type="dxa"/>
            <w:gridSpan w:val="2"/>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en-US"/>
              </w:rPr>
            </w:pPr>
            <w:r>
              <w:rPr>
                <w:rFonts w:cs="Arial"/>
              </w:rPr>
              <w:t>IU-</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IU-</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IU-</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eastAsia="en-US"/>
              </w:rPr>
              <w:tab/>
              <w:t>C</w:t>
            </w:r>
            <w:r>
              <w:rPr>
                <w:lang w:val="en-US" w:eastAsia="en-US"/>
              </w:rPr>
              <w:t>C Time</w:t>
            </w:r>
          </w:p>
        </w:tc>
        <w:tc>
          <w:tcPr>
            <w:tcW w:w="1408" w:type="dxa"/>
            <w:gridSpan w:val="2"/>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en-US"/>
              </w:rPr>
            </w:pPr>
            <w:r>
              <w:rPr>
                <w:rFonts w:cs="Arial"/>
              </w:rPr>
              <w:t>IU-</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IU-</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IU-</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eastAsia="en-US"/>
              </w:rPr>
              <w:tab/>
              <w:t>CC Total Octets</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eastAsia="en-US"/>
              </w:rPr>
              <w:tab/>
              <w:t>CC Input Octets</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eastAsia="en-US"/>
              </w:rPr>
              <w:tab/>
              <w:t>CC Output Octets</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eastAsia="en-US"/>
              </w:rPr>
              <w:tab/>
              <w:t>CC Service Specific Units</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rFonts w:cs="Arial"/>
                <w:lang w:val="en-US" w:eastAsia="en-US"/>
              </w:rPr>
              <w:t>Requested Service Unit</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eastAsia="en-US"/>
              </w:rPr>
              <w:t>Used Service Unit</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eastAsia="en-US"/>
              </w:rPr>
              <w:t>Service Identifier</w:t>
            </w:r>
          </w:p>
        </w:tc>
        <w:tc>
          <w:tcPr>
            <w:tcW w:w="1408" w:type="dxa"/>
            <w:gridSpan w:val="2"/>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en-US"/>
              </w:rPr>
            </w:pPr>
            <w:r>
              <w:rPr>
                <w:rFonts w:cs="Arial"/>
                <w:lang w:eastAsia="en-US"/>
              </w:rPr>
              <w:t>IU-</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eastAsia="en-US"/>
              </w:rPr>
              <w:t>Rating Group</w:t>
            </w:r>
          </w:p>
        </w:tc>
        <w:tc>
          <w:tcPr>
            <w:tcW w:w="1408" w:type="dxa"/>
            <w:gridSpan w:val="2"/>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en-US"/>
              </w:rPr>
            </w:pPr>
            <w:r>
              <w:rPr>
                <w:rFonts w:cs="Arial"/>
                <w:lang w:eastAsia="en-US"/>
              </w:rPr>
              <w:t>IU-</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IU-</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pPr>
            <w:r>
              <w:rPr/>
              <w:t>G-S-U Pool Reference</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t>Validity Time</w:t>
            </w:r>
          </w:p>
        </w:tc>
        <w:tc>
          <w:tcPr>
            <w:tcW w:w="1408" w:type="dxa"/>
            <w:gridSpan w:val="2"/>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rPr>
            </w:pPr>
            <w:r>
              <w:rPr>
                <w:rFonts w:cs="Arial"/>
              </w:rPr>
              <w:t>IU-</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IU-</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IU-</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t>Result Code</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pPr>
            <w:r>
              <w:rPr/>
              <w:t>Final Unit Indication</w:t>
            </w:r>
          </w:p>
        </w:tc>
        <w:tc>
          <w:tcPr>
            <w:tcW w:w="1408" w:type="dxa"/>
            <w:gridSpan w:val="2"/>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rPr>
            </w:pPr>
            <w:r>
              <w:rPr>
                <w:rFonts w:cs="Arial"/>
              </w:rPr>
              <w:t>IU-</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IU-</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IU-</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Arial"/>
              </w:rPr>
              <w:t xml:space="preserve">      </w:t>
            </w:r>
            <w:r>
              <w:rPr/>
              <w:t>Final Unit Action</w:t>
            </w:r>
          </w:p>
        </w:tc>
        <w:tc>
          <w:tcPr>
            <w:tcW w:w="1408" w:type="dxa"/>
            <w:gridSpan w:val="2"/>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rPr>
            </w:pPr>
            <w:r>
              <w:rPr>
                <w:rFonts w:cs="Arial"/>
              </w:rPr>
              <w:t>IU-</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IU-</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IU-</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tab/>
              <w:t>Restriction Filter Rule</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tab/>
              <w:t>Filter Id</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tab/>
              <w:t>Redirect Server</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tab/>
              <w:tab/>
              <w:t>Redirect Address Type</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tab/>
              <w:tab/>
              <w:t>Redirect Server Address</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t>Time Quota Threshold</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t>Volume Quota Threshold</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t>Unit Quota Threshold</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t>Quota Holding Time</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t>Quota Consumption Time</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en-US"/>
              </w:rPr>
              <w:t>Reporting Reason</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en-US"/>
              </w:rPr>
              <w:t>Trigger</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PS Furnish Charging Information</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eastAsia="en-US"/>
              </w:rPr>
              <w:t>Refund Information</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en-US"/>
              </w:rPr>
              <w:t>AF-Correlation Information</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en-US"/>
              </w:rPr>
              <w:t>Envelope</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Envelop Reporting</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Time Quota Mechanism</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Service Specific Info</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r>
        <w:trPr>
          <w:cantSplit w:val="true"/>
        </w:trPr>
        <w:tc>
          <w:tcPr>
            <w:tcW w:w="5511"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t>QoS Information</w:t>
            </w: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7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rPr>
              <w:t>-</w:t>
            </w:r>
          </w:p>
        </w:tc>
      </w:tr>
    </w:tbl>
    <w:p>
      <w:pPr>
        <w:pStyle w:val="EditorsNote"/>
        <w:rPr/>
      </w:pPr>
      <w:r>
        <w:rPr/>
      </w:r>
    </w:p>
    <w:p>
      <w:pPr>
        <w:pStyle w:val="Heading3"/>
        <w:rPr/>
      </w:pPr>
      <w:bookmarkStart w:id="52" w:name="__RefHeading___Toc430698602"/>
      <w:bookmarkEnd w:id="52"/>
      <w:r>
        <w:rPr/>
        <w:t>6.3.2</w:t>
        <w:tab/>
        <w:t>Formal VCS charging parameter description</w:t>
      </w:r>
    </w:p>
    <w:p>
      <w:pPr>
        <w:pStyle w:val="Heading4"/>
        <w:ind w:left="1418" w:hanging="1418"/>
        <w:rPr/>
      </w:pPr>
      <w:bookmarkStart w:id="53" w:name="__RefHeading___Toc430698603"/>
      <w:bookmarkEnd w:id="53"/>
      <w:r>
        <w:rPr/>
        <w:t>6.3.2.1</w:t>
        <w:tab/>
        <w:t>VCS CDR parameters</w:t>
      </w:r>
    </w:p>
    <w:p>
      <w:pPr>
        <w:pStyle w:val="Normal"/>
        <w:rPr/>
      </w:pPr>
      <w:r>
        <w:rPr/>
        <w:t>Not specified in the present document.</w:t>
      </w:r>
    </w:p>
    <w:p>
      <w:pPr>
        <w:pStyle w:val="Heading4"/>
        <w:ind w:left="1418" w:hanging="1418"/>
        <w:rPr/>
      </w:pPr>
      <w:bookmarkStart w:id="54" w:name="__RefHeading___Toc430698604"/>
      <w:bookmarkEnd w:id="54"/>
      <w:r>
        <w:rPr/>
        <w:t>6.3.2.2</w:t>
        <w:tab/>
        <w:t>VCS AVPs</w:t>
      </w:r>
    </w:p>
    <w:p>
      <w:pPr>
        <w:pStyle w:val="Normal"/>
        <w:rPr/>
      </w:pPr>
      <w:r>
        <w:rPr/>
        <w:t>The detailed charging event parameter definitions are specified in 3GPP TS 32.299 [50].</w:t>
      </w:r>
    </w:p>
    <w:p>
      <w:pPr>
        <w:pStyle w:val="Heading2"/>
        <w:rPr/>
      </w:pPr>
      <w:bookmarkStart w:id="55" w:name="__RefHeading___Toc430698605"/>
      <w:bookmarkEnd w:id="55"/>
      <w:r>
        <w:rPr/>
        <w:t>6.4</w:t>
        <w:tab/>
        <w:t>Bindings for VCS Charging</w:t>
      </w:r>
    </w:p>
    <w:p>
      <w:pPr>
        <w:pStyle w:val="Normal"/>
        <w:rPr>
          <w:lang w:val="en-US" w:eastAsia="en-US"/>
        </w:rPr>
      </w:pPr>
      <w:r>
        <w:rPr>
          <w:lang w:val="en-US" w:eastAsia="en-US"/>
        </w:rPr>
        <w:t>This clause describes the mapping between the charging information messages and fields described for VCS Charging and the Diameter messages and AVPs.</w:t>
      </w:r>
    </w:p>
    <w:p>
      <w:pPr>
        <w:pStyle w:val="Normal"/>
        <w:rPr/>
      </w:pPr>
      <w:r>
        <w:rPr>
          <w:lang w:val="en-US" w:eastAsia="en-US"/>
        </w:rPr>
        <w:t xml:space="preserve">As defined in TS 32.299 [50], the corresponding Diameter Credit-Control Application (DCCA) commands for the </w:t>
      </w:r>
      <w:r>
        <w:rPr>
          <w:i/>
          <w:lang w:val="en-US" w:eastAsia="en-US"/>
        </w:rPr>
        <w:t>Debit and Reserve Units Request</w:t>
      </w:r>
      <w:r>
        <w:rPr>
          <w:lang w:val="en-US" w:eastAsia="en-US"/>
        </w:rPr>
        <w:t xml:space="preserve"> message is Credit-Control-Request (CCR) and for the </w:t>
      </w:r>
      <w:r>
        <w:rPr>
          <w:i/>
          <w:lang w:val="en-US" w:eastAsia="en-US"/>
        </w:rPr>
        <w:t>Debit and Reserve Units Response</w:t>
      </w:r>
      <w:r>
        <w:rPr>
          <w:lang w:val="en-US" w:eastAsia="en-US"/>
        </w:rPr>
        <w:t xml:space="preserve"> message is Credit-Control-Answer (CCA).</w:t>
      </w:r>
    </w:p>
    <w:p>
      <w:pPr>
        <w:pStyle w:val="Normal"/>
        <w:rPr/>
      </w:pPr>
      <w:r>
        <w:rPr>
          <w:lang w:val="en-US" w:eastAsia="en-US"/>
        </w:rPr>
        <w:t xml:space="preserve">Table 6.4.1 specifies the bindings for parameters used for VCS Charging for the </w:t>
      </w:r>
      <w:r>
        <w:rPr>
          <w:i/>
          <w:lang w:val="en-US" w:eastAsia="en-US"/>
        </w:rPr>
        <w:t>Debit and Reserve Units</w:t>
      </w:r>
      <w:r>
        <w:rPr>
          <w:lang w:val="en-US" w:eastAsia="en-US"/>
        </w:rPr>
        <w:t xml:space="preserve"> operation defined in this document.</w:t>
      </w:r>
    </w:p>
    <w:p>
      <w:pPr>
        <w:pStyle w:val="TH"/>
        <w:rPr/>
      </w:pPr>
      <w:r>
        <w:rPr>
          <w:lang w:val="en-US" w:eastAsia="en-US"/>
        </w:rPr>
        <w:t>Table 6.4.1</w:t>
      </w:r>
      <w:r>
        <w:rPr/>
        <w:t>: Bindings between Information Elements and AVPs</w:t>
      </w:r>
    </w:p>
    <w:tbl>
      <w:tblPr>
        <w:tblW w:w="7184" w:type="dxa"/>
        <w:jc w:val="center"/>
        <w:tblInd w:w="0" w:type="dxa"/>
        <w:tblLayout w:type="fixed"/>
        <w:tblCellMar>
          <w:top w:w="0" w:type="dxa"/>
          <w:left w:w="28" w:type="dxa"/>
          <w:bottom w:w="0" w:type="dxa"/>
          <w:right w:w="107" w:type="dxa"/>
        </w:tblCellMar>
      </w:tblPr>
      <w:tblGrid>
        <w:gridCol w:w="3137"/>
        <w:gridCol w:w="4047"/>
      </w:tblGrid>
      <w:tr>
        <w:trPr>
          <w:tblHeader w:val="true"/>
          <w:cantSplit w:val="true"/>
        </w:trPr>
        <w:tc>
          <w:tcPr>
            <w:tcW w:w="3137"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US" w:eastAsia="en-US"/>
              </w:rPr>
            </w:pPr>
            <w:r>
              <w:rPr>
                <w:lang w:val="en-US" w:eastAsia="en-US"/>
              </w:rPr>
              <w:t>Information Element</w:t>
            </w:r>
          </w:p>
        </w:tc>
        <w:tc>
          <w:tcPr>
            <w:tcW w:w="4047"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H"/>
              <w:rPr>
                <w:lang w:val="en-US" w:eastAsia="en-US"/>
              </w:rPr>
            </w:pPr>
            <w:r>
              <w:rPr>
                <w:lang w:val="en-US" w:eastAsia="en-US"/>
              </w:rPr>
              <w:t>AVP</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IMS Information</w:t>
            </w:r>
          </w:p>
        </w:tc>
        <w:tc>
          <w:tcPr>
            <w:tcW w:w="404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IMS-Information</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Node Functionality</w:t>
            </w:r>
          </w:p>
        </w:tc>
        <w:tc>
          <w:tcPr>
            <w:tcW w:w="404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Node-Functionality</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Role of Node</w:t>
            </w:r>
          </w:p>
        </w:tc>
        <w:tc>
          <w:tcPr>
            <w:tcW w:w="404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Role-of-Node</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Calling Party Address</w:t>
            </w:r>
          </w:p>
        </w:tc>
        <w:tc>
          <w:tcPr>
            <w:tcW w:w="404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Calling-Party-Address</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Called Party Address</w:t>
            </w:r>
          </w:p>
        </w:tc>
        <w:tc>
          <w:tcPr>
            <w:tcW w:w="404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Called-Party-Address</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Requested Party Address</w:t>
            </w:r>
          </w:p>
        </w:tc>
        <w:tc>
          <w:tcPr>
            <w:tcW w:w="404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Requested-Party-Address</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PS Information</w:t>
            </w:r>
          </w:p>
        </w:tc>
        <w:tc>
          <w:tcPr>
            <w:tcW w:w="404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PS-Information</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pPr>
            <w:r>
              <w:rPr>
                <w:rFonts w:eastAsia="MS Mincho;ＭＳ 明朝"/>
                <w:lang w:val="en-US" w:eastAsia="en-US"/>
              </w:rPr>
              <w:t>User Location Info</w:t>
            </w:r>
          </w:p>
        </w:tc>
        <w:tc>
          <w:tcPr>
            <w:tcW w:w="4047" w:type="dxa"/>
            <w:tcBorders>
              <w:top w:val="single" w:sz="6" w:space="0" w:color="000000"/>
              <w:left w:val="single" w:sz="6" w:space="0" w:color="000000"/>
              <w:bottom w:val="single" w:sz="6" w:space="0" w:color="000000"/>
              <w:right w:val="single" w:sz="6" w:space="0" w:color="000000"/>
            </w:tcBorders>
          </w:tcPr>
          <w:p>
            <w:pPr>
              <w:pStyle w:val="TAC"/>
              <w:rPr/>
            </w:pPr>
            <w:r>
              <w:rPr>
                <w:rFonts w:eastAsia="MS Mincho;ＭＳ 明朝"/>
                <w:lang w:val="en-US" w:eastAsia="en-US"/>
              </w:rPr>
              <w:t>3GPP-User-Location-Info</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pPr>
            <w:r>
              <w:rPr>
                <w:rFonts w:eastAsia="MS Mincho;ＭＳ 明朝"/>
                <w:lang w:val="en-US" w:eastAsia="en-US"/>
              </w:rPr>
              <w:t>MS TimeZone</w:t>
            </w:r>
          </w:p>
        </w:tc>
        <w:tc>
          <w:tcPr>
            <w:tcW w:w="404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3GPP-MS-TimeZone</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pPr>
            <w:r>
              <w:rPr>
                <w:rFonts w:eastAsia="MS Mincho;ＭＳ 明朝"/>
                <w:lang w:val="en-US" w:eastAsia="en-US"/>
              </w:rPr>
              <w:t>User Location Info Time</w:t>
            </w:r>
          </w:p>
        </w:tc>
        <w:tc>
          <w:tcPr>
            <w:tcW w:w="404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User-Location-Info-Time</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VCS Information</w:t>
            </w:r>
          </w:p>
        </w:tc>
        <w:tc>
          <w:tcPr>
            <w:tcW w:w="4047" w:type="dxa"/>
            <w:tcBorders>
              <w:top w:val="single" w:sz="6" w:space="0" w:color="000000"/>
              <w:left w:val="single" w:sz="6" w:space="0" w:color="000000"/>
              <w:bottom w:val="single" w:sz="6" w:space="0" w:color="000000"/>
              <w:right w:val="single" w:sz="6" w:space="0" w:color="000000"/>
            </w:tcBorders>
          </w:tcPr>
          <w:p>
            <w:pPr>
              <w:pStyle w:val="TAC"/>
              <w:rPr>
                <w:rFonts w:cs="Arial"/>
                <w:lang w:val="en-US" w:eastAsia="en-US"/>
              </w:rPr>
            </w:pPr>
            <w:r>
              <w:rPr>
                <w:rFonts w:eastAsia="MS Mincho;ＭＳ 明朝"/>
                <w:lang w:val="en-US" w:eastAsia="en-US"/>
              </w:rPr>
              <w:t>VCS-Information</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cs="Arial"/>
                <w:lang w:val="en-US" w:eastAsia="en-US"/>
              </w:rPr>
              <w:t>Bearer Capability</w:t>
            </w:r>
          </w:p>
        </w:tc>
        <w:tc>
          <w:tcPr>
            <w:tcW w:w="404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Bearer-Capability</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rFonts w:cs="Arial"/>
                <w:lang w:val="en-US" w:eastAsia="en-US"/>
              </w:rPr>
            </w:pPr>
            <w:r>
              <w:rPr>
                <w:rFonts w:cs="Arial"/>
                <w:lang w:val="en-US" w:eastAsia="en-US"/>
              </w:rPr>
              <w:t>Network Call Reference Number</w:t>
            </w:r>
          </w:p>
        </w:tc>
        <w:tc>
          <w:tcPr>
            <w:tcW w:w="404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Network-Call-Reference-Number</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rFonts w:cs="Arial"/>
                <w:lang w:val="en-US" w:eastAsia="en-US"/>
              </w:rPr>
            </w:pPr>
            <w:r>
              <w:rPr>
                <w:rFonts w:cs="Arial"/>
                <w:lang w:val="en-US" w:eastAsia="en-US"/>
              </w:rPr>
              <w:t>MSC Address</w:t>
            </w:r>
          </w:p>
        </w:tc>
        <w:tc>
          <w:tcPr>
            <w:tcW w:w="404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MSC-Address</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Basic Service Code</w:t>
            </w:r>
          </w:p>
        </w:tc>
        <w:tc>
          <w:tcPr>
            <w:tcW w:w="404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Basic-Service-Code</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Bearer Service</w:t>
            </w:r>
          </w:p>
        </w:tc>
        <w:tc>
          <w:tcPr>
            <w:tcW w:w="404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Bearer-Service</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Teleservice</w:t>
            </w:r>
          </w:p>
        </w:tc>
        <w:tc>
          <w:tcPr>
            <w:tcW w:w="404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Teleservice</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pPr>
            <w:r>
              <w:rPr>
                <w:lang w:val="en-US" w:eastAsia="zh-CN"/>
              </w:rPr>
              <w:t xml:space="preserve">ISUP </w:t>
            </w:r>
            <w:r>
              <w:rPr>
                <w:lang w:val="en-US" w:eastAsia="en-US"/>
              </w:rPr>
              <w:t>Location Number</w:t>
            </w:r>
          </w:p>
        </w:tc>
        <w:tc>
          <w:tcPr>
            <w:tcW w:w="4047" w:type="dxa"/>
            <w:tcBorders>
              <w:top w:val="single" w:sz="6" w:space="0" w:color="000000"/>
              <w:left w:val="single" w:sz="6" w:space="0" w:color="000000"/>
              <w:bottom w:val="single" w:sz="6" w:space="0" w:color="000000"/>
              <w:right w:val="single" w:sz="6" w:space="0" w:color="000000"/>
            </w:tcBorders>
          </w:tcPr>
          <w:p>
            <w:pPr>
              <w:pStyle w:val="TAC"/>
              <w:rPr/>
            </w:pPr>
            <w:r>
              <w:rPr>
                <w:lang w:val="en-US" w:eastAsia="zh-CN"/>
              </w:rPr>
              <w:t>ISUP-</w:t>
            </w:r>
            <w:r>
              <w:rPr>
                <w:rFonts w:eastAsia="MS Mincho;ＭＳ 明朝"/>
                <w:lang w:val="en-US" w:eastAsia="en-US"/>
              </w:rPr>
              <w:t>Location-Number</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VLR Number</w:t>
            </w:r>
          </w:p>
        </w:tc>
        <w:tc>
          <w:tcPr>
            <w:tcW w:w="404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VLR-Number</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zh-CN"/>
              </w:rPr>
              <w:t>Forwarding Pending</w:t>
            </w:r>
          </w:p>
        </w:tc>
        <w:tc>
          <w:tcPr>
            <w:tcW w:w="404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Forwarding-Pending</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pPr>
            <w:r>
              <w:rPr>
                <w:lang w:val="en-US" w:eastAsia="zh-CN"/>
              </w:rPr>
              <w:t>ISUP Cause</w:t>
            </w:r>
          </w:p>
        </w:tc>
        <w:tc>
          <w:tcPr>
            <w:tcW w:w="404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ISUP-Cause</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lang w:val="en-US" w:eastAsia="zh-CN"/>
              </w:rPr>
            </w:pPr>
            <w:r>
              <w:rPr>
                <w:lang w:val="en-US" w:eastAsia="zh-CN"/>
              </w:rPr>
              <w:t>ISUP Cause Value</w:t>
            </w:r>
          </w:p>
        </w:tc>
        <w:tc>
          <w:tcPr>
            <w:tcW w:w="404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ISUP-Cause-Value</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pPr>
            <w:r>
              <w:rPr>
                <w:lang w:val="en-US" w:eastAsia="zh-CN"/>
              </w:rPr>
              <w:t>ISUP Cause Location</w:t>
            </w:r>
          </w:p>
        </w:tc>
        <w:tc>
          <w:tcPr>
            <w:tcW w:w="404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ISUP-Cause-Location</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lang w:val="en-US" w:eastAsia="zh-CN"/>
              </w:rPr>
            </w:pPr>
            <w:r>
              <w:rPr>
                <w:lang w:val="en-US" w:eastAsia="zh-CN"/>
              </w:rPr>
              <w:t>ISUP Cause Diagnostic</w:t>
            </w:r>
          </w:p>
        </w:tc>
        <w:tc>
          <w:tcPr>
            <w:tcW w:w="404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ISUP-Cause-Diagnostic</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lang w:val="en-US" w:eastAsia="zh-CN"/>
              </w:rPr>
            </w:pPr>
            <w:r>
              <w:rPr>
                <w:lang w:val="en-US" w:eastAsia="zh-CN"/>
              </w:rPr>
              <w:t>Call Start Time</w:t>
            </w:r>
          </w:p>
        </w:tc>
        <w:tc>
          <w:tcPr>
            <w:tcW w:w="404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Start-Time</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lang w:val="en-US" w:eastAsia="zh-CN"/>
              </w:rPr>
            </w:pPr>
            <w:r>
              <w:rPr>
                <w:lang w:val="en-US" w:eastAsia="zh-CN"/>
              </w:rPr>
              <w:t>Start of Charging</w:t>
            </w:r>
          </w:p>
        </w:tc>
        <w:tc>
          <w:tcPr>
            <w:tcW w:w="404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Start-of-Charging</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lang w:val="en-US" w:eastAsia="zh-CN"/>
              </w:rPr>
            </w:pPr>
            <w:r>
              <w:rPr>
                <w:lang w:val="en-US" w:eastAsia="zh-CN"/>
              </w:rPr>
              <w:t>Call Stop Time</w:t>
            </w:r>
          </w:p>
        </w:tc>
        <w:tc>
          <w:tcPr>
            <w:tcW w:w="404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Stop-Time</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lang w:val="en-US" w:eastAsia="zh-CN"/>
              </w:rPr>
            </w:pPr>
            <w:r>
              <w:rPr>
                <w:lang w:val="en-US" w:eastAsia="zh-CN"/>
              </w:rPr>
              <w:t>Free Format Data</w:t>
            </w:r>
          </w:p>
        </w:tc>
        <w:tc>
          <w:tcPr>
            <w:tcW w:w="404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PS-Free-Format-Data</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lang w:val="en-US" w:eastAsia="zh-CN"/>
              </w:rPr>
            </w:pPr>
            <w:r>
              <w:rPr>
                <w:lang w:val="en-US" w:eastAsia="zh-CN"/>
              </w:rPr>
              <w:t>Multiple Unit Operation</w:t>
            </w:r>
          </w:p>
        </w:tc>
        <w:tc>
          <w:tcPr>
            <w:tcW w:w="404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Multiple-Services-Credit-Control</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lang w:val="en-US" w:eastAsia="zh-CN"/>
              </w:rPr>
            </w:pPr>
            <w:r>
              <w:rPr>
                <w:lang w:val="en-US" w:eastAsia="zh-CN"/>
              </w:rPr>
              <w:t>Granted Service Unit</w:t>
            </w:r>
          </w:p>
        </w:tc>
        <w:tc>
          <w:tcPr>
            <w:tcW w:w="404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Granted-Service-Unit</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lang w:val="en-US" w:eastAsia="zh-CN"/>
              </w:rPr>
            </w:pPr>
            <w:r>
              <w:rPr>
                <w:lang w:val="en-US" w:eastAsia="zh-CN"/>
              </w:rPr>
              <w:t>Tariff Time Change</w:t>
            </w:r>
          </w:p>
        </w:tc>
        <w:tc>
          <w:tcPr>
            <w:tcW w:w="404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Tariff-Time-Change</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lang w:val="en-US" w:eastAsia="zh-CN"/>
              </w:rPr>
            </w:pPr>
            <w:r>
              <w:rPr>
                <w:lang w:val="en-US" w:eastAsia="zh-CN"/>
              </w:rPr>
              <w:t>CC Time</w:t>
            </w:r>
          </w:p>
        </w:tc>
        <w:tc>
          <w:tcPr>
            <w:tcW w:w="404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CC-Time</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lang w:val="en-US" w:eastAsia="zh-CN"/>
              </w:rPr>
            </w:pPr>
            <w:r>
              <w:rPr>
                <w:lang w:val="en-US" w:eastAsia="zh-CN"/>
              </w:rPr>
              <w:t>Requested Service Unit</w:t>
            </w:r>
          </w:p>
        </w:tc>
        <w:tc>
          <w:tcPr>
            <w:tcW w:w="404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Requested-Service-Unit</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lang w:val="en-US" w:eastAsia="zh-CN"/>
              </w:rPr>
            </w:pPr>
            <w:r>
              <w:rPr>
                <w:lang w:val="en-US" w:eastAsia="zh-CN"/>
              </w:rPr>
              <w:t>Used Service Unit</w:t>
            </w:r>
          </w:p>
        </w:tc>
        <w:tc>
          <w:tcPr>
            <w:tcW w:w="404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Used-Service-Unit</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lang w:val="en-US" w:eastAsia="zh-CN"/>
              </w:rPr>
            </w:pPr>
            <w:r>
              <w:rPr>
                <w:lang w:val="en-US" w:eastAsia="zh-CN"/>
              </w:rPr>
              <w:t>Tariff Change Usage</w:t>
            </w:r>
          </w:p>
        </w:tc>
        <w:tc>
          <w:tcPr>
            <w:tcW w:w="404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Tariff-Change-Usage</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lang w:val="en-US" w:eastAsia="zh-CN"/>
              </w:rPr>
            </w:pPr>
            <w:r>
              <w:rPr>
                <w:lang w:val="en-US" w:eastAsia="zh-CN"/>
              </w:rPr>
              <w:t>Service Identifier</w:t>
            </w:r>
          </w:p>
        </w:tc>
        <w:tc>
          <w:tcPr>
            <w:tcW w:w="4047" w:type="dxa"/>
            <w:tcBorders>
              <w:top w:val="single" w:sz="6" w:space="0" w:color="000000"/>
              <w:left w:val="single" w:sz="6" w:space="0" w:color="000000"/>
              <w:bottom w:val="single" w:sz="6" w:space="0" w:color="000000"/>
              <w:right w:val="single" w:sz="6" w:space="0" w:color="000000"/>
            </w:tcBorders>
          </w:tcPr>
          <w:p>
            <w:pPr>
              <w:pStyle w:val="TAC"/>
              <w:rPr/>
            </w:pPr>
            <w:r>
              <w:rPr>
                <w:rFonts w:eastAsia="MS Mincho;ＭＳ 明朝"/>
                <w:lang w:val="en-US" w:eastAsia="en-US"/>
              </w:rPr>
              <w:t>Service-Identifier</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lang w:val="en-US" w:eastAsia="zh-CN"/>
              </w:rPr>
            </w:pPr>
            <w:r>
              <w:rPr>
                <w:lang w:val="en-US" w:eastAsia="zh-CN"/>
              </w:rPr>
              <w:t>Rating Group</w:t>
            </w:r>
          </w:p>
        </w:tc>
        <w:tc>
          <w:tcPr>
            <w:tcW w:w="404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Rating-Group</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lang w:val="en-US" w:eastAsia="zh-CN"/>
              </w:rPr>
            </w:pPr>
            <w:r>
              <w:rPr>
                <w:lang w:val="en-US" w:eastAsia="zh-CN"/>
              </w:rPr>
              <w:t>Final Unit Indication</w:t>
            </w:r>
          </w:p>
        </w:tc>
        <w:tc>
          <w:tcPr>
            <w:tcW w:w="404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rFonts w:eastAsia="MS Mincho;ＭＳ 明朝"/>
                <w:lang w:val="en-US" w:eastAsia="en-US"/>
              </w:rPr>
              <w:t>Final-Unit-Indication</w:t>
            </w:r>
          </w:p>
        </w:tc>
      </w:tr>
      <w:tr>
        <w:trPr>
          <w:cantSplit w:val="true"/>
        </w:trPr>
        <w:tc>
          <w:tcPr>
            <w:tcW w:w="3137" w:type="dxa"/>
            <w:tcBorders>
              <w:top w:val="single" w:sz="6" w:space="0" w:color="000000"/>
              <w:left w:val="single" w:sz="6" w:space="0" w:color="000000"/>
              <w:bottom w:val="single" w:sz="6" w:space="0" w:color="000000"/>
              <w:right w:val="single" w:sz="6" w:space="0" w:color="000000"/>
            </w:tcBorders>
          </w:tcPr>
          <w:p>
            <w:pPr>
              <w:pStyle w:val="TAC"/>
              <w:rPr>
                <w:lang w:val="en-US" w:eastAsia="zh-CN"/>
              </w:rPr>
            </w:pPr>
            <w:r>
              <w:rPr/>
              <w:t>Final Unit Action</w:t>
            </w:r>
          </w:p>
        </w:tc>
        <w:tc>
          <w:tcPr>
            <w:tcW w:w="4047" w:type="dxa"/>
            <w:tcBorders>
              <w:top w:val="single" w:sz="6" w:space="0" w:color="000000"/>
              <w:left w:val="single" w:sz="6" w:space="0" w:color="000000"/>
              <w:bottom w:val="single" w:sz="6" w:space="0" w:color="000000"/>
              <w:right w:val="single" w:sz="6" w:space="0" w:color="000000"/>
            </w:tcBorders>
          </w:tcPr>
          <w:p>
            <w:pPr>
              <w:pStyle w:val="TAC"/>
              <w:rPr>
                <w:rFonts w:eastAsia="MS Mincho;ＭＳ 明朝"/>
                <w:lang w:val="en-US" w:eastAsia="en-US"/>
              </w:rPr>
            </w:pPr>
            <w:r>
              <w:rPr/>
              <w:t>Final-Unit-Action</w:t>
            </w:r>
          </w:p>
        </w:tc>
      </w:tr>
    </w:tbl>
    <w:p>
      <w:pPr>
        <w:pStyle w:val="EditorsNote"/>
        <w:rPr/>
      </w:pPr>
      <w:r>
        <w:rPr/>
      </w:r>
      <w:r>
        <w:br w:type="page"/>
      </w:r>
    </w:p>
    <w:p>
      <w:pPr>
        <w:pStyle w:val="Heading8"/>
        <w:ind w:left="0" w:hanging="0"/>
        <w:rPr/>
      </w:pPr>
      <w:bookmarkStart w:id="56" w:name="__RefHeading___Toc430698606"/>
      <w:bookmarkStart w:id="57" w:name="historyclause"/>
      <w:bookmarkEnd w:id="56"/>
      <w:bookmarkEnd w:id="57"/>
      <w:r>
        <w:rPr/>
        <w:t>Annex A (informative):</w:t>
        <w:br/>
        <w:t>Relationship of VCS chargeable events to CAMEL events</w:t>
      </w:r>
    </w:p>
    <w:p>
      <w:pPr>
        <w:pStyle w:val="Heading1"/>
        <w:ind w:left="1134" w:hanging="1134"/>
        <w:rPr/>
      </w:pPr>
      <w:bookmarkStart w:id="58" w:name="__RefHeading___Toc430698607"/>
      <w:bookmarkEnd w:id="58"/>
      <w:r>
        <w:rPr/>
        <w:t>A.1</w:t>
        <w:tab/>
        <w:t>General</w:t>
      </w:r>
    </w:p>
    <w:p>
      <w:pPr>
        <w:pStyle w:val="Normal"/>
        <w:rPr/>
      </w:pPr>
      <w:r>
        <w:rPr/>
        <w:t>There is a similarity to the chargeable events identified in the present document in clause 5.3.1, to those events defined for use in CAMEL in TS 23.078 [207]. This relationship, provided for information only, is identified in Table A.1.1. The table focuses on CAMEL Phase 2, but is also generally applicable to later phases. This relationship does not imply a specific implementation in the voice Proxy Function as there could be multiple ways to implement voice call charging using CAMEL techniques. As an example, the end of voice call could be detected by explicit notification of a listed event in an Event Report BCSM; receipt of an Apply Charging Report with call inactive indication; or receipt of Call Information Report.</w:t>
      </w:r>
    </w:p>
    <w:p>
      <w:pPr>
        <w:pStyle w:val="TH"/>
        <w:rPr/>
      </w:pPr>
      <w:r>
        <w:rPr/>
        <w:t>Table A.1.1. Relationship of VCS chargeable events to CAMEL events</w:t>
      </w:r>
    </w:p>
    <w:tbl>
      <w:tblPr>
        <w:tblW w:w="9857" w:type="dxa"/>
        <w:jc w:val="left"/>
        <w:tblInd w:w="-113" w:type="dxa"/>
        <w:tblLayout w:type="fixed"/>
        <w:tblCellMar>
          <w:top w:w="0" w:type="dxa"/>
          <w:left w:w="108" w:type="dxa"/>
          <w:bottom w:w="0" w:type="dxa"/>
          <w:right w:w="108" w:type="dxa"/>
        </w:tblCellMar>
      </w:tblPr>
      <w:tblGrid>
        <w:gridCol w:w="2254"/>
        <w:gridCol w:w="2377"/>
        <w:gridCol w:w="2848"/>
        <w:gridCol w:w="2378"/>
      </w:tblGrid>
      <w:tr>
        <w:trPr/>
        <w:tc>
          <w:tcPr>
            <w:tcW w:w="225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Event</w:t>
            </w:r>
          </w:p>
        </w:tc>
        <w:tc>
          <w:tcPr>
            <w:tcW w:w="2377"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BCSM Event for MO</w:t>
            </w:r>
          </w:p>
        </w:tc>
        <w:tc>
          <w:tcPr>
            <w:tcW w:w="284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BCSM Event for MT</w:t>
            </w:r>
          </w:p>
        </w:tc>
        <w:tc>
          <w:tcPr>
            <w:tcW w:w="237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BCSM Event for MF</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Voice call attempt</w:t>
            </w:r>
          </w:p>
        </w:tc>
        <w:tc>
          <w:tcPr>
            <w:tcW w:w="237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DP2 Collected Info</w:t>
            </w:r>
          </w:p>
        </w:tc>
        <w:tc>
          <w:tcPr>
            <w:tcW w:w="2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DP12 Terminating_Attempt_Authorized</w:t>
            </w:r>
          </w:p>
        </w:tc>
        <w:tc>
          <w:tcPr>
            <w:tcW w:w="237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DP2 Collected_Info</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Voice call answered</w:t>
            </w:r>
          </w:p>
        </w:tc>
        <w:tc>
          <w:tcPr>
            <w:tcW w:w="237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DP7 O_Answer</w:t>
            </w:r>
          </w:p>
        </w:tc>
        <w:tc>
          <w:tcPr>
            <w:tcW w:w="2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DP15 T-Answer</w:t>
            </w:r>
          </w:p>
        </w:tc>
        <w:tc>
          <w:tcPr>
            <w:tcW w:w="237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DP7 O_Answer</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Voice call not answered</w:t>
            </w:r>
          </w:p>
        </w:tc>
        <w:tc>
          <w:tcPr>
            <w:tcW w:w="237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DP4 Route_Select_Failure</w:t>
            </w:r>
          </w:p>
          <w:p>
            <w:pPr>
              <w:pStyle w:val="TAL"/>
              <w:rPr/>
            </w:pPr>
            <w:r>
              <w:rPr>
                <w:lang w:eastAsia="en-US"/>
              </w:rPr>
              <w:t>DP5 O_Busy</w:t>
            </w:r>
          </w:p>
          <w:p>
            <w:pPr>
              <w:pStyle w:val="TAL"/>
              <w:rPr>
                <w:lang w:eastAsia="en-US"/>
              </w:rPr>
            </w:pPr>
            <w:r>
              <w:rPr>
                <w:lang w:eastAsia="en-US"/>
              </w:rPr>
              <w:t>DP6 O_No_Answer</w:t>
            </w:r>
          </w:p>
          <w:p>
            <w:pPr>
              <w:pStyle w:val="TAL"/>
              <w:rPr>
                <w:lang w:eastAsia="en-US"/>
              </w:rPr>
            </w:pPr>
            <w:r>
              <w:rPr>
                <w:lang w:eastAsia="en-US"/>
              </w:rPr>
              <w:t>DP10 O_Abandon</w:t>
            </w:r>
          </w:p>
        </w:tc>
        <w:tc>
          <w:tcPr>
            <w:tcW w:w="2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This event is not applicable, see subsequent events in table.</w:t>
            </w:r>
          </w:p>
        </w:tc>
        <w:tc>
          <w:tcPr>
            <w:tcW w:w="237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DP4 Route_Select_Failure</w:t>
            </w:r>
          </w:p>
          <w:p>
            <w:pPr>
              <w:pStyle w:val="TAL"/>
              <w:rPr>
                <w:lang w:eastAsia="en-US"/>
              </w:rPr>
            </w:pPr>
            <w:r>
              <w:rPr>
                <w:lang w:eastAsia="en-US"/>
              </w:rPr>
              <w:t>DP5 O_Busy</w:t>
            </w:r>
          </w:p>
          <w:p>
            <w:pPr>
              <w:pStyle w:val="TAL"/>
              <w:rPr>
                <w:lang w:eastAsia="en-US"/>
              </w:rPr>
            </w:pPr>
            <w:r>
              <w:rPr>
                <w:lang w:eastAsia="en-US"/>
              </w:rPr>
              <w:t>DP6 O_No_Answer</w:t>
            </w:r>
          </w:p>
          <w:p>
            <w:pPr>
              <w:pStyle w:val="TAL"/>
              <w:rPr>
                <w:lang w:eastAsia="en-US"/>
              </w:rPr>
            </w:pPr>
            <w:r>
              <w:rPr>
                <w:lang w:eastAsia="en-US"/>
              </w:rPr>
              <w:t>DP10 O_Abandon</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Voice call not answered and call is conditionally forwarded</w:t>
            </w:r>
          </w:p>
        </w:tc>
        <w:tc>
          <w:tcPr>
            <w:tcW w:w="237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 applicable</w:t>
            </w:r>
          </w:p>
        </w:tc>
        <w:tc>
          <w:tcPr>
            <w:tcW w:w="2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DP13 T_Busy</w:t>
            </w:r>
          </w:p>
          <w:p>
            <w:pPr>
              <w:pStyle w:val="TAL"/>
              <w:rPr/>
            </w:pPr>
            <w:r>
              <w:rPr>
                <w:lang w:eastAsia="en-US"/>
              </w:rPr>
              <w:t>DP14 T_No_Answer</w:t>
            </w:r>
          </w:p>
        </w:tc>
        <w:tc>
          <w:tcPr>
            <w:tcW w:w="237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 applicable</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Voice call not answered and call is not conditionally forwarded</w:t>
            </w:r>
          </w:p>
        </w:tc>
        <w:tc>
          <w:tcPr>
            <w:tcW w:w="237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 applicable</w:t>
            </w:r>
          </w:p>
        </w:tc>
        <w:tc>
          <w:tcPr>
            <w:tcW w:w="2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DP13 T_Busy</w:t>
            </w:r>
          </w:p>
          <w:p>
            <w:pPr>
              <w:pStyle w:val="TAL"/>
              <w:rPr>
                <w:lang w:eastAsia="en-US"/>
              </w:rPr>
            </w:pPr>
            <w:r>
              <w:rPr>
                <w:lang w:eastAsia="en-US"/>
              </w:rPr>
              <w:t>DP14 T_No_Answer</w:t>
            </w:r>
          </w:p>
          <w:p>
            <w:pPr>
              <w:pStyle w:val="TAL"/>
              <w:rPr>
                <w:lang w:eastAsia="en-US"/>
              </w:rPr>
            </w:pPr>
            <w:r>
              <w:rPr>
                <w:lang w:eastAsia="en-US"/>
              </w:rPr>
              <w:t>DP18 T_Abandon</w:t>
            </w:r>
          </w:p>
        </w:tc>
        <w:tc>
          <w:tcPr>
            <w:tcW w:w="237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 applicable</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End of voice call</w:t>
            </w:r>
          </w:p>
        </w:tc>
        <w:tc>
          <w:tcPr>
            <w:tcW w:w="237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DP9 O_Disconnect</w:t>
            </w:r>
          </w:p>
        </w:tc>
        <w:tc>
          <w:tcPr>
            <w:tcW w:w="2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DP17 T_Disconnect</w:t>
            </w:r>
          </w:p>
        </w:tc>
        <w:tc>
          <w:tcPr>
            <w:tcW w:w="237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DP9 O_Disconnect</w:t>
            </w:r>
          </w:p>
        </w:tc>
      </w:tr>
    </w:tbl>
    <w:p>
      <w:pPr>
        <w:pStyle w:val="EditorsNote"/>
        <w:rPr/>
      </w:pPr>
      <w:r>
        <w:rPr/>
      </w:r>
    </w:p>
    <w:p>
      <w:pPr>
        <w:pStyle w:val="Normal"/>
        <w:rPr/>
      </w:pPr>
      <w:r>
        <w:rPr/>
      </w:r>
      <w:r>
        <w:br w:type="page"/>
      </w:r>
    </w:p>
    <w:p>
      <w:pPr>
        <w:pStyle w:val="Heading8"/>
        <w:ind w:left="0" w:hanging="0"/>
        <w:rPr/>
      </w:pPr>
      <w:bookmarkStart w:id="59" w:name="__RefHeading___Toc430698608"/>
      <w:bookmarkEnd w:id="59"/>
      <w:r>
        <w:rPr/>
        <w:t>Annex B (informative):</w:t>
        <w:br/>
        <w:t>Change history</w:t>
      </w:r>
    </w:p>
    <w:tbl>
      <w:tblPr>
        <w:tblW w:w="9681" w:type="dxa"/>
        <w:jc w:val="left"/>
        <w:tblInd w:w="-7" w:type="dxa"/>
        <w:tblLayout w:type="fixed"/>
        <w:tblCellMar>
          <w:top w:w="0" w:type="dxa"/>
          <w:left w:w="40" w:type="dxa"/>
          <w:bottom w:w="0" w:type="dxa"/>
          <w:right w:w="40" w:type="dxa"/>
        </w:tblCellMar>
      </w:tblPr>
      <w:tblGrid>
        <w:gridCol w:w="851"/>
        <w:gridCol w:w="709"/>
        <w:gridCol w:w="708"/>
        <w:gridCol w:w="426"/>
        <w:gridCol w:w="567"/>
        <w:gridCol w:w="5244"/>
        <w:gridCol w:w="567"/>
        <w:gridCol w:w="609"/>
      </w:tblGrid>
      <w:tr>
        <w:trPr>
          <w:cantSplit w:val="true"/>
        </w:trPr>
        <w:tc>
          <w:tcPr>
            <w:tcW w:w="9681"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524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Old</w:t>
            </w:r>
          </w:p>
        </w:tc>
        <w:tc>
          <w:tcPr>
            <w:tcW w:w="6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51" w:type="dxa"/>
            <w:vMerge w:val="restart"/>
            <w:tcBorders>
              <w:top w:val="single" w:sz="6" w:space="0" w:color="000000"/>
              <w:left w:val="single" w:sz="6" w:space="0" w:color="000000"/>
              <w:right w:val="single" w:sz="6" w:space="0" w:color="000000"/>
            </w:tcBorders>
            <w:shd w:fill="FFFFFF" w:val="clear"/>
          </w:tcPr>
          <w:p>
            <w:pPr>
              <w:pStyle w:val="TAL"/>
              <w:rPr>
                <w:iCs/>
                <w:sz w:val="16"/>
                <w:szCs w:val="16"/>
                <w:lang w:eastAsia="en-US"/>
              </w:rPr>
            </w:pPr>
            <w:r>
              <w:rPr>
                <w:iCs/>
                <w:sz w:val="16"/>
                <w:szCs w:val="16"/>
                <w:lang w:eastAsia="en-US"/>
              </w:rPr>
              <w:t>2014-06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SA#64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SP-140327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eastAsia="en-US"/>
              </w:rPr>
            </w:pPr>
            <w:r>
              <w:rPr>
                <w:iCs/>
                <w:sz w:val="16"/>
                <w:szCs w:val="16"/>
                <w:lang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eastAsia="en-US"/>
              </w:rPr>
            </w:pPr>
            <w:r>
              <w:rPr>
                <w:iCs/>
                <w:sz w:val="16"/>
                <w:szCs w:val="16"/>
                <w:lang w:eastAsia="en-US"/>
              </w:rPr>
            </w:r>
          </w:p>
        </w:tc>
        <w:tc>
          <w:tcPr>
            <w:tcW w:w="5244"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Presented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1.3.0</w:t>
            </w:r>
          </w:p>
        </w:tc>
        <w:tc>
          <w:tcPr>
            <w:tcW w:w="6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2.0.0</w:t>
            </w:r>
          </w:p>
        </w:tc>
      </w:tr>
      <w:tr>
        <w:trPr/>
        <w:tc>
          <w:tcPr>
            <w:tcW w:w="851" w:type="dxa"/>
            <w:vMerge w:val="continue"/>
            <w:tcBorders>
              <w:top w:val="single" w:sz="6" w:space="0" w:color="000000"/>
              <w:left w:val="single" w:sz="6" w:space="0" w:color="000000"/>
              <w:right w:val="single" w:sz="6" w:space="0" w:color="000000"/>
            </w:tcBorders>
            <w:shd w:fill="FFFFFF" w:val="clear"/>
          </w:tcPr>
          <w:p>
            <w:pPr>
              <w:pStyle w:val="TAL"/>
              <w:snapToGrid w:val="false"/>
              <w:rPr>
                <w:iCs/>
                <w:sz w:val="16"/>
                <w:szCs w:val="16"/>
                <w:lang w:eastAsia="en-US"/>
              </w:rPr>
            </w:pPr>
            <w:r>
              <w:rPr>
                <w:iCs/>
                <w:sz w:val="16"/>
                <w:szCs w:val="16"/>
                <w:lang w:eastAsia="en-US"/>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eastAsia="en-US"/>
              </w:rPr>
            </w:pPr>
            <w:r>
              <w:rPr>
                <w:iCs/>
                <w:sz w:val="16"/>
                <w:szCs w:val="16"/>
                <w:lang w:eastAsia="en-US"/>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eastAsia="en-US"/>
              </w:rPr>
            </w:pPr>
            <w:r>
              <w:rPr>
                <w:iCs/>
                <w:sz w:val="16"/>
                <w:szCs w:val="16"/>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eastAsia="en-US"/>
              </w:rPr>
            </w:pPr>
            <w:r>
              <w:rPr>
                <w:iCs/>
                <w:sz w:val="16"/>
                <w:szCs w:val="16"/>
                <w:lang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eastAsia="en-US"/>
              </w:rPr>
            </w:pPr>
            <w:r>
              <w:rPr>
                <w:iCs/>
                <w:sz w:val="16"/>
                <w:szCs w:val="16"/>
                <w:lang w:eastAsia="en-US"/>
              </w:rPr>
            </w:r>
          </w:p>
        </w:tc>
        <w:tc>
          <w:tcPr>
            <w:tcW w:w="5244"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Upgrade to Rel-12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2.0.0</w:t>
            </w:r>
          </w:p>
        </w:tc>
        <w:tc>
          <w:tcPr>
            <w:tcW w:w="6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12.0.0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2014-09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eastAsia="en-US"/>
              </w:rPr>
            </w:pPr>
            <w:r>
              <w:rPr>
                <w:iCs/>
                <w:sz w:val="16"/>
                <w:szCs w:val="16"/>
                <w:lang w:eastAsia="en-US"/>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eastAsia="en-US"/>
              </w:rPr>
            </w:pPr>
            <w:r>
              <w:rPr>
                <w:iCs/>
                <w:sz w:val="16"/>
                <w:szCs w:val="16"/>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eastAsia="en-US"/>
              </w:rPr>
            </w:pPr>
            <w:r>
              <w:rPr>
                <w:iCs/>
                <w:sz w:val="16"/>
                <w:szCs w:val="16"/>
                <w:lang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eastAsia="en-US"/>
              </w:rPr>
            </w:pPr>
            <w:r>
              <w:rPr>
                <w:iCs/>
                <w:sz w:val="16"/>
                <w:szCs w:val="16"/>
                <w:lang w:eastAsia="en-US"/>
              </w:rPr>
            </w:r>
          </w:p>
        </w:tc>
        <w:tc>
          <w:tcPr>
            <w:tcW w:w="5244"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 xml:space="preserve">Introducing new keywords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12.0.0</w:t>
            </w:r>
          </w:p>
        </w:tc>
        <w:tc>
          <w:tcPr>
            <w:tcW w:w="6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12.0.1</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2015-09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SA#69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SP-150427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001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1</w:t>
            </w:r>
          </w:p>
        </w:tc>
        <w:tc>
          <w:tcPr>
            <w:tcW w:w="5244"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Removal of inconsistencies for VCS Charging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12.0.1</w:t>
            </w:r>
          </w:p>
        </w:tc>
        <w:tc>
          <w:tcPr>
            <w:tcW w:w="6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12.1.0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2016-01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eastAsia="en-US"/>
              </w:rPr>
            </w:pPr>
            <w:r>
              <w:rPr>
                <w:iCs/>
                <w:sz w:val="16"/>
                <w:szCs w:val="16"/>
                <w:lang w:eastAsia="en-US"/>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eastAsia="en-US"/>
              </w:rPr>
            </w:pPr>
            <w:r>
              <w:rPr>
                <w:iCs/>
                <w:sz w:val="16"/>
                <w:szCs w:val="16"/>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eastAsia="en-US"/>
              </w:rPr>
            </w:pPr>
            <w:r>
              <w:rPr>
                <w:iCs/>
                <w:sz w:val="16"/>
                <w:szCs w:val="16"/>
                <w:lang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eastAsia="en-US"/>
              </w:rPr>
            </w:pPr>
            <w:r>
              <w:rPr>
                <w:iCs/>
                <w:sz w:val="16"/>
                <w:szCs w:val="16"/>
                <w:lang w:eastAsia="en-US"/>
              </w:rPr>
            </w:r>
          </w:p>
        </w:tc>
        <w:tc>
          <w:tcPr>
            <w:tcW w:w="5244"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Update to Rel-13(MCC)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12.1.0</w:t>
            </w:r>
          </w:p>
        </w:tc>
        <w:tc>
          <w:tcPr>
            <w:tcW w:w="6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Promotion to Release 14 without technical change</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SP-170514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Correction of ISUP Cause not shown as grouped</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3">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32.276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32.276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2">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30</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30</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1">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Courier New"/>
    </w:rPr>
  </w:style>
  <w:style w:type="character" w:styleId="WW8Num4z3">
    <w:name w:val="WW8Num4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6z0">
    <w:name w:val="WW8NumSt6z0"/>
    <w:qFormat/>
    <w:rPr>
      <w:rFonts w:ascii="Symbol" w:hAnsi="Symbol" w:cs="Symbol"/>
    </w:rPr>
  </w:style>
  <w:style w:type="character" w:styleId="WW8NumSt6z1">
    <w:name w:val="WW8NumSt6z1"/>
    <w:qFormat/>
    <w:rPr>
      <w:rFonts w:ascii="Courier New" w:hAnsi="Courier New" w:cs="Courier;Courier New"/>
    </w:rPr>
  </w:style>
  <w:style w:type="character" w:styleId="WW8NumSt6z2">
    <w:name w:val="WW8NumSt6z2"/>
    <w:qFormat/>
    <w:rPr>
      <w:rFonts w:ascii="Wingdings" w:hAnsi="Wingdings" w:cs="Wingdings"/>
    </w:rPr>
  </w:style>
  <w:style w:type="character" w:styleId="DefaultParagraphFont">
    <w:name w:val="Default Paragraph Font"/>
    <w:qFormat/>
    <w:rPr/>
  </w:style>
  <w:style w:type="character" w:styleId="ZGSM">
    <w:name w:val="ZGSM"/>
    <w:qFormat/>
    <w:rPr/>
  </w:style>
  <w:style w:type="character" w:styleId="BalloonTextChar">
    <w:name w:val="Balloon Text Char"/>
    <w:qFormat/>
    <w:rPr>
      <w:rFonts w:ascii="Tahoma" w:hAnsi="Tahoma" w:cs="Tahoma"/>
      <w:sz w:val="16"/>
      <w:szCs w:val="16"/>
      <w:lang w:val="en-GB"/>
    </w:rPr>
  </w:style>
  <w:style w:type="character" w:styleId="EXCar">
    <w:name w:val="EX Car"/>
    <w:qFormat/>
    <w:rPr>
      <w:lang w:val="en-GB"/>
    </w:rPr>
  </w:style>
  <w:style w:type="character" w:styleId="TALChar1">
    <w:name w:val="TAL Char1"/>
    <w:qFormat/>
    <w:rPr>
      <w:rFonts w:ascii="Arial" w:hAnsi="Arial" w:cs="Arial"/>
      <w:sz w:val="18"/>
      <w:lang w:val="en-GB"/>
    </w:rPr>
  </w:style>
  <w:style w:type="character" w:styleId="THChar">
    <w:name w:val="TH Char"/>
    <w:qFormat/>
    <w:rPr>
      <w:rFonts w:ascii="Arial" w:hAnsi="Arial" w:cs="Arial"/>
      <w:b/>
      <w:lang w:val="en-GB"/>
    </w:rPr>
  </w:style>
  <w:style w:type="character" w:styleId="B1Char">
    <w:name w:val="B1 Char"/>
    <w:qFormat/>
    <w:rPr>
      <w:lang w:val="en-GB"/>
    </w:rPr>
  </w:style>
  <w:style w:type="character" w:styleId="Ttulo4Car">
    <w:name w:val="Título 4 Car"/>
    <w:qFormat/>
    <w:rPr>
      <w:rFonts w:ascii="Arial" w:hAnsi="Arial" w:cs="Arial"/>
      <w:sz w:val="24"/>
      <w:lang w:val="en-GB" w:bidi="ar-SA"/>
    </w:rPr>
  </w:style>
  <w:style w:type="character" w:styleId="TALChar">
    <w:name w:val="TAL Char"/>
    <w:qFormat/>
    <w:rPr>
      <w:rFonts w:ascii="Arial" w:hAnsi="Arial" w:cs="Arial"/>
      <w:sz w:val="18"/>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spacing w:before="0" w:after="180"/>
      <w:ind w:left="360" w:hanging="360"/>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Tahoma" w:hAnsi="Tahoma" w:cs="Tahoma"/>
      <w:sz w:val="16"/>
      <w:szCs w:val="16"/>
    </w:rPr>
  </w:style>
  <w:style w:type="paragraph" w:styleId="ListBullet">
    <w:name w:val="List Bullet"/>
    <w:basedOn w:val="List"/>
    <w:qFormat/>
    <w:pPr>
      <w:numPr>
        <w:ilvl w:val="0"/>
        <w:numId w:val="2"/>
      </w:numPr>
      <w:spacing w:before="0" w:after="180"/>
      <w:ind w:left="568" w:hanging="284"/>
      <w:contextualSpacing w:val="false"/>
    </w:pPr>
    <w:rPr>
      <w:rFonts w:eastAsia="SimSun;宋体"/>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2020-07-09T16:08:00Z</dcterms:created>
  <dc:creator>MCC Support</dc:creator>
  <dc:description/>
  <cp:keywords>GSM UMTS LTE charging management VCS</cp:keywords>
  <dc:language>en-US</dc:language>
  <cp:lastModifiedBy>23.401_CR3602R2_(Rel-16)_5GS_Ph1, LTE_feMob-Core, </cp:lastModifiedBy>
  <dcterms:modified xsi:type="dcterms:W3CDTF">2020-07-09T16:08:00Z</dcterms:modified>
  <cp:revision>2</cp:revision>
  <dc:subject>Telecommunication management; Charging management; Voice Call Service (VCS) Charging (Release 16)</dc:subject>
  <dc:title>3GPP TS 32.276</dc:title>
</cp:coreProperties>
</file>