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png" ContentType="image/png"/>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32.312 </w:t>
                            </w:r>
                            <w:r>
                              <w:rPr/>
                              <w:t xml:space="preserve">V16.0.0 </w:t>
                            </w:r>
                            <w:r>
                              <w:rPr>
                                <w:sz w:val="32"/>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32.312 </w:t>
                      </w:r>
                      <w:r>
                        <w:rPr/>
                        <w:t xml:space="preserve">V16.0.0 </w:t>
                      </w:r>
                      <w:r>
                        <w:rPr>
                          <w:sz w:val="32"/>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Integration Reference Point (IRP) management;</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Generic Integration Reference Point (IRP) management;</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3"/>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5"/>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page">
                  <wp:posOffset>549275</wp:posOffset>
                </wp:positionH>
                <wp:positionV relativeFrom="page">
                  <wp:posOffset>9236075</wp:posOffset>
                </wp:positionV>
                <wp:extent cx="6592570" cy="1038860"/>
                <wp:effectExtent l="0" t="0" r="0" b="0"/>
                <wp:wrapTopAndBottom/>
                <wp:docPr id="9" name="Frame5"/>
                <a:graphic xmlns:a="http://schemas.openxmlformats.org/drawingml/2006/main">
                  <a:graphicData uri="http://schemas.microsoft.com/office/word/2010/wordprocessingShape">
                    <wps:wsp>
                      <wps:cNvSpPr txBox="1"/>
                      <wps:spPr>
                        <a:xfrm>
                          <a:off x="0" y="0"/>
                          <a:ext cx="659257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9.1pt;height:81.8pt;mso-wrap-distance-left:0pt;mso-wrap-distance-right:0pt;mso-wrap-distance-top:0pt;mso-wrap-distance-bottom:0pt;margin-top:727.25pt;mso-position-vertical-relative:page;margin-left:43.25pt;mso-position-horizontal-relative:page">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8227453">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48227454">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48227455">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48227456">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48227457">
            <w:r>
              <w:rPr>
                <w:rStyle w:val="IndexLink"/>
              </w:rPr>
              <w:t>6</w:t>
            </w:r>
          </w:hyperlink>
        </w:p>
        <w:p>
          <w:pPr>
            <w:pStyle w:val="Contents2"/>
            <w:rPr>
              <w:sz w:val="24"/>
              <w:szCs w:val="24"/>
              <w:lang w:val="en-US" w:eastAsia="en-US"/>
            </w:rPr>
          </w:pPr>
          <w:r>
            <w:rPr/>
            <w:t>3.1</w:t>
          </w:r>
          <w:r>
            <w:rPr>
              <w:sz w:val="24"/>
              <w:szCs w:val="24"/>
              <w:lang w:val="en-US" w:eastAsia="en-US"/>
            </w:rPr>
            <w:tab/>
          </w:r>
          <w:r>
            <w:rPr/>
            <w:t>Definitions</w:t>
            <w:tab/>
          </w:r>
          <w:hyperlink w:anchor="__RefHeading___Toc248227458">
            <w:r>
              <w:rPr>
                <w:rStyle w:val="IndexLink"/>
              </w:rPr>
              <w:t>6</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48227459">
            <w:r>
              <w:rPr>
                <w:rStyle w:val="IndexLink"/>
              </w:rPr>
              <w:t>7</w:t>
            </w:r>
          </w:hyperlink>
        </w:p>
        <w:p>
          <w:pPr>
            <w:pStyle w:val="Contents1"/>
            <w:rPr>
              <w:sz w:val="24"/>
              <w:szCs w:val="24"/>
              <w:lang w:val="en-US" w:eastAsia="en-US"/>
            </w:rPr>
          </w:pPr>
          <w:r>
            <w:rPr/>
            <w:t>4</w:t>
          </w:r>
          <w:r>
            <w:rPr>
              <w:sz w:val="24"/>
              <w:szCs w:val="24"/>
              <w:lang w:val="en-US" w:eastAsia="en-US"/>
            </w:rPr>
            <w:tab/>
          </w:r>
          <w:r>
            <w:rPr/>
            <w:t>System Overview</w:t>
            <w:tab/>
          </w:r>
          <w:hyperlink w:anchor="__RefHeading___Toc248227460">
            <w:r>
              <w:rPr>
                <w:rStyle w:val="IndexLink"/>
              </w:rPr>
              <w:t>8</w:t>
            </w:r>
          </w:hyperlink>
        </w:p>
        <w:p>
          <w:pPr>
            <w:pStyle w:val="Contents2"/>
            <w:rPr>
              <w:sz w:val="24"/>
              <w:szCs w:val="24"/>
              <w:lang w:val="en-US" w:eastAsia="en-US"/>
            </w:rPr>
          </w:pPr>
          <w:r>
            <w:rPr/>
            <w:t>4.1</w:t>
          </w:r>
          <w:r>
            <w:rPr>
              <w:sz w:val="24"/>
              <w:szCs w:val="24"/>
              <w:lang w:val="en-US" w:eastAsia="en-US"/>
            </w:rPr>
            <w:tab/>
          </w:r>
          <w:r>
            <w:rPr/>
            <w:t>System Context</w:t>
            <w:tab/>
          </w:r>
          <w:hyperlink w:anchor="__RefHeading___Toc248227461">
            <w:r>
              <w:rPr>
                <w:rStyle w:val="IndexLink"/>
              </w:rPr>
              <w:t>8</w:t>
            </w:r>
          </w:hyperlink>
        </w:p>
        <w:p>
          <w:pPr>
            <w:pStyle w:val="Contents1"/>
            <w:rPr>
              <w:sz w:val="24"/>
              <w:szCs w:val="24"/>
              <w:lang w:val="en-US" w:eastAsia="en-US"/>
            </w:rPr>
          </w:pPr>
          <w:r>
            <w:rPr/>
            <w:t>5</w:t>
          </w:r>
          <w:r>
            <w:rPr>
              <w:sz w:val="24"/>
              <w:szCs w:val="24"/>
              <w:lang w:val="en-US" w:eastAsia="en-US"/>
            </w:rPr>
            <w:tab/>
          </w:r>
          <w:r>
            <w:rPr/>
            <w:t>Information</w:t>
          </w:r>
          <w:r>
            <w:rPr>
              <w:b/>
            </w:rPr>
            <w:t xml:space="preserve"> </w:t>
          </w:r>
          <w:r>
            <w:rPr/>
            <w:t>Object Classes (IOCs)</w:t>
            <w:tab/>
          </w:r>
          <w:hyperlink w:anchor="__RefHeading___Toc248227462">
            <w:r>
              <w:rPr>
                <w:rStyle w:val="IndexLink"/>
              </w:rPr>
              <w:t>9</w:t>
            </w:r>
          </w:hyperlink>
        </w:p>
        <w:p>
          <w:pPr>
            <w:pStyle w:val="Contents2"/>
            <w:rPr>
              <w:sz w:val="24"/>
              <w:szCs w:val="24"/>
              <w:lang w:val="en-US" w:eastAsia="en-US"/>
            </w:rPr>
          </w:pPr>
          <w:r>
            <w:rPr/>
            <w:t>5.1</w:t>
          </w:r>
          <w:r>
            <w:rPr>
              <w:sz w:val="24"/>
              <w:szCs w:val="24"/>
              <w:lang w:val="en-US" w:eastAsia="en-US"/>
            </w:rPr>
            <w:tab/>
          </w:r>
          <w:r>
            <w:rPr>
              <w:lang w:val="en-US" w:eastAsia="en-US"/>
            </w:rPr>
            <w:t>Imported i</w:t>
          </w:r>
          <w:r>
            <w:rPr/>
            <w:t>nformation entities and local labels</w:t>
            <w:tab/>
          </w:r>
          <w:hyperlink w:anchor="__RefHeading___Toc248227463">
            <w:r>
              <w:rPr>
                <w:rStyle w:val="IndexLink"/>
              </w:rPr>
              <w:t>9</w:t>
            </w:r>
          </w:hyperlink>
        </w:p>
        <w:p>
          <w:pPr>
            <w:pStyle w:val="Contents2"/>
            <w:rPr>
              <w:sz w:val="24"/>
              <w:szCs w:val="24"/>
              <w:lang w:val="en-US" w:eastAsia="en-US"/>
            </w:rPr>
          </w:pPr>
          <w:r>
            <w:rPr/>
            <w:t>5.2</w:t>
          </w:r>
          <w:r>
            <w:rPr>
              <w:sz w:val="24"/>
              <w:szCs w:val="24"/>
              <w:lang w:val="en-US" w:eastAsia="en-US"/>
            </w:rPr>
            <w:tab/>
          </w:r>
          <w:r>
            <w:rPr/>
            <w:t>Class Diagram</w:t>
            <w:tab/>
          </w:r>
          <w:hyperlink w:anchor="__RefHeading___Toc248227464">
            <w:r>
              <w:rPr>
                <w:rStyle w:val="IndexLink"/>
              </w:rPr>
              <w:t>9</w:t>
            </w:r>
          </w:hyperlink>
        </w:p>
        <w:p>
          <w:pPr>
            <w:pStyle w:val="Contents3"/>
            <w:rPr>
              <w:sz w:val="24"/>
              <w:szCs w:val="24"/>
              <w:lang w:val="en-US" w:eastAsia="en-US"/>
            </w:rPr>
          </w:pPr>
          <w:r>
            <w:rPr/>
            <w:t>5.2.1</w:t>
          </w:r>
          <w:r>
            <w:rPr>
              <w:sz w:val="24"/>
              <w:szCs w:val="24"/>
              <w:lang w:val="en-US" w:eastAsia="en-US"/>
            </w:rPr>
            <w:tab/>
          </w:r>
          <w:r>
            <w:rPr/>
            <w:t>Attributes and relationships</w:t>
            <w:tab/>
          </w:r>
          <w:hyperlink w:anchor="__RefHeading___Toc248227465">
            <w:r>
              <w:rPr>
                <w:rStyle w:val="IndexLink"/>
              </w:rPr>
              <w:t>9</w:t>
            </w:r>
          </w:hyperlink>
        </w:p>
        <w:p>
          <w:pPr>
            <w:pStyle w:val="Contents3"/>
            <w:rPr>
              <w:sz w:val="24"/>
              <w:szCs w:val="24"/>
              <w:lang w:val="en-US" w:eastAsia="en-US"/>
            </w:rPr>
          </w:pPr>
          <w:r>
            <w:rPr/>
            <w:t>5.2.2</w:t>
          </w:r>
          <w:r>
            <w:rPr>
              <w:sz w:val="24"/>
              <w:szCs w:val="24"/>
              <w:lang w:val="en-US" w:eastAsia="en-US"/>
            </w:rPr>
            <w:tab/>
          </w:r>
          <w:r>
            <w:rPr/>
            <w:t>Inheritance</w:t>
            <w:tab/>
          </w:r>
          <w:hyperlink w:anchor="__RefHeading___Toc248227466">
            <w:r>
              <w:rPr>
                <w:rStyle w:val="IndexLink"/>
              </w:rPr>
              <w:t>9</w:t>
            </w:r>
          </w:hyperlink>
        </w:p>
        <w:p>
          <w:pPr>
            <w:pStyle w:val="Contents2"/>
            <w:rPr>
              <w:sz w:val="24"/>
              <w:szCs w:val="24"/>
              <w:lang w:val="en-US" w:eastAsia="en-US"/>
            </w:rPr>
          </w:pPr>
          <w:r>
            <w:rPr/>
            <w:t>5.3</w:t>
          </w:r>
          <w:r>
            <w:rPr>
              <w:sz w:val="24"/>
              <w:szCs w:val="24"/>
              <w:lang w:val="en-US" w:eastAsia="en-US"/>
            </w:rPr>
            <w:tab/>
          </w:r>
          <w:r>
            <w:rPr>
              <w:lang w:val="en-US" w:eastAsia="en-US"/>
            </w:rPr>
            <w:t xml:space="preserve">Information object class </w:t>
          </w:r>
          <w:r>
            <w:rPr/>
            <w:t>definition</w:t>
          </w:r>
          <w:r>
            <w:rPr>
              <w:lang w:val="en-US" w:eastAsia="en-US"/>
            </w:rPr>
            <w:t>s</w:t>
          </w:r>
          <w:r>
            <w:rPr/>
            <w:tab/>
          </w:r>
          <w:hyperlink w:anchor="__RefHeading___Toc248227467">
            <w:r>
              <w:rPr>
                <w:rStyle w:val="IndexLink"/>
              </w:rPr>
              <w:t>9</w:t>
            </w:r>
          </w:hyperlink>
        </w:p>
        <w:p>
          <w:pPr>
            <w:pStyle w:val="Contents3"/>
            <w:rPr>
              <w:sz w:val="24"/>
              <w:szCs w:val="24"/>
              <w:lang w:val="en-US" w:eastAsia="en-US"/>
            </w:rPr>
          </w:pPr>
          <w:r>
            <w:rPr/>
            <w:t>5.3.1</w:t>
          </w:r>
          <w:r>
            <w:rPr>
              <w:sz w:val="24"/>
              <w:szCs w:val="24"/>
              <w:lang w:val="en-US" w:eastAsia="en-US"/>
            </w:rPr>
            <w:tab/>
          </w:r>
          <w:r>
            <w:rPr>
              <w:rFonts w:cs="Courier New" w:ascii="Courier New" w:hAnsi="Courier New"/>
            </w:rPr>
            <w:t>ManagedGenericIRP</w:t>
          </w:r>
          <w:r>
            <w:rPr/>
            <w:tab/>
          </w:r>
          <w:hyperlink w:anchor="__RefHeading___Toc248227468">
            <w:r>
              <w:rPr>
                <w:rStyle w:val="IndexLink"/>
              </w:rPr>
              <w:t>9</w:t>
            </w:r>
          </w:hyperlink>
        </w:p>
        <w:p>
          <w:pPr>
            <w:pStyle w:val="Contents4"/>
            <w:rPr>
              <w:sz w:val="24"/>
              <w:szCs w:val="24"/>
              <w:lang w:val="en-US" w:eastAsia="en-US"/>
            </w:rPr>
          </w:pPr>
          <w:r>
            <w:rPr/>
            <w:t>5.3.1.1</w:t>
          </w:r>
          <w:r>
            <w:rPr>
              <w:sz w:val="24"/>
              <w:szCs w:val="24"/>
              <w:lang w:val="en-US" w:eastAsia="en-US"/>
            </w:rPr>
            <w:tab/>
          </w:r>
          <w:r>
            <w:rPr/>
            <w:t>Definition</w:t>
            <w:tab/>
          </w:r>
          <w:hyperlink w:anchor="__RefHeading___Toc248227469">
            <w:r>
              <w:rPr>
                <w:rStyle w:val="IndexLink"/>
              </w:rPr>
              <w:t>9</w:t>
            </w:r>
          </w:hyperlink>
        </w:p>
        <w:p>
          <w:pPr>
            <w:pStyle w:val="Contents4"/>
            <w:rPr>
              <w:sz w:val="24"/>
              <w:szCs w:val="24"/>
              <w:lang w:val="en-US" w:eastAsia="en-US"/>
            </w:rPr>
          </w:pPr>
          <w:r>
            <w:rPr/>
            <w:t>5.3.1.2</w:t>
          </w:r>
          <w:r>
            <w:rPr>
              <w:sz w:val="24"/>
              <w:szCs w:val="24"/>
              <w:lang w:val="en-US" w:eastAsia="en-US"/>
            </w:rPr>
            <w:tab/>
          </w:r>
          <w:r>
            <w:rPr/>
            <w:t>Attributes</w:t>
            <w:tab/>
          </w:r>
          <w:hyperlink w:anchor="__RefHeading___Toc248227470">
            <w:r>
              <w:rPr>
                <w:rStyle w:val="IndexLink"/>
              </w:rPr>
              <w:t>10</w:t>
            </w:r>
          </w:hyperlink>
        </w:p>
        <w:p>
          <w:pPr>
            <w:pStyle w:val="Contents4"/>
            <w:rPr>
              <w:sz w:val="24"/>
              <w:szCs w:val="24"/>
              <w:lang w:val="en-US" w:eastAsia="en-US"/>
            </w:rPr>
          </w:pPr>
          <w:r>
            <w:rPr/>
            <w:t>5.3.1.3</w:t>
          </w:r>
          <w:r>
            <w:rPr>
              <w:sz w:val="24"/>
              <w:szCs w:val="24"/>
              <w:lang w:val="en-US" w:eastAsia="en-US"/>
            </w:rPr>
            <w:tab/>
          </w:r>
          <w:r>
            <w:rPr/>
            <w:t>Notification</w:t>
            <w:tab/>
          </w:r>
          <w:hyperlink w:anchor="__RefHeading___Toc248227471">
            <w:r>
              <w:rPr>
                <w:rStyle w:val="IndexLink"/>
              </w:rPr>
              <w:t>10</w:t>
            </w:r>
          </w:hyperlink>
        </w:p>
        <w:p>
          <w:pPr>
            <w:pStyle w:val="Contents2"/>
            <w:rPr>
              <w:sz w:val="24"/>
              <w:szCs w:val="24"/>
              <w:lang w:val="en-US" w:eastAsia="en-US"/>
            </w:rPr>
          </w:pPr>
          <w:r>
            <w:rPr/>
            <w:t>5.4</w:t>
          </w:r>
          <w:r>
            <w:rPr>
              <w:sz w:val="24"/>
              <w:szCs w:val="24"/>
              <w:lang w:val="en-US" w:eastAsia="en-US"/>
            </w:rPr>
            <w:tab/>
          </w:r>
          <w:r>
            <w:rPr/>
            <w:t>Information relationship definition</w:t>
          </w:r>
          <w:r>
            <w:rPr>
              <w:lang w:val="en-US" w:eastAsia="en-US"/>
            </w:rPr>
            <w:t>s</w:t>
          </w:r>
          <w:r>
            <w:rPr/>
            <w:tab/>
          </w:r>
          <w:hyperlink w:anchor="__RefHeading___Toc248227472">
            <w:r>
              <w:rPr>
                <w:rStyle w:val="IndexLink"/>
              </w:rPr>
              <w:t>10</w:t>
            </w:r>
          </w:hyperlink>
        </w:p>
        <w:p>
          <w:pPr>
            <w:pStyle w:val="Contents2"/>
            <w:rPr>
              <w:sz w:val="24"/>
              <w:szCs w:val="24"/>
              <w:lang w:val="en-US" w:eastAsia="en-US"/>
            </w:rPr>
          </w:pPr>
          <w:r>
            <w:rPr/>
            <w:t>5.5</w:t>
          </w:r>
          <w:r>
            <w:rPr>
              <w:sz w:val="24"/>
              <w:szCs w:val="24"/>
              <w:lang w:val="en-US" w:eastAsia="en-US"/>
            </w:rPr>
            <w:tab/>
          </w:r>
          <w:r>
            <w:rPr/>
            <w:t>Information attribute definition</w:t>
          </w:r>
          <w:r>
            <w:rPr>
              <w:lang w:val="en-US" w:eastAsia="en-US"/>
            </w:rPr>
            <w:t>s</w:t>
          </w:r>
          <w:r>
            <w:rPr/>
            <w:tab/>
          </w:r>
          <w:hyperlink w:anchor="__RefHeading___Toc248227473">
            <w:r>
              <w:rPr>
                <w:rStyle w:val="IndexLink"/>
              </w:rPr>
              <w:t>10</w:t>
            </w:r>
          </w:hyperlink>
        </w:p>
        <w:p>
          <w:pPr>
            <w:pStyle w:val="Contents3"/>
            <w:rPr>
              <w:sz w:val="24"/>
              <w:szCs w:val="24"/>
              <w:lang w:val="en-US" w:eastAsia="en-US"/>
            </w:rPr>
          </w:pPr>
          <w:r>
            <w:rPr/>
            <w:t>5.5.1</w:t>
          </w:r>
          <w:r>
            <w:rPr>
              <w:sz w:val="24"/>
              <w:szCs w:val="24"/>
              <w:lang w:val="en-US" w:eastAsia="en-US"/>
            </w:rPr>
            <w:tab/>
          </w:r>
          <w:r>
            <w:rPr/>
            <w:t>Definitions and legal values</w:t>
            <w:tab/>
          </w:r>
          <w:hyperlink w:anchor="__RefHeading___Toc248227474">
            <w:r>
              <w:rPr>
                <w:rStyle w:val="IndexLink"/>
              </w:rPr>
              <w:t>10</w:t>
            </w:r>
          </w:hyperlink>
        </w:p>
        <w:p>
          <w:pPr>
            <w:pStyle w:val="Contents1"/>
            <w:rPr>
              <w:sz w:val="24"/>
              <w:szCs w:val="24"/>
              <w:lang w:val="en-US" w:eastAsia="en-US"/>
            </w:rPr>
          </w:pPr>
          <w:r>
            <w:rPr/>
            <w:t>6</w:t>
          </w:r>
          <w:r>
            <w:rPr>
              <w:sz w:val="24"/>
              <w:szCs w:val="24"/>
              <w:lang w:val="en-US" w:eastAsia="en-US"/>
            </w:rPr>
            <w:tab/>
          </w:r>
          <w:r>
            <w:rPr/>
            <w:t>Interface Definition</w:t>
            <w:tab/>
          </w:r>
          <w:hyperlink w:anchor="__RefHeading___Toc248227475">
            <w:r>
              <w:rPr>
                <w:rStyle w:val="IndexLink"/>
              </w:rPr>
              <w:t>11</w:t>
            </w:r>
          </w:hyperlink>
        </w:p>
        <w:p>
          <w:pPr>
            <w:pStyle w:val="Contents2"/>
            <w:rPr>
              <w:sz w:val="24"/>
              <w:szCs w:val="24"/>
              <w:lang w:val="en-US" w:eastAsia="en-US"/>
            </w:rPr>
          </w:pPr>
          <w:r>
            <w:rPr/>
            <w:t>6.1</w:t>
          </w:r>
          <w:r>
            <w:rPr>
              <w:sz w:val="24"/>
              <w:szCs w:val="24"/>
              <w:lang w:val="en-US" w:eastAsia="en-US"/>
            </w:rPr>
            <w:tab/>
          </w:r>
          <w:r>
            <w:rPr/>
            <w:t>Class diagram representing interfaces</w:t>
            <w:tab/>
          </w:r>
          <w:hyperlink w:anchor="__RefHeading___Toc248227476">
            <w:r>
              <w:rPr>
                <w:rStyle w:val="IndexLink"/>
              </w:rPr>
              <w:t>11</w:t>
            </w:r>
          </w:hyperlink>
        </w:p>
        <w:p>
          <w:pPr>
            <w:pStyle w:val="Contents2"/>
            <w:rPr>
              <w:sz w:val="24"/>
              <w:szCs w:val="24"/>
              <w:lang w:val="en-US" w:eastAsia="en-US"/>
            </w:rPr>
          </w:pPr>
          <w:r>
            <w:rPr/>
            <w:t>6.2</w:t>
          </w:r>
          <w:r>
            <w:rPr>
              <w:sz w:val="24"/>
              <w:szCs w:val="24"/>
              <w:lang w:val="en-US" w:eastAsia="en-US"/>
            </w:rPr>
            <w:tab/>
          </w:r>
          <w:r>
            <w:rPr/>
            <w:t>Generic rules</w:t>
            <w:tab/>
          </w:r>
          <w:hyperlink w:anchor="__RefHeading___Toc248227477">
            <w:r>
              <w:rPr>
                <w:rStyle w:val="IndexLink"/>
              </w:rPr>
              <w:t>12</w:t>
            </w:r>
          </w:hyperlink>
        </w:p>
        <w:p>
          <w:pPr>
            <w:pStyle w:val="Contents2"/>
            <w:rPr>
              <w:sz w:val="24"/>
              <w:szCs w:val="24"/>
              <w:lang w:val="en-US" w:eastAsia="en-US"/>
            </w:rPr>
          </w:pPr>
          <w:r>
            <w:rPr/>
            <w:t>6.3</w:t>
          </w:r>
          <w:r>
            <w:rPr>
              <w:sz w:val="24"/>
              <w:szCs w:val="24"/>
              <w:lang w:val="en-US" w:eastAsia="en-US"/>
            </w:rPr>
            <w:tab/>
          </w:r>
          <w:r>
            <w:rPr>
              <w:rFonts w:cs="Courier New" w:ascii="Courier New" w:hAnsi="Courier New"/>
            </w:rPr>
            <w:t>genericIRPVersionOperations</w:t>
          </w:r>
          <w:r>
            <w:rPr/>
            <w:t xml:space="preserve"> Interface (M)</w:t>
            <w:tab/>
          </w:r>
          <w:hyperlink w:anchor="__RefHeading___Toc248227478">
            <w:r>
              <w:rPr>
                <w:rStyle w:val="IndexLink"/>
              </w:rPr>
              <w:t>12</w:t>
            </w:r>
          </w:hyperlink>
        </w:p>
        <w:p>
          <w:pPr>
            <w:pStyle w:val="Contents3"/>
            <w:rPr>
              <w:sz w:val="24"/>
              <w:szCs w:val="24"/>
              <w:lang w:val="en-US" w:eastAsia="en-US"/>
            </w:rPr>
          </w:pPr>
          <w:r>
            <w:rPr/>
            <w:t>6.3.1</w:t>
          </w:r>
          <w:r>
            <w:rPr>
              <w:sz w:val="24"/>
              <w:szCs w:val="24"/>
              <w:lang w:val="en-US" w:eastAsia="en-US"/>
            </w:rPr>
            <w:tab/>
          </w:r>
          <w:r>
            <w:rPr/>
            <w:t xml:space="preserve">Operation </w:t>
          </w:r>
          <w:r>
            <w:rPr>
              <w:rFonts w:cs="Courier New" w:ascii="Courier New" w:hAnsi="Courier New"/>
            </w:rPr>
            <w:t>getIRPVersion</w:t>
          </w:r>
          <w:r>
            <w:rPr/>
            <w:t xml:space="preserve"> (M)</w:t>
            <w:tab/>
          </w:r>
          <w:hyperlink w:anchor="__RefHeading___Toc248227479">
            <w:r>
              <w:rPr>
                <w:rStyle w:val="IndexLink"/>
              </w:rPr>
              <w:t>12</w:t>
            </w:r>
          </w:hyperlink>
        </w:p>
        <w:p>
          <w:pPr>
            <w:pStyle w:val="Contents4"/>
            <w:rPr>
              <w:sz w:val="24"/>
              <w:szCs w:val="24"/>
              <w:lang w:val="en-US" w:eastAsia="en-US"/>
            </w:rPr>
          </w:pPr>
          <w:r>
            <w:rPr/>
            <w:t>6.3.1.1</w:t>
          </w:r>
          <w:r>
            <w:rPr>
              <w:sz w:val="24"/>
              <w:szCs w:val="24"/>
              <w:lang w:val="en-US" w:eastAsia="en-US"/>
            </w:rPr>
            <w:tab/>
          </w:r>
          <w:r>
            <w:rPr/>
            <w:t>Definition</w:t>
            <w:tab/>
          </w:r>
          <w:hyperlink w:anchor="__RefHeading___Toc248227480">
            <w:r>
              <w:rPr>
                <w:rStyle w:val="IndexLink"/>
              </w:rPr>
              <w:t>12</w:t>
            </w:r>
          </w:hyperlink>
        </w:p>
        <w:p>
          <w:pPr>
            <w:pStyle w:val="Contents4"/>
            <w:rPr>
              <w:sz w:val="24"/>
              <w:szCs w:val="24"/>
              <w:lang w:val="en-US" w:eastAsia="en-US"/>
            </w:rPr>
          </w:pPr>
          <w:r>
            <w:rPr/>
            <w:t>6.3.1.2</w:t>
          </w:r>
          <w:r>
            <w:rPr>
              <w:sz w:val="24"/>
              <w:szCs w:val="24"/>
              <w:lang w:val="en-US" w:eastAsia="en-US"/>
            </w:rPr>
            <w:tab/>
          </w:r>
          <w:r>
            <w:rPr/>
            <w:t>Input parameters</w:t>
            <w:tab/>
          </w:r>
          <w:hyperlink w:anchor="__RefHeading___Toc248227481">
            <w:r>
              <w:rPr>
                <w:rStyle w:val="IndexLink"/>
              </w:rPr>
              <w:t>12</w:t>
            </w:r>
          </w:hyperlink>
        </w:p>
        <w:p>
          <w:pPr>
            <w:pStyle w:val="Contents4"/>
            <w:rPr>
              <w:sz w:val="24"/>
              <w:szCs w:val="24"/>
              <w:lang w:val="en-US" w:eastAsia="en-US"/>
            </w:rPr>
          </w:pPr>
          <w:r>
            <w:rPr/>
            <w:t>6.3.1.3</w:t>
          </w:r>
          <w:r>
            <w:rPr>
              <w:sz w:val="24"/>
              <w:szCs w:val="24"/>
              <w:lang w:val="en-US" w:eastAsia="en-US"/>
            </w:rPr>
            <w:tab/>
          </w:r>
          <w:r>
            <w:rPr/>
            <w:t>Output parameters</w:t>
            <w:tab/>
          </w:r>
          <w:hyperlink w:anchor="__RefHeading___Toc248227482">
            <w:r>
              <w:rPr>
                <w:rStyle w:val="IndexLink"/>
              </w:rPr>
              <w:t>12</w:t>
            </w:r>
          </w:hyperlink>
        </w:p>
        <w:p>
          <w:pPr>
            <w:pStyle w:val="Contents4"/>
            <w:rPr>
              <w:sz w:val="24"/>
              <w:szCs w:val="24"/>
              <w:lang w:val="fr-FR" w:eastAsia="en-US"/>
            </w:rPr>
          </w:pPr>
          <w:r>
            <w:rPr>
              <w:lang w:val="fr-FR" w:eastAsia="en-US"/>
            </w:rPr>
            <w:t>6.3.1.4</w:t>
          </w:r>
          <w:r>
            <w:rPr>
              <w:sz w:val="24"/>
              <w:szCs w:val="24"/>
              <w:lang w:val="fr-FR" w:eastAsia="en-US"/>
            </w:rPr>
            <w:tab/>
          </w:r>
          <w:r>
            <w:rPr>
              <w:lang w:val="fr-FR" w:eastAsia="en-US"/>
            </w:rPr>
            <w:t>Pre-condition</w:t>
            <w:tab/>
          </w:r>
          <w:hyperlink w:anchor="__RefHeading___Toc248227483">
            <w:r>
              <w:rPr>
                <w:rStyle w:val="IndexLink"/>
                <w:lang w:val="fr-FR" w:eastAsia="en-US"/>
              </w:rPr>
              <w:t>12</w:t>
            </w:r>
          </w:hyperlink>
        </w:p>
        <w:p>
          <w:pPr>
            <w:pStyle w:val="Contents4"/>
            <w:rPr>
              <w:sz w:val="24"/>
              <w:szCs w:val="24"/>
              <w:lang w:val="fr-FR" w:eastAsia="en-US"/>
            </w:rPr>
          </w:pPr>
          <w:r>
            <w:rPr>
              <w:lang w:val="fr-FR" w:eastAsia="en-US"/>
            </w:rPr>
            <w:t>6.3.1.5</w:t>
          </w:r>
          <w:r>
            <w:rPr>
              <w:sz w:val="24"/>
              <w:szCs w:val="24"/>
              <w:lang w:val="fr-FR" w:eastAsia="en-US"/>
            </w:rPr>
            <w:tab/>
          </w:r>
          <w:r>
            <w:rPr>
              <w:lang w:val="fr-FR" w:eastAsia="en-US"/>
            </w:rPr>
            <w:t>Post-condition</w:t>
            <w:tab/>
          </w:r>
          <w:hyperlink w:anchor="__RefHeading___Toc248227484">
            <w:r>
              <w:rPr>
                <w:rStyle w:val="IndexLink"/>
                <w:lang w:val="fr-FR" w:eastAsia="en-US"/>
              </w:rPr>
              <w:t>12</w:t>
            </w:r>
          </w:hyperlink>
        </w:p>
        <w:p>
          <w:pPr>
            <w:pStyle w:val="Contents4"/>
            <w:rPr>
              <w:sz w:val="24"/>
              <w:szCs w:val="24"/>
              <w:lang w:val="fr-FR" w:eastAsia="en-US"/>
            </w:rPr>
          </w:pPr>
          <w:r>
            <w:rPr>
              <w:lang w:val="fr-FR" w:eastAsia="en-US"/>
            </w:rPr>
            <w:t>6.3.1.6</w:t>
          </w:r>
          <w:r>
            <w:rPr>
              <w:sz w:val="24"/>
              <w:szCs w:val="24"/>
              <w:lang w:val="fr-FR" w:eastAsia="en-US"/>
            </w:rPr>
            <w:tab/>
          </w:r>
          <w:r>
            <w:rPr>
              <w:lang w:val="fr-FR" w:eastAsia="en-US"/>
            </w:rPr>
            <w:t>Exceptions</w:t>
            <w:tab/>
          </w:r>
          <w:hyperlink w:anchor="__RefHeading___Toc248227485">
            <w:r>
              <w:rPr>
                <w:rStyle w:val="IndexLink"/>
                <w:lang w:val="fr-FR" w:eastAsia="en-US"/>
              </w:rPr>
              <w:t>12</w:t>
            </w:r>
          </w:hyperlink>
        </w:p>
        <w:p>
          <w:pPr>
            <w:pStyle w:val="Contents2"/>
            <w:rPr>
              <w:sz w:val="24"/>
              <w:szCs w:val="24"/>
              <w:lang w:val="en-US" w:eastAsia="en-US"/>
            </w:rPr>
          </w:pPr>
          <w:r>
            <w:rPr/>
            <w:t>6.4</w:t>
          </w:r>
          <w:r>
            <w:rPr>
              <w:sz w:val="24"/>
              <w:szCs w:val="24"/>
              <w:lang w:val="en-US" w:eastAsia="en-US"/>
            </w:rPr>
            <w:tab/>
          </w:r>
          <w:r>
            <w:rPr>
              <w:rFonts w:cs="Courier New" w:ascii="Courier New" w:hAnsi="Courier New"/>
            </w:rPr>
            <w:t>genericIRPProfileOperations</w:t>
          </w:r>
          <w:r>
            <w:rPr/>
            <w:t xml:space="preserve"> Interface (O)</w:t>
            <w:tab/>
          </w:r>
          <w:hyperlink w:anchor="__RefHeading___Toc248227486">
            <w:r>
              <w:rPr>
                <w:rStyle w:val="IndexLink"/>
              </w:rPr>
              <w:t>13</w:t>
            </w:r>
          </w:hyperlink>
        </w:p>
        <w:p>
          <w:pPr>
            <w:pStyle w:val="Contents3"/>
            <w:rPr>
              <w:sz w:val="24"/>
              <w:szCs w:val="24"/>
              <w:lang w:val="en-US" w:eastAsia="en-US"/>
            </w:rPr>
          </w:pPr>
          <w:r>
            <w:rPr/>
            <w:t>6.4.1</w:t>
          </w:r>
          <w:r>
            <w:rPr>
              <w:sz w:val="24"/>
              <w:szCs w:val="24"/>
              <w:lang w:val="en-US" w:eastAsia="en-US"/>
            </w:rPr>
            <w:tab/>
          </w:r>
          <w:r>
            <w:rPr/>
            <w:t xml:space="preserve">Operation </w:t>
          </w:r>
          <w:r>
            <w:rPr>
              <w:rFonts w:cs="Courier New" w:ascii="Courier New" w:hAnsi="Courier New"/>
            </w:rPr>
            <w:t>getOperationProfile</w:t>
          </w:r>
          <w:r>
            <w:rPr>
              <w:lang w:val="en-US" w:eastAsia="en-US"/>
            </w:rPr>
            <w:t xml:space="preserve"> </w:t>
          </w:r>
          <w:r>
            <w:rPr/>
            <w:t>(O)</w:t>
            <w:tab/>
          </w:r>
          <w:hyperlink w:anchor="__RefHeading___Toc248227487">
            <w:r>
              <w:rPr>
                <w:rStyle w:val="IndexLink"/>
              </w:rPr>
              <w:t>13</w:t>
            </w:r>
          </w:hyperlink>
        </w:p>
        <w:p>
          <w:pPr>
            <w:pStyle w:val="Contents4"/>
            <w:rPr>
              <w:sz w:val="24"/>
              <w:szCs w:val="24"/>
              <w:lang w:val="en-US" w:eastAsia="en-US"/>
            </w:rPr>
          </w:pPr>
          <w:r>
            <w:rPr/>
            <w:t>6.4.1.1</w:t>
          </w:r>
          <w:r>
            <w:rPr>
              <w:sz w:val="24"/>
              <w:szCs w:val="24"/>
              <w:lang w:val="en-US" w:eastAsia="en-US"/>
            </w:rPr>
            <w:tab/>
          </w:r>
          <w:r>
            <w:rPr/>
            <w:t>Definition</w:t>
            <w:tab/>
          </w:r>
          <w:hyperlink w:anchor="__RefHeading___Toc248227488">
            <w:r>
              <w:rPr>
                <w:rStyle w:val="IndexLink"/>
              </w:rPr>
              <w:t>13</w:t>
            </w:r>
          </w:hyperlink>
        </w:p>
        <w:p>
          <w:pPr>
            <w:pStyle w:val="Contents4"/>
            <w:rPr>
              <w:sz w:val="24"/>
              <w:szCs w:val="24"/>
              <w:lang w:val="en-US" w:eastAsia="en-US"/>
            </w:rPr>
          </w:pPr>
          <w:r>
            <w:rPr/>
            <w:t>6.4.1.2</w:t>
          </w:r>
          <w:r>
            <w:rPr>
              <w:sz w:val="24"/>
              <w:szCs w:val="24"/>
              <w:lang w:val="en-US" w:eastAsia="en-US"/>
            </w:rPr>
            <w:tab/>
          </w:r>
          <w:r>
            <w:rPr/>
            <w:t>Input parameters</w:t>
            <w:tab/>
          </w:r>
          <w:hyperlink w:anchor="__RefHeading___Toc248227489">
            <w:r>
              <w:rPr>
                <w:rStyle w:val="IndexLink"/>
              </w:rPr>
              <w:t>13</w:t>
            </w:r>
          </w:hyperlink>
        </w:p>
        <w:p>
          <w:pPr>
            <w:pStyle w:val="Contents4"/>
            <w:rPr>
              <w:sz w:val="24"/>
              <w:szCs w:val="24"/>
              <w:lang w:val="en-US" w:eastAsia="en-US"/>
            </w:rPr>
          </w:pPr>
          <w:r>
            <w:rPr/>
            <w:t>6.4.1.3</w:t>
          </w:r>
          <w:r>
            <w:rPr>
              <w:sz w:val="24"/>
              <w:szCs w:val="24"/>
              <w:lang w:val="en-US" w:eastAsia="en-US"/>
            </w:rPr>
            <w:tab/>
          </w:r>
          <w:r>
            <w:rPr/>
            <w:t>Output parameters</w:t>
            <w:tab/>
          </w:r>
          <w:hyperlink w:anchor="__RefHeading___Toc248227490">
            <w:r>
              <w:rPr>
                <w:rStyle w:val="IndexLink"/>
              </w:rPr>
              <w:t>13</w:t>
            </w:r>
          </w:hyperlink>
        </w:p>
        <w:p>
          <w:pPr>
            <w:pStyle w:val="Contents4"/>
            <w:rPr>
              <w:sz w:val="24"/>
              <w:szCs w:val="24"/>
              <w:lang w:val="fr-FR" w:eastAsia="en-US"/>
            </w:rPr>
          </w:pPr>
          <w:r>
            <w:rPr>
              <w:lang w:val="fr-FR" w:eastAsia="en-US"/>
            </w:rPr>
            <w:t>6.4.1.4</w:t>
          </w:r>
          <w:r>
            <w:rPr>
              <w:sz w:val="24"/>
              <w:szCs w:val="24"/>
              <w:lang w:val="fr-FR" w:eastAsia="en-US"/>
            </w:rPr>
            <w:tab/>
          </w:r>
          <w:r>
            <w:rPr>
              <w:lang w:val="fr-FR" w:eastAsia="en-US"/>
            </w:rPr>
            <w:t>Pre-condition</w:t>
            <w:tab/>
          </w:r>
          <w:hyperlink w:anchor="__RefHeading___Toc248227491">
            <w:r>
              <w:rPr>
                <w:rStyle w:val="IndexLink"/>
                <w:lang w:val="fr-FR" w:eastAsia="en-US"/>
              </w:rPr>
              <w:t>13</w:t>
            </w:r>
          </w:hyperlink>
        </w:p>
        <w:p>
          <w:pPr>
            <w:pStyle w:val="Contents4"/>
            <w:rPr>
              <w:sz w:val="24"/>
              <w:szCs w:val="24"/>
              <w:lang w:val="fr-FR" w:eastAsia="en-US"/>
            </w:rPr>
          </w:pPr>
          <w:r>
            <w:rPr>
              <w:lang w:val="fr-FR" w:eastAsia="en-US"/>
            </w:rPr>
            <w:t>6.4.1.5</w:t>
          </w:r>
          <w:r>
            <w:rPr>
              <w:sz w:val="24"/>
              <w:szCs w:val="24"/>
              <w:lang w:val="fr-FR" w:eastAsia="en-US"/>
            </w:rPr>
            <w:tab/>
          </w:r>
          <w:r>
            <w:rPr>
              <w:lang w:val="fr-FR" w:eastAsia="en-US"/>
            </w:rPr>
            <w:t>Post-condition</w:t>
            <w:tab/>
          </w:r>
          <w:hyperlink w:anchor="__RefHeading___Toc248227492">
            <w:r>
              <w:rPr>
                <w:rStyle w:val="IndexLink"/>
                <w:lang w:val="fr-FR" w:eastAsia="en-US"/>
              </w:rPr>
              <w:t>13</w:t>
            </w:r>
          </w:hyperlink>
        </w:p>
        <w:p>
          <w:pPr>
            <w:pStyle w:val="Contents4"/>
            <w:rPr>
              <w:sz w:val="24"/>
              <w:szCs w:val="24"/>
              <w:lang w:val="fr-FR" w:eastAsia="en-US"/>
            </w:rPr>
          </w:pPr>
          <w:r>
            <w:rPr>
              <w:lang w:val="fr-FR" w:eastAsia="en-US"/>
            </w:rPr>
            <w:t>6.4.1.6</w:t>
          </w:r>
          <w:r>
            <w:rPr>
              <w:sz w:val="24"/>
              <w:szCs w:val="24"/>
              <w:lang w:val="fr-FR" w:eastAsia="en-US"/>
            </w:rPr>
            <w:tab/>
          </w:r>
          <w:r>
            <w:rPr>
              <w:lang w:val="fr-FR" w:eastAsia="en-US"/>
            </w:rPr>
            <w:t>Exceptions</w:t>
            <w:tab/>
          </w:r>
          <w:hyperlink w:anchor="__RefHeading___Toc248227493">
            <w:r>
              <w:rPr>
                <w:rStyle w:val="IndexLink"/>
                <w:lang w:val="fr-FR" w:eastAsia="en-US"/>
              </w:rPr>
              <w:t>13</w:t>
            </w:r>
          </w:hyperlink>
        </w:p>
        <w:p>
          <w:pPr>
            <w:pStyle w:val="Contents3"/>
            <w:rPr>
              <w:sz w:val="24"/>
              <w:szCs w:val="24"/>
              <w:lang w:val="en-US" w:eastAsia="en-US"/>
            </w:rPr>
          </w:pPr>
          <w:r>
            <w:rPr/>
            <w:t>6.4.2</w:t>
          </w:r>
          <w:r>
            <w:rPr>
              <w:sz w:val="24"/>
              <w:szCs w:val="24"/>
              <w:lang w:val="en-US" w:eastAsia="en-US"/>
            </w:rPr>
            <w:tab/>
          </w:r>
          <w:r>
            <w:rPr/>
            <w:t xml:space="preserve">Operation </w:t>
          </w:r>
          <w:r>
            <w:rPr>
              <w:rFonts w:cs="Courier New" w:ascii="Courier New" w:hAnsi="Courier New"/>
            </w:rPr>
            <w:t>getNotificationProfile</w:t>
          </w:r>
          <w:r>
            <w:rPr>
              <w:lang w:val="en-US" w:eastAsia="en-US"/>
            </w:rPr>
            <w:t xml:space="preserve"> </w:t>
          </w:r>
          <w:r>
            <w:rPr/>
            <w:t>(O)</w:t>
            <w:tab/>
          </w:r>
          <w:hyperlink w:anchor="__RefHeading___Toc248227494">
            <w:r>
              <w:rPr>
                <w:rStyle w:val="IndexLink"/>
              </w:rPr>
              <w:t>14</w:t>
            </w:r>
          </w:hyperlink>
        </w:p>
        <w:p>
          <w:pPr>
            <w:pStyle w:val="Contents4"/>
            <w:rPr>
              <w:sz w:val="24"/>
              <w:szCs w:val="24"/>
              <w:lang w:val="en-US" w:eastAsia="en-US"/>
            </w:rPr>
          </w:pPr>
          <w:r>
            <w:rPr/>
            <w:t>6.4.2.1</w:t>
          </w:r>
          <w:r>
            <w:rPr>
              <w:sz w:val="24"/>
              <w:szCs w:val="24"/>
              <w:lang w:val="en-US" w:eastAsia="en-US"/>
            </w:rPr>
            <w:tab/>
          </w:r>
          <w:r>
            <w:rPr/>
            <w:t>Definition</w:t>
            <w:tab/>
          </w:r>
          <w:hyperlink w:anchor="__RefHeading___Toc248227495">
            <w:r>
              <w:rPr>
                <w:rStyle w:val="IndexLink"/>
              </w:rPr>
              <w:t>14</w:t>
            </w:r>
          </w:hyperlink>
        </w:p>
        <w:p>
          <w:pPr>
            <w:pStyle w:val="Contents4"/>
            <w:rPr>
              <w:sz w:val="24"/>
              <w:szCs w:val="24"/>
              <w:lang w:val="en-US" w:eastAsia="en-US"/>
            </w:rPr>
          </w:pPr>
          <w:r>
            <w:rPr/>
            <w:t>6.4.2.2</w:t>
          </w:r>
          <w:r>
            <w:rPr>
              <w:sz w:val="24"/>
              <w:szCs w:val="24"/>
              <w:lang w:val="en-US" w:eastAsia="en-US"/>
            </w:rPr>
            <w:tab/>
          </w:r>
          <w:r>
            <w:rPr/>
            <w:t>Input parameters</w:t>
            <w:tab/>
          </w:r>
          <w:hyperlink w:anchor="__RefHeading___Toc248227496">
            <w:r>
              <w:rPr>
                <w:rStyle w:val="IndexLink"/>
              </w:rPr>
              <w:t>14</w:t>
            </w:r>
          </w:hyperlink>
        </w:p>
        <w:p>
          <w:pPr>
            <w:pStyle w:val="Contents4"/>
            <w:rPr>
              <w:sz w:val="24"/>
              <w:szCs w:val="24"/>
              <w:lang w:val="en-US" w:eastAsia="en-US"/>
            </w:rPr>
          </w:pPr>
          <w:r>
            <w:rPr/>
            <w:t>6.4.2.3</w:t>
          </w:r>
          <w:r>
            <w:rPr>
              <w:sz w:val="24"/>
              <w:szCs w:val="24"/>
              <w:lang w:val="en-US" w:eastAsia="en-US"/>
            </w:rPr>
            <w:tab/>
          </w:r>
          <w:r>
            <w:rPr/>
            <w:t>Output parameters</w:t>
            <w:tab/>
          </w:r>
          <w:hyperlink w:anchor="__RefHeading___Toc248227497">
            <w:r>
              <w:rPr>
                <w:rStyle w:val="IndexLink"/>
              </w:rPr>
              <w:t>14</w:t>
            </w:r>
          </w:hyperlink>
        </w:p>
        <w:p>
          <w:pPr>
            <w:pStyle w:val="Contents4"/>
            <w:rPr>
              <w:sz w:val="24"/>
              <w:szCs w:val="24"/>
              <w:lang w:val="fr-FR" w:eastAsia="en-US"/>
            </w:rPr>
          </w:pPr>
          <w:r>
            <w:rPr>
              <w:lang w:val="fr-FR" w:eastAsia="en-US"/>
            </w:rPr>
            <w:t>6.4.2.4</w:t>
          </w:r>
          <w:r>
            <w:rPr>
              <w:sz w:val="24"/>
              <w:szCs w:val="24"/>
              <w:lang w:val="fr-FR" w:eastAsia="en-US"/>
            </w:rPr>
            <w:tab/>
          </w:r>
          <w:r>
            <w:rPr>
              <w:lang w:val="fr-FR" w:eastAsia="en-US"/>
            </w:rPr>
            <w:t>Pre-condition</w:t>
            <w:tab/>
          </w:r>
          <w:hyperlink w:anchor="__RefHeading___Toc248227498">
            <w:r>
              <w:rPr>
                <w:rStyle w:val="IndexLink"/>
                <w:lang w:val="fr-FR" w:eastAsia="en-US"/>
              </w:rPr>
              <w:t>14</w:t>
            </w:r>
          </w:hyperlink>
        </w:p>
        <w:p>
          <w:pPr>
            <w:pStyle w:val="Contents4"/>
            <w:rPr>
              <w:sz w:val="24"/>
              <w:szCs w:val="24"/>
              <w:lang w:val="fr-FR" w:eastAsia="en-US"/>
            </w:rPr>
          </w:pPr>
          <w:r>
            <w:rPr>
              <w:lang w:val="fr-FR" w:eastAsia="en-US"/>
            </w:rPr>
            <w:t>6.4.2.5</w:t>
          </w:r>
          <w:r>
            <w:rPr>
              <w:sz w:val="24"/>
              <w:szCs w:val="24"/>
              <w:lang w:val="fr-FR" w:eastAsia="en-US"/>
            </w:rPr>
            <w:tab/>
          </w:r>
          <w:r>
            <w:rPr>
              <w:lang w:val="fr-FR" w:eastAsia="en-US"/>
            </w:rPr>
            <w:t>Post-condition</w:t>
            <w:tab/>
          </w:r>
          <w:hyperlink w:anchor="__RefHeading___Toc248227499">
            <w:r>
              <w:rPr>
                <w:rStyle w:val="IndexLink"/>
                <w:lang w:val="fr-FR" w:eastAsia="en-US"/>
              </w:rPr>
              <w:t>14</w:t>
            </w:r>
          </w:hyperlink>
        </w:p>
        <w:p>
          <w:pPr>
            <w:pStyle w:val="Contents4"/>
            <w:rPr>
              <w:sz w:val="24"/>
              <w:szCs w:val="24"/>
              <w:lang w:val="fr-FR" w:eastAsia="en-US"/>
            </w:rPr>
          </w:pPr>
          <w:r>
            <w:rPr>
              <w:lang w:val="fr-FR" w:eastAsia="en-US"/>
            </w:rPr>
            <w:t>6.4.2.6</w:t>
          </w:r>
          <w:r>
            <w:rPr>
              <w:sz w:val="24"/>
              <w:szCs w:val="24"/>
              <w:lang w:val="fr-FR" w:eastAsia="en-US"/>
            </w:rPr>
            <w:tab/>
          </w:r>
          <w:r>
            <w:rPr>
              <w:lang w:val="fr-FR" w:eastAsia="en-US"/>
            </w:rPr>
            <w:t>Exceptions</w:t>
            <w:tab/>
          </w:r>
          <w:hyperlink w:anchor="__RefHeading___Toc248227500">
            <w:r>
              <w:rPr>
                <w:rStyle w:val="IndexLink"/>
                <w:lang w:val="fr-FR" w:eastAsia="en-US"/>
              </w:rPr>
              <w:t>14</w:t>
            </w:r>
          </w:hyperlink>
        </w:p>
        <w:p>
          <w:pPr>
            <w:pStyle w:val="Contents8"/>
            <w:rPr>
              <w:sz w:val="24"/>
              <w:szCs w:val="24"/>
              <w:lang w:val="en-US" w:eastAsia="en-US"/>
            </w:rPr>
          </w:pPr>
          <w:r>
            <w:rPr>
              <w:b w:val="false"/>
            </w:rPr>
            <w:t>Annex A (informative):</w:t>
            <w:tab/>
            <w:t>Change history</w:t>
            <w:tab/>
          </w:r>
          <w:hyperlink w:anchor="__RefHeading___Toc248227501">
            <w:r>
              <w:rPr>
                <w:rStyle w:val="IndexLink"/>
                <w:b w:val="false"/>
              </w:rPr>
              <w:t>15</w:t>
            </w:r>
          </w:hyperlink>
          <w:r>
            <w:rPr>
              <w:rStyle w:val="IndexLink"/>
              <w:b w:val="false"/>
            </w:rPr>
            <w:fldChar w:fldCharType="end"/>
          </w:r>
        </w:p>
      </w:sdtContent>
    </w:sdt>
    <w:p>
      <w:pPr>
        <w:pStyle w:val="Normal"/>
        <w:rPr>
          <w:b/>
          <w:b/>
          <w:caps/>
          <w:sz w:val="22"/>
          <w:szCs w:val="24"/>
          <w:lang w:val="en-US" w:eastAsia="en-US"/>
        </w:rPr>
      </w:pPr>
      <w:r>
        <w:rPr>
          <w:b/>
          <w:caps/>
          <w:sz w:val="22"/>
          <w:szCs w:val="24"/>
          <w:lang w:val="en-US" w:eastAsia="en-US"/>
        </w:rPr>
      </w:r>
      <w:r>
        <w:br w:type="page"/>
      </w:r>
    </w:p>
    <w:p>
      <w:pPr>
        <w:pStyle w:val="Heading1"/>
        <w:ind w:left="1134" w:hanging="1134"/>
        <w:rPr/>
      </w:pPr>
      <w:bookmarkStart w:id="6" w:name="__RefHeading___Toc248227453"/>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48227454"/>
      <w:bookmarkEnd w:id="7"/>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color w:val="000000"/>
        </w:rPr>
      </w:pPr>
      <w:r>
        <w:rPr/>
        <w:t>32.31</w:t>
      </w:r>
      <w:r>
        <w:rPr>
          <w:color w:val="000000"/>
        </w:rPr>
        <w:t>1:</w:t>
        <w:tab/>
      </w:r>
      <w:r>
        <w:rPr/>
        <w:t>Generic Integration Reference Point (IRP) management; Requirements</w:t>
      </w:r>
    </w:p>
    <w:p>
      <w:pPr>
        <w:pStyle w:val="B1"/>
        <w:rPr>
          <w:b/>
          <w:b/>
          <w:bCs/>
          <w:color w:val="000000"/>
        </w:rPr>
      </w:pPr>
      <w:r>
        <w:rPr>
          <w:b/>
          <w:bCs/>
        </w:rPr>
        <w:t>32.31</w:t>
      </w:r>
      <w:r>
        <w:rPr>
          <w:b/>
          <w:bCs/>
          <w:color w:val="000000"/>
        </w:rPr>
        <w:t>2:</w:t>
        <w:tab/>
      </w:r>
      <w:r>
        <w:rPr>
          <w:b/>
          <w:bCs/>
        </w:rPr>
        <w:t>Generic Integration Reference Point (IRP) management; Information Service (IS)</w:t>
      </w:r>
    </w:p>
    <w:p>
      <w:pPr>
        <w:pStyle w:val="B1"/>
        <w:rPr/>
      </w:pPr>
      <w:r>
        <w:rPr/>
        <w:t>32.316:</w:t>
        <w:tab/>
        <w:t>Generic Integration Reference Point (IRP) management; Solution Set (SS) Definitions</w:t>
      </w:r>
    </w:p>
    <w:p>
      <w:pPr>
        <w:pStyle w:val="Normal"/>
        <w:rPr/>
      </w:pPr>
      <w:r>
        <w:rPr/>
        <w:t>The Itf-N interface is built up by a number of IRPs and a related Name Convention, which realise the functional capabilities over this interface. The basic structure of the IRPs is defined in TS 32.101 [1] and TS 32.102 [2].</w:t>
      </w:r>
    </w:p>
    <w:p>
      <w:pPr>
        <w:pStyle w:val="Normal"/>
        <w:rPr/>
      </w:pPr>
      <w:r>
        <w:rPr/>
        <w:t xml:space="preserve">All IRPs support a set of generic features. Those features allow to retrieve IRP profile and IRP supported versions. </w:t>
        <w:br/>
        <w:t>The present document contains the specification of those generic features.</w:t>
      </w:r>
      <w:r>
        <w:br w:type="page"/>
      </w:r>
    </w:p>
    <w:p>
      <w:pPr>
        <w:pStyle w:val="Heading1"/>
        <w:ind w:left="1134" w:hanging="1134"/>
        <w:rPr/>
      </w:pPr>
      <w:bookmarkStart w:id="8" w:name="__RefHeading___Toc248227455"/>
      <w:bookmarkEnd w:id="8"/>
      <w:r>
        <w:rPr/>
        <w:t>1</w:t>
        <w:tab/>
        <w:t>Scope</w:t>
      </w:r>
    </w:p>
    <w:p>
      <w:pPr>
        <w:pStyle w:val="Normal"/>
        <w:rPr/>
      </w:pPr>
      <w:r>
        <w:rPr/>
        <w:t xml:space="preserve">The purpose of the present document is to define a common service supported by all IRPs such as AlarmIRP. The present document is the "Information Service" part. It defines, for the purpose of supporting the common service, the information observable and controllable by management system's client (i.e. IRPManager) via the Itf-N. </w:t>
        <w:br/>
        <w:t>It also specifies the semantics of and the interactions used to carry this information.</w:t>
      </w:r>
    </w:p>
    <w:p>
      <w:pPr>
        <w:pStyle w:val="Normal"/>
        <w:rPr/>
      </w:pPr>
      <w:r>
        <w:rPr/>
        <w:t>With this common service supported by all IRPs, an IRPManager can retrieve the profile of operations and notifications supported by a given IRP name-contained by an IRPAgent. An IRPManager can also retrieve the IRPVersions supported by a given IRP.</w:t>
      </w:r>
    </w:p>
    <w:p>
      <w:pPr>
        <w:pStyle w:val="Heading1"/>
        <w:ind w:left="1134" w:hanging="1134"/>
        <w:rPr/>
      </w:pPr>
      <w:bookmarkStart w:id="9" w:name="__RefHeading___Toc24822745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w:t>
      </w:r>
      <w:r>
        <w:rPr>
          <w:rFonts w:cs="Arial" w:ascii="Arial" w:hAnsi="Arial"/>
          <w:lang w:eastAsia="fr-FR"/>
        </w:rPr>
        <w:t xml:space="preserve"> </w:t>
      </w:r>
      <w:r>
        <w:rPr/>
        <w:t xml:space="preserve">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32.301: "Telecommunication management; Configuration Management (CM); Notification Integration Reference Point (IRP): Requirements".</w:t>
      </w:r>
    </w:p>
    <w:p>
      <w:pPr>
        <w:pStyle w:val="EX"/>
        <w:rPr/>
      </w:pPr>
      <w:r>
        <w:rPr/>
        <w:t>[4]</w:t>
        <w:tab/>
        <w:t>Void.</w:t>
      </w:r>
    </w:p>
    <w:p>
      <w:pPr>
        <w:pStyle w:val="EX"/>
        <w:rPr/>
      </w:pPr>
      <w:r>
        <w:rPr/>
        <w:t>[5]</w:t>
        <w:tab/>
        <w:t>3GPP TS 32.311: "Telecommunication management; Generic Integration Reference Point (IRP) management; Requirements".</w:t>
      </w:r>
    </w:p>
    <w:p>
      <w:pPr>
        <w:pStyle w:val="EX"/>
        <w:rPr/>
      </w:pPr>
      <w:r>
        <w:rPr/>
        <w:t>[6]</w:t>
        <w:tab/>
        <w:t>3GPP TS 32.150: "Telecommunication management; Integration Reference Point (IRP) Concept and definitions".</w:t>
      </w:r>
    </w:p>
    <w:p>
      <w:pPr>
        <w:pStyle w:val="EX"/>
        <w:rPr/>
      </w:pPr>
      <w:r>
        <w:rPr/>
        <w:t>[7]</w:t>
        <w:tab/>
        <w:t xml:space="preserve">3GPP TS 32.111-2: "Telecommunication management; Fault Management; Part 2: Alarm Integration Reference Point (IRP): Information Service (IS)". </w:t>
      </w:r>
    </w:p>
    <w:p>
      <w:pPr>
        <w:pStyle w:val="EX"/>
        <w:rPr/>
      </w:pPr>
      <w:r>
        <w:rPr/>
        <w:t>[8]</w:t>
        <w:tab/>
        <w:t>3GPP TS 32.622: "Generic network resources Integration Reference Point (IRP): Network Resource Model (NRM)".</w:t>
      </w:r>
    </w:p>
    <w:p>
      <w:pPr>
        <w:pStyle w:val="EX"/>
        <w:rPr/>
      </w:pPr>
      <w:r>
        <w:rPr/>
        <w:t>[9]</w:t>
        <w:tab/>
        <w:t>3GPP TR 21.905: "Vocabulary for 3GPP Specifications".</w:t>
      </w:r>
    </w:p>
    <w:p>
      <w:pPr>
        <w:pStyle w:val="Heading1"/>
        <w:ind w:left="1134" w:hanging="1134"/>
        <w:rPr/>
      </w:pPr>
      <w:bookmarkStart w:id="10" w:name="__RefHeading___Toc248227457"/>
      <w:bookmarkEnd w:id="10"/>
      <w:r>
        <w:rPr/>
        <w:t>3</w:t>
        <w:tab/>
        <w:t>Definitions and abbreviations</w:t>
      </w:r>
    </w:p>
    <w:p>
      <w:pPr>
        <w:pStyle w:val="Heading2"/>
        <w:rPr/>
      </w:pPr>
      <w:bookmarkStart w:id="11" w:name="__RefHeading___Toc248227458"/>
      <w:bookmarkEnd w:id="11"/>
      <w:r>
        <w:rPr/>
        <w:t>3.1</w:t>
        <w:tab/>
        <w:t>Definitions</w:t>
      </w:r>
    </w:p>
    <w:p>
      <w:pPr>
        <w:pStyle w:val="Normal"/>
        <w:rPr/>
      </w:pPr>
      <w:r>
        <w:rPr/>
        <w:t>For the purposes of the present document, the abbreviations given in 3GPP TR 21.905 [9], TS 32.101 [1], TS 32.102 [2], TS 32.301 [3] and the following apply. An abbreviation defined in the present document takes precedence over the definition of the same abbreviation, if any, in 3GPP TR 21.905 [9], TS 32.101 [1], TS 32.102 [2], TS 32.301 [3].</w:t>
      </w:r>
    </w:p>
    <w:p>
      <w:pPr>
        <w:pStyle w:val="Normal"/>
        <w:rPr/>
      </w:pPr>
      <w:r>
        <w:rPr>
          <w:b/>
        </w:rPr>
        <w:t>IRP:</w:t>
      </w:r>
      <w:r>
        <w:rPr/>
        <w:t xml:space="preserve"> see TS 32.102 [2].</w:t>
      </w:r>
    </w:p>
    <w:p>
      <w:pPr>
        <w:pStyle w:val="Normal"/>
        <w:rPr/>
      </w:pPr>
      <w:r>
        <w:rPr>
          <w:b/>
        </w:rPr>
        <w:t>IRPAgent:</w:t>
      </w:r>
      <w:r>
        <w:rPr/>
        <w:t xml:space="preserve"> see TS 32.102 [2].</w:t>
      </w:r>
    </w:p>
    <w:p>
      <w:pPr>
        <w:pStyle w:val="Normal"/>
        <w:rPr/>
      </w:pPr>
      <w:r>
        <w:rPr>
          <w:b/>
        </w:rPr>
        <w:t>IRPManager:</w:t>
      </w:r>
      <w:r>
        <w:rPr/>
        <w:t xml:space="preserve"> see TS 32.102 [2].</w:t>
      </w:r>
    </w:p>
    <w:p>
      <w:pPr>
        <w:pStyle w:val="Normal"/>
        <w:rPr/>
      </w:pPr>
      <w:r>
        <w:rPr>
          <w:b/>
        </w:rPr>
        <w:t xml:space="preserve">IRP document version number string (or "IRPVersion"): </w:t>
      </w:r>
      <w:r>
        <w:rPr/>
        <w:t>see TS 32.311 [5].</w:t>
      </w:r>
    </w:p>
    <w:p>
      <w:pPr>
        <w:pStyle w:val="Normal"/>
        <w:rPr/>
      </w:pPr>
      <w:r>
        <w:rPr>
          <w:b/>
          <w:bCs/>
        </w:rPr>
        <w:t>Itf-N:</w:t>
      </w:r>
      <w:r>
        <w:rPr/>
        <w:t xml:space="preserve"> see TS 32.102 [2].</w:t>
      </w:r>
    </w:p>
    <w:p>
      <w:pPr>
        <w:pStyle w:val="Normal"/>
        <w:rPr/>
      </w:pPr>
      <w:r>
        <w:rPr>
          <w:b/>
        </w:rPr>
        <w:t>SupportIOC:</w:t>
      </w:r>
      <w:r>
        <w:rPr/>
        <w:t xml:space="preserve"> see TS 32.150 [6].</w:t>
      </w:r>
    </w:p>
    <w:p>
      <w:pPr>
        <w:pStyle w:val="Heading2"/>
        <w:rPr/>
      </w:pPr>
      <w:bookmarkStart w:id="12" w:name="__RefHeading___Toc248227459"/>
      <w:bookmarkEnd w:id="12"/>
      <w:r>
        <w:rPr/>
        <w:t>3.2</w:t>
        <w:tab/>
        <w:t>Abbreviations</w:t>
      </w:r>
    </w:p>
    <w:p>
      <w:pPr>
        <w:pStyle w:val="Normal"/>
        <w:keepNext w:val="true"/>
        <w:rPr/>
      </w:pPr>
      <w:r>
        <w:rPr/>
        <w:t>For the purposes of the present document, the abbreviations given in 3GPP TR 21.905 [9] and the following apply. An abbreviation defined in the present document takes precedence over the definition of the same abbreviation, if any, in 3GPP TR 21.905 [9].</w:t>
      </w:r>
    </w:p>
    <w:p>
      <w:pPr>
        <w:pStyle w:val="EW"/>
        <w:rPr/>
      </w:pPr>
      <w:r>
        <w:rPr/>
        <w:t>CM</w:t>
        <w:tab/>
        <w:t>Configuration Management</w:t>
      </w:r>
    </w:p>
    <w:p>
      <w:pPr>
        <w:pStyle w:val="EW"/>
        <w:rPr/>
      </w:pPr>
      <w:r>
        <w:rPr/>
        <w:t>DN</w:t>
        <w:tab/>
        <w:t>Distinguished Name</w:t>
      </w:r>
    </w:p>
    <w:p>
      <w:pPr>
        <w:pStyle w:val="EW"/>
        <w:rPr/>
      </w:pPr>
      <w:r>
        <w:rPr/>
        <w:t>IOC</w:t>
        <w:tab/>
        <w:t>Information Object Class</w:t>
      </w:r>
    </w:p>
    <w:p>
      <w:pPr>
        <w:pStyle w:val="EW"/>
        <w:rPr/>
      </w:pPr>
      <w:r>
        <w:rPr/>
        <w:t>RDN</w:t>
        <w:tab/>
        <w:t>Relative Distinguished Name</w:t>
      </w:r>
      <w:r>
        <w:br w:type="page"/>
      </w:r>
    </w:p>
    <w:p>
      <w:pPr>
        <w:pStyle w:val="Heading1"/>
        <w:ind w:left="1134" w:hanging="1134"/>
        <w:rPr/>
      </w:pPr>
      <w:bookmarkStart w:id="13" w:name="__RefHeading___Toc248227460"/>
      <w:bookmarkEnd w:id="13"/>
      <w:r>
        <w:rPr/>
        <w:t>4</w:t>
        <w:tab/>
        <w:t>System Overview</w:t>
      </w:r>
    </w:p>
    <w:p>
      <w:pPr>
        <w:pStyle w:val="Heading2"/>
        <w:numPr>
          <w:ilvl w:val="1"/>
          <w:numId w:val="3"/>
        </w:numPr>
        <w:rPr/>
      </w:pPr>
      <w:bookmarkStart w:id="14" w:name="__RefHeading___Toc248227461"/>
      <w:bookmarkEnd w:id="14"/>
      <w:r>
        <w:rPr/>
        <w:t>System Context</w:t>
      </w:r>
    </w:p>
    <w:p>
      <w:pPr>
        <w:pStyle w:val="Normal"/>
        <w:rPr/>
      </w:pPr>
      <w:r>
        <w:rPr/>
        <w:t>The general definition of the System Context for the present IRP is found in TS 32.150 [6] clause 4.7.</w:t>
      </w:r>
    </w:p>
    <w:p>
      <w:pPr>
        <w:pStyle w:val="Normal"/>
        <w:rPr/>
      </w:pPr>
      <w:r>
        <w:rPr/>
        <w:t>In addition, the set of related IRP(s) relevant to the present IRP is shown in the two diagrams below.</w:t>
      </w:r>
    </w:p>
    <w:p>
      <w:pPr>
        <w:pStyle w:val="Normal"/>
        <w:rPr/>
      </w:pPr>
      <w:r>
        <w:rPr/>
      </w:r>
    </w:p>
    <w:p>
      <w:pPr>
        <w:pStyle w:val="TH"/>
        <w:rPr/>
      </w:pPr>
      <w:r>
        <w:rPr/>
        <w:object w:dxaOrig="8685" w:dyaOrig="3311">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02.95pt;height:141.5pt" filled="f" o:ole="">
            <v:imagedata r:id="rId8" o:title=""/>
          </v:shape>
          <o:OLEObject Type="Embed" ProgID="" ShapeID="ole_rId7" DrawAspect="Content" ObjectID="_851885565" r:id="rId7"/>
        </w:object>
      </w:r>
    </w:p>
    <w:p>
      <w:pPr>
        <w:pStyle w:val="TF"/>
        <w:rPr/>
      </w:pPr>
      <w:r>
        <w:rPr/>
        <w:t>Figure 4.1: System Context A</w:t>
      </w:r>
    </w:p>
    <w:p>
      <w:pPr>
        <w:pStyle w:val="TF"/>
        <w:rPr/>
      </w:pPr>
      <w:r>
        <w:rPr/>
      </w:r>
    </w:p>
    <w:p>
      <w:pPr>
        <w:pStyle w:val="TH"/>
        <w:rPr/>
      </w:pPr>
      <w:r>
        <w:rPr/>
        <w:object w:dxaOrig="8610" w:dyaOrig="472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36.65pt;height:129.3pt" filled="f" o:ole="">
            <v:imagedata r:id="rId10" o:title=""/>
          </v:shape>
          <o:OLEObject Type="Embed" ProgID="" ShapeID="ole_rId9" DrawAspect="Content" ObjectID="_1421771745" r:id="rId9"/>
        </w:object>
      </w:r>
    </w:p>
    <w:p>
      <w:pPr>
        <w:pStyle w:val="TF"/>
        <w:rPr/>
      </w:pPr>
      <w:r>
        <w:rPr/>
        <w:t>Figure 4.2: System Context B</w:t>
      </w:r>
      <w:r>
        <w:br w:type="page"/>
      </w:r>
    </w:p>
    <w:p>
      <w:pPr>
        <w:pStyle w:val="Heading1"/>
        <w:ind w:left="1134" w:hanging="1134"/>
        <w:rPr/>
      </w:pPr>
      <w:bookmarkStart w:id="15" w:name="__RefHeading___Toc248227462"/>
      <w:bookmarkEnd w:id="15"/>
      <w:r>
        <w:rPr/>
        <w:t>5</w:t>
        <w:tab/>
        <w:t>Information</w:t>
      </w:r>
      <w:r>
        <w:rPr>
          <w:b/>
        </w:rPr>
        <w:t xml:space="preserve"> </w:t>
      </w:r>
      <w:r>
        <w:rPr/>
        <w:t>Object Classes (IOCs)</w:t>
      </w:r>
    </w:p>
    <w:p>
      <w:pPr>
        <w:pStyle w:val="Heading2"/>
        <w:rPr/>
      </w:pPr>
      <w:bookmarkStart w:id="16" w:name="__RefHeading___Toc248227463"/>
      <w:bookmarkEnd w:id="16"/>
      <w:r>
        <w:rPr/>
        <w:t>5.1</w:t>
        <w:tab/>
      </w:r>
      <w:r>
        <w:rPr>
          <w:lang w:eastAsia="zh-CN"/>
        </w:rPr>
        <w:t>Imported i</w:t>
      </w:r>
      <w:r>
        <w:rPr/>
        <w:t>nformation entities and local labels</w:t>
      </w:r>
    </w:p>
    <w:tbl>
      <w:tblPr>
        <w:tblW w:w="8292" w:type="dxa"/>
        <w:jc w:val="center"/>
        <w:tblInd w:w="0" w:type="dxa"/>
        <w:tblLayout w:type="fixed"/>
        <w:tblCellMar>
          <w:top w:w="0" w:type="dxa"/>
          <w:left w:w="28" w:type="dxa"/>
          <w:bottom w:w="0" w:type="dxa"/>
          <w:right w:w="70" w:type="dxa"/>
        </w:tblCellMar>
      </w:tblPr>
      <w:tblGrid>
        <w:gridCol w:w="5564"/>
        <w:gridCol w:w="2728"/>
      </w:tblGrid>
      <w:tr>
        <w:trPr/>
        <w:tc>
          <w:tcPr>
            <w:tcW w:w="556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27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Local label</w:t>
            </w:r>
          </w:p>
        </w:tc>
      </w:tr>
      <w:tr>
        <w:trPr/>
        <w:tc>
          <w:tcPr>
            <w:tcW w:w="556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3GPP TS 32.111-2 [7], notification, </w:t>
            </w:r>
            <w:r>
              <w:rPr>
                <w:rFonts w:cs="Courier New" w:ascii="Courier New" w:hAnsi="Courier New"/>
              </w:rPr>
              <w:t>notifyNewAlarm</w:t>
            </w:r>
          </w:p>
        </w:tc>
        <w:tc>
          <w:tcPr>
            <w:tcW w:w="27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r>
      <w:tr>
        <w:trPr/>
        <w:tc>
          <w:tcPr>
            <w:tcW w:w="556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3GPP TS 32.111-2 [7], notification, </w:t>
            </w:r>
            <w:r>
              <w:rPr>
                <w:rFonts w:cs="Courier New" w:ascii="Courier New" w:hAnsi="Courier New"/>
              </w:rPr>
              <w:t>notifyChangedAlarm</w:t>
            </w:r>
          </w:p>
        </w:tc>
        <w:tc>
          <w:tcPr>
            <w:tcW w:w="27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r>
      <w:tr>
        <w:trPr/>
        <w:tc>
          <w:tcPr>
            <w:tcW w:w="556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3GPP TS 32.111-2 [7], notification, </w:t>
            </w:r>
            <w:r>
              <w:rPr>
                <w:rFonts w:cs="Courier New" w:ascii="Courier New" w:hAnsi="Courier New"/>
              </w:rPr>
              <w:t>notifyClearedAlarm</w:t>
            </w:r>
          </w:p>
        </w:tc>
        <w:tc>
          <w:tcPr>
            <w:tcW w:w="27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r>
      <w:tr>
        <w:trPr/>
        <w:tc>
          <w:tcPr>
            <w:tcW w:w="5564"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3GPP TS 32.111-2 [7], notification, </w:t>
            </w:r>
            <w:r>
              <w:rPr>
                <w:rFonts w:cs="Courier New" w:ascii="Courier New" w:hAnsi="Courier New"/>
              </w:rPr>
              <w:t>notifyAckStateChanged</w:t>
            </w:r>
          </w:p>
        </w:tc>
        <w:tc>
          <w:tcPr>
            <w:tcW w:w="27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r>
      <w:tr>
        <w:trPr/>
        <w:tc>
          <w:tcPr>
            <w:tcW w:w="5564" w:type="dxa"/>
            <w:tcBorders>
              <w:top w:val="single" w:sz="4" w:space="0" w:color="000000"/>
              <w:left w:val="single" w:sz="4" w:space="0" w:color="000000"/>
              <w:bottom w:val="single" w:sz="4" w:space="0" w:color="000000"/>
              <w:right w:val="single" w:sz="4" w:space="0" w:color="000000"/>
            </w:tcBorders>
          </w:tcPr>
          <w:p>
            <w:pPr>
              <w:pStyle w:val="TAL"/>
              <w:rPr>
                <w:rFonts w:cs="Arial"/>
              </w:rPr>
            </w:pPr>
            <w:r>
              <w:rPr/>
              <w:t xml:space="preserve">3GPP TS 32.622 [8], information object class, </w:t>
            </w:r>
            <w:r>
              <w:rPr>
                <w:rFonts w:cs="Courier New" w:ascii="Courier New" w:hAnsi="Courier New"/>
              </w:rPr>
              <w:t>Top</w:t>
            </w:r>
          </w:p>
        </w:tc>
        <w:tc>
          <w:tcPr>
            <w:tcW w:w="27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bl>
    <w:p>
      <w:pPr>
        <w:pStyle w:val="Normal"/>
        <w:rPr/>
      </w:pPr>
      <w:r>
        <w:rPr/>
      </w:r>
    </w:p>
    <w:p>
      <w:pPr>
        <w:pStyle w:val="Heading2"/>
        <w:rPr/>
      </w:pPr>
      <w:bookmarkStart w:id="17" w:name="__RefHeading___Toc248227464"/>
      <w:bookmarkEnd w:id="17"/>
      <w:r>
        <w:rPr/>
        <w:t>5.2</w:t>
        <w:tab/>
        <w:t>Class Diagram</w:t>
      </w:r>
    </w:p>
    <w:p>
      <w:pPr>
        <w:pStyle w:val="Heading3"/>
        <w:rPr/>
      </w:pPr>
      <w:bookmarkStart w:id="18" w:name="__RefHeading___Toc248227465"/>
      <w:bookmarkEnd w:id="18"/>
      <w:r>
        <w:rPr/>
        <w:t>5.2.1</w:t>
        <w:tab/>
        <w:t>Attributes and relationships</w:t>
      </w:r>
    </w:p>
    <w:p>
      <w:pPr>
        <w:pStyle w:val="Normal"/>
        <w:rPr/>
      </w:pPr>
      <w:r>
        <w:rPr>
          <w:lang w:val="en-US"/>
        </w:rPr>
        <w:t xml:space="preserve">This clause depicts the set of classes (e.g. IOCs) that encapsulates the information relevant for this IRP. </w:t>
      </w:r>
      <w:r>
        <w:rPr/>
        <w:t>This clause provides an overview of the relationships between relevant classes in UML</w:t>
      </w:r>
      <w:r>
        <w:rPr>
          <w:lang w:val="en-US"/>
        </w:rPr>
        <w:t>. Subsequent clauses provide more detailed specification of various aspects of these classes.</w:t>
      </w:r>
    </w:p>
    <w:p>
      <w:pPr>
        <w:pStyle w:val="TH"/>
        <w:rPr>
          <w:lang w:eastAsia="zh-CN"/>
        </w:rPr>
      </w:pPr>
      <w:r>
        <w:rPr>
          <w:lang w:eastAsia="zh-CN"/>
        </w:rPr>
        <w:drawing>
          <wp:inline distT="0" distB="0" distL="0" distR="0">
            <wp:extent cx="1456690" cy="6153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1"/>
                    <a:srcRect l="-25" t="-59" r="-25" b="-59"/>
                    <a:stretch>
                      <a:fillRect/>
                    </a:stretch>
                  </pic:blipFill>
                  <pic:spPr bwMode="auto">
                    <a:xfrm>
                      <a:off x="0" y="0"/>
                      <a:ext cx="1456690" cy="615315"/>
                    </a:xfrm>
                    <a:prstGeom prst="rect">
                      <a:avLst/>
                    </a:prstGeom>
                  </pic:spPr>
                </pic:pic>
              </a:graphicData>
            </a:graphic>
          </wp:inline>
        </w:drawing>
      </w:r>
    </w:p>
    <w:p>
      <w:pPr>
        <w:pStyle w:val="Normal"/>
        <w:rPr/>
      </w:pPr>
      <w:r>
        <w:rPr/>
      </w:r>
    </w:p>
    <w:p>
      <w:pPr>
        <w:pStyle w:val="Heading3"/>
        <w:rPr/>
      </w:pPr>
      <w:bookmarkStart w:id="19" w:name="__RefHeading___Toc248227466"/>
      <w:bookmarkEnd w:id="19"/>
      <w:r>
        <w:rPr/>
        <w:t>5.2.2</w:t>
        <w:tab/>
        <w:t>Inheritance</w:t>
      </w:r>
    </w:p>
    <w:p>
      <w:pPr>
        <w:pStyle w:val="Normal"/>
        <w:keepNext w:val="true"/>
        <w:keepLines/>
        <w:rPr/>
      </w:pPr>
      <w:r>
        <w:rPr/>
        <w:t xml:space="preserve">This clause depicts the inheritance relationships that exist between </w:t>
      </w:r>
      <w:r>
        <w:rPr>
          <w:lang w:eastAsia="zh-CN"/>
        </w:rPr>
        <w:t>Support</w:t>
      </w:r>
      <w:r>
        <w:rPr/>
        <w:t>IOCs.</w:t>
      </w:r>
    </w:p>
    <w:p>
      <w:pPr>
        <w:pStyle w:val="TH"/>
        <w:rPr>
          <w:lang w:eastAsia="zh-CN"/>
        </w:rPr>
      </w:pPr>
      <w:r>
        <w:rPr>
          <w:lang w:eastAsia="zh-CN"/>
        </w:rPr>
      </w:r>
    </w:p>
    <w:p>
      <w:pPr>
        <w:pStyle w:val="TH"/>
        <w:rPr>
          <w:lang w:val="en-US" w:eastAsia="en-US"/>
        </w:rPr>
      </w:pPr>
      <w:r>
        <w:rPr>
          <w:lang w:eastAsia="zh-CN"/>
        </w:rPr>
        <w:drawing>
          <wp:inline distT="0" distB="0" distL="0" distR="0">
            <wp:extent cx="1928495" cy="148526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2"/>
                    <a:srcRect l="-13" t="-17" r="-13" b="-17"/>
                    <a:stretch>
                      <a:fillRect/>
                    </a:stretch>
                  </pic:blipFill>
                  <pic:spPr bwMode="auto">
                    <a:xfrm>
                      <a:off x="0" y="0"/>
                      <a:ext cx="1928495" cy="1485265"/>
                    </a:xfrm>
                    <a:prstGeom prst="rect">
                      <a:avLst/>
                    </a:prstGeom>
                  </pic:spPr>
                </pic:pic>
              </a:graphicData>
            </a:graphic>
          </wp:inline>
        </w:drawing>
      </w:r>
    </w:p>
    <w:p>
      <w:pPr>
        <w:pStyle w:val="Normal"/>
        <w:rPr>
          <w:lang w:val="en-US" w:eastAsia="en-US"/>
        </w:rPr>
      </w:pPr>
      <w:r>
        <w:rPr>
          <w:lang w:val="en-US" w:eastAsia="en-US"/>
        </w:rPr>
      </w:r>
    </w:p>
    <w:p>
      <w:pPr>
        <w:pStyle w:val="Heading2"/>
        <w:rPr/>
      </w:pPr>
      <w:bookmarkStart w:id="20" w:name="__RefHeading___Toc248227467"/>
      <w:bookmarkEnd w:id="20"/>
      <w:r>
        <w:rPr/>
        <w:t>5.3</w:t>
        <w:tab/>
      </w:r>
      <w:r>
        <w:rPr>
          <w:lang w:eastAsia="zh-CN"/>
        </w:rPr>
        <w:t xml:space="preserve">Information object class </w:t>
      </w:r>
      <w:r>
        <w:rPr/>
        <w:t>definition</w:t>
      </w:r>
      <w:r>
        <w:rPr>
          <w:lang w:eastAsia="zh-CN"/>
        </w:rPr>
        <w:t>s</w:t>
      </w:r>
    </w:p>
    <w:p>
      <w:pPr>
        <w:pStyle w:val="Heading3"/>
        <w:rPr/>
      </w:pPr>
      <w:bookmarkStart w:id="21" w:name="__RefHeading___Toc248227468"/>
      <w:bookmarkEnd w:id="21"/>
      <w:r>
        <w:rPr/>
        <w:t>5.3.1</w:t>
        <w:tab/>
      </w:r>
      <w:r>
        <w:rPr>
          <w:rFonts w:cs="Courier New" w:ascii="Courier New" w:hAnsi="Courier New"/>
          <w:lang w:val="en-US" w:eastAsia="en-US"/>
        </w:rPr>
        <w:t>ManagedGenericIRP</w:t>
      </w:r>
    </w:p>
    <w:p>
      <w:pPr>
        <w:pStyle w:val="Heading4"/>
        <w:ind w:left="1418" w:hanging="1418"/>
        <w:rPr/>
      </w:pPr>
      <w:bookmarkStart w:id="22" w:name="__RefHeading___Toc248227469"/>
      <w:bookmarkEnd w:id="22"/>
      <w:r>
        <w:rPr/>
        <w:t>5.3.1.1</w:t>
        <w:tab/>
        <w:t>Definition</w:t>
      </w:r>
    </w:p>
    <w:p>
      <w:pPr>
        <w:pStyle w:val="Normal"/>
        <w:rPr/>
      </w:pPr>
      <w:r>
        <w:rPr/>
        <w:t xml:space="preserve">This </w:t>
      </w:r>
      <w:r>
        <w:rPr>
          <w:lang w:eastAsia="zh-CN"/>
        </w:rPr>
        <w:t>SupportIOC</w:t>
      </w:r>
      <w:r>
        <w:rPr/>
        <w:t xml:space="preserve"> represents a generic IRP which supports generic management capabilities</w:t>
      </w:r>
      <w:r>
        <w:rPr>
          <w:lang w:eastAsia="zh-CN"/>
        </w:rPr>
        <w:t xml:space="preserve"> </w:t>
      </w:r>
      <w:r>
        <w:rPr/>
        <w:t xml:space="preserve">associated with each </w:t>
      </w:r>
      <w:r>
        <w:rPr>
          <w:rFonts w:cs="Courier New" w:ascii="Courier New" w:hAnsi="Courier New"/>
        </w:rPr>
        <w:t>IRPAgent</w:t>
      </w:r>
      <w:r>
        <w:rPr/>
        <w:t xml:space="preserve">. This </w:t>
      </w:r>
      <w:r>
        <w:rPr>
          <w:lang w:eastAsia="zh-CN"/>
        </w:rPr>
        <w:t>Support</w:t>
      </w:r>
      <w:r>
        <w:rPr/>
        <w:t xml:space="preserve">IOC cannot be instantiated. It is defined for sub-classing purposes. </w:t>
      </w:r>
    </w:p>
    <w:p>
      <w:pPr>
        <w:pStyle w:val="Heading4"/>
        <w:ind w:left="1418" w:hanging="1418"/>
        <w:rPr/>
      </w:pPr>
      <w:bookmarkStart w:id="23" w:name="__RefHeading___Toc248227470"/>
      <w:bookmarkEnd w:id="23"/>
      <w:r>
        <w:rPr/>
        <w:t>5.3.1.2</w:t>
        <w:tab/>
        <w:t>Attributes</w:t>
      </w:r>
    </w:p>
    <w:tbl>
      <w:tblPr>
        <w:tblW w:w="4450" w:type="pct"/>
        <w:jc w:val="center"/>
        <w:tblInd w:w="0" w:type="dxa"/>
        <w:tblLayout w:type="fixed"/>
        <w:tblCellMar>
          <w:top w:w="0" w:type="dxa"/>
          <w:left w:w="28" w:type="dxa"/>
          <w:bottom w:w="0" w:type="dxa"/>
          <w:right w:w="108" w:type="dxa"/>
        </w:tblCellMar>
      </w:tblPr>
      <w:tblGrid>
        <w:gridCol w:w="3621"/>
        <w:gridCol w:w="1839"/>
        <w:gridCol w:w="1554"/>
        <w:gridCol w:w="1563"/>
      </w:tblGrid>
      <w:tr>
        <w:trPr/>
        <w:tc>
          <w:tcPr>
            <w:tcW w:w="362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18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Support Qualifier</w:t>
            </w:r>
          </w:p>
        </w:tc>
        <w:tc>
          <w:tcPr>
            <w:tcW w:w="15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Read Qualifier</w:t>
            </w:r>
          </w:p>
        </w:tc>
        <w:tc>
          <w:tcPr>
            <w:tcW w:w="156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Write Qualifier</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iRPId</w:t>
            </w:r>
          </w:p>
        </w:tc>
        <w:tc>
          <w:tcPr>
            <w:tcW w:w="183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iRPVersions</w:t>
            </w:r>
          </w:p>
        </w:tc>
        <w:tc>
          <w:tcPr>
            <w:tcW w:w="1839"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operationNameProfile</w:t>
            </w:r>
          </w:p>
        </w:tc>
        <w:tc>
          <w:tcPr>
            <w:tcW w:w="183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5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operationParameterProfile</w:t>
            </w:r>
          </w:p>
        </w:tc>
        <w:tc>
          <w:tcPr>
            <w:tcW w:w="183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5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notificationNameProfile</w:t>
            </w:r>
          </w:p>
        </w:tc>
        <w:tc>
          <w:tcPr>
            <w:tcW w:w="183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5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r>
        <w:trPr/>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notificationParameterProfile</w:t>
            </w:r>
          </w:p>
        </w:tc>
        <w:tc>
          <w:tcPr>
            <w:tcW w:w="1839"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155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563"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4"/>
        <w:ind w:left="1418" w:hanging="1418"/>
        <w:rPr/>
      </w:pPr>
      <w:bookmarkStart w:id="24" w:name="__RefHeading___Toc248227471"/>
      <w:bookmarkEnd w:id="24"/>
      <w:r>
        <w:rPr/>
        <w:t>5.3.1.3</w:t>
        <w:tab/>
        <w:t>Notification</w:t>
      </w:r>
    </w:p>
    <w:tbl>
      <w:tblPr>
        <w:tblW w:w="5000" w:type="pct"/>
        <w:jc w:val="left"/>
        <w:tblInd w:w="-113" w:type="dxa"/>
        <w:tblLayout w:type="fixed"/>
        <w:tblCellMar>
          <w:top w:w="0" w:type="dxa"/>
          <w:left w:w="108" w:type="dxa"/>
          <w:bottom w:w="0" w:type="dxa"/>
          <w:right w:w="108" w:type="dxa"/>
        </w:tblCellMar>
      </w:tblPr>
      <w:tblGrid>
        <w:gridCol w:w="3563"/>
        <w:gridCol w:w="1360"/>
        <w:gridCol w:w="4715"/>
      </w:tblGrid>
      <w:tr>
        <w:trPr>
          <w:tblHeader w:val="true"/>
        </w:trPr>
        <w:tc>
          <w:tcPr>
            <w:tcW w:w="356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13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7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Notes</w:t>
            </w:r>
          </w:p>
        </w:tc>
      </w:tr>
      <w:tr>
        <w:trPr/>
        <w:tc>
          <w:tcPr>
            <w:tcW w:w="35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notifyNewAlarm</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71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[7] )</w:t>
            </w:r>
          </w:p>
        </w:tc>
      </w:tr>
      <w:tr>
        <w:trPr/>
        <w:tc>
          <w:tcPr>
            <w:tcW w:w="35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notifyChangedAlarm</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71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[7] )</w:t>
            </w:r>
          </w:p>
        </w:tc>
      </w:tr>
      <w:tr>
        <w:trPr/>
        <w:tc>
          <w:tcPr>
            <w:tcW w:w="35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notifyClearedAlarm</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71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[7] )</w:t>
            </w:r>
          </w:p>
        </w:tc>
      </w:tr>
      <w:tr>
        <w:trPr/>
        <w:tc>
          <w:tcPr>
            <w:tcW w:w="35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notifyComments</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71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[7] )</w:t>
            </w:r>
          </w:p>
        </w:tc>
      </w:tr>
      <w:tr>
        <w:trPr/>
        <w:tc>
          <w:tcPr>
            <w:tcW w:w="356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136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715"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[7] )</w:t>
            </w:r>
          </w:p>
        </w:tc>
      </w:tr>
    </w:tbl>
    <w:p>
      <w:pPr>
        <w:pStyle w:val="Normal"/>
        <w:rPr/>
      </w:pPr>
      <w:r>
        <w:rPr/>
      </w:r>
    </w:p>
    <w:p>
      <w:pPr>
        <w:pStyle w:val="Heading2"/>
        <w:rPr/>
      </w:pPr>
      <w:bookmarkStart w:id="25" w:name="__RefHeading___Toc248227472"/>
      <w:bookmarkEnd w:id="25"/>
      <w:r>
        <w:rPr/>
        <w:t>5.4</w:t>
        <w:tab/>
        <w:t>Information relationship definition</w:t>
      </w:r>
      <w:r>
        <w:rPr>
          <w:lang w:eastAsia="zh-CN"/>
        </w:rPr>
        <w:t>s</w:t>
      </w:r>
    </w:p>
    <w:p>
      <w:pPr>
        <w:pStyle w:val="Normal"/>
        <w:rPr/>
      </w:pPr>
      <w:r>
        <w:rPr/>
        <w:t>None</w:t>
      </w:r>
    </w:p>
    <w:p>
      <w:pPr>
        <w:pStyle w:val="Heading2"/>
        <w:rPr/>
      </w:pPr>
      <w:bookmarkStart w:id="26" w:name="__RefHeading___Toc248227473"/>
      <w:bookmarkEnd w:id="26"/>
      <w:r>
        <w:rPr/>
        <w:t>5.5</w:t>
        <w:tab/>
        <w:t>Information attribute definition</w:t>
      </w:r>
      <w:r>
        <w:rPr>
          <w:lang w:eastAsia="zh-CN"/>
        </w:rPr>
        <w:t>s</w:t>
      </w:r>
    </w:p>
    <w:p>
      <w:pPr>
        <w:pStyle w:val="Normal"/>
        <w:rPr/>
      </w:pPr>
      <w:r>
        <w:rPr/>
        <w:t xml:space="preserve">This clause defines the semantics of the attributes used in </w:t>
      </w:r>
      <w:r>
        <w:rPr>
          <w:lang w:eastAsia="zh-CN"/>
        </w:rPr>
        <w:t>Support</w:t>
      </w:r>
      <w:r>
        <w:rPr/>
        <w:t>IOCs.</w:t>
      </w:r>
    </w:p>
    <w:p>
      <w:pPr>
        <w:pStyle w:val="Heading3"/>
        <w:rPr/>
      </w:pPr>
      <w:bookmarkStart w:id="27" w:name="__RefHeading___Toc248227474"/>
      <w:bookmarkEnd w:id="27"/>
      <w:r>
        <w:rPr/>
        <w:t>5.5.1</w:t>
        <w:tab/>
        <w:t>Definitions and legal values</w:t>
      </w:r>
    </w:p>
    <w:tbl>
      <w:tblPr>
        <w:tblW w:w="5000" w:type="pct"/>
        <w:jc w:val="center"/>
        <w:tblInd w:w="0" w:type="dxa"/>
        <w:tblLayout w:type="fixed"/>
        <w:tblCellMar>
          <w:top w:w="0" w:type="dxa"/>
          <w:left w:w="28" w:type="dxa"/>
          <w:bottom w:w="0" w:type="dxa"/>
          <w:right w:w="28" w:type="dxa"/>
        </w:tblCellMar>
      </w:tblPr>
      <w:tblGrid>
        <w:gridCol w:w="3062"/>
        <w:gridCol w:w="4698"/>
        <w:gridCol w:w="1878"/>
      </w:tblGrid>
      <w:tr>
        <w:trPr>
          <w:tblHeader w:val="true"/>
        </w:trPr>
        <w:tc>
          <w:tcPr>
            <w:tcW w:w="306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46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c>
          <w:tcPr>
            <w:tcW w:w="187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Legal Values</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de-DE"/>
              </w:rPr>
              <w:t>iRPId</w:t>
            </w:r>
          </w:p>
        </w:tc>
        <w:tc>
          <w:tcPr>
            <w:tcW w:w="4698" w:type="dxa"/>
            <w:tcBorders>
              <w:top w:val="single" w:sz="4" w:space="0" w:color="000000"/>
              <w:left w:val="single" w:sz="4" w:space="0" w:color="000000"/>
              <w:bottom w:val="single" w:sz="4" w:space="0" w:color="000000"/>
              <w:right w:val="single" w:sz="4" w:space="0" w:color="000000"/>
            </w:tcBorders>
          </w:tcPr>
          <w:p>
            <w:pPr>
              <w:pStyle w:val="TAL"/>
              <w:rPr/>
            </w:pPr>
            <w:r>
              <w:rPr/>
              <w:t>An attribute whose ‘name+value’ can be used as an RDN when naming an instance of this object class. This RDN uniquely identifies the object instance within the scope of its containing (parent) object instance.</w:t>
            </w:r>
          </w:p>
        </w:tc>
        <w:tc>
          <w:tcPr>
            <w:tcW w:w="18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de-DE"/>
              </w:rPr>
            </w:pPr>
            <w:r>
              <w:rPr>
                <w:rFonts w:cs="Courier New" w:ascii="Courier New" w:hAnsi="Courier New"/>
                <w:lang w:eastAsia="de-DE"/>
              </w:rPr>
              <w:t>iRPVersions</w:t>
            </w:r>
          </w:p>
        </w:tc>
        <w:tc>
          <w:tcPr>
            <w:tcW w:w="4698"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a set of </w:t>
            </w:r>
            <w:r>
              <w:rPr>
                <w:rFonts w:cs="Courier New" w:ascii="Courier New" w:hAnsi="Courier New"/>
              </w:rPr>
              <w:t>IRPVersions</w:t>
            </w:r>
            <w:r>
              <w:rPr/>
              <w:t>. The set contains at least one element.</w:t>
            </w:r>
          </w:p>
        </w:tc>
        <w:tc>
          <w:tcPr>
            <w:tcW w:w="1878" w:type="dxa"/>
            <w:tcBorders>
              <w:top w:val="single" w:sz="4" w:space="0" w:color="000000"/>
              <w:left w:val="single" w:sz="4" w:space="0" w:color="000000"/>
              <w:bottom w:val="single" w:sz="4" w:space="0" w:color="000000"/>
              <w:right w:val="single" w:sz="4" w:space="0" w:color="000000"/>
            </w:tcBorders>
          </w:tcPr>
          <w:p>
            <w:pPr>
              <w:pStyle w:val="TAL"/>
              <w:rPr/>
            </w:pPr>
            <w:r>
              <w:rPr/>
              <w:t>See definition "IRP document version number string" in clause 3.1.</w:t>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operationNameProfile</w:t>
            </w:r>
          </w:p>
        </w:tc>
        <w:tc>
          <w:tcPr>
            <w:tcW w:w="4698" w:type="dxa"/>
            <w:tcBorders>
              <w:top w:val="single" w:sz="4" w:space="0" w:color="000000"/>
              <w:left w:val="single" w:sz="4" w:space="0" w:color="000000"/>
              <w:bottom w:val="single" w:sz="4" w:space="0" w:color="000000"/>
              <w:right w:val="single" w:sz="4" w:space="0" w:color="000000"/>
            </w:tcBorders>
          </w:tcPr>
          <w:p>
            <w:pPr>
              <w:pStyle w:val="TAL"/>
              <w:rPr/>
            </w:pPr>
            <w:r>
              <w:rPr/>
              <w:t>This attribute contains a set of elements.</w:t>
            </w:r>
          </w:p>
          <w:p>
            <w:pPr>
              <w:pStyle w:val="TAL"/>
              <w:rPr/>
            </w:pPr>
            <w:r>
              <w:rPr/>
              <w:t>The n-th element of this set contains the set of operation names supported for the</w:t>
            </w:r>
            <w:r>
              <w:rPr>
                <w:rFonts w:cs="Courier New" w:ascii="Courier New" w:hAnsi="Courier New"/>
              </w:rPr>
              <w:t xml:space="preserve"> IRPVersion</w:t>
            </w:r>
            <w:r>
              <w:rPr/>
              <w:t xml:space="preserve"> identified in the n-th element of </w:t>
            </w:r>
            <w:r>
              <w:rPr>
                <w:rFonts w:cs="Courier New" w:ascii="Courier New" w:hAnsi="Courier New"/>
              </w:rPr>
              <w:t>iRPVersions</w:t>
            </w:r>
            <w:r>
              <w:rPr/>
              <w:t xml:space="preserve"> attribute.</w:t>
            </w:r>
          </w:p>
        </w:tc>
        <w:tc>
          <w:tcPr>
            <w:tcW w:w="18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notificationNameProfile</w:t>
            </w:r>
          </w:p>
        </w:tc>
        <w:tc>
          <w:tcPr>
            <w:tcW w:w="4698"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a set of elements. </w:t>
            </w:r>
          </w:p>
          <w:p>
            <w:pPr>
              <w:pStyle w:val="TAL"/>
              <w:rPr/>
            </w:pPr>
            <w:r>
              <w:rPr/>
              <w:t xml:space="preserve">The n-th element of this set contains the set of notification names supported for the </w:t>
            </w:r>
            <w:r>
              <w:rPr>
                <w:rFonts w:cs="Courier New" w:ascii="Courier New" w:hAnsi="Courier New"/>
              </w:rPr>
              <w:t>IRPVersion</w:t>
            </w:r>
            <w:r>
              <w:rPr/>
              <w:t xml:space="preserve"> identified in the n-th element of </w:t>
            </w:r>
            <w:r>
              <w:rPr>
                <w:rFonts w:cs="Courier New" w:ascii="Courier New" w:hAnsi="Courier New"/>
              </w:rPr>
              <w:t>iRPVersions</w:t>
            </w:r>
            <w:r>
              <w:rPr/>
              <w:t xml:space="preserve"> attribute.</w:t>
            </w:r>
          </w:p>
        </w:tc>
        <w:tc>
          <w:tcPr>
            <w:tcW w:w="18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operationParameterProfile</w:t>
            </w:r>
          </w:p>
        </w:tc>
        <w:tc>
          <w:tcPr>
            <w:tcW w:w="4698"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a set of elements. </w:t>
            </w:r>
          </w:p>
          <w:p>
            <w:pPr>
              <w:pStyle w:val="TAL"/>
              <w:rPr/>
            </w:pPr>
            <w:r>
              <w:rPr/>
              <w:t xml:space="preserve">The n-th element of this set contains the set of set of notification parameters supported by the operations identified in the n-th element of </w:t>
            </w:r>
            <w:r>
              <w:rPr>
                <w:rFonts w:cs="Courier New" w:ascii="Courier New" w:hAnsi="Courier New"/>
              </w:rPr>
              <w:t>operationNameProfile</w:t>
            </w:r>
            <w:r>
              <w:rPr/>
              <w:t xml:space="preserve"> attribute. </w:t>
            </w:r>
          </w:p>
          <w:p>
            <w:pPr>
              <w:pStyle w:val="TAL"/>
              <w:rPr/>
            </w:pPr>
            <w:r>
              <w:rPr/>
              <w:t>The set of operation parameters are placed in the set in the same order as the order followed by the operation names in their set.</w:t>
            </w:r>
          </w:p>
        </w:tc>
        <w:tc>
          <w:tcPr>
            <w:tcW w:w="18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notificationParameterProfile</w:t>
            </w:r>
            <w:r>
              <w:rPr>
                <w:rStyle w:val="CommentReference"/>
                <w:rFonts w:cs="Courier New" w:ascii="Courier New" w:hAnsi="Courier New"/>
                <w:vanish/>
              </w:rPr>
              <w:t xml:space="preserve"> </w:t>
            </w:r>
          </w:p>
        </w:tc>
        <w:tc>
          <w:tcPr>
            <w:tcW w:w="4698" w:type="dxa"/>
            <w:tcBorders>
              <w:top w:val="single" w:sz="4" w:space="0" w:color="000000"/>
              <w:left w:val="single" w:sz="4" w:space="0" w:color="000000"/>
              <w:bottom w:val="single" w:sz="4" w:space="0" w:color="000000"/>
              <w:right w:val="single" w:sz="4" w:space="0" w:color="000000"/>
            </w:tcBorders>
          </w:tcPr>
          <w:p>
            <w:pPr>
              <w:pStyle w:val="TAL"/>
              <w:rPr/>
            </w:pPr>
            <w:r>
              <w:rPr/>
              <w:t xml:space="preserve">This attribute contains a set of elements. </w:t>
            </w:r>
          </w:p>
          <w:p>
            <w:pPr>
              <w:pStyle w:val="TAL"/>
              <w:rPr/>
            </w:pPr>
            <w:r>
              <w:rPr/>
              <w:t xml:space="preserve">The n-th element of this set contains the set of set of notification parameters supported by the notifications identified in the n-th element of </w:t>
            </w:r>
            <w:r>
              <w:rPr>
                <w:rFonts w:cs="Courier New" w:ascii="Courier New" w:hAnsi="Courier New"/>
              </w:rPr>
              <w:t>notificationNameProfile</w:t>
            </w:r>
            <w:r>
              <w:rPr/>
              <w:t xml:space="preserve"> attribute.</w:t>
            </w:r>
          </w:p>
          <w:p>
            <w:pPr>
              <w:pStyle w:val="TAL"/>
              <w:rPr/>
            </w:pPr>
            <w:r>
              <w:rPr/>
              <w:t>The set of notification parameters are placed in the set in the same order as the order followed by the notification names in their set.</w:t>
            </w:r>
          </w:p>
        </w:tc>
        <w:tc>
          <w:tcPr>
            <w:tcW w:w="187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tabs>
          <w:tab w:val="clear" w:pos="284"/>
          <w:tab w:val="right" w:pos="9356" w:leader="none"/>
        </w:tabs>
        <w:rPr/>
      </w:pPr>
      <w:r>
        <w:rPr/>
      </w:r>
    </w:p>
    <w:p>
      <w:pPr>
        <w:pStyle w:val="Heading1"/>
        <w:ind w:left="1134" w:hanging="1134"/>
        <w:rPr/>
      </w:pPr>
      <w:bookmarkStart w:id="28" w:name="__RefHeading___Toc248227475"/>
      <w:bookmarkEnd w:id="28"/>
      <w:r>
        <w:rPr/>
        <w:t>6</w:t>
        <w:tab/>
        <w:t>Interface Definition</w:t>
      </w:r>
    </w:p>
    <w:p>
      <w:pPr>
        <w:pStyle w:val="Heading2"/>
        <w:rPr/>
      </w:pPr>
      <w:bookmarkStart w:id="29" w:name="__RefHeading___Toc248227476"/>
      <w:bookmarkEnd w:id="29"/>
      <w:r>
        <w:rPr/>
        <w:t>6.1</w:t>
        <w:tab/>
        <w:t>Class diagram representing interfaces</w:t>
      </w:r>
    </w:p>
    <w:p>
      <w:pPr>
        <w:pStyle w:val="TH"/>
        <w:rPr>
          <w:lang w:val="en-US" w:eastAsia="en-US"/>
        </w:rPr>
      </w:pPr>
      <w:r>
        <w:rPr>
          <w:lang w:val="en-US" w:eastAsia="en-US"/>
        </w:rPr>
        <w:drawing>
          <wp:inline distT="0" distB="0" distL="0" distR="0">
            <wp:extent cx="5474335" cy="215519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7" t="-17" r="-7" b="-17"/>
                    <a:stretch>
                      <a:fillRect/>
                    </a:stretch>
                  </pic:blipFill>
                  <pic:spPr bwMode="auto">
                    <a:xfrm>
                      <a:off x="0" y="0"/>
                      <a:ext cx="5474335" cy="2155190"/>
                    </a:xfrm>
                    <a:prstGeom prst="rect">
                      <a:avLst/>
                    </a:prstGeom>
                  </pic:spPr>
                </pic:pic>
              </a:graphicData>
            </a:graphic>
          </wp:inline>
        </w:drawing>
      </w:r>
      <w:r>
        <w:br w:type="page"/>
      </w:r>
    </w:p>
    <w:p>
      <w:pPr>
        <w:pStyle w:val="Heading2"/>
        <w:rPr/>
      </w:pPr>
      <w:bookmarkStart w:id="30" w:name="__RefHeading___Toc248227477"/>
      <w:bookmarkEnd w:id="30"/>
      <w:r>
        <w:rPr/>
        <w:t>6.2</w:t>
        <w:tab/>
        <w:t>Generic rules</w:t>
      </w:r>
    </w:p>
    <w:p>
      <w:pPr>
        <w:pStyle w:val="B1"/>
        <w:rPr/>
      </w:pPr>
      <w:r>
        <w:rPr>
          <w:b/>
        </w:rPr>
        <w:t>-</w:t>
        <w:tab/>
        <w:t>Rule 1</w:t>
      </w:r>
      <w:r>
        <w:rPr>
          <w:b/>
          <w:lang w:eastAsia="fr-FR"/>
        </w:rPr>
        <w:t>:</w:t>
      </w:r>
      <w:r>
        <w:rPr>
          <w:lang w:eastAsia="fr-FR"/>
        </w:rPr>
        <w:t xml:space="preserve">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B1"/>
        <w:rPr/>
      </w:pPr>
      <w:r>
        <w:rPr>
          <w:b/>
        </w:rPr>
        <w:t>-</w:t>
        <w:tab/>
        <w:t>Rule 2:</w:t>
      </w:r>
      <w:r>
        <w:rPr/>
        <w:t xml:space="preserve"> </w:t>
      </w:r>
      <w:r>
        <w:rPr>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pPr>
      <w:r>
        <w:rPr>
          <w:b/>
        </w:rPr>
        <w:t>-</w:t>
        <w:tab/>
        <w:t>Rule 3:</w:t>
      </w:r>
      <w:r>
        <w:rPr/>
        <w:t xml:space="preserve"> each operation shall support a generic exception operation_failed_internal_problem which is raised when an internal problem occurs and that the operation cannot be completed. </w:t>
      </w:r>
      <w:r>
        <w:rPr>
          <w:lang w:eastAsia="fr-FR"/>
        </w:rPr>
        <w:t>The exception has the same entry and exit state.</w:t>
      </w:r>
    </w:p>
    <w:p>
      <w:pPr>
        <w:pStyle w:val="Heading2"/>
        <w:rPr/>
      </w:pPr>
      <w:bookmarkStart w:id="31" w:name="__RefHeading___Toc248227478"/>
      <w:bookmarkEnd w:id="31"/>
      <w:r>
        <w:rPr/>
        <w:t>6.3</w:t>
        <w:tab/>
      </w:r>
      <w:r>
        <w:rPr>
          <w:rFonts w:cs="Courier New" w:ascii="Courier New" w:hAnsi="Courier New"/>
        </w:rPr>
        <w:t>genericIRPVersionOperations</w:t>
      </w:r>
      <w:r>
        <w:rPr/>
        <w:t xml:space="preserve"> Interface (M)</w:t>
      </w:r>
    </w:p>
    <w:p>
      <w:pPr>
        <w:pStyle w:val="Heading3"/>
        <w:rPr/>
      </w:pPr>
      <w:bookmarkStart w:id="32" w:name="__RefHeading___Toc248227479"/>
      <w:bookmarkStart w:id="33" w:name="_Ref394657045"/>
      <w:bookmarkStart w:id="34" w:name="_Ref394659752"/>
      <w:bookmarkStart w:id="35" w:name="_Ref424025867"/>
      <w:bookmarkEnd w:id="32"/>
      <w:bookmarkEnd w:id="34"/>
      <w:bookmarkEnd w:id="35"/>
      <w:r>
        <w:rPr/>
        <w:t>6.3.1</w:t>
        <w:tab/>
        <w:t xml:space="preserve">Operation </w:t>
      </w:r>
      <w:r>
        <w:rPr>
          <w:rFonts w:cs="Courier New" w:ascii="Courier New" w:hAnsi="Courier New"/>
        </w:rPr>
        <w:t>getIRPVersion</w:t>
      </w:r>
      <w:bookmarkEnd w:id="33"/>
      <w:r>
        <w:rPr/>
        <w:t xml:space="preserve"> (M)</w:t>
      </w:r>
    </w:p>
    <w:p>
      <w:pPr>
        <w:pStyle w:val="Heading4"/>
        <w:ind w:left="1418" w:hanging="1418"/>
        <w:rPr/>
      </w:pPr>
      <w:bookmarkStart w:id="36" w:name="__RefHeading___Toc248227480"/>
      <w:bookmarkEnd w:id="36"/>
      <w:r>
        <w:rPr/>
        <w:t>6.3.1.1</w:t>
        <w:tab/>
        <w:t>Definition</w:t>
      </w:r>
    </w:p>
    <w:p>
      <w:pPr>
        <w:pStyle w:val="Normal"/>
        <w:rPr/>
      </w:pPr>
      <w:r>
        <w:rPr>
          <w:rFonts w:cs="Courier New" w:ascii="Courier New" w:hAnsi="Courier New"/>
        </w:rPr>
        <w:t>IRPManager</w:t>
      </w:r>
      <w:r>
        <w:rPr/>
        <w:t xml:space="preserve"> wishes to find out the IRP SS versions supported by an IRP. The IRP shall respond with a set of</w:t>
      </w:r>
      <w:r>
        <w:rPr>
          <w:rFonts w:cs="Arial" w:ascii="Arial" w:hAnsi="Arial"/>
          <w:lang w:eastAsia="fr-FR"/>
        </w:rPr>
        <w:t xml:space="preserve"> </w:t>
      </w:r>
      <w:r>
        <w:rPr/>
        <w:t xml:space="preserve">supported IRP SS version(s). The list of returned </w:t>
      </w:r>
      <w:r>
        <w:rPr>
          <w:rFonts w:cs="Courier New" w:ascii="Courier New" w:hAnsi="Courier New"/>
        </w:rPr>
        <w:t>IRPVersions</w:t>
      </w:r>
      <w:r>
        <w:rPr/>
        <w:t xml:space="preserve"> is such that the </w:t>
      </w:r>
      <w:r>
        <w:rPr>
          <w:rFonts w:cs="Courier New" w:ascii="Courier New" w:hAnsi="Courier New"/>
        </w:rPr>
        <w:t>IRPManager</w:t>
      </w:r>
      <w:r>
        <w:rPr/>
        <w:t xml:space="preserve"> can use any of these versions without having to specify an </w:t>
      </w:r>
      <w:r>
        <w:rPr>
          <w:rFonts w:cs="Courier New" w:ascii="Courier New" w:hAnsi="Courier New"/>
        </w:rPr>
        <w:t>IRPVersion</w:t>
      </w:r>
      <w:r>
        <w:rPr/>
        <w:t xml:space="preserve"> to the </w:t>
      </w:r>
      <w:r>
        <w:rPr>
          <w:rFonts w:cs="Courier New" w:ascii="Courier New" w:hAnsi="Courier New"/>
        </w:rPr>
        <w:t>IRPAgent</w:t>
      </w:r>
      <w:r>
        <w:rPr/>
        <w:t>.</w:t>
      </w:r>
    </w:p>
    <w:p>
      <w:pPr>
        <w:pStyle w:val="Heading4"/>
        <w:ind w:left="1418" w:hanging="1418"/>
        <w:rPr/>
      </w:pPr>
      <w:bookmarkStart w:id="37" w:name="__RefHeading___Toc248227481"/>
      <w:bookmarkEnd w:id="37"/>
      <w:r>
        <w:rPr/>
        <w:t>6.3.1.2</w:t>
        <w:tab/>
        <w:t>Input parameters</w:t>
      </w:r>
    </w:p>
    <w:p>
      <w:pPr>
        <w:pStyle w:val="Normal"/>
        <w:keepNext w:val="true"/>
        <w:rPr/>
      </w:pPr>
      <w:r>
        <w:rPr/>
        <w:t>None</w:t>
      </w:r>
    </w:p>
    <w:p>
      <w:pPr>
        <w:pStyle w:val="Heading4"/>
        <w:ind w:left="1418" w:hanging="1418"/>
        <w:rPr/>
      </w:pPr>
      <w:bookmarkStart w:id="38" w:name="__RefHeading___Toc248227482"/>
      <w:bookmarkEnd w:id="38"/>
      <w:r>
        <w:rPr/>
        <w:t>6.3.1.3</w:t>
        <w:tab/>
        <w:t>Output parameters</w:t>
      </w:r>
    </w:p>
    <w:tbl>
      <w:tblPr>
        <w:tblW w:w="5050" w:type="pct"/>
        <w:jc w:val="center"/>
        <w:tblInd w:w="0" w:type="dxa"/>
        <w:tblLayout w:type="fixed"/>
        <w:tblCellMar>
          <w:top w:w="0" w:type="dxa"/>
          <w:left w:w="28" w:type="dxa"/>
          <w:bottom w:w="0" w:type="dxa"/>
          <w:right w:w="28" w:type="dxa"/>
        </w:tblCellMar>
      </w:tblPr>
      <w:tblGrid>
        <w:gridCol w:w="1771"/>
        <w:gridCol w:w="781"/>
        <w:gridCol w:w="3272"/>
        <w:gridCol w:w="3910"/>
      </w:tblGrid>
      <w:tr>
        <w:trPr>
          <w:tblHeader w:val="true"/>
        </w:trPr>
        <w:tc>
          <w:tcPr>
            <w:tcW w:w="17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2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91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versionNumberSet</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27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US" w:eastAsia="en-US"/>
              </w:rPr>
              <w:t>ManagedGenericIRP</w:t>
            </w:r>
            <w:r>
              <w:rPr>
                <w:rFonts w:cs="Courier New" w:ascii="Courier New" w:hAnsi="Courier New"/>
              </w:rPr>
              <w:t>.iRPVersions.</w:t>
            </w:r>
          </w:p>
        </w:tc>
        <w:tc>
          <w:tcPr>
            <w:tcW w:w="3910" w:type="dxa"/>
            <w:tcBorders>
              <w:top w:val="single" w:sz="4" w:space="0" w:color="000000"/>
              <w:left w:val="single" w:sz="4" w:space="0" w:color="000000"/>
              <w:bottom w:val="single" w:sz="4" w:space="0" w:color="000000"/>
              <w:right w:val="single" w:sz="4" w:space="0" w:color="000000"/>
            </w:tcBorders>
          </w:tcPr>
          <w:p>
            <w:pPr>
              <w:pStyle w:val="TAL"/>
              <w:rPr/>
            </w:pPr>
            <w:r>
              <w:rPr/>
              <w:t>It indicates one or more SS version numbers (</w:t>
            </w:r>
            <w:r>
              <w:rPr>
                <w:rFonts w:cs="Courier New" w:ascii="Courier New" w:hAnsi="Courier New"/>
              </w:rPr>
              <w:t>IRPVersion</w:t>
            </w:r>
            <w:r>
              <w:rPr/>
              <w:t>, as defined by "IRP document version number string" in clause 3.1) supported by the IRP.</w:t>
            </w:r>
          </w:p>
        </w:tc>
      </w:tr>
      <w:tr>
        <w:trPr/>
        <w:tc>
          <w:tcPr>
            <w:tcW w:w="17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272" w:type="dxa"/>
            <w:tcBorders>
              <w:top w:val="single" w:sz="4" w:space="0" w:color="000000"/>
              <w:left w:val="single" w:sz="4" w:space="0" w:color="000000"/>
              <w:bottom w:val="single" w:sz="4" w:space="0" w:color="000000"/>
              <w:right w:val="single" w:sz="4" w:space="0" w:color="000000"/>
            </w:tcBorders>
          </w:tcPr>
          <w:p>
            <w:pPr>
              <w:pStyle w:val="TAL"/>
              <w:rPr/>
            </w:pPr>
            <w:r>
              <w:rPr/>
              <w:t>ENUM (Operation succeeded, Operation failed)</w:t>
            </w:r>
          </w:p>
        </w:tc>
        <w:tc>
          <w:tcPr>
            <w:tcW w:w="3910" w:type="dxa"/>
            <w:tcBorders>
              <w:top w:val="single" w:sz="4" w:space="0" w:color="000000"/>
              <w:left w:val="single" w:sz="4" w:space="0" w:color="000000"/>
              <w:bottom w:val="single" w:sz="4" w:space="0" w:color="000000"/>
              <w:right w:val="single" w:sz="4" w:space="0" w:color="000000"/>
            </w:tcBorders>
          </w:tcPr>
          <w:p>
            <w:pPr>
              <w:pStyle w:val="TAL"/>
              <w:rPr/>
            </w:pPr>
            <w:r>
              <w:rPr/>
              <w:t>If operation_failed_internal_problem status = OperationFailed.</w:t>
            </w:r>
          </w:p>
        </w:tc>
      </w:tr>
    </w:tbl>
    <w:p>
      <w:pPr>
        <w:pStyle w:val="Normal"/>
        <w:rPr/>
      </w:pPr>
      <w:r>
        <w:rPr/>
      </w:r>
    </w:p>
    <w:p>
      <w:pPr>
        <w:pStyle w:val="Heading4"/>
        <w:ind w:left="1418" w:hanging="1418"/>
        <w:rPr/>
      </w:pPr>
      <w:bookmarkStart w:id="39" w:name="__RefHeading___Toc248227483"/>
      <w:bookmarkEnd w:id="39"/>
      <w:r>
        <w:rPr/>
        <w:t>6.3.1.4</w:t>
        <w:tab/>
        <w:t>Pre-condition</w:t>
      </w:r>
    </w:p>
    <w:p>
      <w:pPr>
        <w:pStyle w:val="Normal"/>
        <w:rPr/>
      </w:pPr>
      <w:r>
        <w:rPr/>
        <w:t>None specific</w:t>
      </w:r>
    </w:p>
    <w:p>
      <w:pPr>
        <w:pStyle w:val="Heading4"/>
        <w:ind w:left="1418" w:hanging="1418"/>
        <w:rPr/>
      </w:pPr>
      <w:bookmarkStart w:id="40" w:name="__RefHeading___Toc248227484"/>
      <w:bookmarkEnd w:id="40"/>
      <w:r>
        <w:rPr/>
        <w:t>6.3.1.5</w:t>
        <w:tab/>
        <w:t>Post-condition</w:t>
      </w:r>
    </w:p>
    <w:p>
      <w:pPr>
        <w:pStyle w:val="Normal"/>
        <w:rPr/>
      </w:pPr>
      <w:r>
        <w:rPr/>
        <w:t>None specific</w:t>
      </w:r>
    </w:p>
    <w:p>
      <w:pPr>
        <w:pStyle w:val="Heading4"/>
        <w:ind w:left="1418" w:hanging="1418"/>
        <w:rPr/>
      </w:pPr>
      <w:bookmarkStart w:id="41" w:name="__RefHeading___Toc248227485"/>
      <w:bookmarkEnd w:id="41"/>
      <w:r>
        <w:rPr/>
        <w:t>6.3.1.6</w:t>
        <w:tab/>
        <w:t>Exceptions</w:t>
      </w:r>
    </w:p>
    <w:p>
      <w:pPr>
        <w:pStyle w:val="Normal"/>
        <w:rPr/>
      </w:pPr>
      <w:r>
        <w:rPr/>
        <w:t>None specific</w:t>
      </w:r>
    </w:p>
    <w:p>
      <w:pPr>
        <w:pStyle w:val="Heading2"/>
        <w:rPr/>
      </w:pPr>
      <w:bookmarkStart w:id="42" w:name="_Ref394659752"/>
      <w:bookmarkStart w:id="43" w:name="_Ref424025867"/>
      <w:bookmarkStart w:id="44" w:name="__RefHeading___Toc248227486"/>
      <w:bookmarkStart w:id="45" w:name="_Ref424974322"/>
      <w:bookmarkStart w:id="46" w:name="_Ref424974316"/>
      <w:bookmarkEnd w:id="42"/>
      <w:bookmarkEnd w:id="43"/>
      <w:bookmarkEnd w:id="44"/>
      <w:bookmarkEnd w:id="45"/>
      <w:bookmarkEnd w:id="46"/>
      <w:r>
        <w:rPr/>
        <w:t>6.4</w:t>
        <w:tab/>
      </w:r>
      <w:r>
        <w:rPr>
          <w:rFonts w:cs="Courier New" w:ascii="Courier New" w:hAnsi="Courier New"/>
        </w:rPr>
        <w:t>genericIRPProfileOperations</w:t>
      </w:r>
      <w:r>
        <w:rPr/>
        <w:t xml:space="preserve"> Interface (O)</w:t>
      </w:r>
    </w:p>
    <w:p>
      <w:pPr>
        <w:pStyle w:val="Heading3"/>
        <w:rPr/>
      </w:pPr>
      <w:bookmarkStart w:id="47" w:name="__RefHeading___Toc248227487"/>
      <w:bookmarkEnd w:id="47"/>
      <w:r>
        <w:rPr/>
        <w:t>6.4.1</w:t>
        <w:tab/>
        <w:t xml:space="preserve">Operation </w:t>
      </w:r>
      <w:r>
        <w:rPr>
          <w:rFonts w:cs="Courier New" w:ascii="Courier New" w:hAnsi="Courier New"/>
        </w:rPr>
        <w:t>getOperationProfile</w:t>
      </w:r>
      <w:r>
        <w:rPr>
          <w:lang w:eastAsia="fr-FR"/>
        </w:rPr>
        <w:t xml:space="preserve"> </w:t>
      </w:r>
      <w:r>
        <w:rPr/>
        <w:t>(O)</w:t>
      </w:r>
    </w:p>
    <w:p>
      <w:pPr>
        <w:pStyle w:val="Heading4"/>
        <w:ind w:left="1418" w:hanging="1418"/>
        <w:rPr/>
      </w:pPr>
      <w:bookmarkStart w:id="48" w:name="__RefHeading___Toc248227488"/>
      <w:bookmarkEnd w:id="48"/>
      <w:r>
        <w:rPr/>
        <w:t>6.4.1.1</w:t>
        <w:tab/>
        <w:t>Definition</w:t>
      </w:r>
    </w:p>
    <w:p>
      <w:pPr>
        <w:pStyle w:val="Normal"/>
        <w:rPr/>
      </w:pPr>
      <w:r>
        <w:rPr>
          <w:rFonts w:cs="Courier New" w:ascii="Courier New" w:hAnsi="Courier New"/>
        </w:rPr>
        <w:t>IRPManager</w:t>
      </w:r>
      <w:r>
        <w:rPr/>
        <w:t xml:space="preserve"> invokes this operation to query the detailed profile of an IRP (supported operations and supported parameters) for a specific supported version. The notification profile will provide details about notifications that are specifically defined by this IRP.</w:t>
      </w:r>
    </w:p>
    <w:p>
      <w:pPr>
        <w:pStyle w:val="Heading4"/>
        <w:ind w:left="1418" w:hanging="1418"/>
        <w:rPr/>
      </w:pPr>
      <w:bookmarkStart w:id="49" w:name="__RefHeading___Toc248227489"/>
      <w:bookmarkEnd w:id="49"/>
      <w:r>
        <w:rPr/>
        <w:t>6.4.1.2</w:t>
        <w:tab/>
        <w:t>Input parameters</w:t>
      </w:r>
    </w:p>
    <w:tbl>
      <w:tblPr>
        <w:tblW w:w="5000" w:type="pct"/>
        <w:jc w:val="center"/>
        <w:tblInd w:w="0" w:type="dxa"/>
        <w:tblLayout w:type="fixed"/>
        <w:tblCellMar>
          <w:top w:w="0" w:type="dxa"/>
          <w:left w:w="28" w:type="dxa"/>
          <w:bottom w:w="0" w:type="dxa"/>
          <w:right w:w="28" w:type="dxa"/>
        </w:tblCellMar>
      </w:tblPr>
      <w:tblGrid>
        <w:gridCol w:w="1699"/>
        <w:gridCol w:w="906"/>
        <w:gridCol w:w="4305"/>
        <w:gridCol w:w="2728"/>
      </w:tblGrid>
      <w:tr>
        <w:trPr>
          <w:tblHeader w:val="true"/>
        </w:trPr>
        <w:tc>
          <w:tcPr>
            <w:tcW w:w="169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90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30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27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69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iRPVersion</w:t>
            </w:r>
          </w:p>
        </w:tc>
        <w:tc>
          <w:tcPr>
            <w:tcW w:w="906"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305" w:type="dxa"/>
            <w:tcBorders>
              <w:top w:val="single" w:sz="4" w:space="0" w:color="000000"/>
              <w:left w:val="single" w:sz="4" w:space="0" w:color="000000"/>
              <w:bottom w:val="single" w:sz="4" w:space="0" w:color="000000"/>
              <w:right w:val="single" w:sz="4" w:space="0" w:color="000000"/>
            </w:tcBorders>
          </w:tcPr>
          <w:p>
            <w:pPr>
              <w:pStyle w:val="TAL"/>
              <w:rPr/>
            </w:pPr>
            <w:r>
              <w:rPr/>
              <w:t xml:space="preserve">Element of </w:t>
            </w:r>
            <w:r>
              <w:rPr>
                <w:rFonts w:cs="Courier New" w:ascii="Courier New" w:hAnsi="Courier New"/>
                <w:lang w:val="en-US" w:eastAsia="en-US"/>
              </w:rPr>
              <w:t>ManagedGenericIRP</w:t>
            </w:r>
            <w:r>
              <w:rPr>
                <w:rFonts w:cs="Courier New" w:ascii="Courier New" w:hAnsi="Courier New"/>
              </w:rPr>
              <w:t>.iRPVersions.</w:t>
            </w:r>
          </w:p>
        </w:tc>
        <w:tc>
          <w:tcPr>
            <w:tcW w:w="2728" w:type="dxa"/>
            <w:tcBorders>
              <w:top w:val="single" w:sz="4" w:space="0" w:color="000000"/>
              <w:left w:val="single" w:sz="4" w:space="0" w:color="000000"/>
              <w:bottom w:val="single" w:sz="4" w:space="0" w:color="000000"/>
              <w:right w:val="single" w:sz="4" w:space="0" w:color="000000"/>
            </w:tcBorders>
          </w:tcPr>
          <w:p>
            <w:pPr>
              <w:pStyle w:val="TAL"/>
              <w:rPr/>
            </w:pPr>
            <w:r>
              <w:rPr/>
              <w:t>It contains a version number.</w:t>
            </w:r>
          </w:p>
        </w:tc>
      </w:tr>
    </w:tbl>
    <w:p>
      <w:pPr>
        <w:pStyle w:val="Normal"/>
        <w:rPr/>
      </w:pPr>
      <w:r>
        <w:rPr/>
      </w:r>
    </w:p>
    <w:p>
      <w:pPr>
        <w:pStyle w:val="Heading4"/>
        <w:ind w:left="1418" w:hanging="1418"/>
        <w:rPr/>
      </w:pPr>
      <w:bookmarkStart w:id="50" w:name="__RefHeading___Toc248227490"/>
      <w:bookmarkEnd w:id="50"/>
      <w:r>
        <w:rPr/>
        <w:t>6.4.1.3</w:t>
        <w:tab/>
        <w:t>Output parameters</w:t>
      </w:r>
    </w:p>
    <w:tbl>
      <w:tblPr>
        <w:tblW w:w="9772" w:type="dxa"/>
        <w:jc w:val="center"/>
        <w:tblInd w:w="0" w:type="dxa"/>
        <w:tblLayout w:type="fixed"/>
        <w:tblCellMar>
          <w:top w:w="0" w:type="dxa"/>
          <w:left w:w="28" w:type="dxa"/>
          <w:bottom w:w="0" w:type="dxa"/>
          <w:right w:w="28" w:type="dxa"/>
        </w:tblCellMar>
      </w:tblPr>
      <w:tblGrid>
        <w:gridCol w:w="2457"/>
        <w:gridCol w:w="787"/>
        <w:gridCol w:w="4185"/>
        <w:gridCol w:w="2343"/>
      </w:tblGrid>
      <w:tr>
        <w:trPr>
          <w:cantSplit w:val="true"/>
        </w:trPr>
        <w:tc>
          <w:tcPr>
            <w:tcW w:w="24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1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234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cantSplit w:val="true"/>
        </w:trPr>
        <w:tc>
          <w:tcPr>
            <w:tcW w:w="245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 w:val="16"/>
                <w:szCs w:val="16"/>
              </w:rPr>
              <w:t>operationNameProfile</w:t>
            </w:r>
          </w:p>
        </w:tc>
        <w:tc>
          <w:tcPr>
            <w:tcW w:w="787"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M</w:t>
            </w:r>
          </w:p>
        </w:tc>
        <w:tc>
          <w:tcPr>
            <w:tcW w:w="418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Elements of </w:t>
            </w:r>
            <w:r>
              <w:rPr>
                <w:rFonts w:cs="Courier New" w:ascii="Courier New" w:hAnsi="Courier New"/>
                <w:sz w:val="16"/>
                <w:szCs w:val="16"/>
                <w:lang w:val="en-US" w:eastAsia="en-US"/>
              </w:rPr>
              <w:t>ManagedGenericIRP</w:t>
            </w:r>
            <w:r>
              <w:rPr>
                <w:rFonts w:cs="Courier New" w:ascii="Courier New" w:hAnsi="Courier New"/>
                <w:sz w:val="16"/>
                <w:szCs w:val="16"/>
              </w:rPr>
              <w:t>.operationNameProfile</w:t>
            </w:r>
            <w:r>
              <w:rPr>
                <w:sz w:val="16"/>
                <w:szCs w:val="16"/>
              </w:rPr>
              <w:t xml:space="preserve"> corresponding to the </w:t>
            </w:r>
            <w:r>
              <w:rPr>
                <w:rFonts w:cs="Courier New" w:ascii="Courier New" w:hAnsi="Courier New"/>
                <w:sz w:val="16"/>
                <w:szCs w:val="16"/>
              </w:rPr>
              <w:t>iRPVersion</w:t>
            </w:r>
            <w:r>
              <w:rPr>
                <w:sz w:val="16"/>
                <w:szCs w:val="16"/>
              </w:rPr>
              <w:t xml:space="preserve"> parameter.</w:t>
            </w:r>
          </w:p>
        </w:tc>
        <w:tc>
          <w:tcPr>
            <w:tcW w:w="234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If this parameter contains no information, it implies that the IRP does not support any operation.</w:t>
            </w:r>
          </w:p>
        </w:tc>
      </w:tr>
      <w:tr>
        <w:trPr>
          <w:cantSplit w:val="true"/>
        </w:trPr>
        <w:tc>
          <w:tcPr>
            <w:tcW w:w="2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rPr>
            </w:pPr>
            <w:r>
              <w:rPr>
                <w:rFonts w:cs="Courier New" w:ascii="Courier New" w:hAnsi="Courier New"/>
                <w:sz w:val="16"/>
                <w:szCs w:val="16"/>
              </w:rPr>
              <w:t>operationParameterProfile</w:t>
            </w:r>
          </w:p>
        </w:tc>
        <w:tc>
          <w:tcPr>
            <w:tcW w:w="787"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M</w:t>
            </w:r>
          </w:p>
        </w:tc>
        <w:tc>
          <w:tcPr>
            <w:tcW w:w="4185"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Elements of </w:t>
            </w:r>
            <w:r>
              <w:rPr>
                <w:rFonts w:cs="Courier New" w:ascii="Courier New" w:hAnsi="Courier New"/>
                <w:sz w:val="16"/>
                <w:szCs w:val="16"/>
                <w:lang w:val="en-US" w:eastAsia="en-US"/>
              </w:rPr>
              <w:t>ManagedGenericIRP</w:t>
            </w:r>
            <w:r>
              <w:rPr>
                <w:rFonts w:cs="Courier New" w:ascii="Courier New" w:hAnsi="Courier New"/>
                <w:sz w:val="16"/>
                <w:szCs w:val="16"/>
              </w:rPr>
              <w:t>.operationParameterProfile</w:t>
            </w:r>
            <w:r>
              <w:rPr>
                <w:sz w:val="16"/>
                <w:szCs w:val="16"/>
              </w:rPr>
              <w:t xml:space="preserve"> corresponding to the </w:t>
            </w:r>
            <w:r>
              <w:rPr>
                <w:rFonts w:cs="Courier New" w:ascii="Courier New" w:hAnsi="Courier New"/>
                <w:sz w:val="16"/>
                <w:szCs w:val="16"/>
              </w:rPr>
              <w:t>iRPVersion</w:t>
            </w:r>
            <w:r>
              <w:rPr>
                <w:sz w:val="16"/>
                <w:szCs w:val="16"/>
              </w:rPr>
              <w:t xml:space="preserve"> parameter.</w:t>
            </w:r>
          </w:p>
        </w:tc>
        <w:tc>
          <w:tcPr>
            <w:tcW w:w="2343" w:type="dxa"/>
            <w:tcBorders>
              <w:top w:val="single" w:sz="4" w:space="0" w:color="000000"/>
              <w:left w:val="single" w:sz="4" w:space="0" w:color="000000"/>
              <w:bottom w:val="single" w:sz="4" w:space="0" w:color="000000"/>
              <w:right w:val="single" w:sz="4" w:space="0" w:color="000000"/>
            </w:tcBorders>
          </w:tcPr>
          <w:p>
            <w:pPr>
              <w:pStyle w:val="TAL"/>
              <w:snapToGrid w:val="false"/>
              <w:rPr>
                <w:sz w:val="16"/>
                <w:szCs w:val="16"/>
              </w:rPr>
            </w:pPr>
            <w:r>
              <w:rPr>
                <w:sz w:val="16"/>
                <w:szCs w:val="16"/>
              </w:rPr>
            </w:r>
          </w:p>
        </w:tc>
      </w:tr>
      <w:tr>
        <w:trPr>
          <w:cantSplit w:val="true"/>
        </w:trPr>
        <w:tc>
          <w:tcPr>
            <w:tcW w:w="245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rPr>
            </w:pPr>
            <w:r>
              <w:rPr>
                <w:rFonts w:cs="Courier New" w:ascii="Courier New" w:hAnsi="Courier New"/>
                <w:sz w:val="16"/>
                <w:szCs w:val="16"/>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M</w:t>
            </w:r>
          </w:p>
        </w:tc>
        <w:tc>
          <w:tcPr>
            <w:tcW w:w="4185"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ENUM (Operation succeeded, Operation failed)</w:t>
            </w:r>
          </w:p>
        </w:tc>
        <w:tc>
          <w:tcPr>
            <w:tcW w:w="2343"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If operation_failed_invalid_version status = OperationFailed.</w:t>
            </w:r>
          </w:p>
        </w:tc>
      </w:tr>
    </w:tbl>
    <w:p>
      <w:pPr>
        <w:pStyle w:val="Normal"/>
        <w:rPr/>
      </w:pPr>
      <w:r>
        <w:rPr/>
      </w:r>
    </w:p>
    <w:p>
      <w:pPr>
        <w:pStyle w:val="Heading4"/>
        <w:ind w:left="1418" w:hanging="1418"/>
        <w:rPr/>
      </w:pPr>
      <w:bookmarkStart w:id="51" w:name="__RefHeading___Toc248227491"/>
      <w:bookmarkEnd w:id="51"/>
      <w:r>
        <w:rPr/>
        <w:t>6.4.1.4</w:t>
        <w:tab/>
        <w:t>Pre-condition</w:t>
      </w:r>
    </w:p>
    <w:p>
      <w:pPr>
        <w:pStyle w:val="Normal"/>
        <w:keepNext w:val="true"/>
        <w:rPr/>
      </w:pPr>
      <w:r>
        <w:rPr/>
        <w:t>validIRPVersion.</w:t>
      </w:r>
    </w:p>
    <w:tbl>
      <w:tblPr>
        <w:tblW w:w="5000" w:type="pct"/>
        <w:jc w:val="center"/>
        <w:tblInd w:w="0" w:type="dxa"/>
        <w:tblLayout w:type="fixed"/>
        <w:tblCellMar>
          <w:top w:w="0" w:type="dxa"/>
          <w:left w:w="28" w:type="dxa"/>
          <w:bottom w:w="0" w:type="dxa"/>
          <w:right w:w="108" w:type="dxa"/>
        </w:tblCellMar>
      </w:tblPr>
      <w:tblGrid>
        <w:gridCol w:w="1744"/>
        <w:gridCol w:w="7894"/>
      </w:tblGrid>
      <w:tr>
        <w:trPr/>
        <w:tc>
          <w:tcPr>
            <w:tcW w:w="17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89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74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validIRPVersion</w:t>
            </w:r>
          </w:p>
        </w:tc>
        <w:tc>
          <w:tcPr>
            <w:tcW w:w="7894"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iRPVersion</w:t>
            </w:r>
            <w:r>
              <w:rPr/>
              <w:t xml:space="preserve"> input parameter identifies a supported version contained in attribute </w:t>
            </w:r>
            <w:r>
              <w:rPr>
                <w:rFonts w:cs="Courier New" w:ascii="Courier New" w:hAnsi="Courier New"/>
              </w:rPr>
              <w:t>iRPVersions</w:t>
            </w:r>
            <w:r>
              <w:rPr/>
              <w:t xml:space="preserve"> of </w:t>
            </w:r>
            <w:r>
              <w:rPr>
                <w:lang w:val="en-US" w:eastAsia="en-US"/>
              </w:rPr>
              <w:t xml:space="preserve">the </w:t>
            </w:r>
            <w:r>
              <w:rPr>
                <w:rFonts w:cs="Courier New" w:ascii="Courier New" w:hAnsi="Courier New"/>
                <w:lang w:val="en-US" w:eastAsia="en-US"/>
              </w:rPr>
              <w:t>ManagedGenericIRP</w:t>
            </w:r>
            <w:r>
              <w:rPr/>
              <w:t xml:space="preserve"> SupportIOC.</w:t>
            </w:r>
          </w:p>
        </w:tc>
      </w:tr>
    </w:tbl>
    <w:p>
      <w:pPr>
        <w:pStyle w:val="Normal"/>
        <w:rPr/>
      </w:pPr>
      <w:r>
        <w:rPr/>
      </w:r>
    </w:p>
    <w:p>
      <w:pPr>
        <w:pStyle w:val="Heading4"/>
        <w:ind w:left="1418" w:hanging="1418"/>
        <w:rPr/>
      </w:pPr>
      <w:bookmarkStart w:id="52" w:name="__RefHeading___Toc248227492"/>
      <w:bookmarkEnd w:id="52"/>
      <w:r>
        <w:rPr/>
        <w:t>6.4.1.5</w:t>
        <w:tab/>
        <w:t>Post-condition</w:t>
      </w:r>
    </w:p>
    <w:p>
      <w:pPr>
        <w:pStyle w:val="Normal"/>
        <w:rPr/>
      </w:pPr>
      <w:r>
        <w:rPr/>
        <w:t>None specific</w:t>
      </w:r>
    </w:p>
    <w:p>
      <w:pPr>
        <w:pStyle w:val="Heading4"/>
        <w:ind w:left="1418" w:hanging="1418"/>
        <w:rPr/>
      </w:pPr>
      <w:bookmarkStart w:id="53" w:name="__RefHeading___Toc248227493"/>
      <w:bookmarkEnd w:id="53"/>
      <w:r>
        <w:rPr/>
        <w:t>6.4.1.6</w:t>
        <w:tab/>
        <w:t>Exceptions</w:t>
      </w:r>
    </w:p>
    <w:tbl>
      <w:tblPr>
        <w:tblW w:w="9854" w:type="dxa"/>
        <w:jc w:val="center"/>
        <w:tblInd w:w="0" w:type="dxa"/>
        <w:tblLayout w:type="fixed"/>
        <w:tblCellMar>
          <w:top w:w="0" w:type="dxa"/>
          <w:left w:w="28" w:type="dxa"/>
          <w:bottom w:w="0" w:type="dxa"/>
          <w:right w:w="108" w:type="dxa"/>
        </w:tblCellMar>
      </w:tblPr>
      <w:tblGrid>
        <w:gridCol w:w="3652"/>
        <w:gridCol w:w="6202"/>
      </w:tblGrid>
      <w:tr>
        <w:trPr/>
        <w:tc>
          <w:tcPr>
            <w:tcW w:w="36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2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65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Operation_failed_invalid_version</w:t>
            </w:r>
          </w:p>
        </w:tc>
        <w:tc>
          <w:tcPr>
            <w:tcW w:w="6202"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validIRPVersion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r>
        <w:br w:type="page"/>
      </w:r>
    </w:p>
    <w:p>
      <w:pPr>
        <w:pStyle w:val="Heading3"/>
        <w:rPr/>
      </w:pPr>
      <w:bookmarkStart w:id="54" w:name="__RefHeading___Toc248227494"/>
      <w:bookmarkEnd w:id="54"/>
      <w:r>
        <w:rPr/>
        <w:t>6.4.2</w:t>
        <w:tab/>
        <w:t xml:space="preserve">Operation </w:t>
      </w:r>
      <w:r>
        <w:rPr>
          <w:rFonts w:cs="Courier New" w:ascii="Courier New" w:hAnsi="Courier New"/>
        </w:rPr>
        <w:t>getNotificationProfile</w:t>
      </w:r>
      <w:r>
        <w:rPr>
          <w:lang w:eastAsia="fr-FR"/>
        </w:rPr>
        <w:t xml:space="preserve"> </w:t>
      </w:r>
      <w:r>
        <w:rPr/>
        <w:t>(O)</w:t>
      </w:r>
    </w:p>
    <w:p>
      <w:pPr>
        <w:pStyle w:val="Heading4"/>
        <w:ind w:left="1418" w:hanging="1418"/>
        <w:rPr/>
      </w:pPr>
      <w:bookmarkStart w:id="55" w:name="__RefHeading___Toc248227495"/>
      <w:bookmarkEnd w:id="55"/>
      <w:r>
        <w:rPr/>
        <w:t>6.4.2.1</w:t>
        <w:tab/>
        <w:t>Definition</w:t>
      </w:r>
    </w:p>
    <w:p>
      <w:pPr>
        <w:pStyle w:val="Normal"/>
        <w:rPr/>
      </w:pPr>
      <w:r>
        <w:rPr>
          <w:rFonts w:cs="Courier New" w:ascii="Courier New" w:hAnsi="Courier New"/>
        </w:rPr>
        <w:t>IRPManager</w:t>
      </w:r>
      <w:r>
        <w:rPr/>
        <w:t xml:space="preserve"> invokes this operation to query the detailed notification profile of an IRP (supported notifications and supported parameters) for a specific supported version. The notification profile will provide details about notifications that are specifically defined by this IRP. For example, if this IRP is notification IRP R4, then </w:t>
      </w:r>
      <w:r>
        <w:rPr>
          <w:rFonts w:cs="Courier New" w:ascii="Courier New" w:hAnsi="Courier New"/>
        </w:rPr>
        <w:t>getNotificationProfile</w:t>
      </w:r>
      <w:r>
        <w:rPr/>
        <w:t xml:space="preserve"> will not return any information since no notification is defined in notification IRP R4.</w:t>
      </w:r>
    </w:p>
    <w:p>
      <w:pPr>
        <w:pStyle w:val="Heading4"/>
        <w:ind w:left="1418" w:hanging="1418"/>
        <w:rPr/>
      </w:pPr>
      <w:bookmarkStart w:id="56" w:name="__RefHeading___Toc248227496"/>
      <w:bookmarkEnd w:id="56"/>
      <w:r>
        <w:rPr/>
        <w:t>6.4.2.2</w:t>
        <w:tab/>
        <w:t>Input parameters</w:t>
      </w:r>
    </w:p>
    <w:tbl>
      <w:tblPr>
        <w:tblW w:w="5000" w:type="pct"/>
        <w:jc w:val="center"/>
        <w:tblInd w:w="0" w:type="dxa"/>
        <w:tblLayout w:type="fixed"/>
        <w:tblCellMar>
          <w:top w:w="0" w:type="dxa"/>
          <w:left w:w="28" w:type="dxa"/>
          <w:bottom w:w="0" w:type="dxa"/>
          <w:right w:w="28" w:type="dxa"/>
        </w:tblCellMar>
      </w:tblPr>
      <w:tblGrid>
        <w:gridCol w:w="1728"/>
        <w:gridCol w:w="922"/>
        <w:gridCol w:w="4214"/>
        <w:gridCol w:w="2774"/>
      </w:tblGrid>
      <w:tr>
        <w:trPr>
          <w:tblHeader w:val="true"/>
        </w:trPr>
        <w:tc>
          <w:tcPr>
            <w:tcW w:w="172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9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2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277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iRPVersion</w:t>
            </w:r>
          </w:p>
        </w:tc>
        <w:tc>
          <w:tcPr>
            <w:tcW w:w="92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214" w:type="dxa"/>
            <w:tcBorders>
              <w:top w:val="single" w:sz="4" w:space="0" w:color="000000"/>
              <w:left w:val="single" w:sz="4" w:space="0" w:color="000000"/>
              <w:bottom w:val="single" w:sz="4" w:space="0" w:color="000000"/>
              <w:right w:val="single" w:sz="4" w:space="0" w:color="000000"/>
            </w:tcBorders>
          </w:tcPr>
          <w:p>
            <w:pPr>
              <w:pStyle w:val="TAL"/>
              <w:rPr/>
            </w:pPr>
            <w:r>
              <w:rPr/>
              <w:t xml:space="preserve">Element of </w:t>
            </w:r>
            <w:r>
              <w:rPr>
                <w:rFonts w:cs="Courier New" w:ascii="Courier New" w:hAnsi="Courier New"/>
                <w:lang w:val="en-US" w:eastAsia="en-US"/>
              </w:rPr>
              <w:t>ManagedGenericIRP</w:t>
            </w:r>
            <w:r>
              <w:rPr>
                <w:rFonts w:cs="Courier New" w:ascii="Courier New" w:hAnsi="Courier New"/>
              </w:rPr>
              <w:t>.iRPVersion</w:t>
            </w:r>
          </w:p>
        </w:tc>
        <w:tc>
          <w:tcPr>
            <w:tcW w:w="2774" w:type="dxa"/>
            <w:tcBorders>
              <w:top w:val="single" w:sz="4" w:space="0" w:color="000000"/>
              <w:left w:val="single" w:sz="4" w:space="0" w:color="000000"/>
              <w:bottom w:val="single" w:sz="4" w:space="0" w:color="000000"/>
              <w:right w:val="single" w:sz="4" w:space="0" w:color="000000"/>
            </w:tcBorders>
          </w:tcPr>
          <w:p>
            <w:pPr>
              <w:pStyle w:val="TAL"/>
              <w:rPr/>
            </w:pPr>
            <w:r>
              <w:rPr/>
              <w:t>It contains a version number.</w:t>
            </w:r>
          </w:p>
        </w:tc>
      </w:tr>
    </w:tbl>
    <w:p>
      <w:pPr>
        <w:pStyle w:val="Normal"/>
        <w:rPr/>
      </w:pPr>
      <w:r>
        <w:rPr/>
      </w:r>
    </w:p>
    <w:p>
      <w:pPr>
        <w:pStyle w:val="Heading4"/>
        <w:ind w:left="1418" w:hanging="1418"/>
        <w:rPr/>
      </w:pPr>
      <w:bookmarkStart w:id="57" w:name="__RefHeading___Toc248227497"/>
      <w:bookmarkEnd w:id="57"/>
      <w:r>
        <w:rPr/>
        <w:t>6.4.2.3</w:t>
        <w:tab/>
        <w:t>Output parameters</w:t>
      </w:r>
    </w:p>
    <w:tbl>
      <w:tblPr>
        <w:tblW w:w="5050" w:type="pct"/>
        <w:jc w:val="center"/>
        <w:tblInd w:w="0" w:type="dxa"/>
        <w:tblLayout w:type="fixed"/>
        <w:tblCellMar>
          <w:top w:w="0" w:type="dxa"/>
          <w:left w:w="28" w:type="dxa"/>
          <w:bottom w:w="0" w:type="dxa"/>
          <w:right w:w="28" w:type="dxa"/>
        </w:tblCellMar>
      </w:tblPr>
      <w:tblGrid>
        <w:gridCol w:w="1914"/>
        <w:gridCol w:w="842"/>
        <w:gridCol w:w="4504"/>
        <w:gridCol w:w="2474"/>
      </w:tblGrid>
      <w:tr>
        <w:trPr>
          <w:tblHeader w:val="true"/>
        </w:trPr>
        <w:tc>
          <w:tcPr>
            <w:tcW w:w="191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50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247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9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rPr>
            </w:pPr>
            <w:r>
              <w:rPr>
                <w:rFonts w:cs="Courier New" w:ascii="Courier New" w:hAnsi="Courier New"/>
                <w:sz w:val="16"/>
                <w:szCs w:val="16"/>
              </w:rPr>
              <w:t>notificationNameProfile</w:t>
            </w:r>
          </w:p>
        </w:tc>
        <w:tc>
          <w:tcPr>
            <w:tcW w:w="84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M</w:t>
            </w:r>
          </w:p>
        </w:tc>
        <w:tc>
          <w:tcPr>
            <w:tcW w:w="450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Element of </w:t>
            </w:r>
            <w:r>
              <w:rPr>
                <w:rFonts w:cs="Courier New" w:ascii="Courier New" w:hAnsi="Courier New"/>
                <w:sz w:val="16"/>
                <w:szCs w:val="16"/>
                <w:lang w:val="en-US" w:eastAsia="en-US"/>
              </w:rPr>
              <w:t>ManagedGenericIRP</w:t>
            </w:r>
            <w:r>
              <w:rPr>
                <w:rFonts w:cs="Courier New" w:ascii="Courier New" w:hAnsi="Courier New"/>
                <w:sz w:val="16"/>
                <w:szCs w:val="16"/>
              </w:rPr>
              <w:t>.notificationNameProfile</w:t>
            </w:r>
            <w:r>
              <w:rPr>
                <w:sz w:val="16"/>
                <w:szCs w:val="16"/>
              </w:rPr>
              <w:t xml:space="preserve"> corresponding to the </w:t>
            </w:r>
            <w:r>
              <w:rPr>
                <w:rFonts w:cs="Courier New" w:ascii="Courier New" w:hAnsi="Courier New"/>
                <w:sz w:val="16"/>
                <w:szCs w:val="16"/>
              </w:rPr>
              <w:t>iRPVersion</w:t>
            </w:r>
            <w:r>
              <w:rPr>
                <w:sz w:val="16"/>
                <w:szCs w:val="16"/>
              </w:rPr>
              <w:t xml:space="preserve"> parameter.</w:t>
            </w:r>
          </w:p>
        </w:tc>
        <w:tc>
          <w:tcPr>
            <w:tcW w:w="247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If this parameter contains no information, it implies that the IRP does not support any notification.</w:t>
            </w:r>
          </w:p>
        </w:tc>
      </w:tr>
      <w:tr>
        <w:trPr/>
        <w:tc>
          <w:tcPr>
            <w:tcW w:w="19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rPr>
            </w:pPr>
            <w:r>
              <w:rPr>
                <w:rFonts w:cs="Courier New" w:ascii="Courier New" w:hAnsi="Courier New"/>
                <w:sz w:val="16"/>
                <w:szCs w:val="16"/>
              </w:rPr>
              <w:t>notificationParameterProfile</w:t>
            </w:r>
          </w:p>
        </w:tc>
        <w:tc>
          <w:tcPr>
            <w:tcW w:w="84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M</w:t>
            </w:r>
          </w:p>
        </w:tc>
        <w:tc>
          <w:tcPr>
            <w:tcW w:w="450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 xml:space="preserve">Element of </w:t>
            </w:r>
            <w:r>
              <w:rPr>
                <w:rFonts w:cs="Courier New" w:ascii="Courier New" w:hAnsi="Courier New"/>
                <w:sz w:val="16"/>
                <w:szCs w:val="16"/>
                <w:lang w:val="en-US" w:eastAsia="en-US"/>
              </w:rPr>
              <w:t>ManagedGenericIRP</w:t>
            </w:r>
            <w:r>
              <w:rPr>
                <w:rFonts w:cs="Courier New" w:ascii="Courier New" w:hAnsi="Courier New"/>
                <w:sz w:val="16"/>
                <w:szCs w:val="16"/>
              </w:rPr>
              <w:t>.notificationParameterProfile</w:t>
            </w:r>
            <w:r>
              <w:rPr>
                <w:sz w:val="16"/>
                <w:szCs w:val="16"/>
              </w:rPr>
              <w:t xml:space="preserve"> corresponding to the </w:t>
            </w:r>
            <w:r>
              <w:rPr>
                <w:rFonts w:cs="Courier New" w:ascii="Courier New" w:hAnsi="Courier New"/>
                <w:sz w:val="16"/>
                <w:szCs w:val="16"/>
              </w:rPr>
              <w:t xml:space="preserve">iRPVersion </w:t>
            </w:r>
            <w:r>
              <w:rPr>
                <w:sz w:val="16"/>
                <w:szCs w:val="16"/>
              </w:rPr>
              <w:t>parameter.</w:t>
            </w:r>
          </w:p>
        </w:tc>
        <w:tc>
          <w:tcPr>
            <w:tcW w:w="2474" w:type="dxa"/>
            <w:tcBorders>
              <w:top w:val="single" w:sz="4" w:space="0" w:color="000000"/>
              <w:left w:val="single" w:sz="4" w:space="0" w:color="000000"/>
              <w:bottom w:val="single" w:sz="4" w:space="0" w:color="000000"/>
              <w:right w:val="single" w:sz="4" w:space="0" w:color="000000"/>
            </w:tcBorders>
          </w:tcPr>
          <w:p>
            <w:pPr>
              <w:pStyle w:val="TAL"/>
              <w:snapToGrid w:val="false"/>
              <w:rPr>
                <w:rFonts w:ascii="Times New Roman" w:hAnsi="Times New Roman" w:cs="Times New Roman"/>
                <w:sz w:val="16"/>
                <w:szCs w:val="16"/>
              </w:rPr>
            </w:pPr>
            <w:r>
              <w:rPr>
                <w:rFonts w:cs="Times New Roman" w:ascii="Times New Roman" w:hAnsi="Times New Roman"/>
                <w:sz w:val="16"/>
                <w:szCs w:val="16"/>
              </w:rPr>
            </w:r>
          </w:p>
        </w:tc>
      </w:tr>
      <w:tr>
        <w:trPr/>
        <w:tc>
          <w:tcPr>
            <w:tcW w:w="191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 w:val="16"/>
                <w:szCs w:val="16"/>
              </w:rPr>
            </w:pPr>
            <w:r>
              <w:rPr>
                <w:rFonts w:cs="Courier New" w:ascii="Courier New" w:hAnsi="Courier New"/>
                <w:sz w:val="16"/>
                <w:szCs w:val="16"/>
              </w:rPr>
              <w:t>status</w:t>
            </w:r>
          </w:p>
        </w:tc>
        <w:tc>
          <w:tcPr>
            <w:tcW w:w="842" w:type="dxa"/>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M</w:t>
            </w:r>
          </w:p>
        </w:tc>
        <w:tc>
          <w:tcPr>
            <w:tcW w:w="450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ENUM (Operation succeeded, Operation failed)</w:t>
            </w:r>
          </w:p>
        </w:tc>
        <w:tc>
          <w:tcPr>
            <w:tcW w:w="2474"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If operation_failed_invalid_version status = OperationFailed.</w:t>
            </w:r>
          </w:p>
        </w:tc>
      </w:tr>
    </w:tbl>
    <w:p>
      <w:pPr>
        <w:pStyle w:val="Normal"/>
        <w:rPr/>
      </w:pPr>
      <w:r>
        <w:rPr/>
      </w:r>
    </w:p>
    <w:p>
      <w:pPr>
        <w:pStyle w:val="Heading4"/>
        <w:ind w:left="1418" w:hanging="1418"/>
        <w:rPr/>
      </w:pPr>
      <w:bookmarkStart w:id="58" w:name="__RefHeading___Toc248227498"/>
      <w:bookmarkEnd w:id="58"/>
      <w:r>
        <w:rPr/>
        <w:t>6.4.2.4</w:t>
        <w:tab/>
        <w:t>Pre-condition</w:t>
      </w:r>
    </w:p>
    <w:p>
      <w:pPr>
        <w:pStyle w:val="Normal"/>
        <w:keepNext w:val="true"/>
        <w:rPr/>
      </w:pPr>
      <w:r>
        <w:rPr/>
        <w:t>validIRPVersion.</w:t>
      </w:r>
    </w:p>
    <w:tbl>
      <w:tblPr>
        <w:tblW w:w="5000" w:type="pct"/>
        <w:jc w:val="center"/>
        <w:tblInd w:w="0" w:type="dxa"/>
        <w:tblLayout w:type="fixed"/>
        <w:tblCellMar>
          <w:top w:w="0" w:type="dxa"/>
          <w:left w:w="28" w:type="dxa"/>
          <w:bottom w:w="0" w:type="dxa"/>
          <w:right w:w="108" w:type="dxa"/>
        </w:tblCellMar>
      </w:tblPr>
      <w:tblGrid>
        <w:gridCol w:w="1732"/>
        <w:gridCol w:w="7906"/>
      </w:tblGrid>
      <w:tr>
        <w:trPr/>
        <w:tc>
          <w:tcPr>
            <w:tcW w:w="173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90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73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validIRPVersion</w:t>
            </w:r>
          </w:p>
        </w:tc>
        <w:tc>
          <w:tcPr>
            <w:tcW w:w="7906"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iRPVersion</w:t>
            </w:r>
            <w:r>
              <w:rPr/>
              <w:t xml:space="preserve"> input parameter identifies a supported version contained in attribute </w:t>
            </w:r>
            <w:r>
              <w:rPr>
                <w:rFonts w:cs="Courier New" w:ascii="Courier New" w:hAnsi="Courier New"/>
              </w:rPr>
              <w:t>iRPVersions</w:t>
            </w:r>
            <w:r>
              <w:rPr/>
              <w:t xml:space="preserve"> of </w:t>
            </w:r>
            <w:r>
              <w:rPr>
                <w:lang w:val="en-US" w:eastAsia="en-US"/>
              </w:rPr>
              <w:t xml:space="preserve">the </w:t>
            </w:r>
            <w:r>
              <w:rPr>
                <w:rFonts w:cs="Courier New" w:ascii="Courier New" w:hAnsi="Courier New"/>
                <w:lang w:val="en-US" w:eastAsia="en-US"/>
              </w:rPr>
              <w:t>ManagedGenericIRP</w:t>
            </w:r>
            <w:r>
              <w:rPr/>
              <w:t xml:space="preserve"> SupportIOC.</w:t>
            </w:r>
          </w:p>
        </w:tc>
      </w:tr>
    </w:tbl>
    <w:p>
      <w:pPr>
        <w:pStyle w:val="Normal"/>
        <w:rPr/>
      </w:pPr>
      <w:r>
        <w:rPr/>
      </w:r>
    </w:p>
    <w:p>
      <w:pPr>
        <w:pStyle w:val="Heading4"/>
        <w:ind w:left="1418" w:hanging="1418"/>
        <w:rPr/>
      </w:pPr>
      <w:bookmarkStart w:id="59" w:name="__RefHeading___Toc248227499"/>
      <w:bookmarkEnd w:id="59"/>
      <w:r>
        <w:rPr/>
        <w:t>6.4.2.5</w:t>
        <w:tab/>
        <w:t>Post-condition</w:t>
      </w:r>
    </w:p>
    <w:p>
      <w:pPr>
        <w:pStyle w:val="Normal"/>
        <w:keepNext w:val="true"/>
        <w:rPr/>
      </w:pPr>
      <w:r>
        <w:rPr/>
        <w:t>None specific</w:t>
      </w:r>
    </w:p>
    <w:p>
      <w:pPr>
        <w:pStyle w:val="Heading4"/>
        <w:ind w:left="1418" w:hanging="1418"/>
        <w:rPr/>
      </w:pPr>
      <w:bookmarkStart w:id="60" w:name="__RefHeading___Toc248227500"/>
      <w:bookmarkEnd w:id="60"/>
      <w:r>
        <w:rPr/>
        <w:t>6.4.2.6</w:t>
        <w:tab/>
        <w:t>Exceptions</w:t>
      </w:r>
    </w:p>
    <w:tbl>
      <w:tblPr>
        <w:tblW w:w="9854" w:type="dxa"/>
        <w:jc w:val="center"/>
        <w:tblInd w:w="0" w:type="dxa"/>
        <w:tblLayout w:type="fixed"/>
        <w:tblCellMar>
          <w:top w:w="0" w:type="dxa"/>
          <w:left w:w="28" w:type="dxa"/>
          <w:bottom w:w="0" w:type="dxa"/>
          <w:right w:w="108" w:type="dxa"/>
        </w:tblCellMar>
      </w:tblPr>
      <w:tblGrid>
        <w:gridCol w:w="4644"/>
        <w:gridCol w:w="5210"/>
      </w:tblGrid>
      <w:tr>
        <w:trPr/>
        <w:tc>
          <w:tcPr>
            <w:tcW w:w="46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521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464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Operation_failed_invalid_version</w:t>
            </w:r>
          </w:p>
        </w:tc>
        <w:tc>
          <w:tcPr>
            <w:tcW w:w="5210" w:type="dxa"/>
            <w:tcBorders>
              <w:top w:val="single" w:sz="4" w:space="0" w:color="000000"/>
              <w:left w:val="single" w:sz="4" w:space="0" w:color="000000"/>
              <w:bottom w:val="single" w:sz="4" w:space="0" w:color="000000"/>
              <w:right w:val="single" w:sz="4" w:space="0" w:color="000000"/>
            </w:tcBorders>
          </w:tcPr>
          <w:p>
            <w:pPr>
              <w:pStyle w:val="TAL"/>
              <w:rPr>
                <w:b/>
                <w:b/>
              </w:rPr>
            </w:pPr>
            <w:r>
              <w:rPr>
                <w:b/>
              </w:rPr>
              <w:t>Condition:</w:t>
            </w:r>
            <w:r>
              <w:rPr/>
              <w:t xml:space="preserve"> </w:t>
            </w:r>
            <w:r>
              <w:rPr>
                <w:rFonts w:cs="Courier New" w:ascii="Courier New" w:hAnsi="Courier New"/>
              </w:rPr>
              <w:t>validIRPVersion</w:t>
            </w:r>
            <w:r>
              <w:rPr/>
              <w:t xml:space="preserve"> is false</w:t>
            </w:r>
          </w:p>
          <w:p>
            <w:pPr>
              <w:pStyle w:val="TAL"/>
              <w:rPr/>
            </w:pPr>
            <w:r>
              <w:rPr>
                <w:b/>
              </w:rPr>
              <w:t xml:space="preserve">Returned Information: </w:t>
            </w:r>
            <w:r>
              <w:rPr/>
              <w:t>The output parameter status</w:t>
            </w:r>
          </w:p>
          <w:p>
            <w:pPr>
              <w:pStyle w:val="TAL"/>
              <w:rPr/>
            </w:pPr>
            <w:r>
              <w:rPr>
                <w:b/>
              </w:rPr>
              <w:t>Exit state:</w:t>
            </w:r>
            <w:r>
              <w:rPr/>
              <w:t xml:space="preserve"> Entry State</w:t>
            </w:r>
          </w:p>
        </w:tc>
      </w:tr>
    </w:tbl>
    <w:p>
      <w:pPr>
        <w:pStyle w:val="Normal"/>
        <w:rPr/>
      </w:pPr>
      <w:r>
        <w:rPr/>
      </w:r>
      <w:r>
        <w:br w:type="page"/>
      </w:r>
    </w:p>
    <w:p>
      <w:pPr>
        <w:pStyle w:val="Heading8"/>
        <w:ind w:left="0" w:hanging="0"/>
        <w:rPr/>
      </w:pPr>
      <w:bookmarkStart w:id="61" w:name="_Ref424974322"/>
      <w:bookmarkStart w:id="62" w:name="_Ref424974316"/>
      <w:bookmarkStart w:id="63" w:name="__RefHeading___Toc248227501"/>
      <w:bookmarkEnd w:id="61"/>
      <w:bookmarkEnd w:id="62"/>
      <w:bookmarkEnd w:id="63"/>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757"/>
        <w:gridCol w:w="591"/>
        <w:gridCol w:w="934"/>
        <w:gridCol w:w="428"/>
        <w:gridCol w:w="383"/>
        <w:gridCol w:w="4841"/>
        <w:gridCol w:w="585"/>
        <w:gridCol w:w="542"/>
        <w:gridCol w:w="577"/>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75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Date</w:t>
            </w:r>
          </w:p>
        </w:tc>
        <w:tc>
          <w:tcPr>
            <w:tcW w:w="591"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sz w:val="16"/>
                <w:szCs w:val="16"/>
              </w:rPr>
              <w:t>TSG #</w:t>
            </w:r>
          </w:p>
        </w:tc>
        <w:tc>
          <w:tcPr>
            <w:tcW w:w="934"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TSG Doc.</w:t>
            </w:r>
          </w:p>
        </w:tc>
        <w:tc>
          <w:tcPr>
            <w:tcW w:w="428"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CR</w:t>
            </w:r>
          </w:p>
        </w:tc>
        <w:tc>
          <w:tcPr>
            <w:tcW w:w="383"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Rev</w:t>
            </w:r>
          </w:p>
        </w:tc>
        <w:tc>
          <w:tcPr>
            <w:tcW w:w="4841"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Subject/Comment</w:t>
            </w:r>
          </w:p>
        </w:tc>
        <w:tc>
          <w:tcPr>
            <w:tcW w:w="585"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rFonts w:eastAsia="MS Mincho;ＭＳ 明朝" w:cs="Arial"/>
                <w:bCs/>
                <w:color w:val="000000"/>
                <w:sz w:val="16"/>
                <w:szCs w:val="16"/>
                <w:lang w:eastAsia="ja-JP"/>
              </w:rPr>
              <w:t>Cat</w:t>
            </w:r>
          </w:p>
        </w:tc>
        <w:tc>
          <w:tcPr>
            <w:tcW w:w="542"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Old</w:t>
            </w:r>
          </w:p>
        </w:tc>
        <w:tc>
          <w:tcPr>
            <w:tcW w:w="577" w:type="dxa"/>
            <w:tcBorders>
              <w:top w:val="single" w:sz="6" w:space="0" w:color="000000"/>
              <w:left w:val="single" w:sz="6" w:space="0" w:color="000000"/>
              <w:bottom w:val="single" w:sz="6" w:space="0" w:color="000000"/>
              <w:right w:val="single" w:sz="6" w:space="0" w:color="000000"/>
            </w:tcBorders>
            <w:shd w:fill="D9D9D9" w:val="clear"/>
          </w:tcPr>
          <w:p>
            <w:pPr>
              <w:pStyle w:val="TAH"/>
              <w:rPr>
                <w:sz w:val="16"/>
                <w:szCs w:val="16"/>
              </w:rPr>
            </w:pPr>
            <w:r>
              <w:rPr>
                <w:sz w:val="16"/>
                <w:szCs w:val="16"/>
              </w:rPr>
              <w:t>New</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2001</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SA_12</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SP-010285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at TSG SA #12 and placed under Change Control</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2002</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SA_15</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Automatic upgrade to Rel-5 (no Rel-5 CR)</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2002</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cs="Arial"/>
                <w:color w:val="000000"/>
                <w:sz w:val="16"/>
                <w:szCs w:val="16"/>
              </w:rPr>
              <w:t>Cosmetics</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sz w:val="16"/>
                <w:szCs w:val="16"/>
                <w:lang w:eastAsia="zh-TW" w:bidi="en-US"/>
              </w:rPr>
              <w:t>--</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5.0.1</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2003</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SA_22</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SP-030640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 with 32.102 and 32.311</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A</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5.0.1</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5.1.0</w:t>
            </w:r>
          </w:p>
        </w:tc>
      </w:tr>
      <w:tr>
        <w:trPr/>
        <w:tc>
          <w:tcPr>
            <w:tcW w:w="7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2004</w:t>
            </w:r>
          </w:p>
        </w:tc>
        <w:tc>
          <w:tcPr>
            <w:tcW w:w="59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SA_23</w:t>
            </w:r>
          </w:p>
        </w:tc>
        <w:tc>
          <w:tcPr>
            <w:tcW w:w="93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SP-040105</w:t>
            </w:r>
          </w:p>
        </w:tc>
        <w:tc>
          <w:tcPr>
            <w:tcW w:w="42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38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484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Automatic upgrade to Rel-6 (no CR)</w:t>
            </w:r>
          </w:p>
        </w:tc>
        <w:tc>
          <w:tcPr>
            <w:tcW w:w="58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w:t>
            </w:r>
          </w:p>
        </w:tc>
        <w:tc>
          <w:tcPr>
            <w:tcW w:w="542"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5.1.0</w:t>
            </w:r>
          </w:p>
        </w:tc>
        <w:tc>
          <w:tcPr>
            <w:tcW w:w="57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6.0.0</w:t>
            </w:r>
          </w:p>
        </w:tc>
      </w:tr>
      <w:tr>
        <w:trPr/>
        <w:tc>
          <w:tcPr>
            <w:tcW w:w="757"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2004</w:t>
            </w:r>
          </w:p>
        </w:tc>
        <w:tc>
          <w:tcPr>
            <w:tcW w:w="59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SA_26</w:t>
            </w:r>
          </w:p>
        </w:tc>
        <w:tc>
          <w:tcPr>
            <w:tcW w:w="934"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SP-040794</w:t>
            </w:r>
          </w:p>
        </w:tc>
        <w:tc>
          <w:tcPr>
            <w:tcW w:w="428"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0003</w:t>
            </w:r>
          </w:p>
        </w:tc>
        <w:tc>
          <w:tcPr>
            <w:tcW w:w="383"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w:t>
            </w:r>
          </w:p>
        </w:tc>
        <w:tc>
          <w:tcPr>
            <w:tcW w:w="4841"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Update UML diagrams, Add reference to its CORBA/CMIP SSs</w:t>
            </w:r>
          </w:p>
        </w:tc>
        <w:tc>
          <w:tcPr>
            <w:tcW w:w="58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F</w:t>
            </w:r>
          </w:p>
        </w:tc>
        <w:tc>
          <w:tcPr>
            <w:tcW w:w="542"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6.0.0</w:t>
            </w:r>
          </w:p>
        </w:tc>
        <w:tc>
          <w:tcPr>
            <w:tcW w:w="577" w:type="dxa"/>
            <w:tcBorders>
              <w:top w:val="single" w:sz="6" w:space="0" w:color="000000"/>
              <w:left w:val="single" w:sz="6" w:space="0" w:color="000000"/>
              <w:bottom w:val="single" w:sz="6" w:space="0" w:color="000000"/>
              <w:right w:val="single" w:sz="6" w:space="0" w:color="000000"/>
            </w:tcBorders>
          </w:tcPr>
          <w:p>
            <w:pPr>
              <w:pStyle w:val="TAL"/>
              <w:rPr>
                <w:rFonts w:eastAsia="Batang;바탕"/>
                <w:sz w:val="16"/>
                <w:szCs w:val="16"/>
                <w:lang w:eastAsia="ko-KR"/>
              </w:rPr>
            </w:pPr>
            <w:r>
              <w:rPr>
                <w:rFonts w:eastAsia="Batang;바탕" w:cs="Arial"/>
                <w:color w:val="000000"/>
                <w:sz w:val="16"/>
                <w:szCs w:val="16"/>
                <w:lang w:eastAsia="ko-KR"/>
              </w:rPr>
              <w:t>6.1.0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2005</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SA_28</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MS Mincho;ＭＳ 明朝" w:cs="Arial"/>
                <w:color w:val="000000"/>
                <w:sz w:val="16"/>
                <w:szCs w:val="16"/>
                <w:lang w:eastAsia="ja-JP"/>
              </w:rPr>
              <w:t>SP-050329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ja-JP"/>
              </w:rPr>
              <w:t>0004</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ja-JP"/>
              </w:rPr>
              <w:t>Apply Generic System Context – Align with TS 32.150</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rFonts w:ascii="Arial" w:hAnsi="Arial" w:eastAsia="MS Mincho;ＭＳ 明朝" w:cs="Arial"/>
                <w:sz w:val="16"/>
                <w:szCs w:val="16"/>
                <w:lang w:eastAsia="zh-TW" w:bidi="en-US"/>
              </w:rPr>
            </w:pPr>
            <w:r>
              <w:rPr>
                <w:rFonts w:eastAsia="MS Mincho;ＭＳ 明朝" w:cs="Arial" w:ascii="Arial" w:hAnsi="Arial"/>
                <w:sz w:val="16"/>
                <w:szCs w:val="16"/>
                <w:lang w:eastAsia="zh-TW" w:bidi="en-US"/>
              </w:rPr>
              <w:t>F</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ja-JP"/>
              </w:rPr>
              <w:t>6.1.0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ja-JP"/>
              </w:rPr>
              <w:t>6.2.0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2006</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SA_34</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sz w:val="16"/>
                <w:szCs w:val="16"/>
                <w:lang w:eastAsia="zh-CN"/>
              </w:rPr>
              <w:t>SP-060708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0005</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Add missing Notification Table for ManagedGenericIRP</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F</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6.2.0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sz w:val="16"/>
                <w:szCs w:val="16"/>
                <w:lang w:eastAsia="zh-CN"/>
              </w:rPr>
              <w:t>6.3.0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6.3.0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rFonts w:cs="Arial"/>
                <w:sz w:val="16"/>
              </w:rPr>
              <w:t>7.0.0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Dec 2009</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SA_46</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SP-090719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0006</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Align usage of SupportIOC according to repertoire and template</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8.0.0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9.0.0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 2011</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Rel-10 version (MCC)</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9.0.0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10.0.0</w:t>
            </w:r>
          </w:p>
        </w:tc>
      </w:tr>
      <w:tr>
        <w:trPr/>
        <w:tc>
          <w:tcPr>
            <w:tcW w:w="7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2012-09</w:t>
            </w:r>
          </w:p>
        </w:tc>
        <w:tc>
          <w:tcPr>
            <w:tcW w:w="5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3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to Rel-11 version (MCC)</w:t>
            </w:r>
          </w:p>
        </w:tc>
        <w:tc>
          <w:tcPr>
            <w:tcW w:w="58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4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10.0.0</w:t>
            </w:r>
          </w:p>
        </w:tc>
        <w:tc>
          <w:tcPr>
            <w:tcW w:w="577"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eastAsia="zh-CN"/>
              </w:rPr>
            </w:pPr>
            <w:r>
              <w:rPr>
                <w:b/>
                <w:sz w:val="16"/>
                <w:szCs w:val="16"/>
                <w:lang w:eastAsia="zh-CN"/>
              </w:rPr>
              <w:t>11.0.0</w:t>
            </w:r>
          </w:p>
        </w:tc>
      </w:tr>
      <w:tr>
        <w:trPr/>
        <w:tc>
          <w:tcPr>
            <w:tcW w:w="757"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2013-03</w:t>
            </w:r>
          </w:p>
        </w:tc>
        <w:tc>
          <w:tcPr>
            <w:tcW w:w="59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SA_59</w:t>
            </w:r>
          </w:p>
        </w:tc>
        <w:tc>
          <w:tcPr>
            <w:tcW w:w="934"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SP-130049</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0012</w:t>
            </w:r>
          </w:p>
        </w:tc>
        <w:tc>
          <w:tcPr>
            <w:tcW w:w="38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szCs w:val="16"/>
                <w:lang w:eastAsia="zh-CN"/>
              </w:rPr>
              <w:t>add missing iRPId etc.</w:t>
            </w:r>
          </w:p>
        </w:tc>
        <w:tc>
          <w:tcPr>
            <w:tcW w:w="58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A</w:t>
            </w:r>
          </w:p>
        </w:tc>
        <w:tc>
          <w:tcPr>
            <w:tcW w:w="54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11.0.0</w:t>
            </w:r>
          </w:p>
        </w:tc>
        <w:tc>
          <w:tcPr>
            <w:tcW w:w="57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szCs w:val="16"/>
                <w:lang w:eastAsia="zh-CN"/>
              </w:rPr>
            </w:pPr>
            <w:r>
              <w:rPr>
                <w:b/>
                <w:sz w:val="16"/>
                <w:szCs w:val="16"/>
                <w:lang w:eastAsia="zh-CN"/>
              </w:rPr>
              <w:t>11.1.0</w:t>
            </w:r>
          </w:p>
        </w:tc>
      </w:tr>
      <w:tr>
        <w:trPr/>
        <w:tc>
          <w:tcPr>
            <w:tcW w:w="75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2014-10</w:t>
            </w:r>
          </w:p>
        </w:tc>
        <w:tc>
          <w:tcPr>
            <w:tcW w:w="59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3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Rel-12 version (MCC)</w:t>
            </w:r>
          </w:p>
        </w:tc>
        <w:tc>
          <w:tcPr>
            <w:tcW w:w="58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4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11.1.0</w:t>
            </w:r>
          </w:p>
        </w:tc>
        <w:tc>
          <w:tcPr>
            <w:tcW w:w="57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zh-CN"/>
              </w:rPr>
            </w:pPr>
            <w:r>
              <w:rPr>
                <w:b/>
                <w:sz w:val="16"/>
                <w:szCs w:val="16"/>
                <w:lang w:eastAsia="zh-CN"/>
              </w:rPr>
              <w:t>12.0.0</w:t>
            </w:r>
          </w:p>
        </w:tc>
      </w:tr>
      <w:tr>
        <w:trPr/>
        <w:tc>
          <w:tcPr>
            <w:tcW w:w="75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2016-01</w:t>
            </w:r>
          </w:p>
        </w:tc>
        <w:tc>
          <w:tcPr>
            <w:tcW w:w="59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3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Rel-13 version (MCC)</w:t>
            </w:r>
          </w:p>
        </w:tc>
        <w:tc>
          <w:tcPr>
            <w:tcW w:w="58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4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12.0.0</w:t>
            </w:r>
          </w:p>
        </w:tc>
        <w:tc>
          <w:tcPr>
            <w:tcW w:w="57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eastAsia="zh-CN"/>
              </w:rPr>
            </w:pPr>
            <w:r>
              <w:rPr>
                <w:b/>
                <w:sz w:val="16"/>
                <w:szCs w:val="16"/>
                <w:lang w:eastAsia="zh-CN"/>
              </w:rPr>
              <w:t>13.0.0</w:t>
            </w:r>
          </w:p>
        </w:tc>
      </w:tr>
      <w:tr>
        <w:trPr/>
        <w:tc>
          <w:tcPr>
            <w:tcW w:w="75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rPr>
            </w:pPr>
            <w:r>
              <w:rPr>
                <w:rFonts w:cs="Arial"/>
                <w:sz w:val="16"/>
                <w:szCs w:val="16"/>
              </w:rPr>
              <w:t>2017-03</w:t>
            </w:r>
          </w:p>
        </w:tc>
        <w:tc>
          <w:tcPr>
            <w:tcW w:w="59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93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38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w:t>
            </w:r>
          </w:p>
        </w:tc>
        <w:tc>
          <w:tcPr>
            <w:tcW w:w="48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58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4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13.0.0</w:t>
            </w:r>
          </w:p>
        </w:tc>
        <w:tc>
          <w:tcPr>
            <w:tcW w:w="57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b/>
                <w:sz w:val="16"/>
                <w:szCs w:val="16"/>
                <w:lang w:eastAsia="zh-CN"/>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SP-190752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Remove wrong definition of NR as abbreviation to avoid misalignment with RAN2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ontcover"/>
      <w:jc w:val="center"/>
      <w:rPr>
        <w:b/>
        <w:b/>
        <w:i/>
        <w:i/>
      </w:rPr>
    </w:pPr>
    <w:r>
      <w:rPr>
        <w:b/>
        <w:i/>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15</w:t>
    </w:r>
    <w:r>
      <w:rPr/>
    </w:r>
    <w:r>
      <w:rPr/>
      <w:fldChar w:fldCharType="end"/>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32.312 V15.1.0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32.312 V15.1.0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bookmarkStart w:id="64" w:name="_Ref430855313"/>
                          <w:bookmarkStart w:id="65" w:name="_Ref424113937"/>
                          <w:bookmarkStart w:id="66" w:name="_Ref430855399"/>
                          <w:bookmarkStart w:id="67" w:name="_Ref424113915"/>
                          <w:bookmarkEnd w:id="64"/>
                          <w:bookmarkEnd w:id="65"/>
                          <w:bookmarkEnd w:id="66"/>
                          <w:bookmarkEnd w:id="67"/>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bookmarkStart w:id="68" w:name="_Ref430855313"/>
                    <w:bookmarkStart w:id="69" w:name="_Ref424113937"/>
                    <w:bookmarkStart w:id="70" w:name="_Ref430855399"/>
                    <w:bookmarkStart w:id="71" w:name="_Ref424113915"/>
                    <w:bookmarkEnd w:id="68"/>
                    <w:bookmarkEnd w:id="69"/>
                    <w:bookmarkEnd w:id="70"/>
                    <w:bookmarkEnd w:id="71"/>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3">
    <w:lvl w:ilvl="0">
      <w:start w:val="4"/>
      <w:numFmt w:val="decimal"/>
      <w:lvlText w:val="%1"/>
      <w:lvlJc w:val="left"/>
      <w:pPr>
        <w:tabs>
          <w:tab w:val="num" w:pos="1140"/>
        </w:tabs>
        <w:ind w:left="1140" w:hanging="1140"/>
      </w:pPr>
      <w:rPr/>
    </w:lvl>
    <w:lvl w:ilvl="1">
      <w:start w:val="1"/>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5z0">
    <w:name w:val="WW8Num5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Lista2">
    <w:name w:val="Lista 2"/>
    <w:basedOn w:val="Normal"/>
    <w:qFormat/>
    <w:pPr>
      <w:numPr>
        <w:ilvl w:val="0"/>
        <w:numId w:val="4"/>
      </w:numPr>
      <w:tabs>
        <w:tab w:val="clear" w:pos="284"/>
        <w:tab w:val="left" w:pos="2058" w:leader="none"/>
      </w:tabs>
      <w:spacing w:before="0" w:after="120"/>
    </w:pPr>
    <w:rPr>
      <w:sz w:val="24"/>
    </w:rPr>
  </w:style>
  <w:style w:type="paragraph" w:styleId="List1">
    <w:name w:val="List 2"/>
    <w:basedOn w:val="Normal"/>
    <w:pPr>
      <w:numPr>
        <w:ilvl w:val="0"/>
        <w:numId w:val="6"/>
      </w:numPr>
      <w:tabs>
        <w:tab w:val="clear" w:pos="284"/>
      </w:tabs>
      <w:spacing w:before="0" w:after="120"/>
      <w:ind w:left="2410" w:hanging="1559"/>
    </w:pPr>
    <w:rPr>
      <w:sz w:val="24"/>
    </w:rPr>
  </w:style>
  <w:style w:type="paragraph" w:styleId="List11">
    <w:name w:val="List 1.1"/>
    <w:basedOn w:val="Normal"/>
    <w:qFormat/>
    <w:pPr>
      <w:numPr>
        <w:ilvl w:val="0"/>
        <w:numId w:val="2"/>
      </w:numPr>
      <w:tabs>
        <w:tab w:val="clear" w:pos="284"/>
        <w:tab w:val="left" w:pos="2041" w:leader="none"/>
      </w:tabs>
      <w:spacing w:before="0" w:after="120"/>
    </w:pPr>
    <w:rPr>
      <w:sz w:val="24"/>
    </w:rPr>
  </w:style>
  <w:style w:type="paragraph" w:styleId="List21">
    <w:name w:val="List 2.1"/>
    <w:basedOn w:val="List11"/>
    <w:qFormat/>
    <w:pPr>
      <w:numPr>
        <w:ilvl w:val="0"/>
        <w:numId w:val="2"/>
      </w:numPr>
      <w:tabs>
        <w:tab w:val="clear" w:pos="2041"/>
        <w:tab w:val="left" w:pos="360" w:leader="none"/>
        <w:tab w:val="left" w:pos="2608" w:leader="none"/>
      </w:tabs>
      <w:ind w:left="2608" w:hanging="567"/>
    </w:pPr>
    <w:rPr/>
  </w:style>
  <w:style w:type="paragraph" w:styleId="List31">
    <w:name w:val="List 3.1"/>
    <w:basedOn w:val="List21"/>
    <w:qFormat/>
    <w:pPr>
      <w:numPr>
        <w:ilvl w:val="0"/>
        <w:numId w:val="2"/>
      </w:numPr>
      <w:tabs>
        <w:tab w:val="left" w:pos="360" w:leader="none"/>
        <w:tab w:val="left" w:pos="2608" w:leader="none"/>
        <w:tab w:val="left" w:pos="3175" w:leader="none"/>
      </w:tabs>
      <w:ind w:left="360" w:hanging="794"/>
    </w:pPr>
    <w:rPr/>
  </w:style>
  <w:style w:type="paragraph" w:styleId="List41">
    <w:name w:val="List 4.1"/>
    <w:basedOn w:val="List31"/>
    <w:qFormat/>
    <w:pPr>
      <w:numPr>
        <w:ilvl w:val="0"/>
        <w:numId w:val="2"/>
      </w:numPr>
      <w:tabs>
        <w:tab w:val="left" w:pos="36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2"/>
      </w:numPr>
      <w:tabs>
        <w:tab w:val="clear" w:pos="3175"/>
        <w:tab w:val="clear" w:pos="3742"/>
        <w:tab w:val="left" w:pos="360" w:leader="none"/>
        <w:tab w:val="left" w:pos="2608" w:leader="none"/>
        <w:tab w:val="left" w:pos="4253" w:leader="none"/>
      </w:tabs>
      <w:ind w:left="4253" w:hanging="1191"/>
    </w:pPr>
    <w:rPr/>
  </w:style>
  <w:style w:type="paragraph" w:styleId="Cpde">
    <w:name w:val="cpde"/>
    <w:basedOn w:val="Normal"/>
    <w:qFormat/>
    <w:pPr>
      <w:numPr>
        <w:ilvl w:val="0"/>
        <w:numId w:val="5"/>
      </w:numPr>
      <w:spacing w:before="120" w:after="0"/>
    </w:pPr>
    <w:rPr>
      <w:rFonts w:ascii="Helvetica" w:hAnsi="Helvetica" w:cs="Helvetica"/>
      <w:lang w:val="en-US"/>
    </w:rPr>
  </w:style>
  <w:style w:type="paragraph" w:styleId="Code">
    <w:name w:val="code"/>
    <w:basedOn w:val="Normal"/>
    <w:qFormat/>
    <w:pPr>
      <w:spacing w:before="0" w:after="0"/>
    </w:pPr>
    <w:rPr>
      <w:rFonts w:ascii="Courier New" w:hAnsi="Courier New" w:cs="Courier New"/>
      <w:lang w:val="en-US" w:eastAsia="en-US"/>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spacing w:before="136" w:after="0"/>
      <w:jc w:val="both"/>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CommentText">
    <w:name w:val="Comment Text"/>
    <w:basedOn w:val="Normal"/>
    <w:qFormat/>
    <w:pPr/>
    <w:rPr/>
  </w:style>
  <w:style w:type="paragraph" w:styleId="TextBodyIndent">
    <w:name w:val="Body Text Indent"/>
    <w:basedOn w:val="Normal"/>
    <w:pPr>
      <w:tabs>
        <w:tab w:val="clear" w:pos="284"/>
        <w:tab w:val="left" w:pos="792" w:leader="none"/>
        <w:tab w:val="left" w:pos="1188" w:leader="none"/>
        <w:tab w:val="left" w:pos="1584" w:leader="none"/>
        <w:tab w:val="left" w:pos="1980" w:leader="none"/>
        <w:tab w:val="left" w:pos="2376" w:leader="none"/>
        <w:tab w:val="left" w:pos="2778" w:leader="none"/>
        <w:tab w:val="left" w:pos="3174" w:leader="none"/>
        <w:tab w:val="left" w:pos="3570" w:leader="none"/>
        <w:tab w:val="left" w:pos="3966" w:leader="none"/>
        <w:tab w:val="left" w:pos="4362" w:leader="none"/>
        <w:tab w:val="left" w:pos="4758" w:leader="none"/>
        <w:tab w:val="left" w:pos="5154" w:leader="none"/>
        <w:tab w:val="left" w:pos="5556" w:leader="none"/>
        <w:tab w:val="left" w:pos="5952" w:leader="none"/>
        <w:tab w:val="left" w:pos="6348" w:leader="none"/>
        <w:tab w:val="left" w:pos="6744" w:leader="none"/>
        <w:tab w:val="left" w:pos="7140" w:leader="none"/>
        <w:tab w:val="left" w:pos="7536" w:leader="none"/>
        <w:tab w:val="left" w:pos="7932" w:leader="none"/>
        <w:tab w:val="left" w:pos="8334" w:leader="none"/>
      </w:tabs>
      <w:overflowPunct w:val="true"/>
      <w:autoSpaceDE w:val="true"/>
      <w:spacing w:lineRule="atLeast" w:line="217" w:before="120" w:after="0"/>
      <w:ind w:left="720" w:hanging="0"/>
      <w:textAlignment w:val="auto"/>
    </w:pPr>
    <w:rPr>
      <w:rFonts w:ascii="Helvetica" w:hAnsi="Helvetica" w:cs="Helvetic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2020-07-09T16:16:00Z</dcterms:created>
  <dc:creator>MCC Support</dc:creator>
  <dc:description/>
  <cp:keywords>UMTS management</cp:keywords>
  <dc:language>en-US</dc:language>
  <cp:lastModifiedBy>23.401_CR3602R2_(Rel-16)_5GS_Ph1, LTE_feMob-Core, </cp:lastModifiedBy>
  <cp:lastPrinted>2001-05-15T16:10:00Z</cp:lastPrinted>
  <dcterms:modified xsi:type="dcterms:W3CDTF">2020-07-09T16:16:00Z</dcterms:modified>
  <cp:revision>2</cp:revision>
  <dc:subject>Telecommunication management; Generic Integration Reference Point (IRP) management; Information Service (IS) (Release 16)</dc:subject>
  <dc:title>3GPP TS 32.312</dc:title>
</cp:coreProperties>
</file>