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32.332 </w:t>
                            </w:r>
                            <w:r>
                              <w:rPr/>
                              <w:t xml:space="preserve">V16.0.0 </w:t>
                            </w:r>
                            <w:r>
                              <w:rPr>
                                <w:sz w:val="32"/>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32.332 </w:t>
                      </w:r>
                      <w:r>
                        <w:rPr/>
                        <w:t xml:space="preserve">V16.0.0 </w:t>
                      </w:r>
                      <w:r>
                        <w:rPr>
                          <w:sz w:val="32"/>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p>
                            <w:pPr>
                              <w:pStyle w:val="ZB"/>
                              <w:rPr>
                                <w:lang w:val="en-GB" w:eastAsia="en-US"/>
                              </w:rPr>
                            </w:pPr>
                            <w:r>
                              <w:rPr>
                                <w:lang w:val="en-GB" w:eastAsia="en-US"/>
                              </w:rPr>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p>
                      <w:pPr>
                        <w:pStyle w:val="ZB"/>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Notification Log (NL) 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Notification Log (NL) 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b/>
          <w:b/>
          <w:i/>
          <w:i/>
          <w:sz w:val="28"/>
          <w:effect w:val="blinkBackground"/>
        </w:rPr>
      </w:pPr>
      <w:r>
        <w:rPr>
          <w:b/>
          <w:i/>
          <w:sz w:val="28"/>
          <w:effect w:val="blinkBackground"/>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264275" cy="452755"/>
                <wp:effectExtent l="0" t="0" r="0" b="0"/>
                <wp:wrapTopAndBottom/>
                <wp:docPr id="11" name="Frame7"/>
                <a:graphic xmlns:a="http://schemas.openxmlformats.org/drawingml/2006/main">
                  <a:graphicData uri="http://schemas.microsoft.com/office/word/2010/wordprocessingShape">
                    <wps:wsp>
                      <wps:cNvSpPr txBox="1"/>
                      <wps:spPr>
                        <a:xfrm>
                          <a:off x="0" y="0"/>
                          <a:ext cx="6264275"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93.2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264275" cy="1779905"/>
                <wp:effectExtent l="0" t="0" r="0" b="0"/>
                <wp:wrapTopAndBottom/>
                <wp:docPr id="12" name="Frame8"/>
                <a:graphic xmlns:a="http://schemas.openxmlformats.org/drawingml/2006/main">
                  <a:graphicData uri="http://schemas.microsoft.com/office/word/2010/wordprocessingShape">
                    <wps:wsp>
                      <wps:cNvSpPr txBox="1"/>
                      <wps:spPr>
                        <a:xfrm>
                          <a:off x="0" y="0"/>
                          <a:ext cx="6264275"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93.25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264275" cy="1941195"/>
                <wp:effectExtent l="0" t="0" r="0" b="0"/>
                <wp:wrapTopAndBottom/>
                <wp:docPr id="13" name="Frame9"/>
                <a:graphic xmlns:a="http://schemas.openxmlformats.org/drawingml/2006/main">
                  <a:graphicData uri="http://schemas.microsoft.com/office/word/2010/wordprocessingShape">
                    <wps:wsp>
                      <wps:cNvSpPr txBox="1"/>
                      <wps:spPr>
                        <a:xfrm>
                          <a:off x="0" y="0"/>
                          <a:ext cx="626427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93.2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803127">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517803128">
            <w:r>
              <w:rPr>
                <w:rStyle w:val="IndexLink"/>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803129">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803130">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80313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803132">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803133">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System overview</w:t>
            <w:tab/>
          </w:r>
          <w:hyperlink w:anchor="__RefHeading___Toc517803134">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Compliance rules</w:t>
            <w:tab/>
          </w:r>
          <w:hyperlink w:anchor="__RefHeading___Toc517803135">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Information Object Classes (IOCs)</w:t>
            <w:tab/>
          </w:r>
          <w:hyperlink w:anchor="__RefHeading___Toc517803136">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Information entities imported and local labels</w:t>
            <w:tab/>
          </w:r>
          <w:hyperlink w:anchor="__RefHeading___Toc517803137">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Class diagram</w:t>
            <w:tab/>
          </w:r>
          <w:hyperlink w:anchor="__RefHeading___Toc517803138">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Attributes and relationships</w:t>
            <w:tab/>
          </w:r>
          <w:hyperlink w:anchor="__RefHeading___Toc517803139">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Inheritance</w:t>
            <w:tab/>
          </w:r>
          <w:hyperlink w:anchor="__RefHeading___Toc517803140">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Information Object Class (IOC) definitions</w:t>
            <w:tab/>
          </w:r>
          <w:hyperlink w:anchor="__RefHeading___Toc517803141">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NLIRP</w:t>
            <w:tab/>
          </w:r>
          <w:hyperlink w:anchor="__RefHeading___Toc517803142">
            <w:r>
              <w:rPr>
                <w:rStyle w:val="IndexLink"/>
              </w:rPr>
              <w:t>12</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Definition</w:t>
            <w:tab/>
          </w:r>
          <w:hyperlink w:anchor="__RefHeading___Toc517803143">
            <w:r>
              <w:rPr>
                <w:rStyle w:val="IndexLink"/>
              </w:rPr>
              <w:t>12</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Attributes</w:t>
            <w:tab/>
          </w:r>
          <w:hyperlink w:anchor="__RefHeading___Toc517803144">
            <w:r>
              <w:rPr>
                <w:rStyle w:val="IndexLink"/>
              </w:rPr>
              <w:t>12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Log</w:t>
            <w:tab/>
          </w:r>
          <w:hyperlink w:anchor="__RefHeading___Toc517803145">
            <w:r>
              <w:rPr>
                <w:rStyle w:val="IndexLink"/>
              </w:rPr>
              <w:t>12</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Definition</w:t>
            <w:tab/>
          </w:r>
          <w:hyperlink w:anchor="__RefHeading___Toc517803146">
            <w:r>
              <w:rPr>
                <w:rStyle w:val="IndexLink"/>
              </w:rPr>
              <w:t>12</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Attributes</w:t>
            <w:tab/>
          </w:r>
          <w:hyperlink w:anchor="__RefHeading___Toc517803147">
            <w:r>
              <w:rPr>
                <w:rStyle w:val="IndexLink"/>
              </w:rPr>
              <w:t>12</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State diagram</w:t>
            <w:tab/>
          </w:r>
          <w:hyperlink w:anchor="__RefHeading___Toc517803148">
            <w:r>
              <w:rPr>
                <w:rStyle w:val="IndexLink"/>
              </w:rPr>
              <w:t>13</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LogRecord</w:t>
            <w:tab/>
          </w:r>
          <w:hyperlink w:anchor="__RefHeading___Toc517803149">
            <w:r>
              <w:rPr>
                <w:rStyle w:val="IndexLink"/>
              </w:rPr>
              <w:t>13</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Definition</w:t>
            <w:tab/>
          </w:r>
          <w:hyperlink w:anchor="__RefHeading___Toc517803150">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Information relationship definitions</w:t>
            <w:tab/>
          </w:r>
          <w:hyperlink w:anchor="__RefHeading___Toc517803151">
            <w:r>
              <w:rPr>
                <w:rStyle w:val="IndexLink"/>
              </w:rPr>
              <w:t>14</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Relation-nLIRP-log (M)</w:t>
            <w:tab/>
          </w:r>
          <w:hyperlink w:anchor="__RefHeading___Toc517803152">
            <w:r>
              <w:rPr>
                <w:rStyle w:val="IndexLink"/>
              </w:rPr>
              <w:t>14</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Definition</w:t>
            <w:tab/>
          </w:r>
          <w:hyperlink w:anchor="__RefHeading___Toc517803153">
            <w:r>
              <w:rPr>
                <w:rStyle w:val="IndexLink"/>
              </w:rPr>
              <w:t>14</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Role</w:t>
            <w:tab/>
          </w:r>
          <w:hyperlink w:anchor="__RefHeading___Toc517803154">
            <w:r>
              <w:rPr>
                <w:rStyle w:val="IndexLink"/>
              </w:rPr>
              <w:t>14</w:t>
            </w:r>
          </w:hyperlink>
        </w:p>
        <w:p>
          <w:pPr>
            <w:pStyle w:val="Contents4"/>
            <w:rPr>
              <w:rFonts w:ascii="Calibri" w:hAnsi="Calibri" w:cs="Calibri"/>
              <w:sz w:val="22"/>
              <w:szCs w:val="22"/>
              <w:lang w:val="en-US" w:eastAsia="en-US"/>
            </w:rPr>
          </w:pPr>
          <w:r>
            <w:rPr/>
            <w:t>5.4.1.3</w:t>
          </w:r>
          <w:r>
            <w:rPr>
              <w:rFonts w:cs="Calibri" w:ascii="Calibri" w:hAnsi="Calibri"/>
              <w:sz w:val="22"/>
              <w:szCs w:val="22"/>
              <w:lang w:val="en-US" w:eastAsia="en-US"/>
            </w:rPr>
            <w:tab/>
          </w:r>
          <w:r>
            <w:rPr/>
            <w:t>Constraint</w:t>
            <w:tab/>
          </w:r>
          <w:hyperlink w:anchor="__RefHeading___Toc517803155">
            <w:r>
              <w:rPr>
                <w:rStyle w:val="IndexLink"/>
              </w:rPr>
              <w:t>14</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Relation-log-logRecord (M)</w:t>
            <w:tab/>
          </w:r>
          <w:hyperlink w:anchor="__RefHeading___Toc517803156">
            <w:r>
              <w:rPr>
                <w:rStyle w:val="IndexLink"/>
              </w:rPr>
              <w:t>14</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Definition</w:t>
            <w:tab/>
          </w:r>
          <w:hyperlink w:anchor="__RefHeading___Toc517803157">
            <w:r>
              <w:rPr>
                <w:rStyle w:val="IndexLink"/>
              </w:rPr>
              <w:t>14</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Role</w:t>
            <w:tab/>
          </w:r>
          <w:hyperlink w:anchor="__RefHeading___Toc517803158">
            <w:r>
              <w:rPr>
                <w:rStyle w:val="IndexLink"/>
              </w:rPr>
              <w:t>14</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Constraint</w:t>
            <w:tab/>
          </w:r>
          <w:hyperlink w:anchor="__RefHeading___Toc517803159">
            <w:r>
              <w:rPr>
                <w:rStyle w:val="IndexLink"/>
              </w:rPr>
              <w:t>14</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Relation-logRecord-notificationIRPNotification (M)</w:t>
            <w:tab/>
          </w:r>
          <w:hyperlink w:anchor="__RefHeading___Toc517803160">
            <w:r>
              <w:rPr>
                <w:rStyle w:val="IndexLink"/>
              </w:rPr>
              <w:t>15</w:t>
            </w:r>
          </w:hyperlink>
        </w:p>
        <w:p>
          <w:pPr>
            <w:pStyle w:val="Contents4"/>
            <w:rPr>
              <w:rFonts w:ascii="Calibri" w:hAnsi="Calibri" w:cs="Calibri"/>
              <w:sz w:val="22"/>
              <w:szCs w:val="22"/>
              <w:lang w:val="en-US" w:eastAsia="en-US"/>
            </w:rPr>
          </w:pPr>
          <w:r>
            <w:rPr/>
            <w:t>5.4.3.1</w:t>
          </w:r>
          <w:r>
            <w:rPr>
              <w:rFonts w:cs="Calibri" w:ascii="Calibri" w:hAnsi="Calibri"/>
              <w:sz w:val="22"/>
              <w:szCs w:val="22"/>
              <w:lang w:val="en-US" w:eastAsia="en-US"/>
            </w:rPr>
            <w:tab/>
          </w:r>
          <w:r>
            <w:rPr/>
            <w:t>Definition</w:t>
            <w:tab/>
          </w:r>
          <w:hyperlink w:anchor="__RefHeading___Toc517803161">
            <w:r>
              <w:rPr>
                <w:rStyle w:val="IndexLink"/>
              </w:rPr>
              <w:t>15</w:t>
            </w:r>
          </w:hyperlink>
        </w:p>
        <w:p>
          <w:pPr>
            <w:pStyle w:val="Contents4"/>
            <w:rPr>
              <w:rFonts w:ascii="Calibri" w:hAnsi="Calibri" w:cs="Calibri"/>
              <w:sz w:val="22"/>
              <w:szCs w:val="22"/>
              <w:lang w:val="en-US" w:eastAsia="en-US"/>
            </w:rPr>
          </w:pPr>
          <w:r>
            <w:rPr/>
            <w:t>5.4.3.2</w:t>
          </w:r>
          <w:r>
            <w:rPr>
              <w:rFonts w:cs="Calibri" w:ascii="Calibri" w:hAnsi="Calibri"/>
              <w:sz w:val="22"/>
              <w:szCs w:val="22"/>
              <w:lang w:val="en-US" w:eastAsia="en-US"/>
            </w:rPr>
            <w:tab/>
          </w:r>
          <w:r>
            <w:rPr/>
            <w:t>Role</w:t>
            <w:tab/>
          </w:r>
          <w:hyperlink w:anchor="__RefHeading___Toc517803162">
            <w:r>
              <w:rPr>
                <w:rStyle w:val="IndexLink"/>
              </w:rPr>
              <w:t>15</w:t>
            </w:r>
          </w:hyperlink>
        </w:p>
        <w:p>
          <w:pPr>
            <w:pStyle w:val="Contents4"/>
            <w:rPr>
              <w:rFonts w:ascii="Calibri" w:hAnsi="Calibri" w:cs="Calibri"/>
              <w:sz w:val="22"/>
              <w:szCs w:val="22"/>
              <w:lang w:val="en-US" w:eastAsia="en-US"/>
            </w:rPr>
          </w:pPr>
          <w:r>
            <w:rPr/>
            <w:t>5.4.3.3</w:t>
          </w:r>
          <w:r>
            <w:rPr>
              <w:rFonts w:cs="Calibri" w:ascii="Calibri" w:hAnsi="Calibri"/>
              <w:sz w:val="22"/>
              <w:szCs w:val="22"/>
              <w:lang w:val="en-US" w:eastAsia="en-US"/>
            </w:rPr>
            <w:tab/>
          </w:r>
          <w:r>
            <w:rPr/>
            <w:t>Constraint</w:t>
            <w:tab/>
          </w:r>
          <w:hyperlink w:anchor="__RefHeading___Toc517803163">
            <w:r>
              <w:rPr>
                <w:rStyle w:val="IndexLink"/>
              </w:rPr>
              <w:t>15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Information attribute definition</w:t>
            <w:tab/>
          </w:r>
          <w:hyperlink w:anchor="__RefHeading___Toc517803164">
            <w:r>
              <w:rPr>
                <w:rStyle w:val="IndexLink"/>
              </w:rPr>
              <w:t>16</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Definition and legal values</w:t>
            <w:tab/>
          </w:r>
          <w:hyperlink w:anchor="__RefHeading___Toc517803165">
            <w:r>
              <w:rPr>
                <w:rStyle w:val="IndexLink"/>
              </w:rPr>
              <w:t>16</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Constraints</w:t>
            <w:tab/>
          </w:r>
          <w:hyperlink w:anchor="__RefHeading___Toc517803166">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Interface definition</w:t>
            <w:tab/>
          </w:r>
          <w:hyperlink w:anchor="__RefHeading___Toc517803167">
            <w:r>
              <w:rPr>
                <w:rStyle w:val="IndexLink"/>
              </w:rPr>
              <w:t>17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Class diagram</w:t>
            <w:tab/>
          </w:r>
          <w:hyperlink w:anchor="__RefHeading___Toc517803168">
            <w:r>
              <w:rPr>
                <w:rStyle w:val="IndexLink"/>
              </w:rPr>
              <w:t>17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Generic rules</w:t>
            <w:tab/>
          </w:r>
          <w:hyperlink w:anchor="__RefHeading___Toc517803169">
            <w:r>
              <w:rPr>
                <w:rStyle w:val="IndexLink"/>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NLIRPOperations_1 Interface (M)</w:t>
            <w:tab/>
          </w:r>
          <w:hyperlink w:anchor="__RefHeading___Toc517803170">
            <w:r>
              <w:rPr>
                <w:rStyle w:val="IndexLink"/>
              </w:rPr>
              <w:t>18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Operation subscribeLog (M)</w:t>
            <w:tab/>
          </w:r>
          <w:hyperlink w:anchor="__RefHeading___Toc517803171">
            <w:r>
              <w:rPr>
                <w:rStyle w:val="IndexLink"/>
              </w:rPr>
              <w:t>18</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Definition</w:t>
            <w:tab/>
          </w:r>
          <w:hyperlink w:anchor="__RefHeading___Toc517803172">
            <w:r>
              <w:rPr>
                <w:rStyle w:val="IndexLink"/>
              </w:rPr>
              <w:t>18</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Input parameters</w:t>
            <w:tab/>
          </w:r>
          <w:hyperlink w:anchor="__RefHeading___Toc517803173">
            <w:r>
              <w:rPr>
                <w:rStyle w:val="IndexLink"/>
              </w:rPr>
              <w:t>18</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Output parameters</w:t>
            <w:tab/>
          </w:r>
          <w:hyperlink w:anchor="__RefHeading___Toc517803174">
            <w:r>
              <w:rPr>
                <w:rStyle w:val="IndexLink"/>
              </w:rPr>
              <w:t>19</w:t>
            </w:r>
          </w:hyperlink>
        </w:p>
        <w:p>
          <w:pPr>
            <w:pStyle w:val="Contents4"/>
            <w:rPr>
              <w:rFonts w:ascii="Calibri" w:hAnsi="Calibri" w:cs="Calibri"/>
              <w:sz w:val="22"/>
              <w:szCs w:val="22"/>
              <w:lang w:val="en-US" w:eastAsia="en-US"/>
            </w:rPr>
          </w:pPr>
          <w:r>
            <w:rPr/>
            <w:t>6.3.1.4</w:t>
          </w:r>
          <w:r>
            <w:rPr>
              <w:rFonts w:cs="Calibri" w:ascii="Calibri" w:hAnsi="Calibri"/>
              <w:sz w:val="22"/>
              <w:szCs w:val="22"/>
              <w:lang w:val="en-US" w:eastAsia="en-US"/>
            </w:rPr>
            <w:tab/>
          </w:r>
          <w:r>
            <w:rPr/>
            <w:t>Pre-condition</w:t>
            <w:tab/>
          </w:r>
          <w:hyperlink w:anchor="__RefHeading___Toc517803175">
            <w:r>
              <w:rPr>
                <w:rStyle w:val="IndexLink"/>
              </w:rPr>
              <w:t>19</w:t>
            </w:r>
          </w:hyperlink>
        </w:p>
        <w:p>
          <w:pPr>
            <w:pStyle w:val="Contents4"/>
            <w:rPr>
              <w:rFonts w:ascii="Calibri" w:hAnsi="Calibri" w:cs="Calibri"/>
              <w:sz w:val="22"/>
              <w:szCs w:val="22"/>
              <w:lang w:val="en-US" w:eastAsia="en-US"/>
            </w:rPr>
          </w:pPr>
          <w:r>
            <w:rPr/>
            <w:t>6.3.1.5</w:t>
          </w:r>
          <w:r>
            <w:rPr>
              <w:rFonts w:cs="Calibri" w:ascii="Calibri" w:hAnsi="Calibri"/>
              <w:sz w:val="22"/>
              <w:szCs w:val="22"/>
              <w:lang w:val="en-US" w:eastAsia="en-US"/>
            </w:rPr>
            <w:tab/>
          </w:r>
          <w:r>
            <w:rPr/>
            <w:t>Post-condition</w:t>
            <w:tab/>
          </w:r>
          <w:hyperlink w:anchor="__RefHeading___Toc517803176">
            <w:r>
              <w:rPr>
                <w:rStyle w:val="IndexLink"/>
              </w:rPr>
              <w:t>19</w:t>
            </w:r>
          </w:hyperlink>
        </w:p>
        <w:p>
          <w:pPr>
            <w:pStyle w:val="Contents4"/>
            <w:rPr>
              <w:rFonts w:ascii="Calibri" w:hAnsi="Calibri" w:cs="Calibri"/>
              <w:sz w:val="22"/>
              <w:szCs w:val="22"/>
              <w:lang w:val="en-US" w:eastAsia="en-US"/>
            </w:rPr>
          </w:pPr>
          <w:r>
            <w:rPr/>
            <w:t>6.3.1.6</w:t>
          </w:r>
          <w:r>
            <w:rPr>
              <w:rFonts w:cs="Calibri" w:ascii="Calibri" w:hAnsi="Calibri"/>
              <w:sz w:val="22"/>
              <w:szCs w:val="22"/>
              <w:lang w:val="en-US" w:eastAsia="en-US"/>
            </w:rPr>
            <w:tab/>
          </w:r>
          <w:r>
            <w:rPr/>
            <w:t>Exceptions</w:t>
            <w:tab/>
          </w:r>
          <w:hyperlink w:anchor="__RefHeading___Toc517803177">
            <w:r>
              <w:rPr>
                <w:rStyle w:val="IndexLink"/>
              </w:rPr>
              <w:t>19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 xml:space="preserve">Operation </w:t>
          </w:r>
          <w:r>
            <w:rPr>
              <w:rFonts w:cs="Courier New" w:ascii="Courier New" w:hAnsi="Courier New"/>
            </w:rPr>
            <w:t>unsubscribeLog</w:t>
          </w:r>
          <w:r>
            <w:rPr/>
            <w:t xml:space="preserve"> (M)</w:t>
            <w:tab/>
          </w:r>
          <w:hyperlink w:anchor="__RefHeading___Toc517803178">
            <w:r>
              <w:rPr>
                <w:rStyle w:val="IndexLink"/>
              </w:rPr>
              <w:t>20</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Definition</w:t>
            <w:tab/>
          </w:r>
          <w:hyperlink w:anchor="__RefHeading___Toc517803179">
            <w:r>
              <w:rPr>
                <w:rStyle w:val="IndexLink"/>
              </w:rPr>
              <w:t>20</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Input parameters</w:t>
            <w:tab/>
          </w:r>
          <w:hyperlink w:anchor="__RefHeading___Toc517803180">
            <w:r>
              <w:rPr>
                <w:rStyle w:val="IndexLink"/>
              </w:rPr>
              <w:t>20</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t>Output parameters</w:t>
            <w:tab/>
          </w:r>
          <w:hyperlink w:anchor="__RefHeading___Toc517803181">
            <w:r>
              <w:rPr>
                <w:rStyle w:val="IndexLink"/>
              </w:rPr>
              <w:t>20</w:t>
            </w:r>
          </w:hyperlink>
        </w:p>
        <w:p>
          <w:pPr>
            <w:pStyle w:val="Contents4"/>
            <w:rPr>
              <w:rFonts w:ascii="Calibri" w:hAnsi="Calibri" w:cs="Calibri"/>
              <w:sz w:val="22"/>
              <w:szCs w:val="22"/>
              <w:lang w:val="en-US" w:eastAsia="en-US"/>
            </w:rPr>
          </w:pPr>
          <w:r>
            <w:rPr/>
            <w:t>6.3.2.4</w:t>
          </w:r>
          <w:r>
            <w:rPr>
              <w:rFonts w:cs="Calibri" w:ascii="Calibri" w:hAnsi="Calibri"/>
              <w:sz w:val="22"/>
              <w:szCs w:val="22"/>
              <w:lang w:val="en-US" w:eastAsia="en-US"/>
            </w:rPr>
            <w:tab/>
          </w:r>
          <w:r>
            <w:rPr/>
            <w:t>Pre-condition</w:t>
            <w:tab/>
          </w:r>
          <w:hyperlink w:anchor="__RefHeading___Toc517803182">
            <w:r>
              <w:rPr>
                <w:rStyle w:val="IndexLink"/>
              </w:rPr>
              <w:t>20</w:t>
            </w:r>
          </w:hyperlink>
        </w:p>
        <w:p>
          <w:pPr>
            <w:pStyle w:val="Contents4"/>
            <w:rPr>
              <w:rFonts w:ascii="Calibri" w:hAnsi="Calibri" w:cs="Calibri"/>
              <w:sz w:val="22"/>
              <w:szCs w:val="22"/>
              <w:lang w:val="en-US" w:eastAsia="en-US"/>
            </w:rPr>
          </w:pPr>
          <w:r>
            <w:rPr/>
            <w:t>6.3.2.5</w:t>
          </w:r>
          <w:r>
            <w:rPr>
              <w:rFonts w:cs="Calibri" w:ascii="Calibri" w:hAnsi="Calibri"/>
              <w:sz w:val="22"/>
              <w:szCs w:val="22"/>
              <w:lang w:val="en-US" w:eastAsia="en-US"/>
            </w:rPr>
            <w:tab/>
          </w:r>
          <w:r>
            <w:rPr/>
            <w:t>Post-condition</w:t>
            <w:tab/>
          </w:r>
          <w:hyperlink w:anchor="__RefHeading___Toc517803183">
            <w:r>
              <w:rPr>
                <w:rStyle w:val="IndexLink"/>
              </w:rPr>
              <w:t>20</w:t>
            </w:r>
          </w:hyperlink>
        </w:p>
        <w:p>
          <w:pPr>
            <w:pStyle w:val="Contents4"/>
            <w:rPr>
              <w:rFonts w:ascii="Calibri" w:hAnsi="Calibri" w:cs="Calibri"/>
              <w:sz w:val="22"/>
              <w:szCs w:val="22"/>
              <w:lang w:val="en-US" w:eastAsia="en-US"/>
            </w:rPr>
          </w:pPr>
          <w:r>
            <w:rPr/>
            <w:t>6.3.2.6</w:t>
          </w:r>
          <w:r>
            <w:rPr>
              <w:rFonts w:cs="Calibri" w:ascii="Calibri" w:hAnsi="Calibri"/>
              <w:sz w:val="22"/>
              <w:szCs w:val="22"/>
              <w:lang w:val="en-US" w:eastAsia="en-US"/>
            </w:rPr>
            <w:tab/>
          </w:r>
          <w:r>
            <w:rPr/>
            <w:t>Exceptions</w:t>
            <w:tab/>
          </w:r>
          <w:hyperlink w:anchor="__RefHeading___Toc517803184">
            <w:r>
              <w:rPr>
                <w:rStyle w:val="IndexLink"/>
              </w:rPr>
              <w:t>20</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 xml:space="preserve">Operation </w:t>
          </w:r>
          <w:r>
            <w:rPr>
              <w:rFonts w:cs="Courier New" w:ascii="Courier New" w:hAnsi="Courier New"/>
            </w:rPr>
            <w:t>exportLogRecords</w:t>
          </w:r>
          <w:r>
            <w:rPr/>
            <w:t xml:space="preserve"> (O)</w:t>
            <w:tab/>
          </w:r>
          <w:hyperlink w:anchor="__RefHeading___Toc517803185">
            <w:r>
              <w:rPr>
                <w:rStyle w:val="IndexLink"/>
              </w:rPr>
              <w:t>21</w:t>
            </w:r>
          </w:hyperlink>
        </w:p>
        <w:p>
          <w:pPr>
            <w:pStyle w:val="Contents4"/>
            <w:rPr>
              <w:rFonts w:ascii="Calibri" w:hAnsi="Calibri" w:cs="Calibri"/>
              <w:sz w:val="22"/>
              <w:szCs w:val="22"/>
              <w:lang w:val="en-US" w:eastAsia="en-US"/>
            </w:rPr>
          </w:pPr>
          <w:r>
            <w:rPr/>
            <w:t>6.3.3.1</w:t>
          </w:r>
          <w:r>
            <w:rPr>
              <w:rFonts w:cs="Calibri" w:ascii="Calibri" w:hAnsi="Calibri"/>
              <w:sz w:val="22"/>
              <w:szCs w:val="22"/>
              <w:lang w:val="en-US" w:eastAsia="en-US"/>
            </w:rPr>
            <w:tab/>
          </w:r>
          <w:r>
            <w:rPr/>
            <w:t>Definition</w:t>
            <w:tab/>
          </w:r>
          <w:hyperlink w:anchor="__RefHeading___Toc517803186">
            <w:r>
              <w:rPr>
                <w:rStyle w:val="IndexLink"/>
              </w:rPr>
              <w:t>21</w:t>
            </w:r>
          </w:hyperlink>
        </w:p>
        <w:p>
          <w:pPr>
            <w:pStyle w:val="Contents4"/>
            <w:rPr>
              <w:rFonts w:ascii="Calibri" w:hAnsi="Calibri" w:cs="Calibri"/>
              <w:sz w:val="22"/>
              <w:szCs w:val="22"/>
              <w:lang w:val="en-US" w:eastAsia="en-US"/>
            </w:rPr>
          </w:pPr>
          <w:r>
            <w:rPr/>
            <w:t>6.3.3.2</w:t>
          </w:r>
          <w:r>
            <w:rPr>
              <w:rFonts w:cs="Calibri" w:ascii="Calibri" w:hAnsi="Calibri"/>
              <w:sz w:val="22"/>
              <w:szCs w:val="22"/>
              <w:lang w:val="en-US" w:eastAsia="en-US"/>
            </w:rPr>
            <w:tab/>
          </w:r>
          <w:r>
            <w:rPr/>
            <w:t>Input parameters</w:t>
            <w:tab/>
          </w:r>
          <w:hyperlink w:anchor="__RefHeading___Toc517803187">
            <w:r>
              <w:rPr>
                <w:rStyle w:val="IndexLink"/>
              </w:rPr>
              <w:t>21</w:t>
            </w:r>
          </w:hyperlink>
        </w:p>
        <w:p>
          <w:pPr>
            <w:pStyle w:val="Contents4"/>
            <w:rPr>
              <w:rFonts w:ascii="Calibri" w:hAnsi="Calibri" w:cs="Calibri"/>
              <w:sz w:val="22"/>
              <w:szCs w:val="22"/>
              <w:lang w:val="en-US" w:eastAsia="en-US"/>
            </w:rPr>
          </w:pPr>
          <w:r>
            <w:rPr/>
            <w:t>6.3.3.3</w:t>
          </w:r>
          <w:r>
            <w:rPr>
              <w:rFonts w:cs="Calibri" w:ascii="Calibri" w:hAnsi="Calibri"/>
              <w:sz w:val="22"/>
              <w:szCs w:val="22"/>
              <w:lang w:val="en-US" w:eastAsia="en-US"/>
            </w:rPr>
            <w:tab/>
          </w:r>
          <w:r>
            <w:rPr/>
            <w:t>Output parameters</w:t>
            <w:tab/>
          </w:r>
          <w:hyperlink w:anchor="__RefHeading___Toc517803188">
            <w:r>
              <w:rPr>
                <w:rStyle w:val="IndexLink"/>
              </w:rPr>
              <w:t>21</w:t>
            </w:r>
          </w:hyperlink>
        </w:p>
        <w:p>
          <w:pPr>
            <w:pStyle w:val="Contents4"/>
            <w:rPr>
              <w:rFonts w:ascii="Calibri" w:hAnsi="Calibri" w:cs="Calibri"/>
              <w:sz w:val="22"/>
              <w:szCs w:val="22"/>
              <w:lang w:val="en-US" w:eastAsia="en-US"/>
            </w:rPr>
          </w:pPr>
          <w:r>
            <w:rPr/>
            <w:t>6.3.3.4</w:t>
          </w:r>
          <w:r>
            <w:rPr>
              <w:rFonts w:cs="Calibri" w:ascii="Calibri" w:hAnsi="Calibri"/>
              <w:sz w:val="22"/>
              <w:szCs w:val="22"/>
              <w:lang w:val="en-US" w:eastAsia="en-US"/>
            </w:rPr>
            <w:tab/>
          </w:r>
          <w:r>
            <w:rPr/>
            <w:t>Pre-condition</w:t>
            <w:tab/>
          </w:r>
          <w:hyperlink w:anchor="__RefHeading___Toc517803189">
            <w:r>
              <w:rPr>
                <w:rStyle w:val="IndexLink"/>
              </w:rPr>
              <w:t>21</w:t>
            </w:r>
          </w:hyperlink>
        </w:p>
        <w:p>
          <w:pPr>
            <w:pStyle w:val="Contents4"/>
            <w:rPr>
              <w:rFonts w:ascii="Calibri" w:hAnsi="Calibri" w:cs="Calibri"/>
              <w:sz w:val="22"/>
              <w:szCs w:val="22"/>
              <w:lang w:val="en-US" w:eastAsia="en-US"/>
            </w:rPr>
          </w:pPr>
          <w:r>
            <w:rPr/>
            <w:t>6.3.3.5</w:t>
          </w:r>
          <w:r>
            <w:rPr>
              <w:rFonts w:cs="Calibri" w:ascii="Calibri" w:hAnsi="Calibri"/>
              <w:sz w:val="22"/>
              <w:szCs w:val="22"/>
              <w:lang w:val="en-US" w:eastAsia="en-US"/>
            </w:rPr>
            <w:tab/>
          </w:r>
          <w:r>
            <w:rPr/>
            <w:t>Post-condition</w:t>
            <w:tab/>
          </w:r>
          <w:hyperlink w:anchor="__RefHeading___Toc517803190">
            <w:r>
              <w:rPr>
                <w:rStyle w:val="IndexLink"/>
              </w:rPr>
              <w:t>21</w:t>
            </w:r>
          </w:hyperlink>
        </w:p>
        <w:p>
          <w:pPr>
            <w:pStyle w:val="Contents4"/>
            <w:rPr>
              <w:rFonts w:ascii="Calibri" w:hAnsi="Calibri" w:cs="Calibri"/>
              <w:sz w:val="22"/>
              <w:szCs w:val="22"/>
              <w:lang w:val="en-US" w:eastAsia="en-US"/>
            </w:rPr>
          </w:pPr>
          <w:r>
            <w:rPr/>
            <w:t>6.3.3.6</w:t>
          </w:r>
          <w:r>
            <w:rPr>
              <w:rFonts w:cs="Calibri" w:ascii="Calibri" w:hAnsi="Calibri"/>
              <w:sz w:val="22"/>
              <w:szCs w:val="22"/>
              <w:lang w:val="en-US" w:eastAsia="en-US"/>
            </w:rPr>
            <w:tab/>
          </w:r>
          <w:r>
            <w:rPr/>
            <w:t>Exceptions</w:t>
            <w:tab/>
          </w:r>
          <w:hyperlink w:anchor="__RefHeading___Toc517803191">
            <w:r>
              <w:rPr>
                <w:rStyle w:val="IndexLink"/>
              </w:rPr>
              <w:t>21</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 xml:space="preserve">Operation </w:t>
          </w:r>
          <w:r>
            <w:rPr>
              <w:rFonts w:cs="Courier New" w:ascii="Courier New" w:hAnsi="Courier New"/>
            </w:rPr>
            <w:t>getLogRecords</w:t>
          </w:r>
          <w:r>
            <w:rPr/>
            <w:t xml:space="preserve"> (O)</w:t>
            <w:tab/>
          </w:r>
          <w:hyperlink w:anchor="__RefHeading___Toc517803192">
            <w:r>
              <w:rPr>
                <w:rStyle w:val="IndexLink"/>
              </w:rPr>
              <w:t>22</w:t>
            </w:r>
          </w:hyperlink>
        </w:p>
        <w:p>
          <w:pPr>
            <w:pStyle w:val="Contents4"/>
            <w:rPr>
              <w:rFonts w:ascii="Calibri" w:hAnsi="Calibri" w:cs="Calibri"/>
              <w:sz w:val="22"/>
              <w:szCs w:val="22"/>
              <w:lang w:val="en-US" w:eastAsia="en-US"/>
            </w:rPr>
          </w:pPr>
          <w:r>
            <w:rPr/>
            <w:t>6.3.4.1</w:t>
          </w:r>
          <w:r>
            <w:rPr>
              <w:rFonts w:cs="Calibri" w:ascii="Calibri" w:hAnsi="Calibri"/>
              <w:sz w:val="22"/>
              <w:szCs w:val="22"/>
              <w:lang w:val="en-US" w:eastAsia="en-US"/>
            </w:rPr>
            <w:tab/>
          </w:r>
          <w:r>
            <w:rPr/>
            <w:t>Definition</w:t>
            <w:tab/>
          </w:r>
          <w:hyperlink w:anchor="__RefHeading___Toc517803193">
            <w:r>
              <w:rPr>
                <w:rStyle w:val="IndexLink"/>
              </w:rPr>
              <w:t>22</w:t>
            </w:r>
          </w:hyperlink>
        </w:p>
        <w:p>
          <w:pPr>
            <w:pStyle w:val="Contents4"/>
            <w:rPr>
              <w:rFonts w:ascii="Calibri" w:hAnsi="Calibri" w:cs="Calibri"/>
              <w:sz w:val="22"/>
              <w:szCs w:val="22"/>
              <w:lang w:val="en-US" w:eastAsia="en-US"/>
            </w:rPr>
          </w:pPr>
          <w:r>
            <w:rPr/>
            <w:t>6.3.4.2</w:t>
          </w:r>
          <w:r>
            <w:rPr>
              <w:rFonts w:cs="Calibri" w:ascii="Calibri" w:hAnsi="Calibri"/>
              <w:sz w:val="22"/>
              <w:szCs w:val="22"/>
              <w:lang w:val="en-US" w:eastAsia="en-US"/>
            </w:rPr>
            <w:tab/>
          </w:r>
          <w:r>
            <w:rPr/>
            <w:t>Input parameters</w:t>
            <w:tab/>
          </w:r>
          <w:hyperlink w:anchor="__RefHeading___Toc517803194">
            <w:r>
              <w:rPr>
                <w:rStyle w:val="IndexLink"/>
              </w:rPr>
              <w:t>22</w:t>
            </w:r>
          </w:hyperlink>
        </w:p>
        <w:p>
          <w:pPr>
            <w:pStyle w:val="Contents4"/>
            <w:rPr>
              <w:rFonts w:ascii="Calibri" w:hAnsi="Calibri" w:cs="Calibri"/>
              <w:sz w:val="22"/>
              <w:szCs w:val="22"/>
              <w:lang w:val="en-US" w:eastAsia="en-US"/>
            </w:rPr>
          </w:pPr>
          <w:r>
            <w:rPr/>
            <w:t>6.3.4.3</w:t>
          </w:r>
          <w:r>
            <w:rPr>
              <w:rFonts w:cs="Calibri" w:ascii="Calibri" w:hAnsi="Calibri"/>
              <w:sz w:val="22"/>
              <w:szCs w:val="22"/>
              <w:lang w:val="en-US" w:eastAsia="en-US"/>
            </w:rPr>
            <w:tab/>
          </w:r>
          <w:r>
            <w:rPr/>
            <w:t>Output parameters</w:t>
            <w:tab/>
          </w:r>
          <w:hyperlink w:anchor="__RefHeading___Toc517803195">
            <w:r>
              <w:rPr>
                <w:rStyle w:val="IndexLink"/>
              </w:rPr>
              <w:t>22</w:t>
            </w:r>
          </w:hyperlink>
        </w:p>
        <w:p>
          <w:pPr>
            <w:pStyle w:val="Contents4"/>
            <w:rPr>
              <w:rFonts w:ascii="Calibri" w:hAnsi="Calibri" w:cs="Calibri"/>
              <w:sz w:val="22"/>
              <w:szCs w:val="22"/>
              <w:lang w:val="en-US" w:eastAsia="en-US"/>
            </w:rPr>
          </w:pPr>
          <w:r>
            <w:rPr/>
            <w:t>6.3.4.4</w:t>
          </w:r>
          <w:r>
            <w:rPr>
              <w:rFonts w:cs="Calibri" w:ascii="Calibri" w:hAnsi="Calibri"/>
              <w:sz w:val="22"/>
              <w:szCs w:val="22"/>
              <w:lang w:val="en-US" w:eastAsia="en-US"/>
            </w:rPr>
            <w:tab/>
          </w:r>
          <w:r>
            <w:rPr/>
            <w:t>Pre-condition</w:t>
            <w:tab/>
          </w:r>
          <w:hyperlink w:anchor="__RefHeading___Toc517803196">
            <w:r>
              <w:rPr>
                <w:rStyle w:val="IndexLink"/>
              </w:rPr>
              <w:t>22</w:t>
            </w:r>
          </w:hyperlink>
        </w:p>
        <w:p>
          <w:pPr>
            <w:pStyle w:val="Contents4"/>
            <w:rPr>
              <w:rFonts w:ascii="Calibri" w:hAnsi="Calibri" w:cs="Calibri"/>
              <w:sz w:val="22"/>
              <w:szCs w:val="22"/>
              <w:lang w:val="en-US" w:eastAsia="en-US"/>
            </w:rPr>
          </w:pPr>
          <w:r>
            <w:rPr/>
            <w:t>6.3.4.5</w:t>
          </w:r>
          <w:r>
            <w:rPr>
              <w:rFonts w:cs="Calibri" w:ascii="Calibri" w:hAnsi="Calibri"/>
              <w:sz w:val="22"/>
              <w:szCs w:val="22"/>
              <w:lang w:val="en-US" w:eastAsia="en-US"/>
            </w:rPr>
            <w:tab/>
          </w:r>
          <w:r>
            <w:rPr/>
            <w:t>Post-condition</w:t>
            <w:tab/>
          </w:r>
          <w:hyperlink w:anchor="__RefHeading___Toc517803197">
            <w:r>
              <w:rPr>
                <w:rStyle w:val="IndexLink"/>
              </w:rPr>
              <w:t>22</w:t>
            </w:r>
          </w:hyperlink>
        </w:p>
        <w:p>
          <w:pPr>
            <w:pStyle w:val="Contents4"/>
            <w:rPr>
              <w:rFonts w:ascii="Calibri" w:hAnsi="Calibri" w:cs="Calibri"/>
              <w:sz w:val="22"/>
              <w:szCs w:val="22"/>
              <w:lang w:val="en-US" w:eastAsia="en-US"/>
            </w:rPr>
          </w:pPr>
          <w:r>
            <w:rPr/>
            <w:t>6.3.4.6</w:t>
          </w:r>
          <w:r>
            <w:rPr>
              <w:rFonts w:cs="Calibri" w:ascii="Calibri" w:hAnsi="Calibri"/>
              <w:sz w:val="22"/>
              <w:szCs w:val="22"/>
              <w:lang w:val="en-US" w:eastAsia="en-US"/>
            </w:rPr>
            <w:tab/>
          </w:r>
          <w:r>
            <w:rPr/>
            <w:t>Exceptions</w:t>
            <w:tab/>
          </w:r>
          <w:hyperlink w:anchor="__RefHeading___Toc517803198">
            <w:r>
              <w:rPr>
                <w:rStyle w:val="IndexLink"/>
              </w:rPr>
              <w:t>22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NLIRPOperations_2 Interface (O)</w:t>
            <w:tab/>
          </w:r>
          <w:hyperlink w:anchor="__RefHeading___Toc517803199">
            <w:r>
              <w:rPr>
                <w:rStyle w:val="IndexLink"/>
              </w:rPr>
              <w:t>23</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Operation getLogSubscriptionIds (M)</w:t>
            <w:tab/>
          </w:r>
          <w:hyperlink w:anchor="__RefHeading___Toc517803200">
            <w:r>
              <w:rPr>
                <w:rStyle w:val="IndexLink"/>
              </w:rPr>
              <w:t>23</w:t>
            </w:r>
          </w:hyperlink>
        </w:p>
        <w:p>
          <w:pPr>
            <w:pStyle w:val="Contents4"/>
            <w:rPr>
              <w:rFonts w:ascii="Calibri" w:hAnsi="Calibri" w:cs="Calibri"/>
              <w:sz w:val="22"/>
              <w:szCs w:val="22"/>
              <w:lang w:val="en-US" w:eastAsia="en-US"/>
            </w:rPr>
          </w:pPr>
          <w:r>
            <w:rPr/>
            <w:t>6.4.1.1</w:t>
          </w:r>
          <w:r>
            <w:rPr>
              <w:rFonts w:cs="Calibri" w:ascii="Calibri" w:hAnsi="Calibri"/>
              <w:sz w:val="22"/>
              <w:szCs w:val="22"/>
              <w:lang w:val="en-US" w:eastAsia="en-US"/>
            </w:rPr>
            <w:tab/>
          </w:r>
          <w:r>
            <w:rPr/>
            <w:t>Definition</w:t>
            <w:tab/>
          </w:r>
          <w:hyperlink w:anchor="__RefHeading___Toc517803201">
            <w:r>
              <w:rPr>
                <w:rStyle w:val="IndexLink"/>
              </w:rPr>
              <w:t>23</w:t>
            </w:r>
          </w:hyperlink>
        </w:p>
        <w:p>
          <w:pPr>
            <w:pStyle w:val="Contents4"/>
            <w:rPr>
              <w:rFonts w:ascii="Calibri" w:hAnsi="Calibri" w:cs="Calibri"/>
              <w:sz w:val="22"/>
              <w:szCs w:val="22"/>
              <w:lang w:val="en-US" w:eastAsia="en-US"/>
            </w:rPr>
          </w:pPr>
          <w:r>
            <w:rPr/>
            <w:t>6.4.1.2</w:t>
          </w:r>
          <w:r>
            <w:rPr>
              <w:rFonts w:cs="Calibri" w:ascii="Calibri" w:hAnsi="Calibri"/>
              <w:sz w:val="22"/>
              <w:szCs w:val="22"/>
              <w:lang w:val="en-US" w:eastAsia="en-US"/>
            </w:rPr>
            <w:tab/>
          </w:r>
          <w:r>
            <w:rPr/>
            <w:t>Input parameters</w:t>
            <w:tab/>
          </w:r>
          <w:hyperlink w:anchor="__RefHeading___Toc517803202">
            <w:r>
              <w:rPr>
                <w:rStyle w:val="IndexLink"/>
              </w:rPr>
              <w:t>23</w:t>
            </w:r>
          </w:hyperlink>
        </w:p>
        <w:p>
          <w:pPr>
            <w:pStyle w:val="Contents4"/>
            <w:rPr>
              <w:rFonts w:ascii="Calibri" w:hAnsi="Calibri" w:cs="Calibri"/>
              <w:sz w:val="22"/>
              <w:szCs w:val="22"/>
              <w:lang w:val="en-US" w:eastAsia="en-US"/>
            </w:rPr>
          </w:pPr>
          <w:r>
            <w:rPr/>
            <w:t>6.4.1.3</w:t>
          </w:r>
          <w:r>
            <w:rPr>
              <w:rFonts w:cs="Calibri" w:ascii="Calibri" w:hAnsi="Calibri"/>
              <w:sz w:val="22"/>
              <w:szCs w:val="22"/>
              <w:lang w:val="en-US" w:eastAsia="en-US"/>
            </w:rPr>
            <w:tab/>
          </w:r>
          <w:r>
            <w:rPr/>
            <w:t>Output parameters</w:t>
            <w:tab/>
          </w:r>
          <w:hyperlink w:anchor="__RefHeading___Toc517803203">
            <w:r>
              <w:rPr>
                <w:rStyle w:val="IndexLink"/>
              </w:rPr>
              <w:t>23</w:t>
            </w:r>
          </w:hyperlink>
        </w:p>
        <w:p>
          <w:pPr>
            <w:pStyle w:val="Contents4"/>
            <w:rPr>
              <w:rFonts w:ascii="Calibri" w:hAnsi="Calibri" w:cs="Calibri"/>
              <w:sz w:val="22"/>
              <w:szCs w:val="22"/>
              <w:lang w:val="en-US" w:eastAsia="en-US"/>
            </w:rPr>
          </w:pPr>
          <w:r>
            <w:rPr/>
            <w:t>6.4.1.4</w:t>
          </w:r>
          <w:r>
            <w:rPr>
              <w:rFonts w:cs="Calibri" w:ascii="Calibri" w:hAnsi="Calibri"/>
              <w:sz w:val="22"/>
              <w:szCs w:val="22"/>
              <w:lang w:val="en-US" w:eastAsia="en-US"/>
            </w:rPr>
            <w:tab/>
          </w:r>
          <w:r>
            <w:rPr/>
            <w:t>Pre-condition</w:t>
            <w:tab/>
          </w:r>
          <w:hyperlink w:anchor="__RefHeading___Toc517803204">
            <w:r>
              <w:rPr>
                <w:rStyle w:val="IndexLink"/>
              </w:rPr>
              <w:t>23</w:t>
            </w:r>
          </w:hyperlink>
        </w:p>
        <w:p>
          <w:pPr>
            <w:pStyle w:val="Contents4"/>
            <w:rPr>
              <w:rFonts w:ascii="Calibri" w:hAnsi="Calibri" w:cs="Calibri"/>
              <w:sz w:val="22"/>
              <w:szCs w:val="22"/>
              <w:lang w:val="en-US" w:eastAsia="en-US"/>
            </w:rPr>
          </w:pPr>
          <w:r>
            <w:rPr/>
            <w:t>6.4.1.5</w:t>
          </w:r>
          <w:r>
            <w:rPr>
              <w:rFonts w:cs="Calibri" w:ascii="Calibri" w:hAnsi="Calibri"/>
              <w:sz w:val="22"/>
              <w:szCs w:val="22"/>
              <w:lang w:val="en-US" w:eastAsia="en-US"/>
            </w:rPr>
            <w:tab/>
          </w:r>
          <w:r>
            <w:rPr/>
            <w:t>Post-condition</w:t>
            <w:tab/>
          </w:r>
          <w:hyperlink w:anchor="__RefHeading___Toc517803205">
            <w:r>
              <w:rPr>
                <w:rStyle w:val="IndexLink"/>
              </w:rPr>
              <w:t>23</w:t>
            </w:r>
          </w:hyperlink>
        </w:p>
        <w:p>
          <w:pPr>
            <w:pStyle w:val="Contents4"/>
            <w:rPr>
              <w:rFonts w:ascii="Calibri" w:hAnsi="Calibri" w:cs="Calibri"/>
              <w:sz w:val="22"/>
              <w:szCs w:val="22"/>
              <w:lang w:val="en-US" w:eastAsia="en-US"/>
            </w:rPr>
          </w:pPr>
          <w:r>
            <w:rPr/>
            <w:t>6.4.1.6</w:t>
          </w:r>
          <w:r>
            <w:rPr>
              <w:rFonts w:cs="Calibri" w:ascii="Calibri" w:hAnsi="Calibri"/>
              <w:sz w:val="22"/>
              <w:szCs w:val="22"/>
              <w:lang w:val="en-US" w:eastAsia="en-US"/>
            </w:rPr>
            <w:tab/>
          </w:r>
          <w:r>
            <w:rPr/>
            <w:t>Exceptions</w:t>
            <w:tab/>
          </w:r>
          <w:hyperlink w:anchor="__RefHeading___Toc517803206">
            <w:r>
              <w:rPr>
                <w:rStyle w:val="IndexLink"/>
              </w:rPr>
              <w:t>23</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Operation getLogSubscriptionStatus (M)</w:t>
            <w:tab/>
          </w:r>
          <w:hyperlink w:anchor="__RefHeading___Toc517803207">
            <w:r>
              <w:rPr>
                <w:rStyle w:val="IndexLink"/>
              </w:rPr>
              <w:t>24</w:t>
            </w:r>
          </w:hyperlink>
        </w:p>
        <w:p>
          <w:pPr>
            <w:pStyle w:val="Contents4"/>
            <w:rPr>
              <w:rFonts w:ascii="Calibri" w:hAnsi="Calibri" w:cs="Calibri"/>
              <w:sz w:val="22"/>
              <w:szCs w:val="22"/>
              <w:lang w:val="en-US" w:eastAsia="en-US"/>
            </w:rPr>
          </w:pPr>
          <w:r>
            <w:rPr/>
            <w:t>6.4.2.1</w:t>
          </w:r>
          <w:r>
            <w:rPr>
              <w:rFonts w:cs="Calibri" w:ascii="Calibri" w:hAnsi="Calibri"/>
              <w:sz w:val="22"/>
              <w:szCs w:val="22"/>
              <w:lang w:val="en-US" w:eastAsia="en-US"/>
            </w:rPr>
            <w:tab/>
          </w:r>
          <w:r>
            <w:rPr/>
            <w:t>Definition</w:t>
            <w:tab/>
          </w:r>
          <w:hyperlink w:anchor="__RefHeading___Toc517803208">
            <w:r>
              <w:rPr>
                <w:rStyle w:val="IndexLink"/>
              </w:rPr>
              <w:t>24</w:t>
            </w:r>
          </w:hyperlink>
        </w:p>
        <w:p>
          <w:pPr>
            <w:pStyle w:val="Contents4"/>
            <w:rPr>
              <w:rFonts w:ascii="Calibri" w:hAnsi="Calibri" w:cs="Calibri"/>
              <w:sz w:val="22"/>
              <w:szCs w:val="22"/>
              <w:lang w:val="en-US" w:eastAsia="en-US"/>
            </w:rPr>
          </w:pPr>
          <w:r>
            <w:rPr/>
            <w:t>6.4.2.2</w:t>
          </w:r>
          <w:r>
            <w:rPr>
              <w:rFonts w:cs="Calibri" w:ascii="Calibri" w:hAnsi="Calibri"/>
              <w:sz w:val="22"/>
              <w:szCs w:val="22"/>
              <w:lang w:val="en-US" w:eastAsia="en-US"/>
            </w:rPr>
            <w:tab/>
          </w:r>
          <w:r>
            <w:rPr/>
            <w:t>Input parameters</w:t>
            <w:tab/>
          </w:r>
          <w:hyperlink w:anchor="__RefHeading___Toc517803209">
            <w:r>
              <w:rPr>
                <w:rStyle w:val="IndexLink"/>
              </w:rPr>
              <w:t>24</w:t>
            </w:r>
          </w:hyperlink>
        </w:p>
        <w:p>
          <w:pPr>
            <w:pStyle w:val="Contents4"/>
            <w:rPr>
              <w:rFonts w:ascii="Calibri" w:hAnsi="Calibri" w:cs="Calibri"/>
              <w:sz w:val="22"/>
              <w:szCs w:val="22"/>
              <w:lang w:val="en-US" w:eastAsia="en-US"/>
            </w:rPr>
          </w:pPr>
          <w:r>
            <w:rPr/>
            <w:t>6.4.2.3</w:t>
          </w:r>
          <w:r>
            <w:rPr>
              <w:rFonts w:cs="Calibri" w:ascii="Calibri" w:hAnsi="Calibri"/>
              <w:sz w:val="22"/>
              <w:szCs w:val="22"/>
              <w:lang w:val="en-US" w:eastAsia="en-US"/>
            </w:rPr>
            <w:tab/>
          </w:r>
          <w:r>
            <w:rPr/>
            <w:t>Output parameters</w:t>
            <w:tab/>
          </w:r>
          <w:hyperlink w:anchor="__RefHeading___Toc517803210">
            <w:r>
              <w:rPr>
                <w:rStyle w:val="IndexLink"/>
              </w:rPr>
              <w:t>24</w:t>
            </w:r>
          </w:hyperlink>
        </w:p>
        <w:p>
          <w:pPr>
            <w:pStyle w:val="Contents4"/>
            <w:rPr>
              <w:rFonts w:ascii="Calibri" w:hAnsi="Calibri" w:cs="Calibri"/>
              <w:sz w:val="22"/>
              <w:szCs w:val="22"/>
              <w:lang w:val="en-US" w:eastAsia="en-US"/>
            </w:rPr>
          </w:pPr>
          <w:r>
            <w:rPr/>
            <w:t>6.4.2.4</w:t>
          </w:r>
          <w:r>
            <w:rPr>
              <w:rFonts w:cs="Calibri" w:ascii="Calibri" w:hAnsi="Calibri"/>
              <w:sz w:val="22"/>
              <w:szCs w:val="22"/>
              <w:lang w:val="en-US" w:eastAsia="en-US"/>
            </w:rPr>
            <w:tab/>
          </w:r>
          <w:r>
            <w:rPr/>
            <w:t>Pre-condition</w:t>
            <w:tab/>
          </w:r>
          <w:hyperlink w:anchor="__RefHeading___Toc517803211">
            <w:r>
              <w:rPr>
                <w:rStyle w:val="IndexLink"/>
              </w:rPr>
              <w:t>24</w:t>
            </w:r>
          </w:hyperlink>
        </w:p>
        <w:p>
          <w:pPr>
            <w:pStyle w:val="Contents4"/>
            <w:rPr>
              <w:rFonts w:ascii="Calibri" w:hAnsi="Calibri" w:cs="Calibri"/>
              <w:sz w:val="22"/>
              <w:szCs w:val="22"/>
              <w:lang w:val="en-US" w:eastAsia="en-US"/>
            </w:rPr>
          </w:pPr>
          <w:r>
            <w:rPr/>
            <w:t>6.4.2.5</w:t>
          </w:r>
          <w:r>
            <w:rPr>
              <w:rFonts w:cs="Calibri" w:ascii="Calibri" w:hAnsi="Calibri"/>
              <w:sz w:val="22"/>
              <w:szCs w:val="22"/>
              <w:lang w:val="en-US" w:eastAsia="en-US"/>
            </w:rPr>
            <w:tab/>
          </w:r>
          <w:r>
            <w:rPr/>
            <w:t>Post-condition</w:t>
            <w:tab/>
          </w:r>
          <w:hyperlink w:anchor="__RefHeading___Toc517803212">
            <w:r>
              <w:rPr>
                <w:rStyle w:val="IndexLink"/>
              </w:rPr>
              <w:t>24</w:t>
            </w:r>
          </w:hyperlink>
        </w:p>
        <w:p>
          <w:pPr>
            <w:pStyle w:val="Contents4"/>
            <w:rPr>
              <w:rFonts w:ascii="Calibri" w:hAnsi="Calibri" w:cs="Calibri"/>
              <w:sz w:val="22"/>
              <w:szCs w:val="22"/>
              <w:lang w:val="en-US" w:eastAsia="en-US"/>
            </w:rPr>
          </w:pPr>
          <w:r>
            <w:rPr/>
            <w:t>6.4.2.6</w:t>
          </w:r>
          <w:r>
            <w:rPr>
              <w:rFonts w:cs="Calibri" w:ascii="Calibri" w:hAnsi="Calibri"/>
              <w:sz w:val="22"/>
              <w:szCs w:val="22"/>
              <w:lang w:val="en-US" w:eastAsia="en-US"/>
            </w:rPr>
            <w:tab/>
          </w:r>
          <w:r>
            <w:rPr/>
            <w:t>Exceptions</w:t>
            <w:tab/>
          </w:r>
          <w:hyperlink w:anchor="__RefHeading___Toc517803213">
            <w:r>
              <w:rPr>
                <w:rStyle w:val="IndexLink"/>
              </w:rPr>
              <w:t>24</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NLIRPNotifications_1 Interface (M)</w:t>
            <w:tab/>
          </w:r>
          <w:hyperlink w:anchor="__RefHeading___Toc517803214">
            <w:r>
              <w:rPr>
                <w:rStyle w:val="IndexLink"/>
              </w:rPr>
              <w:t>25</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 xml:space="preserve">Notification </w:t>
          </w:r>
          <w:r>
            <w:rPr>
              <w:rFonts w:cs="Courier New" w:ascii="Courier New" w:hAnsi="Courier New"/>
            </w:rPr>
            <w:t>notifyLogSubscribed</w:t>
          </w:r>
          <w:r>
            <w:rPr/>
            <w:t xml:space="preserve"> (M)</w:t>
            <w:tab/>
          </w:r>
          <w:hyperlink w:anchor="__RefHeading___Toc517803215">
            <w:r>
              <w:rPr>
                <w:rStyle w:val="IndexLink"/>
              </w:rPr>
              <w:t>25</w:t>
            </w:r>
          </w:hyperlink>
        </w:p>
        <w:p>
          <w:pPr>
            <w:pStyle w:val="Contents4"/>
            <w:rPr>
              <w:rFonts w:ascii="Calibri" w:hAnsi="Calibri" w:cs="Calibri"/>
              <w:sz w:val="22"/>
              <w:szCs w:val="22"/>
              <w:lang w:val="en-US" w:eastAsia="en-US"/>
            </w:rPr>
          </w:pPr>
          <w:r>
            <w:rPr/>
            <w:t>6.5.1.1</w:t>
          </w:r>
          <w:r>
            <w:rPr>
              <w:rFonts w:cs="Calibri" w:ascii="Calibri" w:hAnsi="Calibri"/>
              <w:sz w:val="22"/>
              <w:szCs w:val="22"/>
              <w:lang w:val="en-US" w:eastAsia="en-US"/>
            </w:rPr>
            <w:tab/>
          </w:r>
          <w:r>
            <w:rPr/>
            <w:t>Definition</w:t>
            <w:tab/>
          </w:r>
          <w:hyperlink w:anchor="__RefHeading___Toc517803216">
            <w:r>
              <w:rPr>
                <w:rStyle w:val="IndexLink"/>
              </w:rPr>
              <w:t>25</w:t>
            </w:r>
          </w:hyperlink>
        </w:p>
        <w:p>
          <w:pPr>
            <w:pStyle w:val="Contents4"/>
            <w:rPr>
              <w:rFonts w:ascii="Calibri" w:hAnsi="Calibri" w:cs="Calibri"/>
              <w:sz w:val="22"/>
              <w:szCs w:val="22"/>
              <w:lang w:val="en-US" w:eastAsia="en-US"/>
            </w:rPr>
          </w:pPr>
          <w:r>
            <w:rPr/>
            <w:t>6.5.1.2</w:t>
          </w:r>
          <w:r>
            <w:rPr>
              <w:rFonts w:cs="Calibri" w:ascii="Calibri" w:hAnsi="Calibri"/>
              <w:sz w:val="22"/>
              <w:szCs w:val="22"/>
              <w:lang w:val="en-US" w:eastAsia="en-US"/>
            </w:rPr>
            <w:tab/>
          </w:r>
          <w:r>
            <w:rPr/>
            <w:t>Input Parameters</w:t>
            <w:tab/>
          </w:r>
          <w:hyperlink w:anchor="__RefHeading___Toc517803217">
            <w:r>
              <w:rPr>
                <w:rStyle w:val="IndexLink"/>
              </w:rPr>
              <w:t>25</w:t>
            </w:r>
          </w:hyperlink>
        </w:p>
        <w:p>
          <w:pPr>
            <w:pStyle w:val="Contents4"/>
            <w:rPr>
              <w:rFonts w:ascii="Calibri" w:hAnsi="Calibri" w:cs="Calibri"/>
              <w:sz w:val="22"/>
              <w:szCs w:val="22"/>
              <w:lang w:val="en-US" w:eastAsia="en-US"/>
            </w:rPr>
          </w:pPr>
          <w:r>
            <w:rPr/>
            <w:t>6.5.1.3</w:t>
          </w:r>
          <w:r>
            <w:rPr>
              <w:rFonts w:cs="Calibri" w:ascii="Calibri" w:hAnsi="Calibri"/>
              <w:sz w:val="22"/>
              <w:szCs w:val="22"/>
              <w:lang w:val="en-US" w:eastAsia="en-US"/>
            </w:rPr>
            <w:tab/>
          </w:r>
          <w:r>
            <w:rPr/>
            <w:t>Triggering Event</w:t>
            <w:tab/>
          </w:r>
          <w:hyperlink w:anchor="__RefHeading___Toc517803218">
            <w:r>
              <w:rPr>
                <w:rStyle w:val="IndexLink"/>
              </w:rPr>
              <w:t>25</w:t>
            </w:r>
          </w:hyperlink>
        </w:p>
        <w:p>
          <w:pPr>
            <w:pStyle w:val="Contents5"/>
            <w:rPr>
              <w:rFonts w:ascii="Calibri" w:hAnsi="Calibri" w:cs="Calibri"/>
              <w:sz w:val="22"/>
              <w:szCs w:val="22"/>
              <w:lang w:val="en-US" w:eastAsia="en-US"/>
            </w:rPr>
          </w:pPr>
          <w:r>
            <w:rPr/>
            <w:t>6.5.1.3.1</w:t>
          </w:r>
          <w:r>
            <w:rPr>
              <w:rFonts w:cs="Calibri" w:ascii="Calibri" w:hAnsi="Calibri"/>
              <w:sz w:val="22"/>
              <w:szCs w:val="22"/>
              <w:lang w:val="en-US" w:eastAsia="en-US"/>
            </w:rPr>
            <w:tab/>
          </w:r>
          <w:r>
            <w:rPr/>
            <w:t>From-state</w:t>
            <w:tab/>
          </w:r>
          <w:hyperlink w:anchor="__RefHeading___Toc517803219">
            <w:r>
              <w:rPr>
                <w:rStyle w:val="IndexLink"/>
              </w:rPr>
              <w:t>25</w:t>
            </w:r>
          </w:hyperlink>
        </w:p>
        <w:p>
          <w:pPr>
            <w:pStyle w:val="Contents5"/>
            <w:rPr>
              <w:rFonts w:ascii="Calibri" w:hAnsi="Calibri" w:cs="Calibri"/>
              <w:sz w:val="22"/>
              <w:szCs w:val="22"/>
              <w:lang w:val="en-US" w:eastAsia="en-US"/>
            </w:rPr>
          </w:pPr>
          <w:r>
            <w:rPr/>
            <w:t>6.5.1.3.2</w:t>
          </w:r>
          <w:r>
            <w:rPr>
              <w:rFonts w:cs="Calibri" w:ascii="Calibri" w:hAnsi="Calibri"/>
              <w:sz w:val="22"/>
              <w:szCs w:val="22"/>
              <w:lang w:val="en-US" w:eastAsia="en-US"/>
            </w:rPr>
            <w:tab/>
          </w:r>
          <w:r>
            <w:rPr/>
            <w:t>To-state</w:t>
            <w:tab/>
          </w:r>
          <w:hyperlink w:anchor="__RefHeading___Toc517803220">
            <w:r>
              <w:rPr>
                <w:rStyle w:val="IndexLink"/>
              </w:rPr>
              <w:t>25</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 xml:space="preserve">Notification </w:t>
          </w:r>
          <w:r>
            <w:rPr>
              <w:rFonts w:cs="Courier New" w:ascii="Courier New" w:hAnsi="Courier New"/>
            </w:rPr>
            <w:t>notifyLogUnsubscribed</w:t>
          </w:r>
          <w:r>
            <w:rPr/>
            <w:t xml:space="preserve"> (M)</w:t>
            <w:tab/>
          </w:r>
          <w:hyperlink w:anchor="__RefHeading___Toc517803221">
            <w:r>
              <w:rPr>
                <w:rStyle w:val="IndexLink"/>
              </w:rPr>
              <w:t>26</w:t>
            </w:r>
          </w:hyperlink>
        </w:p>
        <w:p>
          <w:pPr>
            <w:pStyle w:val="Contents4"/>
            <w:rPr>
              <w:rFonts w:ascii="Calibri" w:hAnsi="Calibri" w:cs="Calibri"/>
              <w:sz w:val="22"/>
              <w:szCs w:val="22"/>
              <w:lang w:val="en-US" w:eastAsia="en-US"/>
            </w:rPr>
          </w:pPr>
          <w:r>
            <w:rPr/>
            <w:t>6.5.2.1</w:t>
          </w:r>
          <w:r>
            <w:rPr>
              <w:rFonts w:cs="Calibri" w:ascii="Calibri" w:hAnsi="Calibri"/>
              <w:sz w:val="22"/>
              <w:szCs w:val="22"/>
              <w:lang w:val="en-US" w:eastAsia="en-US"/>
            </w:rPr>
            <w:tab/>
          </w:r>
          <w:r>
            <w:rPr/>
            <w:t>Definition</w:t>
            <w:tab/>
          </w:r>
          <w:hyperlink w:anchor="__RefHeading___Toc517803222">
            <w:r>
              <w:rPr>
                <w:rStyle w:val="IndexLink"/>
              </w:rPr>
              <w:t>26</w:t>
            </w:r>
          </w:hyperlink>
        </w:p>
        <w:p>
          <w:pPr>
            <w:pStyle w:val="Contents4"/>
            <w:rPr>
              <w:rFonts w:ascii="Calibri" w:hAnsi="Calibri" w:cs="Calibri"/>
              <w:sz w:val="22"/>
              <w:szCs w:val="22"/>
              <w:lang w:val="en-US" w:eastAsia="en-US"/>
            </w:rPr>
          </w:pPr>
          <w:r>
            <w:rPr/>
            <w:t>6.5.2.2</w:t>
          </w:r>
          <w:r>
            <w:rPr>
              <w:rFonts w:cs="Calibri" w:ascii="Calibri" w:hAnsi="Calibri"/>
              <w:sz w:val="22"/>
              <w:szCs w:val="22"/>
              <w:lang w:val="en-US" w:eastAsia="en-US"/>
            </w:rPr>
            <w:tab/>
          </w:r>
          <w:r>
            <w:rPr/>
            <w:t>Input Parameters</w:t>
            <w:tab/>
          </w:r>
          <w:hyperlink w:anchor="__RefHeading___Toc517803223">
            <w:r>
              <w:rPr>
                <w:rStyle w:val="IndexLink"/>
              </w:rPr>
              <w:t>26</w:t>
            </w:r>
          </w:hyperlink>
        </w:p>
        <w:p>
          <w:pPr>
            <w:pStyle w:val="Contents4"/>
            <w:rPr>
              <w:rFonts w:ascii="Calibri" w:hAnsi="Calibri" w:cs="Calibri"/>
              <w:sz w:val="22"/>
              <w:szCs w:val="22"/>
              <w:lang w:val="en-US" w:eastAsia="en-US"/>
            </w:rPr>
          </w:pPr>
          <w:r>
            <w:rPr/>
            <w:t>6.5.2.3</w:t>
          </w:r>
          <w:r>
            <w:rPr>
              <w:rFonts w:cs="Calibri" w:ascii="Calibri" w:hAnsi="Calibri"/>
              <w:sz w:val="22"/>
              <w:szCs w:val="22"/>
              <w:lang w:val="en-US" w:eastAsia="en-US"/>
            </w:rPr>
            <w:tab/>
          </w:r>
          <w:r>
            <w:rPr/>
            <w:t>Triggering Event</w:t>
            <w:tab/>
          </w:r>
          <w:hyperlink w:anchor="__RefHeading___Toc517803224">
            <w:r>
              <w:rPr>
                <w:rStyle w:val="IndexLink"/>
              </w:rPr>
              <w:t>26</w:t>
            </w:r>
          </w:hyperlink>
        </w:p>
        <w:p>
          <w:pPr>
            <w:pStyle w:val="Contents5"/>
            <w:rPr>
              <w:rFonts w:ascii="Calibri" w:hAnsi="Calibri" w:cs="Calibri"/>
              <w:sz w:val="22"/>
              <w:szCs w:val="22"/>
              <w:lang w:val="en-US" w:eastAsia="en-US"/>
            </w:rPr>
          </w:pPr>
          <w:r>
            <w:rPr/>
            <w:t>6.5.2.3.1</w:t>
          </w:r>
          <w:r>
            <w:rPr>
              <w:rFonts w:cs="Calibri" w:ascii="Calibri" w:hAnsi="Calibri"/>
              <w:sz w:val="22"/>
              <w:szCs w:val="22"/>
              <w:lang w:val="en-US" w:eastAsia="en-US"/>
            </w:rPr>
            <w:tab/>
          </w:r>
          <w:r>
            <w:rPr/>
            <w:t>From-state</w:t>
            <w:tab/>
          </w:r>
          <w:hyperlink w:anchor="__RefHeading___Toc517803225">
            <w:r>
              <w:rPr>
                <w:rStyle w:val="IndexLink"/>
              </w:rPr>
              <w:t>26</w:t>
            </w:r>
          </w:hyperlink>
        </w:p>
        <w:p>
          <w:pPr>
            <w:pStyle w:val="Contents5"/>
            <w:rPr>
              <w:rFonts w:ascii="Calibri" w:hAnsi="Calibri" w:cs="Calibri"/>
              <w:sz w:val="22"/>
              <w:szCs w:val="22"/>
              <w:lang w:val="en-US" w:eastAsia="en-US"/>
            </w:rPr>
          </w:pPr>
          <w:r>
            <w:rPr/>
            <w:t>6.5.2.3.2</w:t>
          </w:r>
          <w:r>
            <w:rPr>
              <w:rFonts w:cs="Calibri" w:ascii="Calibri" w:hAnsi="Calibri"/>
              <w:sz w:val="22"/>
              <w:szCs w:val="22"/>
              <w:lang w:val="en-US" w:eastAsia="en-US"/>
            </w:rPr>
            <w:tab/>
          </w:r>
          <w:r>
            <w:rPr/>
            <w:t>To-state</w:t>
            <w:tab/>
          </w:r>
          <w:hyperlink w:anchor="__RefHeading___Toc517803226">
            <w:r>
              <w:rPr>
                <w:rStyle w:val="IndexLink"/>
              </w:rPr>
              <w:t>26</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NLIRPNotifications_2 Interface (O)</w:t>
            <w:tab/>
          </w:r>
          <w:hyperlink w:anchor="__RefHeading___Toc517803227">
            <w:r>
              <w:rPr>
                <w:rStyle w:val="IndexLink"/>
              </w:rPr>
              <w:t>27</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 xml:space="preserve">Notification </w:t>
          </w:r>
          <w:r>
            <w:rPr>
              <w:rFonts w:cs="Courier New" w:ascii="Courier New" w:hAnsi="Courier New"/>
            </w:rPr>
            <w:t>notifyOccupancyLevelCrossed</w:t>
          </w:r>
          <w:r>
            <w:rPr/>
            <w:t xml:space="preserve"> (M)</w:t>
            <w:tab/>
          </w:r>
          <w:hyperlink w:anchor="__RefHeading___Toc517803228">
            <w:r>
              <w:rPr>
                <w:rStyle w:val="IndexLink"/>
              </w:rPr>
              <w:t>27</w:t>
            </w:r>
          </w:hyperlink>
        </w:p>
        <w:p>
          <w:pPr>
            <w:pStyle w:val="Contents4"/>
            <w:rPr>
              <w:rFonts w:ascii="Calibri" w:hAnsi="Calibri" w:cs="Calibri"/>
              <w:sz w:val="22"/>
              <w:szCs w:val="22"/>
              <w:lang w:val="en-US" w:eastAsia="en-US"/>
            </w:rPr>
          </w:pPr>
          <w:r>
            <w:rPr/>
            <w:t>6.6.1.1</w:t>
          </w:r>
          <w:r>
            <w:rPr>
              <w:rFonts w:cs="Calibri" w:ascii="Calibri" w:hAnsi="Calibri"/>
              <w:sz w:val="22"/>
              <w:szCs w:val="22"/>
              <w:lang w:val="en-US" w:eastAsia="en-US"/>
            </w:rPr>
            <w:tab/>
          </w:r>
          <w:r>
            <w:rPr/>
            <w:t>Definition</w:t>
            <w:tab/>
          </w:r>
          <w:hyperlink w:anchor="__RefHeading___Toc517803229">
            <w:r>
              <w:rPr>
                <w:rStyle w:val="IndexLink"/>
              </w:rPr>
              <w:t>27</w:t>
            </w:r>
          </w:hyperlink>
        </w:p>
        <w:p>
          <w:pPr>
            <w:pStyle w:val="Contents4"/>
            <w:rPr>
              <w:rFonts w:ascii="Calibri" w:hAnsi="Calibri" w:cs="Calibri"/>
              <w:sz w:val="22"/>
              <w:szCs w:val="22"/>
              <w:lang w:val="en-US" w:eastAsia="en-US"/>
            </w:rPr>
          </w:pPr>
          <w:r>
            <w:rPr/>
            <w:t>6.6.1.2</w:t>
          </w:r>
          <w:r>
            <w:rPr>
              <w:rFonts w:cs="Calibri" w:ascii="Calibri" w:hAnsi="Calibri"/>
              <w:sz w:val="22"/>
              <w:szCs w:val="22"/>
              <w:lang w:val="en-US" w:eastAsia="en-US"/>
            </w:rPr>
            <w:tab/>
          </w:r>
          <w:r>
            <w:rPr/>
            <w:t>Input Parameters</w:t>
            <w:tab/>
          </w:r>
          <w:hyperlink w:anchor="__RefHeading___Toc517803230">
            <w:r>
              <w:rPr>
                <w:rStyle w:val="IndexLink"/>
              </w:rPr>
              <w:t>27</w:t>
            </w:r>
          </w:hyperlink>
        </w:p>
        <w:p>
          <w:pPr>
            <w:pStyle w:val="Contents4"/>
            <w:rPr>
              <w:rFonts w:ascii="Calibri" w:hAnsi="Calibri" w:cs="Calibri"/>
              <w:sz w:val="22"/>
              <w:szCs w:val="22"/>
              <w:lang w:val="en-US" w:eastAsia="en-US"/>
            </w:rPr>
          </w:pPr>
          <w:r>
            <w:rPr/>
            <w:t>6.6.1.3</w:t>
          </w:r>
          <w:r>
            <w:rPr>
              <w:rFonts w:cs="Calibri" w:ascii="Calibri" w:hAnsi="Calibri"/>
              <w:sz w:val="22"/>
              <w:szCs w:val="22"/>
              <w:lang w:val="en-US" w:eastAsia="en-US"/>
            </w:rPr>
            <w:tab/>
          </w:r>
          <w:r>
            <w:rPr/>
            <w:t>Triggering Event</w:t>
            <w:tab/>
          </w:r>
          <w:hyperlink w:anchor="__RefHeading___Toc517803231">
            <w:r>
              <w:rPr>
                <w:rStyle w:val="IndexLink"/>
              </w:rPr>
              <w:t>27</w:t>
            </w:r>
          </w:hyperlink>
        </w:p>
        <w:p>
          <w:pPr>
            <w:pStyle w:val="Contents5"/>
            <w:rPr>
              <w:rFonts w:ascii="Calibri" w:hAnsi="Calibri" w:cs="Calibri"/>
              <w:sz w:val="22"/>
              <w:szCs w:val="22"/>
              <w:lang w:val="en-US" w:eastAsia="en-US"/>
            </w:rPr>
          </w:pPr>
          <w:r>
            <w:rPr/>
            <w:t>6.6.1.3.1</w:t>
          </w:r>
          <w:r>
            <w:rPr>
              <w:rFonts w:cs="Calibri" w:ascii="Calibri" w:hAnsi="Calibri"/>
              <w:sz w:val="22"/>
              <w:szCs w:val="22"/>
              <w:lang w:val="en-US" w:eastAsia="en-US"/>
            </w:rPr>
            <w:tab/>
          </w:r>
          <w:r>
            <w:rPr/>
            <w:t>From-state</w:t>
            <w:tab/>
          </w:r>
          <w:hyperlink w:anchor="__RefHeading___Toc517803232">
            <w:r>
              <w:rPr>
                <w:rStyle w:val="IndexLink"/>
              </w:rPr>
              <w:t>27</w:t>
            </w:r>
          </w:hyperlink>
        </w:p>
        <w:p>
          <w:pPr>
            <w:pStyle w:val="Contents5"/>
            <w:rPr>
              <w:rFonts w:ascii="Calibri" w:hAnsi="Calibri" w:cs="Calibri"/>
              <w:sz w:val="22"/>
              <w:szCs w:val="22"/>
              <w:lang w:val="en-US" w:eastAsia="en-US"/>
            </w:rPr>
          </w:pPr>
          <w:r>
            <w:rPr/>
            <w:t>6.6.1.3.2</w:t>
          </w:r>
          <w:r>
            <w:rPr>
              <w:rFonts w:cs="Calibri" w:ascii="Calibri" w:hAnsi="Calibri"/>
              <w:sz w:val="22"/>
              <w:szCs w:val="22"/>
              <w:lang w:val="en-US" w:eastAsia="en-US"/>
            </w:rPr>
            <w:tab/>
          </w:r>
          <w:r>
            <w:rPr/>
            <w:t>To-state</w:t>
            <w:tab/>
          </w:r>
          <w:hyperlink w:anchor="__RefHeading___Toc517803233">
            <w:r>
              <w:rPr>
                <w:rStyle w:val="IndexLink"/>
              </w:rPr>
              <w:t>27</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Notification notifyLoggingResumed (O)</w:t>
            <w:tab/>
          </w:r>
          <w:hyperlink w:anchor="__RefHeading___Toc517803234">
            <w:r>
              <w:rPr>
                <w:rStyle w:val="IndexLink"/>
              </w:rPr>
              <w:t>28</w:t>
            </w:r>
          </w:hyperlink>
        </w:p>
        <w:p>
          <w:pPr>
            <w:pStyle w:val="Contents4"/>
            <w:rPr>
              <w:rFonts w:ascii="Calibri" w:hAnsi="Calibri" w:cs="Calibri"/>
              <w:sz w:val="22"/>
              <w:szCs w:val="22"/>
              <w:lang w:val="en-US" w:eastAsia="en-US"/>
            </w:rPr>
          </w:pPr>
          <w:r>
            <w:rPr/>
            <w:t>6.6.2.1</w:t>
          </w:r>
          <w:r>
            <w:rPr>
              <w:rFonts w:cs="Calibri" w:ascii="Calibri" w:hAnsi="Calibri"/>
              <w:sz w:val="22"/>
              <w:szCs w:val="22"/>
              <w:lang w:val="en-US" w:eastAsia="en-US"/>
            </w:rPr>
            <w:tab/>
          </w:r>
          <w:r>
            <w:rPr/>
            <w:t>Definition</w:t>
            <w:tab/>
          </w:r>
          <w:hyperlink w:anchor="__RefHeading___Toc517803235">
            <w:r>
              <w:rPr>
                <w:rStyle w:val="IndexLink"/>
              </w:rPr>
              <w:t>28</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Input Parameters</w:t>
            <w:tab/>
          </w:r>
          <w:hyperlink w:anchor="__RefHeading___Toc517803236">
            <w:r>
              <w:rPr>
                <w:rStyle w:val="IndexLink"/>
              </w:rPr>
              <w:t>28</w:t>
            </w:r>
          </w:hyperlink>
        </w:p>
        <w:p>
          <w:pPr>
            <w:pStyle w:val="Contents4"/>
            <w:rPr>
              <w:rFonts w:ascii="Calibri" w:hAnsi="Calibri" w:cs="Calibri"/>
              <w:sz w:val="22"/>
              <w:szCs w:val="22"/>
              <w:lang w:val="en-US" w:eastAsia="en-US"/>
            </w:rPr>
          </w:pPr>
          <w:r>
            <w:rPr/>
            <w:t>6.6.2.3</w:t>
          </w:r>
          <w:r>
            <w:rPr>
              <w:rFonts w:cs="Calibri" w:ascii="Calibri" w:hAnsi="Calibri"/>
              <w:sz w:val="22"/>
              <w:szCs w:val="22"/>
              <w:lang w:val="en-US" w:eastAsia="en-US"/>
            </w:rPr>
            <w:tab/>
          </w:r>
          <w:r>
            <w:rPr/>
            <w:t>Triggering Event</w:t>
            <w:tab/>
          </w:r>
          <w:hyperlink w:anchor="__RefHeading___Toc517803237">
            <w:r>
              <w:rPr>
                <w:rStyle w:val="IndexLink"/>
              </w:rPr>
              <w:t>28</w:t>
            </w:r>
          </w:hyperlink>
        </w:p>
        <w:p>
          <w:pPr>
            <w:pStyle w:val="Contents5"/>
            <w:rPr>
              <w:rFonts w:ascii="Calibri" w:hAnsi="Calibri" w:cs="Calibri"/>
              <w:sz w:val="22"/>
              <w:szCs w:val="22"/>
              <w:lang w:val="en-US" w:eastAsia="en-US"/>
            </w:rPr>
          </w:pPr>
          <w:r>
            <w:rPr/>
            <w:t>6.6.2.3.1</w:t>
          </w:r>
          <w:r>
            <w:rPr>
              <w:rFonts w:cs="Calibri" w:ascii="Calibri" w:hAnsi="Calibri"/>
              <w:sz w:val="22"/>
              <w:szCs w:val="22"/>
              <w:lang w:val="en-US" w:eastAsia="en-US"/>
            </w:rPr>
            <w:tab/>
          </w:r>
          <w:r>
            <w:rPr/>
            <w:t>From-state</w:t>
            <w:tab/>
          </w:r>
          <w:hyperlink w:anchor="__RefHeading___Toc517803238">
            <w:r>
              <w:rPr>
                <w:rStyle w:val="IndexLink"/>
              </w:rPr>
              <w:t>28</w:t>
            </w:r>
          </w:hyperlink>
        </w:p>
        <w:p>
          <w:pPr>
            <w:pStyle w:val="Contents5"/>
            <w:rPr>
              <w:rFonts w:ascii="Calibri" w:hAnsi="Calibri" w:cs="Calibri"/>
              <w:sz w:val="22"/>
              <w:szCs w:val="22"/>
              <w:lang w:val="en-US" w:eastAsia="en-US"/>
            </w:rPr>
          </w:pPr>
          <w:r>
            <w:rPr/>
            <w:t>6.6.2.3.2</w:t>
          </w:r>
          <w:r>
            <w:rPr>
              <w:rFonts w:cs="Calibri" w:ascii="Calibri" w:hAnsi="Calibri"/>
              <w:sz w:val="22"/>
              <w:szCs w:val="22"/>
              <w:lang w:val="en-US" w:eastAsia="en-US"/>
            </w:rPr>
            <w:tab/>
          </w:r>
          <w:r>
            <w:rPr/>
            <w:t>To-state</w:t>
            <w:tab/>
          </w:r>
          <w:hyperlink w:anchor="__RefHeading___Toc517803239">
            <w:r>
              <w:rPr>
                <w:rStyle w:val="IndexLink"/>
              </w:rPr>
              <w:t>28</w:t>
            </w:r>
          </w:hyperlink>
        </w:p>
        <w:p>
          <w:pPr>
            <w:pStyle w:val="Contents8"/>
            <w:rPr>
              <w:rFonts w:ascii="Calibri" w:hAnsi="Calibri" w:cs="Calibri"/>
              <w:szCs w:val="22"/>
              <w:lang w:val="en-US" w:eastAsia="en-US"/>
            </w:rPr>
          </w:pPr>
          <w:r>
            <w:rPr>
              <w:b w:val="false"/>
            </w:rPr>
            <w:t>Annex A (informative):</w:t>
            <w:tab/>
            <w:t>Change history</w:t>
            <w:tab/>
          </w:r>
          <w:hyperlink w:anchor="__RefHeading___Toc517803240">
            <w:r>
              <w:rPr>
                <w:rStyle w:val="IndexLink"/>
                <w:b w:val="false"/>
              </w:rPr>
              <w:t>29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803127"/>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803128"/>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MS Mincho;ＭＳ 明朝"/>
          <w:sz w:val="24"/>
          <w:szCs w:val="24"/>
          <w:lang w:eastAsia="ja-JP"/>
        </w:rPr>
      </w:pPr>
      <w:r>
        <w:rPr>
          <w:rFonts w:eastAsia="MS Mincho;ＭＳ 明朝"/>
          <w:lang w:eastAsia="ja-JP"/>
        </w:rPr>
        <w:t>TS 32.331</w:t>
        <w:tab/>
        <w:t>"Notification Log (NL) Integration Reference Point (IRP): Requirements"</w:t>
      </w:r>
    </w:p>
    <w:p>
      <w:pPr>
        <w:pStyle w:val="B1"/>
        <w:rPr>
          <w:rFonts w:eastAsia="MS Mincho;ＭＳ 明朝"/>
          <w:b/>
          <w:b/>
          <w:sz w:val="24"/>
          <w:szCs w:val="24"/>
          <w:lang w:eastAsia="ja-JP"/>
        </w:rPr>
      </w:pPr>
      <w:r>
        <w:rPr>
          <w:rFonts w:eastAsia="MS Mincho;ＭＳ 明朝"/>
          <w:b/>
          <w:lang w:eastAsia="ja-JP"/>
        </w:rPr>
        <w:t>TS 32.332</w:t>
        <w:tab/>
        <w:t>"Notification Log (NL) Integration Reference Point (IRP): Information Service (IS)"</w:t>
      </w:r>
    </w:p>
    <w:p>
      <w:pPr>
        <w:pStyle w:val="B1"/>
        <w:rPr>
          <w:rFonts w:eastAsia="MS Mincho;ＭＳ 明朝"/>
          <w:sz w:val="24"/>
          <w:szCs w:val="24"/>
          <w:lang w:eastAsia="ja-JP"/>
        </w:rPr>
      </w:pPr>
      <w:r>
        <w:rPr>
          <w:rFonts w:eastAsia="MS Mincho;ＭＳ 明朝"/>
          <w:lang w:eastAsia="ja-JP"/>
        </w:rPr>
        <w:t>TS 32.336</w:t>
        <w:tab/>
        <w:t>"Notification Log (NL) Integration Reference Point (IRP); Solution Set (SS) definitions"</w:t>
      </w:r>
    </w:p>
    <w:p>
      <w:pPr>
        <w:pStyle w:val="Normal"/>
        <w:rPr/>
      </w:pPr>
      <w:r>
        <w:rPr/>
        <w:t>The present document describes the requirements and information model necessary for Telecommunication Management (TM). The TM principles and TM architecture are specified in 3GPP TS 32.101 [1] and 3GPP TS 32.102 [2].</w:t>
      </w:r>
    </w:p>
    <w:p>
      <w:pPr>
        <w:pStyle w:val="Normal"/>
        <w:rPr/>
      </w:pPr>
      <w:r>
        <w:rPr/>
        <w:t>A communications system is composed of a multitude of Network Elements (NE) of various types and, typically, different vendors, which inter-operate in a co-ordinated manner in order to satisfy the network users' communication requirements.</w:t>
      </w:r>
    </w:p>
    <w:p>
      <w:pPr>
        <w:pStyle w:val="Normal"/>
        <w:rPr/>
      </w:pPr>
      <w:r>
        <w:rPr/>
        <w:t>The occurrence of faults in an NE may cause deterioration or loss of this NE's function. Fault Management is the functional area, which allows the operator to detect the occurrence of faults in the network in real-time. Configuration Management and Performance Management are two more functional areas, which require the operator to be alerted to certain conditions in the network.</w:t>
      </w:r>
    </w:p>
    <w:p>
      <w:pPr>
        <w:pStyle w:val="BodyText2"/>
        <w:rPr/>
      </w:pPr>
      <w:r>
        <w:rPr/>
        <w:t xml:space="preserve">A standard general-purpose mechanism for the management of logs containing selected notifications from the network is required to provide an ability to perform historical analysis on faults and conditions, which occurred in the network. </w:t>
        <w:br/>
        <w:t xml:space="preserve">The TS 32.33x-series, constituting the Notification log </w:t>
      </w:r>
      <w:r>
        <w:rPr>
          <w:color w:val="000000"/>
        </w:rPr>
        <w:t>IRP</w:t>
      </w:r>
      <w:r>
        <w:rPr/>
        <w:t>, sets forth such a mechanism - and the present document contains the IS definition.</w:t>
      </w:r>
      <w:r>
        <w:br w:type="page"/>
      </w:r>
    </w:p>
    <w:p>
      <w:pPr>
        <w:pStyle w:val="Heading1"/>
        <w:ind w:left="1134" w:hanging="1134"/>
        <w:rPr/>
      </w:pPr>
      <w:bookmarkStart w:id="9" w:name="__RefHeading___Toc517803129"/>
      <w:bookmarkEnd w:id="9"/>
      <w:r>
        <w:rPr/>
        <w:t>1</w:t>
        <w:tab/>
        <w:t>Scope</w:t>
      </w:r>
    </w:p>
    <w:p>
      <w:pPr>
        <w:pStyle w:val="Normal"/>
        <w:rPr/>
      </w:pPr>
      <w:r>
        <w:rPr>
          <w:color w:val="000000"/>
        </w:rPr>
        <w:t>The present document specifies the Information Service for the Notification Log Integration Reference Point (NLIRP) as it applies to</w:t>
      </w:r>
      <w:r>
        <w:rPr/>
        <w:t xml:space="preserve"> Itf-N.</w:t>
      </w:r>
    </w:p>
    <w:p>
      <w:pPr>
        <w:pStyle w:val="Normal"/>
        <w:rPr/>
      </w:pPr>
      <w:r>
        <w:rPr/>
        <w:t>This IRP IS defines the semantics of operations (and their parameters) visible across the Itf-N in a protocol and technology neutral way. It does not define the syntax or encoding of the operations and their parameters.</w:t>
      </w:r>
    </w:p>
    <w:p>
      <w:pPr>
        <w:pStyle w:val="Heading1"/>
        <w:ind w:left="1134" w:hanging="1134"/>
        <w:rPr/>
      </w:pPr>
      <w:bookmarkStart w:id="10" w:name="__RefHeading___Toc51780313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numPr>
          <w:ilvl w:val="0"/>
          <w:numId w:val="0"/>
        </w:numPr>
        <w:ind w:left="1702" w:hanging="1418"/>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32.302: "Telecommunication management; Configuration Management (CM); Notification Integration Reference Point (IRP): Information Service (IS)".</w:t>
      </w:r>
    </w:p>
    <w:p>
      <w:pPr>
        <w:pStyle w:val="EX"/>
        <w:rPr/>
      </w:pPr>
      <w:r>
        <w:rPr/>
        <w:t>[4]</w:t>
        <w:tab/>
        <w:t>3GPP TS 32.622: "Telecommunication management; Configuration Management (CM); Generic network resources Integration Reference Point (IRP): Network Resource Model (NRM)".</w:t>
      </w:r>
    </w:p>
    <w:p>
      <w:pPr>
        <w:pStyle w:val="EX"/>
        <w:rPr/>
      </w:pPr>
      <w:r>
        <w:rPr/>
        <w:t>[5]</w:t>
        <w:tab/>
        <w:t>3GPP TS 32.111-2: "Telecommunication management; Fault Management; Part 2: Alarm Integration Reference Point (IRP): Information Service (IS)".</w:t>
      </w:r>
    </w:p>
    <w:p>
      <w:pPr>
        <w:pStyle w:val="EX"/>
        <w:rPr/>
      </w:pPr>
      <w:r>
        <w:rPr/>
        <w:t>[6]</w:t>
        <w:tab/>
        <w:t>3GPP TS 32.312: "Telecommunication management; Generic Integration Reference Point (IRP) management; Information Service (IS)".</w:t>
      </w:r>
    </w:p>
    <w:p>
      <w:pPr>
        <w:pStyle w:val="EX"/>
        <w:rPr/>
      </w:pPr>
      <w:r>
        <w:rPr/>
        <w:t>[7]</w:t>
        <w:tab/>
        <w:t>3GPP TS 32.331: "Telecommunication management; Notification Log (NL) Integration Reference Point (IRP): Requirements".</w:t>
      </w:r>
    </w:p>
    <w:p>
      <w:pPr>
        <w:pStyle w:val="EX"/>
        <w:rPr/>
      </w:pPr>
      <w:r>
        <w:rPr/>
        <w:t>[8]</w:t>
        <w:tab/>
        <w:t>3GPP TS 32.342 "Telecommunication management; File Transfer (FT) Integration Reference Point (IRP): Information Service (IS)".</w:t>
      </w:r>
    </w:p>
    <w:p>
      <w:pPr>
        <w:pStyle w:val="EX"/>
        <w:rPr/>
      </w:pPr>
      <w:r>
        <w:rPr/>
        <w:t>[9]</w:t>
        <w:tab/>
        <w:t>3GPP TS 32.150: "Telecommunication management; Integration Reference Point (IRP) Concept and definitions".</w:t>
      </w:r>
    </w:p>
    <w:p>
      <w:pPr>
        <w:pStyle w:val="Heading1"/>
        <w:ind w:left="1134" w:hanging="1134"/>
        <w:rPr/>
      </w:pPr>
      <w:bookmarkStart w:id="11" w:name="__RefHeading___Toc517803131"/>
      <w:bookmarkEnd w:id="11"/>
      <w:r>
        <w:rPr/>
        <w:t>3</w:t>
        <w:tab/>
        <w:t>Definitions and abbreviations</w:t>
      </w:r>
    </w:p>
    <w:p>
      <w:pPr>
        <w:pStyle w:val="Heading2"/>
        <w:rPr/>
      </w:pPr>
      <w:bookmarkStart w:id="12" w:name="__RefHeading___Toc517803132"/>
      <w:bookmarkEnd w:id="12"/>
      <w:r>
        <w:rPr/>
        <w:t>3.1</w:t>
        <w:tab/>
        <w:t>Definitions</w:t>
      </w:r>
    </w:p>
    <w:p>
      <w:pPr>
        <w:pStyle w:val="Normal"/>
        <w:rPr/>
      </w:pPr>
      <w:r>
        <w:rPr/>
        <w:t>For the purposes of the present document, the terms and definitions given in 3GPP TS 32.101 [1], 3GPP TS 32.102 [2], 3GPP TS 32.111-2 [5] and 3GPP TS 32.331 [7] apply.</w:t>
      </w:r>
    </w:p>
    <w:p>
      <w:pPr>
        <w:pStyle w:val="Normal"/>
        <w:rPr/>
      </w:pPr>
      <w:r>
        <w:rPr>
          <w:b/>
        </w:rPr>
        <w:t>notification category:</w:t>
      </w:r>
      <w:r>
        <w:rPr/>
        <w:t xml:space="preserve"> it refers to the set of notifications of one 3GPP IRP Information Service specification</w:t>
        <w:br/>
        <w:t>A Notification Category is identified by the name of the IRP specification and the IRP specification version number.</w:t>
      </w:r>
    </w:p>
    <w:p>
      <w:pPr>
        <w:pStyle w:val="Heading2"/>
        <w:rPr/>
      </w:pPr>
      <w:bookmarkStart w:id="13" w:name="__RefHeading___Toc517803133"/>
      <w:bookmarkEnd w:id="13"/>
      <w:r>
        <w:rPr/>
        <w:t>3.2</w:t>
        <w:tab/>
        <w:t>Abbreviations</w:t>
      </w:r>
    </w:p>
    <w:p>
      <w:pPr>
        <w:pStyle w:val="Normal"/>
        <w:keepNext w:val="true"/>
        <w:keepLines/>
        <w:rPr/>
      </w:pPr>
      <w:r>
        <w:rPr/>
        <w:t>For the purposes of the present document, the following abbreviations apply:</w:t>
      </w:r>
    </w:p>
    <w:p>
      <w:pPr>
        <w:pStyle w:val="EW"/>
        <w:rPr/>
      </w:pPr>
      <w:r>
        <w:rPr/>
        <w:t>DN</w:t>
        <w:tab/>
      </w:r>
      <w:r>
        <w:rPr>
          <w:color w:val="000000"/>
        </w:rPr>
        <w:t>Distinguished Name</w:t>
      </w:r>
    </w:p>
    <w:p>
      <w:pPr>
        <w:pStyle w:val="EW"/>
        <w:rPr/>
      </w:pPr>
      <w:r>
        <w:rPr/>
        <w:t>EM</w:t>
        <w:tab/>
        <w:t>Element Manager</w:t>
      </w:r>
    </w:p>
    <w:p>
      <w:pPr>
        <w:pStyle w:val="EW"/>
        <w:rPr/>
      </w:pPr>
      <w:r>
        <w:rPr/>
        <w:t>FT</w:t>
        <w:tab/>
      </w:r>
      <w:r>
        <w:rPr>
          <w:color w:val="000000"/>
        </w:rPr>
        <w:t>File Transfer</w:t>
      </w:r>
    </w:p>
    <w:p>
      <w:pPr>
        <w:pStyle w:val="EW"/>
        <w:rPr/>
      </w:pPr>
      <w:r>
        <w:rPr/>
        <w:t>IOC</w:t>
        <w:tab/>
      </w:r>
      <w:r>
        <w:rPr>
          <w:color w:val="000000"/>
        </w:rPr>
        <w:t>Information Object Class</w:t>
      </w:r>
    </w:p>
    <w:p>
      <w:pPr>
        <w:pStyle w:val="EW"/>
        <w:rPr/>
      </w:pPr>
      <w:r>
        <w:rPr/>
        <w:t>IRP</w:t>
        <w:tab/>
      </w:r>
      <w:r>
        <w:rPr>
          <w:color w:val="000000"/>
        </w:rPr>
        <w:t>Integration Reference Point</w:t>
      </w:r>
    </w:p>
    <w:p>
      <w:pPr>
        <w:pStyle w:val="EW"/>
        <w:rPr/>
      </w:pPr>
      <w:r>
        <w:rPr/>
        <w:t>M</w:t>
        <w:tab/>
        <w:t>Mandatory</w:t>
      </w:r>
    </w:p>
    <w:p>
      <w:pPr>
        <w:pStyle w:val="EW"/>
        <w:rPr>
          <w:lang w:val="fr-FR"/>
        </w:rPr>
      </w:pPr>
      <w:r>
        <w:rPr>
          <w:lang w:val="fr-FR"/>
        </w:rPr>
        <w:t>NE</w:t>
        <w:tab/>
        <w:t>Network Element</w:t>
      </w:r>
    </w:p>
    <w:p>
      <w:pPr>
        <w:pStyle w:val="EW"/>
        <w:rPr>
          <w:lang w:val="fr-FR"/>
        </w:rPr>
      </w:pPr>
      <w:r>
        <w:rPr>
          <w:lang w:val="fr-FR"/>
        </w:rPr>
        <w:t>NL</w:t>
        <w:tab/>
        <w:t>Notification Log</w:t>
      </w:r>
    </w:p>
    <w:p>
      <w:pPr>
        <w:pStyle w:val="EW"/>
        <w:rPr/>
      </w:pPr>
      <w:r>
        <w:rPr/>
        <w:t>NLIRP</w:t>
        <w:tab/>
        <w:t xml:space="preserve">Notification Log </w:t>
      </w:r>
      <w:r>
        <w:rPr>
          <w:color w:val="000000"/>
        </w:rPr>
        <w:t>Integration Reference Point</w:t>
      </w:r>
    </w:p>
    <w:p>
      <w:pPr>
        <w:pStyle w:val="EW"/>
        <w:rPr/>
      </w:pPr>
      <w:r>
        <w:rPr/>
        <w:t>NM</w:t>
        <w:tab/>
        <w:t>Network Manager</w:t>
      </w:r>
    </w:p>
    <w:p>
      <w:pPr>
        <w:pStyle w:val="EW"/>
        <w:rPr/>
      </w:pPr>
      <w:r>
        <w:rPr/>
        <w:t>O</w:t>
        <w:tab/>
        <w:t>Optional</w:t>
      </w:r>
    </w:p>
    <w:p>
      <w:pPr>
        <w:pStyle w:val="EW"/>
        <w:rPr/>
      </w:pPr>
      <w:r>
        <w:rPr/>
        <w:t>UML</w:t>
        <w:tab/>
        <w:t>Unified Modelling Language</w:t>
      </w:r>
    </w:p>
    <w:p>
      <w:pPr>
        <w:pStyle w:val="Heading1"/>
        <w:ind w:left="1134" w:hanging="1134"/>
        <w:rPr/>
      </w:pPr>
      <w:bookmarkStart w:id="14" w:name="__RefHeading___Toc517803134"/>
      <w:bookmarkEnd w:id="14"/>
      <w:r>
        <w:rPr/>
        <w:t>4</w:t>
        <w:tab/>
        <w:t>System overview</w:t>
      </w:r>
    </w:p>
    <w:p>
      <w:pPr>
        <w:pStyle w:val="TextBody"/>
        <w:rPr/>
      </w:pPr>
      <w:r>
        <w:rPr>
          <w:color w:val="000000"/>
        </w:rPr>
        <w:t>The general definition of the System Context for the present IRP is found in 3GPP TS 32.150 [9] clause 4.7.</w:t>
      </w:r>
    </w:p>
    <w:p>
      <w:pPr>
        <w:pStyle w:val="Normal"/>
        <w:rPr/>
      </w:pPr>
      <w:r>
        <w:rPr/>
        <w:t>In addition, the set of related IRP(s) relevant to the present IRP is shown in the two diagrams below</w:t>
      </w:r>
    </w:p>
    <w:p>
      <w:pPr>
        <w:pStyle w:val="TH"/>
        <w:rPr/>
      </w:pPr>
      <w:r>
        <w:rPr/>
        <w:object w:dxaOrig="8191" w:dyaOrig="351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4.9pt;height:135.5pt" filled="f" o:ole="">
            <v:imagedata r:id="rId7" o:title=""/>
          </v:shape>
          <o:OLEObject Type="Embed" ProgID="" ShapeID="ole_rId6" DrawAspect="Content" ObjectID="_1181765332" r:id="rId6"/>
        </w:object>
      </w:r>
    </w:p>
    <w:p>
      <w:pPr>
        <w:pStyle w:val="TF"/>
        <w:overflowPunct w:val="true"/>
        <w:autoSpaceDE w:val="true"/>
        <w:textAlignment w:val="auto"/>
        <w:rPr/>
      </w:pPr>
      <w:r>
        <w:rPr/>
        <w:t>Figure 4.1: System Context A</w:t>
      </w:r>
    </w:p>
    <w:p>
      <w:pPr>
        <w:pStyle w:val="TH"/>
        <w:rPr/>
      </w:pPr>
      <w:r>
        <w:rPr/>
        <w:object w:dxaOrig="7560" w:dyaOrig="333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8.6pt;height:131.9pt" filled="f" o:ole="">
            <v:imagedata r:id="rId9" o:title=""/>
          </v:shape>
          <o:OLEObject Type="Embed" ProgID="" ShapeID="ole_rId8" DrawAspect="Content" ObjectID="_576720330" r:id="rId8"/>
        </w:object>
      </w:r>
    </w:p>
    <w:p>
      <w:pPr>
        <w:pStyle w:val="TF"/>
        <w:overflowPunct w:val="true"/>
        <w:autoSpaceDE w:val="true"/>
        <w:textAlignment w:val="auto"/>
        <w:rPr>
          <w:bCs/>
        </w:rPr>
      </w:pPr>
      <w:r>
        <w:rPr>
          <w:bCs/>
        </w:rPr>
        <w:t>Figure 4.2: System Context B</w:t>
      </w:r>
    </w:p>
    <w:p>
      <w:pPr>
        <w:pStyle w:val="Heading2"/>
        <w:rPr/>
      </w:pPr>
      <w:bookmarkStart w:id="15" w:name="__RefHeading___Toc517803135"/>
      <w:bookmarkEnd w:id="15"/>
      <w:r>
        <w:rPr/>
        <w:t>4.2</w:t>
        <w:tab/>
        <w:t>Compliance rules</w:t>
      </w:r>
    </w:p>
    <w:p>
      <w:pPr>
        <w:pStyle w:val="Normal"/>
        <w:keepNext w:val="true"/>
        <w:rPr/>
      </w:pPr>
      <w:r>
        <w:rPr/>
        <w:t>For general definitions of compliance rules related to qualifiers (Mandatory/Optional/Conditional) for</w:t>
      </w:r>
      <w:r>
        <w:rPr>
          <w:i/>
        </w:rPr>
        <w:t xml:space="preserve"> operations</w:t>
      </w:r>
      <w:r>
        <w:rPr/>
        <w:t xml:space="preserve">, </w:t>
      </w:r>
      <w:r>
        <w:rPr>
          <w:i/>
        </w:rPr>
        <w:t>notifications</w:t>
      </w:r>
      <w:r>
        <w:rPr/>
        <w:t xml:space="preserve"> </w:t>
      </w:r>
      <w:r>
        <w:rPr>
          <w:i/>
        </w:rPr>
        <w:t>and</w:t>
      </w:r>
      <w:r>
        <w:rPr/>
        <w:t xml:space="preserve"> </w:t>
      </w:r>
      <w:r>
        <w:rPr>
          <w:i/>
        </w:rPr>
        <w:t>parameters</w:t>
      </w:r>
      <w:r>
        <w:rPr/>
        <w:t xml:space="preserve"> (of operations and notifications) please refer to 3GPP TS 32.102 [2].</w:t>
      </w:r>
      <w:r>
        <w:br w:type="page"/>
      </w:r>
    </w:p>
    <w:p>
      <w:pPr>
        <w:pStyle w:val="Heading1"/>
        <w:ind w:left="1134" w:hanging="1134"/>
        <w:rPr/>
      </w:pPr>
      <w:bookmarkStart w:id="16" w:name="__RefHeading___Toc517803136"/>
      <w:bookmarkEnd w:id="16"/>
      <w:r>
        <w:rPr/>
        <w:t>5</w:t>
        <w:tab/>
        <w:t>Information Object Classes (IOCs)</w:t>
      </w:r>
    </w:p>
    <w:p>
      <w:pPr>
        <w:pStyle w:val="Heading2"/>
        <w:rPr/>
      </w:pPr>
      <w:bookmarkStart w:id="17" w:name="__RefHeading___Toc517803137"/>
      <w:bookmarkEnd w:id="17"/>
      <w:r>
        <w:rPr/>
        <w:t>5.1</w:t>
        <w:tab/>
        <w:t>Information entities imported and local labels</w:t>
      </w:r>
    </w:p>
    <w:tbl>
      <w:tblPr>
        <w:tblW w:w="5000" w:type="pct"/>
        <w:jc w:val="center"/>
        <w:tblInd w:w="0" w:type="dxa"/>
        <w:tblLayout w:type="fixed"/>
        <w:tblCellMar>
          <w:top w:w="0" w:type="dxa"/>
          <w:left w:w="28" w:type="dxa"/>
          <w:bottom w:w="0" w:type="dxa"/>
          <w:right w:w="70" w:type="dxa"/>
        </w:tblCellMar>
      </w:tblPr>
      <w:tblGrid>
        <w:gridCol w:w="6804"/>
        <w:gridCol w:w="3061"/>
      </w:tblGrid>
      <w:tr>
        <w:trPr/>
        <w:tc>
          <w:tcPr>
            <w:tcW w:w="68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30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Local label</w:t>
            </w:r>
          </w:p>
        </w:tc>
      </w:tr>
      <w:tr>
        <w:trPr/>
        <w:tc>
          <w:tcPr>
            <w:tcW w:w="6804"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[4], information object class, </w:t>
            </w:r>
            <w:r>
              <w:rPr>
                <w:rFonts w:cs="Courier New" w:ascii="Courier New" w:hAnsi="Courier New"/>
              </w:rPr>
              <w:t>Top</w:t>
            </w:r>
          </w:p>
        </w:tc>
        <w:tc>
          <w:tcPr>
            <w:tcW w:w="30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r>
        <w:trPr/>
        <w:tc>
          <w:tcPr>
            <w:tcW w:w="6804"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32.312 [6], information object class, </w:t>
            </w:r>
            <w:r>
              <w:rPr>
                <w:rFonts w:cs="Courier New" w:ascii="Courier New" w:hAnsi="Courier New"/>
              </w:rPr>
              <w:t>ManagedGenericIRP</w:t>
            </w:r>
          </w:p>
        </w:tc>
        <w:tc>
          <w:tcPr>
            <w:tcW w:w="30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ManagedGenericIRP</w:t>
            </w:r>
          </w:p>
        </w:tc>
      </w:tr>
      <w:tr>
        <w:trPr/>
        <w:tc>
          <w:tcPr>
            <w:tcW w:w="6804"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32.342 [8], information object class, </w:t>
            </w:r>
            <w:r>
              <w:rPr>
                <w:rFonts w:cs="Courier New" w:ascii="Courier New" w:hAnsi="Courier New"/>
              </w:rPr>
              <w:t>FileTransferIRP</w:t>
            </w:r>
          </w:p>
        </w:tc>
        <w:tc>
          <w:tcPr>
            <w:tcW w:w="30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FileTransferIRP</w:t>
            </w:r>
          </w:p>
        </w:tc>
      </w:tr>
      <w:tr>
        <w:trPr/>
        <w:tc>
          <w:tcPr>
            <w:tcW w:w="6804"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32.302 [3], information object class, </w:t>
            </w:r>
            <w:r>
              <w:rPr>
                <w:rFonts w:cs="Courier New" w:ascii="Courier New" w:hAnsi="Courier New"/>
              </w:rPr>
              <w:t>NotificationIRP</w:t>
            </w:r>
          </w:p>
        </w:tc>
        <w:tc>
          <w:tcPr>
            <w:tcW w:w="30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NotificationIRP</w:t>
            </w:r>
          </w:p>
        </w:tc>
      </w:tr>
      <w:tr>
        <w:trPr/>
        <w:tc>
          <w:tcPr>
            <w:tcW w:w="6804"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32.302 [3], information object class, </w:t>
            </w:r>
            <w:r>
              <w:rPr>
                <w:rFonts w:cs="Courier New" w:ascii="Courier New" w:hAnsi="Courier New"/>
              </w:rPr>
              <w:t>NotificationIRPNotification</w:t>
            </w:r>
          </w:p>
        </w:tc>
        <w:tc>
          <w:tcPr>
            <w:tcW w:w="30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NotificationIRPNotification</w:t>
            </w:r>
          </w:p>
        </w:tc>
      </w:tr>
    </w:tbl>
    <w:p>
      <w:pPr>
        <w:pStyle w:val="Normal"/>
        <w:rPr/>
      </w:pPr>
      <w:r>
        <w:rPr/>
      </w:r>
    </w:p>
    <w:p>
      <w:pPr>
        <w:pStyle w:val="Heading2"/>
        <w:rPr/>
      </w:pPr>
      <w:bookmarkStart w:id="18" w:name="__RefHeading___Toc517803138"/>
      <w:bookmarkEnd w:id="18"/>
      <w:r>
        <w:rPr/>
        <w:t>5.2</w:t>
        <w:tab/>
        <w:t>Class diagram</w:t>
      </w:r>
    </w:p>
    <w:p>
      <w:pPr>
        <w:pStyle w:val="Heading3"/>
        <w:rPr/>
      </w:pPr>
      <w:bookmarkStart w:id="19" w:name="__RefHeading___Toc517803139"/>
      <w:bookmarkEnd w:id="19"/>
      <w:r>
        <w:rPr/>
        <w:t>5.2.1</w:t>
        <w:tab/>
        <w:t>Attributes and relationships</w:t>
      </w:r>
    </w:p>
    <w:p>
      <w:pPr>
        <w:pStyle w:val="Normal"/>
        <w:keepNext w:val="true"/>
        <w:rPr/>
      </w:pPr>
      <w:r>
        <w:rPr/>
        <w:t xml:space="preserve">This clause introduces the set of IOCs that encapsulate information within the </w:t>
      </w:r>
      <w:r>
        <w:rPr>
          <w:rFonts w:cs="Courier New" w:ascii="Courier New" w:hAnsi="Courier New"/>
        </w:rPr>
        <w:t>IRPAgent</w:t>
      </w:r>
      <w:r>
        <w:rPr/>
        <w:t>.  The intent is to identify the information required for NLIRP operations and notification. This clause provides the overview of all support object classes in UML.  Subsequent clauses provide more detailed specification of various aspects of these support object classes.</w:t>
      </w:r>
    </w:p>
    <w:p>
      <w:pPr>
        <w:pStyle w:val="TH"/>
        <w:rPr>
          <w:smallCaps/>
        </w:rPr>
      </w:pPr>
      <w:r>
        <w:rPr>
          <w:lang w:val="en-US" w:eastAsia="en-US"/>
        </w:rPr>
        <mc:AlternateContent>
          <mc:Choice Requires="wpg">
            <w:drawing>
              <wp:inline distT="0" distB="0" distL="0" distR="0">
                <wp:extent cx="6257925" cy="5019675"/>
                <wp:effectExtent l="0" t="0" r="0" b="0"/>
                <wp:docPr id="14" name=""/>
                <a:graphic xmlns:a="http://schemas.openxmlformats.org/drawingml/2006/main">
                  <a:graphicData uri="http://schemas.microsoft.com/office/word/2010/wordprocessingGroup">
                    <wpg:wgp>
                      <wpg:cNvGrpSpPr/>
                      <wpg:grpSpPr>
                        <a:xfrm>
                          <a:off x="0" y="0"/>
                          <a:ext cx="6257880" cy="5019840"/>
                          <a:chOff x="0" y="0"/>
                          <a:chExt cx="6257880" cy="5019840"/>
                        </a:xfrm>
                      </wpg:grpSpPr>
                      <wps:wsp>
                        <wps:cNvSpPr/>
                        <wps:nvSpPr>
                          <wps:cNvPr id="0" name=""/>
                          <wps:cNvSpPr/>
                        </wps:nvSpPr>
                        <wps:spPr>
                          <a:xfrm>
                            <a:off x="0" y="0"/>
                            <a:ext cx="6257880" cy="5019840"/>
                          </a:xfrm>
                          <a:prstGeom prst="rect">
                            <a:avLst/>
                          </a:prstGeom>
                          <a:noFill/>
                          <a:ln w="0">
                            <a:noFill/>
                          </a:ln>
                        </wps:spPr>
                        <wps:bodyPr/>
                      </wps:wsp>
                      <wps:wsp>
                        <wps:cNvSpPr/>
                        <wps:spPr>
                          <a:xfrm>
                            <a:off x="4367520" y="3732480"/>
                            <a:ext cx="1590840" cy="104508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4509720" y="3766680"/>
                            <a:ext cx="13226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NotificationIRPNotification</w:t>
                              </w:r>
                            </w:p>
                          </w:txbxContent>
                        </wps:txbx>
                        <wps:bodyPr wrap="square" lIns="0" rIns="0" tIns="0" bIns="0" anchor="t">
                          <a:noAutofit/>
                        </wps:bodyPr>
                      </wps:wsp>
                      <wps:wsp>
                        <wps:cNvSpPr/>
                        <wps:spPr>
                          <a:xfrm>
                            <a:off x="4367520" y="4041000"/>
                            <a:ext cx="1590840" cy="736560"/>
                          </a:xfrm>
                          <a:prstGeom prst="rect">
                            <a:avLst/>
                          </a:prstGeom>
                          <a:noFill/>
                          <a:ln w="2520">
                            <a:solidFill>
                              <a:srgbClr val="000000"/>
                            </a:solidFill>
                            <a:miter/>
                          </a:ln>
                        </wps:spPr>
                        <wps:style>
                          <a:lnRef idx="0"/>
                          <a:fillRef idx="0"/>
                          <a:effectRef idx="0"/>
                          <a:fontRef idx="minor"/>
                        </wps:style>
                        <wps:bodyPr/>
                      </wps:wsp>
                      <wps:wsp>
                        <wps:cNvSpPr/>
                        <wps:spPr>
                          <a:xfrm>
                            <a:off x="4367520" y="4663440"/>
                            <a:ext cx="1590840" cy="114480"/>
                          </a:xfrm>
                          <a:prstGeom prst="rect">
                            <a:avLst/>
                          </a:prstGeom>
                          <a:noFill/>
                          <a:ln w="2520">
                            <a:solidFill>
                              <a:srgbClr val="000000"/>
                            </a:solidFill>
                            <a:miter/>
                          </a:ln>
                        </wps:spPr>
                        <wps:style>
                          <a:lnRef idx="0"/>
                          <a:fillRef idx="0"/>
                          <a:effectRef idx="0"/>
                          <a:fontRef idx="minor"/>
                        </wps:style>
                        <wps:bodyPr/>
                      </wps:wsp>
                      <wps:wsp>
                        <wps:cNvSpPr txBox="1"/>
                        <wps:spPr>
                          <a:xfrm>
                            <a:off x="4390560" y="4056480"/>
                            <a:ext cx="6433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notificationId</w:t>
                              </w:r>
                            </w:p>
                          </w:txbxContent>
                        </wps:txbx>
                        <wps:bodyPr wrap="square" lIns="0" rIns="0" tIns="0" bIns="0" anchor="t">
                          <a:noAutofit/>
                        </wps:bodyPr>
                      </wps:wsp>
                      <wps:wsp>
                        <wps:cNvSpPr txBox="1"/>
                        <wps:spPr>
                          <a:xfrm>
                            <a:off x="4390920" y="4194720"/>
                            <a:ext cx="5338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eventTime</w:t>
                              </w:r>
                            </w:p>
                          </w:txbxContent>
                        </wps:txbx>
                        <wps:bodyPr wrap="square" lIns="0" rIns="0" tIns="0" bIns="0" anchor="t">
                          <a:noAutofit/>
                        </wps:bodyPr>
                      </wps:wsp>
                      <wps:wsp>
                        <wps:cNvSpPr txBox="1"/>
                        <wps:spPr>
                          <a:xfrm>
                            <a:off x="4390920" y="4333320"/>
                            <a:ext cx="5284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systemDN</w:t>
                              </w:r>
                            </w:p>
                          </w:txbxContent>
                        </wps:txbx>
                        <wps:bodyPr wrap="square" lIns="0" rIns="0" tIns="0" bIns="0" anchor="t">
                          <a:noAutofit/>
                        </wps:bodyPr>
                      </wps:wsp>
                      <wps:wsp>
                        <wps:cNvSpPr txBox="1"/>
                        <wps:spPr>
                          <a:xfrm>
                            <a:off x="4390920" y="4471200"/>
                            <a:ext cx="8006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notificationType</w:t>
                              </w:r>
                            </w:p>
                          </w:txbxContent>
                        </wps:txbx>
                        <wps:bodyPr wrap="square" lIns="0" rIns="0" tIns="0" bIns="0" anchor="t">
                          <a:noAutofit/>
                        </wps:bodyPr>
                      </wps:wsp>
                      <wps:wsp>
                        <wps:cNvSpPr txBox="1"/>
                        <wps:spPr>
                          <a:xfrm>
                            <a:off x="4853880" y="3917880"/>
                            <a:ext cx="6476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(from TS32.302)</w:t>
                              </w:r>
                            </w:p>
                          </w:txbxContent>
                        </wps:txbx>
                        <wps:bodyPr wrap="square" lIns="0" rIns="0" tIns="0" bIns="0" anchor="t">
                          <a:noAutofit/>
                        </wps:bodyPr>
                      </wps:wsp>
                      <wps:wsp>
                        <wps:cNvSpPr/>
                        <wps:spPr>
                          <a:xfrm>
                            <a:off x="409680" y="3814920"/>
                            <a:ext cx="1763280" cy="79236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1012320" y="3987000"/>
                            <a:ext cx="5608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w:t>
                              </w:r>
                            </w:p>
                          </w:txbxContent>
                        </wps:txbx>
                        <wps:bodyPr wrap="square" lIns="0" rIns="0" tIns="0" bIns="0" anchor="t">
                          <a:noAutofit/>
                        </wps:bodyPr>
                      </wps:wsp>
                      <wps:wsp>
                        <wps:cNvSpPr/>
                        <wps:spPr>
                          <a:xfrm>
                            <a:off x="409680" y="4139640"/>
                            <a:ext cx="1763280" cy="468000"/>
                          </a:xfrm>
                          <a:prstGeom prst="rect">
                            <a:avLst/>
                          </a:prstGeom>
                          <a:noFill/>
                          <a:ln w="2520">
                            <a:solidFill>
                              <a:srgbClr val="000000"/>
                            </a:solidFill>
                            <a:miter/>
                          </a:ln>
                        </wps:spPr>
                        <wps:style>
                          <a:lnRef idx="0"/>
                          <a:fillRef idx="0"/>
                          <a:effectRef idx="0"/>
                          <a:fontRef idx="minor"/>
                        </wps:style>
                        <wps:bodyPr/>
                      </wps:wsp>
                      <wps:wsp>
                        <wps:cNvSpPr/>
                        <wps:spPr>
                          <a:xfrm>
                            <a:off x="409680" y="4484880"/>
                            <a:ext cx="1763280" cy="122400"/>
                          </a:xfrm>
                          <a:prstGeom prst="rect">
                            <a:avLst/>
                          </a:prstGeom>
                          <a:noFill/>
                          <a:ln w="2520">
                            <a:solidFill>
                              <a:srgbClr val="000000"/>
                            </a:solidFill>
                            <a:miter/>
                          </a:ln>
                        </wps:spPr>
                        <wps:style>
                          <a:lnRef idx="0"/>
                          <a:fillRef idx="0"/>
                          <a:effectRef idx="0"/>
                          <a:fontRef idx="minor"/>
                        </wps:style>
                        <wps:bodyPr/>
                      </wps:wsp>
                      <wps:wsp>
                        <wps:cNvSpPr txBox="1"/>
                        <wps:spPr>
                          <a:xfrm>
                            <a:off x="432360" y="4154760"/>
                            <a:ext cx="61776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logRecordId</w:t>
                              </w:r>
                            </w:p>
                          </w:txbxContent>
                        </wps:txbx>
                        <wps:bodyPr wrap="square" lIns="0" rIns="0" tIns="0" bIns="0" anchor="t">
                          <a:noAutofit/>
                        </wps:bodyPr>
                      </wps:wsp>
                      <wps:wsp>
                        <wps:cNvSpPr txBox="1"/>
                        <wps:spPr>
                          <a:xfrm>
                            <a:off x="432360" y="4293360"/>
                            <a:ext cx="9234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logRecordContent</w:t>
                              </w:r>
                            </w:p>
                          </w:txbxContent>
                        </wps:txbx>
                        <wps:bodyPr wrap="square" lIns="0" rIns="0" tIns="0" bIns="0" anchor="t">
                          <a:noAutofit/>
                        </wps:bodyPr>
                      </wps:wsp>
                      <wps:wsp>
                        <wps:cNvSpPr txBox="1"/>
                        <wps:spPr>
                          <a:xfrm>
                            <a:off x="563400" y="3849480"/>
                            <a:ext cx="145656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&lt;&lt;InformationObjectClass&gt;&gt;</w:t>
                              </w:r>
                            </w:p>
                          </w:txbxContent>
                        </wps:txbx>
                        <wps:bodyPr wrap="square" lIns="0" rIns="0" tIns="0" bIns="0" anchor="t">
                          <a:noAutofit/>
                        </wps:bodyPr>
                      </wps:wsp>
                      <wps:wsp>
                        <wps:cNvSpPr/>
                        <wps:spPr>
                          <a:xfrm>
                            <a:off x="3274200" y="4197960"/>
                            <a:ext cx="1093320" cy="0"/>
                          </a:xfrm>
                          <a:prstGeom prst="line">
                            <a:avLst/>
                          </a:prstGeom>
                          <a:ln w="2520">
                            <a:solidFill>
                              <a:srgbClr val="000000"/>
                            </a:solidFill>
                            <a:miter/>
                          </a:ln>
                        </wps:spPr>
                        <wps:style>
                          <a:lnRef idx="0"/>
                          <a:fillRef idx="0"/>
                          <a:effectRef idx="0"/>
                          <a:fontRef idx="minor"/>
                        </wps:style>
                        <wps:bodyPr/>
                      </wps:wsp>
                      <wps:wsp>
                        <wps:cNvSpPr txBox="1"/>
                        <wps:spPr>
                          <a:xfrm>
                            <a:off x="4223520" y="4271760"/>
                            <a:ext cx="64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wps:txbx>
                        <wps:bodyPr wrap="square" lIns="0" rIns="0" tIns="0" bIns="0" anchor="t">
                          <a:noAutofit/>
                        </wps:bodyPr>
                      </wps:wsp>
                      <wps:wsp>
                        <wps:cNvSpPr/>
                        <wps:spPr>
                          <a:xfrm flipH="1">
                            <a:off x="4271040" y="4197960"/>
                            <a:ext cx="95760" cy="39960"/>
                          </a:xfrm>
                          <a:prstGeom prst="line">
                            <a:avLst/>
                          </a:prstGeom>
                          <a:ln w="2520">
                            <a:solidFill>
                              <a:srgbClr val="000000"/>
                            </a:solidFill>
                            <a:miter/>
                          </a:ln>
                        </wps:spPr>
                        <wps:style>
                          <a:lnRef idx="0"/>
                          <a:fillRef idx="0"/>
                          <a:effectRef idx="0"/>
                          <a:fontRef idx="minor"/>
                        </wps:style>
                        <wps:bodyPr/>
                      </wps:wsp>
                      <wps:wsp>
                        <wps:cNvSpPr/>
                        <wps:spPr>
                          <a:xfrm flipH="1" flipV="1">
                            <a:off x="4271040" y="4157280"/>
                            <a:ext cx="95760" cy="39960"/>
                          </a:xfrm>
                          <a:prstGeom prst="line">
                            <a:avLst/>
                          </a:prstGeom>
                          <a:ln w="2520">
                            <a:solidFill>
                              <a:srgbClr val="000000"/>
                            </a:solidFill>
                            <a:miter/>
                          </a:ln>
                        </wps:spPr>
                        <wps:style>
                          <a:lnRef idx="0"/>
                          <a:fillRef idx="0"/>
                          <a:effectRef idx="0"/>
                          <a:fontRef idx="minor"/>
                        </wps:style>
                        <wps:bodyPr/>
                      </wps:wsp>
                      <wps:wsp>
                        <wps:cNvSpPr/>
                        <wps:spPr>
                          <a:xfrm flipH="1">
                            <a:off x="2180520" y="4197960"/>
                            <a:ext cx="1092960" cy="0"/>
                          </a:xfrm>
                          <a:prstGeom prst="line">
                            <a:avLst/>
                          </a:prstGeom>
                          <a:ln w="2520">
                            <a:solidFill>
                              <a:srgbClr val="000000"/>
                            </a:solidFill>
                            <a:miter/>
                          </a:ln>
                        </wps:spPr>
                        <wps:style>
                          <a:lnRef idx="0"/>
                          <a:fillRef idx="0"/>
                          <a:effectRef idx="0"/>
                          <a:fontRef idx="minor"/>
                        </wps:style>
                        <wps:bodyPr/>
                      </wps:wsp>
                      <wps:wsp>
                        <wps:cNvSpPr txBox="1"/>
                        <wps:spPr>
                          <a:xfrm>
                            <a:off x="2260080" y="4271760"/>
                            <a:ext cx="64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wps:txbx>
                        <wps:bodyPr wrap="square" lIns="0" rIns="0" tIns="0" bIns="0" anchor="t">
                          <a:noAutofit/>
                        </wps:bodyPr>
                      </wps:wsp>
                      <wps:wsp>
                        <wps:cNvSpPr/>
                        <wps:spPr>
                          <a:xfrm>
                            <a:off x="2181240" y="4158000"/>
                            <a:ext cx="143640" cy="79920"/>
                          </a:xfrm>
                          <a:custGeom>
                            <a:avLst/>
                            <a:gdLst/>
                            <a:ahLst/>
                            <a:rect l="l" t="t" r="r" b="b"/>
                            <a:pathLst>
                              <a:path w="226" h="126">
                                <a:moveTo>
                                  <a:pt x="0" y="63"/>
                                </a:moveTo>
                                <a:lnTo>
                                  <a:pt x="113" y="126"/>
                                </a:lnTo>
                                <a:lnTo>
                                  <a:pt x="226" y="63"/>
                                </a:lnTo>
                                <a:lnTo>
                                  <a:pt x="113" y="0"/>
                                </a:lnTo>
                                <a:lnTo>
                                  <a:pt x="0" y="63"/>
                                </a:lnTo>
                                <a:close/>
                              </a:path>
                            </a:pathLst>
                          </a:custGeom>
                          <a:solidFill>
                            <a:srgbClr val="ffffff"/>
                          </a:solidFill>
                          <a:ln w="2520">
                            <a:solidFill>
                              <a:srgbClr val="000000"/>
                            </a:solidFill>
                            <a:round/>
                          </a:ln>
                        </wps:spPr>
                        <wps:style>
                          <a:lnRef idx="0"/>
                          <a:fillRef idx="0"/>
                          <a:effectRef idx="0"/>
                          <a:fontRef idx="minor"/>
                        </wps:style>
                        <wps:bodyPr/>
                      </wps:wsp>
                      <wps:wsp>
                        <wps:cNvSpPr txBox="1"/>
                        <wps:spPr>
                          <a:xfrm>
                            <a:off x="3754800" y="4396680"/>
                            <a:ext cx="6145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+notification</w:t>
                              </w:r>
                            </w:p>
                          </w:txbxContent>
                        </wps:txbx>
                        <wps:bodyPr wrap="square" lIns="0" rIns="0" tIns="0" bIns="0" anchor="t">
                          <a:noAutofit/>
                        </wps:bodyPr>
                      </wps:wsp>
                      <wps:wsp>
                        <wps:cNvSpPr txBox="1"/>
                        <wps:spPr>
                          <a:xfrm>
                            <a:off x="4223520" y="4271760"/>
                            <a:ext cx="64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wps:txbx>
                        <wps:bodyPr wrap="square" lIns="0" rIns="0" tIns="0" bIns="0" anchor="t">
                          <a:noAutofit/>
                        </wps:bodyPr>
                      </wps:wsp>
                      <wps:wsp>
                        <wps:cNvSpPr txBox="1"/>
                        <wps:spPr>
                          <a:xfrm>
                            <a:off x="2178000" y="4389120"/>
                            <a:ext cx="5893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w:t>
                              </w:r>
                            </w:p>
                          </w:txbxContent>
                        </wps:txbx>
                        <wps:bodyPr wrap="square" lIns="0" rIns="0" tIns="0" bIns="0" anchor="t">
                          <a:noAutofit/>
                        </wps:bodyPr>
                      </wps:wsp>
                      <wps:wsp>
                        <wps:cNvSpPr txBox="1"/>
                        <wps:spPr>
                          <a:xfrm>
                            <a:off x="2260080" y="4271760"/>
                            <a:ext cx="64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wps:txbx>
                        <wps:bodyPr wrap="square" lIns="0" rIns="0" tIns="0" bIns="0" anchor="t">
                          <a:noAutofit/>
                        </wps:bodyPr>
                      </wps:wsp>
                      <wps:wsp>
                        <wps:cNvSpPr txBox="1"/>
                        <wps:spPr>
                          <a:xfrm>
                            <a:off x="2510280" y="3971160"/>
                            <a:ext cx="1520280" cy="245880"/>
                          </a:xfrm>
                          <a:prstGeom prst="rect">
                            <a:avLst/>
                          </a:prstGeom>
                          <a:noFill/>
                          <a:ln w="0">
                            <a:noFill/>
                          </a:ln>
                        </wps:spPr>
                        <wps:txbx>
                          <w:txbxContent>
                            <w:p>
                              <w:pPr>
                                <w:overflowPunct w:val="false"/>
                                <w:autoSpaceDE w:val="false"/>
                                <w:bidi w:val="0"/>
                                <w:spacing w:before="0" w:after="180"/>
                                <w:rPr/>
                              </w:pPr>
                              <w:r>
                                <w:rPr>
                                  <w:kern w:val="2"/>
                                  <w:sz w:val="18"/>
                                  <w:i/>
                                  <w:szCs w:val="18"/>
                                  <w:iCs/>
                                  <w:rFonts w:ascii="Arial" w:hAnsi="Arial" w:eastAsia="Times New Roman" w:cs="Arial"/>
                                  <w:color w:val="000000"/>
                                  <w:lang w:val="en-GB" w:bidi="ar-SA"/>
                                </w:rPr>
                                <w:t>relation-logRecord-notification</w:t>
                              </w:r>
                            </w:p>
                          </w:txbxContent>
                        </wps:txbx>
                        <wps:bodyPr wrap="square" lIns="0" rIns="0" tIns="0" bIns="0" anchor="t">
                          <a:noAutofit/>
                        </wps:bodyPr>
                      </wps:wsp>
                      <wps:wsp>
                        <wps:cNvSpPr/>
                        <wps:spPr>
                          <a:xfrm>
                            <a:off x="281880" y="1236240"/>
                            <a:ext cx="1760760" cy="203904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1068120" y="1408320"/>
                            <a:ext cx="1922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w:t>
                              </w:r>
                            </w:p>
                          </w:txbxContent>
                        </wps:txbx>
                        <wps:bodyPr wrap="square" lIns="0" rIns="0" tIns="0" bIns="0" anchor="t">
                          <a:noAutofit/>
                        </wps:bodyPr>
                      </wps:wsp>
                      <wps:wsp>
                        <wps:cNvSpPr/>
                        <wps:spPr>
                          <a:xfrm>
                            <a:off x="281880" y="1560960"/>
                            <a:ext cx="1760760" cy="1714680"/>
                          </a:xfrm>
                          <a:prstGeom prst="rect">
                            <a:avLst/>
                          </a:prstGeom>
                          <a:noFill/>
                          <a:ln w="2520">
                            <a:solidFill>
                              <a:srgbClr val="000000"/>
                            </a:solidFill>
                            <a:miter/>
                          </a:ln>
                        </wps:spPr>
                        <wps:style>
                          <a:lnRef idx="0"/>
                          <a:fillRef idx="0"/>
                          <a:effectRef idx="0"/>
                          <a:fontRef idx="minor"/>
                        </wps:style>
                        <wps:bodyPr/>
                      </wps:wsp>
                      <wps:wsp>
                        <wps:cNvSpPr txBox="1"/>
                        <wps:spPr>
                          <a:xfrm>
                            <a:off x="304920" y="1576080"/>
                            <a:ext cx="8780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logSubscriptionId</w:t>
                              </w:r>
                            </w:p>
                          </w:txbxContent>
                        </wps:txbx>
                        <wps:bodyPr wrap="square" lIns="0" rIns="0" tIns="0" bIns="0" anchor="t">
                          <a:noAutofit/>
                        </wps:bodyPr>
                      </wps:wsp>
                      <wps:wsp>
                        <wps:cNvSpPr txBox="1"/>
                        <wps:spPr>
                          <a:xfrm>
                            <a:off x="305280" y="1714680"/>
                            <a:ext cx="8262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loggingEndTime</w:t>
                              </w:r>
                            </w:p>
                          </w:txbxContent>
                        </wps:txbx>
                        <wps:bodyPr wrap="square" lIns="0" rIns="0" tIns="0" bIns="0" anchor="t">
                          <a:noAutofit/>
                        </wps:bodyPr>
                      </wps:wsp>
                      <wps:wsp>
                        <wps:cNvSpPr txBox="1"/>
                        <wps:spPr>
                          <a:xfrm>
                            <a:off x="305280" y="1852200"/>
                            <a:ext cx="43956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maxSize</w:t>
                              </w:r>
                            </w:p>
                          </w:txbxContent>
                        </wps:txbx>
                        <wps:bodyPr wrap="square" lIns="0" rIns="0" tIns="0" bIns="0" anchor="t">
                          <a:noAutofit/>
                        </wps:bodyPr>
                      </wps:wsp>
                      <wps:wsp>
                        <wps:cNvSpPr txBox="1"/>
                        <wps:spPr>
                          <a:xfrm>
                            <a:off x="304920" y="1990800"/>
                            <a:ext cx="5796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currentSize</w:t>
                              </w:r>
                            </w:p>
                          </w:txbxContent>
                        </wps:txbx>
                        <wps:bodyPr wrap="square" lIns="0" rIns="0" tIns="0" bIns="0" anchor="t">
                          <a:noAutofit/>
                        </wps:bodyPr>
                      </wps:wsp>
                      <wps:wsp>
                        <wps:cNvSpPr txBox="1"/>
                        <wps:spPr>
                          <a:xfrm>
                            <a:off x="305280" y="2129040"/>
                            <a:ext cx="66096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creationTime</w:t>
                              </w:r>
                            </w:p>
                          </w:txbxContent>
                        </wps:txbx>
                        <wps:bodyPr wrap="square" lIns="0" rIns="0" tIns="0" bIns="0" anchor="t">
                          <a:noAutofit/>
                        </wps:bodyPr>
                      </wps:wsp>
                      <wps:wsp>
                        <wps:cNvSpPr txBox="1"/>
                        <wps:spPr>
                          <a:xfrm>
                            <a:off x="304920" y="2266920"/>
                            <a:ext cx="4208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logState</w:t>
                              </w:r>
                            </w:p>
                          </w:txbxContent>
                        </wps:txbx>
                        <wps:bodyPr wrap="square" lIns="0" rIns="0" tIns="0" bIns="0" anchor="t">
                          <a:noAutofit/>
                        </wps:bodyPr>
                      </wps:wsp>
                      <wps:wsp>
                        <wps:cNvSpPr txBox="1"/>
                        <wps:spPr>
                          <a:xfrm>
                            <a:off x="304920" y="2405520"/>
                            <a:ext cx="8272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logRecordCount</w:t>
                              </w:r>
                            </w:p>
                          </w:txbxContent>
                        </wps:txbx>
                        <wps:bodyPr wrap="square" lIns="0" rIns="0" tIns="0" bIns="0" anchor="t">
                          <a:noAutofit/>
                        </wps:bodyPr>
                      </wps:wsp>
                      <wps:wsp>
                        <wps:cNvSpPr txBox="1"/>
                        <wps:spPr>
                          <a:xfrm>
                            <a:off x="305280" y="2543760"/>
                            <a:ext cx="11012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notificationCategories</w:t>
                              </w:r>
                            </w:p>
                          </w:txbxContent>
                        </wps:txbx>
                        <wps:bodyPr wrap="square" lIns="0" rIns="0" tIns="0" bIns="0" anchor="t">
                          <a:noAutofit/>
                        </wps:bodyPr>
                      </wps:wsp>
                      <wps:wsp>
                        <wps:cNvSpPr txBox="1"/>
                        <wps:spPr>
                          <a:xfrm>
                            <a:off x="305280" y="2682360"/>
                            <a:ext cx="2170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filter</w:t>
                              </w:r>
                            </w:p>
                          </w:txbxContent>
                        </wps:txbx>
                        <wps:bodyPr wrap="square" lIns="0" rIns="0" tIns="0" bIns="0" anchor="t">
                          <a:noAutofit/>
                        </wps:bodyPr>
                      </wps:wsp>
                      <wps:wsp>
                        <wps:cNvSpPr txBox="1"/>
                        <wps:spPr>
                          <a:xfrm>
                            <a:off x="304920" y="2819880"/>
                            <a:ext cx="6559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logFullAction</w:t>
                              </w:r>
                            </w:p>
                          </w:txbxContent>
                        </wps:txbx>
                        <wps:bodyPr wrap="square" lIns="0" rIns="0" tIns="0" bIns="0" anchor="t">
                          <a:noAutofit/>
                        </wps:bodyPr>
                      </wps:wsp>
                      <wps:wsp>
                        <wps:cNvSpPr txBox="1"/>
                        <wps:spPr>
                          <a:xfrm>
                            <a:off x="304920" y="2958480"/>
                            <a:ext cx="8780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occupancyLevels</w:t>
                              </w:r>
                            </w:p>
                          </w:txbxContent>
                        </wps:txbx>
                        <wps:bodyPr wrap="square" lIns="0" rIns="0" tIns="0" bIns="0" anchor="t">
                          <a:noAutofit/>
                        </wps:bodyPr>
                      </wps:wsp>
                      <wps:wsp>
                        <wps:cNvSpPr txBox="1"/>
                        <wps:spPr>
                          <a:xfrm>
                            <a:off x="305280" y="3096720"/>
                            <a:ext cx="9212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logManagerToken</w:t>
                              </w:r>
                            </w:p>
                          </w:txbxContent>
                        </wps:txbx>
                        <wps:bodyPr wrap="square" lIns="0" rIns="0" tIns="0" bIns="0" anchor="t">
                          <a:noAutofit/>
                        </wps:bodyPr>
                      </wps:wsp>
                      <wps:wsp>
                        <wps:cNvSpPr txBox="1"/>
                        <wps:spPr>
                          <a:xfrm>
                            <a:off x="435600" y="1270080"/>
                            <a:ext cx="145656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&lt;&lt;InformationObjectClass&gt;&gt;</w:t>
                              </w:r>
                            </w:p>
                          </w:txbxContent>
                        </wps:txbx>
                        <wps:bodyPr wrap="square" lIns="0" rIns="0" tIns="0" bIns="0" anchor="t">
                          <a:noAutofit/>
                        </wps:bodyPr>
                      </wps:wsp>
                      <wps:wsp>
                        <wps:cNvSpPr/>
                        <wps:spPr>
                          <a:xfrm>
                            <a:off x="1226160" y="3548880"/>
                            <a:ext cx="0" cy="266040"/>
                          </a:xfrm>
                          <a:prstGeom prst="line">
                            <a:avLst/>
                          </a:prstGeom>
                          <a:ln w="2520">
                            <a:solidFill>
                              <a:srgbClr val="000000"/>
                            </a:solidFill>
                            <a:miter/>
                          </a:ln>
                        </wps:spPr>
                        <wps:style>
                          <a:lnRef idx="0"/>
                          <a:fillRef idx="0"/>
                          <a:effectRef idx="0"/>
                          <a:fontRef idx="minor"/>
                        </wps:style>
                        <wps:bodyPr/>
                      </wps:wsp>
                      <wps:wsp>
                        <wps:cNvSpPr txBox="1"/>
                        <wps:spPr>
                          <a:xfrm>
                            <a:off x="1313280" y="3692520"/>
                            <a:ext cx="172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0..*</w:t>
                              </w:r>
                            </w:p>
                          </w:txbxContent>
                        </wps:txbx>
                        <wps:bodyPr wrap="square" lIns="0" rIns="0" tIns="0" bIns="0" anchor="t">
                          <a:noAutofit/>
                        </wps:bodyPr>
                      </wps:wsp>
                      <wps:wsp>
                        <wps:cNvSpPr/>
                        <wps:spPr>
                          <a:xfrm flipV="1">
                            <a:off x="1226160" y="3718440"/>
                            <a:ext cx="39960" cy="95760"/>
                          </a:xfrm>
                          <a:prstGeom prst="line">
                            <a:avLst/>
                          </a:prstGeom>
                          <a:ln w="2520">
                            <a:solidFill>
                              <a:srgbClr val="000000"/>
                            </a:solidFill>
                            <a:miter/>
                          </a:ln>
                        </wps:spPr>
                        <wps:style>
                          <a:lnRef idx="0"/>
                          <a:fillRef idx="0"/>
                          <a:effectRef idx="0"/>
                          <a:fontRef idx="minor"/>
                        </wps:style>
                        <wps:bodyPr/>
                      </wps:wsp>
                      <wps:wsp>
                        <wps:cNvSpPr/>
                        <wps:spPr>
                          <a:xfrm flipH="1" flipV="1">
                            <a:off x="1185480" y="3718440"/>
                            <a:ext cx="39960" cy="95760"/>
                          </a:xfrm>
                          <a:prstGeom prst="line">
                            <a:avLst/>
                          </a:prstGeom>
                          <a:ln w="2520">
                            <a:solidFill>
                              <a:srgbClr val="000000"/>
                            </a:solidFill>
                            <a:miter/>
                          </a:ln>
                        </wps:spPr>
                        <wps:style>
                          <a:lnRef idx="0"/>
                          <a:fillRef idx="0"/>
                          <a:effectRef idx="0"/>
                          <a:fontRef idx="minor"/>
                        </wps:style>
                        <wps:bodyPr/>
                      </wps:wsp>
                      <wps:wsp>
                        <wps:cNvSpPr/>
                        <wps:spPr>
                          <a:xfrm flipV="1">
                            <a:off x="1226160" y="3283560"/>
                            <a:ext cx="0" cy="265320"/>
                          </a:xfrm>
                          <a:prstGeom prst="line">
                            <a:avLst/>
                          </a:prstGeom>
                          <a:ln w="2520">
                            <a:solidFill>
                              <a:srgbClr val="000000"/>
                            </a:solidFill>
                            <a:miter/>
                          </a:ln>
                        </wps:spPr>
                        <wps:style>
                          <a:lnRef idx="0"/>
                          <a:fillRef idx="0"/>
                          <a:effectRef idx="0"/>
                          <a:fontRef idx="minor"/>
                        </wps:style>
                        <wps:bodyPr/>
                      </wps:wsp>
                      <wps:wsp>
                        <wps:cNvSpPr txBox="1"/>
                        <wps:spPr>
                          <a:xfrm>
                            <a:off x="1315800" y="3280320"/>
                            <a:ext cx="64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wps:txbx>
                        <wps:bodyPr wrap="square" lIns="0" rIns="0" tIns="0" bIns="0" anchor="t">
                          <a:noAutofit/>
                        </wps:bodyPr>
                      </wps:wsp>
                      <wps:wsp>
                        <wps:cNvSpPr/>
                        <wps:spPr>
                          <a:xfrm>
                            <a:off x="1186200" y="3283560"/>
                            <a:ext cx="79920" cy="143640"/>
                          </a:xfrm>
                          <a:custGeom>
                            <a:avLst/>
                            <a:gdLst/>
                            <a:ahLst/>
                            <a:rect l="l" t="t" r="r" b="b"/>
                            <a:pathLst>
                              <a:path w="126" h="226">
                                <a:moveTo>
                                  <a:pt x="63" y="0"/>
                                </a:moveTo>
                                <a:lnTo>
                                  <a:pt x="126" y="113"/>
                                </a:lnTo>
                                <a:lnTo>
                                  <a:pt x="63" y="226"/>
                                </a:lnTo>
                                <a:lnTo>
                                  <a:pt x="0" y="113"/>
                                </a:lnTo>
                                <a:lnTo>
                                  <a:pt x="63" y="0"/>
                                </a:lnTo>
                                <a:close/>
                              </a:path>
                            </a:pathLst>
                          </a:custGeom>
                          <a:solidFill>
                            <a:srgbClr val="000000"/>
                          </a:solidFill>
                          <a:ln w="2520">
                            <a:solidFill>
                              <a:srgbClr val="000000"/>
                            </a:solidFill>
                            <a:round/>
                          </a:ln>
                        </wps:spPr>
                        <wps:style>
                          <a:lnRef idx="0"/>
                          <a:fillRef idx="0"/>
                          <a:effectRef idx="0"/>
                          <a:fontRef idx="minor"/>
                        </wps:style>
                        <wps:bodyPr/>
                      </wps:wsp>
                      <wps:wsp>
                        <wps:cNvSpPr txBox="1"/>
                        <wps:spPr>
                          <a:xfrm>
                            <a:off x="587520" y="3692520"/>
                            <a:ext cx="5893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w:t>
                              </w:r>
                            </w:p>
                          </w:txbxContent>
                        </wps:txbx>
                        <wps:bodyPr wrap="square" lIns="0" rIns="0" tIns="0" bIns="0" anchor="t">
                          <a:noAutofit/>
                        </wps:bodyPr>
                      </wps:wsp>
                      <wps:wsp>
                        <wps:cNvSpPr txBox="1"/>
                        <wps:spPr>
                          <a:xfrm>
                            <a:off x="1313280" y="3692520"/>
                            <a:ext cx="172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0..*</w:t>
                              </w:r>
                            </w:p>
                          </w:txbxContent>
                        </wps:txbx>
                        <wps:bodyPr wrap="square" lIns="0" rIns="0" tIns="0" bIns="0" anchor="t">
                          <a:noAutofit/>
                        </wps:bodyPr>
                      </wps:wsp>
                      <wps:wsp>
                        <wps:cNvSpPr txBox="1"/>
                        <wps:spPr>
                          <a:xfrm>
                            <a:off x="946080" y="3282840"/>
                            <a:ext cx="2210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w:t>
                              </w:r>
                            </w:p>
                          </w:txbxContent>
                        </wps:txbx>
                        <wps:bodyPr wrap="square" lIns="0" rIns="0" tIns="0" bIns="0" anchor="t">
                          <a:noAutofit/>
                        </wps:bodyPr>
                      </wps:wsp>
                      <wps:wsp>
                        <wps:cNvSpPr txBox="1"/>
                        <wps:spPr>
                          <a:xfrm>
                            <a:off x="1315800" y="3280320"/>
                            <a:ext cx="64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wps:txbx>
                        <wps:bodyPr wrap="square" lIns="0" rIns="0" tIns="0" bIns="0" anchor="t">
                          <a:noAutofit/>
                        </wps:bodyPr>
                      </wps:wsp>
                      <wps:wsp>
                        <wps:cNvSpPr txBox="1"/>
                        <wps:spPr>
                          <a:xfrm>
                            <a:off x="1283400" y="3500640"/>
                            <a:ext cx="1126440" cy="245880"/>
                          </a:xfrm>
                          <a:prstGeom prst="rect">
                            <a:avLst/>
                          </a:prstGeom>
                          <a:noFill/>
                          <a:ln w="0">
                            <a:noFill/>
                          </a:ln>
                        </wps:spPr>
                        <wps:txbx>
                          <w:txbxContent>
                            <w:p>
                              <w:pPr>
                                <w:overflowPunct w:val="false"/>
                                <w:autoSpaceDE w:val="false"/>
                                <w:bidi w:val="0"/>
                                <w:spacing w:before="0" w:after="180"/>
                                <w:rPr/>
                              </w:pPr>
                              <w:r>
                                <w:rPr>
                                  <w:kern w:val="2"/>
                                  <w:sz w:val="18"/>
                                  <w:i/>
                                  <w:szCs w:val="18"/>
                                  <w:iCs/>
                                  <w:rFonts w:ascii="Arial" w:hAnsi="Arial" w:eastAsia="Times New Roman" w:cs="Arial"/>
                                  <w:color w:val="000000"/>
                                  <w:lang w:val="en-GB" w:bidi="ar-SA"/>
                                </w:rPr>
                                <w:t>relation-log-logRecord</w:t>
                              </w:r>
                            </w:p>
                          </w:txbxContent>
                        </wps:txbx>
                        <wps:bodyPr wrap="square" lIns="0" rIns="0" tIns="0" bIns="0" anchor="t">
                          <a:noAutofit/>
                        </wps:bodyPr>
                      </wps:wsp>
                      <wps:wsp>
                        <wps:cNvSpPr/>
                        <wps:spPr>
                          <a:xfrm>
                            <a:off x="281880" y="226080"/>
                            <a:ext cx="1760760" cy="65412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999360" y="398160"/>
                            <a:ext cx="3376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NLIRP</w:t>
                              </w:r>
                            </w:p>
                          </w:txbxContent>
                        </wps:txbx>
                        <wps:bodyPr wrap="square" lIns="0" rIns="0" tIns="0" bIns="0" anchor="t">
                          <a:noAutofit/>
                        </wps:bodyPr>
                      </wps:wsp>
                      <wps:wsp>
                        <wps:cNvSpPr/>
                        <wps:spPr>
                          <a:xfrm>
                            <a:off x="281880" y="550440"/>
                            <a:ext cx="1760760" cy="329400"/>
                          </a:xfrm>
                          <a:prstGeom prst="rect">
                            <a:avLst/>
                          </a:prstGeom>
                          <a:noFill/>
                          <a:ln w="2520">
                            <a:solidFill>
                              <a:srgbClr val="000000"/>
                            </a:solidFill>
                            <a:miter/>
                          </a:ln>
                        </wps:spPr>
                        <wps:style>
                          <a:lnRef idx="0"/>
                          <a:fillRef idx="0"/>
                          <a:effectRef idx="0"/>
                          <a:fontRef idx="minor"/>
                        </wps:style>
                        <wps:bodyPr/>
                      </wps:wsp>
                      <wps:wsp>
                        <wps:cNvSpPr/>
                        <wps:spPr>
                          <a:xfrm>
                            <a:off x="281880" y="757440"/>
                            <a:ext cx="1760760" cy="122400"/>
                          </a:xfrm>
                          <a:prstGeom prst="rect">
                            <a:avLst/>
                          </a:prstGeom>
                          <a:noFill/>
                          <a:ln w="2520">
                            <a:solidFill>
                              <a:srgbClr val="000000"/>
                            </a:solidFill>
                            <a:miter/>
                          </a:ln>
                        </wps:spPr>
                        <wps:style>
                          <a:lnRef idx="0"/>
                          <a:fillRef idx="0"/>
                          <a:effectRef idx="0"/>
                          <a:fontRef idx="minor"/>
                        </wps:style>
                        <wps:bodyPr/>
                      </wps:wsp>
                      <wps:wsp>
                        <wps:cNvSpPr txBox="1"/>
                        <wps:spPr>
                          <a:xfrm>
                            <a:off x="304920" y="565920"/>
                            <a:ext cx="46548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maxLogs</w:t>
                              </w:r>
                            </w:p>
                          </w:txbxContent>
                        </wps:txbx>
                        <wps:bodyPr wrap="square" lIns="0" rIns="0" tIns="0" bIns="0" anchor="t">
                          <a:noAutofit/>
                        </wps:bodyPr>
                      </wps:wsp>
                      <wps:wsp>
                        <wps:cNvSpPr txBox="1"/>
                        <wps:spPr>
                          <a:xfrm>
                            <a:off x="435600" y="259560"/>
                            <a:ext cx="145656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&lt;&lt;InformationObjectClass&gt;&gt;</w:t>
                              </w:r>
                            </w:p>
                          </w:txbxContent>
                        </wps:txbx>
                        <wps:bodyPr wrap="square" lIns="0" rIns="0" tIns="0" bIns="0" anchor="t">
                          <a:noAutofit/>
                        </wps:bodyPr>
                      </wps:wsp>
                      <wps:wsp>
                        <wps:cNvSpPr/>
                        <wps:spPr>
                          <a:xfrm>
                            <a:off x="1167840" y="1063800"/>
                            <a:ext cx="0" cy="172800"/>
                          </a:xfrm>
                          <a:prstGeom prst="line">
                            <a:avLst/>
                          </a:prstGeom>
                          <a:ln w="2520">
                            <a:solidFill>
                              <a:srgbClr val="000000"/>
                            </a:solidFill>
                            <a:miter/>
                          </a:ln>
                        </wps:spPr>
                        <wps:style>
                          <a:lnRef idx="0"/>
                          <a:fillRef idx="0"/>
                          <a:effectRef idx="0"/>
                          <a:fontRef idx="minor"/>
                        </wps:style>
                        <wps:bodyPr/>
                      </wps:wsp>
                      <wps:wsp>
                        <wps:cNvSpPr txBox="1"/>
                        <wps:spPr>
                          <a:xfrm>
                            <a:off x="1227960" y="1099800"/>
                            <a:ext cx="172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0..*</w:t>
                              </w:r>
                            </w:p>
                          </w:txbxContent>
                        </wps:txbx>
                        <wps:bodyPr wrap="square" lIns="0" rIns="0" tIns="0" bIns="0" anchor="t">
                          <a:noAutofit/>
                        </wps:bodyPr>
                      </wps:wsp>
                      <wps:wsp>
                        <wps:cNvSpPr/>
                        <wps:spPr>
                          <a:xfrm flipV="1">
                            <a:off x="1167840" y="1139760"/>
                            <a:ext cx="39960" cy="95760"/>
                          </a:xfrm>
                          <a:prstGeom prst="line">
                            <a:avLst/>
                          </a:prstGeom>
                          <a:ln w="2520">
                            <a:solidFill>
                              <a:srgbClr val="000000"/>
                            </a:solidFill>
                            <a:miter/>
                          </a:ln>
                        </wps:spPr>
                        <wps:style>
                          <a:lnRef idx="0"/>
                          <a:fillRef idx="0"/>
                          <a:effectRef idx="0"/>
                          <a:fontRef idx="minor"/>
                        </wps:style>
                        <wps:bodyPr/>
                      </wps:wsp>
                      <wps:wsp>
                        <wps:cNvSpPr/>
                        <wps:spPr>
                          <a:xfrm flipH="1" flipV="1">
                            <a:off x="1127160" y="1139760"/>
                            <a:ext cx="39960" cy="95760"/>
                          </a:xfrm>
                          <a:prstGeom prst="line">
                            <a:avLst/>
                          </a:prstGeom>
                          <a:ln w="2520">
                            <a:solidFill>
                              <a:srgbClr val="000000"/>
                            </a:solidFill>
                            <a:miter/>
                          </a:ln>
                        </wps:spPr>
                        <wps:style>
                          <a:lnRef idx="0"/>
                          <a:fillRef idx="0"/>
                          <a:effectRef idx="0"/>
                          <a:fontRef idx="minor"/>
                        </wps:style>
                        <wps:bodyPr/>
                      </wps:wsp>
                      <wps:wsp>
                        <wps:cNvSpPr/>
                        <wps:spPr>
                          <a:xfrm flipV="1">
                            <a:off x="1167840" y="891000"/>
                            <a:ext cx="0" cy="172800"/>
                          </a:xfrm>
                          <a:prstGeom prst="line">
                            <a:avLst/>
                          </a:prstGeom>
                          <a:ln w="2520">
                            <a:solidFill>
                              <a:srgbClr val="000000"/>
                            </a:solidFill>
                            <a:miter/>
                          </a:ln>
                        </wps:spPr>
                        <wps:style>
                          <a:lnRef idx="0"/>
                          <a:fillRef idx="0"/>
                          <a:effectRef idx="0"/>
                          <a:fontRef idx="minor"/>
                        </wps:style>
                        <wps:bodyPr/>
                      </wps:wsp>
                      <wps:wsp>
                        <wps:cNvSpPr/>
                        <wps:spPr>
                          <a:xfrm>
                            <a:off x="1127880" y="891000"/>
                            <a:ext cx="79920" cy="143640"/>
                          </a:xfrm>
                          <a:custGeom>
                            <a:avLst/>
                            <a:gdLst/>
                            <a:ahLst/>
                            <a:rect l="l" t="t" r="r" b="b"/>
                            <a:pathLst>
                              <a:path w="126" h="226">
                                <a:moveTo>
                                  <a:pt x="63" y="0"/>
                                </a:moveTo>
                                <a:lnTo>
                                  <a:pt x="126" y="113"/>
                                </a:lnTo>
                                <a:lnTo>
                                  <a:pt x="63" y="226"/>
                                </a:lnTo>
                                <a:lnTo>
                                  <a:pt x="0" y="113"/>
                                </a:lnTo>
                                <a:lnTo>
                                  <a:pt x="63" y="0"/>
                                </a:lnTo>
                                <a:close/>
                              </a:path>
                            </a:pathLst>
                          </a:custGeom>
                          <a:solidFill>
                            <a:srgbClr val="000000"/>
                          </a:solidFill>
                          <a:ln w="2520">
                            <a:solidFill>
                              <a:srgbClr val="000000"/>
                            </a:solidFill>
                            <a:round/>
                          </a:ln>
                        </wps:spPr>
                        <wps:style>
                          <a:lnRef idx="0"/>
                          <a:fillRef idx="0"/>
                          <a:effectRef idx="0"/>
                          <a:fontRef idx="minor"/>
                        </wps:style>
                        <wps:bodyPr/>
                      </wps:wsp>
                      <wps:wsp>
                        <wps:cNvSpPr txBox="1"/>
                        <wps:spPr>
                          <a:xfrm>
                            <a:off x="1227960" y="1099800"/>
                            <a:ext cx="17280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0..*</w:t>
                              </w:r>
                            </w:p>
                          </w:txbxContent>
                        </wps:txbx>
                        <wps:bodyPr wrap="square" lIns="0" rIns="0" tIns="0" bIns="0" anchor="t">
                          <a:noAutofit/>
                        </wps:bodyPr>
                      </wps:wsp>
                      <wps:wsp>
                        <wps:cNvSpPr txBox="1"/>
                        <wps:spPr>
                          <a:xfrm>
                            <a:off x="536040" y="985680"/>
                            <a:ext cx="61164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&lt;&lt;names&gt;&gt;</w:t>
                              </w:r>
                            </w:p>
                          </w:txbxContent>
                        </wps:txbx>
                        <wps:bodyPr wrap="square" lIns="0" rIns="0" tIns="0" bIns="0" anchor="t">
                          <a:noAutofit/>
                        </wps:bodyPr>
                      </wps:wsp>
                    </wpg:wgp>
                  </a:graphicData>
                </a:graphic>
              </wp:inline>
            </w:drawing>
          </mc:Choice>
          <mc:Fallback>
            <w:pict>
              <v:group id="shape_0" style="position:absolute;margin-left:0pt;margin-top:0pt;width:492.75pt;height:395.25pt" coordorigin="0,0" coordsize="9855,7905">
                <v:rect id="shape_0" stroked="f" o:allowincell="f" style="position:absolute;left:0;top:0;width:9854;height:7904;mso-wrap-style:none;v-text-anchor:middle;mso-position-horizontal-relative:char">
                  <v:fill o:detectmouseclick="t" on="false"/>
                  <v:stroke color="#3465a4" joinstyle="round" endcap="flat"/>
                  <w10:wrap type="none"/>
                </v:rect>
                <v:rect id="shape_0" fillcolor="#ffffcc" stroked="t" o:allowincell="f" style="position:absolute;left:6878;top:5878;width:2504;height:1645;mso-wrap-style:none;v-text-anchor:middle;mso-position-horizontal-relative:char">
                  <v:fill o:detectmouseclick="t" type="solid" color2="#000033"/>
                  <v:stroke color="black" weight="2520" joinstyle="miter" endcap="flat"/>
                  <w10:wrap type="none"/>
                </v:rect>
                <v:shapetype id="_x0000_t202" coordsize="21600,21600" o:spt="202" path="m,l,21600l21600,21600l21600,xe">
                  <v:stroke joinstyle="miter"/>
                  <v:path gradientshapeok="t" o:connecttype="rect"/>
                </v:shapetype>
                <v:shape id="shape_0" stroked="f" o:allowincell="f" style="position:absolute;left:7102;top:5932;width:208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NotificationIRPNotification</w:t>
                        </w:r>
                      </w:p>
                    </w:txbxContent>
                  </v:textbox>
                  <v:fill o:detectmouseclick="t" on="false"/>
                  <v:stroke color="#3465a4" joinstyle="round" endcap="flat"/>
                  <w10:wrap type="none"/>
                </v:shape>
                <v:rect id="shape_0" stroked="t" o:allowincell="f" style="position:absolute;left:6878;top:6364;width:2504;height:1159;mso-wrap-style:none;v-text-anchor:middle;mso-position-horizontal-relative:char">
                  <v:fill o:detectmouseclick="t" on="false"/>
                  <v:stroke color="black" weight="2520" joinstyle="miter" endcap="flat"/>
                  <w10:wrap type="none"/>
                </v:rect>
                <v:rect id="shape_0" stroked="t" o:allowincell="f" style="position:absolute;left:6878;top:7344;width:2504;height:179;mso-wrap-style:none;v-text-anchor:middle;mso-position-horizontal-relative:char">
                  <v:fill o:detectmouseclick="t" on="false"/>
                  <v:stroke color="black" weight="2520" joinstyle="miter" endcap="flat"/>
                  <w10:wrap type="none"/>
                </v:rect>
                <v:shape id="shape_0" stroked="f" o:allowincell="f" style="position:absolute;left:6914;top:6388;width:101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notificationId</w:t>
                        </w:r>
                      </w:p>
                    </w:txbxContent>
                  </v:textbox>
                  <v:fill o:detectmouseclick="t" on="false"/>
                  <v:stroke color="#3465a4" joinstyle="round" endcap="flat"/>
                  <w10:wrap type="none"/>
                </v:shape>
                <v:shape id="shape_0" stroked="f" o:allowincell="f" style="position:absolute;left:6915;top:6606;width:84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eventTime</w:t>
                        </w:r>
                      </w:p>
                    </w:txbxContent>
                  </v:textbox>
                  <v:fill o:detectmouseclick="t" on="false"/>
                  <v:stroke color="#3465a4" joinstyle="round" endcap="flat"/>
                  <w10:wrap type="none"/>
                </v:shape>
                <v:shape id="shape_0" stroked="f" o:allowincell="f" style="position:absolute;left:6915;top:6824;width:83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systemDN</w:t>
                        </w:r>
                      </w:p>
                    </w:txbxContent>
                  </v:textbox>
                  <v:fill o:detectmouseclick="t" on="false"/>
                  <v:stroke color="#3465a4" joinstyle="round" endcap="flat"/>
                  <w10:wrap type="none"/>
                </v:shape>
                <v:shape id="shape_0" stroked="f" o:allowincell="f" style="position:absolute;left:6915;top:7041;width:126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notificationType</w:t>
                        </w:r>
                      </w:p>
                    </w:txbxContent>
                  </v:textbox>
                  <v:fill o:detectmouseclick="t" on="false"/>
                  <v:stroke color="#3465a4" joinstyle="round" endcap="flat"/>
                  <w10:wrap type="none"/>
                </v:shape>
                <v:shape id="shape_0" stroked="f" o:allowincell="f" style="position:absolute;left:7644;top:6170;width:101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(from TS32.302)</w:t>
                        </w:r>
                      </w:p>
                    </w:txbxContent>
                  </v:textbox>
                  <v:fill o:detectmouseclick="t" on="false"/>
                  <v:stroke color="#3465a4" joinstyle="round" endcap="flat"/>
                  <w10:wrap type="none"/>
                </v:shape>
                <v:rect id="shape_0" fillcolor="#ffffcc" stroked="t" o:allowincell="f" style="position:absolute;left:645;top:6008;width:2776;height:1247;mso-wrap-style:none;v-text-anchor:middle;mso-position-horizontal-relative:char">
                  <v:fill o:detectmouseclick="t" type="solid" color2="#000033"/>
                  <v:stroke color="black" weight="2520" joinstyle="miter" endcap="flat"/>
                  <w10:wrap type="none"/>
                </v:rect>
                <v:shape id="shape_0" stroked="f" o:allowincell="f" style="position:absolute;left:1594;top:6279;width:88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w:t>
                        </w:r>
                      </w:p>
                    </w:txbxContent>
                  </v:textbox>
                  <v:fill o:detectmouseclick="t" on="false"/>
                  <v:stroke color="#3465a4" joinstyle="round" endcap="flat"/>
                  <w10:wrap type="none"/>
                </v:shape>
                <v:rect id="shape_0" stroked="t" o:allowincell="f" style="position:absolute;left:645;top:6519;width:2776;height:736;mso-wrap-style:none;v-text-anchor:middle;mso-position-horizontal-relative:char">
                  <v:fill o:detectmouseclick="t" on="false"/>
                  <v:stroke color="black" weight="2520" joinstyle="miter" endcap="flat"/>
                  <w10:wrap type="none"/>
                </v:rect>
                <v:rect id="shape_0" stroked="t" o:allowincell="f" style="position:absolute;left:645;top:7063;width:2776;height:192;mso-wrap-style:none;v-text-anchor:middle;mso-position-horizontal-relative:char">
                  <v:fill o:detectmouseclick="t" on="false"/>
                  <v:stroke color="black" weight="2520" joinstyle="miter" endcap="flat"/>
                  <w10:wrap type="none"/>
                </v:rect>
                <v:shape id="shape_0" stroked="f" o:allowincell="f" style="position:absolute;left:681;top:6543;width:97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logRecordId</w:t>
                        </w:r>
                      </w:p>
                    </w:txbxContent>
                  </v:textbox>
                  <v:fill o:detectmouseclick="t" on="false"/>
                  <v:stroke color="#3465a4" joinstyle="round" endcap="flat"/>
                  <w10:wrap type="none"/>
                </v:shape>
                <v:shape id="shape_0" stroked="f" o:allowincell="f" style="position:absolute;left:681;top:6761;width:145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logRecordContent</w:t>
                        </w:r>
                      </w:p>
                    </w:txbxContent>
                  </v:textbox>
                  <v:fill o:detectmouseclick="t" on="false"/>
                  <v:stroke color="#3465a4" joinstyle="round" endcap="flat"/>
                  <w10:wrap type="none"/>
                </v:shape>
                <v:shape id="shape_0" stroked="f" o:allowincell="f" style="position:absolute;left:887;top:6062;width:229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&lt;&lt;InformationObjectClass&gt;&gt;</w:t>
                        </w:r>
                      </w:p>
                    </w:txbxContent>
                  </v:textbox>
                  <v:fill o:detectmouseclick="t" on="false"/>
                  <v:stroke color="#3465a4" joinstyle="round" endcap="flat"/>
                  <w10:wrap type="none"/>
                </v:shape>
                <v:line id="shape_0" from="5156,6611" to="6877,6611" stroked="t" o:allowincell="f" style="position:absolute;mso-position-horizontal-relative:char">
                  <v:stroke color="black" weight="2520" joinstyle="miter" endcap="flat"/>
                  <v:fill o:detectmouseclick="t" on="false"/>
                  <w10:wrap type="none"/>
                </v:line>
                <v:shape id="shape_0" stroked="f" o:allowincell="f" style="position:absolute;left:6651;top:6727;width:10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v:textbox>
                  <v:fill o:detectmouseclick="t" on="false"/>
                  <v:stroke color="#3465a4" joinstyle="round" endcap="flat"/>
                  <w10:wrap type="none"/>
                </v:shape>
                <v:line id="shape_0" from="6726,6611" to="6876,6673" stroked="t" o:allowincell="f" style="position:absolute;flip:x;mso-position-horizontal-relative:char">
                  <v:stroke color="black" weight="2520" joinstyle="miter" endcap="flat"/>
                  <v:fill o:detectmouseclick="t" on="false"/>
                  <w10:wrap type="none"/>
                </v:line>
                <v:line id="shape_0" from="6726,6547" to="6876,6609" stroked="t" o:allowincell="f" style="position:absolute;flip:xy;mso-position-horizontal-relative:char">
                  <v:stroke color="black" weight="2520" joinstyle="miter" endcap="flat"/>
                  <v:fill o:detectmouseclick="t" on="false"/>
                  <w10:wrap type="none"/>
                </v:line>
                <v:line id="shape_0" from="3434,6611" to="5154,6611" stroked="t" o:allowincell="f" style="position:absolute;flip:x;mso-position-horizontal-relative:char">
                  <v:stroke color="black" weight="2520" joinstyle="miter" endcap="flat"/>
                  <v:fill o:detectmouseclick="t" on="false"/>
                  <w10:wrap type="none"/>
                </v:line>
                <v:shape id="shape_0" stroked="f" o:allowincell="f" style="position:absolute;left:3559;top:6727;width:10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v:textbox>
                  <v:fill o:detectmouseclick="t" on="false"/>
                  <v:stroke color="#3465a4" joinstyle="round" endcap="flat"/>
                  <w10:wrap type="none"/>
                </v:shape>
                <v:shape id="shape_0" coordsize="226,126" path="m0,63l113,126l226,63l113,0l0,63xe" fillcolor="white" stroked="t" o:allowincell="f" style="position:absolute;left:3435;top:6548;width:225;height:125;mso-wrap-style:none;v-text-anchor:middle;mso-position-horizontal-relative:char">
                  <v:fill o:detectmouseclick="t" type="solid" color2="black"/>
                  <v:stroke color="black" weight="2520" joinstyle="round" endcap="flat"/>
                  <w10:wrap type="none"/>
                </v:shape>
                <v:shape id="shape_0" stroked="f" o:allowincell="f" style="position:absolute;left:5913;top:6924;width:967;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+notification</w:t>
                        </w:r>
                      </w:p>
                    </w:txbxContent>
                  </v:textbox>
                  <v:fill o:detectmouseclick="t" on="false"/>
                  <v:stroke color="#3465a4" joinstyle="round" endcap="flat"/>
                  <w10:wrap type="none"/>
                </v:shape>
                <v:shape id="shape_0" stroked="f" o:allowincell="f" style="position:absolute;left:6651;top:6727;width:10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v:textbox>
                  <v:fill o:detectmouseclick="t" on="false"/>
                  <v:stroke color="#3465a4" joinstyle="round" endcap="flat"/>
                  <w10:wrap type="none"/>
                </v:shape>
                <v:shape id="shape_0" stroked="f" o:allowincell="f" style="position:absolute;left:3430;top:6912;width:927;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w:t>
                        </w:r>
                      </w:p>
                    </w:txbxContent>
                  </v:textbox>
                  <v:fill o:detectmouseclick="t" on="false"/>
                  <v:stroke color="#3465a4" joinstyle="round" endcap="flat"/>
                  <w10:wrap type="none"/>
                </v:shape>
                <v:shape id="shape_0" stroked="f" o:allowincell="f" style="position:absolute;left:3559;top:6727;width:10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v:textbox>
                  <v:fill o:detectmouseclick="t" on="false"/>
                  <v:stroke color="#3465a4" joinstyle="round" endcap="flat"/>
                  <w10:wrap type="none"/>
                </v:shape>
                <v:shape id="shape_0" stroked="f" o:allowincell="f" style="position:absolute;left:3953;top:6254;width:2393;height:386;mso-wrap-style:none;v-text-anchor:top;mso-position-horizontal-relative:char" type="_x0000_t202">
                  <v:textbox>
                    <w:txbxContent>
                      <w:p>
                        <w:pPr>
                          <w:overflowPunct w:val="false"/>
                          <w:autoSpaceDE w:val="false"/>
                          <w:bidi w:val="0"/>
                          <w:spacing w:before="0" w:after="180"/>
                          <w:rPr/>
                        </w:pPr>
                        <w:r>
                          <w:rPr>
                            <w:kern w:val="2"/>
                            <w:sz w:val="18"/>
                            <w:i/>
                            <w:szCs w:val="18"/>
                            <w:iCs/>
                            <w:rFonts w:ascii="Arial" w:hAnsi="Arial" w:eastAsia="Times New Roman" w:cs="Arial"/>
                            <w:color w:val="000000"/>
                            <w:lang w:val="en-GB" w:bidi="ar-SA"/>
                          </w:rPr>
                          <w:t>relation-logRecord-notification</w:t>
                        </w:r>
                      </w:p>
                    </w:txbxContent>
                  </v:textbox>
                  <v:fill o:detectmouseclick="t" on="false"/>
                  <v:stroke color="#3465a4" joinstyle="round" endcap="flat"/>
                  <w10:wrap type="none"/>
                </v:shape>
                <v:rect id="shape_0" fillcolor="#ffffcc" stroked="t" o:allowincell="f" style="position:absolute;left:444;top:1947;width:2772;height:3210;mso-wrap-style:none;v-text-anchor:middle;mso-position-horizontal-relative:char">
                  <v:fill o:detectmouseclick="t" type="solid" color2="#000033"/>
                  <v:stroke color="black" weight="2520" joinstyle="miter" endcap="flat"/>
                  <w10:wrap type="none"/>
                </v:rect>
                <v:shape id="shape_0" stroked="f" o:allowincell="f" style="position:absolute;left:1682;top:2218;width:30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w:t>
                        </w:r>
                      </w:p>
                    </w:txbxContent>
                  </v:textbox>
                  <v:fill o:detectmouseclick="t" on="false"/>
                  <v:stroke color="#3465a4" joinstyle="round" endcap="flat"/>
                  <w10:wrap type="none"/>
                </v:shape>
                <v:rect id="shape_0" stroked="t" o:allowincell="f" style="position:absolute;left:444;top:2458;width:2772;height:2699;mso-wrap-style:none;v-text-anchor:middle;mso-position-horizontal-relative:char">
                  <v:fill o:detectmouseclick="t" on="false"/>
                  <v:stroke color="black" weight="2520" joinstyle="miter" endcap="flat"/>
                  <w10:wrap type="none"/>
                </v:rect>
                <v:shape id="shape_0" stroked="f" o:allowincell="f" style="position:absolute;left:480;top:2482;width:138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logSubscriptionId</w:t>
                        </w:r>
                      </w:p>
                    </w:txbxContent>
                  </v:textbox>
                  <v:fill o:detectmouseclick="t" on="false"/>
                  <v:stroke color="#3465a4" joinstyle="round" endcap="flat"/>
                  <w10:wrap type="none"/>
                </v:shape>
                <v:shape id="shape_0" stroked="f" o:allowincell="f" style="position:absolute;left:481;top:2700;width:130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loggingEndTime</w:t>
                        </w:r>
                      </w:p>
                    </w:txbxContent>
                  </v:textbox>
                  <v:fill o:detectmouseclick="t" on="false"/>
                  <v:stroke color="#3465a4" joinstyle="round" endcap="flat"/>
                  <w10:wrap type="none"/>
                </v:shape>
                <v:shape id="shape_0" stroked="f" o:allowincell="f" style="position:absolute;left:481;top:2917;width:69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maxSize</w:t>
                        </w:r>
                      </w:p>
                    </w:txbxContent>
                  </v:textbox>
                  <v:fill o:detectmouseclick="t" on="false"/>
                  <v:stroke color="#3465a4" joinstyle="round" endcap="flat"/>
                  <w10:wrap type="none"/>
                </v:shape>
                <v:shape id="shape_0" stroked="f" o:allowincell="f" style="position:absolute;left:480;top:3135;width:91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currentSize</w:t>
                        </w:r>
                      </w:p>
                    </w:txbxContent>
                  </v:textbox>
                  <v:fill o:detectmouseclick="t" on="false"/>
                  <v:stroke color="#3465a4" joinstyle="round" endcap="flat"/>
                  <w10:wrap type="none"/>
                </v:shape>
                <v:shape id="shape_0" stroked="f" o:allowincell="f" style="position:absolute;left:481;top:3353;width:104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creationTime</w:t>
                        </w:r>
                      </w:p>
                    </w:txbxContent>
                  </v:textbox>
                  <v:fill o:detectmouseclick="t" on="false"/>
                  <v:stroke color="#3465a4" joinstyle="round" endcap="flat"/>
                  <w10:wrap type="none"/>
                </v:shape>
                <v:shape id="shape_0" stroked="f" o:allowincell="f" style="position:absolute;left:480;top:3570;width:66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logState</w:t>
                        </w:r>
                      </w:p>
                    </w:txbxContent>
                  </v:textbox>
                  <v:fill o:detectmouseclick="t" on="false"/>
                  <v:stroke color="#3465a4" joinstyle="round" endcap="flat"/>
                  <w10:wrap type="none"/>
                </v:shape>
                <v:shape id="shape_0" stroked="f" o:allowincell="f" style="position:absolute;left:480;top:3788;width:130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logRecordCount</w:t>
                        </w:r>
                      </w:p>
                    </w:txbxContent>
                  </v:textbox>
                  <v:fill o:detectmouseclick="t" on="false"/>
                  <v:stroke color="#3465a4" joinstyle="round" endcap="flat"/>
                  <w10:wrap type="none"/>
                </v:shape>
                <v:shape id="shape_0" stroked="f" o:allowincell="f" style="position:absolute;left:481;top:4006;width:173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notificationCategories</w:t>
                        </w:r>
                      </w:p>
                    </w:txbxContent>
                  </v:textbox>
                  <v:fill o:detectmouseclick="t" on="false"/>
                  <v:stroke color="#3465a4" joinstyle="round" endcap="flat"/>
                  <w10:wrap type="none"/>
                </v:shape>
                <v:shape id="shape_0" stroked="f" o:allowincell="f" style="position:absolute;left:481;top:4224;width:34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filter</w:t>
                        </w:r>
                      </w:p>
                    </w:txbxContent>
                  </v:textbox>
                  <v:fill o:detectmouseclick="t" on="false"/>
                  <v:stroke color="#3465a4" joinstyle="round" endcap="flat"/>
                  <w10:wrap type="none"/>
                </v:shape>
                <v:shape id="shape_0" stroked="f" o:allowincell="f" style="position:absolute;left:480;top:4441;width:103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logFullAction</w:t>
                        </w:r>
                      </w:p>
                    </w:txbxContent>
                  </v:textbox>
                  <v:fill o:detectmouseclick="t" on="false"/>
                  <v:stroke color="#3465a4" joinstyle="round" endcap="flat"/>
                  <w10:wrap type="none"/>
                </v:shape>
                <v:shape id="shape_0" stroked="f" o:allowincell="f" style="position:absolute;left:480;top:4659;width:138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occupancyLevels</w:t>
                        </w:r>
                      </w:p>
                    </w:txbxContent>
                  </v:textbox>
                  <v:fill o:detectmouseclick="t" on="false"/>
                  <v:stroke color="#3465a4" joinstyle="round" endcap="flat"/>
                  <w10:wrap type="none"/>
                </v:shape>
                <v:shape id="shape_0" stroked="f" o:allowincell="f" style="position:absolute;left:481;top:4877;width:145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logManagerToken</w:t>
                        </w:r>
                      </w:p>
                    </w:txbxContent>
                  </v:textbox>
                  <v:fill o:detectmouseclick="t" on="false"/>
                  <v:stroke color="#3465a4" joinstyle="round" endcap="flat"/>
                  <w10:wrap type="none"/>
                </v:shape>
                <v:shape id="shape_0" stroked="f" o:allowincell="f" style="position:absolute;left:686;top:2000;width:229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&lt;&lt;InformationObjectClass&gt;&gt;</w:t>
                        </w:r>
                      </w:p>
                    </w:txbxContent>
                  </v:textbox>
                  <v:fill o:detectmouseclick="t" on="false"/>
                  <v:stroke color="#3465a4" joinstyle="round" endcap="flat"/>
                  <w10:wrap type="none"/>
                </v:shape>
                <v:line id="shape_0" from="1931,5589" to="1931,6007" stroked="t" o:allowincell="f" style="position:absolute;mso-position-horizontal-relative:char">
                  <v:stroke color="black" weight="2520" joinstyle="miter" endcap="flat"/>
                  <v:fill o:detectmouseclick="t" on="false"/>
                  <w10:wrap type="none"/>
                </v:line>
                <v:shape id="shape_0" stroked="f" o:allowincell="f" style="position:absolute;left:2068;top:5815;width:27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0..*</w:t>
                        </w:r>
                      </w:p>
                    </w:txbxContent>
                  </v:textbox>
                  <v:fill o:detectmouseclick="t" on="false"/>
                  <v:stroke color="#3465a4" joinstyle="round" endcap="flat"/>
                  <w10:wrap type="none"/>
                </v:shape>
                <v:line id="shape_0" from="1931,5856" to="1993,6006" stroked="t" o:allowincell="f" style="position:absolute;flip:y;mso-position-horizontal-relative:char">
                  <v:stroke color="black" weight="2520" joinstyle="miter" endcap="flat"/>
                  <v:fill o:detectmouseclick="t" on="false"/>
                  <w10:wrap type="none"/>
                </v:line>
                <v:line id="shape_0" from="1867,5856" to="1929,6006" stroked="t" o:allowincell="f" style="position:absolute;flip:xy;mso-position-horizontal-relative:char">
                  <v:stroke color="black" weight="2520" joinstyle="miter" endcap="flat"/>
                  <v:fill o:detectmouseclick="t" on="false"/>
                  <w10:wrap type="none"/>
                </v:line>
                <v:line id="shape_0" from="1931,5171" to="1931,5588" stroked="t" o:allowincell="f" style="position:absolute;flip:y;mso-position-horizontal-relative:char">
                  <v:stroke color="black" weight="2520" joinstyle="miter" endcap="flat"/>
                  <v:fill o:detectmouseclick="t" on="false"/>
                  <w10:wrap type="none"/>
                </v:line>
                <v:shape id="shape_0" stroked="f" o:allowincell="f" style="position:absolute;left:2072;top:5166;width:10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v:textbox>
                  <v:fill o:detectmouseclick="t" on="false"/>
                  <v:stroke color="#3465a4" joinstyle="round" endcap="flat"/>
                  <w10:wrap type="none"/>
                </v:shape>
                <v:shape id="shape_0" coordsize="126,226" path="m63,0l126,113l63,226l0,113l63,0xe" fillcolor="black" stroked="t" o:allowincell="f" style="position:absolute;left:1868;top:5171;width:125;height:225;mso-wrap-style:none;v-text-anchor:middle;mso-position-horizontal-relative:char">
                  <v:fill o:detectmouseclick="t" type="solid" color2="white"/>
                  <v:stroke color="black" weight="2520" joinstyle="round" endcap="flat"/>
                  <w10:wrap type="none"/>
                </v:shape>
                <v:shape id="shape_0" stroked="f" o:allowincell="f" style="position:absolute;left:925;top:5815;width:927;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+logRecord</w:t>
                        </w:r>
                      </w:p>
                    </w:txbxContent>
                  </v:textbox>
                  <v:fill o:detectmouseclick="t" on="false"/>
                  <v:stroke color="#3465a4" joinstyle="round" endcap="flat"/>
                  <w10:wrap type="none"/>
                </v:shape>
                <v:shape id="shape_0" stroked="f" o:allowincell="f" style="position:absolute;left:2068;top:5815;width:27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0..*</w:t>
                        </w:r>
                      </w:p>
                    </w:txbxContent>
                  </v:textbox>
                  <v:fill o:detectmouseclick="t" on="false"/>
                  <v:stroke color="#3465a4" joinstyle="round" endcap="flat"/>
                  <w10:wrap type="none"/>
                </v:shape>
                <v:shape id="shape_0" stroked="f" o:allowincell="f" style="position:absolute;left:1490;top:5170;width:347;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+log</w:t>
                        </w:r>
                      </w:p>
                    </w:txbxContent>
                  </v:textbox>
                  <v:fill o:detectmouseclick="t" on="false"/>
                  <v:stroke color="#3465a4" joinstyle="round" endcap="flat"/>
                  <w10:wrap type="none"/>
                </v:shape>
                <v:shape id="shape_0" stroked="f" o:allowincell="f" style="position:absolute;left:2072;top:5166;width:10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1</w:t>
                        </w:r>
                      </w:p>
                    </w:txbxContent>
                  </v:textbox>
                  <v:fill o:detectmouseclick="t" on="false"/>
                  <v:stroke color="#3465a4" joinstyle="round" endcap="flat"/>
                  <w10:wrap type="none"/>
                </v:shape>
                <v:shape id="shape_0" stroked="f" o:allowincell="f" style="position:absolute;left:2021;top:5513;width:1773;height:386;mso-wrap-style:none;v-text-anchor:top;mso-position-horizontal-relative:char" type="_x0000_t202">
                  <v:textbox>
                    <w:txbxContent>
                      <w:p>
                        <w:pPr>
                          <w:overflowPunct w:val="false"/>
                          <w:autoSpaceDE w:val="false"/>
                          <w:bidi w:val="0"/>
                          <w:spacing w:before="0" w:after="180"/>
                          <w:rPr/>
                        </w:pPr>
                        <w:r>
                          <w:rPr>
                            <w:kern w:val="2"/>
                            <w:sz w:val="18"/>
                            <w:i/>
                            <w:szCs w:val="18"/>
                            <w:iCs/>
                            <w:rFonts w:ascii="Arial" w:hAnsi="Arial" w:eastAsia="Times New Roman" w:cs="Arial"/>
                            <w:color w:val="000000"/>
                            <w:lang w:val="en-GB" w:bidi="ar-SA"/>
                          </w:rPr>
                          <w:t>relation-log-logRecord</w:t>
                        </w:r>
                      </w:p>
                    </w:txbxContent>
                  </v:textbox>
                  <v:fill o:detectmouseclick="t" on="false"/>
                  <v:stroke color="#3465a4" joinstyle="round" endcap="flat"/>
                  <w10:wrap type="none"/>
                </v:shape>
                <v:rect id="shape_0" fillcolor="#ffffcc" stroked="t" o:allowincell="f" style="position:absolute;left:444;top:356;width:2772;height:1029;mso-wrap-style:none;v-text-anchor:middle;mso-position-horizontal-relative:char">
                  <v:fill o:detectmouseclick="t" type="solid" color2="#000033"/>
                  <v:stroke color="black" weight="2520" joinstyle="miter" endcap="flat"/>
                  <w10:wrap type="none"/>
                </v:rect>
                <v:shape id="shape_0" stroked="f" o:allowincell="f" style="position:absolute;left:1574;top:627;width:53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NLIRP</w:t>
                        </w:r>
                      </w:p>
                    </w:txbxContent>
                  </v:textbox>
                  <v:fill o:detectmouseclick="t" on="false"/>
                  <v:stroke color="#3465a4" joinstyle="round" endcap="flat"/>
                  <w10:wrap type="none"/>
                </v:shape>
                <v:rect id="shape_0" stroked="t" o:allowincell="f" style="position:absolute;left:444;top:867;width:2772;height:518;mso-wrap-style:none;v-text-anchor:middle;mso-position-horizontal-relative:char">
                  <v:fill o:detectmouseclick="t" on="false"/>
                  <v:stroke color="black" weight="2520" joinstyle="miter" endcap="flat"/>
                  <w10:wrap type="none"/>
                </v:rect>
                <v:rect id="shape_0" stroked="t" o:allowincell="f" style="position:absolute;left:444;top:1193;width:2772;height:192;mso-wrap-style:none;v-text-anchor:middle;mso-position-horizontal-relative:char">
                  <v:fill o:detectmouseclick="t" on="false"/>
                  <v:stroke color="black" weight="2520" joinstyle="miter" endcap="flat"/>
                  <w10:wrap type="none"/>
                </v:rect>
                <v:shape id="shape_0" stroked="f" o:allowincell="f" style="position:absolute;left:480;top:891;width:73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maxLogs</w:t>
                        </w:r>
                      </w:p>
                    </w:txbxContent>
                  </v:textbox>
                  <v:fill o:detectmouseclick="t" on="false"/>
                  <v:stroke color="#3465a4" joinstyle="round" endcap="flat"/>
                  <w10:wrap type="none"/>
                </v:shape>
                <v:shape id="shape_0" stroked="f" o:allowincell="f" style="position:absolute;left:686;top:409;width:2293;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&lt;&lt;InformationObjectClass&gt;&gt;</w:t>
                        </w:r>
                      </w:p>
                    </w:txbxContent>
                  </v:textbox>
                  <v:fill o:detectmouseclick="t" on="false"/>
                  <v:stroke color="#3465a4" joinstyle="round" endcap="flat"/>
                  <w10:wrap type="none"/>
                </v:shape>
                <v:line id="shape_0" from="1839,1675" to="1839,1946" stroked="t" o:allowincell="f" style="position:absolute;mso-position-horizontal-relative:char">
                  <v:stroke color="black" weight="2520" joinstyle="miter" endcap="flat"/>
                  <v:fill o:detectmouseclick="t" on="false"/>
                  <w10:wrap type="none"/>
                </v:line>
                <v:shape id="shape_0" stroked="f" o:allowincell="f" style="position:absolute;left:1934;top:1732;width:27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0..*</w:t>
                        </w:r>
                      </w:p>
                    </w:txbxContent>
                  </v:textbox>
                  <v:fill o:detectmouseclick="t" on="false"/>
                  <v:stroke color="#3465a4" joinstyle="round" endcap="flat"/>
                  <w10:wrap type="none"/>
                </v:shape>
                <v:line id="shape_0" from="1839,1795" to="1901,1945" stroked="t" o:allowincell="f" style="position:absolute;flip:y;mso-position-horizontal-relative:char">
                  <v:stroke color="black" weight="2520" joinstyle="miter" endcap="flat"/>
                  <v:fill o:detectmouseclick="t" on="false"/>
                  <w10:wrap type="none"/>
                </v:line>
                <v:line id="shape_0" from="1775,1795" to="1837,1945" stroked="t" o:allowincell="f" style="position:absolute;flip:xy;mso-position-horizontal-relative:char">
                  <v:stroke color="black" weight="2520" joinstyle="miter" endcap="flat"/>
                  <v:fill o:detectmouseclick="t" on="false"/>
                  <w10:wrap type="none"/>
                </v:line>
                <v:line id="shape_0" from="1839,1403" to="1839,1674" stroked="t" o:allowincell="f" style="position:absolute;flip:y;mso-position-horizontal-relative:char">
                  <v:stroke color="black" weight="2520" joinstyle="miter" endcap="flat"/>
                  <v:fill o:detectmouseclick="t" on="false"/>
                  <w10:wrap type="none"/>
                </v:line>
                <v:shape id="shape_0" coordsize="126,226" path="m63,0l126,113l63,226l0,113l63,0xe" fillcolor="black" stroked="t" o:allowincell="f" style="position:absolute;left:1776;top:1403;width:125;height:225;mso-wrap-style:none;v-text-anchor:middle;mso-position-horizontal-relative:char">
                  <v:fill o:detectmouseclick="t" type="solid" color2="white"/>
                  <v:stroke color="black" weight="2520" joinstyle="round" endcap="flat"/>
                  <w10:wrap type="none"/>
                </v:shape>
                <v:shape id="shape_0" stroked="f" o:allowincell="f" style="position:absolute;left:1934;top:1732;width:271;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0..*</w:t>
                        </w:r>
                      </w:p>
                    </w:txbxContent>
                  </v:textbox>
                  <v:fill o:detectmouseclick="t" on="false"/>
                  <v:stroke color="#3465a4" joinstyle="round" endcap="flat"/>
                  <w10:wrap type="none"/>
                </v:shape>
                <v:shape id="shape_0" stroked="f" o:allowincell="f" style="position:absolute;left:844;top:1552;width:962;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&lt;&lt;names&gt;&gt;</w:t>
                        </w:r>
                      </w:p>
                    </w:txbxContent>
                  </v:textbox>
                  <v:fill o:detectmouseclick="t" on="false"/>
                  <v:stroke color="#3465a4" joinstyle="round" endcap="flat"/>
                  <w10:wrap type="none"/>
                </v:shape>
              </v:group>
            </w:pict>
          </mc:Fallback>
        </mc:AlternateContent>
      </w:r>
      <w:r>
        <w:rPr>
          <w:rFonts w:eastAsia="Arial"/>
        </w:rPr>
        <w:t xml:space="preserve">  </w:t>
      </w:r>
    </w:p>
    <w:p>
      <w:pPr>
        <w:pStyle w:val="TF"/>
        <w:rPr/>
      </w:pPr>
      <w:r>
        <w:rPr/>
        <w:t>Figure 5.1: Information Object Class (IOC) UML diagram</w:t>
      </w:r>
    </w:p>
    <w:p>
      <w:pPr>
        <w:pStyle w:val="Normal"/>
        <w:rPr>
          <w:color w:val="000000"/>
        </w:rPr>
      </w:pPr>
      <w:r>
        <w:rPr>
          <w:color w:val="000000"/>
        </w:rPr>
        <w:t>To change: change logid, add logrecordcontent, remove logrecordsource.</w:t>
      </w:r>
    </w:p>
    <w:p>
      <w:pPr>
        <w:pStyle w:val="Heading3"/>
        <w:rPr/>
      </w:pPr>
      <w:bookmarkStart w:id="20" w:name="__RefHeading___Toc517803140"/>
      <w:bookmarkEnd w:id="20"/>
      <w:r>
        <w:rPr/>
        <w:t>5.2.2</w:t>
        <w:tab/>
        <w:t>Inheritance</w:t>
      </w:r>
    </w:p>
    <w:p>
      <w:pPr>
        <w:pStyle w:val="Normal"/>
        <w:rPr>
          <w:lang w:val="en-US" w:eastAsia="en-US"/>
        </w:rPr>
      </w:pPr>
      <w:r>
        <w:rPr>
          <w:lang w:val="en-US" w:eastAsia="en-US"/>
        </w:rPr>
        <mc:AlternateContent>
          <mc:Choice Requires="wpg">
            <w:drawing>
              <wp:inline distT="0" distB="0" distL="0" distR="0">
                <wp:extent cx="6210300" cy="6210300"/>
                <wp:effectExtent l="0" t="0" r="0" b="0"/>
                <wp:docPr id="15" name=""/>
                <a:graphic xmlns:a="http://schemas.openxmlformats.org/drawingml/2006/main">
                  <a:graphicData uri="http://schemas.microsoft.com/office/word/2010/wordprocessingGroup">
                    <wpg:wgp>
                      <wpg:cNvGrpSpPr/>
                      <wpg:grpSpPr>
                        <a:xfrm>
                          <a:off x="0" y="0"/>
                          <a:ext cx="6210360" cy="6210360"/>
                          <a:chOff x="0" y="0"/>
                          <a:chExt cx="6210360" cy="6210360"/>
                        </a:xfrm>
                      </wpg:grpSpPr>
                      <wps:wsp>
                        <wps:cNvSpPr/>
                        <wps:nvSpPr>
                          <wps:cNvPr id="1" name=""/>
                          <wps:cNvSpPr/>
                        </wps:nvSpPr>
                        <wps:spPr>
                          <a:xfrm>
                            <a:off x="0" y="0"/>
                            <a:ext cx="6210360" cy="6210360"/>
                          </a:xfrm>
                          <a:prstGeom prst="rect">
                            <a:avLst/>
                          </a:prstGeom>
                          <a:noFill/>
                          <a:ln w="0">
                            <a:noFill/>
                          </a:ln>
                        </wps:spPr>
                        <wps:bodyPr/>
                      </wps:wsp>
                      <wps:wsp>
                        <wps:cNvSpPr/>
                        <wps:spPr>
                          <a:xfrm>
                            <a:off x="632520" y="280080"/>
                            <a:ext cx="1600920" cy="586080"/>
                          </a:xfrm>
                          <a:prstGeom prst="rect">
                            <a:avLst/>
                          </a:prstGeom>
                          <a:solidFill>
                            <a:srgbClr val="ffffcc"/>
                          </a:solidFill>
                          <a:ln w="3240">
                            <a:solidFill>
                              <a:srgbClr val="000000"/>
                            </a:solidFill>
                            <a:miter/>
                          </a:ln>
                        </wps:spPr>
                        <wps:style>
                          <a:lnRef idx="0"/>
                          <a:fillRef idx="0"/>
                          <a:effectRef idx="0"/>
                          <a:fontRef idx="minor"/>
                        </wps:style>
                        <wps:bodyPr/>
                      </wps:wsp>
                      <wps:wsp>
                        <wps:cNvSpPr txBox="1"/>
                        <wps:spPr>
                          <a:xfrm>
                            <a:off x="837000" y="319320"/>
                            <a:ext cx="118692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ManagedGenericIRP</w:t>
                              </w:r>
                            </w:p>
                          </w:txbxContent>
                        </wps:txbx>
                        <wps:bodyPr wrap="square" lIns="0" rIns="0" tIns="0" bIns="0" anchor="t">
                          <a:noAutofit/>
                        </wps:bodyPr>
                      </wps:wsp>
                      <wps:wsp>
                        <wps:cNvSpPr/>
                        <wps:spPr>
                          <a:xfrm>
                            <a:off x="632520" y="675000"/>
                            <a:ext cx="1600920" cy="191160"/>
                          </a:xfrm>
                          <a:prstGeom prst="rect">
                            <a:avLst/>
                          </a:prstGeom>
                          <a:noFill/>
                          <a:ln w="3240">
                            <a:solidFill>
                              <a:srgbClr val="000000"/>
                            </a:solidFill>
                            <a:miter/>
                          </a:ln>
                        </wps:spPr>
                        <wps:style>
                          <a:lnRef idx="0"/>
                          <a:fillRef idx="0"/>
                          <a:effectRef idx="0"/>
                          <a:fontRef idx="minor"/>
                        </wps:style>
                        <wps:bodyPr/>
                      </wps:wsp>
                      <wps:wsp>
                        <wps:cNvSpPr txBox="1"/>
                        <wps:spPr>
                          <a:xfrm>
                            <a:off x="1026720" y="493560"/>
                            <a:ext cx="8323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(from TS32.312)</w:t>
                              </w:r>
                            </w:p>
                          </w:txbxContent>
                        </wps:txbx>
                        <wps:bodyPr wrap="square" lIns="0" rIns="0" tIns="0" bIns="0" anchor="t">
                          <a:noAutofit/>
                        </wps:bodyPr>
                      </wps:wsp>
                      <wps:wsp>
                        <wps:cNvSpPr/>
                        <wps:spPr>
                          <a:xfrm>
                            <a:off x="3020760" y="1379880"/>
                            <a:ext cx="2309040" cy="1020960"/>
                          </a:xfrm>
                          <a:prstGeom prst="rect">
                            <a:avLst/>
                          </a:prstGeom>
                          <a:solidFill>
                            <a:srgbClr val="ffffcc"/>
                          </a:solidFill>
                          <a:ln w="3240">
                            <a:solidFill>
                              <a:srgbClr val="000000"/>
                            </a:solidFill>
                            <a:miter/>
                          </a:ln>
                        </wps:spPr>
                        <wps:style>
                          <a:lnRef idx="0"/>
                          <a:fillRef idx="0"/>
                          <a:effectRef idx="0"/>
                          <a:fontRef idx="minor"/>
                        </wps:style>
                        <wps:bodyPr/>
                      </wps:wsp>
                      <wps:wsp>
                        <wps:cNvSpPr txBox="1"/>
                        <wps:spPr>
                          <a:xfrm>
                            <a:off x="4064040" y="1604160"/>
                            <a:ext cx="21924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Top</w:t>
                              </w:r>
                            </w:p>
                          </w:txbxContent>
                        </wps:txbx>
                        <wps:bodyPr wrap="square" lIns="0" rIns="0" tIns="0" bIns="0" anchor="t">
                          <a:noAutofit/>
                        </wps:bodyPr>
                      </wps:wsp>
                      <wps:wsp>
                        <wps:cNvSpPr/>
                        <wps:spPr>
                          <a:xfrm>
                            <a:off x="3020760" y="1959480"/>
                            <a:ext cx="2309040" cy="441360"/>
                          </a:xfrm>
                          <a:prstGeom prst="rect">
                            <a:avLst/>
                          </a:prstGeom>
                          <a:noFill/>
                          <a:ln w="3240">
                            <a:solidFill>
                              <a:srgbClr val="000000"/>
                            </a:solidFill>
                            <a:miter/>
                          </a:ln>
                        </wps:spPr>
                        <wps:style>
                          <a:lnRef idx="0"/>
                          <a:fillRef idx="0"/>
                          <a:effectRef idx="0"/>
                          <a:fontRef idx="minor"/>
                        </wps:style>
                        <wps:bodyPr/>
                      </wps:wsp>
                      <wps:wsp>
                        <wps:cNvSpPr txBox="1"/>
                        <wps:spPr>
                          <a:xfrm>
                            <a:off x="3049920" y="1979280"/>
                            <a:ext cx="65772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objectClass</w:t>
                              </w:r>
                            </w:p>
                          </w:txbxContent>
                        </wps:txbx>
                        <wps:bodyPr wrap="square" lIns="0" rIns="0" tIns="0" bIns="0" anchor="t">
                          <a:noAutofit/>
                        </wps:bodyPr>
                      </wps:wsp>
                      <wps:wsp>
                        <wps:cNvSpPr txBox="1"/>
                        <wps:spPr>
                          <a:xfrm>
                            <a:off x="3050640" y="2137320"/>
                            <a:ext cx="81972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objectInstance</w:t>
                              </w:r>
                            </w:p>
                          </w:txbxContent>
                        </wps:txbx>
                        <wps:bodyPr wrap="square" lIns="0" rIns="0" tIns="0" bIns="0" anchor="t">
                          <a:noAutofit/>
                        </wps:bodyPr>
                      </wps:wsp>
                      <wps:wsp>
                        <wps:cNvSpPr txBox="1"/>
                        <wps:spPr>
                          <a:xfrm>
                            <a:off x="3767400" y="1778040"/>
                            <a:ext cx="832320" cy="2458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(from TS32.622)</w:t>
                              </w:r>
                            </w:p>
                          </w:txbxContent>
                        </wps:txbx>
                        <wps:bodyPr wrap="square" lIns="0" rIns="0" tIns="0" bIns="0" anchor="t">
                          <a:noAutofit/>
                        </wps:bodyPr>
                      </wps:wsp>
                      <wps:wsp>
                        <wps:cNvSpPr txBox="1"/>
                        <wps:spPr>
                          <a:xfrm>
                            <a:off x="3372480" y="1423080"/>
                            <a:ext cx="161784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&lt;&lt;InformationObjectClass&gt;&gt;</w:t>
                              </w:r>
                            </w:p>
                          </w:txbxContent>
                        </wps:txbx>
                        <wps:bodyPr wrap="square" lIns="0" rIns="0" tIns="0" bIns="0" anchor="t">
                          <a:noAutofit/>
                        </wps:bodyPr>
                      </wps:wsp>
                      <wps:wsp>
                        <wps:cNvSpPr/>
                        <wps:spPr>
                          <a:xfrm>
                            <a:off x="280080" y="1923480"/>
                            <a:ext cx="2305800" cy="671760"/>
                          </a:xfrm>
                          <a:prstGeom prst="rect">
                            <a:avLst/>
                          </a:prstGeom>
                          <a:solidFill>
                            <a:srgbClr val="ffffcc"/>
                          </a:solidFill>
                          <a:ln w="3240">
                            <a:solidFill>
                              <a:srgbClr val="000000"/>
                            </a:solidFill>
                            <a:miter/>
                          </a:ln>
                        </wps:spPr>
                        <wps:style>
                          <a:lnRef idx="0"/>
                          <a:fillRef idx="0"/>
                          <a:effectRef idx="0"/>
                          <a:fontRef idx="minor"/>
                        </wps:style>
                        <wps:bodyPr/>
                      </wps:wsp>
                      <wps:wsp>
                        <wps:cNvSpPr txBox="1"/>
                        <wps:spPr>
                          <a:xfrm>
                            <a:off x="1258560" y="2147400"/>
                            <a:ext cx="37512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NLIRP</w:t>
                              </w:r>
                            </w:p>
                          </w:txbxContent>
                        </wps:txbx>
                        <wps:bodyPr wrap="square" lIns="0" rIns="0" tIns="0" bIns="0" anchor="t">
                          <a:noAutofit/>
                        </wps:bodyPr>
                      </wps:wsp>
                      <wps:wsp>
                        <wps:cNvSpPr/>
                        <wps:spPr>
                          <a:xfrm>
                            <a:off x="280080" y="2345040"/>
                            <a:ext cx="2305800" cy="250200"/>
                          </a:xfrm>
                          <a:prstGeom prst="rect">
                            <a:avLst/>
                          </a:prstGeom>
                          <a:noFill/>
                          <a:ln w="3240">
                            <a:solidFill>
                              <a:srgbClr val="000000"/>
                            </a:solidFill>
                            <a:miter/>
                          </a:ln>
                        </wps:spPr>
                        <wps:style>
                          <a:lnRef idx="0"/>
                          <a:fillRef idx="0"/>
                          <a:effectRef idx="0"/>
                          <a:fontRef idx="minor"/>
                        </wps:style>
                        <wps:bodyPr/>
                      </wps:wsp>
                      <wps:wsp>
                        <wps:cNvSpPr txBox="1"/>
                        <wps:spPr>
                          <a:xfrm>
                            <a:off x="309960" y="2364840"/>
                            <a:ext cx="51624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maxLogs</w:t>
                              </w:r>
                            </w:p>
                          </w:txbxContent>
                        </wps:txbx>
                        <wps:bodyPr wrap="square" lIns="0" rIns="0" tIns="0" bIns="0" anchor="t">
                          <a:noAutofit/>
                        </wps:bodyPr>
                      </wps:wsp>
                      <wps:wsp>
                        <wps:cNvSpPr txBox="1"/>
                        <wps:spPr>
                          <a:xfrm>
                            <a:off x="631800" y="1965960"/>
                            <a:ext cx="161784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&lt;&lt;InformationObjectClass&gt;&gt;</w:t>
                              </w:r>
                            </w:p>
                          </w:txbxContent>
                        </wps:txbx>
                        <wps:bodyPr wrap="square" lIns="0" rIns="0" tIns="0" bIns="0" anchor="t">
                          <a:noAutofit/>
                        </wps:bodyPr>
                      </wps:wsp>
                      <wps:wsp>
                        <wps:cNvSpPr/>
                        <wps:spPr>
                          <a:xfrm flipV="1">
                            <a:off x="1439640" y="878760"/>
                            <a:ext cx="0" cy="1040760"/>
                          </a:xfrm>
                          <a:prstGeom prst="line">
                            <a:avLst/>
                          </a:prstGeom>
                          <a:ln w="3240">
                            <a:solidFill>
                              <a:srgbClr val="000000"/>
                            </a:solidFill>
                            <a:miter/>
                          </a:ln>
                        </wps:spPr>
                        <wps:style>
                          <a:lnRef idx="0"/>
                          <a:fillRef idx="0"/>
                          <a:effectRef idx="0"/>
                          <a:fontRef idx="minor"/>
                        </wps:style>
                        <wps:bodyPr/>
                      </wps:wsp>
                      <wps:wsp>
                        <wps:cNvSpPr/>
                        <wps:spPr>
                          <a:xfrm>
                            <a:off x="1367280" y="879480"/>
                            <a:ext cx="144720" cy="197640"/>
                          </a:xfrm>
                          <a:custGeom>
                            <a:avLst/>
                            <a:gdLst/>
                            <a:ahLst/>
                            <a:rect l="l" t="t" r="r" b="b"/>
                            <a:pathLst>
                              <a:path w="228" h="311">
                                <a:moveTo>
                                  <a:pt x="114" y="0"/>
                                </a:moveTo>
                                <a:lnTo>
                                  <a:pt x="228" y="311"/>
                                </a:lnTo>
                                <a:lnTo>
                                  <a:pt x="0" y="311"/>
                                </a:lnTo>
                                <a:lnTo>
                                  <a:pt x="114" y="0"/>
                                </a:lnTo>
                                <a:close/>
                              </a:path>
                            </a:pathLst>
                          </a:custGeom>
                          <a:solidFill>
                            <a:srgbClr val="ffffff"/>
                          </a:solidFill>
                          <a:ln w="3240">
                            <a:solidFill>
                              <a:srgbClr val="000000"/>
                            </a:solidFill>
                            <a:round/>
                          </a:ln>
                        </wps:spPr>
                        <wps:style>
                          <a:lnRef idx="0"/>
                          <a:fillRef idx="0"/>
                          <a:effectRef idx="0"/>
                          <a:fontRef idx="minor"/>
                        </wps:style>
                        <wps:bodyPr/>
                      </wps:wsp>
                      <wps:wsp>
                        <wps:cNvSpPr/>
                        <wps:spPr>
                          <a:xfrm>
                            <a:off x="3600360" y="3728160"/>
                            <a:ext cx="2305800" cy="856440"/>
                          </a:xfrm>
                          <a:prstGeom prst="rect">
                            <a:avLst/>
                          </a:prstGeom>
                          <a:solidFill>
                            <a:srgbClr val="ffffcc"/>
                          </a:solidFill>
                          <a:ln w="3240">
                            <a:solidFill>
                              <a:srgbClr val="000000"/>
                            </a:solidFill>
                            <a:miter/>
                          </a:ln>
                        </wps:spPr>
                        <wps:style>
                          <a:lnRef idx="0"/>
                          <a:fillRef idx="0"/>
                          <a:effectRef idx="0"/>
                          <a:fontRef idx="minor"/>
                        </wps:style>
                        <wps:bodyPr/>
                      </wps:wsp>
                      <wps:wsp>
                        <wps:cNvSpPr txBox="1"/>
                        <wps:spPr>
                          <a:xfrm>
                            <a:off x="4449600" y="3952080"/>
                            <a:ext cx="62244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LogRecord</w:t>
                              </w:r>
                            </w:p>
                          </w:txbxContent>
                        </wps:txbx>
                        <wps:bodyPr wrap="square" lIns="0" rIns="0" tIns="0" bIns="0" anchor="t">
                          <a:noAutofit/>
                        </wps:bodyPr>
                      </wps:wsp>
                      <wps:wsp>
                        <wps:cNvSpPr/>
                        <wps:spPr>
                          <a:xfrm>
                            <a:off x="3600360" y="4149720"/>
                            <a:ext cx="2305800" cy="434880"/>
                          </a:xfrm>
                          <a:prstGeom prst="rect">
                            <a:avLst/>
                          </a:prstGeom>
                          <a:noFill/>
                          <a:ln w="3240">
                            <a:solidFill>
                              <a:srgbClr val="000000"/>
                            </a:solidFill>
                            <a:miter/>
                          </a:ln>
                        </wps:spPr>
                        <wps:style>
                          <a:lnRef idx="0"/>
                          <a:fillRef idx="0"/>
                          <a:effectRef idx="0"/>
                          <a:fontRef idx="minor"/>
                        </wps:style>
                        <wps:bodyPr/>
                      </wps:wsp>
                      <wps:wsp>
                        <wps:cNvSpPr txBox="1"/>
                        <wps:spPr>
                          <a:xfrm>
                            <a:off x="3629520" y="4169520"/>
                            <a:ext cx="68580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logRecordId</w:t>
                              </w:r>
                            </w:p>
                          </w:txbxContent>
                        </wps:txbx>
                        <wps:bodyPr wrap="square" lIns="0" rIns="0" tIns="0" bIns="0" anchor="t">
                          <a:noAutofit/>
                        </wps:bodyPr>
                      </wps:wsp>
                      <wps:wsp>
                        <wps:cNvSpPr txBox="1"/>
                        <wps:spPr>
                          <a:xfrm>
                            <a:off x="3629520" y="4327560"/>
                            <a:ext cx="102492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logRecordContent</w:t>
                              </w:r>
                            </w:p>
                          </w:txbxContent>
                        </wps:txbx>
                        <wps:bodyPr wrap="square" lIns="0" rIns="0" tIns="0" bIns="0" anchor="t">
                          <a:noAutofit/>
                        </wps:bodyPr>
                      </wps:wsp>
                      <wps:wsp>
                        <wps:cNvSpPr txBox="1"/>
                        <wps:spPr>
                          <a:xfrm>
                            <a:off x="3952080" y="3771360"/>
                            <a:ext cx="161784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&lt;&lt;InformationObjectClass&gt;&gt;</w:t>
                              </w:r>
                            </w:p>
                          </w:txbxContent>
                        </wps:txbx>
                        <wps:bodyPr wrap="square" lIns="0" rIns="0" tIns="0" bIns="0" anchor="t">
                          <a:noAutofit/>
                        </wps:bodyPr>
                      </wps:wsp>
                      <wps:wsp>
                        <wps:cNvSpPr/>
                        <wps:spPr>
                          <a:xfrm>
                            <a:off x="859680" y="3244320"/>
                            <a:ext cx="2305800" cy="2667600"/>
                          </a:xfrm>
                          <a:prstGeom prst="rect">
                            <a:avLst/>
                          </a:prstGeom>
                          <a:solidFill>
                            <a:srgbClr val="ffffcc"/>
                          </a:solidFill>
                          <a:ln w="3240">
                            <a:solidFill>
                              <a:srgbClr val="000000"/>
                            </a:solidFill>
                            <a:miter/>
                          </a:ln>
                        </wps:spPr>
                        <wps:style>
                          <a:lnRef idx="0"/>
                          <a:fillRef idx="0"/>
                          <a:effectRef idx="0"/>
                          <a:fontRef idx="minor"/>
                        </wps:style>
                        <wps:bodyPr/>
                      </wps:wsp>
                      <wps:wsp>
                        <wps:cNvSpPr txBox="1"/>
                        <wps:spPr>
                          <a:xfrm>
                            <a:off x="1910160" y="3467880"/>
                            <a:ext cx="21348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w:t>
                              </w:r>
                            </w:p>
                          </w:txbxContent>
                        </wps:txbx>
                        <wps:bodyPr wrap="square" lIns="0" rIns="0" tIns="0" bIns="0" anchor="t">
                          <a:noAutofit/>
                        </wps:bodyPr>
                      </wps:wsp>
                      <wps:wsp>
                        <wps:cNvSpPr/>
                        <wps:spPr>
                          <a:xfrm>
                            <a:off x="859680" y="3665880"/>
                            <a:ext cx="2305800" cy="2246040"/>
                          </a:xfrm>
                          <a:prstGeom prst="rect">
                            <a:avLst/>
                          </a:prstGeom>
                          <a:noFill/>
                          <a:ln w="3240">
                            <a:solidFill>
                              <a:srgbClr val="000000"/>
                            </a:solidFill>
                            <a:miter/>
                          </a:ln>
                        </wps:spPr>
                        <wps:style>
                          <a:lnRef idx="0"/>
                          <a:fillRef idx="0"/>
                          <a:effectRef idx="0"/>
                          <a:fontRef idx="minor"/>
                        </wps:style>
                        <wps:bodyPr/>
                      </wps:wsp>
                      <wps:wsp>
                        <wps:cNvSpPr txBox="1"/>
                        <wps:spPr>
                          <a:xfrm>
                            <a:off x="888840" y="3685680"/>
                            <a:ext cx="97524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logSubscriptionId</w:t>
                              </w:r>
                            </w:p>
                          </w:txbxContent>
                        </wps:txbx>
                        <wps:bodyPr wrap="square" lIns="0" rIns="0" tIns="0" bIns="0" anchor="t">
                          <a:noAutofit/>
                        </wps:bodyPr>
                      </wps:wsp>
                      <wps:wsp>
                        <wps:cNvSpPr txBox="1"/>
                        <wps:spPr>
                          <a:xfrm>
                            <a:off x="889560" y="3843720"/>
                            <a:ext cx="91836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loggingEndTime</w:t>
                              </w:r>
                            </w:p>
                          </w:txbxContent>
                        </wps:txbx>
                        <wps:bodyPr wrap="square" lIns="0" rIns="0" tIns="0" bIns="0" anchor="t">
                          <a:noAutofit/>
                        </wps:bodyPr>
                      </wps:wsp>
                      <wps:wsp>
                        <wps:cNvSpPr txBox="1"/>
                        <wps:spPr>
                          <a:xfrm>
                            <a:off x="888480" y="4001760"/>
                            <a:ext cx="48816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maxSize</w:t>
                              </w:r>
                            </w:p>
                          </w:txbxContent>
                        </wps:txbx>
                        <wps:bodyPr wrap="square" lIns="0" rIns="0" tIns="0" bIns="0" anchor="t">
                          <a:noAutofit/>
                        </wps:bodyPr>
                      </wps:wsp>
                      <wps:wsp>
                        <wps:cNvSpPr txBox="1"/>
                        <wps:spPr>
                          <a:xfrm>
                            <a:off x="889560" y="4159800"/>
                            <a:ext cx="64332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currentSize</w:t>
                              </w:r>
                            </w:p>
                          </w:txbxContent>
                        </wps:txbx>
                        <wps:bodyPr wrap="square" lIns="0" rIns="0" tIns="0" bIns="0" anchor="t">
                          <a:noAutofit/>
                        </wps:bodyPr>
                      </wps:wsp>
                      <wps:wsp>
                        <wps:cNvSpPr txBox="1"/>
                        <wps:spPr>
                          <a:xfrm>
                            <a:off x="889560" y="4317840"/>
                            <a:ext cx="73404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creationTime</w:t>
                              </w:r>
                            </w:p>
                          </w:txbxContent>
                        </wps:txbx>
                        <wps:bodyPr wrap="square" lIns="0" rIns="0" tIns="0" bIns="0" anchor="t">
                          <a:noAutofit/>
                        </wps:bodyPr>
                      </wps:wsp>
                      <wps:wsp>
                        <wps:cNvSpPr txBox="1"/>
                        <wps:spPr>
                          <a:xfrm>
                            <a:off x="888840" y="4476240"/>
                            <a:ext cx="46728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logState</w:t>
                              </w:r>
                            </w:p>
                          </w:txbxContent>
                        </wps:txbx>
                        <wps:bodyPr wrap="square" lIns="0" rIns="0" tIns="0" bIns="0" anchor="t">
                          <a:noAutofit/>
                        </wps:bodyPr>
                      </wps:wsp>
                      <wps:wsp>
                        <wps:cNvSpPr txBox="1"/>
                        <wps:spPr>
                          <a:xfrm>
                            <a:off x="889560" y="4633560"/>
                            <a:ext cx="91872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logRecordCount</w:t>
                              </w:r>
                            </w:p>
                          </w:txbxContent>
                        </wps:txbx>
                        <wps:bodyPr wrap="square" lIns="0" rIns="0" tIns="0" bIns="0" anchor="t">
                          <a:noAutofit/>
                        </wps:bodyPr>
                      </wps:wsp>
                      <wps:wsp>
                        <wps:cNvSpPr txBox="1"/>
                        <wps:spPr>
                          <a:xfrm>
                            <a:off x="889560" y="4791600"/>
                            <a:ext cx="122220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notificationCategories</w:t>
                              </w:r>
                            </w:p>
                          </w:txbxContent>
                        </wps:txbx>
                        <wps:bodyPr wrap="square" lIns="0" rIns="0" tIns="0" bIns="0" anchor="t">
                          <a:noAutofit/>
                        </wps:bodyPr>
                      </wps:wsp>
                      <wps:wsp>
                        <wps:cNvSpPr txBox="1"/>
                        <wps:spPr>
                          <a:xfrm>
                            <a:off x="888840" y="4950000"/>
                            <a:ext cx="24120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filter</w:t>
                              </w:r>
                            </w:p>
                          </w:txbxContent>
                        </wps:txbx>
                        <wps:bodyPr wrap="square" lIns="0" rIns="0" tIns="0" bIns="0" anchor="t">
                          <a:noAutofit/>
                        </wps:bodyPr>
                      </wps:wsp>
                      <wps:wsp>
                        <wps:cNvSpPr txBox="1"/>
                        <wps:spPr>
                          <a:xfrm>
                            <a:off x="889560" y="5108040"/>
                            <a:ext cx="72828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logFullAction</w:t>
                              </w:r>
                            </w:p>
                          </w:txbxContent>
                        </wps:txbx>
                        <wps:bodyPr wrap="square" lIns="0" rIns="0" tIns="0" bIns="0" anchor="t">
                          <a:noAutofit/>
                        </wps:bodyPr>
                      </wps:wsp>
                      <wps:wsp>
                        <wps:cNvSpPr txBox="1"/>
                        <wps:spPr>
                          <a:xfrm>
                            <a:off x="888840" y="5266080"/>
                            <a:ext cx="97524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occupancyLevels</w:t>
                              </w:r>
                            </w:p>
                          </w:txbxContent>
                        </wps:txbx>
                        <wps:bodyPr wrap="square" lIns="0" rIns="0" tIns="0" bIns="0" anchor="t">
                          <a:noAutofit/>
                        </wps:bodyPr>
                      </wps:wsp>
                      <wps:wsp>
                        <wps:cNvSpPr txBox="1"/>
                        <wps:spPr>
                          <a:xfrm>
                            <a:off x="888840" y="5424120"/>
                            <a:ext cx="102420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logManagerToken</w:t>
                              </w:r>
                            </w:p>
                          </w:txbxContent>
                        </wps:txbx>
                        <wps:bodyPr wrap="square" lIns="0" rIns="0" tIns="0" bIns="0" anchor="t">
                          <a:noAutofit/>
                        </wps:bodyPr>
                      </wps:wsp>
                      <wps:wsp>
                        <wps:cNvSpPr txBox="1"/>
                        <wps:spPr>
                          <a:xfrm>
                            <a:off x="1211760" y="3286800"/>
                            <a:ext cx="161784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&lt;&lt;InformationObjectClass&gt;&gt;</w:t>
                              </w:r>
                            </w:p>
                          </w:txbxContent>
                        </wps:txbx>
                        <wps:bodyPr wrap="square" lIns="0" rIns="0" tIns="0" bIns="0" anchor="t">
                          <a:noAutofit/>
                        </wps:bodyPr>
                      </wps:wsp>
                      <wps:wsp>
                        <wps:cNvSpPr/>
                        <wps:spPr>
                          <a:xfrm flipV="1">
                            <a:off x="4180320" y="2413800"/>
                            <a:ext cx="0" cy="552960"/>
                          </a:xfrm>
                          <a:prstGeom prst="line">
                            <a:avLst/>
                          </a:prstGeom>
                          <a:ln w="3240">
                            <a:solidFill>
                              <a:srgbClr val="000000"/>
                            </a:solidFill>
                            <a:miter/>
                          </a:ln>
                        </wps:spPr>
                        <wps:style>
                          <a:lnRef idx="0"/>
                          <a:fillRef idx="0"/>
                          <a:effectRef idx="0"/>
                          <a:fontRef idx="minor"/>
                        </wps:style>
                        <wps:bodyPr/>
                      </wps:wsp>
                      <wps:wsp>
                        <wps:cNvSpPr/>
                        <wps:spPr>
                          <a:xfrm>
                            <a:off x="2526840" y="2967480"/>
                            <a:ext cx="2223000" cy="0"/>
                          </a:xfrm>
                          <a:prstGeom prst="line">
                            <a:avLst/>
                          </a:prstGeom>
                          <a:ln w="3240">
                            <a:solidFill>
                              <a:srgbClr val="000000"/>
                            </a:solidFill>
                            <a:miter/>
                          </a:ln>
                        </wps:spPr>
                        <wps:style>
                          <a:lnRef idx="0"/>
                          <a:fillRef idx="0"/>
                          <a:effectRef idx="0"/>
                          <a:fontRef idx="minor"/>
                        </wps:style>
                        <wps:bodyPr/>
                      </wps:wsp>
                      <wps:wsp>
                        <wps:cNvSpPr/>
                        <wps:spPr>
                          <a:xfrm>
                            <a:off x="4107960" y="2414160"/>
                            <a:ext cx="144720" cy="197640"/>
                          </a:xfrm>
                          <a:custGeom>
                            <a:avLst/>
                            <a:gdLst/>
                            <a:ahLst/>
                            <a:rect l="l" t="t" r="r" b="b"/>
                            <a:pathLst>
                              <a:path w="228" h="311">
                                <a:moveTo>
                                  <a:pt x="114" y="0"/>
                                </a:moveTo>
                                <a:lnTo>
                                  <a:pt x="228" y="311"/>
                                </a:lnTo>
                                <a:lnTo>
                                  <a:pt x="0" y="311"/>
                                </a:lnTo>
                                <a:lnTo>
                                  <a:pt x="114" y="0"/>
                                </a:lnTo>
                                <a:close/>
                              </a:path>
                            </a:pathLst>
                          </a:custGeom>
                          <a:solidFill>
                            <a:srgbClr val="ffffff"/>
                          </a:solidFill>
                          <a:ln w="3240">
                            <a:solidFill>
                              <a:srgbClr val="000000"/>
                            </a:solidFill>
                            <a:round/>
                          </a:ln>
                        </wps:spPr>
                        <wps:style>
                          <a:lnRef idx="0"/>
                          <a:fillRef idx="0"/>
                          <a:effectRef idx="0"/>
                          <a:fontRef idx="minor"/>
                        </wps:style>
                        <wps:bodyPr/>
                      </wps:wsp>
                      <wps:wsp>
                        <wps:cNvSpPr/>
                        <wps:spPr>
                          <a:xfrm flipV="1">
                            <a:off x="2526840" y="2966760"/>
                            <a:ext cx="0" cy="273600"/>
                          </a:xfrm>
                          <a:prstGeom prst="line">
                            <a:avLst/>
                          </a:prstGeom>
                          <a:ln w="324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pt;width:489pt;height:489pt" coordorigin="0,0" coordsize="9780,9780">
                <v:rect id="shape_0" stroked="f" o:allowincell="f" style="position:absolute;left:0;top:0;width:9779;height:9779;mso-wrap-style:none;v-text-anchor:middle;mso-position-horizontal-relative:char">
                  <v:fill o:detectmouseclick="t" on="false"/>
                  <v:stroke color="#3465a4" joinstyle="round" endcap="flat"/>
                  <w10:wrap type="none"/>
                </v:rect>
                <v:rect id="shape_0" fillcolor="#ffffcc" stroked="t" o:allowincell="f" style="position:absolute;left:996;top:441;width:2520;height:922;mso-wrap-style:none;v-text-anchor:middle;mso-position-horizontal-relative:char">
                  <v:fill o:detectmouseclick="t" type="solid" color2="#000033"/>
                  <v:stroke color="black" weight="3240" joinstyle="miter" endcap="flat"/>
                  <w10:wrap type="none"/>
                </v:rect>
                <v:shape id="shape_0" stroked="f" o:allowincell="f" style="position:absolute;left:1318;top:503;width:1868;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ManagedGenericIRP</w:t>
                        </w:r>
                      </w:p>
                    </w:txbxContent>
                  </v:textbox>
                  <v:fill o:detectmouseclick="t" on="false"/>
                  <v:stroke color="#3465a4" joinstyle="round" endcap="flat"/>
                  <w10:wrap type="none"/>
                </v:shape>
                <v:rect id="shape_0" stroked="t" o:allowincell="f" style="position:absolute;left:996;top:1063;width:2520;height:300;mso-wrap-style:none;v-text-anchor:middle;mso-position-horizontal-relative:char">
                  <v:fill o:detectmouseclick="t" on="false"/>
                  <v:stroke color="black" weight="3240" joinstyle="miter" endcap="flat"/>
                  <w10:wrap type="none"/>
                </v:rect>
                <v:shape id="shape_0" stroked="f" o:allowincell="f" style="position:absolute;left:1617;top:777;width:131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(from TS32.312)</w:t>
                        </w:r>
                      </w:p>
                    </w:txbxContent>
                  </v:textbox>
                  <v:fill o:detectmouseclick="t" on="false"/>
                  <v:stroke color="#3465a4" joinstyle="round" endcap="flat"/>
                  <w10:wrap type="none"/>
                </v:shape>
                <v:rect id="shape_0" fillcolor="#ffffcc" stroked="t" o:allowincell="f" style="position:absolute;left:4757;top:2173;width:3635;height:1607;mso-wrap-style:none;v-text-anchor:middle;mso-position-horizontal-relative:char">
                  <v:fill o:detectmouseclick="t" type="solid" color2="#000033"/>
                  <v:stroke color="black" weight="3240" joinstyle="miter" endcap="flat"/>
                  <w10:wrap type="none"/>
                </v:rect>
                <v:shape id="shape_0" stroked="f" o:allowincell="f" style="position:absolute;left:6400;top:2526;width:344;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Top</w:t>
                        </w:r>
                      </w:p>
                    </w:txbxContent>
                  </v:textbox>
                  <v:fill o:detectmouseclick="t" on="false"/>
                  <v:stroke color="#3465a4" joinstyle="round" endcap="flat"/>
                  <w10:wrap type="none"/>
                </v:shape>
                <v:rect id="shape_0" stroked="t" o:allowincell="f" style="position:absolute;left:4757;top:3086;width:3635;height:694;mso-wrap-style:none;v-text-anchor:middle;mso-position-horizontal-relative:char">
                  <v:fill o:detectmouseclick="t" on="false"/>
                  <v:stroke color="black" weight="3240" joinstyle="miter" endcap="flat"/>
                  <w10:wrap type="none"/>
                </v:rect>
                <v:shape id="shape_0" stroked="f" o:allowincell="f" style="position:absolute;left:4803;top:3117;width:1035;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objectClass</w:t>
                        </w:r>
                      </w:p>
                    </w:txbxContent>
                  </v:textbox>
                  <v:fill o:detectmouseclick="t" on="false"/>
                  <v:stroke color="#3465a4" joinstyle="round" endcap="flat"/>
                  <w10:wrap type="none"/>
                </v:shape>
                <v:shape id="shape_0" stroked="f" o:allowincell="f" style="position:absolute;left:4804;top:3366;width:1290;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objectInstance</w:t>
                        </w:r>
                      </w:p>
                    </w:txbxContent>
                  </v:textbox>
                  <v:fill o:detectmouseclick="t" on="false"/>
                  <v:stroke color="#3465a4" joinstyle="round" endcap="flat"/>
                  <w10:wrap type="none"/>
                </v:shape>
                <v:shape id="shape_0" stroked="f" o:allowincell="f" style="position:absolute;left:5933;top:2800;width:1310;height:386;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(from TS32.622)</w:t>
                        </w:r>
                      </w:p>
                    </w:txbxContent>
                  </v:textbox>
                  <v:fill o:detectmouseclick="t" on="false"/>
                  <v:stroke color="#3465a4" joinstyle="round" endcap="flat"/>
                  <w10:wrap type="none"/>
                </v:shape>
                <v:shape id="shape_0" stroked="f" o:allowincell="f" style="position:absolute;left:5311;top:2241;width:2547;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&lt;&lt;InformationObjectClass&gt;&gt;</w:t>
                        </w:r>
                      </w:p>
                    </w:txbxContent>
                  </v:textbox>
                  <v:fill o:detectmouseclick="t" on="false"/>
                  <v:stroke color="#3465a4" joinstyle="round" endcap="flat"/>
                  <w10:wrap type="none"/>
                </v:shape>
                <v:rect id="shape_0" fillcolor="#ffffcc" stroked="t" o:allowincell="f" style="position:absolute;left:441;top:3029;width:3630;height:1057;mso-wrap-style:none;v-text-anchor:middle;mso-position-horizontal-relative:char">
                  <v:fill o:detectmouseclick="t" type="solid" color2="#000033"/>
                  <v:stroke color="black" weight="3240" joinstyle="miter" endcap="flat"/>
                  <w10:wrap type="none"/>
                </v:rect>
                <v:shape id="shape_0" stroked="f" o:allowincell="f" style="position:absolute;left:1982;top:3382;width:590;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NLIRP</w:t>
                        </w:r>
                      </w:p>
                    </w:txbxContent>
                  </v:textbox>
                  <v:fill o:detectmouseclick="t" on="false"/>
                  <v:stroke color="#3465a4" joinstyle="round" endcap="flat"/>
                  <w10:wrap type="none"/>
                </v:shape>
                <v:rect id="shape_0" stroked="t" o:allowincell="f" style="position:absolute;left:441;top:3693;width:3630;height:393;mso-wrap-style:none;v-text-anchor:middle;mso-position-horizontal-relative:char">
                  <v:fill o:detectmouseclick="t" on="false"/>
                  <v:stroke color="black" weight="3240" joinstyle="miter" endcap="flat"/>
                  <w10:wrap type="none"/>
                </v:rect>
                <v:shape id="shape_0" stroked="f" o:allowincell="f" style="position:absolute;left:488;top:3724;width:812;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maxLogs</w:t>
                        </w:r>
                      </w:p>
                    </w:txbxContent>
                  </v:textbox>
                  <v:fill o:detectmouseclick="t" on="false"/>
                  <v:stroke color="#3465a4" joinstyle="round" endcap="flat"/>
                  <w10:wrap type="none"/>
                </v:shape>
                <v:shape id="shape_0" stroked="f" o:allowincell="f" style="position:absolute;left:995;top:3096;width:2547;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&lt;&lt;InformationObjectClass&gt;&gt;</w:t>
                        </w:r>
                      </w:p>
                    </w:txbxContent>
                  </v:textbox>
                  <v:fill o:detectmouseclick="t" on="false"/>
                  <v:stroke color="#3465a4" joinstyle="round" endcap="flat"/>
                  <w10:wrap type="none"/>
                </v:shape>
                <v:line id="shape_0" from="2267,1384" to="2267,3022" stroked="t" o:allowincell="f" style="position:absolute;flip:y;mso-position-horizontal-relative:char">
                  <v:stroke color="black" weight="3240" joinstyle="miter" endcap="flat"/>
                  <v:fill o:detectmouseclick="t" on="false"/>
                  <w10:wrap type="none"/>
                </v:line>
                <v:shape id="shape_0" coordsize="228,311" path="m114,0l228,311l0,311l114,0xe" fillcolor="white" stroked="t" o:allowincell="f" style="position:absolute;left:2153;top:1385;width:227;height:310;mso-wrap-style:none;v-text-anchor:middle;mso-position-horizontal-relative:char">
                  <v:fill o:detectmouseclick="t" type="solid" color2="black"/>
                  <v:stroke color="black" weight="3240" joinstyle="round" endcap="flat"/>
                  <w10:wrap type="none"/>
                </v:shape>
                <v:rect id="shape_0" fillcolor="#ffffcc" stroked="t" o:allowincell="f" style="position:absolute;left:5670;top:5871;width:3630;height:1348;mso-wrap-style:none;v-text-anchor:middle;mso-position-horizontal-relative:char">
                  <v:fill o:detectmouseclick="t" type="solid" color2="#000033"/>
                  <v:stroke color="black" weight="3240" joinstyle="miter" endcap="flat"/>
                  <w10:wrap type="none"/>
                </v:rect>
                <v:shape id="shape_0" stroked="f" o:allowincell="f" style="position:absolute;left:7007;top:6224;width:979;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LogRecord</w:t>
                        </w:r>
                      </w:p>
                    </w:txbxContent>
                  </v:textbox>
                  <v:fill o:detectmouseclick="t" on="false"/>
                  <v:stroke color="#3465a4" joinstyle="round" endcap="flat"/>
                  <w10:wrap type="none"/>
                </v:shape>
                <v:rect id="shape_0" stroked="t" o:allowincell="f" style="position:absolute;left:5670;top:6535;width:3630;height:684;mso-wrap-style:none;v-text-anchor:middle;mso-position-horizontal-relative:char">
                  <v:fill o:detectmouseclick="t" on="false"/>
                  <v:stroke color="black" weight="3240" joinstyle="miter" endcap="flat"/>
                  <w10:wrap type="none"/>
                </v:rect>
                <v:shape id="shape_0" stroked="f" o:allowincell="f" style="position:absolute;left:5716;top:6566;width:1079;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logRecordId</w:t>
                        </w:r>
                      </w:p>
                    </w:txbxContent>
                  </v:textbox>
                  <v:fill o:detectmouseclick="t" on="false"/>
                  <v:stroke color="#3465a4" joinstyle="round" endcap="flat"/>
                  <w10:wrap type="none"/>
                </v:shape>
                <v:shape id="shape_0" stroked="f" o:allowincell="f" style="position:absolute;left:5716;top:6815;width:1613;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logRecordContent</w:t>
                        </w:r>
                      </w:p>
                    </w:txbxContent>
                  </v:textbox>
                  <v:fill o:detectmouseclick="t" on="false"/>
                  <v:stroke color="#3465a4" joinstyle="round" endcap="flat"/>
                  <w10:wrap type="none"/>
                </v:shape>
                <v:shape id="shape_0" stroked="f" o:allowincell="f" style="position:absolute;left:6224;top:5939;width:2547;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&lt;&lt;InformationObjectClass&gt;&gt;</w:t>
                        </w:r>
                      </w:p>
                    </w:txbxContent>
                  </v:textbox>
                  <v:fill o:detectmouseclick="t" on="false"/>
                  <v:stroke color="#3465a4" joinstyle="round" endcap="flat"/>
                  <w10:wrap type="none"/>
                </v:shape>
                <v:rect id="shape_0" fillcolor="#ffffcc" stroked="t" o:allowincell="f" style="position:absolute;left:1354;top:5109;width:3630;height:4200;mso-wrap-style:none;v-text-anchor:middle;mso-position-horizontal-relative:char">
                  <v:fill o:detectmouseclick="t" type="solid" color2="#000033"/>
                  <v:stroke color="black" weight="3240" joinstyle="miter" endcap="flat"/>
                  <w10:wrap type="none"/>
                </v:rect>
                <v:shape id="shape_0" stroked="f" o:allowincell="f" style="position:absolute;left:3008;top:5461;width:335;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w:t>
                        </w:r>
                      </w:p>
                    </w:txbxContent>
                  </v:textbox>
                  <v:fill o:detectmouseclick="t" on="false"/>
                  <v:stroke color="#3465a4" joinstyle="round" endcap="flat"/>
                  <w10:wrap type="none"/>
                </v:shape>
                <v:rect id="shape_0" stroked="t" o:allowincell="f" style="position:absolute;left:1354;top:5773;width:3630;height:3536;mso-wrap-style:none;v-text-anchor:middle;mso-position-horizontal-relative:char">
                  <v:fill o:detectmouseclick="t" on="false"/>
                  <v:stroke color="black" weight="3240" joinstyle="miter" endcap="flat"/>
                  <w10:wrap type="none"/>
                </v:rect>
                <v:shape id="shape_0" stroked="f" o:allowincell="f" style="position:absolute;left:1400;top:5804;width:1535;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logSubscriptionId</w:t>
                        </w:r>
                      </w:p>
                    </w:txbxContent>
                  </v:textbox>
                  <v:fill o:detectmouseclick="t" on="false"/>
                  <v:stroke color="#3465a4" joinstyle="round" endcap="flat"/>
                  <w10:wrap type="none"/>
                </v:shape>
                <v:shape id="shape_0" stroked="f" o:allowincell="f" style="position:absolute;left:1401;top:6053;width:1445;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loggingEndTime</w:t>
                        </w:r>
                      </w:p>
                    </w:txbxContent>
                  </v:textbox>
                  <v:fill o:detectmouseclick="t" on="false"/>
                  <v:stroke color="#3465a4" joinstyle="round" endcap="flat"/>
                  <w10:wrap type="none"/>
                </v:shape>
                <v:shape id="shape_0" stroked="f" o:allowincell="f" style="position:absolute;left:1399;top:6302;width:768;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maxSize</w:t>
                        </w:r>
                      </w:p>
                    </w:txbxContent>
                  </v:textbox>
                  <v:fill o:detectmouseclick="t" on="false"/>
                  <v:stroke color="#3465a4" joinstyle="round" endcap="flat"/>
                  <w10:wrap type="none"/>
                </v:shape>
                <v:shape id="shape_0" stroked="f" o:allowincell="f" style="position:absolute;left:1401;top:6551;width:1012;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currentSize</w:t>
                        </w:r>
                      </w:p>
                    </w:txbxContent>
                  </v:textbox>
                  <v:fill o:detectmouseclick="t" on="false"/>
                  <v:stroke color="#3465a4" joinstyle="round" endcap="flat"/>
                  <w10:wrap type="none"/>
                </v:shape>
                <v:shape id="shape_0" stroked="f" o:allowincell="f" style="position:absolute;left:1401;top:6800;width:1155;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creationTime</w:t>
                        </w:r>
                      </w:p>
                    </w:txbxContent>
                  </v:textbox>
                  <v:fill o:detectmouseclick="t" on="false"/>
                  <v:stroke color="#3465a4" joinstyle="round" endcap="flat"/>
                  <w10:wrap type="none"/>
                </v:shape>
                <v:shape id="shape_0" stroked="f" o:allowincell="f" style="position:absolute;left:1400;top:7049;width:735;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logState</w:t>
                        </w:r>
                      </w:p>
                    </w:txbxContent>
                  </v:textbox>
                  <v:fill o:detectmouseclick="t" on="false"/>
                  <v:stroke color="#3465a4" joinstyle="round" endcap="flat"/>
                  <w10:wrap type="none"/>
                </v:shape>
                <v:shape id="shape_0" stroked="f" o:allowincell="f" style="position:absolute;left:1401;top:7297;width:1446;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logRecordCount</w:t>
                        </w:r>
                      </w:p>
                    </w:txbxContent>
                  </v:textbox>
                  <v:fill o:detectmouseclick="t" on="false"/>
                  <v:stroke color="#3465a4" joinstyle="round" endcap="flat"/>
                  <w10:wrap type="none"/>
                </v:shape>
                <v:shape id="shape_0" stroked="f" o:allowincell="f" style="position:absolute;left:1401;top:7546;width:1924;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notificationCategories</w:t>
                        </w:r>
                      </w:p>
                    </w:txbxContent>
                  </v:textbox>
                  <v:fill o:detectmouseclick="t" on="false"/>
                  <v:stroke color="#3465a4" joinstyle="round" endcap="flat"/>
                  <w10:wrap type="none"/>
                </v:shape>
                <v:shape id="shape_0" stroked="f" o:allowincell="f" style="position:absolute;left:1400;top:7795;width:379;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filter</w:t>
                        </w:r>
                      </w:p>
                    </w:txbxContent>
                  </v:textbox>
                  <v:fill o:detectmouseclick="t" on="false"/>
                  <v:stroke color="#3465a4" joinstyle="round" endcap="flat"/>
                  <w10:wrap type="none"/>
                </v:shape>
                <v:shape id="shape_0" stroked="f" o:allowincell="f" style="position:absolute;left:1401;top:8044;width:1146;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logFullAction</w:t>
                        </w:r>
                      </w:p>
                    </w:txbxContent>
                  </v:textbox>
                  <v:fill o:detectmouseclick="t" on="false"/>
                  <v:stroke color="#3465a4" joinstyle="round" endcap="flat"/>
                  <w10:wrap type="none"/>
                </v:shape>
                <v:shape id="shape_0" stroked="f" o:allowincell="f" style="position:absolute;left:1400;top:8293;width:1535;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occupancyLevels</w:t>
                        </w:r>
                      </w:p>
                    </w:txbxContent>
                  </v:textbox>
                  <v:fill o:detectmouseclick="t" on="false"/>
                  <v:stroke color="#3465a4" joinstyle="round" endcap="flat"/>
                  <w10:wrap type="none"/>
                </v:shape>
                <v:shape id="shape_0" stroked="f" o:allowincell="f" style="position:absolute;left:1400;top:8542;width:1612;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logManagerToken</w:t>
                        </w:r>
                      </w:p>
                    </w:txbxContent>
                  </v:textbox>
                  <v:fill o:detectmouseclick="t" on="false"/>
                  <v:stroke color="#3465a4" joinstyle="round" endcap="flat"/>
                  <w10:wrap type="none"/>
                </v:shape>
                <v:shape id="shape_0" stroked="f" o:allowincell="f" style="position:absolute;left:1908;top:5176;width:2547;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&lt;&lt;InformationObjectClass&gt;&gt;</w:t>
                        </w:r>
                      </w:p>
                    </w:txbxContent>
                  </v:textbox>
                  <v:fill o:detectmouseclick="t" on="false"/>
                  <v:stroke color="#3465a4" joinstyle="round" endcap="flat"/>
                  <w10:wrap type="none"/>
                </v:shape>
                <v:line id="shape_0" from="6583,3801" to="6583,4671" stroked="t" o:allowincell="f" style="position:absolute;flip:y;mso-position-horizontal-relative:char">
                  <v:stroke color="black" weight="3240" joinstyle="miter" endcap="flat"/>
                  <v:fill o:detectmouseclick="t" on="false"/>
                  <w10:wrap type="none"/>
                </v:line>
                <v:line id="shape_0" from="3979,4673" to="7479,4673" stroked="t" o:allowincell="f" style="position:absolute;mso-position-horizontal-relative:char">
                  <v:stroke color="black" weight="3240" joinstyle="miter" endcap="flat"/>
                  <v:fill o:detectmouseclick="t" on="false"/>
                  <w10:wrap type="none"/>
                </v:line>
                <v:shape id="shape_0" coordsize="228,311" path="m114,0l228,311l0,311l114,0xe" fillcolor="white" stroked="t" o:allowincell="f" style="position:absolute;left:6469;top:3802;width:227;height:310;mso-wrap-style:none;v-text-anchor:middle;mso-position-horizontal-relative:char">
                  <v:fill o:detectmouseclick="t" type="solid" color2="black"/>
                  <v:stroke color="black" weight="3240" joinstyle="round" endcap="flat"/>
                  <w10:wrap type="none"/>
                </v:shape>
                <v:line id="shape_0" from="3979,4672" to="3979,5102" stroked="t" o:allowincell="f" style="position:absolute;flip:y;mso-position-horizontal-relative:char">
                  <v:stroke color="black" weight="3240" joinstyle="miter" endcap="flat"/>
                  <v:fill o:detectmouseclick="t" on="false"/>
                  <w10:wrap type="none"/>
                </v:line>
              </v:group>
            </w:pict>
          </mc:Fallback>
        </mc:AlternateContent>
      </w:r>
    </w:p>
    <w:p>
      <w:pPr>
        <w:pStyle w:val="TF"/>
        <w:overflowPunct w:val="true"/>
        <w:autoSpaceDE w:val="true"/>
        <w:textAlignment w:val="auto"/>
        <w:rPr/>
      </w:pPr>
      <w:r>
        <w:rPr/>
        <w:t>Figure 5.2: Information Object Class (IOC) inheritance UML diagram</w:t>
      </w:r>
      <w:r>
        <w:br w:type="page"/>
      </w:r>
    </w:p>
    <w:p>
      <w:pPr>
        <w:pStyle w:val="Heading2"/>
        <w:rPr/>
      </w:pPr>
      <w:bookmarkStart w:id="21" w:name="__RefHeading___Toc517803141"/>
      <w:bookmarkEnd w:id="21"/>
      <w:r>
        <w:rPr/>
        <w:t>5.3</w:t>
        <w:tab/>
        <w:t>Information Object Class (IOC) definitions</w:t>
      </w:r>
    </w:p>
    <w:p>
      <w:pPr>
        <w:pStyle w:val="Heading3"/>
        <w:rPr/>
      </w:pPr>
      <w:bookmarkStart w:id="22" w:name="__RefHeading___Toc517803142"/>
      <w:bookmarkEnd w:id="22"/>
      <w:r>
        <w:rPr/>
        <w:t>5.3.1</w:t>
        <w:tab/>
        <w:t>NLIRP</w:t>
      </w:r>
    </w:p>
    <w:p>
      <w:pPr>
        <w:pStyle w:val="Heading4"/>
        <w:ind w:left="1418" w:hanging="1418"/>
        <w:rPr/>
      </w:pPr>
      <w:bookmarkStart w:id="23" w:name="__RefHeading___Toc517803143"/>
      <w:bookmarkEnd w:id="23"/>
      <w:r>
        <w:rPr/>
        <w:t>5.3.1.1</w:t>
        <w:tab/>
        <w:t>Definition</w:t>
      </w:r>
    </w:p>
    <w:p>
      <w:pPr>
        <w:pStyle w:val="Normal"/>
        <w:rPr/>
      </w:pPr>
      <w:r>
        <w:rPr>
          <w:rFonts w:cs="Courier New" w:ascii="Courier New" w:hAnsi="Courier New"/>
        </w:rPr>
        <w:t>LogIRP</w:t>
      </w:r>
      <w:r>
        <w:rPr/>
        <w:t xml:space="preserve"> is the representation of the notification log management capabilities specified by the present document. This IOC inherits from </w:t>
      </w:r>
      <w:r>
        <w:rPr>
          <w:rFonts w:cs="Courier New" w:ascii="Courier New" w:hAnsi="Courier New"/>
        </w:rPr>
        <w:t>ManagedGenericIRP</w:t>
      </w:r>
      <w:r>
        <w:rPr/>
        <w:t xml:space="preserve"> IOC specified in TS 32.312 [6].</w:t>
      </w:r>
    </w:p>
    <w:p>
      <w:pPr>
        <w:pStyle w:val="Heading4"/>
        <w:ind w:left="1418" w:hanging="1418"/>
        <w:rPr/>
      </w:pPr>
      <w:bookmarkStart w:id="24" w:name="__RefHeading___Toc517803144"/>
      <w:bookmarkEnd w:id="24"/>
      <w:r>
        <w:rPr/>
        <w:t>5.3.1.2</w:t>
        <w:tab/>
        <w:t>Attributes</w:t>
      </w:r>
    </w:p>
    <w:tbl>
      <w:tblPr>
        <w:tblW w:w="4350" w:type="pct"/>
        <w:jc w:val="center"/>
        <w:tblInd w:w="0" w:type="dxa"/>
        <w:tblLayout w:type="fixed"/>
        <w:tblCellMar>
          <w:top w:w="0" w:type="dxa"/>
          <w:left w:w="28" w:type="dxa"/>
          <w:bottom w:w="0" w:type="dxa"/>
          <w:right w:w="108" w:type="dxa"/>
        </w:tblCellMar>
      </w:tblPr>
      <w:tblGrid>
        <w:gridCol w:w="2105"/>
        <w:gridCol w:w="2403"/>
        <w:gridCol w:w="2031"/>
        <w:gridCol w:w="2043"/>
      </w:tblGrid>
      <w:tr>
        <w:trPr>
          <w:cantSplit w:val="true"/>
        </w:trPr>
        <w:tc>
          <w:tcPr>
            <w:tcW w:w="2105"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240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203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Read Qualifier</w:t>
            </w:r>
          </w:p>
        </w:tc>
        <w:tc>
          <w:tcPr>
            <w:tcW w:w="204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Write Qualifier</w:t>
            </w:r>
          </w:p>
        </w:tc>
      </w:tr>
      <w:tr>
        <w:trPr>
          <w:cantSplit w:val="true"/>
        </w:trPr>
        <w:tc>
          <w:tcPr>
            <w:tcW w:w="2105" w:type="dxa"/>
            <w:tcBorders>
              <w:top w:val="single" w:sz="4" w:space="0" w:color="000000"/>
              <w:left w:val="single" w:sz="4" w:space="0" w:color="000000"/>
              <w:bottom w:val="single" w:sz="4" w:space="0" w:color="000000"/>
              <w:right w:val="single" w:sz="4" w:space="0" w:color="000000"/>
            </w:tcBorders>
          </w:tcPr>
          <w:p>
            <w:pPr>
              <w:pStyle w:val="Code"/>
              <w:rPr>
                <w:color w:val="000000"/>
                <w:sz w:val="18"/>
                <w:szCs w:val="18"/>
                <w:lang w:val="en-GB" w:eastAsia="en-US"/>
              </w:rPr>
            </w:pPr>
            <w:r>
              <w:rPr>
                <w:color w:val="000000"/>
                <w:sz w:val="18"/>
                <w:szCs w:val="18"/>
                <w:lang w:val="en-GB" w:eastAsia="en-US"/>
              </w:rPr>
              <w:t>maxLogs</w:t>
            </w:r>
          </w:p>
        </w:tc>
        <w:tc>
          <w:tcPr>
            <w:tcW w:w="2403"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O</w:t>
            </w:r>
          </w:p>
        </w:tc>
        <w:tc>
          <w:tcPr>
            <w:tcW w:w="203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2043"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bl>
    <w:p>
      <w:pPr>
        <w:pStyle w:val="Normal"/>
        <w:rPr/>
      </w:pPr>
      <w:r>
        <w:rPr/>
      </w:r>
    </w:p>
    <w:p>
      <w:pPr>
        <w:pStyle w:val="Heading3"/>
        <w:rPr/>
      </w:pPr>
      <w:bookmarkStart w:id="25" w:name="__RefHeading___Toc517803145"/>
      <w:bookmarkEnd w:id="25"/>
      <w:r>
        <w:rPr/>
        <w:t>5.3.2</w:t>
        <w:tab/>
        <w:t>Log</w:t>
      </w:r>
    </w:p>
    <w:p>
      <w:pPr>
        <w:pStyle w:val="Heading4"/>
        <w:ind w:left="1418" w:hanging="1418"/>
        <w:rPr/>
      </w:pPr>
      <w:bookmarkStart w:id="26" w:name="__RefHeading___Toc517803146"/>
      <w:bookmarkEnd w:id="26"/>
      <w:r>
        <w:rPr/>
        <w:t>5.3.2.1</w:t>
        <w:tab/>
        <w:t>Definition</w:t>
      </w:r>
    </w:p>
    <w:p>
      <w:pPr>
        <w:pStyle w:val="Normal"/>
        <w:rPr/>
      </w:pPr>
      <w:r>
        <w:rPr/>
        <w:t>The Log IOC is the representation of a Notification Log.</w:t>
      </w:r>
    </w:p>
    <w:p>
      <w:pPr>
        <w:pStyle w:val="Heading4"/>
        <w:ind w:left="1418" w:hanging="1418"/>
        <w:rPr/>
      </w:pPr>
      <w:bookmarkStart w:id="27" w:name="__RefHeading___Toc517803147"/>
      <w:bookmarkEnd w:id="27"/>
      <w:r>
        <w:rPr/>
        <w:t>5.3.2.2</w:t>
        <w:tab/>
        <w:t>Attributes</w:t>
      </w:r>
    </w:p>
    <w:tbl>
      <w:tblPr>
        <w:tblW w:w="4200" w:type="pct"/>
        <w:jc w:val="center"/>
        <w:tblInd w:w="0" w:type="dxa"/>
        <w:tblLayout w:type="fixed"/>
        <w:tblCellMar>
          <w:top w:w="0" w:type="dxa"/>
          <w:left w:w="28" w:type="dxa"/>
          <w:bottom w:w="0" w:type="dxa"/>
          <w:right w:w="108" w:type="dxa"/>
        </w:tblCellMar>
      </w:tblPr>
      <w:tblGrid>
        <w:gridCol w:w="3021"/>
        <w:gridCol w:w="1937"/>
        <w:gridCol w:w="1987"/>
        <w:gridCol w:w="1341"/>
      </w:tblGrid>
      <w:tr>
        <w:trPr>
          <w:cantSplit w:val="true"/>
        </w:trPr>
        <w:tc>
          <w:tcPr>
            <w:tcW w:w="302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Attribute name</w:t>
            </w:r>
          </w:p>
        </w:tc>
        <w:tc>
          <w:tcPr>
            <w:tcW w:w="19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Support Qualifier</w:t>
            </w:r>
          </w:p>
        </w:tc>
        <w:tc>
          <w:tcPr>
            <w:tcW w:w="1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Read Qualifier</w:t>
            </w:r>
          </w:p>
        </w:tc>
        <w:tc>
          <w:tcPr>
            <w:tcW w:w="13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Write Qualifier</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color w:val="000000"/>
                <w:sz w:val="18"/>
                <w:szCs w:val="18"/>
                <w:lang w:val="en-GB" w:eastAsia="en-US"/>
              </w:rPr>
            </w:pPr>
            <w:r>
              <w:rPr>
                <w:color w:val="000000"/>
                <w:sz w:val="18"/>
                <w:szCs w:val="18"/>
                <w:lang w:val="en-GB" w:eastAsia="en-US"/>
              </w:rPr>
              <w:t>logSubscriptionId</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color w:val="000000"/>
                <w:sz w:val="18"/>
                <w:szCs w:val="18"/>
                <w:lang w:val="en-GB" w:eastAsia="en-US"/>
              </w:rPr>
            </w:pPr>
            <w:r>
              <w:rPr>
                <w:color w:val="000000"/>
                <w:sz w:val="18"/>
                <w:szCs w:val="18"/>
                <w:lang w:val="en-GB" w:eastAsia="en-US"/>
              </w:rPr>
              <w:t>loggingEndTime</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O</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color w:val="000000"/>
                <w:sz w:val="18"/>
                <w:szCs w:val="18"/>
                <w:lang w:val="en-GB" w:eastAsia="en-US"/>
              </w:rPr>
            </w:pPr>
            <w:r>
              <w:rPr>
                <w:color w:val="000000"/>
                <w:sz w:val="18"/>
                <w:szCs w:val="18"/>
                <w:lang w:val="en-GB" w:eastAsia="en-US"/>
              </w:rPr>
              <w:t>logManagerToken</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O</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color w:val="000000"/>
                <w:sz w:val="18"/>
                <w:szCs w:val="18"/>
                <w:lang w:val="en-GB" w:eastAsia="en-US"/>
              </w:rPr>
            </w:pPr>
            <w:r>
              <w:rPr>
                <w:color w:val="000000"/>
                <w:sz w:val="18"/>
                <w:szCs w:val="18"/>
                <w:lang w:val="en-GB" w:eastAsia="en-US"/>
              </w:rPr>
              <w:t>maxSize</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O</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color w:val="000000"/>
                <w:sz w:val="18"/>
                <w:szCs w:val="18"/>
                <w:lang w:val="en-GB" w:eastAsia="en-US"/>
              </w:rPr>
            </w:pPr>
            <w:r>
              <w:rPr>
                <w:color w:val="000000"/>
                <w:sz w:val="18"/>
                <w:szCs w:val="18"/>
                <w:lang w:val="en-GB" w:eastAsia="en-US"/>
              </w:rPr>
              <w:t>currentSize</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O</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color w:val="000000"/>
                <w:sz w:val="18"/>
                <w:szCs w:val="18"/>
                <w:lang w:val="en-GB" w:eastAsia="en-US"/>
              </w:rPr>
            </w:pPr>
            <w:r>
              <w:rPr>
                <w:color w:val="000000"/>
                <w:sz w:val="18"/>
                <w:szCs w:val="18"/>
                <w:lang w:val="en-GB" w:eastAsia="en-US"/>
              </w:rPr>
              <w:t>creationTime</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O</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color w:val="000000"/>
                <w:sz w:val="18"/>
                <w:szCs w:val="18"/>
                <w:lang w:val="en-GB" w:eastAsia="en-US"/>
              </w:rPr>
            </w:pPr>
            <w:r>
              <w:rPr>
                <w:color w:val="000000"/>
                <w:sz w:val="18"/>
                <w:szCs w:val="18"/>
                <w:lang w:val="en-GB" w:eastAsia="en-US"/>
              </w:rPr>
              <w:t>logState</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color w:val="000000"/>
                <w:sz w:val="18"/>
                <w:szCs w:val="18"/>
                <w:lang w:val="en-GB" w:eastAsia="en-US"/>
              </w:rPr>
            </w:pPr>
            <w:r>
              <w:rPr>
                <w:color w:val="000000"/>
                <w:sz w:val="18"/>
                <w:szCs w:val="18"/>
                <w:lang w:val="en-GB" w:eastAsia="en-US"/>
              </w:rPr>
              <w:t>logRecordCount</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O</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notificationCategories</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O</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filter</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sz w:val="18"/>
                <w:szCs w:val="18"/>
                <w:lang w:val="en-GB" w:eastAsia="en-US"/>
              </w:rPr>
            </w:pPr>
            <w:r>
              <w:rPr>
                <w:sz w:val="18"/>
                <w:szCs w:val="18"/>
                <w:lang w:val="en-GB" w:eastAsia="en-US"/>
              </w:rPr>
              <w:t>O</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logFullAction</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sz w:val="18"/>
                <w:szCs w:val="18"/>
                <w:lang w:val="en-GB" w:eastAsia="en-US"/>
              </w:rPr>
            </w:pPr>
            <w:r>
              <w:rPr>
                <w:sz w:val="18"/>
                <w:szCs w:val="18"/>
                <w:lang w:val="en-GB" w:eastAsia="en-US"/>
              </w:rPr>
              <w:t>M</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3021"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occupancyLevels</w:t>
            </w:r>
          </w:p>
        </w:tc>
        <w:tc>
          <w:tcPr>
            <w:tcW w:w="1937" w:type="dxa"/>
            <w:tcBorders>
              <w:top w:val="single" w:sz="4" w:space="0" w:color="000000"/>
              <w:left w:val="single" w:sz="4" w:space="0" w:color="000000"/>
              <w:bottom w:val="single" w:sz="4" w:space="0" w:color="000000"/>
              <w:right w:val="single" w:sz="4" w:space="0" w:color="000000"/>
            </w:tcBorders>
          </w:tcPr>
          <w:p>
            <w:pPr>
              <w:pStyle w:val="Code"/>
              <w:jc w:val="center"/>
              <w:rPr>
                <w:sz w:val="18"/>
                <w:szCs w:val="18"/>
                <w:lang w:val="en-GB" w:eastAsia="en-US"/>
              </w:rPr>
            </w:pPr>
            <w:r>
              <w:rPr>
                <w:sz w:val="18"/>
                <w:szCs w:val="18"/>
                <w:lang w:val="en-GB" w:eastAsia="en-US"/>
              </w:rPr>
              <w:t>M</w:t>
            </w:r>
          </w:p>
        </w:tc>
        <w:tc>
          <w:tcPr>
            <w:tcW w:w="1987" w:type="dxa"/>
            <w:tcBorders>
              <w:top w:val="single" w:sz="4" w:space="0" w:color="000000"/>
              <w:left w:val="single" w:sz="4" w:space="0" w:color="000000"/>
              <w:bottom w:val="single" w:sz="4" w:space="0" w:color="000000"/>
              <w:right w:val="single" w:sz="4" w:space="0" w:color="000000"/>
            </w:tcBorders>
          </w:tcPr>
          <w:p>
            <w:pPr>
              <w:pStyle w:val="Code"/>
              <w:jc w:val="center"/>
              <w:rPr>
                <w:sz w:val="18"/>
                <w:szCs w:val="18"/>
                <w:lang w:val="en-GB" w:eastAsia="en-US"/>
              </w:rPr>
            </w:pPr>
            <w:r>
              <w:rPr>
                <w:sz w:val="18"/>
                <w:szCs w:val="18"/>
                <w:lang w:val="en-GB" w:eastAsia="en-US"/>
              </w:rPr>
              <w:t>M</w:t>
            </w:r>
          </w:p>
        </w:tc>
        <w:tc>
          <w:tcPr>
            <w:tcW w:w="1341"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bl>
    <w:p>
      <w:pPr>
        <w:pStyle w:val="Normal"/>
        <w:rPr/>
      </w:pPr>
      <w:r>
        <w:rPr/>
      </w:r>
    </w:p>
    <w:p>
      <w:pPr>
        <w:pStyle w:val="Heading4"/>
        <w:ind w:left="1418" w:hanging="1418"/>
        <w:rPr/>
      </w:pPr>
      <w:bookmarkStart w:id="28" w:name="__RefHeading___Toc517803148"/>
      <w:bookmarkEnd w:id="28"/>
      <w:r>
        <w:rPr/>
        <w:t>5.3.2.3</w:t>
        <w:tab/>
        <w:t>State diagram</w:t>
      </w:r>
    </w:p>
    <w:p>
      <w:pPr>
        <w:pStyle w:val="TH"/>
        <w:rPr/>
      </w:pPr>
      <w:r>
        <w:rPr/>
        <w:drawing>
          <wp:inline distT="0" distB="0" distL="0" distR="0">
            <wp:extent cx="5321935" cy="3099435"/>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0"/>
                    <a:srcRect l="-5" t="-9" r="-5" b="-9"/>
                    <a:stretch>
                      <a:fillRect/>
                    </a:stretch>
                  </pic:blipFill>
                  <pic:spPr bwMode="auto">
                    <a:xfrm>
                      <a:off x="0" y="0"/>
                      <a:ext cx="5321935" cy="3099435"/>
                    </a:xfrm>
                    <a:prstGeom prst="rect">
                      <a:avLst/>
                    </a:prstGeom>
                  </pic:spPr>
                </pic:pic>
              </a:graphicData>
            </a:graphic>
          </wp:inline>
        </w:drawing>
      </w:r>
    </w:p>
    <w:p>
      <w:pPr>
        <w:pStyle w:val="TF"/>
        <w:overflowPunct w:val="true"/>
        <w:autoSpaceDE w:val="true"/>
        <w:textAlignment w:val="auto"/>
        <w:rPr/>
      </w:pPr>
      <w:r>
        <w:rPr/>
        <w:t>Figure 5.3: State diagram for Notification Log</w:t>
      </w:r>
    </w:p>
    <w:p>
      <w:pPr>
        <w:pStyle w:val="Normal"/>
        <w:rPr/>
      </w:pPr>
      <w:r>
        <w:rPr/>
        <w:t>The disposition of a log that has been stopped, that is, whether the log remains visible across the Itf-N, is left as vendor specific functionality. The time of the deletion of logs is vendor specific.</w:t>
      </w:r>
    </w:p>
    <w:p>
      <w:pPr>
        <w:pStyle w:val="Heading3"/>
        <w:rPr/>
      </w:pPr>
      <w:bookmarkStart w:id="29" w:name="__RefHeading___Toc517803149"/>
      <w:bookmarkEnd w:id="29"/>
      <w:r>
        <w:rPr/>
        <w:t>5.3.3</w:t>
        <w:tab/>
        <w:t>LogRecord</w:t>
      </w:r>
    </w:p>
    <w:p>
      <w:pPr>
        <w:pStyle w:val="Heading4"/>
        <w:ind w:left="1418" w:hanging="1418"/>
        <w:rPr/>
      </w:pPr>
      <w:bookmarkStart w:id="30" w:name="__RefHeading___Toc517803150"/>
      <w:bookmarkEnd w:id="30"/>
      <w:r>
        <w:rPr/>
        <w:t>5.3.3.1</w:t>
        <w:tab/>
        <w:t>Definition</w:t>
      </w:r>
    </w:p>
    <w:p>
      <w:pPr>
        <w:pStyle w:val="Normal"/>
        <w:rPr/>
      </w:pPr>
      <w:r>
        <w:rPr/>
        <w:t xml:space="preserve">The </w:t>
      </w:r>
      <w:r>
        <w:rPr>
          <w:rFonts w:cs="Courier New" w:ascii="Courier New" w:hAnsi="Courier New"/>
        </w:rPr>
        <w:t>LogRecord</w:t>
      </w:r>
      <w:r>
        <w:rPr/>
        <w:t xml:space="preserve"> IOC is the representation of an individual Notification Log Record.</w:t>
      </w:r>
    </w:p>
    <w:tbl>
      <w:tblPr>
        <w:tblW w:w="4350" w:type="pct"/>
        <w:jc w:val="center"/>
        <w:tblInd w:w="0" w:type="dxa"/>
        <w:tblLayout w:type="fixed"/>
        <w:tblCellMar>
          <w:top w:w="0" w:type="dxa"/>
          <w:left w:w="28" w:type="dxa"/>
          <w:bottom w:w="0" w:type="dxa"/>
          <w:right w:w="108" w:type="dxa"/>
        </w:tblCellMar>
      </w:tblPr>
      <w:tblGrid>
        <w:gridCol w:w="2584"/>
        <w:gridCol w:w="2227"/>
        <w:gridCol w:w="1879"/>
        <w:gridCol w:w="1892"/>
      </w:tblGrid>
      <w:tr>
        <w:trPr>
          <w:cantSplit w:val="true"/>
        </w:trPr>
        <w:tc>
          <w:tcPr>
            <w:tcW w:w="258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Attribute name</w:t>
            </w:r>
          </w:p>
        </w:tc>
        <w:tc>
          <w:tcPr>
            <w:tcW w:w="22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Support Qualifier</w:t>
            </w:r>
          </w:p>
        </w:tc>
        <w:tc>
          <w:tcPr>
            <w:tcW w:w="187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Read Qualifier</w:t>
            </w:r>
          </w:p>
        </w:tc>
        <w:tc>
          <w:tcPr>
            <w:tcW w:w="189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Write Qualifier</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Code"/>
              <w:rPr>
                <w:color w:val="000000"/>
                <w:sz w:val="18"/>
                <w:szCs w:val="18"/>
                <w:lang w:val="en-GB" w:eastAsia="en-US"/>
              </w:rPr>
            </w:pPr>
            <w:r>
              <w:rPr>
                <w:color w:val="000000"/>
                <w:sz w:val="18"/>
                <w:szCs w:val="18"/>
                <w:lang w:val="en-GB" w:eastAsia="en-US"/>
              </w:rPr>
              <w:t>logRecordId</w:t>
            </w:r>
          </w:p>
        </w:tc>
        <w:tc>
          <w:tcPr>
            <w:tcW w:w="2227"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879"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sz w:val="18"/>
                <w:szCs w:val="18"/>
                <w:lang w:val="en-GB" w:eastAsia="en-US"/>
              </w:rPr>
              <w:t>M</w:t>
            </w:r>
          </w:p>
        </w:tc>
        <w:tc>
          <w:tcPr>
            <w:tcW w:w="1892"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r>
        <w:trPr>
          <w:cantSplit w:val="true"/>
        </w:trPr>
        <w:tc>
          <w:tcPr>
            <w:tcW w:w="2584" w:type="dxa"/>
            <w:tcBorders>
              <w:top w:val="single" w:sz="4" w:space="0" w:color="000000"/>
              <w:left w:val="single" w:sz="4" w:space="0" w:color="000000"/>
              <w:bottom w:val="single" w:sz="4" w:space="0" w:color="000000"/>
              <w:right w:val="single" w:sz="4" w:space="0" w:color="000000"/>
            </w:tcBorders>
          </w:tcPr>
          <w:p>
            <w:pPr>
              <w:pStyle w:val="Code"/>
              <w:rPr/>
            </w:pPr>
            <w:r>
              <w:rPr>
                <w:color w:val="000000"/>
                <w:sz w:val="18"/>
                <w:szCs w:val="18"/>
                <w:lang w:val="en-GB" w:eastAsia="en-US"/>
              </w:rPr>
              <w:t>logRecordContent</w:t>
            </w:r>
          </w:p>
        </w:tc>
        <w:tc>
          <w:tcPr>
            <w:tcW w:w="2227" w:type="dxa"/>
            <w:tcBorders>
              <w:top w:val="single" w:sz="4" w:space="0" w:color="000000"/>
              <w:left w:val="single" w:sz="4" w:space="0" w:color="000000"/>
              <w:bottom w:val="single" w:sz="4" w:space="0" w:color="000000"/>
              <w:right w:val="single" w:sz="4" w:space="0" w:color="000000"/>
            </w:tcBorders>
          </w:tcPr>
          <w:p>
            <w:pPr>
              <w:pStyle w:val="Code"/>
              <w:jc w:val="center"/>
              <w:rPr>
                <w:sz w:val="18"/>
                <w:szCs w:val="18"/>
                <w:lang w:val="en-GB" w:eastAsia="en-US"/>
              </w:rPr>
            </w:pPr>
            <w:r>
              <w:rPr>
                <w:sz w:val="18"/>
                <w:szCs w:val="18"/>
                <w:lang w:val="en-GB" w:eastAsia="en-US"/>
              </w:rPr>
              <w:t>O</w:t>
            </w:r>
          </w:p>
        </w:tc>
        <w:tc>
          <w:tcPr>
            <w:tcW w:w="1879" w:type="dxa"/>
            <w:tcBorders>
              <w:top w:val="single" w:sz="4" w:space="0" w:color="000000"/>
              <w:left w:val="single" w:sz="4" w:space="0" w:color="000000"/>
              <w:bottom w:val="single" w:sz="4" w:space="0" w:color="000000"/>
              <w:right w:val="single" w:sz="4" w:space="0" w:color="000000"/>
            </w:tcBorders>
          </w:tcPr>
          <w:p>
            <w:pPr>
              <w:pStyle w:val="Code"/>
              <w:jc w:val="center"/>
              <w:rPr>
                <w:sz w:val="18"/>
                <w:szCs w:val="18"/>
                <w:lang w:val="en-GB" w:eastAsia="en-US"/>
              </w:rPr>
            </w:pPr>
            <w:r>
              <w:rPr>
                <w:sz w:val="18"/>
                <w:szCs w:val="18"/>
                <w:lang w:val="en-GB" w:eastAsia="en-US"/>
              </w:rPr>
              <w:t>M</w:t>
            </w:r>
          </w:p>
        </w:tc>
        <w:tc>
          <w:tcPr>
            <w:tcW w:w="1892" w:type="dxa"/>
            <w:tcBorders>
              <w:top w:val="single" w:sz="4" w:space="0" w:color="000000"/>
              <w:left w:val="single" w:sz="4" w:space="0" w:color="000000"/>
              <w:bottom w:val="single" w:sz="4" w:space="0" w:color="000000"/>
              <w:right w:val="single" w:sz="4" w:space="0" w:color="000000"/>
            </w:tcBorders>
          </w:tcPr>
          <w:p>
            <w:pPr>
              <w:pStyle w:val="Code"/>
              <w:jc w:val="center"/>
              <w:rPr>
                <w:color w:val="000000"/>
                <w:sz w:val="18"/>
                <w:szCs w:val="18"/>
                <w:lang w:val="en-GB" w:eastAsia="en-US"/>
              </w:rPr>
            </w:pPr>
            <w:r>
              <w:rPr>
                <w:color w:val="000000"/>
                <w:sz w:val="18"/>
                <w:szCs w:val="18"/>
                <w:lang w:val="en-GB" w:eastAsia="en-US"/>
              </w:rPr>
              <w:t>-</w:t>
            </w:r>
          </w:p>
        </w:tc>
      </w:tr>
    </w:tbl>
    <w:p>
      <w:pPr>
        <w:pStyle w:val="Normal"/>
        <w:rPr/>
      </w:pPr>
      <w:r>
        <w:rPr/>
      </w:r>
      <w:r>
        <w:br w:type="page"/>
      </w:r>
    </w:p>
    <w:p>
      <w:pPr>
        <w:pStyle w:val="Heading2"/>
        <w:rPr/>
      </w:pPr>
      <w:bookmarkStart w:id="31" w:name="__RefHeading___Toc517803151"/>
      <w:bookmarkEnd w:id="31"/>
      <w:r>
        <w:rPr/>
        <w:t>5.4</w:t>
        <w:tab/>
        <w:t>Information relationship definitions</w:t>
      </w:r>
    </w:p>
    <w:p>
      <w:pPr>
        <w:pStyle w:val="Heading3"/>
        <w:rPr/>
      </w:pPr>
      <w:bookmarkStart w:id="32" w:name="__RefHeading___Toc517803152"/>
      <w:bookmarkEnd w:id="32"/>
      <w:r>
        <w:rPr/>
        <w:t>5.4.1</w:t>
        <w:tab/>
        <w:t>Relation-nLIRP-log (M)</w:t>
      </w:r>
    </w:p>
    <w:p>
      <w:pPr>
        <w:pStyle w:val="Heading4"/>
        <w:ind w:left="1418" w:hanging="1418"/>
        <w:rPr/>
      </w:pPr>
      <w:bookmarkStart w:id="33" w:name="__RefHeading___Toc517803153"/>
      <w:bookmarkEnd w:id="33"/>
      <w:r>
        <w:rPr/>
        <w:t>5.4.1.1</w:t>
        <w:tab/>
        <w:t>Definition</w:t>
      </w:r>
    </w:p>
    <w:p>
      <w:pPr>
        <w:pStyle w:val="Normal"/>
        <w:rPr/>
      </w:pPr>
      <w:r>
        <w:rPr/>
        <w:t xml:space="preserve">This represents the relationship between </w:t>
      </w:r>
      <w:r>
        <w:rPr>
          <w:rFonts w:cs="Courier New" w:ascii="Courier New" w:hAnsi="Courier New"/>
        </w:rPr>
        <w:t>NLIRP</w:t>
      </w:r>
      <w:r>
        <w:rPr/>
        <w:t xml:space="preserve"> and the </w:t>
      </w:r>
      <w:r>
        <w:rPr>
          <w:rFonts w:cs="Courier New" w:ascii="Courier New" w:hAnsi="Courier New"/>
        </w:rPr>
        <w:t>Log</w:t>
      </w:r>
      <w:r>
        <w:rPr/>
        <w:t>.</w:t>
      </w:r>
    </w:p>
    <w:p>
      <w:pPr>
        <w:pStyle w:val="Heading4"/>
        <w:ind w:left="1418" w:hanging="1418"/>
        <w:rPr/>
      </w:pPr>
      <w:bookmarkStart w:id="34" w:name="__RefHeading___Toc517803154"/>
      <w:bookmarkEnd w:id="34"/>
      <w:r>
        <w:rPr/>
        <w:t>5.4.1.2</w:t>
        <w:tab/>
        <w:t>Role</w:t>
      </w:r>
    </w:p>
    <w:tbl>
      <w:tblPr>
        <w:tblW w:w="5000" w:type="pct"/>
        <w:jc w:val="center"/>
        <w:tblInd w:w="0" w:type="dxa"/>
        <w:tblLayout w:type="fixed"/>
        <w:tblCellMar>
          <w:top w:w="0" w:type="dxa"/>
          <w:left w:w="28" w:type="dxa"/>
          <w:bottom w:w="0" w:type="dxa"/>
          <w:right w:w="108" w:type="dxa"/>
        </w:tblCellMar>
      </w:tblPr>
      <w:tblGrid>
        <w:gridCol w:w="3756"/>
        <w:gridCol w:w="6109"/>
      </w:tblGrid>
      <w:tr>
        <w:trPr/>
        <w:tc>
          <w:tcPr>
            <w:tcW w:w="37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Name</w:t>
            </w:r>
          </w:p>
        </w:tc>
        <w:tc>
          <w:tcPr>
            <w:tcW w:w="610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Definition</w:t>
            </w:r>
          </w:p>
        </w:tc>
      </w:tr>
      <w:tr>
        <w:trPr/>
        <w:tc>
          <w:tcPr>
            <w:tcW w:w="375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nLIRP</w:t>
            </w:r>
          </w:p>
        </w:tc>
        <w:tc>
          <w:tcPr>
            <w:tcW w:w="6109" w:type="dxa"/>
            <w:tcBorders>
              <w:top w:val="single" w:sz="4" w:space="0" w:color="000000"/>
              <w:left w:val="single" w:sz="4" w:space="0" w:color="000000"/>
              <w:bottom w:val="single" w:sz="4" w:space="0" w:color="000000"/>
              <w:right w:val="single" w:sz="4" w:space="0" w:color="000000"/>
            </w:tcBorders>
            <w:vAlign w:val="center"/>
          </w:tcPr>
          <w:p>
            <w:pPr>
              <w:pStyle w:val="TAL"/>
              <w:tabs>
                <w:tab w:val="clear" w:pos="284"/>
                <w:tab w:val="left" w:pos="4440" w:leader="none"/>
              </w:tabs>
              <w:rPr/>
            </w:pPr>
            <w:r>
              <w:rPr/>
              <w:t xml:space="preserve">It represents the </w:t>
            </w:r>
            <w:r>
              <w:rPr>
                <w:rFonts w:cs="Courier New" w:ascii="Courier New" w:hAnsi="Courier New"/>
              </w:rPr>
              <w:t>NLIRP</w:t>
            </w:r>
            <w:r>
              <w:rPr/>
              <w:t>.</w:t>
            </w:r>
          </w:p>
        </w:tc>
      </w:tr>
      <w:tr>
        <w:trPr/>
        <w:tc>
          <w:tcPr>
            <w:tcW w:w="375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log</w:t>
            </w:r>
          </w:p>
        </w:tc>
        <w:tc>
          <w:tcPr>
            <w:tcW w:w="6109" w:type="dxa"/>
            <w:tcBorders>
              <w:top w:val="single" w:sz="4" w:space="0" w:color="000000"/>
              <w:left w:val="single" w:sz="4" w:space="0" w:color="000000"/>
              <w:bottom w:val="single" w:sz="4" w:space="0" w:color="000000"/>
              <w:right w:val="single" w:sz="4" w:space="0" w:color="000000"/>
            </w:tcBorders>
            <w:vAlign w:val="center"/>
          </w:tcPr>
          <w:p>
            <w:pPr>
              <w:pStyle w:val="TAL"/>
              <w:tabs>
                <w:tab w:val="clear" w:pos="284"/>
                <w:tab w:val="left" w:pos="4440" w:leader="none"/>
              </w:tabs>
              <w:rPr/>
            </w:pPr>
            <w:r>
              <w:rPr/>
              <w:t xml:space="preserve">It represents the </w:t>
            </w:r>
            <w:r>
              <w:rPr>
                <w:rFonts w:cs="Courier New" w:ascii="Courier New" w:hAnsi="Courier New"/>
              </w:rPr>
              <w:t>Log</w:t>
            </w:r>
            <w:r>
              <w:rPr/>
              <w:t>.</w:t>
            </w:r>
          </w:p>
        </w:tc>
      </w:tr>
    </w:tbl>
    <w:p>
      <w:pPr>
        <w:pStyle w:val="Normal"/>
        <w:rPr/>
      </w:pPr>
      <w:r>
        <w:rPr/>
      </w:r>
    </w:p>
    <w:p>
      <w:pPr>
        <w:pStyle w:val="Heading4"/>
        <w:ind w:left="1418" w:hanging="1418"/>
        <w:rPr/>
      </w:pPr>
      <w:bookmarkStart w:id="35" w:name="__RefHeading___Toc517803155"/>
      <w:bookmarkEnd w:id="35"/>
      <w:r>
        <w:rPr/>
        <w:t>5.4.1.3</w:t>
        <w:tab/>
        <w:t>Constraint</w:t>
      </w:r>
    </w:p>
    <w:tbl>
      <w:tblPr>
        <w:tblW w:w="10002" w:type="dxa"/>
        <w:jc w:val="center"/>
        <w:tblInd w:w="0" w:type="dxa"/>
        <w:tblLayout w:type="fixed"/>
        <w:tblCellMar>
          <w:top w:w="0" w:type="dxa"/>
          <w:left w:w="28" w:type="dxa"/>
          <w:bottom w:w="0" w:type="dxa"/>
          <w:right w:w="108" w:type="dxa"/>
        </w:tblCellMar>
      </w:tblPr>
      <w:tblGrid>
        <w:gridCol w:w="2621"/>
        <w:gridCol w:w="7381"/>
      </w:tblGrid>
      <w:tr>
        <w:trPr/>
        <w:tc>
          <w:tcPr>
            <w:tcW w:w="26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3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6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uniqueLogSubscriptionId</w:t>
            </w:r>
          </w:p>
        </w:tc>
        <w:tc>
          <w:tcPr>
            <w:tcW w:w="7381" w:type="dxa"/>
            <w:tcBorders>
              <w:top w:val="single" w:sz="4" w:space="0" w:color="000000"/>
              <w:left w:val="single" w:sz="4" w:space="0" w:color="000000"/>
              <w:bottom w:val="single" w:sz="4" w:space="0" w:color="000000"/>
              <w:right w:val="single" w:sz="4" w:space="0" w:color="000000"/>
            </w:tcBorders>
          </w:tcPr>
          <w:p>
            <w:pPr>
              <w:pStyle w:val="TAL"/>
              <w:rPr/>
            </w:pPr>
            <w:r>
              <w:rPr/>
              <w:t>The log subscription id must be unique amongst all logs managed by a given NLIRP instance.</w:t>
            </w:r>
          </w:p>
        </w:tc>
      </w:tr>
      <w:tr>
        <w:trPr/>
        <w:tc>
          <w:tcPr>
            <w:tcW w:w="2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uniqueLogManagerToken</w:t>
            </w:r>
          </w:p>
        </w:tc>
        <w:tc>
          <w:tcPr>
            <w:tcW w:w="7381" w:type="dxa"/>
            <w:tcBorders>
              <w:top w:val="single" w:sz="4" w:space="0" w:color="000000"/>
              <w:left w:val="single" w:sz="4" w:space="0" w:color="000000"/>
              <w:bottom w:val="single" w:sz="4" w:space="0" w:color="000000"/>
              <w:right w:val="single" w:sz="4" w:space="0" w:color="000000"/>
            </w:tcBorders>
          </w:tcPr>
          <w:p>
            <w:pPr>
              <w:pStyle w:val="TAL"/>
              <w:rPr/>
            </w:pPr>
            <w:r>
              <w:rPr/>
              <w:t xml:space="preserve">The log manager token must be unique amongst all managers and logs utilizing logging services from a given </w:t>
            </w:r>
            <w:r>
              <w:rPr>
                <w:rFonts w:cs="Courier New" w:ascii="Courier New" w:hAnsi="Courier New"/>
              </w:rPr>
              <w:t>NLIRP</w:t>
            </w:r>
            <w:r>
              <w:rPr/>
              <w:t xml:space="preserve"> instance.</w:t>
            </w:r>
          </w:p>
        </w:tc>
      </w:tr>
    </w:tbl>
    <w:p>
      <w:pPr>
        <w:pStyle w:val="Normal"/>
        <w:rPr/>
      </w:pPr>
      <w:r>
        <w:rPr/>
      </w:r>
    </w:p>
    <w:p>
      <w:pPr>
        <w:pStyle w:val="Heading3"/>
        <w:rPr/>
      </w:pPr>
      <w:bookmarkStart w:id="36" w:name="__RefHeading___Toc517803156"/>
      <w:bookmarkEnd w:id="36"/>
      <w:r>
        <w:rPr/>
        <w:t>5.4.2</w:t>
        <w:tab/>
        <w:t>Relation-log-logRecord (M)</w:t>
      </w:r>
    </w:p>
    <w:p>
      <w:pPr>
        <w:pStyle w:val="Heading4"/>
        <w:ind w:left="1418" w:hanging="1418"/>
        <w:rPr/>
      </w:pPr>
      <w:bookmarkStart w:id="37" w:name="__RefHeading___Toc517803157"/>
      <w:bookmarkEnd w:id="37"/>
      <w:r>
        <w:rPr/>
        <w:t>5.4.2.1</w:t>
        <w:tab/>
        <w:t>Definition</w:t>
      </w:r>
    </w:p>
    <w:p>
      <w:pPr>
        <w:pStyle w:val="Normal"/>
        <w:rPr/>
      </w:pPr>
      <w:r>
        <w:rPr/>
        <w:t xml:space="preserve">This represents the relationship between </w:t>
      </w:r>
      <w:r>
        <w:rPr>
          <w:rFonts w:cs="Courier New" w:ascii="Courier New" w:hAnsi="Courier New"/>
        </w:rPr>
        <w:t>Log</w:t>
      </w:r>
      <w:r>
        <w:rPr/>
        <w:t xml:space="preserve"> and the </w:t>
      </w:r>
      <w:r>
        <w:rPr>
          <w:rFonts w:cs="Courier New" w:ascii="Courier New" w:hAnsi="Courier New"/>
        </w:rPr>
        <w:t>LogRecord</w:t>
      </w:r>
      <w:r>
        <w:rPr/>
        <w:t>.</w:t>
      </w:r>
    </w:p>
    <w:p>
      <w:pPr>
        <w:pStyle w:val="Heading4"/>
        <w:ind w:left="1418" w:hanging="1418"/>
        <w:rPr/>
      </w:pPr>
      <w:bookmarkStart w:id="38" w:name="__RefHeading___Toc517803158"/>
      <w:bookmarkEnd w:id="38"/>
      <w:r>
        <w:rPr/>
        <w:t>5.4.2.2</w:t>
        <w:tab/>
        <w:t>Role</w:t>
      </w:r>
    </w:p>
    <w:tbl>
      <w:tblPr>
        <w:tblW w:w="5000" w:type="pct"/>
        <w:jc w:val="center"/>
        <w:tblInd w:w="0" w:type="dxa"/>
        <w:tblLayout w:type="fixed"/>
        <w:tblCellMar>
          <w:top w:w="0" w:type="dxa"/>
          <w:left w:w="28" w:type="dxa"/>
          <w:bottom w:w="0" w:type="dxa"/>
          <w:right w:w="108" w:type="dxa"/>
        </w:tblCellMar>
      </w:tblPr>
      <w:tblGrid>
        <w:gridCol w:w="3226"/>
        <w:gridCol w:w="6639"/>
      </w:tblGrid>
      <w:tr>
        <w:trPr/>
        <w:tc>
          <w:tcPr>
            <w:tcW w:w="322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Name</w:t>
            </w:r>
          </w:p>
        </w:tc>
        <w:tc>
          <w:tcPr>
            <w:tcW w:w="663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Definition</w:t>
            </w:r>
          </w:p>
        </w:tc>
      </w:tr>
      <w:tr>
        <w:trPr/>
        <w:tc>
          <w:tcPr>
            <w:tcW w:w="322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log</w:t>
            </w:r>
          </w:p>
        </w:tc>
        <w:tc>
          <w:tcPr>
            <w:tcW w:w="6639" w:type="dxa"/>
            <w:tcBorders>
              <w:top w:val="single" w:sz="4" w:space="0" w:color="000000"/>
              <w:left w:val="single" w:sz="4" w:space="0" w:color="000000"/>
              <w:bottom w:val="single" w:sz="4" w:space="0" w:color="000000"/>
              <w:right w:val="single" w:sz="4" w:space="0" w:color="000000"/>
            </w:tcBorders>
            <w:vAlign w:val="center"/>
          </w:tcPr>
          <w:p>
            <w:pPr>
              <w:pStyle w:val="TAL"/>
              <w:tabs>
                <w:tab w:val="clear" w:pos="284"/>
                <w:tab w:val="left" w:pos="4440" w:leader="none"/>
              </w:tabs>
              <w:rPr/>
            </w:pPr>
            <w:r>
              <w:rPr/>
              <w:t xml:space="preserve">It represents the </w:t>
            </w:r>
            <w:r>
              <w:rPr>
                <w:rFonts w:cs="Courier New" w:ascii="Courier New" w:hAnsi="Courier New"/>
              </w:rPr>
              <w:t>Log</w:t>
            </w:r>
            <w:r>
              <w:rPr/>
              <w:t>.</w:t>
            </w:r>
          </w:p>
        </w:tc>
      </w:tr>
      <w:tr>
        <w:trPr/>
        <w:tc>
          <w:tcPr>
            <w:tcW w:w="322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logRecord</w:t>
            </w:r>
          </w:p>
        </w:tc>
        <w:tc>
          <w:tcPr>
            <w:tcW w:w="6639" w:type="dxa"/>
            <w:tcBorders>
              <w:top w:val="single" w:sz="4" w:space="0" w:color="000000"/>
              <w:left w:val="single" w:sz="4" w:space="0" w:color="000000"/>
              <w:bottom w:val="single" w:sz="4" w:space="0" w:color="000000"/>
              <w:right w:val="single" w:sz="4" w:space="0" w:color="000000"/>
            </w:tcBorders>
            <w:vAlign w:val="center"/>
          </w:tcPr>
          <w:p>
            <w:pPr>
              <w:pStyle w:val="TAL"/>
              <w:tabs>
                <w:tab w:val="clear" w:pos="284"/>
                <w:tab w:val="left" w:pos="4440" w:leader="none"/>
              </w:tabs>
              <w:rPr/>
            </w:pPr>
            <w:r>
              <w:rPr/>
              <w:t xml:space="preserve">It represents the </w:t>
            </w:r>
            <w:r>
              <w:rPr>
                <w:rFonts w:cs="Courier New" w:ascii="Courier New" w:hAnsi="Courier New"/>
              </w:rPr>
              <w:t>LogRecord</w:t>
            </w:r>
            <w:r>
              <w:rPr/>
              <w:t>.</w:t>
            </w:r>
          </w:p>
        </w:tc>
      </w:tr>
    </w:tbl>
    <w:p>
      <w:pPr>
        <w:pStyle w:val="Normal"/>
        <w:rPr/>
      </w:pPr>
      <w:r>
        <w:rPr/>
      </w:r>
    </w:p>
    <w:p>
      <w:pPr>
        <w:pStyle w:val="Heading4"/>
        <w:ind w:left="1418" w:hanging="1418"/>
        <w:rPr/>
      </w:pPr>
      <w:bookmarkStart w:id="39" w:name="__RefHeading___Toc517803159"/>
      <w:bookmarkEnd w:id="39"/>
      <w:r>
        <w:rPr/>
        <w:t>5.4.2.3</w:t>
        <w:tab/>
        <w:t>Constraint</w:t>
      </w:r>
    </w:p>
    <w:tbl>
      <w:tblPr>
        <w:tblW w:w="5000" w:type="pct"/>
        <w:jc w:val="center"/>
        <w:tblInd w:w="0" w:type="dxa"/>
        <w:tblLayout w:type="fixed"/>
        <w:tblCellMar>
          <w:top w:w="0" w:type="dxa"/>
          <w:left w:w="28" w:type="dxa"/>
          <w:bottom w:w="0" w:type="dxa"/>
          <w:right w:w="108" w:type="dxa"/>
        </w:tblCellMar>
      </w:tblPr>
      <w:tblGrid>
        <w:gridCol w:w="2343"/>
        <w:gridCol w:w="7522"/>
      </w:tblGrid>
      <w:tr>
        <w:trPr/>
        <w:tc>
          <w:tcPr>
            <w:tcW w:w="23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5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3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uniqueLogRecordId</w:t>
            </w:r>
          </w:p>
        </w:tc>
        <w:tc>
          <w:tcPr>
            <w:tcW w:w="7522" w:type="dxa"/>
            <w:tcBorders>
              <w:top w:val="single" w:sz="4" w:space="0" w:color="000000"/>
              <w:left w:val="single" w:sz="4" w:space="0" w:color="000000"/>
              <w:bottom w:val="single" w:sz="4" w:space="0" w:color="000000"/>
              <w:right w:val="single" w:sz="4" w:space="0" w:color="000000"/>
            </w:tcBorders>
          </w:tcPr>
          <w:p>
            <w:pPr>
              <w:pStyle w:val="TAL"/>
              <w:rPr/>
            </w:pPr>
            <w:r>
              <w:rPr/>
              <w:t>The log record id must be unique amongst all logs records within a given log.</w:t>
            </w:r>
          </w:p>
        </w:tc>
      </w:tr>
    </w:tbl>
    <w:p>
      <w:pPr>
        <w:pStyle w:val="Normal"/>
        <w:rPr/>
      </w:pPr>
      <w:r>
        <w:rPr/>
      </w:r>
      <w:r>
        <w:br w:type="page"/>
      </w:r>
    </w:p>
    <w:p>
      <w:pPr>
        <w:pStyle w:val="Heading3"/>
        <w:rPr/>
      </w:pPr>
      <w:bookmarkStart w:id="40" w:name="__RefHeading___Toc517803160"/>
      <w:bookmarkEnd w:id="40"/>
      <w:r>
        <w:rPr/>
        <w:t>5.4.3</w:t>
        <w:tab/>
        <w:t>Relation-logRecord-notificationIRPNotification (M)</w:t>
      </w:r>
    </w:p>
    <w:p>
      <w:pPr>
        <w:pStyle w:val="Heading4"/>
        <w:ind w:left="1418" w:hanging="1418"/>
        <w:rPr/>
      </w:pPr>
      <w:bookmarkStart w:id="41" w:name="__RefHeading___Toc517803161"/>
      <w:bookmarkEnd w:id="41"/>
      <w:r>
        <w:rPr/>
        <w:t>5.4.3.1</w:t>
        <w:tab/>
        <w:t>Definition</w:t>
      </w:r>
    </w:p>
    <w:p>
      <w:pPr>
        <w:pStyle w:val="Normal"/>
        <w:rPr/>
      </w:pPr>
      <w:r>
        <w:rPr/>
        <w:t xml:space="preserve">This represents the relationship between </w:t>
      </w:r>
      <w:r>
        <w:rPr>
          <w:rFonts w:cs="Courier New" w:ascii="Courier New" w:hAnsi="Courier New"/>
        </w:rPr>
        <w:t>LogRecord</w:t>
      </w:r>
      <w:r>
        <w:rPr/>
        <w:t xml:space="preserve"> and the notification header represented by </w:t>
      </w:r>
      <w:r>
        <w:rPr>
          <w:rFonts w:cs="Courier New" w:ascii="Courier New" w:hAnsi="Courier New"/>
        </w:rPr>
        <w:t>NotificationIRPNotification</w:t>
      </w:r>
      <w:r>
        <w:rPr/>
        <w:t>.</w:t>
      </w:r>
    </w:p>
    <w:p>
      <w:pPr>
        <w:pStyle w:val="Heading4"/>
        <w:ind w:left="1418" w:hanging="1418"/>
        <w:rPr/>
      </w:pPr>
      <w:bookmarkStart w:id="42" w:name="__RefHeading___Toc517803162"/>
      <w:bookmarkEnd w:id="42"/>
      <w:r>
        <w:rPr/>
        <w:t>5.4.3.2</w:t>
        <w:tab/>
        <w:t>Role</w:t>
      </w:r>
    </w:p>
    <w:tbl>
      <w:tblPr>
        <w:tblW w:w="5000" w:type="pct"/>
        <w:jc w:val="center"/>
        <w:tblInd w:w="0" w:type="dxa"/>
        <w:tblLayout w:type="fixed"/>
        <w:tblCellMar>
          <w:top w:w="0" w:type="dxa"/>
          <w:left w:w="28" w:type="dxa"/>
          <w:bottom w:w="0" w:type="dxa"/>
          <w:right w:w="108" w:type="dxa"/>
        </w:tblCellMar>
      </w:tblPr>
      <w:tblGrid>
        <w:gridCol w:w="2853"/>
        <w:gridCol w:w="7012"/>
      </w:tblGrid>
      <w:tr>
        <w:trPr/>
        <w:tc>
          <w:tcPr>
            <w:tcW w:w="285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Name</w:t>
            </w:r>
          </w:p>
        </w:tc>
        <w:tc>
          <w:tcPr>
            <w:tcW w:w="701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Definition</w:t>
            </w:r>
          </w:p>
        </w:tc>
      </w:tr>
      <w:tr>
        <w:trPr/>
        <w:tc>
          <w:tcPr>
            <w:tcW w:w="2853"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logRecord</w:t>
            </w:r>
          </w:p>
        </w:tc>
        <w:tc>
          <w:tcPr>
            <w:tcW w:w="7012" w:type="dxa"/>
            <w:tcBorders>
              <w:top w:val="single" w:sz="4" w:space="0" w:color="000000"/>
              <w:left w:val="single" w:sz="4" w:space="0" w:color="000000"/>
              <w:bottom w:val="single" w:sz="4" w:space="0" w:color="000000"/>
              <w:right w:val="single" w:sz="4" w:space="0" w:color="000000"/>
            </w:tcBorders>
            <w:vAlign w:val="center"/>
          </w:tcPr>
          <w:p>
            <w:pPr>
              <w:pStyle w:val="TAL"/>
              <w:tabs>
                <w:tab w:val="clear" w:pos="284"/>
                <w:tab w:val="left" w:pos="4440" w:leader="none"/>
              </w:tabs>
              <w:rPr/>
            </w:pPr>
            <w:r>
              <w:rPr/>
              <w:t xml:space="preserve">It represents the </w:t>
            </w:r>
            <w:r>
              <w:rPr>
                <w:rFonts w:cs="Courier New" w:ascii="Courier New" w:hAnsi="Courier New"/>
              </w:rPr>
              <w:t>LogRecord</w:t>
            </w:r>
            <w:r>
              <w:rPr/>
              <w:t>.</w:t>
            </w:r>
          </w:p>
        </w:tc>
      </w:tr>
      <w:tr>
        <w:trPr/>
        <w:tc>
          <w:tcPr>
            <w:tcW w:w="2853"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notification</w:t>
            </w:r>
          </w:p>
        </w:tc>
        <w:tc>
          <w:tcPr>
            <w:tcW w:w="7012" w:type="dxa"/>
            <w:tcBorders>
              <w:top w:val="single" w:sz="4" w:space="0" w:color="000000"/>
              <w:left w:val="single" w:sz="4" w:space="0" w:color="000000"/>
              <w:bottom w:val="single" w:sz="4" w:space="0" w:color="000000"/>
              <w:right w:val="single" w:sz="4" w:space="0" w:color="000000"/>
            </w:tcBorders>
            <w:vAlign w:val="center"/>
          </w:tcPr>
          <w:p>
            <w:pPr>
              <w:pStyle w:val="TAL"/>
              <w:tabs>
                <w:tab w:val="clear" w:pos="284"/>
                <w:tab w:val="left" w:pos="4440" w:leader="none"/>
              </w:tabs>
              <w:rPr/>
            </w:pPr>
            <w:r>
              <w:rPr/>
              <w:t xml:space="preserve">It represents the </w:t>
            </w:r>
            <w:r>
              <w:rPr>
                <w:rFonts w:cs="Courier New" w:ascii="Courier New" w:hAnsi="Courier New"/>
              </w:rPr>
              <w:t>NotificationIRPNotification</w:t>
            </w:r>
            <w:r>
              <w:rPr/>
              <w:t>.</w:t>
            </w:r>
          </w:p>
        </w:tc>
      </w:tr>
    </w:tbl>
    <w:p>
      <w:pPr>
        <w:pStyle w:val="Normal"/>
        <w:rPr/>
      </w:pPr>
      <w:r>
        <w:rPr/>
      </w:r>
    </w:p>
    <w:p>
      <w:pPr>
        <w:pStyle w:val="Heading4"/>
        <w:ind w:left="1418" w:hanging="1418"/>
        <w:rPr/>
      </w:pPr>
      <w:bookmarkStart w:id="43" w:name="__RefHeading___Toc517803163"/>
      <w:bookmarkEnd w:id="43"/>
      <w:r>
        <w:rPr/>
        <w:t>5.4.3.3</w:t>
        <w:tab/>
        <w:t>Constraint</w:t>
      </w:r>
    </w:p>
    <w:tbl>
      <w:tblPr>
        <w:tblW w:w="9854" w:type="dxa"/>
        <w:jc w:val="center"/>
        <w:tblInd w:w="0" w:type="dxa"/>
        <w:tblLayout w:type="fixed"/>
        <w:tblCellMar>
          <w:top w:w="0" w:type="dxa"/>
          <w:left w:w="28" w:type="dxa"/>
          <w:bottom w:w="0" w:type="dxa"/>
          <w:right w:w="108" w:type="dxa"/>
        </w:tblCellMar>
      </w:tblPr>
      <w:tblGrid>
        <w:gridCol w:w="3694"/>
        <w:gridCol w:w="6160"/>
      </w:tblGrid>
      <w:tr>
        <w:trPr/>
        <w:tc>
          <w:tcPr>
            <w:tcW w:w="36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61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logRecordIdRelatesNotificationId</w:t>
            </w:r>
          </w:p>
        </w:tc>
        <w:tc>
          <w:tcPr>
            <w:tcW w:w="6160" w:type="dxa"/>
            <w:tcBorders>
              <w:top w:val="single" w:sz="4" w:space="0" w:color="000000"/>
              <w:left w:val="single" w:sz="4" w:space="0" w:color="000000"/>
              <w:bottom w:val="single" w:sz="4" w:space="0" w:color="000000"/>
              <w:right w:val="single" w:sz="4" w:space="0" w:color="000000"/>
            </w:tcBorders>
          </w:tcPr>
          <w:p>
            <w:pPr>
              <w:pStyle w:val="TAL"/>
              <w:rPr/>
            </w:pPr>
            <w:r>
              <w:rPr/>
              <w:t>Within a given log, there is a one-to-one relationship between Notification Id and Log Id (as each notification can only be recorded once).</w:t>
            </w:r>
          </w:p>
        </w:tc>
      </w:tr>
    </w:tbl>
    <w:p>
      <w:pPr>
        <w:pStyle w:val="Normal"/>
        <w:rPr/>
      </w:pPr>
      <w:r>
        <w:rPr/>
      </w:r>
    </w:p>
    <w:p>
      <w:pPr>
        <w:pStyle w:val="Heading2"/>
        <w:rPr/>
      </w:pPr>
      <w:bookmarkStart w:id="44" w:name="__RefHeading___Toc517803164"/>
      <w:bookmarkEnd w:id="44"/>
      <w:r>
        <w:rPr/>
        <w:t>5.5</w:t>
        <w:tab/>
        <w:t>Information attribute definition</w:t>
      </w:r>
    </w:p>
    <w:p>
      <w:pPr>
        <w:pStyle w:val="Heading3"/>
        <w:rPr/>
      </w:pPr>
      <w:bookmarkStart w:id="45" w:name="__RefHeading___Toc517803165"/>
      <w:bookmarkEnd w:id="45"/>
      <w:r>
        <w:rPr/>
        <w:t>5.5.1</w:t>
        <w:tab/>
        <w:t>Definition and legal values</w:t>
      </w:r>
    </w:p>
    <w:tbl>
      <w:tblPr>
        <w:tblW w:w="9922" w:type="dxa"/>
        <w:jc w:val="center"/>
        <w:tblInd w:w="0" w:type="dxa"/>
        <w:tblLayout w:type="fixed"/>
        <w:tblCellMar>
          <w:top w:w="0" w:type="dxa"/>
          <w:left w:w="28" w:type="dxa"/>
          <w:bottom w:w="0" w:type="dxa"/>
          <w:right w:w="28" w:type="dxa"/>
        </w:tblCellMar>
      </w:tblPr>
      <w:tblGrid>
        <w:gridCol w:w="1128"/>
        <w:gridCol w:w="4900"/>
        <w:gridCol w:w="3894"/>
      </w:tblGrid>
      <w:tr>
        <w:trPr>
          <w:tblHeader w:val="true"/>
          <w:cantSplit w:val="true"/>
        </w:trPr>
        <w:tc>
          <w:tcPr>
            <w:tcW w:w="112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 w:val="16"/>
                <w:szCs w:val="16"/>
              </w:rPr>
            </w:pPr>
            <w:r>
              <w:rPr>
                <w:sz w:val="16"/>
                <w:szCs w:val="16"/>
              </w:rPr>
              <w:t>Attribute Name</w:t>
            </w:r>
          </w:p>
        </w:tc>
        <w:tc>
          <w:tcPr>
            <w:tcW w:w="49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 w:val="16"/>
                <w:szCs w:val="16"/>
              </w:rPr>
            </w:pPr>
            <w:r>
              <w:rPr>
                <w:sz w:val="16"/>
                <w:szCs w:val="16"/>
              </w:rPr>
              <w:t>Definition</w:t>
            </w:r>
          </w:p>
        </w:tc>
        <w:tc>
          <w:tcPr>
            <w:tcW w:w="389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 w:val="16"/>
                <w:szCs w:val="16"/>
              </w:rPr>
            </w:pPr>
            <w:r>
              <w:rPr>
                <w:sz w:val="16"/>
                <w:szCs w:val="16"/>
              </w:rPr>
              <w:t>Legal Values</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16"/>
                <w:szCs w:val="16"/>
              </w:rPr>
            </w:pPr>
            <w:r>
              <w:rPr>
                <w:rFonts w:cs="Courier New" w:ascii="Courier New" w:hAnsi="Courier New"/>
                <w:color w:val="000000"/>
                <w:sz w:val="16"/>
                <w:szCs w:val="16"/>
              </w:rPr>
              <w:t>creationTime</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The time when the log is created.</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YYYYMMDDhhmmss</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color w:val="000000"/>
                <w:sz w:val="16"/>
                <w:szCs w:val="16"/>
              </w:rPr>
            </w:pPr>
            <w:r>
              <w:rPr>
                <w:rFonts w:cs="Courier New" w:ascii="Courier New" w:hAnsi="Courier New"/>
                <w:color w:val="000000"/>
                <w:sz w:val="16"/>
                <w:szCs w:val="16"/>
              </w:rPr>
              <w:t>currentSize</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This attribute provides the number of bytes currently utilized by a given log. When taken in conjunction with maxSize, the amount of space remaining in the log can be determined.</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Either:</w:t>
            </w:r>
          </w:p>
          <w:p>
            <w:pPr>
              <w:pStyle w:val="TAL"/>
              <w:rPr/>
            </w:pPr>
            <w:r>
              <w:rPr/>
              <w:t>-</w:t>
            </w:r>
            <w:r>
              <w:rPr>
                <w:sz w:val="16"/>
                <w:szCs w:val="16"/>
              </w:rPr>
              <w:tab/>
              <w:t>zero</w:t>
            </w:r>
          </w:p>
          <w:p>
            <w:pPr>
              <w:pStyle w:val="TAL"/>
              <w:rPr/>
            </w:pPr>
            <w:r>
              <w:rPr>
                <w:sz w:val="16"/>
                <w:szCs w:val="16"/>
              </w:rPr>
              <w:t>-</w:t>
              <w:tab/>
              <w:t>a positive whole number</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color w:val="000000"/>
                <w:sz w:val="16"/>
                <w:szCs w:val="16"/>
              </w:rPr>
            </w:pPr>
            <w:r>
              <w:rPr>
                <w:rFonts w:cs="Courier New" w:ascii="Courier New" w:hAnsi="Courier New"/>
                <w:color w:val="000000"/>
                <w:sz w:val="16"/>
                <w:szCs w:val="16"/>
              </w:rPr>
              <w:t>filter</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It specifies a filter constraint that IRPAgent shall use to filter notification of the category specified in </w:t>
            </w:r>
            <w:r>
              <w:rPr>
                <w:rFonts w:cs="Courier New" w:ascii="Courier New" w:hAnsi="Courier New"/>
                <w:sz w:val="16"/>
                <w:szCs w:val="16"/>
              </w:rPr>
              <w:t>notificationCategories</w:t>
            </w:r>
            <w:r>
              <w:rPr>
                <w:sz w:val="16"/>
                <w:szCs w:val="16"/>
              </w:rPr>
              <w:t xml:space="preserve"> parameter. </w:t>
            </w:r>
          </w:p>
          <w:p>
            <w:pPr>
              <w:pStyle w:val="TAL"/>
              <w:rPr>
                <w:sz w:val="16"/>
                <w:szCs w:val="16"/>
              </w:rPr>
            </w:pPr>
            <w:r>
              <w:rPr>
                <w:sz w:val="16"/>
                <w:szCs w:val="16"/>
              </w:rPr>
              <w:t>Support of time based filter is mandatory. Support of other filter constraints is optional.</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Filter constraint grammar is SS dependent</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color w:val="000000"/>
                <w:sz w:val="16"/>
                <w:szCs w:val="16"/>
              </w:rPr>
            </w:pPr>
            <w:r>
              <w:rPr>
                <w:rFonts w:cs="Courier New" w:ascii="Courier New" w:hAnsi="Courier New"/>
                <w:color w:val="000000"/>
                <w:sz w:val="16"/>
                <w:szCs w:val="16"/>
              </w:rPr>
              <w:t>logFullAction</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Indicate the action that will be taken by this instance of NLIRP when the</w:t>
            </w:r>
          </w:p>
          <w:p>
            <w:pPr>
              <w:pStyle w:val="TAL"/>
              <w:rPr>
                <w:sz w:val="16"/>
                <w:szCs w:val="16"/>
              </w:rPr>
            </w:pPr>
            <w:r>
              <w:rPr>
                <w:sz w:val="16"/>
                <w:szCs w:val="16"/>
              </w:rPr>
              <w:t>Log.maxSize has been reached.</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An ENUM that can have one of the following values:</w:t>
            </w:r>
          </w:p>
          <w:p>
            <w:pPr>
              <w:pStyle w:val="TAL"/>
              <w:rPr/>
            </w:pPr>
            <w:r>
              <w:rPr/>
              <w:t>-</w:t>
              <w:tab/>
            </w:r>
            <w:r>
              <w:rPr>
                <w:sz w:val="16"/>
                <w:szCs w:val="16"/>
              </w:rPr>
              <w:t>wrap: The oldest LogRecord(s) in the Log, based on the log time, will be deleted to free resources for the logging of new LogRecord(s).</w:t>
            </w:r>
          </w:p>
          <w:p>
            <w:pPr>
              <w:pStyle w:val="TAL"/>
              <w:rPr/>
            </w:pPr>
            <w:r>
              <w:rPr>
                <w:sz w:val="16"/>
                <w:szCs w:val="16"/>
              </w:rPr>
              <w:t>-</w:t>
              <w:tab/>
              <w:t>halt: No more LogRecord(s) will be logged and all incoming events are discarded.  LogRecord/s already in the Log will be retained.</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16"/>
                <w:szCs w:val="16"/>
              </w:rPr>
            </w:pPr>
            <w:r>
              <w:rPr>
                <w:rFonts w:cs="Courier New" w:ascii="Courier New" w:hAnsi="Courier New"/>
                <w:color w:val="000000"/>
                <w:sz w:val="16"/>
                <w:szCs w:val="16"/>
              </w:rPr>
              <w:t>loggingEndTime</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Defines the date and time when the log stops logging.</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If log is created by IRPManager:</w:t>
            </w:r>
          </w:p>
          <w:p>
            <w:pPr>
              <w:pStyle w:val="TAL"/>
              <w:numPr>
                <w:ilvl w:val="0"/>
                <w:numId w:val="2"/>
              </w:numPr>
              <w:rPr/>
            </w:pPr>
            <w:r>
              <w:rPr>
                <w:sz w:val="16"/>
                <w:szCs w:val="16"/>
              </w:rPr>
              <w:t>value provided by the IRP Manager - the IRP Agent may reject the value provided by the IRP Manager in case this value is excessive</w:t>
            </w:r>
          </w:p>
          <w:p>
            <w:pPr>
              <w:pStyle w:val="TAL"/>
              <w:numPr>
                <w:ilvl w:val="0"/>
                <w:numId w:val="2"/>
              </w:numPr>
              <w:rPr>
                <w:sz w:val="16"/>
                <w:szCs w:val="16"/>
              </w:rPr>
            </w:pPr>
            <w:r>
              <w:rPr>
                <w:sz w:val="16"/>
                <w:szCs w:val="16"/>
              </w:rPr>
              <w:t>in case no value is provided by the IRP Manager then this value is set by the IRP Agent.</w:t>
            </w:r>
          </w:p>
          <w:p>
            <w:pPr>
              <w:pStyle w:val="TAL"/>
              <w:rPr>
                <w:sz w:val="16"/>
                <w:szCs w:val="16"/>
              </w:rPr>
            </w:pPr>
            <w:r>
              <w:rPr>
                <w:sz w:val="16"/>
                <w:szCs w:val="16"/>
              </w:rPr>
            </w:r>
          </w:p>
          <w:p>
            <w:pPr>
              <w:pStyle w:val="TAL"/>
              <w:rPr>
                <w:sz w:val="16"/>
                <w:szCs w:val="16"/>
              </w:rPr>
            </w:pPr>
            <w:r>
              <w:rPr>
                <w:sz w:val="16"/>
                <w:szCs w:val="16"/>
              </w:rPr>
              <w:t>If log is created by IRPAgent:</w:t>
            </w:r>
          </w:p>
          <w:p>
            <w:pPr>
              <w:pStyle w:val="TAL"/>
              <w:numPr>
                <w:ilvl w:val="0"/>
                <w:numId w:val="7"/>
              </w:numPr>
              <w:rPr>
                <w:sz w:val="16"/>
                <w:szCs w:val="16"/>
              </w:rPr>
            </w:pPr>
            <w:r>
              <w:rPr>
                <w:sz w:val="16"/>
                <w:szCs w:val="16"/>
              </w:rPr>
              <w:t xml:space="preserve">value indicates date and time or </w:t>
            </w:r>
          </w:p>
          <w:p>
            <w:pPr>
              <w:pStyle w:val="TAL"/>
              <w:numPr>
                <w:ilvl w:val="0"/>
                <w:numId w:val="7"/>
              </w:numPr>
              <w:rPr/>
            </w:pPr>
            <w:r>
              <w:rPr>
                <w:sz w:val="16"/>
                <w:szCs w:val="16"/>
              </w:rPr>
              <w:t>value is expressed as “indefinite”.</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16"/>
                <w:szCs w:val="16"/>
              </w:rPr>
            </w:pPr>
            <w:r>
              <w:rPr>
                <w:rFonts w:cs="Courier New" w:ascii="Courier New" w:hAnsi="Courier New"/>
                <w:color w:val="000000"/>
                <w:sz w:val="16"/>
                <w:szCs w:val="16"/>
              </w:rPr>
              <w:t>logManagerToken</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This attribute contains the token of a manager utilizing logging services from a given NLIRP instance, assigned by the IRPAgent.</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The value of this attribute must be unique amongst all managers and logs utilizing logging services from the given NLIRP instance.</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color w:val="000000"/>
                <w:sz w:val="16"/>
                <w:szCs w:val="16"/>
              </w:rPr>
            </w:pPr>
            <w:r>
              <w:rPr>
                <w:rFonts w:cs="Courier New" w:ascii="Courier New" w:hAnsi="Courier New"/>
                <w:sz w:val="16"/>
                <w:szCs w:val="16"/>
              </w:rPr>
              <w:t>logRecordContent</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The notification information of a log record, excluding the notification header information.</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The content format varies depending on the type of the notification.</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16"/>
                <w:szCs w:val="16"/>
              </w:rPr>
            </w:pPr>
            <w:r>
              <w:rPr>
                <w:rFonts w:cs="Courier New" w:ascii="Courier New" w:hAnsi="Courier New"/>
                <w:color w:val="000000"/>
                <w:sz w:val="16"/>
                <w:szCs w:val="16"/>
              </w:rPr>
              <w:t>logRecordCount</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The number of log records currently logged within a given log.</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positive whole number, including zero</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16"/>
                <w:szCs w:val="16"/>
              </w:rPr>
            </w:pPr>
            <w:r>
              <w:rPr>
                <w:rFonts w:cs="Courier New" w:ascii="Courier New" w:hAnsi="Courier New"/>
                <w:color w:val="000000"/>
                <w:sz w:val="16"/>
                <w:szCs w:val="16"/>
              </w:rPr>
              <w:t>logRecordId</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This attribute contains the id of a log record within a given log, assigned by the IRPAgent.</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The value of this attribute must be unique amongst all log record contained by a given log.</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color w:val="000000"/>
                <w:sz w:val="16"/>
                <w:szCs w:val="16"/>
              </w:rPr>
            </w:pPr>
            <w:r>
              <w:rPr>
                <w:rFonts w:cs="Courier New" w:ascii="Courier New" w:hAnsi="Courier New"/>
                <w:color w:val="000000"/>
                <w:sz w:val="16"/>
                <w:szCs w:val="16"/>
              </w:rPr>
              <w:t>logState</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Provides an indication of  the current state of  a specific log</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An ENUM that can have one of the following values:</w:t>
            </w:r>
          </w:p>
          <w:p>
            <w:pPr>
              <w:pStyle w:val="TAL"/>
              <w:numPr>
                <w:ilvl w:val="0"/>
                <w:numId w:val="4"/>
              </w:numPr>
              <w:rPr>
                <w:sz w:val="16"/>
                <w:szCs w:val="16"/>
              </w:rPr>
            </w:pPr>
            <w:r>
              <w:rPr>
                <w:sz w:val="16"/>
                <w:szCs w:val="16"/>
              </w:rPr>
              <w:t>logging</w:t>
            </w:r>
          </w:p>
          <w:p>
            <w:pPr>
              <w:pStyle w:val="TAL"/>
              <w:numPr>
                <w:ilvl w:val="0"/>
                <w:numId w:val="4"/>
              </w:numPr>
              <w:rPr>
                <w:sz w:val="16"/>
                <w:szCs w:val="16"/>
              </w:rPr>
            </w:pPr>
            <w:r>
              <w:rPr>
                <w:sz w:val="16"/>
                <w:szCs w:val="16"/>
              </w:rPr>
              <w:t>logFull</w:t>
            </w:r>
          </w:p>
          <w:p>
            <w:pPr>
              <w:pStyle w:val="TAL"/>
              <w:numPr>
                <w:ilvl w:val="0"/>
                <w:numId w:val="4"/>
              </w:numPr>
              <w:rPr>
                <w:sz w:val="16"/>
                <w:szCs w:val="16"/>
              </w:rPr>
            </w:pPr>
            <w:r>
              <w:rPr>
                <w:sz w:val="16"/>
                <w:szCs w:val="16"/>
              </w:rPr>
              <w:t>stopped</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16"/>
                <w:szCs w:val="16"/>
              </w:rPr>
            </w:pPr>
            <w:r>
              <w:rPr>
                <w:rFonts w:cs="Courier New" w:ascii="Courier New" w:hAnsi="Courier New"/>
                <w:color w:val="000000"/>
                <w:sz w:val="16"/>
                <w:szCs w:val="16"/>
              </w:rPr>
              <w:t>logSubscriptionId</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This attribute contains the id of a log subscription within a given NLIRP instance, assigned by the IRPAgent. </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The value of this attribute must be unique amongst all log subscriptions managed by a given NLIRP instance.</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16"/>
                <w:szCs w:val="16"/>
              </w:rPr>
            </w:pPr>
            <w:r>
              <w:rPr>
                <w:rFonts w:cs="Courier New" w:ascii="Courier New" w:hAnsi="Courier New"/>
                <w:color w:val="000000"/>
                <w:sz w:val="16"/>
                <w:szCs w:val="16"/>
              </w:rPr>
              <w:t>maxLogs</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Defines the maximum number of logs that can be supported by a given Notification Log IRP, assigned by the IRPAgent.</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Non-zero, positive whole number</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16"/>
                <w:szCs w:val="16"/>
              </w:rPr>
            </w:pPr>
            <w:r>
              <w:rPr>
                <w:rFonts w:cs="Courier New" w:ascii="Courier New" w:hAnsi="Courier New"/>
                <w:color w:val="000000"/>
                <w:sz w:val="16"/>
                <w:szCs w:val="16"/>
              </w:rPr>
              <w:t>maxSize</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This attribute defines the maximum number of bytes that may be utilized by a given log, assigned by the IRPAgent.</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Either:</w:t>
            </w:r>
          </w:p>
          <w:p>
            <w:pPr>
              <w:pStyle w:val="TAL"/>
              <w:numPr>
                <w:ilvl w:val="0"/>
                <w:numId w:val="5"/>
              </w:numPr>
              <w:rPr>
                <w:sz w:val="16"/>
                <w:szCs w:val="16"/>
              </w:rPr>
            </w:pPr>
            <w:r>
              <w:rPr>
                <w:sz w:val="16"/>
                <w:szCs w:val="16"/>
              </w:rPr>
              <w:t>Non-zero, positive whole number</w:t>
            </w:r>
          </w:p>
          <w:p>
            <w:pPr>
              <w:pStyle w:val="TAL"/>
              <w:numPr>
                <w:ilvl w:val="0"/>
                <w:numId w:val="5"/>
              </w:numPr>
              <w:rPr/>
            </w:pPr>
            <w:r>
              <w:rPr>
                <w:sz w:val="16"/>
                <w:szCs w:val="16"/>
              </w:rPr>
              <w:t>Zero indicates no limit on the number of records is set by the IRPAgent (log full handling will provide limitation information)</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16"/>
                <w:szCs w:val="16"/>
              </w:rPr>
            </w:pPr>
            <w:r>
              <w:rPr>
                <w:rFonts w:cs="Courier New" w:ascii="Courier New" w:hAnsi="Courier New"/>
                <w:sz w:val="16"/>
                <w:szCs w:val="16"/>
              </w:rPr>
              <w:t>notificationCategories</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Specifies the notification categories that can be recorded within a given log - SET OF (name of IRP, version of IRP)</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It identifies one or more Notification Category (see also Definition in clause 3.1)</w:t>
            </w:r>
          </w:p>
        </w:tc>
      </w:tr>
      <w:tr>
        <w:trPr>
          <w:cantSplit w:val="true"/>
        </w:trPr>
        <w:tc>
          <w:tcPr>
            <w:tcW w:w="11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color w:val="000000"/>
                <w:sz w:val="16"/>
                <w:szCs w:val="16"/>
              </w:rPr>
            </w:pPr>
            <w:r>
              <w:rPr>
                <w:rFonts w:cs="Courier New" w:ascii="Courier New" w:hAnsi="Courier New"/>
                <w:color w:val="000000"/>
                <w:sz w:val="16"/>
                <w:szCs w:val="16"/>
              </w:rPr>
              <w:t>occupancyLevels</w:t>
            </w:r>
          </w:p>
        </w:tc>
        <w:tc>
          <w:tcPr>
            <w:tcW w:w="490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Case Log.logFullAction == ‘halt’ and Log.maxSize is non-zero:</w:t>
            </w:r>
          </w:p>
          <w:p>
            <w:pPr>
              <w:pStyle w:val="TAL"/>
              <w:numPr>
                <w:ilvl w:val="0"/>
                <w:numId w:val="8"/>
              </w:numPr>
              <w:rPr/>
            </w:pPr>
            <w:r>
              <w:rPr>
                <w:sz w:val="16"/>
                <w:szCs w:val="16"/>
              </w:rPr>
              <w:t>this attribute contains a list of 3 values fixed (determined by the IRPAgent and never changed) of percentage, of Log.maxLog</w:t>
            </w:r>
          </w:p>
          <w:p>
            <w:pPr>
              <w:pStyle w:val="TAL"/>
              <w:numPr>
                <w:ilvl w:val="0"/>
                <w:numId w:val="8"/>
              </w:numPr>
              <w:rPr/>
            </w:pPr>
            <w:r>
              <w:rPr>
                <w:sz w:val="16"/>
                <w:szCs w:val="16"/>
              </w:rPr>
              <w:t>the NLIRP will generate notifyOccupancyLevel</w:t>
            </w:r>
            <w:r>
              <w:rPr>
                <w:sz w:val="16"/>
                <w:szCs w:val="16"/>
                <w:lang w:eastAsia="zh-CN"/>
              </w:rPr>
              <w:t xml:space="preserve">Crossed </w:t>
            </w:r>
            <w:r>
              <w:rPr>
                <w:sz w:val="16"/>
                <w:szCs w:val="16"/>
              </w:rPr>
              <w:t>to alert IRPManagers about the Log capacity currently used.</w:t>
            </w:r>
          </w:p>
          <w:p>
            <w:pPr>
              <w:pStyle w:val="TAL"/>
              <w:rPr>
                <w:sz w:val="16"/>
                <w:szCs w:val="16"/>
              </w:rPr>
            </w:pPr>
            <w:r>
              <w:rPr>
                <w:sz w:val="16"/>
                <w:szCs w:val="16"/>
              </w:rPr>
            </w:r>
          </w:p>
          <w:p>
            <w:pPr>
              <w:pStyle w:val="TAL"/>
              <w:rPr>
                <w:sz w:val="16"/>
                <w:szCs w:val="16"/>
              </w:rPr>
            </w:pPr>
            <w:r>
              <w:rPr>
                <w:sz w:val="16"/>
                <w:szCs w:val="16"/>
              </w:rPr>
              <w:t>Case Log.logFullAction == ‘wrap’:</w:t>
            </w:r>
          </w:p>
          <w:p>
            <w:pPr>
              <w:pStyle w:val="TAL"/>
              <w:numPr>
                <w:ilvl w:val="0"/>
                <w:numId w:val="3"/>
              </w:numPr>
              <w:rPr/>
            </w:pPr>
            <w:r>
              <w:rPr>
                <w:sz w:val="16"/>
                <w:szCs w:val="16"/>
              </w:rPr>
              <w:t>this attribute contains 1 value fixed (determined by the IRPAgent and never changed) of percentage of Log.maxLog</w:t>
            </w:r>
          </w:p>
          <w:p>
            <w:pPr>
              <w:pStyle w:val="TAL"/>
              <w:rPr/>
            </w:pPr>
            <w:r>
              <w:rPr>
                <w:sz w:val="16"/>
                <w:szCs w:val="16"/>
              </w:rPr>
              <w:t>the NLIRP will generate notifyOccupancyLevel</w:t>
            </w:r>
            <w:r>
              <w:rPr>
                <w:sz w:val="16"/>
                <w:szCs w:val="16"/>
                <w:lang w:eastAsia="zh-CN"/>
              </w:rPr>
              <w:t>Crossed</w:t>
            </w:r>
            <w:r>
              <w:rPr>
                <w:sz w:val="16"/>
                <w:szCs w:val="16"/>
              </w:rPr>
              <w:t xml:space="preserve"> to alert IRPManagers that the specified percentage of the capacity has been written to the wrapping Log.</w:t>
            </w:r>
          </w:p>
        </w:tc>
        <w:tc>
          <w:tcPr>
            <w:tcW w:w="389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Case of ‘halt’: a set of 3 values.</w:t>
            </w:r>
          </w:p>
          <w:p>
            <w:pPr>
              <w:pStyle w:val="TAL"/>
              <w:rPr>
                <w:sz w:val="16"/>
                <w:szCs w:val="16"/>
              </w:rPr>
            </w:pPr>
            <w:r>
              <w:rPr>
                <w:sz w:val="16"/>
                <w:szCs w:val="16"/>
              </w:rPr>
            </w:r>
          </w:p>
          <w:p>
            <w:pPr>
              <w:pStyle w:val="TAL"/>
              <w:rPr>
                <w:sz w:val="16"/>
                <w:szCs w:val="16"/>
              </w:rPr>
            </w:pPr>
            <w:r>
              <w:rPr>
                <w:sz w:val="16"/>
                <w:szCs w:val="16"/>
              </w:rPr>
            </w:r>
          </w:p>
          <w:p>
            <w:pPr>
              <w:pStyle w:val="TAL"/>
              <w:rPr>
                <w:sz w:val="16"/>
                <w:szCs w:val="16"/>
              </w:rPr>
            </w:pPr>
            <w:r>
              <w:rPr>
                <w:sz w:val="16"/>
                <w:szCs w:val="16"/>
              </w:rPr>
              <w:t>Case of ‘wrap’: 1 value.</w:t>
            </w:r>
          </w:p>
        </w:tc>
      </w:tr>
    </w:tbl>
    <w:p>
      <w:pPr>
        <w:pStyle w:val="Normal"/>
        <w:rPr/>
      </w:pPr>
      <w:r>
        <w:rPr/>
      </w:r>
    </w:p>
    <w:p>
      <w:pPr>
        <w:pStyle w:val="Heading3"/>
        <w:rPr/>
      </w:pPr>
      <w:bookmarkStart w:id="46" w:name="__RefHeading___Toc517803166"/>
      <w:bookmarkEnd w:id="46"/>
      <w:r>
        <w:rPr/>
        <w:t>5.5.2</w:t>
        <w:tab/>
        <w:t>Constraints</w:t>
      </w:r>
    </w:p>
    <w:tbl>
      <w:tblPr>
        <w:tblW w:w="7286" w:type="dxa"/>
        <w:jc w:val="center"/>
        <w:tblInd w:w="0" w:type="dxa"/>
        <w:tblLayout w:type="fixed"/>
        <w:tblCellMar>
          <w:top w:w="0" w:type="dxa"/>
          <w:left w:w="28" w:type="dxa"/>
          <w:bottom w:w="0" w:type="dxa"/>
          <w:right w:w="108" w:type="dxa"/>
        </w:tblCellMar>
      </w:tblPr>
      <w:tblGrid>
        <w:gridCol w:w="2297"/>
        <w:gridCol w:w="4989"/>
      </w:tblGrid>
      <w:tr>
        <w:trPr/>
        <w:tc>
          <w:tcPr>
            <w:tcW w:w="22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9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2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inv_</w:t>
            </w:r>
            <w:r>
              <w:rPr>
                <w:rFonts w:cs="Courier New" w:ascii="Courier New" w:hAnsi="Courier New"/>
                <w:color w:val="000000"/>
              </w:rPr>
              <w:t>lastModifiedTime</w:t>
            </w:r>
          </w:p>
        </w:tc>
        <w:tc>
          <w:tcPr>
            <w:tcW w:w="4989" w:type="dxa"/>
            <w:tcBorders>
              <w:top w:val="single" w:sz="4" w:space="0" w:color="000000"/>
              <w:left w:val="single" w:sz="4" w:space="0" w:color="000000"/>
              <w:bottom w:val="single" w:sz="4" w:space="0" w:color="000000"/>
              <w:right w:val="single" w:sz="4" w:space="0" w:color="000000"/>
            </w:tcBorders>
          </w:tcPr>
          <w:p>
            <w:pPr>
              <w:pStyle w:val="TAL"/>
              <w:rPr/>
            </w:pPr>
            <w:r>
              <w:rPr/>
              <w:t xml:space="preserve">Time indicated shall be greater than or equal to </w:t>
            </w:r>
            <w:r>
              <w:rPr>
                <w:color w:val="000000"/>
              </w:rPr>
              <w:t>creationTime</w:t>
            </w:r>
          </w:p>
        </w:tc>
      </w:tr>
      <w:tr>
        <w:trPr/>
        <w:tc>
          <w:tcPr>
            <w:tcW w:w="22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inv_</w:t>
            </w:r>
            <w:r>
              <w:rPr>
                <w:rFonts w:cs="Courier New" w:ascii="Courier New" w:hAnsi="Courier New"/>
                <w:color w:val="000000"/>
              </w:rPr>
              <w:t>logRecordCount</w:t>
            </w:r>
          </w:p>
        </w:tc>
        <w:tc>
          <w:tcPr>
            <w:tcW w:w="4989" w:type="dxa"/>
            <w:tcBorders>
              <w:top w:val="single" w:sz="4" w:space="0" w:color="000000"/>
              <w:left w:val="single" w:sz="4" w:space="0" w:color="000000"/>
              <w:bottom w:val="single" w:sz="4" w:space="0" w:color="000000"/>
              <w:right w:val="single" w:sz="4" w:space="0" w:color="000000"/>
            </w:tcBorders>
          </w:tcPr>
          <w:p>
            <w:pPr>
              <w:pStyle w:val="TAL"/>
              <w:rPr/>
            </w:pPr>
            <w:r>
              <w:rPr/>
              <w:t xml:space="preserve">Number indicated shall be less than or equal to </w:t>
            </w:r>
            <w:r>
              <w:rPr>
                <w:color w:val="000000"/>
              </w:rPr>
              <w:t>maxSize</w:t>
            </w:r>
          </w:p>
        </w:tc>
      </w:tr>
    </w:tbl>
    <w:p>
      <w:pPr>
        <w:pStyle w:val="Normal"/>
        <w:rPr/>
      </w:pPr>
      <w:r>
        <w:rPr/>
      </w:r>
    </w:p>
    <w:p>
      <w:pPr>
        <w:pStyle w:val="Heading1"/>
        <w:ind w:left="1134" w:hanging="1134"/>
        <w:rPr/>
      </w:pPr>
      <w:bookmarkStart w:id="47" w:name="__RefHeading___Toc517803167"/>
      <w:bookmarkEnd w:id="47"/>
      <w:r>
        <w:rPr/>
        <w:t>6</w:t>
        <w:tab/>
        <w:t>Interface definition</w:t>
      </w:r>
    </w:p>
    <w:p>
      <w:pPr>
        <w:pStyle w:val="Heading2"/>
        <w:spacing w:before="0" w:after="0"/>
        <w:rPr/>
      </w:pPr>
      <w:bookmarkStart w:id="48" w:name="__RefHeading___Toc517803168"/>
      <w:bookmarkEnd w:id="48"/>
      <w:r>
        <w:rPr/>
        <w:t>6.1</w:t>
        <w:tab/>
        <w:t>Class diagram</w:t>
      </w:r>
    </w:p>
    <w:p>
      <w:pPr>
        <w:pStyle w:val="TH"/>
        <w:rPr>
          <w:lang w:val="en-US" w:eastAsia="en-US"/>
        </w:rPr>
      </w:pPr>
      <w:r>
        <w:rPr>
          <w:lang w:val="en-US" w:eastAsia="en-US"/>
        </w:rPr>
        <mc:AlternateContent>
          <mc:Choice Requires="wpg">
            <w:drawing>
              <wp:inline distT="0" distB="0" distL="0" distR="0">
                <wp:extent cx="5848350" cy="4981575"/>
                <wp:effectExtent l="0" t="0" r="0" b="0"/>
                <wp:docPr id="17" name=""/>
                <a:graphic xmlns:a="http://schemas.openxmlformats.org/drawingml/2006/main">
                  <a:graphicData uri="http://schemas.microsoft.com/office/word/2010/wordprocessingGroup">
                    <wpg:wgp>
                      <wpg:cNvGrpSpPr/>
                      <wpg:grpSpPr>
                        <a:xfrm>
                          <a:off x="0" y="0"/>
                          <a:ext cx="5848200" cy="4981680"/>
                          <a:chOff x="0" y="0"/>
                          <a:chExt cx="5848200" cy="4981680"/>
                        </a:xfrm>
                      </wpg:grpSpPr>
                      <wps:wsp>
                        <wps:cNvSpPr/>
                        <wps:nvSpPr>
                          <wps:cNvPr id="2" name=""/>
                          <wps:cNvSpPr/>
                        </wps:nvSpPr>
                        <wps:spPr>
                          <a:xfrm>
                            <a:off x="0" y="0"/>
                            <a:ext cx="5848200" cy="4981680"/>
                          </a:xfrm>
                          <a:prstGeom prst="rect">
                            <a:avLst/>
                          </a:prstGeom>
                          <a:noFill/>
                          <a:ln w="0">
                            <a:noFill/>
                          </a:ln>
                        </wps:spPr>
                        <wps:bodyPr/>
                      </wps:wsp>
                      <wps:wsp>
                        <wps:cNvSpPr/>
                        <wps:spPr>
                          <a:xfrm>
                            <a:off x="264240" y="367560"/>
                            <a:ext cx="1787400" cy="90936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740520" y="512280"/>
                            <a:ext cx="7970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NLIRPOperations_1</w:t>
                              </w:r>
                            </w:p>
                          </w:txbxContent>
                        </wps:txbx>
                        <wps:bodyPr wrap="square" lIns="0" rIns="0" tIns="0" bIns="0" anchor="t">
                          <a:noAutofit/>
                        </wps:bodyPr>
                      </wps:wsp>
                      <wps:wsp>
                        <wps:cNvSpPr/>
                        <wps:spPr>
                          <a:xfrm>
                            <a:off x="264240" y="641880"/>
                            <a:ext cx="1787400" cy="635040"/>
                          </a:xfrm>
                          <a:prstGeom prst="rect">
                            <a:avLst/>
                          </a:prstGeom>
                          <a:noFill/>
                          <a:ln w="2520">
                            <a:solidFill>
                              <a:srgbClr val="000000"/>
                            </a:solidFill>
                            <a:miter/>
                          </a:ln>
                        </wps:spPr>
                        <wps:style>
                          <a:lnRef idx="0"/>
                          <a:fillRef idx="0"/>
                          <a:effectRef idx="0"/>
                          <a:fontRef idx="minor"/>
                        </wps:style>
                        <wps:bodyPr/>
                      </wps:wsp>
                      <wps:wsp>
                        <wps:cNvSpPr/>
                        <wps:spPr>
                          <a:xfrm>
                            <a:off x="264240" y="700560"/>
                            <a:ext cx="1787400" cy="576720"/>
                          </a:xfrm>
                          <a:prstGeom prst="rect">
                            <a:avLst/>
                          </a:prstGeom>
                          <a:noFill/>
                          <a:ln w="2520">
                            <a:solidFill>
                              <a:srgbClr val="000000"/>
                            </a:solidFill>
                            <a:miter/>
                          </a:ln>
                        </wps:spPr>
                        <wps:style>
                          <a:lnRef idx="0"/>
                          <a:fillRef idx="0"/>
                          <a:effectRef idx="0"/>
                          <a:fontRef idx="minor"/>
                        </wps:style>
                        <wps:bodyPr/>
                      </wps:wsp>
                      <wps:wsp>
                        <wps:cNvSpPr txBox="1"/>
                        <wps:spPr>
                          <a:xfrm>
                            <a:off x="285120" y="772920"/>
                            <a:ext cx="5893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subscribeLog()</w:t>
                              </w:r>
                            </w:p>
                          </w:txbxContent>
                        </wps:txbx>
                        <wps:bodyPr wrap="square" lIns="0" rIns="0" tIns="0" bIns="0" anchor="t">
                          <a:noAutofit/>
                        </wps:bodyPr>
                      </wps:wsp>
                      <wps:wsp>
                        <wps:cNvSpPr txBox="1"/>
                        <wps:spPr>
                          <a:xfrm>
                            <a:off x="284400" y="889560"/>
                            <a:ext cx="7131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 unsubscribeLog()</w:t>
                              </w:r>
                            </w:p>
                          </w:txbxContent>
                        </wps:txbx>
                        <wps:bodyPr wrap="square" lIns="0" rIns="0" tIns="0" bIns="0" anchor="t">
                          <a:noAutofit/>
                        </wps:bodyPr>
                      </wps:wsp>
                      <wps:wsp>
                        <wps:cNvSpPr txBox="1"/>
                        <wps:spPr>
                          <a:xfrm>
                            <a:off x="285120" y="1007280"/>
                            <a:ext cx="13309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&lt;&lt;optional&gt;&gt; exportLogRecords()</w:t>
                              </w:r>
                            </w:p>
                          </w:txbxContent>
                        </wps:txbx>
                        <wps:bodyPr wrap="square" lIns="0" rIns="0" tIns="0" bIns="0" anchor="t">
                          <a:noAutofit/>
                        </wps:bodyPr>
                      </wps:wsp>
                      <wps:wsp>
                        <wps:cNvSpPr txBox="1"/>
                        <wps:spPr>
                          <a:xfrm>
                            <a:off x="285840" y="1123920"/>
                            <a:ext cx="12070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&lt;&lt;optional&gt;&gt; getLogRecords()</w:t>
                              </w:r>
                            </w:p>
                          </w:txbxContent>
                        </wps:txbx>
                        <wps:bodyPr wrap="square" lIns="0" rIns="0" tIns="0" bIns="0" anchor="t">
                          <a:noAutofit/>
                        </wps:bodyPr>
                      </wps:wsp>
                      <wps:wsp>
                        <wps:cNvSpPr txBox="1"/>
                        <wps:spPr>
                          <a:xfrm>
                            <a:off x="867240" y="395640"/>
                            <a:ext cx="5551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&lt;&lt;Interface&gt;&gt;</w:t>
                              </w:r>
                            </w:p>
                          </w:txbxContent>
                        </wps:txbx>
                        <wps:bodyPr wrap="square" lIns="0" rIns="0" tIns="0" bIns="0" anchor="t">
                          <a:noAutofit/>
                        </wps:bodyPr>
                      </wps:wsp>
                      <wps:wsp>
                        <wps:cNvSpPr/>
                        <wps:spPr>
                          <a:xfrm>
                            <a:off x="753120" y="3868560"/>
                            <a:ext cx="884520" cy="43128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870120" y="3898440"/>
                            <a:ext cx="6228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FileTransferIRP</w:t>
                              </w:r>
                            </w:p>
                          </w:txbxContent>
                        </wps:txbx>
                        <wps:bodyPr wrap="square" lIns="0" rIns="0" tIns="0" bIns="0" anchor="t">
                          <a:noAutofit/>
                        </wps:bodyPr>
                      </wps:wsp>
                      <wps:wsp>
                        <wps:cNvSpPr/>
                        <wps:spPr>
                          <a:xfrm>
                            <a:off x="753120" y="4144680"/>
                            <a:ext cx="884520" cy="154800"/>
                          </a:xfrm>
                          <a:prstGeom prst="rect">
                            <a:avLst/>
                          </a:prstGeom>
                          <a:noFill/>
                          <a:ln w="2520">
                            <a:solidFill>
                              <a:srgbClr val="000000"/>
                            </a:solidFill>
                            <a:miter/>
                          </a:ln>
                        </wps:spPr>
                        <wps:style>
                          <a:lnRef idx="0"/>
                          <a:fillRef idx="0"/>
                          <a:effectRef idx="0"/>
                          <a:fontRef idx="minor"/>
                        </wps:style>
                        <wps:bodyPr/>
                      </wps:wsp>
                      <wps:wsp>
                        <wps:cNvSpPr/>
                        <wps:spPr>
                          <a:xfrm>
                            <a:off x="753120" y="4203000"/>
                            <a:ext cx="884520" cy="96480"/>
                          </a:xfrm>
                          <a:prstGeom prst="rect">
                            <a:avLst/>
                          </a:prstGeom>
                          <a:noFill/>
                          <a:ln w="2520">
                            <a:solidFill>
                              <a:srgbClr val="000000"/>
                            </a:solidFill>
                            <a:miter/>
                          </a:ln>
                        </wps:spPr>
                        <wps:style>
                          <a:lnRef idx="0"/>
                          <a:fillRef idx="0"/>
                          <a:effectRef idx="0"/>
                          <a:fontRef idx="minor"/>
                        </wps:style>
                        <wps:bodyPr/>
                      </wps:wsp>
                      <wps:wsp>
                        <wps:cNvSpPr txBox="1"/>
                        <wps:spPr>
                          <a:xfrm>
                            <a:off x="893520" y="4027680"/>
                            <a:ext cx="555120" cy="201960"/>
                          </a:xfrm>
                          <a:prstGeom prst="rect">
                            <a:avLst/>
                          </a:prstGeom>
                          <a:noFill/>
                          <a:ln w="0">
                            <a:noFill/>
                          </a:ln>
                        </wps:spPr>
                        <wps:txbx>
                          <w:txbxContent>
                            <w:p>
                              <w:pPr>
                                <w:overflowPunct w:val="false"/>
                                <w:autoSpaceDE w:val="false"/>
                                <w:bidi w:val="0"/>
                                <w:spacing w:before="0" w:after="180"/>
                                <w:rPr/>
                              </w:pPr>
                              <w:r>
                                <w:rPr>
                                  <w:kern w:val="2"/>
                                  <w:sz w:val="12"/>
                                  <w:szCs w:val="12"/>
                                  <w:rFonts w:ascii="Arial" w:hAnsi="Arial" w:eastAsia="Times New Roman" w:cs="Arial"/>
                                  <w:color w:val="000000"/>
                                  <w:lang w:val="en-GB" w:bidi="ar-SA"/>
                                </w:rPr>
                                <w:t>(from TS32.342)</w:t>
                              </w:r>
                            </w:p>
                          </w:txbxContent>
                        </wps:txbx>
                        <wps:bodyPr wrap="square" lIns="0" rIns="0" tIns="0" bIns="0" anchor="t">
                          <a:noAutofit/>
                        </wps:bodyPr>
                      </wps:wsp>
                      <wps:wsp>
                        <wps:cNvSpPr/>
                        <wps:spPr>
                          <a:xfrm>
                            <a:off x="4089240" y="1684800"/>
                            <a:ext cx="1324440" cy="67500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4303440" y="1829520"/>
                            <a:ext cx="8463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NLIRPNotifications_1</w:t>
                              </w:r>
                            </w:p>
                          </w:txbxContent>
                        </wps:txbx>
                        <wps:bodyPr wrap="square" lIns="0" rIns="0" tIns="0" bIns="0" anchor="t">
                          <a:noAutofit/>
                        </wps:bodyPr>
                      </wps:wsp>
                      <wps:wsp>
                        <wps:cNvSpPr/>
                        <wps:spPr>
                          <a:xfrm>
                            <a:off x="4089240" y="1959120"/>
                            <a:ext cx="1324440" cy="400680"/>
                          </a:xfrm>
                          <a:prstGeom prst="rect">
                            <a:avLst/>
                          </a:prstGeom>
                          <a:noFill/>
                          <a:ln w="2520">
                            <a:solidFill>
                              <a:srgbClr val="000000"/>
                            </a:solidFill>
                            <a:miter/>
                          </a:ln>
                        </wps:spPr>
                        <wps:style>
                          <a:lnRef idx="0"/>
                          <a:fillRef idx="0"/>
                          <a:effectRef idx="0"/>
                          <a:fontRef idx="minor"/>
                        </wps:style>
                        <wps:bodyPr/>
                      </wps:wsp>
                      <wps:wsp>
                        <wps:cNvSpPr/>
                        <wps:spPr>
                          <a:xfrm>
                            <a:off x="4089240" y="2017440"/>
                            <a:ext cx="1324440" cy="342360"/>
                          </a:xfrm>
                          <a:prstGeom prst="rect">
                            <a:avLst/>
                          </a:prstGeom>
                          <a:noFill/>
                          <a:ln w="2520">
                            <a:solidFill>
                              <a:srgbClr val="000000"/>
                            </a:solidFill>
                            <a:miter/>
                          </a:ln>
                        </wps:spPr>
                        <wps:style>
                          <a:lnRef idx="0"/>
                          <a:fillRef idx="0"/>
                          <a:effectRef idx="0"/>
                          <a:fontRef idx="minor"/>
                        </wps:style>
                        <wps:bodyPr/>
                      </wps:wsp>
                      <wps:wsp>
                        <wps:cNvSpPr txBox="1"/>
                        <wps:spPr>
                          <a:xfrm>
                            <a:off x="4109760" y="2089080"/>
                            <a:ext cx="8661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notifyLogSubscribed()</w:t>
                              </w:r>
                            </w:p>
                          </w:txbxContent>
                        </wps:txbx>
                        <wps:bodyPr wrap="square" lIns="0" rIns="0" tIns="0" bIns="0" anchor="t">
                          <a:noAutofit/>
                        </wps:bodyPr>
                      </wps:wsp>
                      <wps:wsp>
                        <wps:cNvSpPr txBox="1"/>
                        <wps:spPr>
                          <a:xfrm>
                            <a:off x="4110480" y="2206800"/>
                            <a:ext cx="9644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notifyLogUnsubscribed()</w:t>
                              </w:r>
                            </w:p>
                          </w:txbxContent>
                        </wps:txbx>
                        <wps:bodyPr wrap="square" lIns="0" rIns="0" tIns="0" bIns="0" anchor="t">
                          <a:noAutofit/>
                        </wps:bodyPr>
                      </wps:wsp>
                      <wps:wsp>
                        <wps:cNvSpPr txBox="1"/>
                        <wps:spPr>
                          <a:xfrm>
                            <a:off x="4402440" y="1711800"/>
                            <a:ext cx="6490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&lt;&lt;Notification&gt;&gt;</w:t>
                              </w:r>
                            </w:p>
                          </w:txbxContent>
                        </wps:txbx>
                        <wps:bodyPr wrap="square" lIns="0" rIns="0" tIns="0" bIns="0" anchor="t">
                          <a:noAutofit/>
                        </wps:bodyPr>
                      </wps:wsp>
                      <wps:wsp>
                        <wps:cNvSpPr/>
                        <wps:spPr>
                          <a:xfrm>
                            <a:off x="2966760" y="859680"/>
                            <a:ext cx="1473840" cy="67500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3286080" y="1004400"/>
                            <a:ext cx="7970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NLIRPOperations_2</w:t>
                              </w:r>
                            </w:p>
                          </w:txbxContent>
                        </wps:txbx>
                        <wps:bodyPr wrap="square" lIns="0" rIns="0" tIns="0" bIns="0" anchor="t">
                          <a:noAutofit/>
                        </wps:bodyPr>
                      </wps:wsp>
                      <wps:wsp>
                        <wps:cNvSpPr/>
                        <wps:spPr>
                          <a:xfrm>
                            <a:off x="2966760" y="1134000"/>
                            <a:ext cx="1473840" cy="400680"/>
                          </a:xfrm>
                          <a:prstGeom prst="rect">
                            <a:avLst/>
                          </a:prstGeom>
                          <a:noFill/>
                          <a:ln w="2520">
                            <a:solidFill>
                              <a:srgbClr val="000000"/>
                            </a:solidFill>
                            <a:miter/>
                          </a:ln>
                        </wps:spPr>
                        <wps:style>
                          <a:lnRef idx="0"/>
                          <a:fillRef idx="0"/>
                          <a:effectRef idx="0"/>
                          <a:fontRef idx="minor"/>
                        </wps:style>
                        <wps:bodyPr/>
                      </wps:wsp>
                      <wps:wsp>
                        <wps:cNvSpPr/>
                        <wps:spPr>
                          <a:xfrm>
                            <a:off x="2966760" y="1192680"/>
                            <a:ext cx="1473840" cy="342360"/>
                          </a:xfrm>
                          <a:prstGeom prst="rect">
                            <a:avLst/>
                          </a:prstGeom>
                          <a:noFill/>
                          <a:ln w="2520">
                            <a:solidFill>
                              <a:srgbClr val="000000"/>
                            </a:solidFill>
                            <a:miter/>
                          </a:ln>
                        </wps:spPr>
                        <wps:style>
                          <a:lnRef idx="0"/>
                          <a:fillRef idx="0"/>
                          <a:effectRef idx="0"/>
                          <a:fontRef idx="minor"/>
                        </wps:style>
                        <wps:bodyPr/>
                      </wps:wsp>
                      <wps:wsp>
                        <wps:cNvSpPr txBox="1"/>
                        <wps:spPr>
                          <a:xfrm>
                            <a:off x="2986920" y="1264320"/>
                            <a:ext cx="9399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getLogSubscriptionIds()</w:t>
                              </w:r>
                            </w:p>
                          </w:txbxContent>
                        </wps:txbx>
                        <wps:bodyPr wrap="square" lIns="0" rIns="0" tIns="0" bIns="0" anchor="t">
                          <a:noAutofit/>
                        </wps:bodyPr>
                      </wps:wsp>
                      <wps:wsp>
                        <wps:cNvSpPr txBox="1"/>
                        <wps:spPr>
                          <a:xfrm>
                            <a:off x="2986920" y="1381680"/>
                            <a:ext cx="10731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getLogSubscriptionStatus()</w:t>
                              </w:r>
                            </w:p>
                          </w:txbxContent>
                        </wps:txbx>
                        <wps:bodyPr wrap="square" lIns="0" rIns="0" tIns="0" bIns="0" anchor="t">
                          <a:noAutofit/>
                        </wps:bodyPr>
                      </wps:wsp>
                      <wps:wsp>
                        <wps:cNvSpPr txBox="1"/>
                        <wps:spPr>
                          <a:xfrm>
                            <a:off x="3413160" y="887040"/>
                            <a:ext cx="5551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&lt;&lt;Interface&gt;&gt;</w:t>
                              </w:r>
                            </w:p>
                          </w:txbxContent>
                        </wps:txbx>
                        <wps:bodyPr wrap="square" lIns="0" rIns="0" tIns="0" bIns="0" anchor="t">
                          <a:noAutofit/>
                        </wps:bodyPr>
                      </wps:wsp>
                      <wps:wsp>
                        <wps:cNvSpPr/>
                        <wps:spPr>
                          <a:xfrm>
                            <a:off x="2248560" y="2959200"/>
                            <a:ext cx="2086560" cy="67500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2843640" y="3103920"/>
                            <a:ext cx="84636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NLIRPNotifications_2</w:t>
                              </w:r>
                            </w:p>
                          </w:txbxContent>
                        </wps:txbx>
                        <wps:bodyPr wrap="square" lIns="0" rIns="0" tIns="0" bIns="0" anchor="t">
                          <a:noAutofit/>
                        </wps:bodyPr>
                      </wps:wsp>
                      <wps:wsp>
                        <wps:cNvSpPr/>
                        <wps:spPr>
                          <a:xfrm>
                            <a:off x="2248560" y="3233520"/>
                            <a:ext cx="2086560" cy="400680"/>
                          </a:xfrm>
                          <a:prstGeom prst="rect">
                            <a:avLst/>
                          </a:prstGeom>
                          <a:noFill/>
                          <a:ln w="2520">
                            <a:solidFill>
                              <a:srgbClr val="000000"/>
                            </a:solidFill>
                            <a:miter/>
                          </a:ln>
                        </wps:spPr>
                        <wps:style>
                          <a:lnRef idx="0"/>
                          <a:fillRef idx="0"/>
                          <a:effectRef idx="0"/>
                          <a:fontRef idx="minor"/>
                        </wps:style>
                        <wps:bodyPr/>
                      </wps:wsp>
                      <wps:wsp>
                        <wps:cNvSpPr/>
                        <wps:spPr>
                          <a:xfrm>
                            <a:off x="2248560" y="3291840"/>
                            <a:ext cx="2086560" cy="342360"/>
                          </a:xfrm>
                          <a:prstGeom prst="rect">
                            <a:avLst/>
                          </a:prstGeom>
                          <a:noFill/>
                          <a:ln w="2520">
                            <a:solidFill>
                              <a:srgbClr val="000000"/>
                            </a:solidFill>
                            <a:miter/>
                          </a:ln>
                        </wps:spPr>
                        <wps:style>
                          <a:lnRef idx="0"/>
                          <a:fillRef idx="0"/>
                          <a:effectRef idx="0"/>
                          <a:fontRef idx="minor"/>
                        </wps:style>
                        <wps:bodyPr/>
                      </wps:wsp>
                      <wps:wsp>
                        <wps:cNvSpPr txBox="1"/>
                        <wps:spPr>
                          <a:xfrm>
                            <a:off x="2268720" y="3364200"/>
                            <a:ext cx="12610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notifyOccupancyLevelCrossed()</w:t>
                              </w:r>
                            </w:p>
                          </w:txbxContent>
                        </wps:txbx>
                        <wps:bodyPr wrap="square" lIns="0" rIns="0" tIns="0" bIns="0" anchor="t">
                          <a:noAutofit/>
                        </wps:bodyPr>
                      </wps:wsp>
                      <wps:wsp>
                        <wps:cNvSpPr txBox="1"/>
                        <wps:spPr>
                          <a:xfrm>
                            <a:off x="2268360" y="3481200"/>
                            <a:ext cx="15336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&lt;&lt;optional&gt;&gt; notifiyLoggingResumed()</w:t>
                              </w:r>
                            </w:p>
                          </w:txbxContent>
                        </wps:txbx>
                        <wps:bodyPr wrap="square" lIns="0" rIns="0" tIns="0" bIns="0" anchor="t">
                          <a:noAutofit/>
                        </wps:bodyPr>
                      </wps:wsp>
                      <wps:wsp>
                        <wps:cNvSpPr txBox="1"/>
                        <wps:spPr>
                          <a:xfrm>
                            <a:off x="2942640" y="2986560"/>
                            <a:ext cx="6490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&lt;&lt;Notification&gt;&gt;</w:t>
                              </w:r>
                            </w:p>
                          </w:txbxContent>
                        </wps:txbx>
                        <wps:bodyPr wrap="square" lIns="0" rIns="0" tIns="0" bIns="0" anchor="t">
                          <a:noAutofit/>
                        </wps:bodyPr>
                      </wps:wsp>
                      <wps:wsp>
                        <wps:cNvSpPr/>
                        <wps:spPr>
                          <a:xfrm>
                            <a:off x="1031760" y="2005200"/>
                            <a:ext cx="1450440" cy="55800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1625760" y="2150280"/>
                            <a:ext cx="2628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NLIRP</w:t>
                              </w:r>
                            </w:p>
                          </w:txbxContent>
                        </wps:txbx>
                        <wps:bodyPr wrap="square" lIns="0" rIns="0" tIns="0" bIns="0" anchor="t">
                          <a:noAutofit/>
                        </wps:bodyPr>
                      </wps:wsp>
                      <wps:wsp>
                        <wps:cNvSpPr/>
                        <wps:spPr>
                          <a:xfrm>
                            <a:off x="1031760" y="2279520"/>
                            <a:ext cx="1450440" cy="283680"/>
                          </a:xfrm>
                          <a:prstGeom prst="rect">
                            <a:avLst/>
                          </a:prstGeom>
                          <a:noFill/>
                          <a:ln w="2520">
                            <a:solidFill>
                              <a:srgbClr val="000000"/>
                            </a:solidFill>
                            <a:miter/>
                          </a:ln>
                        </wps:spPr>
                        <wps:style>
                          <a:lnRef idx="0"/>
                          <a:fillRef idx="0"/>
                          <a:effectRef idx="0"/>
                          <a:fontRef idx="minor"/>
                        </wps:style>
                        <wps:bodyPr/>
                      </wps:wsp>
                      <wps:wsp>
                        <wps:cNvSpPr/>
                        <wps:spPr>
                          <a:xfrm>
                            <a:off x="1031760" y="2455560"/>
                            <a:ext cx="1450440" cy="108000"/>
                          </a:xfrm>
                          <a:prstGeom prst="rect">
                            <a:avLst/>
                          </a:prstGeom>
                          <a:noFill/>
                          <a:ln w="2520">
                            <a:solidFill>
                              <a:srgbClr val="000000"/>
                            </a:solidFill>
                            <a:miter/>
                          </a:ln>
                        </wps:spPr>
                        <wps:style>
                          <a:lnRef idx="0"/>
                          <a:fillRef idx="0"/>
                          <a:effectRef idx="0"/>
                          <a:fontRef idx="minor"/>
                        </wps:style>
                        <wps:bodyPr/>
                      </wps:wsp>
                      <wps:wsp>
                        <wps:cNvSpPr txBox="1"/>
                        <wps:spPr>
                          <a:xfrm>
                            <a:off x="1052280" y="2292840"/>
                            <a:ext cx="3618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maxLogs</w:t>
                              </w:r>
                            </w:p>
                          </w:txbxContent>
                        </wps:txbx>
                        <wps:bodyPr wrap="square" lIns="0" rIns="0" tIns="0" bIns="0" anchor="t">
                          <a:noAutofit/>
                        </wps:bodyPr>
                      </wps:wsp>
                      <wps:wsp>
                        <wps:cNvSpPr txBox="1"/>
                        <wps:spPr>
                          <a:xfrm>
                            <a:off x="1159560" y="2033280"/>
                            <a:ext cx="11329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&lt;&lt;InformationObjectClass&gt;&gt;</w:t>
                              </w:r>
                            </w:p>
                          </w:txbxContent>
                        </wps:txbx>
                        <wps:bodyPr wrap="square" lIns="0" rIns="0" tIns="0" bIns="0" anchor="t">
                          <a:noAutofit/>
                        </wps:bodyPr>
                      </wps:wsp>
                      <wps:wsp>
                        <wps:cNvSpPr/>
                        <wps:spPr>
                          <a:xfrm flipV="1">
                            <a:off x="1534680" y="1285920"/>
                            <a:ext cx="0" cy="716760"/>
                          </a:xfrm>
                          <a:prstGeom prst="line">
                            <a:avLst/>
                          </a:prstGeom>
                          <a:ln w="0">
                            <a:solidFill>
                              <a:srgbClr val="000000"/>
                            </a:solidFill>
                            <a:prstDash val="sysDash"/>
                          </a:ln>
                        </wps:spPr>
                        <wps:style>
                          <a:lnRef idx="0"/>
                          <a:fillRef idx="0"/>
                          <a:effectRef idx="0"/>
                          <a:fontRef idx="minor"/>
                        </wps:style>
                        <wps:bodyPr/>
                      </wps:wsp>
                      <wps:wsp>
                        <wps:cNvSpPr/>
                        <wps:spPr>
                          <a:xfrm>
                            <a:off x="1483200" y="1286640"/>
                            <a:ext cx="102960" cy="140400"/>
                          </a:xfrm>
                          <a:custGeom>
                            <a:avLst/>
                            <a:gdLst/>
                            <a:ahLst/>
                            <a:rect l="l" t="t" r="r" b="b"/>
                            <a:pathLst>
                              <a:path w="162" h="221">
                                <a:moveTo>
                                  <a:pt x="81" y="0"/>
                                </a:moveTo>
                                <a:lnTo>
                                  <a:pt x="162" y="221"/>
                                </a:lnTo>
                                <a:lnTo>
                                  <a:pt x="0" y="221"/>
                                </a:lnTo>
                                <a:lnTo>
                                  <a:pt x="81" y="0"/>
                                </a:lnTo>
                                <a:close/>
                              </a:path>
                            </a:pathLst>
                          </a:custGeom>
                          <a:solidFill>
                            <a:srgbClr val="ffffff"/>
                          </a:solidFill>
                          <a:ln w="2520">
                            <a:solidFill>
                              <a:srgbClr val="000000"/>
                            </a:solidFill>
                            <a:round/>
                          </a:ln>
                        </wps:spPr>
                        <wps:style>
                          <a:lnRef idx="0"/>
                          <a:fillRef idx="0"/>
                          <a:effectRef idx="0"/>
                          <a:fontRef idx="minor"/>
                        </wps:style>
                        <wps:bodyPr/>
                      </wps:wsp>
                      <wps:wsp>
                        <wps:cNvSpPr/>
                        <wps:spPr>
                          <a:xfrm>
                            <a:off x="3289320" y="2186280"/>
                            <a:ext cx="800280" cy="0"/>
                          </a:xfrm>
                          <a:prstGeom prst="line">
                            <a:avLst/>
                          </a:prstGeom>
                          <a:ln w="2520">
                            <a:solidFill>
                              <a:srgbClr val="000000"/>
                            </a:solidFill>
                            <a:miter/>
                          </a:ln>
                        </wps:spPr>
                        <wps:style>
                          <a:lnRef idx="0"/>
                          <a:fillRef idx="0"/>
                          <a:effectRef idx="0"/>
                          <a:fontRef idx="minor"/>
                        </wps:style>
                        <wps:bodyPr/>
                      </wps:wsp>
                      <wps:wsp>
                        <wps:cNvSpPr/>
                        <wps:spPr>
                          <a:xfrm flipH="1">
                            <a:off x="4005720" y="2186280"/>
                            <a:ext cx="83880" cy="34920"/>
                          </a:xfrm>
                          <a:prstGeom prst="line">
                            <a:avLst/>
                          </a:prstGeom>
                          <a:ln w="2520">
                            <a:solidFill>
                              <a:srgbClr val="000000"/>
                            </a:solidFill>
                            <a:miter/>
                          </a:ln>
                        </wps:spPr>
                        <wps:style>
                          <a:lnRef idx="0"/>
                          <a:fillRef idx="0"/>
                          <a:effectRef idx="0"/>
                          <a:fontRef idx="minor"/>
                        </wps:style>
                        <wps:bodyPr/>
                      </wps:wsp>
                      <wps:wsp>
                        <wps:cNvSpPr/>
                        <wps:spPr>
                          <a:xfrm flipH="1" flipV="1">
                            <a:off x="4005720" y="2150640"/>
                            <a:ext cx="83880" cy="35640"/>
                          </a:xfrm>
                          <a:prstGeom prst="line">
                            <a:avLst/>
                          </a:prstGeom>
                          <a:ln w="2520">
                            <a:solidFill>
                              <a:srgbClr val="000000"/>
                            </a:solidFill>
                            <a:miter/>
                          </a:ln>
                        </wps:spPr>
                        <wps:style>
                          <a:lnRef idx="0"/>
                          <a:fillRef idx="0"/>
                          <a:effectRef idx="0"/>
                          <a:fontRef idx="minor"/>
                        </wps:style>
                        <wps:bodyPr/>
                      </wps:wsp>
                      <wps:wsp>
                        <wps:cNvSpPr/>
                        <wps:spPr>
                          <a:xfrm flipH="1">
                            <a:off x="2491920" y="2186280"/>
                            <a:ext cx="797400" cy="0"/>
                          </a:xfrm>
                          <a:prstGeom prst="line">
                            <a:avLst/>
                          </a:prstGeom>
                          <a:ln w="2520">
                            <a:solidFill>
                              <a:srgbClr val="000000"/>
                            </a:solidFill>
                            <a:miter/>
                          </a:ln>
                        </wps:spPr>
                        <wps:style>
                          <a:lnRef idx="0"/>
                          <a:fillRef idx="0"/>
                          <a:effectRef idx="0"/>
                          <a:fontRef idx="minor"/>
                        </wps:style>
                        <wps:bodyPr/>
                      </wps:wsp>
                      <wps:wsp>
                        <wps:cNvSpPr txBox="1"/>
                        <wps:spPr>
                          <a:xfrm>
                            <a:off x="3133800" y="2227680"/>
                            <a:ext cx="35244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&lt;&lt;use&gt;&gt;</w:t>
                              </w:r>
                            </w:p>
                          </w:txbxContent>
                        </wps:txbx>
                        <wps:bodyPr wrap="square" lIns="0" rIns="0" tIns="0" bIns="0" anchor="t">
                          <a:noAutofit/>
                        </wps:bodyPr>
                      </wps:wsp>
                      <wps:wsp>
                        <wps:cNvSpPr/>
                        <wps:spPr>
                          <a:xfrm>
                            <a:off x="3235320" y="1544400"/>
                            <a:ext cx="206280" cy="538560"/>
                          </a:xfrm>
                          <a:custGeom>
                            <a:avLst/>
                            <a:gdLst/>
                            <a:ahLst/>
                            <a:rect l="l" t="t" r="r" b="b"/>
                            <a:pathLst>
                              <a:path w="88" h="230">
                                <a:moveTo>
                                  <a:pt x="0" y="230"/>
                                </a:moveTo>
                                <a:lnTo>
                                  <a:pt x="88" y="230"/>
                                </a:lnTo>
                                <a:lnTo>
                                  <a:pt x="88" y="0"/>
                                </a:lnTo>
                              </a:path>
                            </a:pathLst>
                          </a:custGeom>
                          <a:noFill/>
                          <a:ln w="2520">
                            <a:solidFill>
                              <a:srgbClr val="000000"/>
                            </a:solidFill>
                            <a:round/>
                          </a:ln>
                        </wps:spPr>
                        <wps:style>
                          <a:lnRef idx="0"/>
                          <a:fillRef idx="0"/>
                          <a:effectRef idx="0"/>
                          <a:fontRef idx="minor"/>
                        </wps:style>
                        <wps:bodyPr/>
                      </wps:wsp>
                      <wps:wsp>
                        <wps:cNvSpPr/>
                        <wps:spPr>
                          <a:xfrm>
                            <a:off x="3441600" y="1544400"/>
                            <a:ext cx="34920" cy="83880"/>
                          </a:xfrm>
                          <a:prstGeom prst="line">
                            <a:avLst/>
                          </a:prstGeom>
                          <a:ln w="2520">
                            <a:solidFill>
                              <a:srgbClr val="000000"/>
                            </a:solidFill>
                            <a:miter/>
                          </a:ln>
                        </wps:spPr>
                        <wps:style>
                          <a:lnRef idx="0"/>
                          <a:fillRef idx="0"/>
                          <a:effectRef idx="0"/>
                          <a:fontRef idx="minor"/>
                        </wps:style>
                        <wps:bodyPr/>
                      </wps:wsp>
                      <wps:wsp>
                        <wps:cNvSpPr/>
                        <wps:spPr>
                          <a:xfrm flipH="1">
                            <a:off x="3406320" y="1544400"/>
                            <a:ext cx="35640" cy="83880"/>
                          </a:xfrm>
                          <a:prstGeom prst="line">
                            <a:avLst/>
                          </a:prstGeom>
                          <a:ln w="2520">
                            <a:solidFill>
                              <a:srgbClr val="000000"/>
                            </a:solidFill>
                            <a:miter/>
                          </a:ln>
                        </wps:spPr>
                        <wps:style>
                          <a:lnRef idx="0"/>
                          <a:fillRef idx="0"/>
                          <a:effectRef idx="0"/>
                          <a:fontRef idx="minor"/>
                        </wps:style>
                        <wps:bodyPr/>
                      </wps:wsp>
                      <wps:wsp>
                        <wps:cNvSpPr/>
                        <wps:spPr>
                          <a:xfrm flipH="1">
                            <a:off x="2491200" y="2082960"/>
                            <a:ext cx="743760" cy="0"/>
                          </a:xfrm>
                          <a:prstGeom prst="line">
                            <a:avLst/>
                          </a:prstGeom>
                          <a:ln w="2520">
                            <a:solidFill>
                              <a:srgbClr val="000000"/>
                            </a:solidFill>
                            <a:miter/>
                          </a:ln>
                        </wps:spPr>
                        <wps:style>
                          <a:lnRef idx="0"/>
                          <a:fillRef idx="0"/>
                          <a:effectRef idx="0"/>
                          <a:fontRef idx="minor"/>
                        </wps:style>
                        <wps:bodyPr/>
                      </wps:wsp>
                      <wps:wsp>
                        <wps:cNvSpPr txBox="1"/>
                        <wps:spPr>
                          <a:xfrm>
                            <a:off x="3126600" y="1714680"/>
                            <a:ext cx="6634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&lt;&lt;may realize&gt;&gt;</w:t>
                              </w:r>
                            </w:p>
                          </w:txbxContent>
                        </wps:txbx>
                        <wps:bodyPr wrap="square" lIns="0" rIns="0" tIns="0" bIns="0" anchor="t">
                          <a:noAutofit/>
                        </wps:bodyPr>
                      </wps:wsp>
                      <wps:wsp>
                        <wps:cNvSpPr/>
                        <wps:spPr>
                          <a:xfrm>
                            <a:off x="1347480" y="2572560"/>
                            <a:ext cx="0" cy="1293480"/>
                          </a:xfrm>
                          <a:prstGeom prst="line">
                            <a:avLst/>
                          </a:prstGeom>
                          <a:ln w="0">
                            <a:solidFill>
                              <a:srgbClr val="000000"/>
                            </a:solidFill>
                            <a:prstDash val="sysDash"/>
                          </a:ln>
                        </wps:spPr>
                        <wps:style>
                          <a:lnRef idx="0"/>
                          <a:fillRef idx="0"/>
                          <a:effectRef idx="0"/>
                          <a:fontRef idx="minor"/>
                        </wps:style>
                        <wps:bodyPr/>
                      </wps:wsp>
                      <wps:wsp>
                        <wps:cNvSpPr/>
                        <wps:spPr>
                          <a:xfrm flipV="1">
                            <a:off x="1347480" y="3780720"/>
                            <a:ext cx="34920" cy="84600"/>
                          </a:xfrm>
                          <a:prstGeom prst="line">
                            <a:avLst/>
                          </a:prstGeom>
                          <a:ln w="2520">
                            <a:solidFill>
                              <a:srgbClr val="000000"/>
                            </a:solidFill>
                            <a:miter/>
                          </a:ln>
                        </wps:spPr>
                        <wps:style>
                          <a:lnRef idx="0"/>
                          <a:fillRef idx="0"/>
                          <a:effectRef idx="0"/>
                          <a:fontRef idx="minor"/>
                        </wps:style>
                        <wps:bodyPr/>
                      </wps:wsp>
                      <wps:wsp>
                        <wps:cNvSpPr/>
                        <wps:spPr>
                          <a:xfrm flipH="1" flipV="1">
                            <a:off x="1311840" y="3780720"/>
                            <a:ext cx="34920" cy="84600"/>
                          </a:xfrm>
                          <a:prstGeom prst="line">
                            <a:avLst/>
                          </a:prstGeom>
                          <a:ln w="2520">
                            <a:solidFill>
                              <a:srgbClr val="000000"/>
                            </a:solidFill>
                            <a:miter/>
                          </a:ln>
                        </wps:spPr>
                        <wps:style>
                          <a:lnRef idx="0"/>
                          <a:fillRef idx="0"/>
                          <a:effectRef idx="0"/>
                          <a:fontRef idx="minor"/>
                        </wps:style>
                        <wps:bodyPr/>
                      </wps:wsp>
                      <wps:wsp>
                        <wps:cNvSpPr txBox="1"/>
                        <wps:spPr>
                          <a:xfrm>
                            <a:off x="655200" y="3312000"/>
                            <a:ext cx="10242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&lt;&lt;agent-internal-usage&gt;&gt;</w:t>
                              </w:r>
                            </w:p>
                          </w:txbxContent>
                        </wps:txbx>
                        <wps:bodyPr wrap="square" lIns="0" rIns="0" tIns="0" bIns="0" anchor="t">
                          <a:noAutofit/>
                        </wps:bodyPr>
                      </wps:wsp>
                      <wps:wsp>
                        <wps:cNvSpPr/>
                        <wps:spPr>
                          <a:xfrm>
                            <a:off x="2369880" y="2764800"/>
                            <a:ext cx="0" cy="192240"/>
                          </a:xfrm>
                          <a:prstGeom prst="line">
                            <a:avLst/>
                          </a:prstGeom>
                          <a:ln w="2520">
                            <a:solidFill>
                              <a:srgbClr val="000000"/>
                            </a:solidFill>
                            <a:miter/>
                          </a:ln>
                        </wps:spPr>
                        <wps:style>
                          <a:lnRef idx="0"/>
                          <a:fillRef idx="0"/>
                          <a:effectRef idx="0"/>
                          <a:fontRef idx="minor"/>
                        </wps:style>
                        <wps:bodyPr/>
                      </wps:wsp>
                      <wps:wsp>
                        <wps:cNvSpPr/>
                        <wps:spPr>
                          <a:xfrm flipV="1">
                            <a:off x="2369880" y="2872080"/>
                            <a:ext cx="35640" cy="84600"/>
                          </a:xfrm>
                          <a:prstGeom prst="line">
                            <a:avLst/>
                          </a:prstGeom>
                          <a:ln w="2520">
                            <a:solidFill>
                              <a:srgbClr val="000000"/>
                            </a:solidFill>
                            <a:miter/>
                          </a:ln>
                        </wps:spPr>
                        <wps:style>
                          <a:lnRef idx="0"/>
                          <a:fillRef idx="0"/>
                          <a:effectRef idx="0"/>
                          <a:fontRef idx="minor"/>
                        </wps:style>
                        <wps:bodyPr/>
                      </wps:wsp>
                      <wps:wsp>
                        <wps:cNvSpPr/>
                        <wps:spPr>
                          <a:xfrm flipH="1" flipV="1">
                            <a:off x="2334240" y="2872080"/>
                            <a:ext cx="34920" cy="84600"/>
                          </a:xfrm>
                          <a:prstGeom prst="line">
                            <a:avLst/>
                          </a:prstGeom>
                          <a:ln w="2520">
                            <a:solidFill>
                              <a:srgbClr val="000000"/>
                            </a:solidFill>
                            <a:miter/>
                          </a:ln>
                        </wps:spPr>
                        <wps:style>
                          <a:lnRef idx="0"/>
                          <a:fillRef idx="0"/>
                          <a:effectRef idx="0"/>
                          <a:fontRef idx="minor"/>
                        </wps:style>
                        <wps:bodyPr/>
                      </wps:wsp>
                      <wps:wsp>
                        <wps:cNvSpPr/>
                        <wps:spPr>
                          <a:xfrm flipV="1">
                            <a:off x="2369880" y="2571840"/>
                            <a:ext cx="0" cy="192240"/>
                          </a:xfrm>
                          <a:prstGeom prst="line">
                            <a:avLst/>
                          </a:prstGeom>
                          <a:ln w="2520">
                            <a:solidFill>
                              <a:srgbClr val="000000"/>
                            </a:solidFill>
                            <a:miter/>
                          </a:ln>
                        </wps:spPr>
                        <wps:style>
                          <a:lnRef idx="0"/>
                          <a:fillRef idx="0"/>
                          <a:effectRef idx="0"/>
                          <a:fontRef idx="minor"/>
                        </wps:style>
                        <wps:bodyPr/>
                      </wps:wsp>
                      <wps:wsp>
                        <wps:cNvSpPr txBox="1"/>
                        <wps:spPr>
                          <a:xfrm>
                            <a:off x="2388240" y="2693520"/>
                            <a:ext cx="54468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&lt;&lt;may use&gt;&gt;</w:t>
                              </w:r>
                            </w:p>
                          </w:txbxContent>
                        </wps:txbx>
                        <wps:bodyPr wrap="square" lIns="0" rIns="0" tIns="0" bIns="0" anchor="t">
                          <a:noAutofit/>
                        </wps:bodyPr>
                      </wps:wsp>
                      <wps:wsp>
                        <wps:cNvSpPr/>
                        <wps:spPr>
                          <a:xfrm>
                            <a:off x="3932640" y="4170600"/>
                            <a:ext cx="1637640" cy="576000"/>
                          </a:xfrm>
                          <a:prstGeom prst="rect">
                            <a:avLst/>
                          </a:prstGeom>
                          <a:solidFill>
                            <a:srgbClr val="ffffcc"/>
                          </a:solidFill>
                          <a:ln w="2520">
                            <a:solidFill>
                              <a:srgbClr val="000000"/>
                            </a:solidFill>
                            <a:miter/>
                          </a:ln>
                        </wps:spPr>
                        <wps:style>
                          <a:lnRef idx="0"/>
                          <a:fillRef idx="0"/>
                          <a:effectRef idx="0"/>
                          <a:fontRef idx="minor"/>
                        </wps:style>
                        <wps:bodyPr/>
                      </wps:wsp>
                      <wps:wsp>
                        <wps:cNvSpPr txBox="1"/>
                        <wps:spPr>
                          <a:xfrm>
                            <a:off x="4435560" y="4315320"/>
                            <a:ext cx="5893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NotificationIRP</w:t>
                              </w:r>
                            </w:p>
                          </w:txbxContent>
                        </wps:txbx>
                        <wps:bodyPr wrap="square" lIns="0" rIns="0" tIns="0" bIns="0" anchor="t">
                          <a:noAutofit/>
                        </wps:bodyPr>
                      </wps:wsp>
                      <wps:wsp>
                        <wps:cNvSpPr/>
                        <wps:spPr>
                          <a:xfrm>
                            <a:off x="3932640" y="4561920"/>
                            <a:ext cx="1637640" cy="184680"/>
                          </a:xfrm>
                          <a:prstGeom prst="rect">
                            <a:avLst/>
                          </a:prstGeom>
                          <a:noFill/>
                          <a:ln w="2520">
                            <a:solidFill>
                              <a:srgbClr val="000000"/>
                            </a:solidFill>
                            <a:miter/>
                          </a:ln>
                        </wps:spPr>
                        <wps:style>
                          <a:lnRef idx="0"/>
                          <a:fillRef idx="0"/>
                          <a:effectRef idx="0"/>
                          <a:fontRef idx="minor"/>
                        </wps:style>
                        <wps:bodyPr/>
                      </wps:wsp>
                      <wps:wsp>
                        <wps:cNvSpPr/>
                        <wps:spPr>
                          <a:xfrm>
                            <a:off x="3932640" y="4620240"/>
                            <a:ext cx="1637640" cy="126360"/>
                          </a:xfrm>
                          <a:prstGeom prst="rect">
                            <a:avLst/>
                          </a:prstGeom>
                          <a:noFill/>
                          <a:ln w="2520">
                            <a:solidFill>
                              <a:srgbClr val="000000"/>
                            </a:solidFill>
                            <a:miter/>
                          </a:ln>
                        </wps:spPr>
                        <wps:style>
                          <a:lnRef idx="0"/>
                          <a:fillRef idx="0"/>
                          <a:effectRef idx="0"/>
                          <a:fontRef idx="minor"/>
                        </wps:style>
                        <wps:bodyPr/>
                      </wps:wsp>
                      <wps:wsp>
                        <wps:cNvSpPr txBox="1"/>
                        <wps:spPr>
                          <a:xfrm>
                            <a:off x="4449960" y="4444920"/>
                            <a:ext cx="555120" cy="201960"/>
                          </a:xfrm>
                          <a:prstGeom prst="rect">
                            <a:avLst/>
                          </a:prstGeom>
                          <a:noFill/>
                          <a:ln w="0">
                            <a:noFill/>
                          </a:ln>
                        </wps:spPr>
                        <wps:txbx>
                          <w:txbxContent>
                            <w:p>
                              <w:pPr>
                                <w:overflowPunct w:val="false"/>
                                <w:autoSpaceDE w:val="false"/>
                                <w:bidi w:val="0"/>
                                <w:spacing w:before="0" w:after="180"/>
                                <w:rPr/>
                              </w:pPr>
                              <w:r>
                                <w:rPr>
                                  <w:kern w:val="2"/>
                                  <w:sz w:val="12"/>
                                  <w:szCs w:val="12"/>
                                  <w:rFonts w:ascii="Arial" w:hAnsi="Arial" w:eastAsia="Times New Roman" w:cs="Arial"/>
                                  <w:color w:val="000000"/>
                                  <w:lang w:val="en-GB" w:bidi="ar-SA"/>
                                </w:rPr>
                                <w:t>(from TS32.302)</w:t>
                              </w:r>
                            </w:p>
                          </w:txbxContent>
                        </wps:txbx>
                        <wps:bodyPr wrap="square" lIns="0" rIns="0" tIns="0" bIns="0" anchor="t">
                          <a:noAutofit/>
                        </wps:bodyPr>
                      </wps:wsp>
                      <wps:wsp>
                        <wps:cNvSpPr txBox="1"/>
                        <wps:spPr>
                          <a:xfrm>
                            <a:off x="4154040" y="4197960"/>
                            <a:ext cx="113292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&lt;&lt;InformationObjectClass&gt;&gt;</w:t>
                              </w:r>
                            </w:p>
                          </w:txbxContent>
                        </wps:txbx>
                        <wps:bodyPr wrap="square" lIns="0" rIns="0" tIns="0" bIns="0" anchor="t">
                          <a:noAutofit/>
                        </wps:bodyPr>
                      </wps:wsp>
                      <wps:wsp>
                        <wps:cNvSpPr/>
                        <wps:spPr>
                          <a:xfrm>
                            <a:off x="4718520" y="2368440"/>
                            <a:ext cx="0" cy="1802160"/>
                          </a:xfrm>
                          <a:prstGeom prst="line">
                            <a:avLst/>
                          </a:prstGeom>
                          <a:ln w="0">
                            <a:solidFill>
                              <a:srgbClr val="000000"/>
                            </a:solidFill>
                            <a:prstDash val="sysDash"/>
                          </a:ln>
                        </wps:spPr>
                        <wps:style>
                          <a:lnRef idx="0"/>
                          <a:fillRef idx="0"/>
                          <a:effectRef idx="0"/>
                          <a:fontRef idx="minor"/>
                        </wps:style>
                        <wps:bodyPr/>
                      </wps:wsp>
                      <wps:wsp>
                        <wps:cNvSpPr/>
                        <wps:spPr>
                          <a:xfrm flipV="1">
                            <a:off x="4718520" y="4085640"/>
                            <a:ext cx="35640" cy="84600"/>
                          </a:xfrm>
                          <a:prstGeom prst="line">
                            <a:avLst/>
                          </a:prstGeom>
                          <a:ln w="2520">
                            <a:solidFill>
                              <a:srgbClr val="000000"/>
                            </a:solidFill>
                            <a:miter/>
                          </a:ln>
                        </wps:spPr>
                        <wps:style>
                          <a:lnRef idx="0"/>
                          <a:fillRef idx="0"/>
                          <a:effectRef idx="0"/>
                          <a:fontRef idx="minor"/>
                        </wps:style>
                        <wps:bodyPr/>
                      </wps:wsp>
                      <wps:wsp>
                        <wps:cNvSpPr/>
                        <wps:spPr>
                          <a:xfrm flipH="1" flipV="1">
                            <a:off x="4683240" y="4085640"/>
                            <a:ext cx="34920" cy="84600"/>
                          </a:xfrm>
                          <a:prstGeom prst="line">
                            <a:avLst/>
                          </a:prstGeom>
                          <a:ln w="2520">
                            <a:solidFill>
                              <a:srgbClr val="000000"/>
                            </a:solidFill>
                            <a:miter/>
                          </a:ln>
                        </wps:spPr>
                        <wps:style>
                          <a:lnRef idx="0"/>
                          <a:fillRef idx="0"/>
                          <a:effectRef idx="0"/>
                          <a:fontRef idx="minor"/>
                        </wps:style>
                        <wps:bodyPr/>
                      </wps:wsp>
                      <wps:wsp>
                        <wps:cNvSpPr txBox="1"/>
                        <wps:spPr>
                          <a:xfrm>
                            <a:off x="4190400" y="2703240"/>
                            <a:ext cx="10242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&lt;&lt;agent-internal-usage&gt;&gt;</w:t>
                              </w:r>
                            </w:p>
                          </w:txbxContent>
                        </wps:txbx>
                        <wps:bodyPr wrap="square" lIns="0" rIns="0" tIns="0" bIns="0" anchor="t">
                          <a:noAutofit/>
                        </wps:bodyPr>
                      </wps:wsp>
                      <wps:wsp>
                        <wps:cNvSpPr/>
                        <wps:spPr>
                          <a:xfrm>
                            <a:off x="4140720" y="3641040"/>
                            <a:ext cx="0" cy="529560"/>
                          </a:xfrm>
                          <a:prstGeom prst="line">
                            <a:avLst/>
                          </a:prstGeom>
                          <a:ln w="0">
                            <a:solidFill>
                              <a:srgbClr val="000000"/>
                            </a:solidFill>
                            <a:prstDash val="sysDash"/>
                          </a:ln>
                        </wps:spPr>
                        <wps:style>
                          <a:lnRef idx="0"/>
                          <a:fillRef idx="0"/>
                          <a:effectRef idx="0"/>
                          <a:fontRef idx="minor"/>
                        </wps:style>
                        <wps:bodyPr/>
                      </wps:wsp>
                      <wps:wsp>
                        <wps:cNvSpPr/>
                        <wps:spPr>
                          <a:xfrm flipV="1">
                            <a:off x="4140720" y="4085640"/>
                            <a:ext cx="35640" cy="84600"/>
                          </a:xfrm>
                          <a:prstGeom prst="line">
                            <a:avLst/>
                          </a:prstGeom>
                          <a:ln w="2520">
                            <a:solidFill>
                              <a:srgbClr val="000000"/>
                            </a:solidFill>
                            <a:miter/>
                          </a:ln>
                        </wps:spPr>
                        <wps:style>
                          <a:lnRef idx="0"/>
                          <a:fillRef idx="0"/>
                          <a:effectRef idx="0"/>
                          <a:fontRef idx="minor"/>
                        </wps:style>
                        <wps:bodyPr/>
                      </wps:wsp>
                      <wps:wsp>
                        <wps:cNvSpPr/>
                        <wps:spPr>
                          <a:xfrm flipH="1" flipV="1">
                            <a:off x="4105440" y="4085640"/>
                            <a:ext cx="34920" cy="84600"/>
                          </a:xfrm>
                          <a:prstGeom prst="line">
                            <a:avLst/>
                          </a:prstGeom>
                          <a:ln w="2520">
                            <a:solidFill>
                              <a:srgbClr val="000000"/>
                            </a:solidFill>
                            <a:miter/>
                          </a:ln>
                        </wps:spPr>
                        <wps:style>
                          <a:lnRef idx="0"/>
                          <a:fillRef idx="0"/>
                          <a:effectRef idx="0"/>
                          <a:fontRef idx="minor"/>
                        </wps:style>
                        <wps:bodyPr/>
                      </wps:wsp>
                      <wps:wsp>
                        <wps:cNvSpPr txBox="1"/>
                        <wps:spPr>
                          <a:xfrm>
                            <a:off x="3415680" y="3809520"/>
                            <a:ext cx="1024200" cy="216360"/>
                          </a:xfrm>
                          <a:prstGeom prst="rect">
                            <a:avLst/>
                          </a:prstGeom>
                          <a:noFill/>
                          <a:ln w="0">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&lt;&lt;agent-internal-usage&gt;&gt;</w:t>
                              </w:r>
                            </w:p>
                          </w:txbxContent>
                        </wps:txbx>
                        <wps:bodyPr wrap="square" lIns="0" rIns="0" tIns="0" bIns="0" anchor="t">
                          <a:noAutofit/>
                        </wps:bodyPr>
                      </wps:wsp>
                      <wps:wsp>
                        <wps:cNvSpPr/>
                        <wps:spPr>
                          <a:xfrm>
                            <a:off x="2279160" y="224640"/>
                            <a:ext cx="1646640" cy="365760"/>
                          </a:xfrm>
                          <a:custGeom>
                            <a:avLst/>
                            <a:gdLst/>
                            <a:ahLst/>
                            <a:rect l="l" t="t" r="r" b="b"/>
                            <a:pathLst>
                              <a:path w="2593" h="576">
                                <a:moveTo>
                                  <a:pt x="0" y="0"/>
                                </a:moveTo>
                                <a:lnTo>
                                  <a:pt x="2461" y="0"/>
                                </a:lnTo>
                                <a:lnTo>
                                  <a:pt x="2593" y="133"/>
                                </a:lnTo>
                                <a:lnTo>
                                  <a:pt x="2593" y="576"/>
                                </a:lnTo>
                                <a:lnTo>
                                  <a:pt x="0" y="576"/>
                                </a:lnTo>
                                <a:lnTo>
                                  <a:pt x="0" y="0"/>
                                </a:lnTo>
                                <a:close/>
                              </a:path>
                            </a:pathLst>
                          </a:custGeom>
                          <a:solidFill>
                            <a:srgbClr val="ffffcc"/>
                          </a:solidFill>
                          <a:ln w="2520">
                            <a:solidFill>
                              <a:srgbClr val="990033"/>
                            </a:solidFill>
                            <a:round/>
                          </a:ln>
                        </wps:spPr>
                        <wps:style>
                          <a:lnRef idx="0"/>
                          <a:fillRef idx="0"/>
                          <a:effectRef idx="0"/>
                          <a:fontRef idx="minor"/>
                        </wps:style>
                        <wps:bodyPr/>
                      </wps:wsp>
                      <wps:wsp>
                        <wps:cNvSpPr/>
                        <wps:spPr>
                          <a:xfrm>
                            <a:off x="2279160" y="224640"/>
                            <a:ext cx="1646640" cy="365760"/>
                          </a:xfrm>
                          <a:custGeom>
                            <a:avLst/>
                            <a:gdLst/>
                            <a:ahLst/>
                            <a:rect l="l" t="t" r="r" b="b"/>
                            <a:pathLst>
                              <a:path w="704" h="156">
                                <a:moveTo>
                                  <a:pt x="0" y="0"/>
                                </a:moveTo>
                                <a:lnTo>
                                  <a:pt x="668" y="0"/>
                                </a:lnTo>
                                <a:lnTo>
                                  <a:pt x="704" y="36"/>
                                </a:lnTo>
                                <a:lnTo>
                                  <a:pt x="704" y="156"/>
                                </a:lnTo>
                                <a:lnTo>
                                  <a:pt x="0" y="156"/>
                                </a:lnTo>
                                <a:lnTo>
                                  <a:pt x="0" y="0"/>
                                </a:lnTo>
                              </a:path>
                            </a:pathLst>
                          </a:custGeom>
                          <a:noFill/>
                          <a:ln w="2520">
                            <a:solidFill>
                              <a:srgbClr val="990033"/>
                            </a:solidFill>
                            <a:round/>
                          </a:ln>
                        </wps:spPr>
                        <wps:style>
                          <a:lnRef idx="0"/>
                          <a:fillRef idx="0"/>
                          <a:effectRef idx="0"/>
                          <a:fontRef idx="minor"/>
                        </wps:style>
                        <wps:bodyPr/>
                      </wps:wsp>
                      <wps:wsp>
                        <wps:cNvSpPr/>
                        <wps:spPr>
                          <a:xfrm>
                            <a:off x="3841920" y="224640"/>
                            <a:ext cx="83880" cy="84600"/>
                          </a:xfrm>
                          <a:custGeom>
                            <a:avLst/>
                            <a:gdLst/>
                            <a:ahLst/>
                            <a:rect l="l" t="t" r="r" b="b"/>
                            <a:pathLst>
                              <a:path w="36" h="36">
                                <a:moveTo>
                                  <a:pt x="0" y="0"/>
                                </a:moveTo>
                                <a:lnTo>
                                  <a:pt x="0" y="36"/>
                                </a:lnTo>
                                <a:lnTo>
                                  <a:pt x="36" y="36"/>
                                </a:lnTo>
                              </a:path>
                            </a:pathLst>
                          </a:custGeom>
                          <a:noFill/>
                          <a:ln w="2520">
                            <a:solidFill>
                              <a:srgbClr val="990033"/>
                            </a:solidFill>
                            <a:round/>
                          </a:ln>
                        </wps:spPr>
                        <wps:style>
                          <a:lnRef idx="0"/>
                          <a:fillRef idx="0"/>
                          <a:effectRef idx="0"/>
                          <a:fontRef idx="minor"/>
                        </wps:style>
                        <wps:bodyPr/>
                      </wps:wsp>
                      <wps:wsp>
                        <wps:cNvSpPr txBox="1"/>
                        <wps:spPr>
                          <a:xfrm>
                            <a:off x="2296800" y="238680"/>
                            <a:ext cx="1368360" cy="201960"/>
                          </a:xfrm>
                          <a:prstGeom prst="rect">
                            <a:avLst/>
                          </a:prstGeom>
                          <a:noFill/>
                          <a:ln w="0">
                            <a:noFill/>
                          </a:ln>
                        </wps:spPr>
                        <wps:txbx>
                          <w:txbxContent>
                            <w:p>
                              <w:pPr>
                                <w:overflowPunct w:val="false"/>
                                <w:autoSpaceDE w:val="false"/>
                                <w:bidi w:val="0"/>
                                <w:spacing w:before="0" w:after="180"/>
                                <w:rPr/>
                              </w:pPr>
                              <w:r>
                                <w:rPr>
                                  <w:kern w:val="2"/>
                                  <w:sz w:val="12"/>
                                  <w:szCs w:val="12"/>
                                  <w:rFonts w:ascii="Arial" w:hAnsi="Arial" w:eastAsia="Times New Roman" w:cs="Arial"/>
                                  <w:color w:val="000000"/>
                                  <w:lang w:val="en-GB" w:bidi="ar-SA"/>
                                </w:rPr>
                                <w:t xml:space="preserve">NLIRPOperations_1 shall support either </w:t>
                              </w:r>
                            </w:p>
                          </w:txbxContent>
                        </wps:txbx>
                        <wps:bodyPr wrap="square" lIns="0" rIns="0" tIns="0" bIns="0" anchor="t">
                          <a:noAutofit/>
                        </wps:bodyPr>
                      </wps:wsp>
                      <wps:wsp>
                        <wps:cNvSpPr txBox="1"/>
                        <wps:spPr>
                          <a:xfrm>
                            <a:off x="2296080" y="346680"/>
                            <a:ext cx="1410840" cy="201960"/>
                          </a:xfrm>
                          <a:prstGeom prst="rect">
                            <a:avLst/>
                          </a:prstGeom>
                          <a:noFill/>
                          <a:ln w="0">
                            <a:noFill/>
                          </a:ln>
                        </wps:spPr>
                        <wps:txbx>
                          <w:txbxContent>
                            <w:p>
                              <w:pPr>
                                <w:overflowPunct w:val="false"/>
                                <w:autoSpaceDE w:val="false"/>
                                <w:bidi w:val="0"/>
                                <w:spacing w:before="0" w:after="180"/>
                                <w:rPr/>
                              </w:pPr>
                              <w:r>
                                <w:rPr>
                                  <w:kern w:val="2"/>
                                  <w:sz w:val="12"/>
                                  <w:szCs w:val="12"/>
                                  <w:rFonts w:ascii="Arial" w:hAnsi="Arial" w:eastAsia="Times New Roman" w:cs="Arial"/>
                                  <w:color w:val="000000"/>
                                  <w:lang w:val="en-GB" w:bidi="ar-SA"/>
                                </w:rPr>
                                <w:t xml:space="preserve">operation exportLogRecords or operation </w:t>
                              </w:r>
                            </w:p>
                          </w:txbxContent>
                        </wps:txbx>
                        <wps:bodyPr wrap="square" lIns="0" rIns="0" tIns="0" bIns="0" anchor="t">
                          <a:noAutofit/>
                        </wps:bodyPr>
                      </wps:wsp>
                      <wps:wsp>
                        <wps:cNvSpPr txBox="1"/>
                        <wps:spPr>
                          <a:xfrm>
                            <a:off x="2306880" y="454680"/>
                            <a:ext cx="1020960" cy="201960"/>
                          </a:xfrm>
                          <a:prstGeom prst="rect">
                            <a:avLst/>
                          </a:prstGeom>
                          <a:noFill/>
                          <a:ln w="0">
                            <a:noFill/>
                          </a:ln>
                        </wps:spPr>
                        <wps:txbx>
                          <w:txbxContent>
                            <w:p>
                              <w:pPr>
                                <w:overflowPunct w:val="false"/>
                                <w:autoSpaceDE w:val="false"/>
                                <w:bidi w:val="0"/>
                                <w:spacing w:before="0" w:after="180"/>
                                <w:rPr/>
                              </w:pPr>
                              <w:r>
                                <w:rPr>
                                  <w:kern w:val="2"/>
                                  <w:sz w:val="12"/>
                                  <w:szCs w:val="12"/>
                                  <w:rFonts w:ascii="Arial" w:hAnsi="Arial" w:eastAsia="Times New Roman" w:cs="Arial"/>
                                  <w:color w:val="000000"/>
                                  <w:lang w:val="en-GB" w:bidi="ar-SA"/>
                                </w:rPr>
                                <w:t>getLogRecords as mandatory.</w:t>
                              </w:r>
                            </w:p>
                          </w:txbxContent>
                        </wps:txbx>
                        <wps:bodyPr wrap="square" lIns="0" rIns="0" tIns="0" bIns="0" anchor="t">
                          <a:noAutofit/>
                        </wps:bodyPr>
                      </wps:wsp>
                      <wps:wsp>
                        <wps:cNvSpPr/>
                        <wps:spPr>
                          <a:xfrm>
                            <a:off x="711360" y="332640"/>
                            <a:ext cx="58320" cy="0"/>
                          </a:xfrm>
                          <a:prstGeom prst="line">
                            <a:avLst/>
                          </a:prstGeom>
                          <a:ln w="0">
                            <a:solidFill>
                              <a:srgbClr val="990033"/>
                            </a:solidFill>
                            <a:prstDash val="sysDash"/>
                          </a:ln>
                        </wps:spPr>
                        <wps:style>
                          <a:lnRef idx="0"/>
                          <a:fillRef idx="0"/>
                          <a:effectRef idx="0"/>
                          <a:fontRef idx="minor"/>
                        </wps:style>
                        <wps:bodyPr/>
                      </wps:wsp>
                    </wpg:wgp>
                  </a:graphicData>
                </a:graphic>
              </wp:inline>
            </w:drawing>
          </mc:Choice>
          <mc:Fallback>
            <w:pict>
              <v:group id="shape_0" style="position:absolute;margin-left:0pt;margin-top:0pt;width:460.5pt;height:392.25pt" coordorigin="0,0" coordsize="9210,7845">
                <v:rect id="shape_0" stroked="f" o:allowincell="f" style="position:absolute;left:0;top:0;width:9209;height:7844;mso-wrap-style:none;v-text-anchor:middle;mso-position-horizontal-relative:char">
                  <v:fill o:detectmouseclick="t" on="false"/>
                  <v:stroke color="#3465a4" joinstyle="round" endcap="flat"/>
                  <w10:wrap type="none"/>
                </v:rect>
                <v:rect id="shape_0" fillcolor="#ffffcc" stroked="t" o:allowincell="f" style="position:absolute;left:416;top:579;width:2814;height:1431;mso-wrap-style:none;v-text-anchor:middle;mso-position-horizontal-relative:char">
                  <v:fill o:detectmouseclick="t" type="solid" color2="#000033"/>
                  <v:stroke color="black" weight="2520" joinstyle="miter" endcap="flat"/>
                  <w10:wrap type="none"/>
                </v:rect>
                <v:shape id="shape_0" stroked="f" o:allowincell="f" style="position:absolute;left:1166;top:807;width:125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NLIRPOperations_1</w:t>
                        </w:r>
                      </w:p>
                    </w:txbxContent>
                  </v:textbox>
                  <v:fill o:detectmouseclick="t" on="false"/>
                  <v:stroke color="#3465a4" joinstyle="round" endcap="flat"/>
                  <w10:wrap type="none"/>
                </v:shape>
                <v:rect id="shape_0" stroked="t" o:allowincell="f" style="position:absolute;left:416;top:1011;width:2814;height:999;mso-wrap-style:none;v-text-anchor:middle;mso-position-horizontal-relative:char">
                  <v:fill o:detectmouseclick="t" on="false"/>
                  <v:stroke color="black" weight="2520" joinstyle="miter" endcap="flat"/>
                  <w10:wrap type="none"/>
                </v:rect>
                <v:rect id="shape_0" stroked="t" o:allowincell="f" style="position:absolute;left:416;top:1103;width:2814;height:907;mso-wrap-style:none;v-text-anchor:middle;mso-position-horizontal-relative:char">
                  <v:fill o:detectmouseclick="t" on="false"/>
                  <v:stroke color="black" weight="2520" joinstyle="miter" endcap="flat"/>
                  <w10:wrap type="none"/>
                </v:rect>
                <v:shape id="shape_0" stroked="f" o:allowincell="f" style="position:absolute;left:449;top:1217;width:927;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subscribeLog()</w:t>
                        </w:r>
                      </w:p>
                    </w:txbxContent>
                  </v:textbox>
                  <v:fill o:detectmouseclick="t" on="false"/>
                  <v:stroke color="#3465a4" joinstyle="round" endcap="flat"/>
                  <w10:wrap type="none"/>
                </v:shape>
                <v:shape id="shape_0" stroked="f" o:allowincell="f" style="position:absolute;left:448;top:1401;width:1122;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 unsubscribeLog()</w:t>
                        </w:r>
                      </w:p>
                    </w:txbxContent>
                  </v:textbox>
                  <v:fill o:detectmouseclick="t" on="false"/>
                  <v:stroke color="#3465a4" joinstyle="round" endcap="flat"/>
                  <w10:wrap type="none"/>
                </v:shape>
                <v:shape id="shape_0" stroked="f" o:allowincell="f" style="position:absolute;left:449;top:1586;width:2095;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&lt;&lt;optional&gt;&gt; exportLogRecords()</w:t>
                        </w:r>
                      </w:p>
                    </w:txbxContent>
                  </v:textbox>
                  <v:fill o:detectmouseclick="t" on="false"/>
                  <v:stroke color="#3465a4" joinstyle="round" endcap="flat"/>
                  <w10:wrap type="none"/>
                </v:shape>
                <v:shape id="shape_0" stroked="f" o:allowincell="f" style="position:absolute;left:450;top:1770;width:190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&lt;&lt;optional&gt;&gt; getLogRecords()</w:t>
                        </w:r>
                      </w:p>
                    </w:txbxContent>
                  </v:textbox>
                  <v:fill o:detectmouseclick="t" on="false"/>
                  <v:stroke color="#3465a4" joinstyle="round" endcap="flat"/>
                  <w10:wrap type="none"/>
                </v:shape>
                <v:shape id="shape_0" stroked="f" o:allowincell="f" style="position:absolute;left:1366;top:623;width:873;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&lt;&lt;Interface&gt;&gt;</w:t>
                        </w:r>
                      </w:p>
                    </w:txbxContent>
                  </v:textbox>
                  <v:fill o:detectmouseclick="t" on="false"/>
                  <v:stroke color="#3465a4" joinstyle="round" endcap="flat"/>
                  <w10:wrap type="none"/>
                </v:shape>
                <v:rect id="shape_0" fillcolor="#ffffcc" stroked="t" o:allowincell="f" style="position:absolute;left:1186;top:6092;width:1392;height:678;mso-wrap-style:none;v-text-anchor:middle;mso-position-horizontal-relative:char">
                  <v:fill o:detectmouseclick="t" type="solid" color2="#000033"/>
                  <v:stroke color="black" weight="2520" joinstyle="miter" endcap="flat"/>
                  <w10:wrap type="none"/>
                </v:rect>
                <v:shape id="shape_0" stroked="f" o:allowincell="f" style="position:absolute;left:1370;top:6139;width:980;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FileTransferIRP</w:t>
                        </w:r>
                      </w:p>
                    </w:txbxContent>
                  </v:textbox>
                  <v:fill o:detectmouseclick="t" on="false"/>
                  <v:stroke color="#3465a4" joinstyle="round" endcap="flat"/>
                  <w10:wrap type="none"/>
                </v:shape>
                <v:rect id="shape_0" stroked="t" o:allowincell="f" style="position:absolute;left:1186;top:6527;width:1392;height:243;mso-wrap-style:none;v-text-anchor:middle;mso-position-horizontal-relative:char">
                  <v:fill o:detectmouseclick="t" on="false"/>
                  <v:stroke color="black" weight="2520" joinstyle="miter" endcap="flat"/>
                  <w10:wrap type="none"/>
                </v:rect>
                <v:rect id="shape_0" stroked="t" o:allowincell="f" style="position:absolute;left:1186;top:6619;width:1392;height:151;mso-wrap-style:none;v-text-anchor:middle;mso-position-horizontal-relative:char">
                  <v:fill o:detectmouseclick="t" on="false"/>
                  <v:stroke color="black" weight="2520" joinstyle="miter" endcap="flat"/>
                  <w10:wrap type="none"/>
                </v:rect>
                <v:shape id="shape_0" stroked="f" o:allowincell="f" style="position:absolute;left:1407;top:6343;width:873;height:317;mso-wrap-style:none;v-text-anchor:top;mso-position-horizontal-relative:char" type="_x0000_t202">
                  <v:textbox>
                    <w:txbxContent>
                      <w:p>
                        <w:pPr>
                          <w:overflowPunct w:val="false"/>
                          <w:autoSpaceDE w:val="false"/>
                          <w:bidi w:val="0"/>
                          <w:spacing w:before="0" w:after="180"/>
                          <w:rPr/>
                        </w:pPr>
                        <w:r>
                          <w:rPr>
                            <w:kern w:val="2"/>
                            <w:sz w:val="12"/>
                            <w:szCs w:val="12"/>
                            <w:rFonts w:ascii="Arial" w:hAnsi="Arial" w:eastAsia="Times New Roman" w:cs="Arial"/>
                            <w:color w:val="000000"/>
                            <w:lang w:val="en-GB" w:bidi="ar-SA"/>
                          </w:rPr>
                          <w:t>(from TS32.342)</w:t>
                        </w:r>
                      </w:p>
                    </w:txbxContent>
                  </v:textbox>
                  <v:fill o:detectmouseclick="t" on="false"/>
                  <v:stroke color="#3465a4" joinstyle="round" endcap="flat"/>
                  <w10:wrap type="none"/>
                </v:shape>
                <v:rect id="shape_0" fillcolor="#ffffcc" stroked="t" o:allowincell="f" style="position:absolute;left:6440;top:2653;width:2085;height:1062;mso-wrap-style:none;v-text-anchor:middle;mso-position-horizontal-relative:char">
                  <v:fill o:detectmouseclick="t" type="solid" color2="#000033"/>
                  <v:stroke color="black" weight="2520" joinstyle="miter" endcap="flat"/>
                  <w10:wrap type="none"/>
                </v:rect>
                <v:shape id="shape_0" stroked="f" o:allowincell="f" style="position:absolute;left:6777;top:2881;width:1332;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NLIRPNotifications_1</w:t>
                        </w:r>
                      </w:p>
                    </w:txbxContent>
                  </v:textbox>
                  <v:fill o:detectmouseclick="t" on="false"/>
                  <v:stroke color="#3465a4" joinstyle="round" endcap="flat"/>
                  <w10:wrap type="none"/>
                </v:shape>
                <v:rect id="shape_0" stroked="t" o:allowincell="f" style="position:absolute;left:6440;top:3085;width:2085;height:630;mso-wrap-style:none;v-text-anchor:middle;mso-position-horizontal-relative:char">
                  <v:fill o:detectmouseclick="t" on="false"/>
                  <v:stroke color="black" weight="2520" joinstyle="miter" endcap="flat"/>
                  <w10:wrap type="none"/>
                </v:rect>
                <v:rect id="shape_0" stroked="t" o:allowincell="f" style="position:absolute;left:6440;top:3177;width:2085;height:538;mso-wrap-style:none;v-text-anchor:middle;mso-position-horizontal-relative:char">
                  <v:fill o:detectmouseclick="t" on="false"/>
                  <v:stroke color="black" weight="2520" joinstyle="miter" endcap="flat"/>
                  <w10:wrap type="none"/>
                </v:rect>
                <v:shape id="shape_0" stroked="f" o:allowincell="f" style="position:absolute;left:6472;top:3290;width:1363;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notifyLogSubscribed()</w:t>
                        </w:r>
                      </w:p>
                    </w:txbxContent>
                  </v:textbox>
                  <v:fill o:detectmouseclick="t" on="false"/>
                  <v:stroke color="#3465a4" joinstyle="round" endcap="flat"/>
                  <w10:wrap type="none"/>
                </v:shape>
                <v:shape id="shape_0" stroked="f" o:allowincell="f" style="position:absolute;left:6473;top:3475;width:1518;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notifyLogUnsubscribed()</w:t>
                        </w:r>
                      </w:p>
                    </w:txbxContent>
                  </v:textbox>
                  <v:fill o:detectmouseclick="t" on="false"/>
                  <v:stroke color="#3465a4" joinstyle="round" endcap="flat"/>
                  <w10:wrap type="none"/>
                </v:shape>
                <v:shape id="shape_0" stroked="f" o:allowincell="f" style="position:absolute;left:6933;top:2696;width:1021;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&lt;&lt;Notification&gt;&gt;</w:t>
                        </w:r>
                      </w:p>
                    </w:txbxContent>
                  </v:textbox>
                  <v:fill o:detectmouseclick="t" on="false"/>
                  <v:stroke color="#3465a4" joinstyle="round" endcap="flat"/>
                  <w10:wrap type="none"/>
                </v:shape>
                <v:rect id="shape_0" fillcolor="#ffffcc" stroked="t" o:allowincell="f" style="position:absolute;left:4672;top:1354;width:2320;height:1062;mso-wrap-style:none;v-text-anchor:middle;mso-position-horizontal-relative:char">
                  <v:fill o:detectmouseclick="t" type="solid" color2="#000033"/>
                  <v:stroke color="black" weight="2520" joinstyle="miter" endcap="flat"/>
                  <w10:wrap type="none"/>
                </v:rect>
                <v:shape id="shape_0" stroked="f" o:allowincell="f" style="position:absolute;left:5175;top:1582;width:125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NLIRPOperations_2</w:t>
                        </w:r>
                      </w:p>
                    </w:txbxContent>
                  </v:textbox>
                  <v:fill o:detectmouseclick="t" on="false"/>
                  <v:stroke color="#3465a4" joinstyle="round" endcap="flat"/>
                  <w10:wrap type="none"/>
                </v:shape>
                <v:rect id="shape_0" stroked="t" o:allowincell="f" style="position:absolute;left:4672;top:1786;width:2320;height:630;mso-wrap-style:none;v-text-anchor:middle;mso-position-horizontal-relative:char">
                  <v:fill o:detectmouseclick="t" on="false"/>
                  <v:stroke color="black" weight="2520" joinstyle="miter" endcap="flat"/>
                  <w10:wrap type="none"/>
                </v:rect>
                <v:rect id="shape_0" stroked="t" o:allowincell="f" style="position:absolute;left:4672;top:1878;width:2320;height:538;mso-wrap-style:none;v-text-anchor:middle;mso-position-horizontal-relative:char">
                  <v:fill o:detectmouseclick="t" on="false"/>
                  <v:stroke color="black" weight="2520" joinstyle="miter" endcap="flat"/>
                  <w10:wrap type="none"/>
                </v:rect>
                <v:shape id="shape_0" stroked="f" o:allowincell="f" style="position:absolute;left:4704;top:1991;width:147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getLogSubscriptionIds()</w:t>
                        </w:r>
                      </w:p>
                    </w:txbxContent>
                  </v:textbox>
                  <v:fill o:detectmouseclick="t" on="false"/>
                  <v:stroke color="#3465a4" joinstyle="round" endcap="flat"/>
                  <w10:wrap type="none"/>
                </v:shape>
                <v:shape id="shape_0" stroked="f" o:allowincell="f" style="position:absolute;left:4704;top:2176;width:168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getLogSubscriptionStatus()</w:t>
                        </w:r>
                      </w:p>
                    </w:txbxContent>
                  </v:textbox>
                  <v:fill o:detectmouseclick="t" on="false"/>
                  <v:stroke color="#3465a4" joinstyle="round" endcap="flat"/>
                  <w10:wrap type="none"/>
                </v:shape>
                <v:shape id="shape_0" stroked="f" o:allowincell="f" style="position:absolute;left:5375;top:1397;width:873;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&lt;&lt;Interface&gt;&gt;</w:t>
                        </w:r>
                      </w:p>
                    </w:txbxContent>
                  </v:textbox>
                  <v:fill o:detectmouseclick="t" on="false"/>
                  <v:stroke color="#3465a4" joinstyle="round" endcap="flat"/>
                  <w10:wrap type="none"/>
                </v:shape>
                <v:rect id="shape_0" fillcolor="#ffffcc" stroked="t" o:allowincell="f" style="position:absolute;left:3541;top:4660;width:3285;height:1062;mso-wrap-style:none;v-text-anchor:middle;mso-position-horizontal-relative:char">
                  <v:fill o:detectmouseclick="t" type="solid" color2="#000033"/>
                  <v:stroke color="black" weight="2520" joinstyle="miter" endcap="flat"/>
                  <w10:wrap type="none"/>
                </v:rect>
                <v:shape id="shape_0" stroked="f" o:allowincell="f" style="position:absolute;left:4478;top:4888;width:1332;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NLIRPNotifications_2</w:t>
                        </w:r>
                      </w:p>
                    </w:txbxContent>
                  </v:textbox>
                  <v:fill o:detectmouseclick="t" on="false"/>
                  <v:stroke color="#3465a4" joinstyle="round" endcap="flat"/>
                  <w10:wrap type="none"/>
                </v:shape>
                <v:rect id="shape_0" stroked="t" o:allowincell="f" style="position:absolute;left:3541;top:5092;width:3285;height:630;mso-wrap-style:none;v-text-anchor:middle;mso-position-horizontal-relative:char">
                  <v:fill o:detectmouseclick="t" on="false"/>
                  <v:stroke color="black" weight="2520" joinstyle="miter" endcap="flat"/>
                  <w10:wrap type="none"/>
                </v:rect>
                <v:rect id="shape_0" stroked="t" o:allowincell="f" style="position:absolute;left:3541;top:5184;width:3285;height:538;mso-wrap-style:none;v-text-anchor:middle;mso-position-horizontal-relative:char">
                  <v:fill o:detectmouseclick="t" on="false"/>
                  <v:stroke color="black" weight="2520" joinstyle="miter" endcap="flat"/>
                  <w10:wrap type="none"/>
                </v:rect>
                <v:shape id="shape_0" stroked="f" o:allowincell="f" style="position:absolute;left:3573;top:5298;width:1985;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notifyOccupancyLevelCrossed()</w:t>
                        </w:r>
                      </w:p>
                    </w:txbxContent>
                  </v:textbox>
                  <v:fill o:detectmouseclick="t" on="false"/>
                  <v:stroke color="#3465a4" joinstyle="round" endcap="flat"/>
                  <w10:wrap type="none"/>
                </v:shape>
                <v:shape id="shape_0" stroked="f" o:allowincell="f" style="position:absolute;left:3572;top:5482;width:241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&lt;&lt;optional&gt;&gt; notifiyLoggingResumed()</w:t>
                        </w:r>
                      </w:p>
                    </w:txbxContent>
                  </v:textbox>
                  <v:fill o:detectmouseclick="t" on="false"/>
                  <v:stroke color="#3465a4" joinstyle="round" endcap="flat"/>
                  <w10:wrap type="none"/>
                </v:shape>
                <v:shape id="shape_0" stroked="f" o:allowincell="f" style="position:absolute;left:4634;top:4703;width:1021;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&lt;&lt;Notification&gt;&gt;</w:t>
                        </w:r>
                      </w:p>
                    </w:txbxContent>
                  </v:textbox>
                  <v:fill o:detectmouseclick="t" on="false"/>
                  <v:stroke color="#3465a4" joinstyle="round" endcap="flat"/>
                  <w10:wrap type="none"/>
                </v:shape>
                <v:rect id="shape_0" fillcolor="#ffffcc" stroked="t" o:allowincell="f" style="position:absolute;left:1625;top:3158;width:2283;height:878;mso-wrap-style:none;v-text-anchor:middle;mso-position-horizontal-relative:char">
                  <v:fill o:detectmouseclick="t" type="solid" color2="#000033"/>
                  <v:stroke color="black" weight="2520" joinstyle="miter" endcap="flat"/>
                  <w10:wrap type="none"/>
                </v:rect>
                <v:shape id="shape_0" stroked="f" o:allowincell="f" style="position:absolute;left:2560;top:3386;width:413;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NLIRP</w:t>
                        </w:r>
                      </w:p>
                    </w:txbxContent>
                  </v:textbox>
                  <v:fill o:detectmouseclick="t" on="false"/>
                  <v:stroke color="#3465a4" joinstyle="round" endcap="flat"/>
                  <w10:wrap type="none"/>
                </v:shape>
                <v:rect id="shape_0" stroked="t" o:allowincell="f" style="position:absolute;left:1625;top:3590;width:2283;height:446;mso-wrap-style:none;v-text-anchor:middle;mso-position-horizontal-relative:char">
                  <v:fill o:detectmouseclick="t" on="false"/>
                  <v:stroke color="black" weight="2520" joinstyle="miter" endcap="flat"/>
                  <w10:wrap type="none"/>
                </v:rect>
                <v:rect id="shape_0" stroked="t" o:allowincell="f" style="position:absolute;left:1625;top:3867;width:2283;height:169;mso-wrap-style:none;v-text-anchor:middle;mso-position-horizontal-relative:char">
                  <v:fill o:detectmouseclick="t" on="false"/>
                  <v:stroke color="black" weight="2520" joinstyle="miter" endcap="flat"/>
                  <w10:wrap type="none"/>
                </v:rect>
                <v:shape id="shape_0" stroked="f" o:allowincell="f" style="position:absolute;left:1657;top:3611;width:569;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maxLogs</w:t>
                        </w:r>
                      </w:p>
                    </w:txbxContent>
                  </v:textbox>
                  <v:fill o:detectmouseclick="t" on="false"/>
                  <v:stroke color="#3465a4" joinstyle="round" endcap="flat"/>
                  <w10:wrap type="none"/>
                </v:shape>
                <v:shape id="shape_0" stroked="f" o:allowincell="f" style="position:absolute;left:1826;top:3202;width:1783;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&lt;&lt;InformationObjectClass&gt;&gt;</w:t>
                        </w:r>
                      </w:p>
                    </w:txbxContent>
                  </v:textbox>
                  <v:fill o:detectmouseclick="t" on="false"/>
                  <v:stroke color="#3465a4" joinstyle="round" endcap="flat"/>
                  <w10:wrap type="none"/>
                </v:shape>
                <v:line id="shape_0" from="2417,2025" to="2417,3153" stroked="t" o:allowincell="f" style="position:absolute;flip:y;mso-position-horizontal-relative:char">
                  <v:stroke color="black" dashstyle="shortdash" joinstyle="miter" endcap="flat"/>
                  <v:fill o:detectmouseclick="t" on="false"/>
                  <w10:wrap type="none"/>
                </v:line>
                <v:shape id="shape_0" coordsize="162,221" path="m81,0l162,221l0,221l81,0xe" fillcolor="white" stroked="t" o:allowincell="f" style="position:absolute;left:2336;top:2026;width:161;height:220;mso-wrap-style:none;v-text-anchor:middle;mso-position-horizontal-relative:char">
                  <v:fill o:detectmouseclick="t" type="solid" color2="black"/>
                  <v:stroke color="black" weight="2520" joinstyle="round" endcap="flat"/>
                  <w10:wrap type="none"/>
                </v:shape>
                <v:line id="shape_0" from="5180,3443" to="6439,3443" stroked="t" o:allowincell="f" style="position:absolute;mso-position-horizontal-relative:char">
                  <v:stroke color="black" weight="2520" joinstyle="miter" endcap="flat"/>
                  <v:fill o:detectmouseclick="t" on="false"/>
                  <w10:wrap type="none"/>
                </v:line>
                <v:line id="shape_0" from="6308,3443" to="6439,3497" stroked="t" o:allowincell="f" style="position:absolute;flip:x;mso-position-horizontal-relative:char">
                  <v:stroke color="black" weight="2520" joinstyle="miter" endcap="flat"/>
                  <v:fill o:detectmouseclick="t" on="false"/>
                  <w10:wrap type="none"/>
                </v:line>
                <v:line id="shape_0" from="6308,3387" to="6439,3442" stroked="t" o:allowincell="f" style="position:absolute;flip:xy;mso-position-horizontal-relative:char">
                  <v:stroke color="black" weight="2520" joinstyle="miter" endcap="flat"/>
                  <v:fill o:detectmouseclick="t" on="false"/>
                  <w10:wrap type="none"/>
                </v:line>
                <v:line id="shape_0" from="3924,3443" to="5179,3443" stroked="t" o:allowincell="f" style="position:absolute;flip:x;mso-position-horizontal-relative:char">
                  <v:stroke color="black" weight="2520" joinstyle="miter" endcap="flat"/>
                  <v:fill o:detectmouseclick="t" on="false"/>
                  <w10:wrap type="none"/>
                </v:line>
                <v:shape id="shape_0" stroked="f" o:allowincell="f" style="position:absolute;left:4935;top:3508;width:55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&lt;&lt;use&gt;&gt;</w:t>
                        </w:r>
                      </w:p>
                    </w:txbxContent>
                  </v:textbox>
                  <v:fill o:detectmouseclick="t" on="false"/>
                  <v:stroke color="#3465a4" joinstyle="round" endcap="flat"/>
                  <w10:wrap type="none"/>
                </v:shape>
                <v:shape id="shape_0" coordsize="88,230" path="m0,230l88,230l88,0e" stroked="t" o:allowincell="f" style="position:absolute;left:5095;top:2432;width:324;height:847;mso-wrap-style:none;v-text-anchor:middle;mso-position-horizontal-relative:char">
                  <v:fill o:detectmouseclick="t" on="false"/>
                  <v:stroke color="black" weight="2520" joinstyle="round" endcap="flat"/>
                  <w10:wrap type="none"/>
                </v:shape>
                <v:line id="shape_0" from="5420,2432" to="5474,2563" stroked="t" o:allowincell="f" style="position:absolute;mso-position-horizontal-relative:char">
                  <v:stroke color="black" weight="2520" joinstyle="miter" endcap="flat"/>
                  <v:fill o:detectmouseclick="t" on="false"/>
                  <w10:wrap type="none"/>
                </v:line>
                <v:line id="shape_0" from="5364,2432" to="5419,2563" stroked="t" o:allowincell="f" style="position:absolute;flip:x;mso-position-horizontal-relative:char">
                  <v:stroke color="black" weight="2520" joinstyle="miter" endcap="flat"/>
                  <v:fill o:detectmouseclick="t" on="false"/>
                  <w10:wrap type="none"/>
                </v:line>
                <v:line id="shape_0" from="3923,3280" to="5093,3280" stroked="t" o:allowincell="f" style="position:absolute;flip:x;mso-position-horizontal-relative:char">
                  <v:stroke color="black" weight="2520" joinstyle="miter" endcap="flat"/>
                  <v:fill o:detectmouseclick="t" on="false"/>
                  <w10:wrap type="none"/>
                </v:line>
                <v:shape id="shape_0" stroked="f" o:allowincell="f" style="position:absolute;left:4924;top:2700;width:1044;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&lt;&lt;may realize&gt;&gt;</w:t>
                        </w:r>
                      </w:p>
                    </w:txbxContent>
                  </v:textbox>
                  <v:fill o:detectmouseclick="t" on="false"/>
                  <v:stroke color="#3465a4" joinstyle="round" endcap="flat"/>
                  <w10:wrap type="none"/>
                </v:shape>
                <v:line id="shape_0" from="2122,4051" to="2122,6087" stroked="t" o:allowincell="f" style="position:absolute;mso-position-horizontal-relative:char">
                  <v:stroke color="black" dashstyle="shortdash" joinstyle="miter" endcap="flat"/>
                  <v:fill o:detectmouseclick="t" on="false"/>
                  <w10:wrap type="none"/>
                </v:line>
                <v:line id="shape_0" from="2122,5954" to="2176,6086" stroked="t" o:allowincell="f" style="position:absolute;flip:y;mso-position-horizontal-relative:char">
                  <v:stroke color="black" weight="2520" joinstyle="miter" endcap="flat"/>
                  <v:fill o:detectmouseclick="t" on="false"/>
                  <w10:wrap type="none"/>
                </v:line>
                <v:line id="shape_0" from="2066,5954" to="2120,6086" stroked="t" o:allowincell="f" style="position:absolute;flip:xy;mso-position-horizontal-relative:char">
                  <v:stroke color="black" weight="2520" joinstyle="miter" endcap="flat"/>
                  <v:fill o:detectmouseclick="t" on="false"/>
                  <w10:wrap type="none"/>
                </v:line>
                <v:shape id="shape_0" stroked="f" o:allowincell="f" style="position:absolute;left:1032;top:5216;width:1612;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&lt;&lt;agent-internal-usage&gt;&gt;</w:t>
                        </w:r>
                      </w:p>
                    </w:txbxContent>
                  </v:textbox>
                  <v:fill o:detectmouseclick="t" on="false"/>
                  <v:stroke color="#3465a4" joinstyle="round" endcap="flat"/>
                  <w10:wrap type="none"/>
                </v:shape>
                <v:line id="shape_0" from="3732,4354" to="3732,4656" stroked="t" o:allowincell="f" style="position:absolute;mso-position-horizontal-relative:char">
                  <v:stroke color="black" weight="2520" joinstyle="miter" endcap="flat"/>
                  <v:fill o:detectmouseclick="t" on="false"/>
                  <w10:wrap type="none"/>
                </v:line>
                <v:line id="shape_0" from="3732,4523" to="3787,4655" stroked="t" o:allowincell="f" style="position:absolute;flip:y;mso-position-horizontal-relative:char">
                  <v:stroke color="black" weight="2520" joinstyle="miter" endcap="flat"/>
                  <v:fill o:detectmouseclick="t" on="false"/>
                  <w10:wrap type="none"/>
                </v:line>
                <v:line id="shape_0" from="3676,4523" to="3730,4655" stroked="t" o:allowincell="f" style="position:absolute;flip:xy;mso-position-horizontal-relative:char">
                  <v:stroke color="black" weight="2520" joinstyle="miter" endcap="flat"/>
                  <v:fill o:detectmouseclick="t" on="false"/>
                  <w10:wrap type="none"/>
                </v:line>
                <v:line id="shape_0" from="3732,4050" to="3732,4352" stroked="t" o:allowincell="f" style="position:absolute;flip:y;mso-position-horizontal-relative:char">
                  <v:stroke color="black" weight="2520" joinstyle="miter" endcap="flat"/>
                  <v:fill o:detectmouseclick="t" on="false"/>
                  <w10:wrap type="none"/>
                </v:line>
                <v:shape id="shape_0" stroked="f" o:allowincell="f" style="position:absolute;left:3761;top:4242;width:857;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&lt;&lt;may use&gt;&gt;</w:t>
                        </w:r>
                      </w:p>
                    </w:txbxContent>
                  </v:textbox>
                  <v:fill o:detectmouseclick="t" on="false"/>
                  <v:stroke color="#3465a4" joinstyle="round" endcap="flat"/>
                  <w10:wrap type="none"/>
                </v:shape>
                <v:rect id="shape_0" fillcolor="#ffffcc" stroked="t" o:allowincell="f" style="position:absolute;left:6193;top:6568;width:2578;height:906;mso-wrap-style:none;v-text-anchor:middle;mso-position-horizontal-relative:char">
                  <v:fill o:detectmouseclick="t" type="solid" color2="#000033"/>
                  <v:stroke color="black" weight="2520" joinstyle="miter" endcap="flat"/>
                  <w10:wrap type="none"/>
                </v:rect>
                <v:shape id="shape_0" stroked="f" o:allowincell="f" style="position:absolute;left:6985;top:6796;width:927;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NotificationIRP</w:t>
                        </w:r>
                      </w:p>
                    </w:txbxContent>
                  </v:textbox>
                  <v:fill o:detectmouseclick="t" on="false"/>
                  <v:stroke color="#3465a4" joinstyle="round" endcap="flat"/>
                  <w10:wrap type="none"/>
                </v:shape>
                <v:rect id="shape_0" stroked="t" o:allowincell="f" style="position:absolute;left:6193;top:7184;width:2578;height:290;mso-wrap-style:none;v-text-anchor:middle;mso-position-horizontal-relative:char">
                  <v:fill o:detectmouseclick="t" on="false"/>
                  <v:stroke color="black" weight="2520" joinstyle="miter" endcap="flat"/>
                  <w10:wrap type="none"/>
                </v:rect>
                <v:rect id="shape_0" stroked="t" o:allowincell="f" style="position:absolute;left:6193;top:7276;width:2578;height:198;mso-wrap-style:none;v-text-anchor:middle;mso-position-horizontal-relative:char">
                  <v:fill o:detectmouseclick="t" on="false"/>
                  <v:stroke color="black" weight="2520" joinstyle="miter" endcap="flat"/>
                  <w10:wrap type="none"/>
                </v:rect>
                <v:shape id="shape_0" stroked="f" o:allowincell="f" style="position:absolute;left:7008;top:7000;width:873;height:317;mso-wrap-style:none;v-text-anchor:top;mso-position-horizontal-relative:char" type="_x0000_t202">
                  <v:textbox>
                    <w:txbxContent>
                      <w:p>
                        <w:pPr>
                          <w:overflowPunct w:val="false"/>
                          <w:autoSpaceDE w:val="false"/>
                          <w:bidi w:val="0"/>
                          <w:spacing w:before="0" w:after="180"/>
                          <w:rPr/>
                        </w:pPr>
                        <w:r>
                          <w:rPr>
                            <w:kern w:val="2"/>
                            <w:sz w:val="12"/>
                            <w:szCs w:val="12"/>
                            <w:rFonts w:ascii="Arial" w:hAnsi="Arial" w:eastAsia="Times New Roman" w:cs="Arial"/>
                            <w:color w:val="000000"/>
                            <w:lang w:val="en-GB" w:bidi="ar-SA"/>
                          </w:rPr>
                          <w:t>(from TS32.302)</w:t>
                        </w:r>
                      </w:p>
                    </w:txbxContent>
                  </v:textbox>
                  <v:fill o:detectmouseclick="t" on="false"/>
                  <v:stroke color="#3465a4" joinstyle="round" endcap="flat"/>
                  <w10:wrap type="none"/>
                </v:shape>
                <v:shape id="shape_0" stroked="f" o:allowincell="f" style="position:absolute;left:6542;top:6611;width:1783;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&lt;&lt;InformationObjectClass&gt;&gt;</w:t>
                        </w:r>
                      </w:p>
                    </w:txbxContent>
                  </v:textbox>
                  <v:fill o:detectmouseclick="t" on="false"/>
                  <v:stroke color="#3465a4" joinstyle="round" endcap="flat"/>
                  <w10:wrap type="none"/>
                </v:shape>
                <v:line id="shape_0" from="7431,3730" to="7431,6567" stroked="t" o:allowincell="f" style="position:absolute;mso-position-horizontal-relative:char">
                  <v:stroke color="black" dashstyle="shortdash" joinstyle="miter" endcap="flat"/>
                  <v:fill o:detectmouseclick="t" on="false"/>
                  <w10:wrap type="none"/>
                </v:line>
                <v:line id="shape_0" from="7431,6434" to="7486,6566" stroked="t" o:allowincell="f" style="position:absolute;flip:y;mso-position-horizontal-relative:char">
                  <v:stroke color="black" weight="2520" joinstyle="miter" endcap="flat"/>
                  <v:fill o:detectmouseclick="t" on="false"/>
                  <w10:wrap type="none"/>
                </v:line>
                <v:line id="shape_0" from="7375,6434" to="7429,6566" stroked="t" o:allowincell="f" style="position:absolute;flip:xy;mso-position-horizontal-relative:char">
                  <v:stroke color="black" weight="2520" joinstyle="miter" endcap="flat"/>
                  <v:fill o:detectmouseclick="t" on="false"/>
                  <w10:wrap type="none"/>
                </v:line>
                <v:shape id="shape_0" stroked="f" o:allowincell="f" style="position:absolute;left:6599;top:4257;width:1612;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&lt;&lt;agent-internal-usage&gt;&gt;</w:t>
                        </w:r>
                      </w:p>
                    </w:txbxContent>
                  </v:textbox>
                  <v:fill o:detectmouseclick="t" on="false"/>
                  <v:stroke color="#3465a4" joinstyle="round" endcap="flat"/>
                  <w10:wrap type="none"/>
                </v:shape>
                <v:line id="shape_0" from="6521,5734" to="6521,6567" stroked="t" o:allowincell="f" style="position:absolute;mso-position-horizontal-relative:char">
                  <v:stroke color="black" dashstyle="shortdash" joinstyle="miter" endcap="flat"/>
                  <v:fill o:detectmouseclick="t" on="false"/>
                  <w10:wrap type="none"/>
                </v:line>
                <v:line id="shape_0" from="6521,6434" to="6576,6566" stroked="t" o:allowincell="f" style="position:absolute;flip:y;mso-position-horizontal-relative:char">
                  <v:stroke color="black" weight="2520" joinstyle="miter" endcap="flat"/>
                  <v:fill o:detectmouseclick="t" on="false"/>
                  <w10:wrap type="none"/>
                </v:line>
                <v:line id="shape_0" from="6465,6434" to="6519,6566" stroked="t" o:allowincell="f" style="position:absolute;flip:xy;mso-position-horizontal-relative:char">
                  <v:stroke color="black" weight="2520" joinstyle="miter" endcap="flat"/>
                  <v:fill o:detectmouseclick="t" on="false"/>
                  <w10:wrap type="none"/>
                </v:line>
                <v:shape id="shape_0" stroked="f" o:allowincell="f" style="position:absolute;left:5379;top:5999;width:1612;height:340;mso-wrap-style:none;v-text-anchor:top;mso-position-horizontal-relative:char" type="_x0000_t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&lt;&lt;agent-internal-usage&gt;&gt;</w:t>
                        </w:r>
                      </w:p>
                    </w:txbxContent>
                  </v:textbox>
                  <v:fill o:detectmouseclick="t" on="false"/>
                  <v:stroke color="#3465a4" joinstyle="round" endcap="flat"/>
                  <w10:wrap type="none"/>
                </v:shape>
                <v:shape id="shape_0" coordsize="2593,576" path="m0,0l2461,0l2593,133l2593,576l0,576l0,0xe" fillcolor="#ffffcc" stroked="t" o:allowincell="f" style="position:absolute;left:3589;top:354;width:2592;height:575;mso-wrap-style:none;v-text-anchor:middle;mso-position-horizontal-relative:char">
                  <v:fill o:detectmouseclick="t" type="solid" color2="#000033"/>
                  <v:stroke color="#990033" weight="2520" joinstyle="round" endcap="flat"/>
                  <w10:wrap type="none"/>
                </v:shape>
                <v:shape id="shape_0" coordsize="704,156" path="m0,0l668,0l704,36l704,156l0,156l0,0e" stroked="t" o:allowincell="f" style="position:absolute;left:3589;top:354;width:2592;height:575;mso-wrap-style:none;v-text-anchor:middle;mso-position-horizontal-relative:char">
                  <v:fill o:detectmouseclick="t" on="false"/>
                  <v:stroke color="#990033" weight="2520" joinstyle="round" endcap="flat"/>
                  <w10:wrap type="none"/>
                </v:shape>
                <v:shape id="shape_0" coordsize="36,36" path="m0,0l0,36l36,36e" stroked="t" o:allowincell="f" style="position:absolute;left:6050;top:354;width:131;height:132;mso-wrap-style:none;v-text-anchor:middle;mso-position-horizontal-relative:char">
                  <v:fill o:detectmouseclick="t" on="false"/>
                  <v:stroke color="#990033" weight="2520" joinstyle="round" endcap="flat"/>
                  <w10:wrap type="none"/>
                </v:shape>
                <v:shape id="shape_0" stroked="f" o:allowincell="f" style="position:absolute;left:3617;top:376;width:2154;height:317;mso-wrap-style:none;v-text-anchor:top;mso-position-horizontal-relative:char" type="_x0000_t202">
                  <v:textbox>
                    <w:txbxContent>
                      <w:p>
                        <w:pPr>
                          <w:overflowPunct w:val="false"/>
                          <w:autoSpaceDE w:val="false"/>
                          <w:bidi w:val="0"/>
                          <w:spacing w:before="0" w:after="180"/>
                          <w:rPr/>
                        </w:pPr>
                        <w:r>
                          <w:rPr>
                            <w:kern w:val="2"/>
                            <w:sz w:val="12"/>
                            <w:szCs w:val="12"/>
                            <w:rFonts w:ascii="Arial" w:hAnsi="Arial" w:eastAsia="Times New Roman" w:cs="Arial"/>
                            <w:color w:val="000000"/>
                            <w:lang w:val="en-GB" w:bidi="ar-SA"/>
                          </w:rPr>
                          <w:t xml:space="preserve">NLIRPOperations_1 shall support either </w:t>
                        </w:r>
                      </w:p>
                    </w:txbxContent>
                  </v:textbox>
                  <v:fill o:detectmouseclick="t" on="false"/>
                  <v:stroke color="#3465a4" joinstyle="round" endcap="flat"/>
                  <w10:wrap type="none"/>
                </v:shape>
                <v:shape id="shape_0" stroked="f" o:allowincell="f" style="position:absolute;left:3616;top:546;width:2221;height:317;mso-wrap-style:none;v-text-anchor:top;mso-position-horizontal-relative:char" type="_x0000_t202">
                  <v:textbox>
                    <w:txbxContent>
                      <w:p>
                        <w:pPr>
                          <w:overflowPunct w:val="false"/>
                          <w:autoSpaceDE w:val="false"/>
                          <w:bidi w:val="0"/>
                          <w:spacing w:before="0" w:after="180"/>
                          <w:rPr/>
                        </w:pPr>
                        <w:r>
                          <w:rPr>
                            <w:kern w:val="2"/>
                            <w:sz w:val="12"/>
                            <w:szCs w:val="12"/>
                            <w:rFonts w:ascii="Arial" w:hAnsi="Arial" w:eastAsia="Times New Roman" w:cs="Arial"/>
                            <w:color w:val="000000"/>
                            <w:lang w:val="en-GB" w:bidi="ar-SA"/>
                          </w:rPr>
                          <w:t xml:space="preserve">operation exportLogRecords or operation </w:t>
                        </w:r>
                      </w:p>
                    </w:txbxContent>
                  </v:textbox>
                  <v:fill o:detectmouseclick="t" on="false"/>
                  <v:stroke color="#3465a4" joinstyle="round" endcap="flat"/>
                  <w10:wrap type="none"/>
                </v:shape>
                <v:shape id="shape_0" stroked="f" o:allowincell="f" style="position:absolute;left:3633;top:716;width:1607;height:317;mso-wrap-style:none;v-text-anchor:top;mso-position-horizontal-relative:char" type="_x0000_t202">
                  <v:textbox>
                    <w:txbxContent>
                      <w:p>
                        <w:pPr>
                          <w:overflowPunct w:val="false"/>
                          <w:autoSpaceDE w:val="false"/>
                          <w:bidi w:val="0"/>
                          <w:spacing w:before="0" w:after="180"/>
                          <w:rPr/>
                        </w:pPr>
                        <w:r>
                          <w:rPr>
                            <w:kern w:val="2"/>
                            <w:sz w:val="12"/>
                            <w:szCs w:val="12"/>
                            <w:rFonts w:ascii="Arial" w:hAnsi="Arial" w:eastAsia="Times New Roman" w:cs="Arial"/>
                            <w:color w:val="000000"/>
                            <w:lang w:val="en-GB" w:bidi="ar-SA"/>
                          </w:rPr>
                          <w:t>getLogRecords as mandatory.</w:t>
                        </w:r>
                      </w:p>
                    </w:txbxContent>
                  </v:textbox>
                  <v:fill o:detectmouseclick="t" on="false"/>
                  <v:stroke color="#3465a4" joinstyle="round" endcap="flat"/>
                  <w10:wrap type="none"/>
                </v:shape>
                <v:line id="shape_0" from="1120,524" to="1211,524" stroked="t" o:allowincell="f" style="position:absolute;mso-position-horizontal-relative:char">
                  <v:stroke color="#990033" dashstyle="shortdash" joinstyle="miter" endcap="flat"/>
                  <v:fill o:detectmouseclick="t" on="false"/>
                  <w10:wrap type="none"/>
                </v:line>
              </v:group>
            </w:pict>
          </mc:Fallback>
        </mc:AlternateContent>
      </w:r>
    </w:p>
    <w:p>
      <w:pPr>
        <w:pStyle w:val="TF"/>
        <w:keepNext w:val="true"/>
        <w:overflowPunct w:val="true"/>
        <w:autoSpaceDE w:val="true"/>
        <w:spacing w:before="0" w:after="0"/>
        <w:textAlignment w:val="auto"/>
        <w:rPr/>
      </w:pPr>
      <w:r>
        <w:rPr/>
        <w:t>Figure 6.1: Class diagram</w:t>
      </w:r>
    </w:p>
    <w:p>
      <w:pPr>
        <w:pStyle w:val="Normal"/>
        <w:rPr/>
      </w:pPr>
      <w:r>
        <w:rPr/>
        <w:t>NLIRPOperations_1 shall support either operation exportLogRecords or operation getLogRecords as mandatory.</w:t>
      </w:r>
      <w:r>
        <w:br w:type="page"/>
      </w:r>
    </w:p>
    <w:p>
      <w:pPr>
        <w:pStyle w:val="Heading2"/>
        <w:rPr/>
      </w:pPr>
      <w:bookmarkStart w:id="49" w:name="__RefHeading___Toc517803169"/>
      <w:bookmarkEnd w:id="49"/>
      <w:r>
        <w:rPr/>
        <w:t>6.2</w:t>
        <w:tab/>
        <w:t>Generic rules</w:t>
      </w:r>
    </w:p>
    <w:p>
      <w:pPr>
        <w:pStyle w:val="NO"/>
        <w:ind w:left="851" w:hanging="851"/>
        <w:rPr/>
      </w:pPr>
      <w:r>
        <w:rPr>
          <w:b/>
        </w:rPr>
        <w:t>Rule 1</w:t>
      </w:r>
      <w:r>
        <w:rPr>
          <w:b/>
          <w:lang w:eastAsia="fr-FR"/>
        </w:rPr>
        <w:t>:</w:t>
      </w:r>
      <w:r>
        <w:rPr>
          <w:lang w:eastAsia="fr-FR"/>
        </w:rPr>
        <w:tab/>
        <w:t>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NO"/>
        <w:ind w:left="851" w:hanging="851"/>
        <w:rPr/>
      </w:pPr>
      <w:r>
        <w:rPr>
          <w:b/>
        </w:rPr>
        <w:t>Rule 2:</w:t>
      </w:r>
      <w:r>
        <w:rPr/>
        <w:tab/>
      </w:r>
      <w:r>
        <w:rPr>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NO"/>
        <w:ind w:left="851" w:hanging="851"/>
        <w:rPr/>
      </w:pPr>
      <w:r>
        <w:rPr>
          <w:b/>
        </w:rPr>
        <w:t>Rule 3:</w:t>
      </w:r>
      <w:r>
        <w:rPr/>
        <w:tab/>
        <w:t xml:space="preserve">Each operation shall support a generic exception operation_failed_internal_problem which is raised when an internal problem occurs and that the operation cannot be completed. </w:t>
      </w:r>
      <w:r>
        <w:rPr>
          <w:lang w:eastAsia="fr-FR"/>
        </w:rPr>
        <w:t>The exception has the same entry and exit state.</w:t>
      </w:r>
    </w:p>
    <w:p>
      <w:pPr>
        <w:pStyle w:val="Heading2"/>
        <w:rPr/>
      </w:pPr>
      <w:bookmarkStart w:id="50" w:name="__RefHeading___Toc517803170"/>
      <w:bookmarkEnd w:id="50"/>
      <w:r>
        <w:rPr/>
        <w:t>6.3</w:t>
        <w:tab/>
        <w:t>NLIRPOperations_1 Interface (M)</w:t>
      </w:r>
    </w:p>
    <w:p>
      <w:pPr>
        <w:pStyle w:val="Heading3"/>
        <w:rPr/>
      </w:pPr>
      <w:bookmarkStart w:id="51" w:name="__RefHeading___Toc517803171"/>
      <w:bookmarkEnd w:id="51"/>
      <w:r>
        <w:rPr/>
        <w:t>6.3.1</w:t>
        <w:tab/>
        <w:t>Operation subscribeLog (M)</w:t>
      </w:r>
    </w:p>
    <w:p>
      <w:pPr>
        <w:pStyle w:val="Heading4"/>
        <w:ind w:left="1418" w:hanging="1418"/>
        <w:rPr/>
      </w:pPr>
      <w:bookmarkStart w:id="52" w:name="__RefHeading___Toc517803172"/>
      <w:bookmarkEnd w:id="52"/>
      <w:r>
        <w:rPr/>
        <w:t>6.3.1.1</w:t>
        <w:tab/>
        <w:t>Definition</w:t>
      </w:r>
    </w:p>
    <w:p>
      <w:pPr>
        <w:pStyle w:val="Normal"/>
        <w:rPr/>
      </w:pPr>
      <w:r>
        <w:rPr>
          <w:color w:val="000000"/>
        </w:rPr>
        <w:t xml:space="preserve">Using this operation, an </w:t>
      </w:r>
      <w:r>
        <w:rPr/>
        <w:t>IRPManager</w:t>
      </w:r>
      <w:r>
        <w:rPr>
          <w:color w:val="000000"/>
        </w:rPr>
        <w:t xml:space="preserve"> is initiating the logging of notifications. Resulting from this operation an IRPAgent shall start logging of notifications and, if necessary, also create an associated log.</w:t>
      </w:r>
    </w:p>
    <w:p>
      <w:pPr>
        <w:pStyle w:val="Heading4"/>
        <w:ind w:left="1418" w:hanging="1418"/>
        <w:rPr/>
      </w:pPr>
      <w:bookmarkStart w:id="53" w:name="__RefHeading___Toc517803173"/>
      <w:bookmarkEnd w:id="53"/>
      <w:r>
        <w:rPr/>
        <w:t>6.3.1.2</w:t>
        <w:tab/>
        <w:t>Input parameters</w:t>
      </w:r>
    </w:p>
    <w:tbl>
      <w:tblPr>
        <w:tblW w:w="5000" w:type="pct"/>
        <w:jc w:val="center"/>
        <w:tblInd w:w="0" w:type="dxa"/>
        <w:tblLayout w:type="fixed"/>
        <w:tblCellMar>
          <w:top w:w="0" w:type="dxa"/>
          <w:left w:w="28" w:type="dxa"/>
          <w:bottom w:w="0" w:type="dxa"/>
          <w:right w:w="28" w:type="dxa"/>
        </w:tblCellMar>
      </w:tblPr>
      <w:tblGrid>
        <w:gridCol w:w="2419"/>
        <w:gridCol w:w="782"/>
        <w:gridCol w:w="2126"/>
        <w:gridCol w:w="4538"/>
      </w:tblGrid>
      <w:tr>
        <w:trPr>
          <w:tblHeader w:val="true"/>
        </w:trPr>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45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41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logSubscriptionId</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Log.logSubscriptionId</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p>
            <w:pPr>
              <w:pStyle w:val="TAL"/>
              <w:rPr/>
            </w:pPr>
            <w:r>
              <w:rPr/>
              <w:t>If empty, then IRPAgent shall create a new log and return the logSubscriptionId as output parameter. However not all IRPAgents will provide this capability, i.e. IRPManager must provide an existing logSubscriptionId.</w:t>
            </w:r>
          </w:p>
        </w:tc>
      </w:tr>
      <w:tr>
        <w:trPr/>
        <w:tc>
          <w:tcPr>
            <w:tcW w:w="241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loggingEndTime</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Log.loggingEndTime</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r>
        <w:trPr/>
        <w:tc>
          <w:tcPr>
            <w:tcW w:w="24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notificationCategories</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Log.notificationCategories</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t>See clause 5.5.1; if notificationCategories is absent than all notifications are logged</w:t>
            </w:r>
          </w:p>
        </w:tc>
      </w:tr>
      <w:tr>
        <w:trPr/>
        <w:tc>
          <w:tcPr>
            <w:tcW w:w="24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filter</w:t>
            </w:r>
          </w:p>
        </w:tc>
        <w:tc>
          <w:tcPr>
            <w:tcW w:w="78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Log.ntfFilter</w:t>
            </w:r>
            <w:r>
              <w:rPr>
                <w:lang w:eastAsia="zh-CN"/>
              </w:rPr>
              <w:t>filter</w:t>
            </w:r>
          </w:p>
          <w:p>
            <w:pPr>
              <w:pStyle w:val="TAL"/>
              <w:rPr/>
            </w:pPr>
            <w:r>
              <w:rPr/>
            </w:r>
          </w:p>
          <w:p>
            <w:pPr>
              <w:pStyle w:val="TAL"/>
              <w:rPr/>
            </w:pPr>
            <w:r>
              <w:rPr/>
              <w:t>Filter constraint grammar is SS dependent</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t xml:space="preserve">See clause 5.5.1; if this parameter is absent, then no filter constraint shall be applied. </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54" w:name="__RefHeading___Toc517803174"/>
      <w:bookmarkEnd w:id="54"/>
      <w:r>
        <w:rPr/>
        <w:t>6.3.1.3</w:t>
        <w:tab/>
        <w:t>Output parameters</w:t>
      </w:r>
    </w:p>
    <w:tbl>
      <w:tblPr>
        <w:tblW w:w="9922" w:type="dxa"/>
        <w:jc w:val="center"/>
        <w:tblInd w:w="0" w:type="dxa"/>
        <w:tblLayout w:type="fixed"/>
        <w:tblCellMar>
          <w:top w:w="0" w:type="dxa"/>
          <w:left w:w="28" w:type="dxa"/>
          <w:bottom w:w="0" w:type="dxa"/>
          <w:right w:w="28" w:type="dxa"/>
        </w:tblCellMar>
      </w:tblPr>
      <w:tblGrid>
        <w:gridCol w:w="1893"/>
        <w:gridCol w:w="787"/>
        <w:gridCol w:w="2151"/>
        <w:gridCol w:w="5091"/>
      </w:tblGrid>
      <w:tr>
        <w:trPr>
          <w:tblHeader w:val="true"/>
        </w:trPr>
        <w:tc>
          <w:tcPr>
            <w:tcW w:w="18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1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50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logSubscriptionId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151" w:type="dxa"/>
            <w:tcBorders>
              <w:top w:val="single" w:sz="4" w:space="0" w:color="000000"/>
              <w:left w:val="single" w:sz="4" w:space="0" w:color="000000"/>
              <w:bottom w:val="single" w:sz="4" w:space="0" w:color="000000"/>
              <w:right w:val="single" w:sz="4" w:space="0" w:color="000000"/>
            </w:tcBorders>
          </w:tcPr>
          <w:p>
            <w:pPr>
              <w:pStyle w:val="TAL"/>
              <w:rPr/>
            </w:pPr>
            <w:r>
              <w:rPr/>
              <w:t>Log.logSubscriptionId</w:t>
            </w:r>
          </w:p>
        </w:tc>
        <w:tc>
          <w:tcPr>
            <w:tcW w:w="5091"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p>
            <w:pPr>
              <w:pStyle w:val="TAL"/>
              <w:rPr/>
            </w:pPr>
            <w:r>
              <w:rPr/>
              <w:t>This parameter contains either</w:t>
            </w:r>
          </w:p>
          <w:p>
            <w:pPr>
              <w:pStyle w:val="TAL"/>
              <w:numPr>
                <w:ilvl w:val="0"/>
                <w:numId w:val="6"/>
              </w:numPr>
              <w:rPr/>
            </w:pPr>
            <w:r>
              <w:rPr/>
              <w:t>the logSubscriptionId of the log created resulting from this operation or</w:t>
            </w:r>
          </w:p>
          <w:p>
            <w:pPr>
              <w:pStyle w:val="TAL"/>
              <w:numPr>
                <w:ilvl w:val="0"/>
                <w:numId w:val="6"/>
              </w:numPr>
              <w:rPr/>
            </w:pPr>
            <w:r>
              <w:rPr/>
              <w:t>the value of the input parameter logSubscriptionId.</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logManagerToken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151" w:type="dxa"/>
            <w:tcBorders>
              <w:top w:val="single" w:sz="4" w:space="0" w:color="000000"/>
              <w:left w:val="single" w:sz="4" w:space="0" w:color="000000"/>
              <w:bottom w:val="single" w:sz="4" w:space="0" w:color="000000"/>
              <w:right w:val="single" w:sz="4" w:space="0" w:color="000000"/>
            </w:tcBorders>
          </w:tcPr>
          <w:p>
            <w:pPr>
              <w:pStyle w:val="TAL"/>
              <w:rPr/>
            </w:pPr>
            <w:r>
              <w:rPr/>
              <w:t>Log.</w:t>
            </w:r>
            <w:r>
              <w:rPr>
                <w:color w:val="000000"/>
              </w:rPr>
              <w:t>logManagerToken</w:t>
            </w:r>
          </w:p>
        </w:tc>
        <w:tc>
          <w:tcPr>
            <w:tcW w:w="5091"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p>
            <w:pPr>
              <w:pStyle w:val="TAL"/>
              <w:rPr/>
            </w:pPr>
            <w:r>
              <w:rPr/>
              <w:t>See also comment 6.3.2.2.</w:t>
            </w:r>
          </w:p>
          <w:p>
            <w:pPr>
              <w:pStyle w:val="TAL"/>
              <w:rPr/>
            </w:pPr>
            <w:r>
              <w:rPr/>
              <w:t>Note: Security Management IRP may provide capabilities that make this parameter redundant.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loggingEndTime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151" w:type="dxa"/>
            <w:tcBorders>
              <w:top w:val="single" w:sz="4" w:space="0" w:color="000000"/>
              <w:left w:val="single" w:sz="4" w:space="0" w:color="000000"/>
              <w:bottom w:val="single" w:sz="4" w:space="0" w:color="000000"/>
              <w:right w:val="single" w:sz="4" w:space="0" w:color="000000"/>
            </w:tcBorders>
          </w:tcPr>
          <w:p>
            <w:pPr>
              <w:pStyle w:val="TAL"/>
              <w:rPr/>
            </w:pPr>
            <w:r>
              <w:rPr/>
              <w:t>Log.loggingEndTime</w:t>
            </w:r>
          </w:p>
        </w:tc>
        <w:tc>
          <w:tcPr>
            <w:tcW w:w="5091"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p>
            <w:pPr>
              <w:pStyle w:val="TAL"/>
              <w:rPr/>
            </w:pPr>
            <w:r>
              <w:rPr/>
              <w:t>If supported by the Log IOC (5.3.2) and not already provided by the IRP Manager then the output of this operation must support this parameter.</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151" w:type="dxa"/>
            <w:tcBorders>
              <w:top w:val="single" w:sz="4" w:space="0" w:color="000000"/>
              <w:left w:val="single" w:sz="4" w:space="0" w:color="000000"/>
              <w:bottom w:val="single" w:sz="4" w:space="0" w:color="000000"/>
              <w:right w:val="single" w:sz="4" w:space="0" w:color="000000"/>
            </w:tcBorders>
          </w:tcPr>
          <w:p>
            <w:pPr>
              <w:pStyle w:val="TAL"/>
              <w:rPr/>
            </w:pPr>
            <w:r>
              <w:rPr/>
              <w:t>ENUM (OperationSucceeded, OperationFailed)</w:t>
            </w:r>
          </w:p>
        </w:tc>
        <w:tc>
          <w:tcPr>
            <w:tcW w:w="5091" w:type="dxa"/>
            <w:tcBorders>
              <w:top w:val="single" w:sz="4" w:space="0" w:color="000000"/>
              <w:left w:val="single" w:sz="4" w:space="0" w:color="000000"/>
              <w:bottom w:val="single" w:sz="4" w:space="0" w:color="000000"/>
              <w:right w:val="single" w:sz="4" w:space="0" w:color="000000"/>
            </w:tcBorders>
          </w:tcPr>
          <w:p>
            <w:pPr>
              <w:pStyle w:val="TAL"/>
              <w:rPr/>
            </w:pPr>
            <w:r>
              <w:rPr/>
              <w:t>If loggingEndTime is valid and notificationCategoriesis valid or absent, status = OperationSucceeded.</w:t>
            </w:r>
          </w:p>
          <w:p>
            <w:pPr>
              <w:pStyle w:val="TAL"/>
              <w:rPr/>
            </w:pPr>
            <w:r>
              <w:rPr/>
              <w:t>If operation_failed is true, status = OperationFailed.</w:t>
            </w:r>
          </w:p>
          <w:p>
            <w:pPr>
              <w:pStyle w:val="TAL"/>
              <w:rPr/>
            </w:pPr>
            <w:r>
              <w:rPr/>
              <w:t>If loggingEndTime excessive, status = OperationFailed.</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55" w:name="__RefHeading___Toc517803175"/>
      <w:bookmarkEnd w:id="55"/>
      <w:r>
        <w:rPr/>
        <w:t>6.3.1.4</w:t>
        <w:tab/>
        <w:t>Pre-condition</w:t>
      </w:r>
    </w:p>
    <w:p>
      <w:pPr>
        <w:pStyle w:val="Normal"/>
        <w:keepNext w:val="true"/>
        <w:rPr/>
      </w:pPr>
      <w:r>
        <w:rPr/>
        <w:t>logsNotMaxed</w:t>
      </w:r>
    </w:p>
    <w:tbl>
      <w:tblPr>
        <w:tblW w:w="7226" w:type="dxa"/>
        <w:jc w:val="center"/>
        <w:tblInd w:w="0" w:type="dxa"/>
        <w:tblLayout w:type="fixed"/>
        <w:tblCellMar>
          <w:top w:w="0" w:type="dxa"/>
          <w:left w:w="28" w:type="dxa"/>
          <w:bottom w:w="0" w:type="dxa"/>
          <w:right w:w="108" w:type="dxa"/>
        </w:tblCellMar>
      </w:tblPr>
      <w:tblGrid>
        <w:gridCol w:w="1507"/>
        <w:gridCol w:w="5719"/>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57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rPr>
            </w:pPr>
            <w:r>
              <w:rPr>
                <w:rFonts w:cs="Courier New" w:ascii="Courier New" w:hAnsi="Courier New"/>
              </w:rPr>
              <w:t>logsNotMaxed</w:t>
            </w:r>
          </w:p>
        </w:tc>
        <w:tc>
          <w:tcPr>
            <w:tcW w:w="5719" w:type="dxa"/>
            <w:tcBorders>
              <w:top w:val="single" w:sz="4" w:space="0" w:color="000000"/>
              <w:left w:val="single" w:sz="4" w:space="0" w:color="000000"/>
              <w:bottom w:val="single" w:sz="4" w:space="0" w:color="000000"/>
              <w:right w:val="single" w:sz="4" w:space="0" w:color="000000"/>
            </w:tcBorders>
          </w:tcPr>
          <w:p>
            <w:pPr>
              <w:pStyle w:val="TAL"/>
              <w:rPr/>
            </w:pPr>
            <w:r>
              <w:rPr/>
              <w:t>The number of logs is less than the maximum number of logs allowed.</w:t>
            </w:r>
          </w:p>
        </w:tc>
      </w:tr>
    </w:tbl>
    <w:p>
      <w:pPr>
        <w:pStyle w:val="Normal"/>
        <w:rPr/>
      </w:pPr>
      <w:r>
        <w:rPr/>
      </w:r>
    </w:p>
    <w:p>
      <w:pPr>
        <w:pStyle w:val="Heading4"/>
        <w:ind w:left="1418" w:hanging="1418"/>
        <w:rPr/>
      </w:pPr>
      <w:bookmarkStart w:id="56" w:name="__RefHeading___Toc517803176"/>
      <w:bookmarkEnd w:id="56"/>
      <w:r>
        <w:rPr/>
        <w:t>6.3.1.5</w:t>
        <w:tab/>
        <w:t>Post-condition</w:t>
      </w:r>
    </w:p>
    <w:p>
      <w:pPr>
        <w:pStyle w:val="Normal"/>
        <w:keepNext w:val="true"/>
        <w:rPr/>
      </w:pPr>
      <w:r>
        <w:rPr/>
        <w:t>logStarted</w:t>
      </w:r>
    </w:p>
    <w:tbl>
      <w:tblPr>
        <w:tblW w:w="8387" w:type="dxa"/>
        <w:jc w:val="center"/>
        <w:tblInd w:w="0" w:type="dxa"/>
        <w:tblLayout w:type="fixed"/>
        <w:tblCellMar>
          <w:top w:w="0" w:type="dxa"/>
          <w:left w:w="28" w:type="dxa"/>
          <w:bottom w:w="0" w:type="dxa"/>
          <w:right w:w="108" w:type="dxa"/>
        </w:tblCellMar>
      </w:tblPr>
      <w:tblGrid>
        <w:gridCol w:w="1507"/>
        <w:gridCol w:w="6880"/>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8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logStarted</w:t>
            </w:r>
          </w:p>
        </w:tc>
        <w:tc>
          <w:tcPr>
            <w:tcW w:w="6880" w:type="dxa"/>
            <w:tcBorders>
              <w:top w:val="single" w:sz="4" w:space="0" w:color="000000"/>
              <w:left w:val="single" w:sz="4" w:space="0" w:color="000000"/>
              <w:bottom w:val="single" w:sz="4" w:space="0" w:color="000000"/>
              <w:right w:val="single" w:sz="4" w:space="0" w:color="000000"/>
            </w:tcBorders>
          </w:tcPr>
          <w:p>
            <w:pPr>
              <w:pStyle w:val="TAL"/>
              <w:rPr/>
            </w:pPr>
            <w:r>
              <w:rPr/>
              <w:t>A log is started with the specified characteristics (lifetime and notificationCategories).</w:t>
            </w:r>
          </w:p>
        </w:tc>
      </w:tr>
    </w:tbl>
    <w:p>
      <w:pPr>
        <w:pStyle w:val="Normal"/>
        <w:rPr/>
      </w:pPr>
      <w:r>
        <w:rPr/>
      </w:r>
    </w:p>
    <w:p>
      <w:pPr>
        <w:pStyle w:val="Heading4"/>
        <w:ind w:left="1418" w:hanging="1418"/>
        <w:rPr/>
      </w:pPr>
      <w:bookmarkStart w:id="57" w:name="__RefHeading___Toc517803177"/>
      <w:bookmarkEnd w:id="57"/>
      <w:r>
        <w:rPr/>
        <w:t>6.3.1.6</w:t>
        <w:tab/>
        <w:t>Exceptions</w:t>
      </w:r>
    </w:p>
    <w:tbl>
      <w:tblPr>
        <w:tblW w:w="7733" w:type="dxa"/>
        <w:jc w:val="center"/>
        <w:tblInd w:w="0" w:type="dxa"/>
        <w:tblLayout w:type="fixed"/>
        <w:tblCellMar>
          <w:top w:w="0" w:type="dxa"/>
          <w:left w:w="28" w:type="dxa"/>
          <w:bottom w:w="0" w:type="dxa"/>
          <w:right w:w="28" w:type="dxa"/>
        </w:tblCellMar>
      </w:tblPr>
      <w:tblGrid>
        <w:gridCol w:w="2865"/>
        <w:gridCol w:w="4868"/>
      </w:tblGrid>
      <w:tr>
        <w:trPr>
          <w:tblHeader w:val="true"/>
          <w:cantSplit w:val="true"/>
        </w:trPr>
        <w:tc>
          <w:tcPr>
            <w:tcW w:w="28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Exception Name</w:t>
            </w:r>
          </w:p>
        </w:tc>
        <w:tc>
          <w:tcPr>
            <w:tcW w:w="48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logSubscriptionId_required</w:t>
            </w:r>
          </w:p>
        </w:tc>
        <w:tc>
          <w:tcPr>
            <w:tcW w:w="486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true AND post-condition is false.</w:t>
            </w:r>
          </w:p>
          <w:p>
            <w:pPr>
              <w:pStyle w:val="TAL"/>
              <w:rPr/>
            </w:pPr>
            <w:r>
              <w:rPr>
                <w:b/>
              </w:rPr>
              <w:t xml:space="preserve">Returned Information: </w:t>
            </w:r>
            <w:r>
              <w:rPr/>
              <w:t xml:space="preserve">The output parameter status. </w:t>
            </w:r>
          </w:p>
          <w:p>
            <w:pPr>
              <w:pStyle w:val="TAL"/>
              <w:rPr/>
            </w:pPr>
            <w:r>
              <w:rPr>
                <w:b/>
              </w:rPr>
              <w:t>Exit state:</w:t>
            </w:r>
            <w:r>
              <w:rPr/>
              <w:t xml:space="preserve"> Entry state.</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maxLogs_reached</w:t>
            </w:r>
          </w:p>
        </w:tc>
        <w:tc>
          <w:tcPr>
            <w:tcW w:w="486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true AND post-condition is false.</w:t>
            </w:r>
          </w:p>
          <w:p>
            <w:pPr>
              <w:pStyle w:val="TAL"/>
              <w:rPr/>
            </w:pPr>
            <w:r>
              <w:rPr>
                <w:b/>
              </w:rPr>
              <w:t xml:space="preserve">Returned Information: </w:t>
            </w:r>
            <w:r>
              <w:rPr/>
              <w:t xml:space="preserve">The output parameter status. </w:t>
            </w:r>
          </w:p>
          <w:p>
            <w:pPr>
              <w:pStyle w:val="TAL"/>
              <w:rPr/>
            </w:pPr>
            <w:r>
              <w:rPr>
                <w:b/>
              </w:rPr>
              <w:t>Exit state:</w:t>
            </w:r>
            <w:r>
              <w:rPr/>
              <w:t xml:space="preserve"> Entry state.</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operation_failed</w:t>
            </w:r>
          </w:p>
        </w:tc>
        <w:tc>
          <w:tcPr>
            <w:tcW w:w="486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true AND post-condition is false.</w:t>
            </w:r>
          </w:p>
          <w:p>
            <w:pPr>
              <w:pStyle w:val="TAL"/>
              <w:rPr/>
            </w:pPr>
            <w:r>
              <w:rPr>
                <w:b/>
              </w:rPr>
              <w:t xml:space="preserve">Returned Information: </w:t>
            </w:r>
            <w:r>
              <w:rPr/>
              <w:t xml:space="preserve">The output parameter status. </w:t>
            </w:r>
          </w:p>
          <w:p>
            <w:pPr>
              <w:pStyle w:val="TAL"/>
              <w:rPr/>
            </w:pPr>
            <w:r>
              <w:rPr>
                <w:b/>
              </w:rPr>
              <w:t>Exit state:</w:t>
            </w:r>
            <w:r>
              <w:rPr/>
              <w:t xml:space="preserve"> Entry state.</w:t>
            </w:r>
          </w:p>
        </w:tc>
      </w:tr>
    </w:tbl>
    <w:p>
      <w:pPr>
        <w:pStyle w:val="Normal"/>
        <w:rPr/>
      </w:pPr>
      <w:r>
        <w:rPr/>
      </w:r>
      <w:r>
        <w:br w:type="page"/>
      </w:r>
    </w:p>
    <w:p>
      <w:pPr>
        <w:pStyle w:val="Heading3"/>
        <w:rPr/>
      </w:pPr>
      <w:bookmarkStart w:id="58" w:name="__RefHeading___Toc517803178"/>
      <w:bookmarkEnd w:id="58"/>
      <w:r>
        <w:rPr/>
        <w:t>6.3.2</w:t>
        <w:tab/>
        <w:t xml:space="preserve">Operation </w:t>
      </w:r>
      <w:r>
        <w:rPr>
          <w:rFonts w:cs="Courier New" w:ascii="Courier New" w:hAnsi="Courier New"/>
        </w:rPr>
        <w:t>unsubscribeLog</w:t>
      </w:r>
      <w:r>
        <w:rPr/>
        <w:t xml:space="preserve"> (M)</w:t>
      </w:r>
    </w:p>
    <w:p>
      <w:pPr>
        <w:pStyle w:val="Heading4"/>
        <w:ind w:left="1418" w:hanging="1418"/>
        <w:rPr/>
      </w:pPr>
      <w:bookmarkStart w:id="59" w:name="__RefHeading___Toc517803179"/>
      <w:bookmarkEnd w:id="59"/>
      <w:r>
        <w:rPr/>
        <w:t>6.3.2.1</w:t>
        <w:tab/>
        <w:t>Definition</w:t>
      </w:r>
    </w:p>
    <w:p>
      <w:pPr>
        <w:pStyle w:val="Normal"/>
        <w:rPr/>
      </w:pPr>
      <w:r>
        <w:rPr>
          <w:color w:val="000000"/>
        </w:rPr>
        <w:t xml:space="preserve">Using this operation, the </w:t>
      </w:r>
      <w:r>
        <w:rPr/>
        <w:t>IRPManager</w:t>
      </w:r>
      <w:r>
        <w:rPr>
          <w:color w:val="000000"/>
        </w:rPr>
        <w:t xml:space="preserve"> that started a specific log is able to stop this log via unsubscribing. Note stopping a log implies that the log becomes invisible across Itf-N, independent from the </w:t>
      </w:r>
      <w:r>
        <w:rPr/>
        <w:t>loggingEndTime</w:t>
      </w:r>
      <w:r>
        <w:rPr>
          <w:color w:val="000000"/>
        </w:rPr>
        <w:t xml:space="preserve">; therefore the </w:t>
      </w:r>
      <w:r>
        <w:rPr/>
        <w:t>IRPManager</w:t>
      </w:r>
      <w:r>
        <w:rPr>
          <w:color w:val="000000"/>
        </w:rPr>
        <w:t xml:space="preserve"> should retrieve log information of interest before using this </w:t>
      </w:r>
      <w:r>
        <w:rPr>
          <w:rFonts w:cs="Courier New" w:ascii="Courier New" w:hAnsi="Courier New"/>
          <w:color w:val="000000"/>
        </w:rPr>
        <w:t>unsubscribeLog</w:t>
      </w:r>
      <w:r>
        <w:rPr>
          <w:color w:val="000000"/>
        </w:rPr>
        <w:t xml:space="preserve"> operation, e.g. through the </w:t>
      </w:r>
      <w:r>
        <w:rPr>
          <w:rFonts w:cs="Courier New" w:ascii="Courier New" w:hAnsi="Courier New"/>
          <w:color w:val="000000"/>
        </w:rPr>
        <w:t>exportLogRecords</w:t>
      </w:r>
      <w:r>
        <w:rPr>
          <w:color w:val="000000"/>
        </w:rPr>
        <w:t xml:space="preserve"> operation.</w:t>
      </w:r>
    </w:p>
    <w:p>
      <w:pPr>
        <w:pStyle w:val="Normal"/>
        <w:rPr/>
      </w:pPr>
      <w:r>
        <w:rPr/>
        <w:t>The disposition of a log that has been stopped, that is, whether the log remains visible across the Itf-N, is left as vendor specific functionality.  The time of the deletion of logs is vendor specific.</w:t>
      </w:r>
    </w:p>
    <w:p>
      <w:pPr>
        <w:pStyle w:val="Normal"/>
        <w:rPr/>
      </w:pPr>
      <w:r>
        <w:rPr/>
        <w:t>In consideration of a multi-manager environment, the log can only be stopped by the creating IRPManager if this IRPManager provided a related token while initiating subscribeLog.</w:t>
      </w:r>
    </w:p>
    <w:p>
      <w:pPr>
        <w:pStyle w:val="Heading4"/>
        <w:ind w:left="1418" w:hanging="1418"/>
        <w:rPr/>
      </w:pPr>
      <w:bookmarkStart w:id="60" w:name="__RefHeading___Toc517803180"/>
      <w:bookmarkEnd w:id="60"/>
      <w:r>
        <w:rPr/>
        <w:t>6.3.2.2</w:t>
        <w:tab/>
        <w:t>Input parameters</w:t>
      </w:r>
    </w:p>
    <w:tbl>
      <w:tblPr>
        <w:tblW w:w="9922" w:type="dxa"/>
        <w:jc w:val="center"/>
        <w:tblInd w:w="0" w:type="dxa"/>
        <w:tblLayout w:type="fixed"/>
        <w:tblCellMar>
          <w:top w:w="0" w:type="dxa"/>
          <w:left w:w="28" w:type="dxa"/>
          <w:bottom w:w="0" w:type="dxa"/>
          <w:right w:w="28" w:type="dxa"/>
        </w:tblCellMar>
      </w:tblPr>
      <w:tblGrid>
        <w:gridCol w:w="1893"/>
        <w:gridCol w:w="787"/>
        <w:gridCol w:w="1858"/>
        <w:gridCol w:w="5384"/>
      </w:tblGrid>
      <w:tr>
        <w:trPr>
          <w:tblHeader w:val="true"/>
        </w:trPr>
        <w:tc>
          <w:tcPr>
            <w:tcW w:w="18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8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53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logSubscriptionId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Log.</w:t>
            </w:r>
            <w:r>
              <w:rPr>
                <w:color w:val="000000"/>
              </w:rPr>
              <w:t>logSubscriptionId</w:t>
            </w:r>
          </w:p>
        </w:tc>
        <w:tc>
          <w:tcPr>
            <w:tcW w:w="5384"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logManagerToken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Log.</w:t>
            </w:r>
            <w:r>
              <w:rPr>
                <w:color w:val="000000"/>
              </w:rPr>
              <w:t>logManagerToken</w:t>
            </w:r>
          </w:p>
        </w:tc>
        <w:tc>
          <w:tcPr>
            <w:tcW w:w="5384"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p>
            <w:pPr>
              <w:pStyle w:val="TAL"/>
              <w:rPr/>
            </w:pPr>
            <w:r>
              <w:rPr/>
              <w:t xml:space="preserve">If subscribeLog returned a logManagerToken for a log with logSubscriptionId=”X”, then </w:t>
            </w:r>
            <w:r>
              <w:rPr>
                <w:color w:val="000000"/>
              </w:rPr>
              <w:t>logManagerToken</w:t>
            </w:r>
            <w:r>
              <w:rPr/>
              <w:t xml:space="preserve"> must be provided as input parameter of this operation to successfully stop log with logSubscriptionId=”X”.</w:t>
            </w:r>
          </w:p>
          <w:p>
            <w:pPr>
              <w:pStyle w:val="TAL"/>
              <w:rPr/>
            </w:pPr>
            <w:r>
              <w:rPr/>
            </w:r>
          </w:p>
          <w:p>
            <w:pPr>
              <w:pStyle w:val="TAL"/>
              <w:rPr/>
            </w:pPr>
            <w:r>
              <w:rPr/>
              <w:t xml:space="preserve">If subscribeLogdid not return a logManagerToken for a log with logSubscriptionId=”X”, then </w:t>
            </w:r>
            <w:r>
              <w:rPr>
                <w:color w:val="000000"/>
              </w:rPr>
              <w:t>logManagerToken</w:t>
            </w:r>
            <w:r>
              <w:rPr/>
              <w:t xml:space="preserve"> must contain NULL value to successfully stop log with logSubscriptionId=”X”.</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61" w:name="__RefHeading___Toc517803181"/>
      <w:bookmarkEnd w:id="61"/>
      <w:r>
        <w:rPr/>
        <w:t>6.3.2.3</w:t>
        <w:tab/>
        <w:t>Output parameters</w:t>
      </w:r>
    </w:p>
    <w:tbl>
      <w:tblPr>
        <w:tblW w:w="5000" w:type="pct"/>
        <w:jc w:val="center"/>
        <w:tblInd w:w="0" w:type="dxa"/>
        <w:tblLayout w:type="fixed"/>
        <w:tblCellMar>
          <w:top w:w="0" w:type="dxa"/>
          <w:left w:w="28" w:type="dxa"/>
          <w:bottom w:w="0" w:type="dxa"/>
          <w:right w:w="28" w:type="dxa"/>
        </w:tblCellMar>
      </w:tblPr>
      <w:tblGrid>
        <w:gridCol w:w="931"/>
        <w:gridCol w:w="783"/>
        <w:gridCol w:w="2459"/>
        <w:gridCol w:w="5692"/>
      </w:tblGrid>
      <w:tr>
        <w:trPr>
          <w:tblHeader w:val="true"/>
        </w:trPr>
        <w:tc>
          <w:tcPr>
            <w:tcW w:w="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4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56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9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459" w:type="dxa"/>
            <w:tcBorders>
              <w:top w:val="single" w:sz="4" w:space="0" w:color="000000"/>
              <w:left w:val="single" w:sz="4" w:space="0" w:color="000000"/>
              <w:bottom w:val="single" w:sz="4" w:space="0" w:color="000000"/>
              <w:right w:val="single" w:sz="4" w:space="0" w:color="000000"/>
            </w:tcBorders>
          </w:tcPr>
          <w:p>
            <w:pPr>
              <w:pStyle w:val="TAL"/>
              <w:rPr/>
            </w:pPr>
            <w:r>
              <w:rPr/>
              <w:t>ENUM (OperationSucceeded, OperationFailed)</w:t>
            </w:r>
          </w:p>
        </w:tc>
        <w:tc>
          <w:tcPr>
            <w:tcW w:w="5692" w:type="dxa"/>
            <w:tcBorders>
              <w:top w:val="single" w:sz="4" w:space="0" w:color="000000"/>
              <w:left w:val="single" w:sz="4" w:space="0" w:color="000000"/>
              <w:bottom w:val="single" w:sz="4" w:space="0" w:color="000000"/>
              <w:right w:val="single" w:sz="4" w:space="0" w:color="000000"/>
            </w:tcBorders>
          </w:tcPr>
          <w:p>
            <w:pPr>
              <w:pStyle w:val="TAL"/>
              <w:rPr/>
            </w:pPr>
            <w:r>
              <w:rPr/>
              <w:t xml:space="preserve">If logSubscriptionId is valid and </w:t>
            </w:r>
            <w:r>
              <w:rPr>
                <w:color w:val="000000"/>
              </w:rPr>
              <w:t>logManagerToken (if supported)</w:t>
            </w:r>
            <w:r>
              <w:rPr/>
              <w:t xml:space="preserve"> is matching, status = OperationSucceeded.</w:t>
            </w:r>
          </w:p>
          <w:p>
            <w:pPr>
              <w:pStyle w:val="TAL"/>
              <w:rPr/>
            </w:pPr>
            <w:r>
              <w:rPr/>
              <w:t>If operation_failed is true, status = OperationFailed.</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62" w:name="__RefHeading___Toc517803182"/>
      <w:bookmarkEnd w:id="62"/>
      <w:r>
        <w:rPr/>
        <w:t>6.3.2.4</w:t>
        <w:tab/>
        <w:t>Pre-condition</w:t>
      </w:r>
    </w:p>
    <w:p>
      <w:pPr>
        <w:pStyle w:val="Normal"/>
        <w:keepNext w:val="true"/>
        <w:rPr>
          <w:rFonts w:ascii="Arial" w:hAnsi="Arial" w:cs="Arial"/>
        </w:rPr>
      </w:pPr>
      <w:r>
        <w:rPr/>
        <w:t>There are no pre-conditions, other than those established by the generic rules (see clause 6.2).</w:t>
      </w:r>
    </w:p>
    <w:p>
      <w:pPr>
        <w:pStyle w:val="Heading4"/>
        <w:ind w:left="1418" w:hanging="1418"/>
        <w:rPr/>
      </w:pPr>
      <w:bookmarkStart w:id="63" w:name="__RefHeading___Toc517803183"/>
      <w:bookmarkEnd w:id="63"/>
      <w:r>
        <w:rPr/>
        <w:t>6.3.2.5</w:t>
        <w:tab/>
        <w:t>Post-condition</w:t>
      </w:r>
    </w:p>
    <w:p>
      <w:pPr>
        <w:pStyle w:val="Normal"/>
        <w:keepNext w:val="true"/>
        <w:rPr/>
      </w:pPr>
      <w:r>
        <w:rPr/>
        <w:t>logStopped</w:t>
      </w:r>
    </w:p>
    <w:tbl>
      <w:tblPr>
        <w:tblW w:w="3925" w:type="dxa"/>
        <w:jc w:val="center"/>
        <w:tblInd w:w="0" w:type="dxa"/>
        <w:tblLayout w:type="fixed"/>
        <w:tblCellMar>
          <w:top w:w="0" w:type="dxa"/>
          <w:left w:w="28" w:type="dxa"/>
          <w:bottom w:w="0" w:type="dxa"/>
          <w:right w:w="108" w:type="dxa"/>
        </w:tblCellMar>
      </w:tblPr>
      <w:tblGrid>
        <w:gridCol w:w="1507"/>
        <w:gridCol w:w="2418"/>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2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logStopped</w:t>
            </w:r>
          </w:p>
        </w:tc>
        <w:tc>
          <w:tcPr>
            <w:tcW w:w="2418" w:type="dxa"/>
            <w:tcBorders>
              <w:top w:val="single" w:sz="4" w:space="0" w:color="000000"/>
              <w:left w:val="single" w:sz="4" w:space="0" w:color="000000"/>
              <w:bottom w:val="single" w:sz="4" w:space="0" w:color="000000"/>
              <w:right w:val="single" w:sz="4" w:space="0" w:color="000000"/>
            </w:tcBorders>
          </w:tcPr>
          <w:p>
            <w:pPr>
              <w:pStyle w:val="TAL"/>
              <w:rPr/>
            </w:pPr>
            <w:r>
              <w:rPr/>
              <w:t>The specified log is stopped.</w:t>
            </w:r>
          </w:p>
        </w:tc>
      </w:tr>
    </w:tbl>
    <w:p>
      <w:pPr>
        <w:pStyle w:val="Normal"/>
        <w:rPr/>
      </w:pPr>
      <w:r>
        <w:rPr/>
      </w:r>
    </w:p>
    <w:p>
      <w:pPr>
        <w:pStyle w:val="Heading4"/>
        <w:ind w:left="1418" w:hanging="1418"/>
        <w:rPr/>
      </w:pPr>
      <w:bookmarkStart w:id="64" w:name="__RefHeading___Toc517803184"/>
      <w:bookmarkEnd w:id="64"/>
      <w:r>
        <w:rPr/>
        <w:t>6.3.2.6</w:t>
        <w:tab/>
        <w:t>Exceptions</w:t>
      </w:r>
    </w:p>
    <w:tbl>
      <w:tblPr>
        <w:tblW w:w="6653" w:type="dxa"/>
        <w:jc w:val="center"/>
        <w:tblInd w:w="0" w:type="dxa"/>
        <w:tblLayout w:type="fixed"/>
        <w:tblCellMar>
          <w:top w:w="0" w:type="dxa"/>
          <w:left w:w="28" w:type="dxa"/>
          <w:bottom w:w="0" w:type="dxa"/>
          <w:right w:w="28" w:type="dxa"/>
        </w:tblCellMar>
      </w:tblPr>
      <w:tblGrid>
        <w:gridCol w:w="1785"/>
        <w:gridCol w:w="4868"/>
      </w:tblGrid>
      <w:tr>
        <w:trPr>
          <w:tblHeader w:val="true"/>
          <w:cantSplit w:val="true"/>
        </w:trPr>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Exception Name</w:t>
            </w:r>
          </w:p>
        </w:tc>
        <w:tc>
          <w:tcPr>
            <w:tcW w:w="48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cantSplit w:val="true"/>
        </w:trPr>
        <w:tc>
          <w:tcPr>
            <w:tcW w:w="17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operation_failed</w:t>
            </w:r>
          </w:p>
        </w:tc>
        <w:tc>
          <w:tcPr>
            <w:tcW w:w="486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true AND post-condition is false.</w:t>
            </w:r>
          </w:p>
          <w:p>
            <w:pPr>
              <w:pStyle w:val="TAL"/>
              <w:rPr/>
            </w:pPr>
            <w:r>
              <w:rPr>
                <w:b/>
              </w:rPr>
              <w:t xml:space="preserve">Returned Information: </w:t>
            </w:r>
            <w:r>
              <w:rPr/>
              <w:t xml:space="preserve">The output parameter status. </w:t>
            </w:r>
          </w:p>
          <w:p>
            <w:pPr>
              <w:pStyle w:val="TAL"/>
              <w:rPr/>
            </w:pPr>
            <w:r>
              <w:rPr>
                <w:b/>
              </w:rPr>
              <w:t>Exit state:</w:t>
            </w:r>
            <w:r>
              <w:rPr/>
              <w:t xml:space="preserve"> Entry state.</w:t>
            </w:r>
          </w:p>
        </w:tc>
      </w:tr>
    </w:tbl>
    <w:p>
      <w:pPr>
        <w:pStyle w:val="Normal"/>
        <w:rPr/>
      </w:pPr>
      <w:r>
        <w:rPr/>
      </w:r>
    </w:p>
    <w:p>
      <w:pPr>
        <w:pStyle w:val="Heading3"/>
        <w:rPr/>
      </w:pPr>
      <w:bookmarkStart w:id="65" w:name="__RefHeading___Toc517803185"/>
      <w:bookmarkEnd w:id="65"/>
      <w:r>
        <w:rPr/>
        <w:t>6.3.3</w:t>
        <w:tab/>
        <w:t xml:space="preserve">Operation </w:t>
      </w:r>
      <w:r>
        <w:rPr>
          <w:rFonts w:cs="Courier New" w:ascii="Courier New" w:hAnsi="Courier New"/>
        </w:rPr>
        <w:t>exportLogRecords</w:t>
      </w:r>
      <w:r>
        <w:rPr/>
        <w:t xml:space="preserve"> (O)</w:t>
      </w:r>
    </w:p>
    <w:p>
      <w:pPr>
        <w:pStyle w:val="Normal"/>
        <w:rPr/>
      </w:pPr>
      <w:r>
        <w:rPr/>
        <w:t>Support for this operation is mandatory if getLogRecords is not supported.</w:t>
      </w:r>
    </w:p>
    <w:p>
      <w:pPr>
        <w:pStyle w:val="Heading4"/>
        <w:ind w:left="1418" w:hanging="1418"/>
        <w:rPr/>
      </w:pPr>
      <w:bookmarkStart w:id="66" w:name="__RefHeading___Toc517803186"/>
      <w:bookmarkEnd w:id="66"/>
      <w:r>
        <w:rPr/>
        <w:t>6.3.3.1</w:t>
        <w:tab/>
        <w:t>Definition</w:t>
      </w:r>
    </w:p>
    <w:p>
      <w:pPr>
        <w:pStyle w:val="Normal"/>
        <w:rPr>
          <w:color w:val="000000"/>
          <w:lang w:eastAsia="zh-CN"/>
        </w:rPr>
      </w:pPr>
      <w:r>
        <w:rPr>
          <w:color w:val="000000"/>
        </w:rPr>
        <w:t xml:space="preserve">Using this operation, an </w:t>
      </w:r>
      <w:r>
        <w:rPr/>
        <w:t>IRPManager</w:t>
      </w:r>
      <w:r>
        <w:rPr>
          <w:color w:val="000000"/>
        </w:rPr>
        <w:t xml:space="preserve"> can initiate export of all or part of a log into a file. This file th</w:t>
      </w:r>
      <w:r>
        <w:rPr>
          <w:color w:val="000000"/>
          <w:lang w:eastAsia="zh-CN"/>
        </w:rPr>
        <w:t>e</w:t>
      </w:r>
      <w:r>
        <w:rPr>
          <w:color w:val="000000"/>
        </w:rPr>
        <w:t xml:space="preserve">n is being transferred to the </w:t>
      </w:r>
      <w:r>
        <w:rPr/>
        <w:t>IRPManager</w:t>
      </w:r>
      <w:r>
        <w:rPr>
          <w:color w:val="000000"/>
        </w:rPr>
        <w:t xml:space="preserve"> using the File Transfer </w:t>
      </w:r>
      <w:r>
        <w:rPr/>
        <w:t>IRP (note also that the FTIRP is providing the file location to the IRPMan</w:t>
      </w:r>
      <w:r>
        <w:rPr>
          <w:lang w:eastAsia="zh-CN"/>
        </w:rPr>
        <w:t>a</w:t>
      </w:r>
      <w:r>
        <w:rPr/>
        <w:t>ger)</w:t>
      </w:r>
      <w:r>
        <w:rPr>
          <w:color w:val="000000"/>
        </w:rPr>
        <w:t>.</w:t>
      </w:r>
    </w:p>
    <w:p>
      <w:pPr>
        <w:pStyle w:val="Heading4"/>
        <w:ind w:left="1418" w:hanging="1418"/>
        <w:rPr/>
      </w:pPr>
      <w:bookmarkStart w:id="67" w:name="__RefHeading___Toc517803187"/>
      <w:bookmarkEnd w:id="67"/>
      <w:r>
        <w:rPr/>
        <w:t>6.3.3.2</w:t>
        <w:tab/>
        <w:t>Input parameters</w:t>
      </w:r>
    </w:p>
    <w:tbl>
      <w:tblPr>
        <w:tblW w:w="6755" w:type="dxa"/>
        <w:jc w:val="center"/>
        <w:tblInd w:w="0" w:type="dxa"/>
        <w:tblLayout w:type="fixed"/>
        <w:tblCellMar>
          <w:top w:w="0" w:type="dxa"/>
          <w:left w:w="28" w:type="dxa"/>
          <w:bottom w:w="0" w:type="dxa"/>
          <w:right w:w="28" w:type="dxa"/>
        </w:tblCellMar>
      </w:tblPr>
      <w:tblGrid>
        <w:gridCol w:w="2433"/>
        <w:gridCol w:w="787"/>
        <w:gridCol w:w="2138"/>
        <w:gridCol w:w="1397"/>
      </w:tblGrid>
      <w:tr>
        <w:trPr>
          <w:tblHeader w:val="true"/>
        </w:trPr>
        <w:tc>
          <w:tcPr>
            <w:tcW w:w="243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1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13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4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logSubscriptionId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Log.</w:t>
            </w:r>
            <w:r>
              <w:rPr>
                <w:color w:val="000000"/>
              </w:rPr>
              <w:t>logSubscriptionId</w:t>
            </w:r>
          </w:p>
        </w:tc>
        <w:tc>
          <w:tcPr>
            <w:tcW w:w="1397"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r>
        <w:trPr/>
        <w:tc>
          <w:tcPr>
            <w:tcW w:w="24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notificationCategories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 xml:space="preserve">Log.notificationCategories </w:t>
            </w:r>
          </w:p>
        </w:tc>
        <w:tc>
          <w:tcPr>
            <w:tcW w:w="1397"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r>
        <w:trPr/>
        <w:tc>
          <w:tcPr>
            <w:tcW w:w="24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filter</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Log.</w:t>
            </w:r>
            <w:r>
              <w:rPr>
                <w:color w:val="000000"/>
              </w:rPr>
              <w:t>filter</w:t>
            </w:r>
            <w:r>
              <w:rPr/>
              <w:t>Log.filter</w:t>
            </w:r>
          </w:p>
        </w:tc>
        <w:tc>
          <w:tcPr>
            <w:tcW w:w="1397"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68" w:name="__RefHeading___Toc517803188"/>
      <w:bookmarkEnd w:id="68"/>
      <w:r>
        <w:rPr/>
        <w:t>6.3.3.3</w:t>
        <w:tab/>
        <w:t>Output parameters</w:t>
      </w:r>
    </w:p>
    <w:tbl>
      <w:tblPr>
        <w:tblW w:w="9922" w:type="dxa"/>
        <w:jc w:val="center"/>
        <w:tblInd w:w="0" w:type="dxa"/>
        <w:tblLayout w:type="fixed"/>
        <w:tblCellMar>
          <w:top w:w="0" w:type="dxa"/>
          <w:left w:w="28" w:type="dxa"/>
          <w:bottom w:w="0" w:type="dxa"/>
          <w:right w:w="28" w:type="dxa"/>
        </w:tblCellMar>
      </w:tblPr>
      <w:tblGrid>
        <w:gridCol w:w="1394"/>
        <w:gridCol w:w="787"/>
        <w:gridCol w:w="1320"/>
        <w:gridCol w:w="6421"/>
      </w:tblGrid>
      <w:tr>
        <w:trPr>
          <w:tblHeader w:val="true"/>
        </w:trPr>
        <w:tc>
          <w:tcPr>
            <w:tcW w:w="13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3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64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3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invocationId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2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642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This parameter carries an identifier that NLIRP assigns to identify the request if the status is OperationSucceeded.  This parameter carries no information if the status is not OperationSucceeded.</w:t>
            </w:r>
          </w:p>
          <w:p>
            <w:pPr>
              <w:pStyle w:val="TAL"/>
              <w:rPr>
                <w:lang w:eastAsia="zh-CN"/>
              </w:rPr>
            </w:pPr>
            <w:r>
              <w:rPr>
                <w:lang w:eastAsia="zh-CN"/>
              </w:rPr>
            </w:r>
          </w:p>
          <w:p>
            <w:pPr>
              <w:pStyle w:val="TAL"/>
              <w:rPr>
                <w:lang w:eastAsia="zh-CN"/>
              </w:rPr>
            </w:pPr>
            <w:r>
              <w:rPr>
                <w:lang w:eastAsia="zh-CN"/>
              </w:rPr>
              <w:t>One identifier can at most identify one request.  NLIRP should not reuse identifier values.</w:t>
            </w:r>
          </w:p>
          <w:p>
            <w:pPr>
              <w:pStyle w:val="TAL"/>
              <w:rPr>
                <w:lang w:eastAsia="zh-CN"/>
              </w:rPr>
            </w:pPr>
            <w:r>
              <w:rPr>
                <w:lang w:eastAsia="zh-CN"/>
              </w:rPr>
            </w:r>
          </w:p>
          <w:p>
            <w:pPr>
              <w:pStyle w:val="TAL"/>
              <w:rPr/>
            </w:pPr>
            <w:r>
              <w:rPr>
                <w:lang w:eastAsia="zh-CN"/>
              </w:rPr>
              <w:t>This identifier shall also appear in the file name of the exported log file as &lt;specificIRP_extension&gt; (as part specified in Appendix A: File Name Convention of [8]).</w:t>
            </w:r>
          </w:p>
          <w:p>
            <w:pPr>
              <w:pStyle w:val="TAL"/>
              <w:rPr>
                <w:lang w:eastAsia="zh-CN"/>
              </w:rPr>
            </w:pPr>
            <w:r>
              <w:rPr>
                <w:lang w:eastAsia="zh-CN"/>
              </w:rPr>
            </w:r>
          </w:p>
          <w:p>
            <w:pPr>
              <w:pStyle w:val="TAL"/>
              <w:rPr>
                <w:lang w:eastAsia="zh-CN"/>
              </w:rPr>
            </w:pPr>
            <w:r>
              <w:rPr>
                <w:lang w:eastAsia="zh-CN"/>
              </w:rPr>
              <w:t>When the exported log file is ready, FTIRP issues notifyFileReady notification which carries the exported log file name.</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69" w:name="__RefHeading___Toc517803189"/>
      <w:bookmarkEnd w:id="69"/>
      <w:r>
        <w:rPr/>
        <w:t>6.3.3.4</w:t>
        <w:tab/>
        <w:t>Pre-condition</w:t>
      </w:r>
    </w:p>
    <w:p>
      <w:pPr>
        <w:pStyle w:val="Normal"/>
        <w:keepNext w:val="true"/>
        <w:rPr>
          <w:rFonts w:ascii="Arial" w:hAnsi="Arial" w:cs="Arial"/>
        </w:rPr>
      </w:pPr>
      <w:r>
        <w:rPr/>
        <w:t>There are no pre-conditions, other than those established by the generic rules (see clause 6.2).</w:t>
      </w:r>
    </w:p>
    <w:p>
      <w:pPr>
        <w:pStyle w:val="Heading4"/>
        <w:ind w:left="1418" w:hanging="1418"/>
        <w:rPr/>
      </w:pPr>
      <w:bookmarkStart w:id="70" w:name="__RefHeading___Toc517803190"/>
      <w:bookmarkEnd w:id="70"/>
      <w:r>
        <w:rPr/>
        <w:t>6.3.3.5</w:t>
        <w:tab/>
        <w:t>Post-condition</w:t>
      </w:r>
    </w:p>
    <w:p>
      <w:pPr>
        <w:pStyle w:val="Normal"/>
        <w:keepNext w:val="true"/>
        <w:rPr/>
      </w:pPr>
      <w:r>
        <w:rPr/>
        <w:t>logRecordsExported</w:t>
      </w:r>
    </w:p>
    <w:tbl>
      <w:tblPr>
        <w:tblW w:w="10002" w:type="dxa"/>
        <w:jc w:val="center"/>
        <w:tblInd w:w="0" w:type="dxa"/>
        <w:tblLayout w:type="fixed"/>
        <w:tblCellMar>
          <w:top w:w="0" w:type="dxa"/>
          <w:left w:w="28" w:type="dxa"/>
          <w:bottom w:w="0" w:type="dxa"/>
          <w:right w:w="108" w:type="dxa"/>
        </w:tblCellMar>
      </w:tblPr>
      <w:tblGrid>
        <w:gridCol w:w="2081"/>
        <w:gridCol w:w="7921"/>
      </w:tblGrid>
      <w:tr>
        <w:trPr/>
        <w:tc>
          <w:tcPr>
            <w:tcW w:w="20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9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logRecordsExported</w:t>
            </w:r>
          </w:p>
        </w:tc>
        <w:tc>
          <w:tcPr>
            <w:tcW w:w="7921" w:type="dxa"/>
            <w:tcBorders>
              <w:top w:val="single" w:sz="4" w:space="0" w:color="000000"/>
              <w:left w:val="single" w:sz="4" w:space="0" w:color="000000"/>
              <w:bottom w:val="single" w:sz="4" w:space="0" w:color="000000"/>
              <w:right w:val="single" w:sz="4" w:space="0" w:color="000000"/>
            </w:tcBorders>
          </w:tcPr>
          <w:p>
            <w:pPr>
              <w:pStyle w:val="TAL"/>
              <w:rPr/>
            </w:pPr>
            <w:r>
              <w:rPr/>
              <w:t>The specified log records have been exported as requested. In case the log is empty or in case that all the log records do not satisfy the criteria of input parameters notificationCategories and filter, this post-condition is true.</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71" w:name="__RefHeading___Toc517803191"/>
      <w:bookmarkEnd w:id="71"/>
      <w:r>
        <w:rPr/>
        <w:t>6.3.3.6</w:t>
        <w:tab/>
        <w:t>Exceptions</w:t>
      </w:r>
    </w:p>
    <w:tbl>
      <w:tblPr>
        <w:tblW w:w="6653" w:type="dxa"/>
        <w:jc w:val="center"/>
        <w:tblInd w:w="0" w:type="dxa"/>
        <w:tblLayout w:type="fixed"/>
        <w:tblCellMar>
          <w:top w:w="0" w:type="dxa"/>
          <w:left w:w="28" w:type="dxa"/>
          <w:bottom w:w="0" w:type="dxa"/>
          <w:right w:w="28" w:type="dxa"/>
        </w:tblCellMar>
      </w:tblPr>
      <w:tblGrid>
        <w:gridCol w:w="1785"/>
        <w:gridCol w:w="4868"/>
      </w:tblGrid>
      <w:tr>
        <w:trPr>
          <w:tblHeader w:val="true"/>
          <w:cantSplit w:val="true"/>
        </w:trPr>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Exception Name</w:t>
            </w:r>
          </w:p>
        </w:tc>
        <w:tc>
          <w:tcPr>
            <w:tcW w:w="48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cantSplit w:val="true"/>
        </w:trPr>
        <w:tc>
          <w:tcPr>
            <w:tcW w:w="17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export</w:t>
            </w:r>
            <w:r>
              <w:rPr>
                <w:rFonts w:cs="Courier New" w:ascii="Courier New" w:hAnsi="Courier New"/>
                <w:lang w:eastAsia="zh-CN"/>
              </w:rPr>
              <w:t>_f</w:t>
            </w:r>
            <w:r>
              <w:rPr>
                <w:rFonts w:cs="Courier New" w:ascii="Courier New" w:hAnsi="Courier New"/>
              </w:rPr>
              <w:t>ailed</w:t>
            </w:r>
          </w:p>
        </w:tc>
        <w:tc>
          <w:tcPr>
            <w:tcW w:w="4868" w:type="dxa"/>
            <w:tcBorders>
              <w:top w:val="single" w:sz="4" w:space="0" w:color="000000"/>
              <w:left w:val="single" w:sz="4" w:space="0" w:color="000000"/>
              <w:bottom w:val="single" w:sz="4" w:space="0" w:color="000000"/>
              <w:right w:val="single" w:sz="4" w:space="0" w:color="000000"/>
            </w:tcBorders>
          </w:tcPr>
          <w:p>
            <w:pPr>
              <w:pStyle w:val="TAL"/>
              <w:rPr/>
            </w:pPr>
            <w:r>
              <w:rPr>
                <w:bCs/>
              </w:rPr>
              <w:t xml:space="preserve">The </w:t>
            </w:r>
            <w:r>
              <w:rPr>
                <w:bCs/>
                <w:lang w:eastAsia="zh-CN"/>
              </w:rPr>
              <w:t>NLIRP</w:t>
            </w:r>
            <w:r>
              <w:rPr>
                <w:bCs/>
              </w:rPr>
              <w:t xml:space="preserve"> was unable to export the specified records.</w:t>
            </w:r>
          </w:p>
        </w:tc>
      </w:tr>
      <w:tr>
        <w:trPr>
          <w:cantSplit w:val="true"/>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operation_failed</w:t>
            </w:r>
          </w:p>
        </w:tc>
        <w:tc>
          <w:tcPr>
            <w:tcW w:w="486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true AND post-condition is false.</w:t>
            </w:r>
          </w:p>
          <w:p>
            <w:pPr>
              <w:pStyle w:val="TAL"/>
              <w:rPr/>
            </w:pPr>
            <w:r>
              <w:rPr>
                <w:b/>
              </w:rPr>
              <w:t xml:space="preserve">Returned Information: </w:t>
            </w:r>
            <w:r>
              <w:rPr/>
              <w:t xml:space="preserve">The output parameter status. </w:t>
            </w:r>
          </w:p>
          <w:p>
            <w:pPr>
              <w:pStyle w:val="TAL"/>
              <w:rPr/>
            </w:pPr>
            <w:r>
              <w:rPr>
                <w:b/>
              </w:rPr>
              <w:t>Exit state:</w:t>
            </w:r>
            <w:r>
              <w:rPr/>
              <w:t xml:space="preserve"> Entry state.</w:t>
            </w:r>
          </w:p>
        </w:tc>
      </w:tr>
    </w:tbl>
    <w:p>
      <w:pPr>
        <w:pStyle w:val="Normal"/>
        <w:rPr/>
      </w:pPr>
      <w:r>
        <w:rPr/>
      </w:r>
    </w:p>
    <w:p>
      <w:pPr>
        <w:pStyle w:val="Heading3"/>
        <w:rPr/>
      </w:pPr>
      <w:bookmarkStart w:id="72" w:name="__RefHeading___Toc517803192"/>
      <w:bookmarkEnd w:id="72"/>
      <w:r>
        <w:rPr/>
        <w:t>6.3.4</w:t>
        <w:tab/>
        <w:t xml:space="preserve">Operation </w:t>
      </w:r>
      <w:r>
        <w:rPr>
          <w:rFonts w:cs="Courier New" w:ascii="Courier New" w:hAnsi="Courier New"/>
        </w:rPr>
        <w:t>getLogRecords</w:t>
      </w:r>
      <w:r>
        <w:rPr/>
        <w:t xml:space="preserve"> (O)</w:t>
      </w:r>
    </w:p>
    <w:p>
      <w:pPr>
        <w:pStyle w:val="Normal"/>
        <w:rPr/>
      </w:pPr>
      <w:r>
        <w:rPr/>
        <w:t xml:space="preserve">Support for these operations is mandatory if </w:t>
      </w:r>
      <w:r>
        <w:rPr>
          <w:rFonts w:cs="Courier New" w:ascii="Courier New" w:hAnsi="Courier New"/>
        </w:rPr>
        <w:t>exportLogRecords</w:t>
      </w:r>
      <w:r>
        <w:rPr/>
        <w:t xml:space="preserve"> is not supported.</w:t>
      </w:r>
    </w:p>
    <w:p>
      <w:pPr>
        <w:pStyle w:val="Heading4"/>
        <w:ind w:left="1418" w:hanging="1418"/>
        <w:rPr/>
      </w:pPr>
      <w:bookmarkStart w:id="73" w:name="__RefHeading___Toc517803193"/>
      <w:bookmarkEnd w:id="73"/>
      <w:r>
        <w:rPr/>
        <w:t>6.3.4.1</w:t>
        <w:tab/>
        <w:t>Definition</w:t>
      </w:r>
    </w:p>
    <w:p>
      <w:pPr>
        <w:pStyle w:val="Normal"/>
        <w:rPr/>
      </w:pPr>
      <w:r>
        <w:rPr>
          <w:color w:val="000000"/>
        </w:rPr>
        <w:t xml:space="preserve">Using this operation, an </w:t>
      </w:r>
      <w:r>
        <w:rPr/>
        <w:t>IRPManager</w:t>
      </w:r>
      <w:r>
        <w:rPr>
          <w:color w:val="000000"/>
        </w:rPr>
        <w:t xml:space="preserve"> can retrieve one or more log records from a certain log. </w:t>
      </w:r>
    </w:p>
    <w:p>
      <w:pPr>
        <w:pStyle w:val="Normal"/>
        <w:rPr/>
      </w:pPr>
      <w:r>
        <w:rPr>
          <w:color w:val="000000"/>
        </w:rPr>
        <w:t xml:space="preserve">Note that this operation might be preferred for retrieval of small amounts of log records, while operation </w:t>
      </w:r>
      <w:r>
        <w:rPr>
          <w:rFonts w:cs="Courier New" w:ascii="Courier New" w:hAnsi="Courier New"/>
          <w:color w:val="000000"/>
        </w:rPr>
        <w:t>exportLogRecords</w:t>
      </w:r>
      <w:r>
        <w:rPr>
          <w:color w:val="000000"/>
        </w:rPr>
        <w:t xml:space="preserve"> might be preferred for retrieval of medium to large amounts of log records, as providing a more efficient bulk transfer mechanism.</w:t>
      </w:r>
    </w:p>
    <w:p>
      <w:pPr>
        <w:pStyle w:val="Heading4"/>
        <w:ind w:left="1418" w:hanging="1418"/>
        <w:rPr/>
      </w:pPr>
      <w:bookmarkStart w:id="74" w:name="__RefHeading___Toc517803194"/>
      <w:bookmarkEnd w:id="74"/>
      <w:r>
        <w:rPr/>
        <w:t>6.3.4.2</w:t>
        <w:tab/>
        <w:t>Input parameters</w:t>
      </w:r>
    </w:p>
    <w:tbl>
      <w:tblPr>
        <w:tblW w:w="6755" w:type="dxa"/>
        <w:jc w:val="center"/>
        <w:tblInd w:w="0" w:type="dxa"/>
        <w:tblLayout w:type="fixed"/>
        <w:tblCellMar>
          <w:top w:w="0" w:type="dxa"/>
          <w:left w:w="28" w:type="dxa"/>
          <w:bottom w:w="0" w:type="dxa"/>
          <w:right w:w="28" w:type="dxa"/>
        </w:tblCellMar>
      </w:tblPr>
      <w:tblGrid>
        <w:gridCol w:w="2433"/>
        <w:gridCol w:w="787"/>
        <w:gridCol w:w="2138"/>
        <w:gridCol w:w="1397"/>
      </w:tblGrid>
      <w:tr>
        <w:trPr>
          <w:tblHeader w:val="true"/>
        </w:trPr>
        <w:tc>
          <w:tcPr>
            <w:tcW w:w="243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1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13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4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logSubscriptionId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Log.</w:t>
            </w:r>
            <w:r>
              <w:rPr>
                <w:color w:val="000000"/>
              </w:rPr>
              <w:t>logSubscriptionId</w:t>
            </w:r>
          </w:p>
        </w:tc>
        <w:tc>
          <w:tcPr>
            <w:tcW w:w="1397"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r>
        <w:trPr/>
        <w:tc>
          <w:tcPr>
            <w:tcW w:w="243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notificationCategories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Log.notificationCategories</w:t>
            </w:r>
          </w:p>
        </w:tc>
        <w:tc>
          <w:tcPr>
            <w:tcW w:w="1397"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r>
        <w:trPr/>
        <w:tc>
          <w:tcPr>
            <w:tcW w:w="24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filter</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Log.</w:t>
            </w:r>
            <w:r>
              <w:rPr>
                <w:color w:val="000000"/>
              </w:rPr>
              <w:t>filter</w:t>
            </w:r>
          </w:p>
        </w:tc>
        <w:tc>
          <w:tcPr>
            <w:tcW w:w="1397"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bl>
    <w:p>
      <w:pPr>
        <w:pStyle w:val="Normal"/>
        <w:rPr/>
      </w:pPr>
      <w:r>
        <w:rPr/>
      </w:r>
    </w:p>
    <w:p>
      <w:pPr>
        <w:pStyle w:val="Heading4"/>
        <w:ind w:left="1418" w:hanging="1418"/>
        <w:rPr/>
      </w:pPr>
      <w:bookmarkStart w:id="75" w:name="__RefHeading___Toc517803195"/>
      <w:bookmarkEnd w:id="75"/>
      <w:r>
        <w:rPr/>
        <w:t>6.3.4.3</w:t>
        <w:tab/>
        <w:t>Output parameters</w:t>
      </w:r>
    </w:p>
    <w:tbl>
      <w:tblPr>
        <w:tblW w:w="9922" w:type="dxa"/>
        <w:jc w:val="center"/>
        <w:tblInd w:w="0" w:type="dxa"/>
        <w:tblLayout w:type="fixed"/>
        <w:tblCellMar>
          <w:top w:w="0" w:type="dxa"/>
          <w:left w:w="28" w:type="dxa"/>
          <w:bottom w:w="0" w:type="dxa"/>
          <w:right w:w="28" w:type="dxa"/>
        </w:tblCellMar>
      </w:tblPr>
      <w:tblGrid>
        <w:gridCol w:w="2109"/>
        <w:gridCol w:w="787"/>
        <w:gridCol w:w="2499"/>
        <w:gridCol w:w="4527"/>
      </w:tblGrid>
      <w:tr>
        <w:trPr>
          <w:tblHeader w:val="true"/>
        </w:trPr>
        <w:tc>
          <w:tcPr>
            <w:tcW w:w="21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4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45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getLogRecordsResult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List of logRecord's</w:t>
            </w:r>
          </w:p>
        </w:tc>
        <w:tc>
          <w:tcPr>
            <w:tcW w:w="4527" w:type="dxa"/>
            <w:tcBorders>
              <w:top w:val="single" w:sz="4" w:space="0" w:color="000000"/>
              <w:left w:val="single" w:sz="4" w:space="0" w:color="000000"/>
              <w:bottom w:val="single" w:sz="4" w:space="0" w:color="000000"/>
              <w:right w:val="single" w:sz="4" w:space="0" w:color="000000"/>
            </w:tcBorders>
          </w:tcPr>
          <w:p>
            <w:pPr>
              <w:pStyle w:val="TAL"/>
              <w:rPr/>
            </w:pPr>
            <w:r>
              <w:rPr/>
              <w:t>List of logRecords; each entry of the list holds all supported attributes of IOC LogRecord (see 5.3.3.2).</w:t>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ENUM (OperationSucceeded, OperationFailed)</w:t>
            </w:r>
          </w:p>
        </w:tc>
        <w:tc>
          <w:tcPr>
            <w:tcW w:w="4527" w:type="dxa"/>
            <w:tcBorders>
              <w:top w:val="single" w:sz="4" w:space="0" w:color="000000"/>
              <w:left w:val="single" w:sz="4" w:space="0" w:color="000000"/>
              <w:bottom w:val="single" w:sz="4" w:space="0" w:color="000000"/>
              <w:right w:val="single" w:sz="4" w:space="0" w:color="000000"/>
            </w:tcBorders>
          </w:tcPr>
          <w:p>
            <w:pPr>
              <w:pStyle w:val="TAL"/>
              <w:rPr/>
            </w:pPr>
            <w:r>
              <w:rPr/>
              <w:t>If logSubscriptionId is valid and (logRecordIdList is empty or logRecordIdList</w:t>
            </w:r>
            <w:r>
              <w:rPr>
                <w:color w:val="000000"/>
              </w:rPr>
              <w:t xml:space="preserve"> contains valid Id's)</w:t>
            </w:r>
            <w:r>
              <w:rPr/>
              <w:t>, status = OperationSucceeded.</w:t>
            </w:r>
          </w:p>
          <w:p>
            <w:pPr>
              <w:pStyle w:val="TAL"/>
              <w:rPr/>
            </w:pPr>
            <w:r>
              <w:rPr/>
              <w:t>If operation_failed is true, status = OperationFailed.</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76" w:name="__RefHeading___Toc517803196"/>
      <w:bookmarkEnd w:id="76"/>
      <w:r>
        <w:rPr/>
        <w:t>6.3.4.4</w:t>
        <w:tab/>
        <w:t>Pre-condition</w:t>
      </w:r>
    </w:p>
    <w:p>
      <w:pPr>
        <w:pStyle w:val="Normal"/>
        <w:keepNext w:val="true"/>
        <w:rPr>
          <w:rFonts w:ascii="Arial" w:hAnsi="Arial" w:cs="Arial"/>
        </w:rPr>
      </w:pPr>
      <w:r>
        <w:rPr/>
        <w:t>There are no pre-conditions, other than those established by the generic rules (see clause 6.2).</w:t>
      </w:r>
    </w:p>
    <w:p>
      <w:pPr>
        <w:pStyle w:val="Heading4"/>
        <w:ind w:left="1418" w:hanging="1418"/>
        <w:rPr/>
      </w:pPr>
      <w:bookmarkStart w:id="77" w:name="__RefHeading___Toc517803197"/>
      <w:bookmarkEnd w:id="77"/>
      <w:r>
        <w:rPr/>
        <w:t>6.3.4.5</w:t>
        <w:tab/>
        <w:t>Post-condition</w:t>
      </w:r>
    </w:p>
    <w:p>
      <w:pPr>
        <w:pStyle w:val="Normal"/>
        <w:keepNext w:val="true"/>
        <w:rPr/>
      </w:pPr>
      <w:r>
        <w:rPr/>
        <w:t>logRecordsRetrieved</w:t>
      </w:r>
    </w:p>
    <w:tbl>
      <w:tblPr>
        <w:tblW w:w="10002" w:type="dxa"/>
        <w:jc w:val="center"/>
        <w:tblInd w:w="0" w:type="dxa"/>
        <w:tblLayout w:type="fixed"/>
        <w:tblCellMar>
          <w:top w:w="0" w:type="dxa"/>
          <w:left w:w="28" w:type="dxa"/>
          <w:bottom w:w="0" w:type="dxa"/>
          <w:right w:w="108" w:type="dxa"/>
        </w:tblCellMar>
      </w:tblPr>
      <w:tblGrid>
        <w:gridCol w:w="2189"/>
        <w:gridCol w:w="7813"/>
      </w:tblGrid>
      <w:tr>
        <w:trPr/>
        <w:tc>
          <w:tcPr>
            <w:tcW w:w="21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8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logRecordsRetrieved</w:t>
            </w:r>
          </w:p>
        </w:tc>
        <w:tc>
          <w:tcPr>
            <w:tcW w:w="7813" w:type="dxa"/>
            <w:tcBorders>
              <w:top w:val="single" w:sz="4" w:space="0" w:color="000000"/>
              <w:left w:val="single" w:sz="4" w:space="0" w:color="000000"/>
              <w:bottom w:val="single" w:sz="4" w:space="0" w:color="000000"/>
              <w:right w:val="single" w:sz="4" w:space="0" w:color="000000"/>
            </w:tcBorders>
          </w:tcPr>
          <w:p>
            <w:pPr>
              <w:pStyle w:val="TAL"/>
              <w:rPr/>
            </w:pPr>
            <w:r>
              <w:rPr/>
              <w:t>The specified log records have been retrieved as requested.  If the log is empty or all the log records do not satisfy the criteria of input parameters notificationCategories and filter, this post-condition is true.</w:t>
            </w:r>
          </w:p>
        </w:tc>
      </w:tr>
    </w:tbl>
    <w:p>
      <w:pPr>
        <w:pStyle w:val="Normal"/>
        <w:rPr/>
      </w:pPr>
      <w:r>
        <w:rPr/>
      </w:r>
    </w:p>
    <w:p>
      <w:pPr>
        <w:pStyle w:val="Heading4"/>
        <w:ind w:left="1418" w:hanging="1418"/>
        <w:rPr/>
      </w:pPr>
      <w:bookmarkStart w:id="78" w:name="__RefHeading___Toc517803198"/>
      <w:bookmarkEnd w:id="78"/>
      <w:r>
        <w:rPr/>
        <w:t>6.3.4.6</w:t>
        <w:tab/>
        <w:t>Exceptions</w:t>
      </w:r>
    </w:p>
    <w:tbl>
      <w:tblPr>
        <w:tblW w:w="6653" w:type="dxa"/>
        <w:jc w:val="center"/>
        <w:tblInd w:w="0" w:type="dxa"/>
        <w:tblLayout w:type="fixed"/>
        <w:tblCellMar>
          <w:top w:w="0" w:type="dxa"/>
          <w:left w:w="28" w:type="dxa"/>
          <w:bottom w:w="0" w:type="dxa"/>
          <w:right w:w="28" w:type="dxa"/>
        </w:tblCellMar>
      </w:tblPr>
      <w:tblGrid>
        <w:gridCol w:w="1785"/>
        <w:gridCol w:w="4868"/>
      </w:tblGrid>
      <w:tr>
        <w:trPr>
          <w:tblHeader w:val="true"/>
          <w:cantSplit w:val="true"/>
        </w:trPr>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Exception Name</w:t>
            </w:r>
          </w:p>
        </w:tc>
        <w:tc>
          <w:tcPr>
            <w:tcW w:w="48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cantSplit w:val="true"/>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operation_failed</w:t>
            </w:r>
          </w:p>
        </w:tc>
        <w:tc>
          <w:tcPr>
            <w:tcW w:w="486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true AND post-condition is false.</w:t>
            </w:r>
          </w:p>
          <w:p>
            <w:pPr>
              <w:pStyle w:val="TAL"/>
              <w:rPr/>
            </w:pPr>
            <w:r>
              <w:rPr>
                <w:b/>
              </w:rPr>
              <w:t xml:space="preserve">Returned Information: </w:t>
            </w:r>
            <w:r>
              <w:rPr/>
              <w:t xml:space="preserve">The output parameter status. </w:t>
            </w:r>
          </w:p>
          <w:p>
            <w:pPr>
              <w:pStyle w:val="TAL"/>
              <w:rPr/>
            </w:pPr>
            <w:r>
              <w:rPr>
                <w:b/>
              </w:rPr>
              <w:t>Exit state:</w:t>
            </w:r>
            <w:r>
              <w:rPr/>
              <w:t xml:space="preserve"> Entry state.</w:t>
            </w:r>
          </w:p>
        </w:tc>
      </w:tr>
    </w:tbl>
    <w:p>
      <w:pPr>
        <w:pStyle w:val="Normal"/>
        <w:rPr/>
      </w:pPr>
      <w:r>
        <w:rPr/>
      </w:r>
    </w:p>
    <w:p>
      <w:pPr>
        <w:pStyle w:val="Heading2"/>
        <w:rPr/>
      </w:pPr>
      <w:bookmarkStart w:id="79" w:name="__RefHeading___Toc517803199"/>
      <w:bookmarkEnd w:id="79"/>
      <w:r>
        <w:rPr/>
        <w:t>6.4</w:t>
        <w:tab/>
        <w:t>NLIRPOperations_2 Interface (O)</w:t>
      </w:r>
    </w:p>
    <w:p>
      <w:pPr>
        <w:pStyle w:val="Heading3"/>
        <w:rPr/>
      </w:pPr>
      <w:bookmarkStart w:id="80" w:name="__RefHeading___Toc517803200"/>
      <w:bookmarkEnd w:id="80"/>
      <w:r>
        <w:rPr/>
        <w:t>6.4.1</w:t>
        <w:tab/>
        <w:t>Operation getLogSubscriptionIds (M)</w:t>
      </w:r>
    </w:p>
    <w:p>
      <w:pPr>
        <w:pStyle w:val="Heading4"/>
        <w:ind w:left="1418" w:hanging="1418"/>
        <w:rPr/>
      </w:pPr>
      <w:bookmarkStart w:id="81" w:name="__RefHeading___Toc517803201"/>
      <w:bookmarkEnd w:id="81"/>
      <w:r>
        <w:rPr/>
        <w:t>6.4.1.1</w:t>
        <w:tab/>
        <w:t>Definition</w:t>
      </w:r>
    </w:p>
    <w:p>
      <w:pPr>
        <w:pStyle w:val="Normal"/>
        <w:rPr/>
      </w:pPr>
      <w:r>
        <w:rPr>
          <w:color w:val="000000"/>
        </w:rPr>
        <w:t xml:space="preserve">Using this operation, an </w:t>
      </w:r>
      <w:r>
        <w:rPr/>
        <w:t>IRPManager</w:t>
      </w:r>
      <w:r>
        <w:rPr>
          <w:color w:val="000000"/>
        </w:rPr>
        <w:t xml:space="preserve"> can query the NLIRP for all available log subscriptions.</w:t>
      </w:r>
    </w:p>
    <w:p>
      <w:pPr>
        <w:pStyle w:val="Heading4"/>
        <w:ind w:left="1418" w:hanging="1418"/>
        <w:rPr/>
      </w:pPr>
      <w:bookmarkStart w:id="82" w:name="__RefHeading___Toc517803202"/>
      <w:bookmarkEnd w:id="82"/>
      <w:r>
        <w:rPr/>
        <w:t>6.4.1.2</w:t>
        <w:tab/>
        <w:t>Input parameters</w:t>
      </w:r>
    </w:p>
    <w:tbl>
      <w:tblPr>
        <w:tblW w:w="4618" w:type="dxa"/>
        <w:jc w:val="center"/>
        <w:tblInd w:w="0" w:type="dxa"/>
        <w:tblLayout w:type="fixed"/>
        <w:tblCellMar>
          <w:top w:w="0" w:type="dxa"/>
          <w:left w:w="28" w:type="dxa"/>
          <w:bottom w:w="0" w:type="dxa"/>
          <w:right w:w="28" w:type="dxa"/>
        </w:tblCellMar>
      </w:tblPr>
      <w:tblGrid>
        <w:gridCol w:w="1477"/>
        <w:gridCol w:w="787"/>
        <w:gridCol w:w="1467"/>
        <w:gridCol w:w="887"/>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4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8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83" w:name="__RefHeading___Toc517803203"/>
      <w:bookmarkEnd w:id="83"/>
      <w:r>
        <w:rPr/>
        <w:t>6.4.1.3</w:t>
        <w:tab/>
        <w:t>Output parameters</w:t>
      </w:r>
    </w:p>
    <w:tbl>
      <w:tblPr>
        <w:tblW w:w="9922" w:type="dxa"/>
        <w:jc w:val="center"/>
        <w:tblInd w:w="0" w:type="dxa"/>
        <w:tblLayout w:type="fixed"/>
        <w:tblCellMar>
          <w:top w:w="0" w:type="dxa"/>
          <w:left w:w="28" w:type="dxa"/>
          <w:bottom w:w="0" w:type="dxa"/>
          <w:right w:w="28" w:type="dxa"/>
        </w:tblCellMar>
      </w:tblPr>
      <w:tblGrid>
        <w:gridCol w:w="2001"/>
        <w:gridCol w:w="787"/>
        <w:gridCol w:w="3308"/>
        <w:gridCol w:w="3826"/>
      </w:tblGrid>
      <w:tr>
        <w:trPr>
          <w:tblHeader w:val="true"/>
        </w:trPr>
        <w:tc>
          <w:tcPr>
            <w:tcW w:w="20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3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38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logSubscriptionIds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08" w:type="dxa"/>
            <w:tcBorders>
              <w:top w:val="single" w:sz="4" w:space="0" w:color="000000"/>
              <w:left w:val="single" w:sz="4" w:space="0" w:color="000000"/>
              <w:bottom w:val="single" w:sz="4" w:space="0" w:color="000000"/>
              <w:right w:val="single" w:sz="4" w:space="0" w:color="000000"/>
            </w:tcBorders>
          </w:tcPr>
          <w:p>
            <w:pPr>
              <w:pStyle w:val="TAL"/>
              <w:rPr/>
            </w:pPr>
            <w:r>
              <w:rPr/>
              <w:t>List of logSubscriptionId's</w:t>
            </w:r>
          </w:p>
        </w:tc>
        <w:tc>
          <w:tcPr>
            <w:tcW w:w="3826" w:type="dxa"/>
            <w:tcBorders>
              <w:top w:val="single" w:sz="4" w:space="0" w:color="000000"/>
              <w:left w:val="single" w:sz="4" w:space="0" w:color="000000"/>
              <w:bottom w:val="single" w:sz="4" w:space="0" w:color="000000"/>
              <w:right w:val="single" w:sz="4" w:space="0" w:color="000000"/>
            </w:tcBorders>
          </w:tcPr>
          <w:p>
            <w:pPr>
              <w:pStyle w:val="TAL"/>
              <w:rPr/>
            </w:pPr>
            <w:r>
              <w:rPr/>
              <w:t>See clause 5.5.1 &amp; 6.4.1.2.</w:t>
            </w:r>
          </w:p>
          <w:p>
            <w:pPr>
              <w:pStyle w:val="TAL"/>
              <w:rPr/>
            </w:pPr>
            <w:r>
              <w:rPr/>
              <w:t>Note that empty list is a valid value.</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308" w:type="dxa"/>
            <w:tcBorders>
              <w:top w:val="single" w:sz="4" w:space="0" w:color="000000"/>
              <w:left w:val="single" w:sz="4" w:space="0" w:color="000000"/>
              <w:bottom w:val="single" w:sz="4" w:space="0" w:color="000000"/>
              <w:right w:val="single" w:sz="4" w:space="0" w:color="000000"/>
            </w:tcBorders>
          </w:tcPr>
          <w:p>
            <w:pPr>
              <w:pStyle w:val="TAL"/>
              <w:rPr/>
            </w:pPr>
            <w:r>
              <w:rPr/>
              <w:t>ENUM (OperationSucceeded, OperationFailed)</w:t>
            </w:r>
          </w:p>
        </w:tc>
        <w:tc>
          <w:tcPr>
            <w:tcW w:w="3826" w:type="dxa"/>
            <w:tcBorders>
              <w:top w:val="single" w:sz="4" w:space="0" w:color="000000"/>
              <w:left w:val="single" w:sz="4" w:space="0" w:color="000000"/>
              <w:bottom w:val="single" w:sz="4" w:space="0" w:color="000000"/>
              <w:right w:val="single" w:sz="4" w:space="0" w:color="000000"/>
            </w:tcBorders>
          </w:tcPr>
          <w:p>
            <w:pPr>
              <w:pStyle w:val="TAL"/>
              <w:rPr/>
            </w:pPr>
            <w:r>
              <w:rPr/>
              <w:t>If operation is successful, status = OperationSucceeded.</w:t>
            </w:r>
          </w:p>
          <w:p>
            <w:pPr>
              <w:pStyle w:val="TAL"/>
              <w:rPr/>
            </w:pPr>
            <w:r>
              <w:rPr/>
              <w:t>If operation_failed is true, status = OperationFailed.</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84" w:name="__RefHeading___Toc517803204"/>
      <w:bookmarkEnd w:id="84"/>
      <w:r>
        <w:rPr/>
        <w:t>6.4.1.4</w:t>
        <w:tab/>
        <w:t>Pre-condition</w:t>
      </w:r>
    </w:p>
    <w:p>
      <w:pPr>
        <w:pStyle w:val="Normal"/>
        <w:keepNext w:val="true"/>
        <w:rPr>
          <w:rFonts w:ascii="Arial" w:hAnsi="Arial" w:cs="Arial"/>
        </w:rPr>
      </w:pPr>
      <w:r>
        <w:rPr/>
        <w:t>There are no pre-conditions, other than those established by the generic rules (see clause 6.2).</w:t>
      </w:r>
    </w:p>
    <w:p>
      <w:pPr>
        <w:pStyle w:val="Heading4"/>
        <w:ind w:left="1418" w:hanging="1418"/>
        <w:rPr/>
      </w:pPr>
      <w:bookmarkStart w:id="85" w:name="__RefHeading___Toc517803205"/>
      <w:bookmarkEnd w:id="85"/>
      <w:r>
        <w:rPr/>
        <w:t>6.4.1.5</w:t>
        <w:tab/>
        <w:t>Post-condition</w:t>
      </w:r>
    </w:p>
    <w:p>
      <w:pPr>
        <w:pStyle w:val="Normal"/>
        <w:keepNext w:val="true"/>
        <w:rPr>
          <w:rFonts w:ascii="Arial" w:hAnsi="Arial" w:cs="Arial"/>
        </w:rPr>
      </w:pPr>
      <w:r>
        <w:rPr/>
        <w:t>There are no post-conditions. Querying of log subscription Id’s does not result in any changes within the IRP Agent.</w:t>
      </w:r>
    </w:p>
    <w:p>
      <w:pPr>
        <w:pStyle w:val="Heading4"/>
        <w:ind w:left="1418" w:hanging="1418"/>
        <w:rPr/>
      </w:pPr>
      <w:bookmarkStart w:id="86" w:name="__RefHeading___Toc517803206"/>
      <w:bookmarkEnd w:id="86"/>
      <w:r>
        <w:rPr/>
        <w:t>6.4.1.6</w:t>
        <w:tab/>
        <w:t>Exceptions</w:t>
      </w:r>
    </w:p>
    <w:tbl>
      <w:tblPr>
        <w:tblW w:w="6653" w:type="dxa"/>
        <w:jc w:val="center"/>
        <w:tblInd w:w="0" w:type="dxa"/>
        <w:tblLayout w:type="fixed"/>
        <w:tblCellMar>
          <w:top w:w="0" w:type="dxa"/>
          <w:left w:w="28" w:type="dxa"/>
          <w:bottom w:w="0" w:type="dxa"/>
          <w:right w:w="28" w:type="dxa"/>
        </w:tblCellMar>
      </w:tblPr>
      <w:tblGrid>
        <w:gridCol w:w="1785"/>
        <w:gridCol w:w="4868"/>
      </w:tblGrid>
      <w:tr>
        <w:trPr>
          <w:tblHeader w:val="true"/>
          <w:cantSplit w:val="true"/>
        </w:trPr>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Exception Name</w:t>
            </w:r>
          </w:p>
        </w:tc>
        <w:tc>
          <w:tcPr>
            <w:tcW w:w="48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cantSplit w:val="true"/>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operation_failed</w:t>
            </w:r>
          </w:p>
        </w:tc>
        <w:tc>
          <w:tcPr>
            <w:tcW w:w="486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true AND post-condition is false.</w:t>
            </w:r>
          </w:p>
          <w:p>
            <w:pPr>
              <w:pStyle w:val="TAL"/>
              <w:rPr/>
            </w:pPr>
            <w:r>
              <w:rPr>
                <w:b/>
              </w:rPr>
              <w:t xml:space="preserve">Returned Information: </w:t>
            </w:r>
            <w:r>
              <w:rPr/>
              <w:t xml:space="preserve">The output parameter status. </w:t>
            </w:r>
          </w:p>
          <w:p>
            <w:pPr>
              <w:pStyle w:val="TAL"/>
              <w:rPr/>
            </w:pPr>
            <w:r>
              <w:rPr>
                <w:b/>
              </w:rPr>
              <w:t>Exit state:</w:t>
            </w:r>
            <w:r>
              <w:rPr/>
              <w:t xml:space="preserve"> Entry state.</w:t>
            </w:r>
          </w:p>
        </w:tc>
      </w:tr>
    </w:tbl>
    <w:p>
      <w:pPr>
        <w:pStyle w:val="Normal"/>
        <w:rPr/>
      </w:pPr>
      <w:r>
        <w:rPr/>
      </w:r>
      <w:r>
        <w:br w:type="page"/>
      </w:r>
    </w:p>
    <w:p>
      <w:pPr>
        <w:pStyle w:val="Heading3"/>
        <w:rPr/>
      </w:pPr>
      <w:bookmarkStart w:id="87" w:name="__RefHeading___Toc517803207"/>
      <w:bookmarkEnd w:id="87"/>
      <w:r>
        <w:rPr/>
        <w:t>6.4.2</w:t>
        <w:tab/>
        <w:t>Operation getLogSubscriptionStatus (M)</w:t>
      </w:r>
    </w:p>
    <w:p>
      <w:pPr>
        <w:pStyle w:val="Heading4"/>
        <w:ind w:left="1418" w:hanging="1418"/>
        <w:rPr/>
      </w:pPr>
      <w:bookmarkStart w:id="88" w:name="__RefHeading___Toc517803208"/>
      <w:bookmarkEnd w:id="88"/>
      <w:r>
        <w:rPr/>
        <w:t>6.4.2.1</w:t>
        <w:tab/>
        <w:t>Definition</w:t>
      </w:r>
    </w:p>
    <w:p>
      <w:pPr>
        <w:pStyle w:val="Normal"/>
        <w:rPr/>
      </w:pPr>
      <w:r>
        <w:rPr>
          <w:color w:val="000000"/>
        </w:rPr>
        <w:t xml:space="preserve">Using this operation, an </w:t>
      </w:r>
      <w:r>
        <w:rPr/>
        <w:t>IRPManager</w:t>
      </w:r>
      <w:r>
        <w:rPr>
          <w:color w:val="000000"/>
        </w:rPr>
        <w:t xml:space="preserve"> can query the NLIRP for available log status information of an individual log.</w:t>
      </w:r>
    </w:p>
    <w:p>
      <w:pPr>
        <w:pStyle w:val="Heading4"/>
        <w:ind w:left="1418" w:hanging="1418"/>
        <w:rPr/>
      </w:pPr>
      <w:bookmarkStart w:id="89" w:name="__RefHeading___Toc517803209"/>
      <w:bookmarkEnd w:id="89"/>
      <w:r>
        <w:rPr/>
        <w:t>6.4.2.2</w:t>
        <w:tab/>
        <w:t>Input parameters</w:t>
      </w:r>
    </w:p>
    <w:tbl>
      <w:tblPr>
        <w:tblW w:w="5865" w:type="dxa"/>
        <w:jc w:val="center"/>
        <w:tblInd w:w="0" w:type="dxa"/>
        <w:tblLayout w:type="fixed"/>
        <w:tblCellMar>
          <w:top w:w="0" w:type="dxa"/>
          <w:left w:w="28" w:type="dxa"/>
          <w:bottom w:w="0" w:type="dxa"/>
          <w:right w:w="28" w:type="dxa"/>
        </w:tblCellMar>
      </w:tblPr>
      <w:tblGrid>
        <w:gridCol w:w="1893"/>
        <w:gridCol w:w="787"/>
        <w:gridCol w:w="1788"/>
        <w:gridCol w:w="1397"/>
      </w:tblGrid>
      <w:tr>
        <w:trPr>
          <w:tblHeader w:val="true"/>
        </w:trPr>
        <w:tc>
          <w:tcPr>
            <w:tcW w:w="18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17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type</w:t>
            </w:r>
          </w:p>
        </w:tc>
        <w:tc>
          <w:tcPr>
            <w:tcW w:w="13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logSubscriptionId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88" w:type="dxa"/>
            <w:tcBorders>
              <w:top w:val="single" w:sz="4" w:space="0" w:color="000000"/>
              <w:left w:val="single" w:sz="4" w:space="0" w:color="000000"/>
              <w:bottom w:val="single" w:sz="4" w:space="0" w:color="000000"/>
              <w:right w:val="single" w:sz="4" w:space="0" w:color="000000"/>
            </w:tcBorders>
          </w:tcPr>
          <w:p>
            <w:pPr>
              <w:pStyle w:val="TAL"/>
              <w:rPr/>
            </w:pPr>
            <w:r>
              <w:rPr/>
              <w:t>Log.</w:t>
            </w:r>
            <w:r>
              <w:rPr>
                <w:color w:val="000000"/>
              </w:rPr>
              <w:t>logSubscriptionId</w:t>
            </w:r>
          </w:p>
        </w:tc>
        <w:tc>
          <w:tcPr>
            <w:tcW w:w="1397"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90" w:name="__RefHeading___Toc517803210"/>
      <w:bookmarkEnd w:id="90"/>
      <w:r>
        <w:rPr/>
        <w:t>6.4.2.3</w:t>
        <w:tab/>
        <w:t>Output parameters</w:t>
      </w:r>
    </w:p>
    <w:tbl>
      <w:tblPr>
        <w:tblW w:w="9922" w:type="dxa"/>
        <w:jc w:val="center"/>
        <w:tblInd w:w="0" w:type="dxa"/>
        <w:tblLayout w:type="fixed"/>
        <w:tblCellMar>
          <w:top w:w="0" w:type="dxa"/>
          <w:left w:w="28" w:type="dxa"/>
          <w:bottom w:w="0" w:type="dxa"/>
          <w:right w:w="28" w:type="dxa"/>
        </w:tblCellMar>
      </w:tblPr>
      <w:tblGrid>
        <w:gridCol w:w="1785"/>
        <w:gridCol w:w="787"/>
        <w:gridCol w:w="3063"/>
        <w:gridCol w:w="4287"/>
      </w:tblGrid>
      <w:tr>
        <w:trPr>
          <w:tblHeader w:val="true"/>
        </w:trPr>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306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42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logAttributeList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063" w:type="dxa"/>
            <w:tcBorders>
              <w:top w:val="single" w:sz="4" w:space="0" w:color="000000"/>
              <w:left w:val="single" w:sz="4" w:space="0" w:color="000000"/>
              <w:bottom w:val="single" w:sz="4" w:space="0" w:color="000000"/>
              <w:right w:val="single" w:sz="4" w:space="0" w:color="000000"/>
            </w:tcBorders>
          </w:tcPr>
          <w:p>
            <w:pPr>
              <w:pStyle w:val="TAL"/>
              <w:rPr/>
            </w:pPr>
            <w:r>
              <w:rPr/>
              <w:t>Attributes of related Log IOC except logManagerToken</w:t>
            </w:r>
          </w:p>
        </w:tc>
        <w:tc>
          <w:tcPr>
            <w:tcW w:w="4287" w:type="dxa"/>
            <w:tcBorders>
              <w:top w:val="single" w:sz="4" w:space="0" w:color="000000"/>
              <w:left w:val="single" w:sz="4" w:space="0" w:color="000000"/>
              <w:bottom w:val="single" w:sz="4" w:space="0" w:color="000000"/>
              <w:right w:val="single" w:sz="4" w:space="0" w:color="000000"/>
            </w:tcBorders>
          </w:tcPr>
          <w:p>
            <w:pPr>
              <w:pStyle w:val="TAL"/>
              <w:rPr/>
            </w:pPr>
            <w:r>
              <w:rPr/>
              <w:t>List of all supported attributes of IOC Log except logManagerToken (see clause 5.3.2.2).</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063" w:type="dxa"/>
            <w:tcBorders>
              <w:top w:val="single" w:sz="4" w:space="0" w:color="000000"/>
              <w:left w:val="single" w:sz="4" w:space="0" w:color="000000"/>
              <w:bottom w:val="single" w:sz="4" w:space="0" w:color="000000"/>
              <w:right w:val="single" w:sz="4" w:space="0" w:color="000000"/>
            </w:tcBorders>
          </w:tcPr>
          <w:p>
            <w:pPr>
              <w:pStyle w:val="TAL"/>
              <w:rPr/>
            </w:pPr>
            <w:r>
              <w:rPr/>
              <w:t>ENUM (OperationSucceeded, OperationFailed)</w:t>
            </w:r>
          </w:p>
        </w:tc>
        <w:tc>
          <w:tcPr>
            <w:tcW w:w="4287" w:type="dxa"/>
            <w:tcBorders>
              <w:top w:val="single" w:sz="4" w:space="0" w:color="000000"/>
              <w:left w:val="single" w:sz="4" w:space="0" w:color="000000"/>
              <w:bottom w:val="single" w:sz="4" w:space="0" w:color="000000"/>
              <w:right w:val="single" w:sz="4" w:space="0" w:color="000000"/>
            </w:tcBorders>
          </w:tcPr>
          <w:p>
            <w:pPr>
              <w:pStyle w:val="TAL"/>
              <w:rPr/>
            </w:pPr>
            <w:r>
              <w:rPr/>
              <w:t>If logSubscriptionId is valid status = OperationSucceeded.</w:t>
            </w:r>
          </w:p>
          <w:p>
            <w:pPr>
              <w:pStyle w:val="TAL"/>
              <w:rPr/>
            </w:pPr>
            <w:r>
              <w:rPr/>
              <w:t>If operation_failed is true, status = OperationFailed.</w:t>
            </w:r>
          </w:p>
        </w:tc>
      </w:tr>
    </w:tbl>
    <w:p>
      <w:pPr>
        <w:pStyle w:val="Normal"/>
        <w:tabs>
          <w:tab w:val="clear" w:pos="284"/>
          <w:tab w:val="right" w:pos="9356" w:leader="none"/>
        </w:tabs>
        <w:rPr>
          <w:rFonts w:ascii="Arial" w:hAnsi="Arial" w:cs="Arial"/>
        </w:rPr>
      </w:pPr>
      <w:r>
        <w:rPr>
          <w:rFonts w:cs="Arial" w:ascii="Arial" w:hAnsi="Arial"/>
        </w:rPr>
      </w:r>
    </w:p>
    <w:p>
      <w:pPr>
        <w:pStyle w:val="Heading4"/>
        <w:ind w:left="1418" w:hanging="1418"/>
        <w:rPr/>
      </w:pPr>
      <w:bookmarkStart w:id="91" w:name="__RefHeading___Toc517803211"/>
      <w:bookmarkEnd w:id="91"/>
      <w:r>
        <w:rPr/>
        <w:t>6.4.2.4</w:t>
        <w:tab/>
        <w:t>Pre-condition</w:t>
      </w:r>
    </w:p>
    <w:p>
      <w:pPr>
        <w:pStyle w:val="Normal"/>
        <w:keepNext w:val="true"/>
        <w:rPr>
          <w:rFonts w:ascii="Arial" w:hAnsi="Arial" w:cs="Arial"/>
        </w:rPr>
      </w:pPr>
      <w:r>
        <w:rPr/>
        <w:t>There are no pre-conditions, other than those established by the generic rules (see clause 6.2).</w:t>
      </w:r>
    </w:p>
    <w:p>
      <w:pPr>
        <w:pStyle w:val="Heading4"/>
        <w:ind w:left="1418" w:hanging="1418"/>
        <w:rPr/>
      </w:pPr>
      <w:bookmarkStart w:id="92" w:name="__RefHeading___Toc517803212"/>
      <w:bookmarkEnd w:id="92"/>
      <w:r>
        <w:rPr/>
        <w:t>6.4.2.5</w:t>
        <w:tab/>
        <w:t>Post-condition</w:t>
      </w:r>
    </w:p>
    <w:p>
      <w:pPr>
        <w:pStyle w:val="Normal"/>
        <w:keepNext w:val="true"/>
        <w:rPr>
          <w:rFonts w:ascii="Arial" w:hAnsi="Arial" w:cs="Arial"/>
        </w:rPr>
      </w:pPr>
      <w:r>
        <w:rPr/>
        <w:t>There are no post-conditions. Querying of log attributes does not result in any changes within the IRPAgent.</w:t>
      </w:r>
    </w:p>
    <w:p>
      <w:pPr>
        <w:pStyle w:val="Heading4"/>
        <w:ind w:left="1418" w:hanging="1418"/>
        <w:rPr/>
      </w:pPr>
      <w:bookmarkStart w:id="93" w:name="__RefHeading___Toc517803213"/>
      <w:bookmarkEnd w:id="93"/>
      <w:r>
        <w:rPr/>
        <w:t>6.4.2.6</w:t>
        <w:tab/>
        <w:t>Exceptions</w:t>
      </w:r>
    </w:p>
    <w:tbl>
      <w:tblPr>
        <w:tblW w:w="6653" w:type="dxa"/>
        <w:jc w:val="center"/>
        <w:tblInd w:w="0" w:type="dxa"/>
        <w:tblLayout w:type="fixed"/>
        <w:tblCellMar>
          <w:top w:w="0" w:type="dxa"/>
          <w:left w:w="28" w:type="dxa"/>
          <w:bottom w:w="0" w:type="dxa"/>
          <w:right w:w="28" w:type="dxa"/>
        </w:tblCellMar>
      </w:tblPr>
      <w:tblGrid>
        <w:gridCol w:w="1785"/>
        <w:gridCol w:w="4868"/>
      </w:tblGrid>
      <w:tr>
        <w:trPr>
          <w:tblHeader w:val="true"/>
          <w:cantSplit w:val="true"/>
        </w:trPr>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Exception Name</w:t>
            </w:r>
          </w:p>
        </w:tc>
        <w:tc>
          <w:tcPr>
            <w:tcW w:w="48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cantSplit w:val="true"/>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operation_failed</w:t>
            </w:r>
          </w:p>
        </w:tc>
        <w:tc>
          <w:tcPr>
            <w:tcW w:w="4868"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Pre-condition is true AND post-condition is false.</w:t>
            </w:r>
          </w:p>
          <w:p>
            <w:pPr>
              <w:pStyle w:val="TAL"/>
              <w:rPr/>
            </w:pPr>
            <w:r>
              <w:rPr>
                <w:b/>
              </w:rPr>
              <w:t xml:space="preserve">Returned Information: </w:t>
            </w:r>
            <w:r>
              <w:rPr/>
              <w:t xml:space="preserve">The output parameter status. </w:t>
            </w:r>
          </w:p>
          <w:p>
            <w:pPr>
              <w:pStyle w:val="TAL"/>
              <w:rPr/>
            </w:pPr>
            <w:r>
              <w:rPr>
                <w:b/>
              </w:rPr>
              <w:t>Exit state:</w:t>
            </w:r>
            <w:r>
              <w:rPr/>
              <w:t xml:space="preserve"> Entry state.</w:t>
            </w:r>
          </w:p>
        </w:tc>
      </w:tr>
    </w:tbl>
    <w:p>
      <w:pPr>
        <w:pStyle w:val="Normal"/>
        <w:rPr/>
      </w:pPr>
      <w:r>
        <w:rPr/>
      </w:r>
      <w:r>
        <w:br w:type="page"/>
      </w:r>
    </w:p>
    <w:p>
      <w:pPr>
        <w:pStyle w:val="Heading2"/>
        <w:rPr/>
      </w:pPr>
      <w:bookmarkStart w:id="94" w:name="__RefHeading___Toc517803214"/>
      <w:bookmarkEnd w:id="94"/>
      <w:r>
        <w:rPr/>
        <w:t>6.5</w:t>
        <w:tab/>
        <w:t>NLIRPNotifications_1 Interface (M)</w:t>
      </w:r>
    </w:p>
    <w:p>
      <w:pPr>
        <w:pStyle w:val="Heading3"/>
        <w:rPr/>
      </w:pPr>
      <w:bookmarkStart w:id="95" w:name="__RefHeading___Toc517803215"/>
      <w:bookmarkEnd w:id="95"/>
      <w:r>
        <w:rPr/>
        <w:t>6.5.1</w:t>
        <w:tab/>
        <w:t xml:space="preserve">Notification </w:t>
      </w:r>
      <w:r>
        <w:rPr>
          <w:rFonts w:cs="Courier New" w:ascii="Courier New" w:hAnsi="Courier New"/>
        </w:rPr>
        <w:t>notifyLogSubscribed</w:t>
      </w:r>
      <w:r>
        <w:rPr/>
        <w:t xml:space="preserve"> (M)</w:t>
      </w:r>
    </w:p>
    <w:p>
      <w:pPr>
        <w:pStyle w:val="Heading4"/>
        <w:ind w:left="1418" w:hanging="1418"/>
        <w:rPr/>
      </w:pPr>
      <w:bookmarkStart w:id="96" w:name="__RefHeading___Toc517803216"/>
      <w:bookmarkEnd w:id="96"/>
      <w:r>
        <w:rPr/>
        <w:t>6.5.1.1</w:t>
        <w:tab/>
        <w:t>Definition</w:t>
      </w:r>
    </w:p>
    <w:p>
      <w:pPr>
        <w:pStyle w:val="Normal"/>
        <w:rPr/>
      </w:pPr>
      <w:r>
        <w:rPr>
          <w:color w:val="000000"/>
        </w:rPr>
        <w:t xml:space="preserve">Using this notification, an </w:t>
      </w:r>
      <w:r>
        <w:rPr/>
        <w:t>IRPAgent</w:t>
      </w:r>
      <w:r>
        <w:rPr>
          <w:color w:val="000000"/>
        </w:rPr>
        <w:t xml:space="preserve"> informs all subscribed </w:t>
      </w:r>
      <w:r>
        <w:rPr/>
        <w:t>IRPManager</w:t>
      </w:r>
      <w:r>
        <w:rPr>
          <w:color w:val="000000"/>
        </w:rPr>
        <w:t>s that a log subscription has been successfully initiated.</w:t>
      </w:r>
    </w:p>
    <w:p>
      <w:pPr>
        <w:pStyle w:val="Heading4"/>
        <w:ind w:left="1418" w:hanging="1418"/>
        <w:rPr/>
      </w:pPr>
      <w:bookmarkStart w:id="97" w:name="__RefHeading___Toc517803217"/>
      <w:bookmarkEnd w:id="97"/>
      <w:r>
        <w:rPr/>
        <w:t>6.5.1.2</w:t>
        <w:tab/>
        <w:t>Input Parameters</w:t>
      </w:r>
    </w:p>
    <w:tbl>
      <w:tblPr>
        <w:tblW w:w="9913" w:type="dxa"/>
        <w:jc w:val="center"/>
        <w:tblInd w:w="0" w:type="dxa"/>
        <w:tblLayout w:type="fixed"/>
        <w:tblCellMar>
          <w:top w:w="0" w:type="dxa"/>
          <w:left w:w="28" w:type="dxa"/>
          <w:bottom w:w="0" w:type="dxa"/>
          <w:right w:w="28" w:type="dxa"/>
        </w:tblCellMar>
      </w:tblPr>
      <w:tblGrid>
        <w:gridCol w:w="1788"/>
        <w:gridCol w:w="787"/>
        <w:gridCol w:w="2138"/>
        <w:gridCol w:w="5200"/>
      </w:tblGrid>
      <w:tr>
        <w:trPr>
          <w:tblHeader w:val="true"/>
        </w:trPr>
        <w:tc>
          <w:tcPr>
            <w:tcW w:w="17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1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520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Log</w:t>
            </w:r>
            <w:r>
              <w:rPr>
                <w:color w:val="000000"/>
                <w:lang w:eastAsia="zh-CN"/>
              </w:rPr>
              <w:t>.</w:t>
            </w:r>
            <w:r>
              <w:rPr>
                <w:color w:val="000000"/>
              </w:rPr>
              <w:t>objectClass</w:t>
            </w:r>
          </w:p>
        </w:tc>
        <w:tc>
          <w:tcPr>
            <w:tcW w:w="520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w:t>
            </w:r>
            <w:r>
              <w:rPr>
                <w:rFonts w:eastAsia="Arial Unicode MS;Yu Gothic"/>
                <w:color w:val="000000"/>
                <w:lang w:eastAsia="zh-CN"/>
              </w:rPr>
              <w:t>3</w:t>
            </w:r>
            <w:r>
              <w:rPr>
                <w:color w:val="000000"/>
              </w:rPr>
              <w:t xml:space="preserve">].  </w:t>
            </w:r>
            <w:r>
              <w:rPr/>
              <w:t xml:space="preserve">It shall carry the </w:t>
            </w:r>
            <w:r>
              <w:rPr>
                <w:rFonts w:cs="Courier New" w:ascii="Courier New" w:hAnsi="Courier New"/>
              </w:rPr>
              <w:t>Log</w:t>
            </w:r>
            <w:r>
              <w:rPr/>
              <w:t xml:space="preserve"> class name.</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13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Log.objectInstance</w:t>
            </w:r>
          </w:p>
        </w:tc>
        <w:tc>
          <w:tcPr>
            <w:tcW w:w="520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w:t>
            </w:r>
            <w:r>
              <w:rPr>
                <w:rFonts w:eastAsia="Arial Unicode MS;Yu Gothic"/>
                <w:color w:val="000000"/>
                <w:lang w:eastAsia="zh-CN"/>
              </w:rPr>
              <w:t>3</w:t>
            </w:r>
            <w:r>
              <w:rPr>
                <w:color w:val="000000"/>
              </w:rPr>
              <w:t>].  It</w:t>
            </w:r>
            <w:r>
              <w:rPr/>
              <w:t xml:space="preserve"> shall carry the DN of </w:t>
            </w:r>
            <w:r>
              <w:rPr>
                <w:rFonts w:cs="Courier New" w:ascii="Courier New" w:hAnsi="Courier New"/>
              </w:rPr>
              <w:t>Log</w:t>
            </w:r>
            <w:r>
              <w:rPr/>
              <w:t>.</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M,N</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20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w:t>
            </w:r>
            <w:r>
              <w:rPr>
                <w:rFonts w:eastAsia="Arial Unicode MS;Yu Gothic"/>
                <w:color w:val="000000"/>
                <w:lang w:eastAsia="zh-CN"/>
              </w:rPr>
              <w:t>3</w:t>
            </w:r>
            <w:r>
              <w:rPr>
                <w:color w:val="000000"/>
              </w:rPr>
              <w:t>].</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13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520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w:t>
            </w:r>
            <w:r>
              <w:rPr>
                <w:rFonts w:eastAsia="Arial Unicode MS;Yu Gothic"/>
                <w:color w:val="000000"/>
                <w:lang w:eastAsia="zh-CN"/>
              </w:rPr>
              <w:t>3</w:t>
            </w:r>
            <w:r>
              <w:rPr>
                <w:color w:val="000000"/>
              </w:rPr>
              <w:t>].</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13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"notifyLogSubscribed"</w:t>
            </w:r>
          </w:p>
        </w:tc>
        <w:tc>
          <w:tcPr>
            <w:tcW w:w="520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Notification header - see [</w:t>
            </w:r>
            <w:r>
              <w:rPr>
                <w:rFonts w:eastAsia="Arial Unicode MS;Yu Gothic"/>
                <w:color w:val="000000"/>
                <w:lang w:eastAsia="zh-CN"/>
              </w:rPr>
              <w:t>3</w:t>
            </w:r>
            <w:r>
              <w:rPr>
                <w:color w:val="000000"/>
              </w:rPr>
              <w:t>].</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C,Y</w:t>
            </w:r>
          </w:p>
        </w:tc>
        <w:tc>
          <w:tcPr>
            <w:tcW w:w="21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w:t>
            </w:r>
          </w:p>
        </w:tc>
        <w:tc>
          <w:tcPr>
            <w:tcW w:w="520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Notification header - see [3].</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pPr>
            <w:r>
              <w:rPr/>
              <w:t>logSubscriptionId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M,N</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Log.logSubscriptionId</w:t>
            </w:r>
          </w:p>
        </w:tc>
        <w:tc>
          <w:tcPr>
            <w:tcW w:w="5200"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pPr>
            <w:r>
              <w:rPr/>
              <w:t>loggingEndTime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Log.loggingEndTime</w:t>
            </w:r>
          </w:p>
        </w:tc>
        <w:tc>
          <w:tcPr>
            <w:tcW w:w="5200"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pPr>
            <w:r>
              <w:rPr/>
              <w:t>notificationCategories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Log.notificationCategories</w:t>
            </w:r>
          </w:p>
        </w:tc>
        <w:tc>
          <w:tcPr>
            <w:tcW w:w="5200" w:type="dxa"/>
            <w:tcBorders>
              <w:top w:val="single" w:sz="4" w:space="0" w:color="000000"/>
              <w:left w:val="single" w:sz="4" w:space="0" w:color="000000"/>
              <w:bottom w:val="single" w:sz="4" w:space="0" w:color="000000"/>
              <w:right w:val="single" w:sz="4" w:space="0" w:color="000000"/>
            </w:tcBorders>
          </w:tcPr>
          <w:p>
            <w:pPr>
              <w:pStyle w:val="TAL"/>
              <w:rPr/>
            </w:pPr>
            <w:r>
              <w:rPr/>
              <w:t>See clause 5.5.1; if absent than all notifications are being logged</w:t>
            </w:r>
          </w:p>
        </w:tc>
      </w:tr>
      <w:tr>
        <w:trPr/>
        <w:tc>
          <w:tcPr>
            <w:tcW w:w="1788" w:type="dxa"/>
            <w:tcBorders>
              <w:top w:val="single" w:sz="4" w:space="0" w:color="000000"/>
              <w:left w:val="single" w:sz="4" w:space="0" w:color="000000"/>
              <w:bottom w:val="single" w:sz="4" w:space="0" w:color="000000"/>
              <w:right w:val="single" w:sz="4" w:space="0" w:color="000000"/>
            </w:tcBorders>
          </w:tcPr>
          <w:p>
            <w:pPr>
              <w:pStyle w:val="TAL"/>
              <w:rPr/>
            </w:pPr>
            <w:r>
              <w:rPr/>
              <w:t>filter</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2138" w:type="dxa"/>
            <w:tcBorders>
              <w:top w:val="single" w:sz="4" w:space="0" w:color="000000"/>
              <w:left w:val="single" w:sz="4" w:space="0" w:color="000000"/>
              <w:bottom w:val="single" w:sz="4" w:space="0" w:color="000000"/>
              <w:right w:val="single" w:sz="4" w:space="0" w:color="000000"/>
            </w:tcBorders>
          </w:tcPr>
          <w:p>
            <w:pPr>
              <w:pStyle w:val="TAL"/>
              <w:rPr/>
            </w:pPr>
            <w:r>
              <w:rPr/>
              <w:t>Log.filter</w:t>
            </w:r>
          </w:p>
        </w:tc>
        <w:tc>
          <w:tcPr>
            <w:tcW w:w="5200" w:type="dxa"/>
            <w:tcBorders>
              <w:top w:val="single" w:sz="4" w:space="0" w:color="000000"/>
              <w:left w:val="single" w:sz="4" w:space="0" w:color="000000"/>
              <w:bottom w:val="single" w:sz="4" w:space="0" w:color="000000"/>
              <w:right w:val="single" w:sz="4" w:space="0" w:color="000000"/>
            </w:tcBorders>
          </w:tcPr>
          <w:p>
            <w:pPr>
              <w:pStyle w:val="TAL"/>
              <w:rPr/>
            </w:pPr>
            <w:r>
              <w:rPr/>
              <w:t>See clause 5.5.1</w:t>
            </w:r>
          </w:p>
        </w:tc>
      </w:tr>
    </w:tbl>
    <w:p>
      <w:pPr>
        <w:pStyle w:val="Normal"/>
        <w:rPr/>
      </w:pPr>
      <w:r>
        <w:rPr/>
      </w:r>
    </w:p>
    <w:p>
      <w:pPr>
        <w:pStyle w:val="Heading4"/>
        <w:ind w:left="1418" w:hanging="1418"/>
        <w:rPr/>
      </w:pPr>
      <w:bookmarkStart w:id="98" w:name="__RefHeading___Toc517803218"/>
      <w:bookmarkEnd w:id="98"/>
      <w:r>
        <w:rPr/>
        <w:t>6.5.1.3</w:t>
        <w:tab/>
        <w:t>Triggering Event</w:t>
      </w:r>
    </w:p>
    <w:p>
      <w:pPr>
        <w:pStyle w:val="Heading5"/>
        <w:ind w:left="1701" w:hanging="1701"/>
        <w:rPr/>
      </w:pPr>
      <w:bookmarkStart w:id="99" w:name="__RefHeading___Toc517803219"/>
      <w:bookmarkEnd w:id="99"/>
      <w:r>
        <w:rPr/>
        <w:t>6.5.1.3.1</w:t>
        <w:tab/>
        <w:t>From-state</w:t>
      </w:r>
    </w:p>
    <w:p>
      <w:pPr>
        <w:pStyle w:val="Normal"/>
        <w:keepNext w:val="true"/>
        <w:keepLines/>
        <w:rPr>
          <w:rFonts w:ascii="Courier New" w:hAnsi="Courier New" w:cs="Courier New"/>
        </w:rPr>
      </w:pPr>
      <w:r>
        <w:rPr>
          <w:rFonts w:cs="Courier New" w:ascii="Courier New" w:hAnsi="Courier New"/>
        </w:rPr>
        <w:t>subscribeLog</w:t>
      </w:r>
    </w:p>
    <w:tbl>
      <w:tblPr>
        <w:tblW w:w="9854" w:type="dxa"/>
        <w:jc w:val="center"/>
        <w:tblInd w:w="0" w:type="dxa"/>
        <w:tblLayout w:type="fixed"/>
        <w:tblCellMar>
          <w:top w:w="0" w:type="dxa"/>
          <w:left w:w="28" w:type="dxa"/>
          <w:bottom w:w="0" w:type="dxa"/>
          <w:right w:w="108" w:type="dxa"/>
        </w:tblCellMar>
      </w:tblPr>
      <w:tblGrid>
        <w:gridCol w:w="1908"/>
        <w:gridCol w:w="7946"/>
      </w:tblGrid>
      <w:tr>
        <w:trPr/>
        <w:tc>
          <w:tcPr>
            <w:tcW w:w="19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9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pPr>
            <w:r>
              <w:rPr/>
              <w:t>subscribeLog</w:t>
            </w:r>
          </w:p>
        </w:tc>
        <w:tc>
          <w:tcPr>
            <w:tcW w:w="7946" w:type="dxa"/>
            <w:tcBorders>
              <w:top w:val="single" w:sz="4" w:space="0" w:color="000000"/>
              <w:left w:val="single" w:sz="4" w:space="0" w:color="000000"/>
              <w:bottom w:val="single" w:sz="4" w:space="0" w:color="000000"/>
              <w:right w:val="single" w:sz="4" w:space="0" w:color="000000"/>
            </w:tcBorders>
          </w:tcPr>
          <w:p>
            <w:pPr>
              <w:pStyle w:val="TAL"/>
              <w:rPr/>
            </w:pPr>
            <w:r>
              <w:rPr/>
              <w:t>An IRPManager requests that a new log be started.</w:t>
            </w:r>
          </w:p>
        </w:tc>
      </w:tr>
    </w:tbl>
    <w:p>
      <w:pPr>
        <w:pStyle w:val="Normal"/>
        <w:rPr/>
      </w:pPr>
      <w:r>
        <w:rPr/>
      </w:r>
    </w:p>
    <w:p>
      <w:pPr>
        <w:pStyle w:val="Heading5"/>
        <w:ind w:left="1701" w:hanging="1701"/>
        <w:rPr/>
      </w:pPr>
      <w:bookmarkStart w:id="100" w:name="__RefHeading___Toc517803220"/>
      <w:bookmarkEnd w:id="100"/>
      <w:r>
        <w:rPr/>
        <w:t>6.5.1.3.2</w:t>
        <w:tab/>
        <w:t>To-state</w:t>
      </w:r>
    </w:p>
    <w:p>
      <w:pPr>
        <w:pStyle w:val="Normal"/>
        <w:rPr/>
      </w:pPr>
      <w:r>
        <w:rPr/>
        <w:t>logStarted</w:t>
      </w:r>
    </w:p>
    <w:tbl>
      <w:tblPr>
        <w:tblW w:w="9854" w:type="dxa"/>
        <w:jc w:val="center"/>
        <w:tblInd w:w="0" w:type="dxa"/>
        <w:tblLayout w:type="fixed"/>
        <w:tblCellMar>
          <w:top w:w="0" w:type="dxa"/>
          <w:left w:w="28" w:type="dxa"/>
          <w:bottom w:w="0" w:type="dxa"/>
          <w:right w:w="108" w:type="dxa"/>
        </w:tblCellMar>
      </w:tblPr>
      <w:tblGrid>
        <w:gridCol w:w="1908"/>
        <w:gridCol w:w="7946"/>
      </w:tblGrid>
      <w:tr>
        <w:trPr/>
        <w:tc>
          <w:tcPr>
            <w:tcW w:w="19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9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TAL"/>
              <w:rPr/>
            </w:pPr>
            <w:r>
              <w:rPr/>
              <w:t>logStarted</w:t>
            </w:r>
          </w:p>
        </w:tc>
        <w:tc>
          <w:tcPr>
            <w:tcW w:w="7946" w:type="dxa"/>
            <w:tcBorders>
              <w:top w:val="single" w:sz="4" w:space="0" w:color="000000"/>
              <w:left w:val="single" w:sz="4" w:space="0" w:color="000000"/>
              <w:bottom w:val="single" w:sz="4" w:space="0" w:color="000000"/>
              <w:right w:val="single" w:sz="4" w:space="0" w:color="000000"/>
            </w:tcBorders>
          </w:tcPr>
          <w:p>
            <w:pPr>
              <w:pStyle w:val="TAL"/>
              <w:rPr/>
            </w:pPr>
            <w:r>
              <w:rPr/>
              <w:t>The NLIRP has started the requested logging activity.</w:t>
            </w:r>
          </w:p>
        </w:tc>
      </w:tr>
    </w:tbl>
    <w:p>
      <w:pPr>
        <w:pStyle w:val="Normal"/>
        <w:rPr/>
      </w:pPr>
      <w:r>
        <w:rPr/>
      </w:r>
      <w:r>
        <w:br w:type="page"/>
      </w:r>
    </w:p>
    <w:p>
      <w:pPr>
        <w:pStyle w:val="Heading3"/>
        <w:rPr/>
      </w:pPr>
      <w:bookmarkStart w:id="101" w:name="__RefHeading___Toc517803221"/>
      <w:bookmarkEnd w:id="101"/>
      <w:r>
        <w:rPr/>
        <w:t>6.5.2</w:t>
        <w:tab/>
        <w:t xml:space="preserve">Notification </w:t>
      </w:r>
      <w:r>
        <w:rPr>
          <w:rFonts w:cs="Courier New" w:ascii="Courier New" w:hAnsi="Courier New"/>
        </w:rPr>
        <w:t>notifyLogUnsubscribed</w:t>
      </w:r>
      <w:r>
        <w:rPr/>
        <w:t xml:space="preserve"> (M)</w:t>
      </w:r>
    </w:p>
    <w:p>
      <w:pPr>
        <w:pStyle w:val="Heading4"/>
        <w:ind w:left="1418" w:hanging="1418"/>
        <w:rPr/>
      </w:pPr>
      <w:bookmarkStart w:id="102" w:name="__RefHeading___Toc517803222"/>
      <w:bookmarkEnd w:id="102"/>
      <w:r>
        <w:rPr/>
        <w:t>6.5.2.1</w:t>
        <w:tab/>
        <w:t>Definition</w:t>
      </w:r>
    </w:p>
    <w:p>
      <w:pPr>
        <w:pStyle w:val="Normal"/>
        <w:rPr/>
      </w:pPr>
      <w:r>
        <w:rPr>
          <w:color w:val="000000"/>
        </w:rPr>
        <w:t xml:space="preserve">Using this notification, an </w:t>
      </w:r>
      <w:r>
        <w:rPr/>
        <w:t>IRPAgent</w:t>
      </w:r>
      <w:r>
        <w:rPr>
          <w:color w:val="000000"/>
        </w:rPr>
        <w:t xml:space="preserve"> informs all subscribed </w:t>
      </w:r>
      <w:r>
        <w:rPr/>
        <w:t>IRPManager</w:t>
      </w:r>
      <w:r>
        <w:rPr>
          <w:color w:val="000000"/>
        </w:rPr>
        <w:t xml:space="preserve"> that a log subscription has stopped.</w:t>
      </w:r>
    </w:p>
    <w:p>
      <w:pPr>
        <w:pStyle w:val="Heading4"/>
        <w:ind w:left="1418" w:hanging="1418"/>
        <w:rPr/>
      </w:pPr>
      <w:bookmarkStart w:id="103" w:name="__RefHeading___Toc517803223"/>
      <w:bookmarkEnd w:id="103"/>
      <w:r>
        <w:rPr/>
        <w:t>6.5.2.2</w:t>
        <w:tab/>
        <w:t>Input Parameters</w:t>
      </w:r>
    </w:p>
    <w:tbl>
      <w:tblPr>
        <w:tblW w:w="5747" w:type="dxa"/>
        <w:jc w:val="center"/>
        <w:tblInd w:w="0" w:type="dxa"/>
        <w:tblLayout w:type="fixed"/>
        <w:tblCellMar>
          <w:top w:w="0" w:type="dxa"/>
          <w:left w:w="28" w:type="dxa"/>
          <w:bottom w:w="0" w:type="dxa"/>
          <w:right w:w="28" w:type="dxa"/>
        </w:tblCellMar>
      </w:tblPr>
      <w:tblGrid>
        <w:gridCol w:w="1477"/>
        <w:gridCol w:w="787"/>
        <w:gridCol w:w="2015"/>
        <w:gridCol w:w="1468"/>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0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14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01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Log.objectClass</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r>
              <w:rPr>
                <w:rFonts w:eastAsia="Arial Unicode MS;Yu Gothic"/>
                <w:color w:val="000000"/>
                <w:lang w:eastAsia="zh-CN"/>
              </w:rPr>
              <w:t xml:space="preserve"> </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01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Log.objectInstance</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M,N</w:t>
            </w:r>
          </w:p>
        </w:tc>
        <w:tc>
          <w:tcPr>
            <w:tcW w:w="201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01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01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"notifyLogUnsubscribed"</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C,Y</w:t>
            </w:r>
          </w:p>
        </w:tc>
        <w:tc>
          <w:tcPr>
            <w:tcW w:w="201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w:t>
            </w:r>
            <w:r>
              <w:rPr>
                <w:color w:val="000000"/>
              </w:rPr>
              <w:t>.</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r>
              <w:rPr>
                <w:rFonts w:eastAsia="Arial Unicode MS;Yu Gothic"/>
                <w:color w:val="000000"/>
                <w:lang w:eastAsia="zh-CN"/>
              </w:rPr>
              <w:t xml:space="preserve"> </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pPr>
            <w:r>
              <w:rPr/>
              <w:t>logSubscriptionId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M,N</w:t>
            </w:r>
          </w:p>
        </w:tc>
        <w:tc>
          <w:tcPr>
            <w:tcW w:w="2015" w:type="dxa"/>
            <w:tcBorders>
              <w:top w:val="single" w:sz="4" w:space="0" w:color="000000"/>
              <w:left w:val="single" w:sz="4" w:space="0" w:color="000000"/>
              <w:bottom w:val="single" w:sz="4" w:space="0" w:color="000000"/>
              <w:right w:val="single" w:sz="4" w:space="0" w:color="000000"/>
            </w:tcBorders>
          </w:tcPr>
          <w:p>
            <w:pPr>
              <w:pStyle w:val="TAL"/>
              <w:rPr/>
            </w:pPr>
            <w:r>
              <w:rPr/>
              <w:t>Log.logSubscriptionId</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bl>
    <w:p>
      <w:pPr>
        <w:pStyle w:val="Normal"/>
        <w:rPr/>
      </w:pPr>
      <w:r>
        <w:rPr/>
      </w:r>
    </w:p>
    <w:p>
      <w:pPr>
        <w:pStyle w:val="Heading4"/>
        <w:ind w:left="1418" w:hanging="1418"/>
        <w:rPr/>
      </w:pPr>
      <w:bookmarkStart w:id="104" w:name="__RefHeading___Toc517803224"/>
      <w:bookmarkEnd w:id="104"/>
      <w:r>
        <w:rPr/>
        <w:t>6.5.2.3</w:t>
        <w:tab/>
        <w:t>Triggering Event</w:t>
      </w:r>
    </w:p>
    <w:p>
      <w:pPr>
        <w:pStyle w:val="Heading5"/>
        <w:ind w:left="1701" w:hanging="1701"/>
        <w:rPr/>
      </w:pPr>
      <w:bookmarkStart w:id="105" w:name="__RefHeading___Toc517803225"/>
      <w:bookmarkEnd w:id="105"/>
      <w:r>
        <w:rPr/>
        <w:t>6.5.2.3.1</w:t>
        <w:tab/>
        <w:t>From-state</w:t>
      </w:r>
    </w:p>
    <w:p>
      <w:pPr>
        <w:pStyle w:val="Normal"/>
        <w:rPr/>
      </w:pPr>
      <w:r>
        <w:rPr>
          <w:rFonts w:cs="Courier New" w:ascii="Courier New" w:hAnsi="Courier New"/>
        </w:rPr>
        <w:t>unsubscribeLog</w:t>
      </w:r>
      <w:r>
        <w:rPr/>
        <w:t xml:space="preserve"> OR </w:t>
      </w:r>
      <w:r>
        <w:rPr>
          <w:rFonts w:cs="Courier New" w:ascii="Courier New" w:hAnsi="Courier New"/>
        </w:rPr>
        <w:t>loggingEndTimeReached</w:t>
      </w:r>
    </w:p>
    <w:tbl>
      <w:tblPr>
        <w:tblW w:w="8388" w:type="dxa"/>
        <w:jc w:val="center"/>
        <w:tblInd w:w="0" w:type="dxa"/>
        <w:tblLayout w:type="fixed"/>
        <w:tblCellMar>
          <w:top w:w="0" w:type="dxa"/>
          <w:left w:w="28" w:type="dxa"/>
          <w:bottom w:w="0" w:type="dxa"/>
          <w:right w:w="108" w:type="dxa"/>
        </w:tblCellMar>
      </w:tblPr>
      <w:tblGrid>
        <w:gridCol w:w="2158"/>
        <w:gridCol w:w="6230"/>
      </w:tblGrid>
      <w:tr>
        <w:trPr/>
        <w:tc>
          <w:tcPr>
            <w:tcW w:w="21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62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158" w:type="dxa"/>
            <w:tcBorders>
              <w:top w:val="single" w:sz="4" w:space="0" w:color="000000"/>
              <w:left w:val="single" w:sz="4" w:space="0" w:color="000000"/>
              <w:bottom w:val="single" w:sz="4" w:space="0" w:color="000000"/>
              <w:right w:val="single" w:sz="4" w:space="0" w:color="000000"/>
            </w:tcBorders>
          </w:tcPr>
          <w:p>
            <w:pPr>
              <w:pStyle w:val="TAL"/>
              <w:rPr/>
            </w:pPr>
            <w:r>
              <w:rPr/>
              <w:t>unsubscribeLog</w:t>
            </w:r>
          </w:p>
        </w:tc>
        <w:tc>
          <w:tcPr>
            <w:tcW w:w="6230" w:type="dxa"/>
            <w:tcBorders>
              <w:top w:val="single" w:sz="4" w:space="0" w:color="000000"/>
              <w:left w:val="single" w:sz="4" w:space="0" w:color="000000"/>
              <w:bottom w:val="single" w:sz="4" w:space="0" w:color="000000"/>
              <w:right w:val="single" w:sz="4" w:space="0" w:color="000000"/>
            </w:tcBorders>
          </w:tcPr>
          <w:p>
            <w:pPr>
              <w:pStyle w:val="TAL"/>
              <w:rPr/>
            </w:pPr>
            <w:r>
              <w:rPr/>
              <w:t>The IRPManager that started the log requests that the log be unsubscribed.</w:t>
            </w:r>
          </w:p>
        </w:tc>
      </w:tr>
      <w:tr>
        <w:trPr/>
        <w:tc>
          <w:tcPr>
            <w:tcW w:w="2158" w:type="dxa"/>
            <w:tcBorders>
              <w:top w:val="single" w:sz="4" w:space="0" w:color="000000"/>
              <w:left w:val="single" w:sz="4" w:space="0" w:color="000000"/>
              <w:bottom w:val="single" w:sz="4" w:space="0" w:color="000000"/>
              <w:right w:val="single" w:sz="4" w:space="0" w:color="000000"/>
            </w:tcBorders>
          </w:tcPr>
          <w:p>
            <w:pPr>
              <w:pStyle w:val="TAL"/>
              <w:rPr/>
            </w:pPr>
            <w:r>
              <w:rPr/>
              <w:t>loggingEndTimeReached</w:t>
            </w:r>
          </w:p>
        </w:tc>
        <w:tc>
          <w:tcPr>
            <w:tcW w:w="6230" w:type="dxa"/>
            <w:tcBorders>
              <w:top w:val="single" w:sz="4" w:space="0" w:color="000000"/>
              <w:left w:val="single" w:sz="4" w:space="0" w:color="000000"/>
              <w:bottom w:val="single" w:sz="4" w:space="0" w:color="000000"/>
              <w:right w:val="single" w:sz="4" w:space="0" w:color="000000"/>
            </w:tcBorders>
          </w:tcPr>
          <w:p>
            <w:pPr>
              <w:pStyle w:val="TAL"/>
              <w:rPr/>
            </w:pPr>
            <w:r>
              <w:rPr/>
              <w:t>The logging end timespecified for the log in subscribeLog has been reached.</w:t>
            </w:r>
          </w:p>
        </w:tc>
      </w:tr>
    </w:tbl>
    <w:p>
      <w:pPr>
        <w:pStyle w:val="Normal"/>
        <w:rPr/>
      </w:pPr>
      <w:r>
        <w:rPr/>
      </w:r>
    </w:p>
    <w:p>
      <w:pPr>
        <w:pStyle w:val="Heading5"/>
        <w:ind w:left="1701" w:hanging="1701"/>
        <w:rPr/>
      </w:pPr>
      <w:bookmarkStart w:id="106" w:name="__RefHeading___Toc517803226"/>
      <w:bookmarkEnd w:id="106"/>
      <w:r>
        <w:rPr/>
        <w:t>6.5.2.3.2</w:t>
        <w:tab/>
        <w:t>To-state</w:t>
      </w:r>
    </w:p>
    <w:p>
      <w:pPr>
        <w:pStyle w:val="Normal"/>
        <w:rPr/>
      </w:pPr>
      <w:r>
        <w:rPr/>
        <w:t>logStopped</w:t>
      </w:r>
    </w:p>
    <w:tbl>
      <w:tblPr>
        <w:tblW w:w="4265" w:type="dxa"/>
        <w:jc w:val="center"/>
        <w:tblInd w:w="0" w:type="dxa"/>
        <w:tblLayout w:type="fixed"/>
        <w:tblCellMar>
          <w:top w:w="0" w:type="dxa"/>
          <w:left w:w="28" w:type="dxa"/>
          <w:bottom w:w="0" w:type="dxa"/>
          <w:right w:w="108" w:type="dxa"/>
        </w:tblCellMar>
      </w:tblPr>
      <w:tblGrid>
        <w:gridCol w:w="1507"/>
        <w:gridCol w:w="2758"/>
      </w:tblGrid>
      <w:tr>
        <w:trPr/>
        <w:tc>
          <w:tcPr>
            <w:tcW w:w="1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27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pPr>
            <w:r>
              <w:rPr/>
              <w:t>logStopped</w:t>
            </w:r>
          </w:p>
        </w:tc>
        <w:tc>
          <w:tcPr>
            <w:tcW w:w="2758" w:type="dxa"/>
            <w:tcBorders>
              <w:top w:val="single" w:sz="4" w:space="0" w:color="000000"/>
              <w:left w:val="single" w:sz="4" w:space="0" w:color="000000"/>
              <w:bottom w:val="single" w:sz="4" w:space="0" w:color="000000"/>
              <w:right w:val="single" w:sz="4" w:space="0" w:color="000000"/>
            </w:tcBorders>
          </w:tcPr>
          <w:p>
            <w:pPr>
              <w:pStyle w:val="TAL"/>
              <w:rPr/>
            </w:pPr>
            <w:r>
              <w:rPr/>
              <w:t>The logging activity has stopped.</w:t>
            </w:r>
          </w:p>
        </w:tc>
      </w:tr>
    </w:tbl>
    <w:p>
      <w:pPr>
        <w:pStyle w:val="Normal"/>
        <w:rPr/>
      </w:pPr>
      <w:r>
        <w:rPr/>
      </w:r>
      <w:r>
        <w:br w:type="page"/>
      </w:r>
    </w:p>
    <w:p>
      <w:pPr>
        <w:pStyle w:val="Heading2"/>
        <w:rPr/>
      </w:pPr>
      <w:bookmarkStart w:id="107" w:name="__RefHeading___Toc517803227"/>
      <w:bookmarkEnd w:id="107"/>
      <w:r>
        <w:rPr/>
        <w:t>6.6</w:t>
        <w:tab/>
        <w:t>NLIRPNotifications_2 Interface (O)</w:t>
      </w:r>
    </w:p>
    <w:p>
      <w:pPr>
        <w:pStyle w:val="Heading3"/>
        <w:rPr/>
      </w:pPr>
      <w:bookmarkStart w:id="108" w:name="__RefHeading___Toc517803228"/>
      <w:bookmarkEnd w:id="108"/>
      <w:r>
        <w:rPr/>
        <w:t>6.6.1</w:t>
        <w:tab/>
        <w:t xml:space="preserve">Notification </w:t>
      </w:r>
      <w:r>
        <w:rPr>
          <w:rFonts w:cs="Courier New" w:ascii="Courier New" w:hAnsi="Courier New"/>
        </w:rPr>
        <w:t>notifyOccupancyLevelCrossed</w:t>
      </w:r>
      <w:r>
        <w:rPr/>
        <w:t xml:space="preserve"> (M)</w:t>
      </w:r>
    </w:p>
    <w:p>
      <w:pPr>
        <w:pStyle w:val="Heading4"/>
        <w:ind w:left="1418" w:hanging="1418"/>
        <w:rPr/>
      </w:pPr>
      <w:bookmarkStart w:id="109" w:name="__RefHeading___Toc517803229"/>
      <w:bookmarkEnd w:id="109"/>
      <w:r>
        <w:rPr/>
        <w:t>6.6.1.1</w:t>
        <w:tab/>
        <w:t>Definition</w:t>
      </w:r>
    </w:p>
    <w:p>
      <w:pPr>
        <w:pStyle w:val="Normal"/>
        <w:rPr>
          <w:color w:val="000000"/>
          <w:lang w:eastAsia="zh-CN"/>
        </w:rPr>
      </w:pPr>
      <w:r>
        <w:rPr>
          <w:color w:val="000000"/>
        </w:rPr>
        <w:t xml:space="preserve">Using this notification, an </w:t>
      </w:r>
      <w:r>
        <w:rPr/>
        <w:t>IRPAgent</w:t>
      </w:r>
      <w:r>
        <w:rPr>
          <w:color w:val="000000"/>
        </w:rPr>
        <w:t xml:space="preserve"> informs all subscribed </w:t>
      </w:r>
      <w:r>
        <w:rPr/>
        <w:t>IRPManager</w:t>
      </w:r>
      <w:r>
        <w:rPr>
          <w:color w:val="000000"/>
        </w:rPr>
        <w:t>s about the occupancy level of a certain log according with levels defined in 5.</w:t>
      </w:r>
      <w:r>
        <w:rPr>
          <w:color w:val="000000"/>
          <w:lang w:eastAsia="zh-CN"/>
        </w:rPr>
        <w:t>5</w:t>
      </w:r>
      <w:r>
        <w:rPr>
          <w:color w:val="000000"/>
        </w:rPr>
        <w:t>.1 (in addition also the log full action type of this NLIRP instance is being provided for context purposes).</w:t>
      </w:r>
    </w:p>
    <w:p>
      <w:pPr>
        <w:pStyle w:val="Heading4"/>
        <w:ind w:left="1418" w:hanging="1418"/>
        <w:rPr/>
      </w:pPr>
      <w:bookmarkStart w:id="110" w:name="__RefHeading___Toc517803230"/>
      <w:bookmarkEnd w:id="110"/>
      <w:r>
        <w:rPr/>
        <w:t>6.6.1.2</w:t>
        <w:tab/>
        <w:t>Input Parameters</w:t>
      </w:r>
    </w:p>
    <w:tbl>
      <w:tblPr>
        <w:tblW w:w="9459" w:type="dxa"/>
        <w:jc w:val="center"/>
        <w:tblInd w:w="0" w:type="dxa"/>
        <w:tblLayout w:type="fixed"/>
        <w:tblCellMar>
          <w:top w:w="0" w:type="dxa"/>
          <w:left w:w="28" w:type="dxa"/>
          <w:bottom w:w="0" w:type="dxa"/>
          <w:right w:w="28" w:type="dxa"/>
        </w:tblCellMar>
      </w:tblPr>
      <w:tblGrid>
        <w:gridCol w:w="2325"/>
        <w:gridCol w:w="787"/>
        <w:gridCol w:w="4879"/>
        <w:gridCol w:w="1468"/>
      </w:tblGrid>
      <w:tr>
        <w:trPr>
          <w:tblHeader w:val="true"/>
        </w:trPr>
        <w:tc>
          <w:tcPr>
            <w:tcW w:w="23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87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14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87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Log.objectClass</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r>
              <w:rPr>
                <w:rFonts w:eastAsia="Arial Unicode MS;Yu Gothic"/>
                <w:color w:val="000000"/>
                <w:lang w:eastAsia="zh-CN"/>
              </w:rPr>
              <w:t xml:space="preserve"> </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87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Log.objectInstance</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r>
              <w:rPr>
                <w:rFonts w:eastAsia="Arial Unicode MS;Yu Gothic"/>
                <w:color w:val="000000"/>
                <w:lang w:eastAsia="zh-CN"/>
              </w:rPr>
              <w:t xml:space="preserve"> </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M,N</w:t>
            </w:r>
          </w:p>
        </w:tc>
        <w:tc>
          <w:tcPr>
            <w:tcW w:w="487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87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87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"notifyOccupancyLevelCrossed"</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C,Y</w:t>
            </w:r>
          </w:p>
        </w:tc>
        <w:tc>
          <w:tcPr>
            <w:tcW w:w="48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r>
              <w:rPr>
                <w:rFonts w:eastAsia="Arial Unicode MS;Yu Gothic"/>
                <w:color w:val="000000"/>
                <w:lang w:eastAsia="zh-CN"/>
              </w:rPr>
              <w:t xml:space="preserve"> </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logSubscriptionId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879" w:type="dxa"/>
            <w:tcBorders>
              <w:top w:val="single" w:sz="4" w:space="0" w:color="000000"/>
              <w:left w:val="single" w:sz="4" w:space="0" w:color="000000"/>
              <w:bottom w:val="single" w:sz="4" w:space="0" w:color="000000"/>
              <w:right w:val="single" w:sz="4" w:space="0" w:color="000000"/>
            </w:tcBorders>
          </w:tcPr>
          <w:p>
            <w:pPr>
              <w:pStyle w:val="TAL"/>
              <w:rPr/>
            </w:pPr>
            <w:r>
              <w:rPr/>
              <w:t>Log.logSubscriptionId</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currentOccupancyLevel</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M,N</w:t>
            </w:r>
          </w:p>
        </w:tc>
        <w:tc>
          <w:tcPr>
            <w:tcW w:w="487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t xml:space="preserve">he integer portion of </w:t>
            </w:r>
            <w:r>
              <w:rPr>
                <w:lang w:eastAsia="zh-CN"/>
              </w:rPr>
              <w:t xml:space="preserve">(( </w:t>
            </w:r>
            <w:r>
              <w:rPr/>
              <w:t>Log.currentSize/ Log.</w:t>
            </w:r>
            <w:r>
              <w:rPr>
                <w:lang w:eastAsia="zh-CN"/>
              </w:rPr>
              <w:t>max</w:t>
            </w:r>
            <w:r>
              <w:rPr/>
              <w:t>Size</w:t>
            </w:r>
            <w:r>
              <w:rPr>
                <w:lang w:eastAsia="zh-CN"/>
              </w:rPr>
              <w:t>)</w:t>
            </w:r>
            <w:r>
              <w:rPr/>
              <w:t>*100</w:t>
            </w:r>
            <w:r>
              <w:rPr>
                <w:lang w:eastAsia="zh-CN"/>
              </w:rPr>
              <w:t>)</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See </w:t>
            </w:r>
            <w:r>
              <w:rPr/>
              <w:t>clause 5.5.1</w:t>
            </w:r>
            <w:r>
              <w:rPr>
                <w:color w:val="000000"/>
              </w:rPr>
              <w:t>.</w:t>
            </w:r>
            <w:r>
              <w:rPr>
                <w:rFonts w:eastAsia="Arial Unicode MS;Yu Gothic"/>
                <w:color w:val="000000"/>
                <w:lang w:eastAsia="zh-CN"/>
              </w:rPr>
              <w:t xml:space="preserve"> </w:t>
            </w:r>
          </w:p>
        </w:tc>
      </w:tr>
      <w:tr>
        <w:trPr/>
        <w:tc>
          <w:tcPr>
            <w:tcW w:w="23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logFullAction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4879" w:type="dxa"/>
            <w:tcBorders>
              <w:top w:val="single" w:sz="4" w:space="0" w:color="000000"/>
              <w:left w:val="single" w:sz="4" w:space="0" w:color="000000"/>
              <w:bottom w:val="single" w:sz="4" w:space="0" w:color="000000"/>
              <w:right w:val="single" w:sz="4" w:space="0" w:color="000000"/>
            </w:tcBorders>
          </w:tcPr>
          <w:p>
            <w:pPr>
              <w:pStyle w:val="TAL"/>
              <w:rPr/>
            </w:pPr>
            <w:r>
              <w:rPr/>
              <w:t>Log.logFullAction</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See </w:t>
            </w:r>
            <w:r>
              <w:rPr/>
              <w:t>clause 5.5.1</w:t>
            </w:r>
            <w:r>
              <w:rPr>
                <w:color w:val="000000"/>
              </w:rPr>
              <w:t>.</w:t>
            </w:r>
          </w:p>
        </w:tc>
      </w:tr>
    </w:tbl>
    <w:p>
      <w:pPr>
        <w:pStyle w:val="Normal"/>
        <w:rPr/>
      </w:pPr>
      <w:r>
        <w:rPr/>
      </w:r>
    </w:p>
    <w:p>
      <w:pPr>
        <w:pStyle w:val="Heading4"/>
        <w:ind w:left="1418" w:hanging="1418"/>
        <w:rPr/>
      </w:pPr>
      <w:bookmarkStart w:id="111" w:name="__RefHeading___Toc517803231"/>
      <w:bookmarkEnd w:id="111"/>
      <w:r>
        <w:rPr/>
        <w:t>6.6.1.3</w:t>
        <w:tab/>
        <w:t>Triggering Event</w:t>
      </w:r>
    </w:p>
    <w:p>
      <w:pPr>
        <w:pStyle w:val="Heading5"/>
        <w:ind w:left="1701" w:hanging="1701"/>
        <w:rPr/>
      </w:pPr>
      <w:bookmarkStart w:id="112" w:name="__RefHeading___Toc517803232"/>
      <w:bookmarkEnd w:id="112"/>
      <w:r>
        <w:rPr/>
        <w:t>6.6.1.3.1</w:t>
        <w:tab/>
        <w:t>From-state</w:t>
      </w:r>
    </w:p>
    <w:p>
      <w:pPr>
        <w:pStyle w:val="Normal"/>
        <w:rPr/>
      </w:pPr>
      <w:r>
        <w:rPr>
          <w:rFonts w:cs="Courier New" w:ascii="Courier New" w:hAnsi="Courier New"/>
        </w:rPr>
        <w:t>logFull OR occupanc</w:t>
      </w:r>
      <w:r>
        <w:rPr>
          <w:rFonts w:cs="Courier New" w:ascii="Courier New" w:hAnsi="Courier New"/>
          <w:lang w:eastAsia="zh-CN"/>
        </w:rPr>
        <w:t>y</w:t>
      </w:r>
      <w:r>
        <w:rPr/>
        <w:t>LevelCrossed</w:t>
      </w:r>
    </w:p>
    <w:tbl>
      <w:tblPr>
        <w:tblW w:w="10002" w:type="dxa"/>
        <w:jc w:val="center"/>
        <w:tblInd w:w="0" w:type="dxa"/>
        <w:tblLayout w:type="fixed"/>
        <w:tblCellMar>
          <w:top w:w="0" w:type="dxa"/>
          <w:left w:w="28" w:type="dxa"/>
          <w:bottom w:w="0" w:type="dxa"/>
          <w:right w:w="108" w:type="dxa"/>
        </w:tblCellMar>
      </w:tblPr>
      <w:tblGrid>
        <w:gridCol w:w="2405"/>
        <w:gridCol w:w="7597"/>
      </w:tblGrid>
      <w:tr>
        <w:trPr/>
        <w:tc>
          <w:tcPr>
            <w:tcW w:w="24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5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logFull</w:t>
            </w:r>
          </w:p>
        </w:tc>
        <w:tc>
          <w:tcPr>
            <w:tcW w:w="7597" w:type="dxa"/>
            <w:tcBorders>
              <w:top w:val="single" w:sz="4" w:space="0" w:color="000000"/>
              <w:left w:val="single" w:sz="4" w:space="0" w:color="000000"/>
              <w:bottom w:val="single" w:sz="4" w:space="0" w:color="000000"/>
              <w:right w:val="single" w:sz="4" w:space="0" w:color="000000"/>
            </w:tcBorders>
          </w:tcPr>
          <w:p>
            <w:pPr>
              <w:pStyle w:val="TAL"/>
              <w:rPr/>
            </w:pPr>
            <w:r>
              <w:rPr/>
              <w:t>The log is full, that is, the number of log records contained within the log has exceeded the maximum number of log records that was established at log startup (log capacity has reached 100 %).</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occupancyLevelCrossed</w:t>
            </w:r>
          </w:p>
        </w:tc>
        <w:tc>
          <w:tcPr>
            <w:tcW w:w="7597" w:type="dxa"/>
            <w:tcBorders>
              <w:top w:val="single" w:sz="4" w:space="0" w:color="000000"/>
              <w:left w:val="single" w:sz="4" w:space="0" w:color="000000"/>
              <w:bottom w:val="single" w:sz="4" w:space="0" w:color="000000"/>
              <w:right w:val="single" w:sz="4" w:space="0" w:color="000000"/>
            </w:tcBorders>
          </w:tcPr>
          <w:p>
            <w:pPr>
              <w:pStyle w:val="TAL"/>
              <w:rPr/>
            </w:pPr>
            <w:r>
              <w:rPr/>
              <w:t>The number of log records within the log has crossed one of the threshold boundaries (see 5.</w:t>
            </w:r>
            <w:r>
              <w:rPr>
                <w:lang w:eastAsia="zh-CN"/>
              </w:rPr>
              <w:t>5</w:t>
            </w:r>
            <w:r>
              <w:rPr/>
              <w:t xml:space="preserve">.1 </w:t>
            </w:r>
            <w:r>
              <w:rPr>
                <w:lang w:eastAsia="zh-CN"/>
              </w:rPr>
              <w:t>L</w:t>
            </w:r>
            <w:r>
              <w:rPr/>
              <w:t>og.occupancyLevel</w:t>
            </w:r>
            <w:r>
              <w:rPr>
                <w:lang w:eastAsia="zh-CN"/>
              </w:rPr>
              <w:t>s</w:t>
            </w:r>
            <w:r>
              <w:rPr/>
              <w:t>).</w:t>
            </w:r>
          </w:p>
        </w:tc>
      </w:tr>
    </w:tbl>
    <w:p>
      <w:pPr>
        <w:pStyle w:val="Normal"/>
        <w:rPr>
          <w:lang w:eastAsia="zh-CN"/>
        </w:rPr>
      </w:pPr>
      <w:r>
        <w:rPr>
          <w:lang w:eastAsia="zh-CN"/>
        </w:rPr>
      </w:r>
    </w:p>
    <w:p>
      <w:pPr>
        <w:pStyle w:val="Heading5"/>
        <w:ind w:left="1701" w:hanging="1701"/>
        <w:rPr/>
      </w:pPr>
      <w:bookmarkStart w:id="113" w:name="__RefHeading___Toc517803233"/>
      <w:bookmarkEnd w:id="113"/>
      <w:r>
        <w:rPr/>
        <w:t>6.6.1.3.2</w:t>
        <w:tab/>
        <w:t>To-state</w:t>
      </w:r>
    </w:p>
    <w:p>
      <w:pPr>
        <w:pStyle w:val="Normal"/>
        <w:rPr>
          <w:rFonts w:ascii="Courier New" w:hAnsi="Courier New" w:cs="Courier New"/>
        </w:rPr>
      </w:pPr>
      <w:r>
        <w:rPr>
          <w:rFonts w:cs="Courier New" w:ascii="Courier New" w:hAnsi="Courier New"/>
        </w:rPr>
        <w:t>logWrapping OR (logHalted OR logging)</w:t>
      </w:r>
    </w:p>
    <w:tbl>
      <w:tblPr>
        <w:tblW w:w="10002" w:type="dxa"/>
        <w:jc w:val="center"/>
        <w:tblInd w:w="0" w:type="dxa"/>
        <w:tblLayout w:type="fixed"/>
        <w:tblCellMar>
          <w:top w:w="0" w:type="dxa"/>
          <w:left w:w="28" w:type="dxa"/>
          <w:bottom w:w="0" w:type="dxa"/>
          <w:right w:w="108" w:type="dxa"/>
        </w:tblCellMar>
      </w:tblPr>
      <w:tblGrid>
        <w:gridCol w:w="1365"/>
        <w:gridCol w:w="8637"/>
      </w:tblGrid>
      <w:tr>
        <w:trPr/>
        <w:tc>
          <w:tcPr>
            <w:tcW w:w="13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86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3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logWrapping</w:t>
            </w:r>
          </w:p>
        </w:tc>
        <w:tc>
          <w:tcPr>
            <w:tcW w:w="8637" w:type="dxa"/>
            <w:tcBorders>
              <w:top w:val="single" w:sz="4" w:space="0" w:color="000000"/>
              <w:left w:val="single" w:sz="4" w:space="0" w:color="000000"/>
              <w:bottom w:val="single" w:sz="4" w:space="0" w:color="000000"/>
              <w:right w:val="single" w:sz="4" w:space="0" w:color="000000"/>
            </w:tcBorders>
          </w:tcPr>
          <w:p>
            <w:pPr>
              <w:pStyle w:val="TAL"/>
              <w:rPr/>
            </w:pPr>
            <w:r>
              <w:rPr/>
              <w:t>Applicable for case Log.logFullAction=’wrap’: The number of log records within the log has exceeded the maximum number of allowed log records (100 % capacity has been crossed). The logging of new records will cause the oldest records within the log to be deleted and replaced (first in, first out). The deletion of records may occur in a block, such that the log transitions back to the “started” state prior to any new records being written.</w:t>
            </w:r>
          </w:p>
        </w:tc>
      </w:tr>
      <w:tr>
        <w:trPr/>
        <w:tc>
          <w:tcPr>
            <w:tcW w:w="13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logHalted</w:t>
            </w:r>
          </w:p>
        </w:tc>
        <w:tc>
          <w:tcPr>
            <w:tcW w:w="8637" w:type="dxa"/>
            <w:tcBorders>
              <w:top w:val="single" w:sz="4" w:space="0" w:color="000000"/>
              <w:left w:val="single" w:sz="4" w:space="0" w:color="000000"/>
              <w:bottom w:val="single" w:sz="4" w:space="0" w:color="000000"/>
              <w:right w:val="single" w:sz="4" w:space="0" w:color="000000"/>
            </w:tcBorders>
          </w:tcPr>
          <w:p>
            <w:pPr>
              <w:pStyle w:val="TAL"/>
              <w:rPr/>
            </w:pPr>
            <w:r>
              <w:rPr/>
              <w:t>Applicable for case Log.logFullAction=’halt’: The number of log records within the log has exceeded the maximum number of allowed log records (100 % capacity has been crossed). The logging of new records will be discontinued until the deletion of records has occurred (deletion of records is outside the scope of this IRP).</w:t>
            </w:r>
          </w:p>
        </w:tc>
      </w:tr>
      <w:tr>
        <w:trPr/>
        <w:tc>
          <w:tcPr>
            <w:tcW w:w="13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logging</w:t>
            </w:r>
          </w:p>
        </w:tc>
        <w:tc>
          <w:tcPr>
            <w:tcW w:w="8637" w:type="dxa"/>
            <w:tcBorders>
              <w:top w:val="single" w:sz="4" w:space="0" w:color="000000"/>
              <w:left w:val="single" w:sz="4" w:space="0" w:color="000000"/>
              <w:bottom w:val="single" w:sz="4" w:space="0" w:color="000000"/>
              <w:right w:val="single" w:sz="4" w:space="0" w:color="000000"/>
            </w:tcBorders>
          </w:tcPr>
          <w:p>
            <w:pPr>
              <w:pStyle w:val="TAL"/>
              <w:rPr/>
            </w:pPr>
            <w:r>
              <w:rPr/>
              <w:t>Applicable for case Log.logFullAction=’halt’: The number of log records within the log is below the maximum number of allowed records.  The generation of the notification is done to inform the subscribed IRPManagers that the log is filling up.</w:t>
            </w:r>
          </w:p>
        </w:tc>
      </w:tr>
    </w:tbl>
    <w:p>
      <w:pPr>
        <w:pStyle w:val="Normal"/>
        <w:rPr/>
      </w:pPr>
      <w:r>
        <w:rPr/>
      </w:r>
    </w:p>
    <w:p>
      <w:pPr>
        <w:pStyle w:val="Heading3"/>
        <w:rPr/>
      </w:pPr>
      <w:bookmarkStart w:id="114" w:name="__RefHeading___Toc517803234"/>
      <w:bookmarkEnd w:id="114"/>
      <w:r>
        <w:rPr/>
        <w:t>6.6.2</w:t>
        <w:tab/>
        <w:t>Notification notifyLoggingResumed (O)</w:t>
      </w:r>
    </w:p>
    <w:p>
      <w:pPr>
        <w:pStyle w:val="Heading4"/>
        <w:ind w:left="1418" w:hanging="1418"/>
        <w:rPr/>
      </w:pPr>
      <w:bookmarkStart w:id="115" w:name="__RefHeading___Toc517803235"/>
      <w:bookmarkEnd w:id="115"/>
      <w:r>
        <w:rPr/>
        <w:t>6.6.2.1</w:t>
        <w:tab/>
        <w:t>Definition</w:t>
      </w:r>
    </w:p>
    <w:p>
      <w:pPr>
        <w:pStyle w:val="Normal"/>
        <w:rPr>
          <w:color w:val="000000"/>
        </w:rPr>
      </w:pPr>
      <w:r>
        <w:rPr>
          <w:color w:val="000000"/>
        </w:rPr>
        <w:t xml:space="preserve">Using this notification, an </w:t>
      </w:r>
      <w:r>
        <w:rPr/>
        <w:t>IRPAgent</w:t>
      </w:r>
      <w:r>
        <w:rPr>
          <w:color w:val="000000"/>
        </w:rPr>
        <w:t xml:space="preserve"> informs all subscribed </w:t>
      </w:r>
      <w:r>
        <w:rPr/>
        <w:t>IRPManager</w:t>
      </w:r>
      <w:r>
        <w:rPr>
          <w:color w:val="000000"/>
        </w:rPr>
        <w:t>s that the amount of data within a given log has been reduced, allowing logging to resume continue (according to the information provided when the log was created). Note that this notification only applies to Log.logFullAction == ‘halt’.</w:t>
      </w:r>
    </w:p>
    <w:p>
      <w:pPr>
        <w:pStyle w:val="Heading4"/>
        <w:ind w:left="1418" w:hanging="1418"/>
        <w:rPr/>
      </w:pPr>
      <w:bookmarkStart w:id="116" w:name="__RefHeading___Toc517803236"/>
      <w:bookmarkEnd w:id="116"/>
      <w:r>
        <w:rPr/>
        <w:t>6.6.2.2</w:t>
        <w:tab/>
        <w:t>Input Parameters</w:t>
      </w:r>
    </w:p>
    <w:tbl>
      <w:tblPr>
        <w:tblW w:w="6174" w:type="dxa"/>
        <w:jc w:val="center"/>
        <w:tblInd w:w="0" w:type="dxa"/>
        <w:tblLayout w:type="fixed"/>
        <w:tblCellMar>
          <w:top w:w="0" w:type="dxa"/>
          <w:left w:w="28" w:type="dxa"/>
          <w:bottom w:w="0" w:type="dxa"/>
          <w:right w:w="28" w:type="dxa"/>
        </w:tblCellMar>
      </w:tblPr>
      <w:tblGrid>
        <w:gridCol w:w="1893"/>
        <w:gridCol w:w="787"/>
        <w:gridCol w:w="2026"/>
        <w:gridCol w:w="1468"/>
      </w:tblGrid>
      <w:tr>
        <w:trPr>
          <w:tblHeader w:val="true"/>
        </w:trPr>
        <w:tc>
          <w:tcPr>
            <w:tcW w:w="18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0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14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02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Log.objectClass</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r>
              <w:rPr>
                <w:rFonts w:eastAsia="Arial Unicode MS;Yu Gothic"/>
                <w:color w:val="000000"/>
                <w:lang w:eastAsia="zh-CN"/>
              </w:rPr>
              <w:t xml:space="preserve"> </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02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Log.objectInstance</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r>
              <w:rPr>
                <w:rFonts w:eastAsia="Arial Unicode MS;Yu Gothic"/>
                <w:color w:val="000000"/>
                <w:lang w:eastAsia="zh-CN"/>
              </w:rPr>
              <w:t xml:space="preserve"> </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M,N</w:t>
            </w:r>
          </w:p>
        </w:tc>
        <w:tc>
          <w:tcPr>
            <w:tcW w:w="202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02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02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"notifyLoggingResumed"</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C,Y</w:t>
            </w:r>
          </w:p>
        </w:tc>
        <w:tc>
          <w:tcPr>
            <w:tcW w:w="20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r>
              <w:rPr>
                <w:rFonts w:eastAsia="Arial Unicode MS;Yu Gothic"/>
                <w:color w:val="000000"/>
                <w:lang w:eastAsia="zh-CN"/>
              </w:rPr>
              <w:t xml:space="preserve"> </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logSubscriptionId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026" w:type="dxa"/>
            <w:tcBorders>
              <w:top w:val="single" w:sz="4" w:space="0" w:color="000000"/>
              <w:left w:val="single" w:sz="4" w:space="0" w:color="000000"/>
              <w:bottom w:val="single" w:sz="4" w:space="0" w:color="000000"/>
              <w:right w:val="single" w:sz="4" w:space="0" w:color="000000"/>
            </w:tcBorders>
          </w:tcPr>
          <w:p>
            <w:pPr>
              <w:pStyle w:val="TAL"/>
              <w:rPr/>
            </w:pPr>
            <w:r>
              <w:rPr/>
              <w:t>Log.logSubscriptionId</w:t>
            </w:r>
          </w:p>
        </w:tc>
        <w:tc>
          <w:tcPr>
            <w:tcW w:w="146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See table 6.5.1.2.</w:t>
            </w:r>
          </w:p>
        </w:tc>
      </w:tr>
    </w:tbl>
    <w:p>
      <w:pPr>
        <w:pStyle w:val="Normal"/>
        <w:rPr/>
      </w:pPr>
      <w:r>
        <w:rPr/>
      </w:r>
    </w:p>
    <w:p>
      <w:pPr>
        <w:pStyle w:val="Heading4"/>
        <w:ind w:left="1418" w:hanging="1418"/>
        <w:rPr/>
      </w:pPr>
      <w:bookmarkStart w:id="117" w:name="__RefHeading___Toc517803237"/>
      <w:bookmarkEnd w:id="117"/>
      <w:r>
        <w:rPr/>
        <w:t>6.6.2.3</w:t>
        <w:tab/>
        <w:t>Triggering Event</w:t>
      </w:r>
    </w:p>
    <w:p>
      <w:pPr>
        <w:pStyle w:val="Heading5"/>
        <w:ind w:left="1701" w:hanging="1701"/>
        <w:rPr/>
      </w:pPr>
      <w:bookmarkStart w:id="118" w:name="__RefHeading___Toc517803238"/>
      <w:bookmarkEnd w:id="118"/>
      <w:r>
        <w:rPr/>
        <w:t>6.6.2.3.1</w:t>
        <w:tab/>
        <w:t>From-state</w:t>
      </w:r>
    </w:p>
    <w:p>
      <w:pPr>
        <w:pStyle w:val="Normal"/>
        <w:keepNext w:val="true"/>
        <w:keepLines/>
        <w:rPr>
          <w:rFonts w:ascii="Courier New" w:hAnsi="Courier New" w:cs="Courier New"/>
        </w:rPr>
      </w:pPr>
      <w:r>
        <w:rPr>
          <w:rFonts w:cs="Courier New" w:ascii="Courier New" w:hAnsi="Courier New"/>
        </w:rPr>
        <w:t>logFull</w:t>
      </w:r>
    </w:p>
    <w:tbl>
      <w:tblPr>
        <w:tblW w:w="10002" w:type="dxa"/>
        <w:jc w:val="center"/>
        <w:tblInd w:w="0" w:type="dxa"/>
        <w:tblLayout w:type="fixed"/>
        <w:tblCellMar>
          <w:top w:w="0" w:type="dxa"/>
          <w:left w:w="28" w:type="dxa"/>
          <w:bottom w:w="0" w:type="dxa"/>
          <w:right w:w="108" w:type="dxa"/>
        </w:tblCellMar>
      </w:tblPr>
      <w:tblGrid>
        <w:gridCol w:w="2405"/>
        <w:gridCol w:w="7597"/>
      </w:tblGrid>
      <w:tr>
        <w:trPr/>
        <w:tc>
          <w:tcPr>
            <w:tcW w:w="24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5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logHalted</w:t>
            </w:r>
          </w:p>
        </w:tc>
        <w:tc>
          <w:tcPr>
            <w:tcW w:w="7597" w:type="dxa"/>
            <w:tcBorders>
              <w:top w:val="single" w:sz="4" w:space="0" w:color="000000"/>
              <w:left w:val="single" w:sz="4" w:space="0" w:color="000000"/>
              <w:bottom w:val="single" w:sz="4" w:space="0" w:color="000000"/>
              <w:right w:val="single" w:sz="4" w:space="0" w:color="000000"/>
            </w:tcBorders>
          </w:tcPr>
          <w:p>
            <w:pPr>
              <w:pStyle w:val="TAL"/>
              <w:rPr/>
            </w:pPr>
            <w:r>
              <w:rPr/>
              <w:t>The log is full, that is, the number of log records contained within the log has exceeded the maximum number of log records that was established at log startup (log capacity has reached 100 % and Log.logFullAction=’halt’).</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occupancyLevelCrossed</w:t>
            </w:r>
          </w:p>
        </w:tc>
        <w:tc>
          <w:tcPr>
            <w:tcW w:w="7597" w:type="dxa"/>
            <w:tcBorders>
              <w:top w:val="single" w:sz="4" w:space="0" w:color="000000"/>
              <w:left w:val="single" w:sz="4" w:space="0" w:color="000000"/>
              <w:bottom w:val="single" w:sz="4" w:space="0" w:color="000000"/>
              <w:right w:val="single" w:sz="4" w:space="0" w:color="000000"/>
            </w:tcBorders>
          </w:tcPr>
          <w:p>
            <w:pPr>
              <w:pStyle w:val="TAL"/>
              <w:rPr/>
            </w:pPr>
            <w:r>
              <w:rPr/>
              <w:t>The number of log records within the log has crossed one of the threshold boundaries (see 5.</w:t>
            </w:r>
            <w:r>
              <w:rPr>
                <w:lang w:eastAsia="zh-CN"/>
              </w:rPr>
              <w:t>5</w:t>
            </w:r>
            <w:r>
              <w:rPr/>
              <w:t xml:space="preserve">.1 </w:t>
            </w:r>
            <w:r>
              <w:rPr>
                <w:lang w:eastAsia="zh-CN"/>
              </w:rPr>
              <w:t>L</w:t>
            </w:r>
            <w:r>
              <w:rPr/>
              <w:t>og.occupancyLevel</w:t>
            </w:r>
            <w:r>
              <w:rPr>
                <w:lang w:eastAsia="zh-CN"/>
              </w:rPr>
              <w:t>s</w:t>
            </w:r>
            <w:r>
              <w:rPr/>
              <w:t>).</w:t>
            </w:r>
          </w:p>
        </w:tc>
      </w:tr>
    </w:tbl>
    <w:p>
      <w:pPr>
        <w:pStyle w:val="Normal"/>
        <w:rPr/>
      </w:pPr>
      <w:r>
        <w:rPr/>
      </w:r>
    </w:p>
    <w:p>
      <w:pPr>
        <w:pStyle w:val="Heading5"/>
        <w:ind w:left="1701" w:hanging="1701"/>
        <w:rPr/>
      </w:pPr>
      <w:bookmarkStart w:id="119" w:name="__RefHeading___Toc517803239"/>
      <w:bookmarkEnd w:id="119"/>
      <w:r>
        <w:rPr/>
        <w:t>6.6.2.3.2</w:t>
        <w:tab/>
        <w:t>To-state</w:t>
      </w:r>
    </w:p>
    <w:tbl>
      <w:tblPr>
        <w:tblW w:w="10002" w:type="dxa"/>
        <w:jc w:val="center"/>
        <w:tblInd w:w="0" w:type="dxa"/>
        <w:tblLayout w:type="fixed"/>
        <w:tblCellMar>
          <w:top w:w="0" w:type="dxa"/>
          <w:left w:w="28" w:type="dxa"/>
          <w:bottom w:w="0" w:type="dxa"/>
          <w:right w:w="108" w:type="dxa"/>
        </w:tblCellMar>
      </w:tblPr>
      <w:tblGrid>
        <w:gridCol w:w="1245"/>
        <w:gridCol w:w="8757"/>
      </w:tblGrid>
      <w:tr>
        <w:trPr/>
        <w:tc>
          <w:tcPr>
            <w:tcW w:w="12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87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12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logging</w:t>
            </w:r>
          </w:p>
        </w:tc>
        <w:tc>
          <w:tcPr>
            <w:tcW w:w="8757" w:type="dxa"/>
            <w:tcBorders>
              <w:top w:val="single" w:sz="4" w:space="0" w:color="000000"/>
              <w:left w:val="single" w:sz="4" w:space="0" w:color="000000"/>
              <w:bottom w:val="single" w:sz="4" w:space="0" w:color="000000"/>
              <w:right w:val="single" w:sz="4" w:space="0" w:color="000000"/>
            </w:tcBorders>
          </w:tcPr>
          <w:p>
            <w:pPr>
              <w:pStyle w:val="TAL"/>
              <w:rPr/>
            </w:pPr>
            <w:r>
              <w:rPr/>
              <w:t>The number of log records within the log is below the maximum number of allowed records.  The generation of the notification is done to inform the subscribed IRPManagers that the log is filling up.</w:t>
            </w:r>
          </w:p>
        </w:tc>
      </w:tr>
    </w:tbl>
    <w:p>
      <w:pPr>
        <w:pStyle w:val="Normal"/>
        <w:rPr/>
      </w:pPr>
      <w:r>
        <w:rPr/>
      </w:r>
      <w:r>
        <w:br w:type="page"/>
      </w:r>
    </w:p>
    <w:p>
      <w:pPr>
        <w:pStyle w:val="Heading8"/>
        <w:ind w:left="0" w:hanging="0"/>
        <w:rPr/>
      </w:pPr>
      <w:bookmarkStart w:id="120" w:name="__RefHeading___Toc517803240"/>
      <w:bookmarkStart w:id="121" w:name="historyclause"/>
      <w:bookmarkEnd w:id="120"/>
      <w:bookmarkEnd w:id="121"/>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719"/>
        <w:gridCol w:w="556"/>
        <w:gridCol w:w="807"/>
        <w:gridCol w:w="433"/>
        <w:gridCol w:w="371"/>
        <w:gridCol w:w="5339"/>
        <w:gridCol w:w="592"/>
        <w:gridCol w:w="521"/>
        <w:gridCol w:w="527"/>
      </w:tblGrid>
      <w:tr>
        <w:trPr>
          <w:cantSplit w:val="true"/>
        </w:trPr>
        <w:tc>
          <w:tcPr>
            <w:tcW w:w="9865" w:type="dxa"/>
            <w:gridSpan w:val="9"/>
            <w:tcBorders>
              <w:top w:val="single" w:sz="6" w:space="0" w:color="000000"/>
              <w:left w:val="single" w:sz="6" w:space="0" w:color="000000"/>
              <w:right w:val="single" w:sz="6" w:space="0" w:color="000000"/>
            </w:tcBorders>
            <w:shd w:fill="FFFFFF" w:val="clear"/>
          </w:tcPr>
          <w:p>
            <w:pPr>
              <w:pStyle w:val="TAH"/>
              <w:rPr>
                <w:sz w:val="16"/>
                <w:szCs w:val="16"/>
              </w:rPr>
            </w:pPr>
            <w:r>
              <w:rPr>
                <w:sz w:val="16"/>
                <w:szCs w:val="16"/>
              </w:rPr>
              <w:t>Change history</w:t>
            </w:r>
          </w:p>
        </w:tc>
      </w:tr>
      <w:tr>
        <w:trPr/>
        <w:tc>
          <w:tcPr>
            <w:tcW w:w="719"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Date</w:t>
            </w:r>
          </w:p>
        </w:tc>
        <w:tc>
          <w:tcPr>
            <w:tcW w:w="556"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TSG #</w:t>
            </w:r>
          </w:p>
        </w:tc>
        <w:tc>
          <w:tcPr>
            <w:tcW w:w="807"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TSG Doc.</w:t>
            </w:r>
          </w:p>
        </w:tc>
        <w:tc>
          <w:tcPr>
            <w:tcW w:w="433"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CR</w:t>
            </w:r>
          </w:p>
        </w:tc>
        <w:tc>
          <w:tcPr>
            <w:tcW w:w="371"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Rev</w:t>
            </w:r>
          </w:p>
        </w:tc>
        <w:tc>
          <w:tcPr>
            <w:tcW w:w="5339"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Subject/Comment</w:t>
            </w:r>
          </w:p>
        </w:tc>
        <w:tc>
          <w:tcPr>
            <w:tcW w:w="592"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rFonts w:eastAsia="MS Mincho;ＭＳ 明朝" w:cs="Arial"/>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sz w:val="16"/>
                <w:szCs w:val="16"/>
              </w:rPr>
              <w:t>Old</w:t>
            </w:r>
          </w:p>
        </w:tc>
        <w:tc>
          <w:tcPr>
            <w:tcW w:w="527"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New</w:t>
            </w:r>
          </w:p>
        </w:tc>
      </w:tr>
      <w:tr>
        <w:trPr/>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S_23</w:t>
            </w:r>
          </w:p>
        </w:tc>
        <w:tc>
          <w:tcPr>
            <w:tcW w:w="80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SP-040123</w:t>
            </w:r>
          </w:p>
        </w:tc>
        <w:tc>
          <w:tcPr>
            <w:tcW w:w="43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3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sz w:val="16"/>
                <w:szCs w:val="16"/>
              </w:rPr>
              <w:t>Submitted to SA#23 for Information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sz w:val="16"/>
                <w:szCs w:val="16"/>
              </w:rPr>
              <w:t>1.0.0</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rPr>
            </w:pPr>
            <w:r>
              <w:rPr>
                <w:rFonts w:cs="Arial"/>
                <w:color w:val="000000"/>
                <w:sz w:val="16"/>
                <w:szCs w:val="16"/>
              </w:rPr>
            </w:r>
          </w:p>
        </w:tc>
      </w:tr>
      <w:tr>
        <w:trPr/>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S_26</w:t>
            </w:r>
          </w:p>
        </w:tc>
        <w:tc>
          <w:tcPr>
            <w:tcW w:w="8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SP-040798</w:t>
            </w:r>
          </w:p>
        </w:tc>
        <w:tc>
          <w:tcPr>
            <w:tcW w:w="4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SA#26 for Approval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2005</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S_28</w:t>
            </w:r>
          </w:p>
        </w:tc>
        <w:tc>
          <w:tcPr>
            <w:tcW w:w="80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olor w:val="000000"/>
                <w:sz w:val="16"/>
                <w:szCs w:val="16"/>
                <w:lang w:eastAsia="ja-JP"/>
              </w:rPr>
              <w:t>SP-050290</w:t>
            </w:r>
          </w:p>
        </w:tc>
        <w:tc>
          <w:tcPr>
            <w:tcW w:w="43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olor w:val="000000"/>
                <w:sz w:val="16"/>
                <w:szCs w:val="16"/>
                <w:lang w:eastAsia="ja-JP"/>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33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olor w:val="000000"/>
                <w:sz w:val="16"/>
                <w:szCs w:val="16"/>
                <w:lang w:eastAsia="ja-JP"/>
              </w:rPr>
              <w:t>Correct mapping info of currentOccupancyLevel and some editorial errors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rPr>
              <w:t>6.0.0</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6.1.0</w:t>
            </w:r>
          </w:p>
        </w:tc>
      </w:tr>
      <w:tr>
        <w:trPr/>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2005</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S_28</w:t>
            </w:r>
          </w:p>
        </w:tc>
        <w:tc>
          <w:tcPr>
            <w:tcW w:w="80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olor w:val="000000"/>
                <w:sz w:val="16"/>
                <w:szCs w:val="16"/>
                <w:lang w:eastAsia="ja-JP"/>
              </w:rPr>
              <w:t>SP-050329</w:t>
            </w:r>
          </w:p>
        </w:tc>
        <w:tc>
          <w:tcPr>
            <w:tcW w:w="43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olor w:val="000000"/>
                <w:sz w:val="16"/>
                <w:szCs w:val="16"/>
                <w:lang w:eastAsia="ja-JP"/>
              </w:rPr>
              <w:t>0002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Apply Generic System Context – Align with TS 32.150</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rPr>
              <w:t>6.0.0</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6.1.0</w:t>
            </w:r>
          </w:p>
        </w:tc>
      </w:tr>
      <w:tr>
        <w:trPr/>
        <w:tc>
          <w:tcPr>
            <w:tcW w:w="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80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SP-060091</w:t>
            </w:r>
          </w:p>
        </w:tc>
        <w:tc>
          <w:tcPr>
            <w:tcW w:w="43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0003</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533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Add invocationId output parameter of exportLogRecords operation</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6.1.0</w:t>
            </w:r>
          </w:p>
        </w:tc>
        <w:tc>
          <w:tcPr>
            <w:tcW w:w="52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6.2.0</w:t>
            </w:r>
          </w:p>
        </w:tc>
      </w:tr>
      <w:tr>
        <w:trPr/>
        <w:tc>
          <w:tcPr>
            <w:tcW w:w="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80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SP-060089</w:t>
            </w:r>
          </w:p>
        </w:tc>
        <w:tc>
          <w:tcPr>
            <w:tcW w:w="433"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0004</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533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Correct ambiguity of object class and object instance usage in notification</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6.1.0</w:t>
            </w:r>
          </w:p>
        </w:tc>
        <w:tc>
          <w:tcPr>
            <w:tcW w:w="52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6.2.0</w:t>
            </w:r>
          </w:p>
        </w:tc>
      </w:tr>
      <w:tr>
        <w:trPr/>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2006</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SA_34</w:t>
            </w:r>
          </w:p>
        </w:tc>
        <w:tc>
          <w:tcPr>
            <w:tcW w:w="80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eastAsia="zh-CN"/>
              </w:rPr>
              <w:t>SP-060709</w:t>
            </w:r>
          </w:p>
        </w:tc>
        <w:tc>
          <w:tcPr>
            <w:tcW w:w="4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5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 the errors in the definition of occupancyLevels and currentOccupancyLevel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6.2.0</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6.3.0</w:t>
            </w:r>
          </w:p>
        </w:tc>
      </w:tr>
      <w:tr>
        <w:trPr/>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8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w:t>
            </w:r>
          </w:p>
        </w:tc>
        <w:tc>
          <w:tcPr>
            <w:tcW w:w="5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sz w:val="16"/>
                <w:szCs w:val="16"/>
                <w:lang w:eastAsia="zh-CN"/>
              </w:rPr>
              <w:t>6.3.0</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cs="Arial"/>
                <w:sz w:val="16"/>
              </w:rPr>
              <w:t>7.0.0</w:t>
            </w:r>
          </w:p>
        </w:tc>
      </w:tr>
      <w:tr>
        <w:trPr/>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2007</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SA_37</w:t>
            </w:r>
          </w:p>
        </w:tc>
        <w:tc>
          <w:tcPr>
            <w:tcW w:w="80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SP-070614</w:t>
            </w:r>
          </w:p>
        </w:tc>
        <w:tc>
          <w:tcPr>
            <w:tcW w:w="43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3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Remove the use of visibility symbol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2009</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8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33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cs="Arial"/>
                <w:sz w:val="16"/>
              </w:rPr>
              <w:t>Update to Rel-9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8.0.0</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9.0.0</w:t>
            </w:r>
          </w:p>
        </w:tc>
      </w:tr>
      <w:tr>
        <w:trPr/>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2011</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8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3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Update to Rel-10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9.0.0</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10.0.0</w:t>
            </w:r>
          </w:p>
        </w:tc>
      </w:tr>
      <w:tr>
        <w:trPr/>
        <w:tc>
          <w:tcPr>
            <w:tcW w:w="71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556"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80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3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33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Update to Rel-11 version (MCC)</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rPr>
            </w:pPr>
            <w:r>
              <w:rPr>
                <w:rFonts w:cs="Arial"/>
                <w:sz w:val="16"/>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10.0.0</w:t>
            </w:r>
          </w:p>
        </w:tc>
        <w:tc>
          <w:tcPr>
            <w:tcW w:w="52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11.0.0</w:t>
            </w:r>
          </w:p>
        </w:tc>
      </w:tr>
      <w:tr>
        <w:trPr/>
        <w:tc>
          <w:tcPr>
            <w:tcW w:w="71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2014-10</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80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33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rPr>
            </w:pPr>
            <w:r>
              <w:rPr>
                <w:rFonts w:cs="Arial"/>
                <w:sz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11.0.0</w:t>
            </w:r>
          </w:p>
        </w:tc>
        <w:tc>
          <w:tcPr>
            <w:tcW w:w="52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12.0.0</w:t>
            </w:r>
          </w:p>
        </w:tc>
      </w:tr>
      <w:tr>
        <w:trPr/>
        <w:tc>
          <w:tcPr>
            <w:tcW w:w="71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80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33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rPr>
            </w:pPr>
            <w:r>
              <w:rPr>
                <w:rFonts w:cs="Arial"/>
                <w:sz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12.0.0</w:t>
            </w:r>
          </w:p>
        </w:tc>
        <w:tc>
          <w:tcPr>
            <w:tcW w:w="52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13.0.0</w:t>
            </w:r>
          </w:p>
        </w:tc>
      </w:tr>
      <w:tr>
        <w:trPr/>
        <w:tc>
          <w:tcPr>
            <w:tcW w:w="71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SA#75</w:t>
            </w:r>
          </w:p>
        </w:tc>
        <w:tc>
          <w:tcPr>
            <w:tcW w:w="80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33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rPr>
            </w:pPr>
            <w:r>
              <w:rPr>
                <w:rFonts w:cs="Arial"/>
                <w:sz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13.0.0</w:t>
            </w:r>
          </w:p>
        </w:tc>
        <w:tc>
          <w:tcPr>
            <w:tcW w:w="52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pPr>
      <w:r>
        <w:rPr/>
      </w:r>
    </w:p>
    <w:p>
      <w:pPr>
        <w:pStyle w:val="Normal"/>
        <w:rPr/>
      </w:pPr>
      <w:r>
        <w:rPr/>
      </w:r>
    </w:p>
    <w:p>
      <w:pPr>
        <w:pStyle w:val="Normal"/>
        <w:spacing w:before="0" w:after="180"/>
        <w:rPr>
          <w:vanish/>
        </w:rPr>
      </w:pPr>
      <w:r>
        <w:rPr>
          <w:vanish/>
        </w:rPr>
      </w:r>
      <w:bookmarkStart w:id="122" w:name="_PictureBullets"/>
      <w:bookmarkStart w:id="123" w:name="_PictureBullets"/>
      <w:bookmarkEnd w:id="123"/>
    </w:p>
    <w:sectPr>
      <w:headerReference w:type="default" r:id="rId11"/>
      <w:footerReference w:type="default" r:id="rId12"/>
      <w:type w:val="nextPage"/>
      <w:pgSz w:w="11906" w:h="16838"/>
      <w:pgMar w:left="1134" w:right="907"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eastAsia="en-US"/>
      </w:rPr>
    </w:pPr>
    <w:r>
      <w:rPr>
        <w:lang w:val="en-GB"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page">
                <wp:posOffset>4852670</wp:posOffset>
              </wp:positionH>
              <wp:positionV relativeFrom="paragraph">
                <wp:posOffset>-1905</wp:posOffset>
              </wp:positionV>
              <wp:extent cx="196850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96850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32.332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55pt;height:10.35pt;mso-wrap-distance-left:0pt;mso-wrap-distance-right:0pt;mso-wrap-distance-top:0pt;mso-wrap-distance-bottom:0pt;margin-top:-0.15pt;mso-position-vertical-relative:text;margin-left:382.1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32.332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41.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o"/>
      <w:lvlJc w:val="left"/>
      <w:pPr>
        <w:tabs>
          <w:tab w:val="num" w:pos="360"/>
        </w:tabs>
        <w:ind w:left="360" w:hanging="360"/>
      </w:pPr>
      <w:rPr>
        <w:rFonts w:ascii="Courier New" w:hAnsi="Courier New" w:cs="Courier New" w:hint="default"/>
      </w:rPr>
    </w:lvl>
  </w:abstractNum>
  <w:abstractNum w:abstractNumId="3">
    <w:lvl w:ilvl="0">
      <w:start w:val="1"/>
      <w:numFmt w:val="bullet"/>
      <w:lvlText w:val="o"/>
      <w:lvlJc w:val="left"/>
      <w:pPr>
        <w:tabs>
          <w:tab w:val="num" w:pos="360"/>
        </w:tabs>
        <w:ind w:left="360" w:hanging="360"/>
      </w:pPr>
      <w:rPr>
        <w:rFonts w:ascii="Courier New" w:hAnsi="Courier New" w:cs="Courier New" w:hint="default"/>
      </w:rPr>
    </w:lvl>
  </w:abstractNum>
  <w:abstractNum w:abstractNumId="4">
    <w:lvl w:ilvl="0">
      <w:start w:val="1"/>
      <w:numFmt w:val="bullet"/>
      <w:lvlText w:val="o"/>
      <w:lvlJc w:val="left"/>
      <w:pPr>
        <w:tabs>
          <w:tab w:val="num" w:pos="644"/>
        </w:tabs>
        <w:ind w:left="644" w:hanging="360"/>
      </w:pPr>
      <w:rPr>
        <w:rFonts w:ascii="Courier New" w:hAnsi="Courier New" w:cs="Courier New" w:hint="default"/>
      </w:rPr>
    </w:lvl>
  </w:abstractNum>
  <w:abstractNum w:abstractNumId="5">
    <w:lvl w:ilvl="0">
      <w:start w:val="1"/>
      <w:numFmt w:val="bullet"/>
      <w:lvlText w:val="o"/>
      <w:lvlJc w:val="left"/>
      <w:pPr>
        <w:tabs>
          <w:tab w:val="num" w:pos="360"/>
        </w:tabs>
        <w:ind w:left="360" w:hanging="360"/>
      </w:pPr>
      <w:rPr>
        <w:rFonts w:ascii="Courier New" w:hAnsi="Courier New" w:cs="Courier New" w:hint="default"/>
      </w:rPr>
    </w:lvl>
  </w:abstractNum>
  <w:abstractNum w:abstractNumId="6">
    <w:lvl w:ilvl="0">
      <w:start w:val="1"/>
      <w:numFmt w:val="bullet"/>
      <w:lvlText w:val="o"/>
      <w:lvlJc w:val="left"/>
      <w:pPr>
        <w:tabs>
          <w:tab w:val="num" w:pos="360"/>
        </w:tabs>
        <w:ind w:left="360" w:hanging="360"/>
      </w:pPr>
      <w:rPr>
        <w:rFonts w:ascii="Courier New" w:hAnsi="Courier New" w:cs="Courier New" w:hint="default"/>
      </w:rPr>
    </w:lvl>
  </w:abstractNum>
  <w:abstractNum w:abstractNumId="7">
    <w:lvl w:ilvl="0">
      <w:start w:val="1"/>
      <w:numFmt w:val="bullet"/>
      <w:lvlText w:val="o"/>
      <w:lvlJc w:val="left"/>
      <w:pPr>
        <w:tabs>
          <w:tab w:val="num" w:pos="360"/>
        </w:tabs>
        <w:ind w:left="360" w:hanging="360"/>
      </w:pPr>
      <w:rPr>
        <w:rFonts w:ascii="Courier New" w:hAnsi="Courier New" w:cs="Courier New" w:hint="default"/>
      </w:rPr>
    </w:lvl>
  </w:abstractNum>
  <w:abstractNum w:abstractNumId="8">
    <w:lvl w:ilvl="0">
      <w:start w:val="1"/>
      <w:numFmt w:val="bullet"/>
      <w:lvlText w:val="o"/>
      <w:lvlJc w:val="left"/>
      <w:pPr>
        <w:tabs>
          <w:tab w:val="num" w:pos="360"/>
        </w:tabs>
        <w:ind w:left="360" w:hanging="360"/>
      </w:pPr>
      <w:rPr>
        <w:rFonts w:ascii="Courier New" w:hAnsi="Courier New" w:cs="Courier New"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z1">
    <w:name w:val="WW8NumSt2z1"/>
    <w:qFormat/>
    <w:rPr>
      <w:rFonts w:ascii="Courier New" w:hAnsi="Courier New" w:cs="Courier New"/>
    </w:rPr>
  </w:style>
  <w:style w:type="character" w:styleId="WW8NumSt2z2">
    <w:name w:val="WW8NumSt2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szCs w:val="16"/>
    </w:rPr>
  </w:style>
  <w:style w:type="character" w:styleId="TALChar">
    <w:name w:val="TAL Char"/>
    <w:qFormat/>
    <w:rPr>
      <w:rFonts w:ascii="Arial" w:hAnsi="Arial" w:eastAsia="Times New Roman"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color w:val="0000FF"/>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bCs/>
      <w:i/>
      <w:iCs/>
      <w:sz w:val="26"/>
      <w:szCs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odyText2">
    <w:name w:val="Body Text 2"/>
    <w:basedOn w:val="Normal"/>
    <w:qFormat/>
    <w:pPr/>
    <w:rPr>
      <w:color w:val="000000"/>
    </w:rPr>
  </w:style>
  <w:style w:type="paragraph" w:styleId="CommentText">
    <w:name w:val="Comment Text"/>
    <w:basedOn w:val="Normal"/>
    <w:qFormat/>
    <w:pPr/>
    <w:rPr/>
  </w:style>
  <w:style w:type="paragraph" w:styleId="Code">
    <w:name w:val="code"/>
    <w:basedOn w:val="Normal"/>
    <w:qFormat/>
    <w:pPr>
      <w:spacing w:before="0" w:after="0"/>
    </w:pPr>
    <w:rPr>
      <w:rFonts w:ascii="Courier New" w:hAnsi="Courier New" w:cs="Courier New"/>
      <w:lang w:val="en-US" w:eastAsia="en-US"/>
    </w:rPr>
  </w:style>
  <w:style w:type="paragraph" w:styleId="BodyText3">
    <w:name w:val="Body Text 3"/>
    <w:basedOn w:val="Normal"/>
    <w:qFormat/>
    <w:pPr>
      <w:spacing w:before="0" w:after="0"/>
    </w:pPr>
    <w:rPr>
      <w:b/>
      <w:bCs/>
      <w:sz w:val="22"/>
      <w:szCs w:val="22"/>
    </w:rPr>
  </w:style>
  <w:style w:type="paragraph" w:styleId="Salutation">
    <w:name w:val="Salutation"/>
    <w:basedOn w:val="Normal"/>
    <w:next w:val="Normal"/>
    <w:qFormat/>
    <w:pPr>
      <w:widowControl w:val="false"/>
      <w:overflowPunct w:val="true"/>
      <w:autoSpaceDE w:val="true"/>
      <w:spacing w:before="0" w:after="0"/>
      <w:jc w:val="both"/>
      <w:textAlignment w:val="auto"/>
    </w:pPr>
    <w:rPr>
      <w:kern w:val="2"/>
      <w:sz w:val="21"/>
      <w:szCs w:val="21"/>
      <w:lang w:val="en-US"/>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2020-07-09T16:18:00Z</dcterms:created>
  <dc:creator>MCC Support</dc:creator>
  <dc:description/>
  <cp:keywords>UMTS Management</cp:keywords>
  <dc:language>en-US</dc:language>
  <cp:lastModifiedBy>23.401_CR3602R2_(Rel-16)_5GS_Ph1, LTE_feMob-Core, </cp:lastModifiedBy>
  <cp:lastPrinted>2004-03-09T13:10:00Z</cp:lastPrinted>
  <dcterms:modified xsi:type="dcterms:W3CDTF">2020-07-09T16:18:00Z</dcterms:modified>
  <cp:revision>2</cp:revision>
  <dc:subject>Telecommunication management; Notification Log (NL) Integration Reference Point (IRP); Information Service (IS) (Release 16)</dc:subject>
  <dc:title>3GPP TS 32.332</dc:title>
</cp:coreProperties>
</file>