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header6.xml" ContentType="application/vnd.openxmlformats-officedocument.wordprocessingml.header+xml"/>
  <Override PartName="/word/footer10.xml" ContentType="application/vnd.openxmlformats-officedocument.wordprocessingml.footer+xml"/>
  <Override PartName="/word/footer6.xml" ContentType="application/vnd.openxmlformats-officedocument.wordprocessingml.footer+xml"/>
  <Override PartName="/word/header10.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numbering.xml" ContentType="application/vnd.openxmlformats-officedocument.wordprocessingml.numbering+xml"/>
  <Override PartName="/word/footer7.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spacing w:before="0" w:after="180"/>
                              <w:ind w:left="0" w:hanging="0"/>
                              <w:rPr/>
                            </w:pPr>
                            <w:bookmarkStart w:id="0" w:name="page1"/>
                            <w:bookmarkEnd w:id="0"/>
                            <w:r>
                              <w:rPr>
                                <w:sz w:val="64"/>
                              </w:rPr>
                              <w:t>3GPP TS 32.</w:t>
                            </w:r>
                            <w:r>
                              <w:rPr>
                                <w:sz w:val="64"/>
                                <w:lang w:val="en-US" w:eastAsia="en-US"/>
                              </w:rPr>
                              <w:t>366</w:t>
                            </w:r>
                            <w:r>
                              <w:rPr>
                                <w:sz w:val="64"/>
                              </w:rPr>
                              <w:t xml:space="preserve">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spacing w:before="0" w:after="180"/>
                        <w:ind w:left="0" w:hanging="0"/>
                        <w:rPr/>
                      </w:pPr>
                      <w:bookmarkStart w:id="1" w:name="page1"/>
                      <w:bookmarkEnd w:id="1"/>
                      <w:r>
                        <w:rPr>
                          <w:sz w:val="64"/>
                        </w:rPr>
                        <w:t>3GPP TS 32.</w:t>
                      </w:r>
                      <w:r>
                        <w:rPr>
                          <w:sz w:val="64"/>
                          <w:lang w:val="en-US" w:eastAsia="en-US"/>
                        </w:rPr>
                        <w:t>366</w:t>
                      </w:r>
                      <w:r>
                        <w:rPr>
                          <w:sz w:val="64"/>
                        </w:rPr>
                        <w:t xml:space="preserve">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spacing w:before="0" w:after="180"/>
                              <w:ind w:left="568" w:right="28" w:hanging="284"/>
                              <w:jc w:val="right"/>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spacing w:before="0" w:after="180"/>
                        <w:ind w:left="568" w:right="28" w:hanging="284"/>
                        <w:jc w:val="right"/>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299200" cy="1977390"/>
                <wp:effectExtent l="0" t="0" r="0" b="0"/>
                <wp:wrapTopAndBottom/>
                <wp:docPr id="3" name="Frame3"/>
                <a:graphic xmlns:a="http://schemas.openxmlformats.org/drawingml/2006/main">
                  <a:graphicData uri="http://schemas.microsoft.com/office/word/2010/wordprocessingShape">
                    <wps:wsp>
                      <wps:cNvSpPr txBox="1"/>
                      <wps:spPr>
                        <a:xfrm>
                          <a:off x="0" y="0"/>
                          <a:ext cx="6299200" cy="1977390"/>
                        </a:xfrm>
                        <a:prstGeom prst="rect"/>
                        <a:solidFill>
                          <a:srgbClr val="FFFFFF">
                            <a:alpha val="0"/>
                          </a:srgbClr>
                        </a:solidFill>
                      </wps:spPr>
                      <wps:txbx>
                        <w:txbxContent>
                          <w:p>
                            <w:pPr>
                              <w:pStyle w:val="ZT"/>
                              <w:rPr>
                                <w:sz w:val="32"/>
                              </w:rPr>
                            </w:pPr>
                            <w:r>
                              <w:rPr>
                                <w:sz w:val="32"/>
                              </w:rPr>
                              <w:t>3rd Generation Partnership Project;</w:t>
                            </w:r>
                          </w:p>
                          <w:p>
                            <w:pPr>
                              <w:pStyle w:val="ZT"/>
                              <w:rPr>
                                <w:sz w:val="32"/>
                                <w:lang w:eastAsia="zh-CN"/>
                              </w:rPr>
                            </w:pPr>
                            <w:r>
                              <w:rPr>
                                <w:sz w:val="32"/>
                              </w:rPr>
                              <w:t xml:space="preserve">Technical Specification Group </w:t>
                            </w:r>
                            <w:r>
                              <w:rPr>
                                <w:sz w:val="32"/>
                                <w:szCs w:val="32"/>
                              </w:rPr>
                              <w:t>Services and System Aspects</w:t>
                            </w:r>
                            <w:r>
                              <w:rPr>
                                <w:sz w:val="32"/>
                                <w:szCs w:val="32"/>
                                <w:lang w:eastAsia="zh-CN"/>
                              </w:rPr>
                              <w:t>;</w:t>
                            </w:r>
                          </w:p>
                          <w:p>
                            <w:pPr>
                              <w:pStyle w:val="ZT"/>
                              <w:rPr>
                                <w:sz w:val="32"/>
                                <w:szCs w:val="32"/>
                              </w:rPr>
                            </w:pPr>
                            <w:r>
                              <w:rPr>
                                <w:sz w:val="32"/>
                                <w:szCs w:val="32"/>
                              </w:rPr>
                              <w:t>Telecommunication management;</w:t>
                            </w:r>
                          </w:p>
                          <w:p>
                            <w:pPr>
                              <w:pStyle w:val="ZT"/>
                              <w:rPr>
                                <w:lang w:eastAsia="zh-CN"/>
                              </w:rPr>
                            </w:pPr>
                            <w:r>
                              <w:rPr>
                                <w:sz w:val="32"/>
                                <w:szCs w:val="32"/>
                                <w:lang w:eastAsia="zh-CN"/>
                              </w:rPr>
                              <w:t>Entry Point (EP)</w:t>
                            </w:r>
                            <w:r>
                              <w:rPr>
                                <w:sz w:val="32"/>
                                <w:szCs w:val="32"/>
                                <w:lang w:eastAsia="zh-CN"/>
                              </w:rPr>
                              <w:t xml:space="preserve"> </w:t>
                            </w:r>
                            <w:r>
                              <w:rPr>
                                <w:sz w:val="32"/>
                                <w:szCs w:val="32"/>
                              </w:rPr>
                              <w:t>Integration Reference Point</w:t>
                            </w:r>
                            <w:r>
                              <w:rPr>
                                <w:sz w:val="32"/>
                                <w:szCs w:val="32"/>
                              </w:rPr>
                              <w:t xml:space="preserve"> </w:t>
                            </w:r>
                            <w:r>
                              <w:rPr>
                                <w:sz w:val="32"/>
                                <w:szCs w:val="32"/>
                              </w:rPr>
                              <w:t>(</w:t>
                            </w:r>
                            <w:r>
                              <w:rPr>
                                <w:sz w:val="32"/>
                                <w:szCs w:val="32"/>
                              </w:rPr>
                              <w:t>IRP</w:t>
                            </w:r>
                            <w:r>
                              <w:rPr>
                                <w:sz w:val="32"/>
                                <w:szCs w:val="32"/>
                              </w:rPr>
                              <w:t>)</w:t>
                            </w:r>
                            <w:r>
                              <w:rPr>
                                <w:sz w:val="32"/>
                                <w:szCs w:val="32"/>
                              </w:rPr>
                              <w:t>;</w:t>
                            </w:r>
                          </w:p>
                          <w:p>
                            <w:pPr>
                              <w:pStyle w:val="ZT"/>
                              <w:rPr>
                                <w:sz w:val="32"/>
                                <w:lang w:eastAsia="zh-CN"/>
                              </w:rPr>
                            </w:pPr>
                            <w:r>
                              <w:rPr>
                                <w:sz w:val="32"/>
                                <w:szCs w:val="32"/>
                              </w:rPr>
                              <w:t>Solution Set (SS)</w:t>
                            </w:r>
                            <w:r>
                              <w:rPr>
                                <w:sz w:val="32"/>
                                <w:szCs w:val="32"/>
                                <w:lang w:eastAsia="en-US"/>
                              </w:rPr>
                              <w:t xml:space="preserve"> d</w:t>
                            </w:r>
                            <w:r>
                              <w:rPr>
                                <w:sz w:val="32"/>
                                <w:szCs w:val="32"/>
                                <w:lang w:eastAsia="en-US"/>
                              </w:rPr>
                              <w:t>efinition</w:t>
                            </w:r>
                            <w:r>
                              <w:rPr>
                                <w:sz w:val="32"/>
                                <w:szCs w:val="32"/>
                                <w:lang w:eastAsia="en-US"/>
                              </w:rPr>
                              <w:t>s</w:t>
                            </w:r>
                          </w:p>
                          <w:p>
                            <w:pPr>
                              <w:pStyle w:val="ZT"/>
                              <w:widowControl w:val="false"/>
                              <w:overflowPunct w:val="false"/>
                              <w:autoSpaceDE w:val="false"/>
                              <w:bidi w:val="0"/>
                              <w:spacing w:lineRule="atLeast" w:line="240" w:before="0" w:after="180"/>
                              <w:ind w:left="568" w:hanging="284"/>
                              <w:jc w:val="right"/>
                              <w:textAlignment w:val="baseline"/>
                              <w:rPr>
                                <w:i/>
                                <w:i/>
                                <w:sz w:val="28"/>
                              </w:rPr>
                            </w:pPr>
                            <w:r>
                              <w:rPr>
                                <w:sz w:val="32"/>
                              </w:rPr>
                              <w:t>(</w:t>
                            </w:r>
                            <w:r>
                              <w:rPr>
                                <w:rStyle w:val="ZGSM"/>
                                <w:sz w:val="32"/>
                              </w:rPr>
                              <w:t>Release 16</w:t>
                            </w:r>
                            <w:r>
                              <w:rPr>
                                <w:sz w:val="32"/>
                              </w:rPr>
                              <w:t>)</w:t>
                            </w:r>
                          </w:p>
                        </w:txbxContent>
                      </wps:txbx>
                      <wps:bodyPr anchor="t" lIns="0" tIns="0" rIns="0" bIns="0">
                        <a:noAutofit/>
                      </wps:bodyPr>
                    </wps:wsp>
                  </a:graphicData>
                </a:graphic>
              </wp:anchor>
            </w:drawing>
          </mc:Choice>
          <mc:Fallback>
            <w:pict>
              <v:rect fillcolor="#FFFFFF" style="position:absolute;rotation:-0;width:496pt;height:155.7pt;mso-wrap-distance-left:0pt;mso-wrap-distance-right:0pt;mso-wrap-distance-top:0pt;mso-wrap-distance-bottom:0pt;margin-top:17.05pt;mso-position-vertical:center;mso-position-vertical-relative:margin;margin-left:0pt;mso-position-horizontal:left;mso-position-horizontal-relative:text">
                <v:fill opacity="0f"/>
                <v:textbox inset="0in,0in,0in,0in">
                  <w:txbxContent>
                    <w:p>
                      <w:pPr>
                        <w:pStyle w:val="ZT"/>
                        <w:rPr>
                          <w:sz w:val="32"/>
                        </w:rPr>
                      </w:pPr>
                      <w:r>
                        <w:rPr>
                          <w:sz w:val="32"/>
                        </w:rPr>
                        <w:t>3rd Generation Partnership Project;</w:t>
                      </w:r>
                    </w:p>
                    <w:p>
                      <w:pPr>
                        <w:pStyle w:val="ZT"/>
                        <w:rPr>
                          <w:sz w:val="32"/>
                          <w:lang w:eastAsia="zh-CN"/>
                        </w:rPr>
                      </w:pPr>
                      <w:r>
                        <w:rPr>
                          <w:sz w:val="32"/>
                        </w:rPr>
                        <w:t xml:space="preserve">Technical Specification Group </w:t>
                      </w:r>
                      <w:r>
                        <w:rPr>
                          <w:sz w:val="32"/>
                          <w:szCs w:val="32"/>
                        </w:rPr>
                        <w:t>Services and System Aspects</w:t>
                      </w:r>
                      <w:r>
                        <w:rPr>
                          <w:sz w:val="32"/>
                          <w:szCs w:val="32"/>
                          <w:lang w:eastAsia="zh-CN"/>
                        </w:rPr>
                        <w:t>;</w:t>
                      </w:r>
                    </w:p>
                    <w:p>
                      <w:pPr>
                        <w:pStyle w:val="ZT"/>
                        <w:rPr>
                          <w:sz w:val="32"/>
                          <w:szCs w:val="32"/>
                        </w:rPr>
                      </w:pPr>
                      <w:r>
                        <w:rPr>
                          <w:sz w:val="32"/>
                          <w:szCs w:val="32"/>
                        </w:rPr>
                        <w:t>Telecommunication management;</w:t>
                      </w:r>
                    </w:p>
                    <w:p>
                      <w:pPr>
                        <w:pStyle w:val="ZT"/>
                        <w:rPr>
                          <w:lang w:eastAsia="zh-CN"/>
                        </w:rPr>
                      </w:pPr>
                      <w:r>
                        <w:rPr>
                          <w:sz w:val="32"/>
                          <w:szCs w:val="32"/>
                          <w:lang w:eastAsia="zh-CN"/>
                        </w:rPr>
                        <w:t>Entry Point (EP)</w:t>
                      </w:r>
                      <w:r>
                        <w:rPr>
                          <w:sz w:val="32"/>
                          <w:szCs w:val="32"/>
                          <w:lang w:eastAsia="zh-CN"/>
                        </w:rPr>
                        <w:t xml:space="preserve"> </w:t>
                      </w:r>
                      <w:r>
                        <w:rPr>
                          <w:sz w:val="32"/>
                          <w:szCs w:val="32"/>
                        </w:rPr>
                        <w:t>Integration Reference Point</w:t>
                      </w:r>
                      <w:r>
                        <w:rPr>
                          <w:sz w:val="32"/>
                          <w:szCs w:val="32"/>
                        </w:rPr>
                        <w:t xml:space="preserve"> </w:t>
                      </w:r>
                      <w:r>
                        <w:rPr>
                          <w:sz w:val="32"/>
                          <w:szCs w:val="32"/>
                        </w:rPr>
                        <w:t>(</w:t>
                      </w:r>
                      <w:r>
                        <w:rPr>
                          <w:sz w:val="32"/>
                          <w:szCs w:val="32"/>
                        </w:rPr>
                        <w:t>IRP</w:t>
                      </w:r>
                      <w:r>
                        <w:rPr>
                          <w:sz w:val="32"/>
                          <w:szCs w:val="32"/>
                        </w:rPr>
                        <w:t>)</w:t>
                      </w:r>
                      <w:r>
                        <w:rPr>
                          <w:sz w:val="32"/>
                          <w:szCs w:val="32"/>
                        </w:rPr>
                        <w:t>;</w:t>
                      </w:r>
                    </w:p>
                    <w:p>
                      <w:pPr>
                        <w:pStyle w:val="ZT"/>
                        <w:rPr>
                          <w:sz w:val="32"/>
                          <w:lang w:eastAsia="zh-CN"/>
                        </w:rPr>
                      </w:pPr>
                      <w:r>
                        <w:rPr>
                          <w:sz w:val="32"/>
                          <w:szCs w:val="32"/>
                        </w:rPr>
                        <w:t>Solution Set (SS)</w:t>
                      </w:r>
                      <w:r>
                        <w:rPr>
                          <w:sz w:val="32"/>
                          <w:szCs w:val="32"/>
                          <w:lang w:eastAsia="en-US"/>
                        </w:rPr>
                        <w:t xml:space="preserve"> d</w:t>
                      </w:r>
                      <w:r>
                        <w:rPr>
                          <w:sz w:val="32"/>
                          <w:szCs w:val="32"/>
                          <w:lang w:eastAsia="en-US"/>
                        </w:rPr>
                        <w:t>efinition</w:t>
                      </w:r>
                      <w:r>
                        <w:rPr>
                          <w:sz w:val="32"/>
                          <w:szCs w:val="32"/>
                          <w:lang w:eastAsia="en-US"/>
                        </w:rPr>
                        <w:t>s</w:t>
                      </w:r>
                    </w:p>
                    <w:p>
                      <w:pPr>
                        <w:pStyle w:val="ZT"/>
                        <w:widowControl w:val="false"/>
                        <w:overflowPunct w:val="false"/>
                        <w:autoSpaceDE w:val="false"/>
                        <w:bidi w:val="0"/>
                        <w:spacing w:lineRule="atLeast" w:line="240" w:before="0" w:after="180"/>
                        <w:ind w:left="568" w:hanging="284"/>
                        <w:jc w:val="right"/>
                        <w:textAlignment w:val="baseline"/>
                        <w:rPr>
                          <w:i/>
                          <w:i/>
                          <w:sz w:val="28"/>
                        </w:rPr>
                      </w:pPr>
                      <w:r>
                        <w:rPr>
                          <w:sz w:val="32"/>
                        </w:rPr>
                        <w:t>(</w:t>
                      </w:r>
                      <w:r>
                        <w:rPr>
                          <w:rStyle w:val="ZGSM"/>
                          <w:sz w:val="32"/>
                        </w:rPr>
                        <w:t>Release 16</w:t>
                      </w:r>
                      <w:r>
                        <w:rPr>
                          <w:sz w:val="32"/>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spacing w:before="0" w:after="180"/>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spacing w:before="0" w:after="180"/>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299200" cy="1038860"/>
                <wp:effectExtent l="0" t="0" r="0" b="0"/>
                <wp:wrapTopAndBottom/>
                <wp:docPr id="9" name="Frame5"/>
                <a:graphic xmlns:a="http://schemas.openxmlformats.org/drawingml/2006/main">
                  <a:graphicData uri="http://schemas.microsoft.com/office/word/2010/wordprocessingShape">
                    <wps:wsp>
                      <wps:cNvSpPr txBox="1"/>
                      <wps:spPr>
                        <a:xfrm>
                          <a:off x="0" y="0"/>
                          <a:ext cx="6299200"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6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spacing w:before="0" w:after="180"/>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spacing w:before="0" w:after="180"/>
                        <w:rPr/>
                      </w:pPr>
                      <w:r>
                        <w:rPr/>
                      </w:r>
                    </w:p>
                  </w:txbxContent>
                </v:textbox>
                <w10:wrap type="topAndBottom"/>
              </v:rect>
            </w:pict>
          </mc:Fallback>
        </mc:AlternateContent>
      </w:r>
    </w:p>
    <w:p>
      <w:pPr>
        <w:pStyle w:val="Guidance"/>
        <w:rPr>
          <w:color w:val="000000"/>
        </w:rPr>
      </w:pPr>
      <w:r>
        <w:rPr>
          <w:color w:val="000000"/>
        </w:rPr>
      </w:r>
      <w:bookmarkStart w:id="2" w:name="page2"/>
      <w:bookmarkStart w:id="3" w:name="page2"/>
      <w:bookmarkEnd w:id="3"/>
    </w:p>
    <w:p>
      <w:pPr>
        <w:pStyle w:val="Normal"/>
        <w:rPr>
          <w:color w:val="000000"/>
        </w:rPr>
      </w:pPr>
      <w:r>
        <w:rPr>
          <w:color w:val="000000"/>
        </w:rPr>
      </w:r>
    </w:p>
    <w:p>
      <w:pPr>
        <w:pStyle w:val="Guidance"/>
        <w:rPr>
          <w:color w:val="000000"/>
        </w:rPr>
      </w:pPr>
      <w:r>
        <w:rPr>
          <w:color w:val="000000"/>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5941060" cy="584200"/>
                <wp:effectExtent l="0" t="0" r="0" b="0"/>
                <wp:wrapTopAndBottom/>
                <wp:docPr id="11" name="Frame7"/>
                <a:graphic xmlns:a="http://schemas.openxmlformats.org/drawingml/2006/main">
                  <a:graphicData uri="http://schemas.microsoft.com/office/word/2010/wordprocessingShape">
                    <wps:wsp>
                      <wps:cNvSpPr txBox="1"/>
                      <wps:spPr>
                        <a:xfrm>
                          <a:off x="0" y="0"/>
                          <a:ext cx="5941060" cy="584200"/>
                        </a:xfrm>
                        <a:prstGeom prst="rect"/>
                        <a:solidFill>
                          <a:srgbClr val="FFFFFF">
                            <a:alpha val="0"/>
                          </a:srgbClr>
                        </a:solidFill>
                      </wps:spPr>
                      <wps:txbx>
                        <w:txbxContent>
                          <w:p>
                            <w:pPr>
                              <w:pStyle w:val="FP"/>
                              <w:spacing w:before="240" w:after="0"/>
                              <w:ind w:left="2835" w:right="2835" w:hanging="284"/>
                              <w:jc w:val="center"/>
                              <w:rPr/>
                            </w:pPr>
                            <w:r>
                              <w:rPr/>
                              <w:t>Keywords</w:t>
                            </w:r>
                          </w:p>
                          <w:p>
                            <w:pPr>
                              <w:pStyle w:val="FP"/>
                              <w:ind w:left="2835" w:right="2835" w:hanging="284"/>
                              <w:jc w:val="center"/>
                              <w:rPr>
                                <w:rFonts w:ascii="Arial" w:hAnsi="Arial" w:cs="Arial"/>
                                <w:sz w:val="18"/>
                                <w:lang w:eastAsia="zh-CN"/>
                              </w:rPr>
                            </w:pPr>
                            <w:r>
                              <w:rPr>
                                <w:rFonts w:cs="Arial" w:ascii="Arial" w:hAnsi="Arial"/>
                                <w:sz w:val="18"/>
                              </w:rPr>
                              <w:t>management, architecture,</w:t>
                            </w:r>
                            <w:r>
                              <w:rPr>
                                <w:rFonts w:cs="Arial" w:ascii="Arial" w:hAnsi="Arial"/>
                                <w:sz w:val="18"/>
                                <w:lang w:eastAsia="zh-CN"/>
                              </w:rPr>
                              <w:t xml:space="preserve"> entry point,</w:t>
                            </w:r>
                          </w:p>
                          <w:p>
                            <w:pPr>
                              <w:pStyle w:val="FP"/>
                              <w:ind w:left="2835" w:right="2835" w:hanging="284"/>
                              <w:jc w:val="center"/>
                              <w:rPr>
                                <w:rFonts w:ascii="Arial" w:hAnsi="Arial" w:cs="Arial"/>
                                <w:sz w:val="18"/>
                                <w:lang w:eastAsia="zh-CN"/>
                              </w:rPr>
                            </w:pPr>
                            <w:r>
                              <w:rPr>
                                <w:rFonts w:cs="Arial" w:ascii="Arial" w:hAnsi="Arial"/>
                                <w:sz w:val="18"/>
                                <w:lang w:eastAsia="zh-CN"/>
                              </w:rPr>
                              <w:t>CORBA, XML, SOAP</w:t>
                            </w:r>
                          </w:p>
                        </w:txbxContent>
                      </wps:txbx>
                      <wps:bodyPr anchor="t" lIns="0" tIns="0" rIns="0" bIns="12700">
                        <a:noAutofit/>
                      </wps:bodyPr>
                    </wps:wsp>
                  </a:graphicData>
                </a:graphic>
              </wp:anchor>
            </w:drawing>
          </mc:Choice>
          <mc:Fallback>
            <w:pict>
              <v:rect fillcolor="#FFFFFF" style="position:absolute;rotation:-0;width:467.8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284"/>
                        <w:jc w:val="center"/>
                        <w:rPr/>
                      </w:pPr>
                      <w:r>
                        <w:rPr/>
                        <w:t>Keywords</w:t>
                      </w:r>
                    </w:p>
                    <w:p>
                      <w:pPr>
                        <w:pStyle w:val="FP"/>
                        <w:ind w:left="2835" w:right="2835" w:hanging="284"/>
                        <w:jc w:val="center"/>
                        <w:rPr>
                          <w:rFonts w:ascii="Arial" w:hAnsi="Arial" w:cs="Arial"/>
                          <w:sz w:val="18"/>
                          <w:lang w:eastAsia="zh-CN"/>
                        </w:rPr>
                      </w:pPr>
                      <w:r>
                        <w:rPr>
                          <w:rFonts w:cs="Arial" w:ascii="Arial" w:hAnsi="Arial"/>
                          <w:sz w:val="18"/>
                        </w:rPr>
                        <w:t>management, architecture,</w:t>
                      </w:r>
                      <w:r>
                        <w:rPr>
                          <w:rFonts w:cs="Arial" w:ascii="Arial" w:hAnsi="Arial"/>
                          <w:sz w:val="18"/>
                          <w:lang w:eastAsia="zh-CN"/>
                        </w:rPr>
                        <w:t xml:space="preserve"> entry point,</w:t>
                      </w:r>
                    </w:p>
                    <w:p>
                      <w:pPr>
                        <w:pStyle w:val="FP"/>
                        <w:ind w:left="2835" w:right="2835" w:hanging="284"/>
                        <w:jc w:val="center"/>
                        <w:rPr>
                          <w:rFonts w:ascii="Arial" w:hAnsi="Arial" w:cs="Arial"/>
                          <w:sz w:val="18"/>
                          <w:lang w:eastAsia="zh-CN"/>
                        </w:rPr>
                      </w:pPr>
                      <w:r>
                        <w:rPr>
                          <w:rFonts w:cs="Arial" w:ascii="Arial" w:hAnsi="Arial"/>
                          <w:sz w:val="18"/>
                          <w:lang w:eastAsia="zh-CN"/>
                        </w:rPr>
                        <w:t>CORBA, XML, SOAP</w:t>
                      </w:r>
                    </w:p>
                  </w:txbxContent>
                </v:textbox>
                <w10:wrap type="topAndBottom"/>
              </v:rect>
            </w:pict>
          </mc:Fallback>
        </mc:AlternateContent>
      </w:r>
    </w:p>
    <w:p>
      <w:pPr>
        <w:pStyle w:val="Normal"/>
        <w:rPr>
          <w:color w:val="000000"/>
        </w:rPr>
      </w:pPr>
      <w:r>
        <w:rPr>
          <w:color w:val="000000"/>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5941060" cy="1767205"/>
                <wp:effectExtent l="0" t="0" r="0" b="0"/>
                <wp:wrapTopAndBottom/>
                <wp:docPr id="12" name="Frame8"/>
                <a:graphic xmlns:a="http://schemas.openxmlformats.org/drawingml/2006/main">
                  <a:graphicData uri="http://schemas.microsoft.com/office/word/2010/wordprocessingShape">
                    <wps:wsp>
                      <wps:cNvSpPr txBox="1"/>
                      <wps:spPr>
                        <a:xfrm>
                          <a:off x="0" y="0"/>
                          <a:ext cx="5941060" cy="1767205"/>
                        </a:xfrm>
                        <a:prstGeom prst="rect"/>
                        <a:solidFill>
                          <a:srgbClr val="FFFFFF">
                            <a:alpha val="0"/>
                          </a:srgbClr>
                        </a:solidFill>
                      </wps:spPr>
                      <wps:txbx>
                        <w:txbxContent>
                          <w:p>
                            <w:pPr>
                              <w:pStyle w:val="FP"/>
                              <w:spacing w:before="0" w:after="240"/>
                              <w:ind w:left="2835" w:right="2835" w:hanging="284"/>
                              <w:jc w:val="center"/>
                              <w:rPr>
                                <w:rFonts w:ascii="Arial" w:hAnsi="Arial" w:cs="Arial"/>
                                <w:b/>
                                <w:b/>
                                <w:i/>
                                <w:i/>
                              </w:rPr>
                            </w:pPr>
                            <w:r>
                              <w:rPr>
                                <w:rFonts w:cs="Arial" w:ascii="Arial" w:hAnsi="Arial"/>
                                <w:b/>
                                <w:i/>
                              </w:rPr>
                              <w:t>3GPP</w:t>
                            </w:r>
                          </w:p>
                          <w:p>
                            <w:pPr>
                              <w:pStyle w:val="FP"/>
                              <w:pBdr>
                                <w:bottom w:val="single" w:sz="6" w:space="1" w:color="000000"/>
                              </w:pBdr>
                              <w:ind w:left="2835" w:right="2835" w:hanging="284"/>
                              <w:jc w:val="center"/>
                              <w:rPr/>
                            </w:pPr>
                            <w:r>
                              <w:rPr/>
                              <w:t>Postal address</w:t>
                            </w:r>
                          </w:p>
                          <w:p>
                            <w:pPr>
                              <w:pStyle w:val="FP"/>
                              <w:ind w:left="2835" w:right="2835" w:hanging="284"/>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284"/>
                              <w:jc w:val="center"/>
                              <w:rPr>
                                <w:lang w:val="fr-FR"/>
                              </w:rPr>
                            </w:pPr>
                            <w:r>
                              <w:rPr>
                                <w:lang w:val="fr-FR"/>
                              </w:rPr>
                              <w:t>3GPP support office address</w:t>
                            </w:r>
                          </w:p>
                          <w:p>
                            <w:pPr>
                              <w:pStyle w:val="FP"/>
                              <w:ind w:left="2835" w:right="2835" w:hanging="284"/>
                              <w:jc w:val="center"/>
                              <w:rPr/>
                            </w:pPr>
                            <w:r>
                              <w:rPr>
                                <w:rFonts w:cs="Arial" w:ascii="Arial" w:hAnsi="Arial"/>
                                <w:sz w:val="18"/>
                                <w:lang w:val="fr-FR"/>
                              </w:rPr>
                              <w:t>650 Route des Lucioles - Sophia Antipolis</w:t>
                            </w:r>
                          </w:p>
                          <w:p>
                            <w:pPr>
                              <w:pStyle w:val="FP"/>
                              <w:ind w:left="2835" w:right="2835" w:hanging="284"/>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284"/>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284"/>
                              <w:jc w:val="center"/>
                              <w:rPr>
                                <w:lang w:val="en-US"/>
                              </w:rPr>
                            </w:pPr>
                            <w:r>
                              <w:rPr>
                                <w:lang w:val="en-US"/>
                              </w:rPr>
                              <w:t>Internet</w:t>
                            </w:r>
                          </w:p>
                          <w:p>
                            <w:pPr>
                              <w:pStyle w:val="FP"/>
                              <w:ind w:left="2835" w:right="2835" w:hanging="284"/>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67.8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left="2835" w:right="2835" w:hanging="284"/>
                        <w:jc w:val="center"/>
                        <w:rPr>
                          <w:rFonts w:ascii="Arial" w:hAnsi="Arial" w:cs="Arial"/>
                          <w:b/>
                          <w:b/>
                          <w:i/>
                          <w:i/>
                        </w:rPr>
                      </w:pPr>
                      <w:r>
                        <w:rPr>
                          <w:rFonts w:cs="Arial" w:ascii="Arial" w:hAnsi="Arial"/>
                          <w:b/>
                          <w:i/>
                        </w:rPr>
                        <w:t>3GPP</w:t>
                      </w:r>
                    </w:p>
                    <w:p>
                      <w:pPr>
                        <w:pStyle w:val="FP"/>
                        <w:pBdr>
                          <w:bottom w:val="single" w:sz="6" w:space="1" w:color="000000"/>
                        </w:pBdr>
                        <w:ind w:left="2835" w:right="2835" w:hanging="284"/>
                        <w:jc w:val="center"/>
                        <w:rPr/>
                      </w:pPr>
                      <w:r>
                        <w:rPr/>
                        <w:t>Postal address</w:t>
                      </w:r>
                    </w:p>
                    <w:p>
                      <w:pPr>
                        <w:pStyle w:val="FP"/>
                        <w:ind w:left="2835" w:right="2835" w:hanging="284"/>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284"/>
                        <w:jc w:val="center"/>
                        <w:rPr>
                          <w:lang w:val="fr-FR"/>
                        </w:rPr>
                      </w:pPr>
                      <w:r>
                        <w:rPr>
                          <w:lang w:val="fr-FR"/>
                        </w:rPr>
                        <w:t>3GPP support office address</w:t>
                      </w:r>
                    </w:p>
                    <w:p>
                      <w:pPr>
                        <w:pStyle w:val="FP"/>
                        <w:ind w:left="2835" w:right="2835" w:hanging="284"/>
                        <w:jc w:val="center"/>
                        <w:rPr/>
                      </w:pPr>
                      <w:r>
                        <w:rPr>
                          <w:rFonts w:cs="Arial" w:ascii="Arial" w:hAnsi="Arial"/>
                          <w:sz w:val="18"/>
                          <w:lang w:val="fr-FR"/>
                        </w:rPr>
                        <w:t>650 Route des Lucioles - Sophia Antipolis</w:t>
                      </w:r>
                    </w:p>
                    <w:p>
                      <w:pPr>
                        <w:pStyle w:val="FP"/>
                        <w:ind w:left="2835" w:right="2835" w:hanging="284"/>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284"/>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284"/>
                        <w:jc w:val="center"/>
                        <w:rPr>
                          <w:lang w:val="en-US"/>
                        </w:rPr>
                      </w:pPr>
                      <w:r>
                        <w:rPr>
                          <w:lang w:val="en-US"/>
                        </w:rPr>
                        <w:t>Internet</w:t>
                      </w:r>
                    </w:p>
                    <w:p>
                      <w:pPr>
                        <w:pStyle w:val="FP"/>
                        <w:ind w:left="2835" w:right="2835" w:hanging="284"/>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5941060" cy="1941195"/>
                <wp:effectExtent l="0" t="0" r="0" b="0"/>
                <wp:wrapTopAndBottom/>
                <wp:docPr id="13" name="Frame9"/>
                <a:graphic xmlns:a="http://schemas.openxmlformats.org/drawingml/2006/main">
                  <a:graphicData uri="http://schemas.microsoft.com/office/word/2010/wordprocessingShape">
                    <wps:wsp>
                      <wps:cNvSpPr txBox="1"/>
                      <wps:spPr>
                        <a:xfrm>
                          <a:off x="0" y="0"/>
                          <a:ext cx="594106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4" w:name="copyrightaddon"/>
                            <w:bookmarkEnd w:id="4"/>
                            <w:r>
                              <w:rPr>
                                <w:sz w:val="18"/>
                                <w:lang w:val="en-US" w:eastAsia="en-US"/>
                              </w:rPr>
                              <w:t>© 2020, 3GPP Organizational Partners (ARIB, ATIS, CCSA, ETSI, TSDSI, TTA, TTC).</w:t>
                            </w:r>
                          </w:p>
                          <w:p>
                            <w:pPr>
                              <w:pStyle w:val="FP"/>
                              <w:jc w:val="center"/>
                              <w:rPr>
                                <w:sz w:val="18"/>
                                <w:lang w:val="en-US" w:eastAsia="en-US"/>
                              </w:rPr>
                            </w:pPr>
                            <w:bookmarkStart w:id="5" w:name="copyrightaddon"/>
                            <w:bookmarkEnd w:id="5"/>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67.8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6" w:name="copyrightaddon"/>
                      <w:bookmarkEnd w:id="6"/>
                      <w:r>
                        <w:rPr>
                          <w:sz w:val="18"/>
                          <w:lang w:val="en-US" w:eastAsia="en-US"/>
                        </w:rPr>
                        <w:t>© 2020, 3GPP Organizational Partners (ARIB, ATIS, CCSA, ETSI, TSDSI, TTA, TTC).</w:t>
                      </w:r>
                    </w:p>
                    <w:p>
                      <w:pPr>
                        <w:pStyle w:val="FP"/>
                        <w:jc w:val="center"/>
                        <w:rPr>
                          <w:sz w:val="18"/>
                          <w:lang w:val="en-US" w:eastAsia="en-US"/>
                        </w:rPr>
                      </w:pPr>
                      <w:bookmarkStart w:id="7" w:name="copyrightaddon"/>
                      <w:bookmarkEnd w:id="7"/>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Normal"/>
        <w:rPr/>
      </w:pPr>
      <w:r>
        <w:rPr/>
      </w:r>
      <w:r>
        <w:br w:type="page"/>
      </w:r>
    </w:p>
    <w:p>
      <w:pPr>
        <w:pStyle w:val="TT"/>
        <w:rPr/>
      </w:pPr>
      <w:bookmarkStart w:id="8" w:name="page2"/>
      <w:bookmarkEnd w:id="8"/>
      <w:r>
        <w:rPr/>
        <w:t>Contents</w:t>
      </w:r>
    </w:p>
    <w:sdt>
      <w:sdtPr>
        <w:docPartObj>
          <w:docPartGallery w:val="Table of Contents"/>
          <w:docPartUnique w:val="true"/>
        </w:docPartObj>
      </w:sdtPr>
      <w:sdtContent>
        <w:p>
          <w:pPr>
            <w:pStyle w:val="Contents1"/>
            <w:tabs>
              <w:tab w:val="clear" w:pos="9639"/>
              <w:tab w:val="right" w:pos="9631" w:leader="dot"/>
            </w:tabs>
            <w:rPr>
              <w:rFonts w:eastAsia="Batang;바탕"/>
              <w:b/>
              <w:b/>
              <w:bCs/>
              <w:sz w:val="24"/>
              <w:szCs w:val="24"/>
              <w:lang w:val="en-US" w:eastAsia="en-US"/>
            </w:rPr>
          </w:pPr>
          <w:r>
            <w:fldChar w:fldCharType="begin"/>
          </w:r>
          <w:r>
            <w:rPr/>
            <w:instrText xml:space="preserve"> TOC \o "1-9" </w:instrText>
          </w:r>
          <w:r>
            <w:rPr/>
            <w:fldChar w:fldCharType="separate"/>
          </w:r>
          <w:r>
            <w:rPr/>
            <w:t>F</w:t>
          </w:r>
          <w:r>
            <w:rPr>
              <w:lang w:val="en-GB" w:eastAsia="en-GB"/>
            </w:rPr>
            <w:t>oreword</w:t>
            <w:tab/>
          </w:r>
          <w:hyperlink w:anchor="__RefHeading___Toc335990939">
            <w:r>
              <w:rPr>
                <w:rStyle w:val="IndexLink"/>
              </w:rPr>
              <w:t>5</w:t>
            </w:r>
          </w:hyperlink>
        </w:p>
        <w:p>
          <w:pPr>
            <w:pStyle w:val="Contents1"/>
            <w:tabs>
              <w:tab w:val="clear" w:pos="9639"/>
              <w:tab w:val="right" w:pos="9631" w:leader="dot"/>
            </w:tabs>
            <w:rPr>
              <w:rFonts w:eastAsia="Batang;바탕"/>
              <w:b/>
              <w:b/>
              <w:bCs/>
              <w:sz w:val="24"/>
              <w:szCs w:val="24"/>
              <w:lang w:val="en-US" w:eastAsia="en-US"/>
            </w:rPr>
          </w:pPr>
          <w:r>
            <w:rPr>
              <w:lang w:val="en-GB" w:eastAsia="en-GB"/>
            </w:rPr>
            <w:t>Introduction</w:t>
            <w:tab/>
          </w:r>
          <w:hyperlink w:anchor="__RefHeading___Toc335990940">
            <w:r>
              <w:rPr>
                <w:rStyle w:val="IndexLink"/>
              </w:rPr>
              <w:t>5</w:t>
            </w:r>
          </w:hyperlink>
        </w:p>
        <w:p>
          <w:pPr>
            <w:pStyle w:val="Contents1"/>
            <w:tabs>
              <w:tab w:val="clear" w:pos="9639"/>
              <w:tab w:val="left" w:pos="400" w:leader="none"/>
              <w:tab w:val="right" w:pos="9631" w:leader="dot"/>
            </w:tabs>
            <w:rPr>
              <w:rFonts w:eastAsia="Batang;바탕"/>
              <w:b/>
              <w:b/>
              <w:bCs/>
              <w:sz w:val="24"/>
              <w:szCs w:val="24"/>
              <w:lang w:val="en-US" w:eastAsia="en-US"/>
            </w:rPr>
          </w:pPr>
          <w:r>
            <w:rPr>
              <w:lang w:val="en-GB" w:eastAsia="en-US"/>
            </w:rPr>
            <w:t>1</w:t>
          </w:r>
          <w:r>
            <w:rPr>
              <w:rFonts w:eastAsia="Batang;바탕"/>
              <w:b/>
              <w:bCs/>
              <w:sz w:val="24"/>
              <w:szCs w:val="24"/>
            </w:rPr>
            <w:tab/>
          </w:r>
          <w:r>
            <w:rPr/>
            <w:t>Scope</w:t>
            <w:tab/>
          </w:r>
          <w:hyperlink w:anchor="__RefHeading___Toc335990941">
            <w:r>
              <w:rPr>
                <w:rStyle w:val="IndexLink"/>
              </w:rPr>
              <w:t>6</w:t>
            </w:r>
          </w:hyperlink>
        </w:p>
        <w:p>
          <w:pPr>
            <w:pStyle w:val="Contents1"/>
            <w:tabs>
              <w:tab w:val="clear" w:pos="9639"/>
              <w:tab w:val="left" w:pos="400" w:leader="none"/>
              <w:tab w:val="right" w:pos="9631" w:leader="dot"/>
            </w:tabs>
            <w:rPr>
              <w:rFonts w:eastAsia="Batang;바탕"/>
              <w:b/>
              <w:b/>
              <w:bCs/>
              <w:sz w:val="24"/>
              <w:szCs w:val="24"/>
              <w:lang w:val="en-US" w:eastAsia="en-US"/>
            </w:rPr>
          </w:pPr>
          <w:r>
            <w:rPr>
              <w:lang w:val="en-GB" w:eastAsia="en-GB"/>
            </w:rPr>
            <w:t>2</w:t>
          </w:r>
          <w:r>
            <w:rPr>
              <w:rFonts w:eastAsia="Batang;바탕"/>
              <w:b/>
              <w:bCs/>
              <w:sz w:val="24"/>
              <w:szCs w:val="24"/>
              <w:lang w:val="en-US" w:eastAsia="en-US"/>
            </w:rPr>
            <w:tab/>
          </w:r>
          <w:r>
            <w:rPr/>
            <w:t>References</w:t>
            <w:tab/>
          </w:r>
          <w:hyperlink w:anchor="__RefHeading___Toc335990942">
            <w:r>
              <w:rPr>
                <w:rStyle w:val="IndexLink"/>
              </w:rPr>
              <w:t>6</w:t>
            </w:r>
          </w:hyperlink>
        </w:p>
        <w:p>
          <w:pPr>
            <w:pStyle w:val="Contents1"/>
            <w:tabs>
              <w:tab w:val="clear" w:pos="9639"/>
              <w:tab w:val="left" w:pos="400" w:leader="none"/>
              <w:tab w:val="right" w:pos="9631" w:leader="dot"/>
            </w:tabs>
            <w:rPr>
              <w:rFonts w:eastAsia="Batang;바탕"/>
              <w:b/>
              <w:b/>
              <w:bCs/>
              <w:sz w:val="24"/>
              <w:szCs w:val="24"/>
              <w:lang w:val="en-US" w:eastAsia="en-US"/>
            </w:rPr>
          </w:pPr>
          <w:r>
            <w:rPr>
              <w:lang w:val="en-GB" w:eastAsia="en-GB"/>
            </w:rPr>
            <w:t>3</w:t>
          </w:r>
          <w:r>
            <w:rPr>
              <w:rFonts w:eastAsia="Batang;바탕"/>
              <w:b/>
              <w:bCs/>
              <w:sz w:val="24"/>
              <w:szCs w:val="24"/>
              <w:lang w:val="en-US" w:eastAsia="en-US"/>
            </w:rPr>
            <w:tab/>
          </w:r>
          <w:r>
            <w:rPr/>
            <w:t>Definitions and abbreviations</w:t>
            <w:tab/>
          </w:r>
          <w:hyperlink w:anchor="__RefHeading___Toc335990943">
            <w:r>
              <w:rPr>
                <w:rStyle w:val="IndexLink"/>
              </w:rPr>
              <w:t>7</w:t>
            </w:r>
          </w:hyperlink>
        </w:p>
        <w:p>
          <w:pPr>
            <w:pStyle w:val="Contents2"/>
            <w:tabs>
              <w:tab w:val="clear" w:pos="9639"/>
              <w:tab w:val="left" w:pos="800" w:leader="none"/>
              <w:tab w:val="right" w:pos="9631" w:leader="dot"/>
            </w:tabs>
            <w:rPr>
              <w:rFonts w:eastAsia="Batang;바탕"/>
              <w:i/>
              <w:i/>
              <w:iCs/>
              <w:sz w:val="24"/>
              <w:szCs w:val="24"/>
              <w:lang w:val="en-US" w:eastAsia="en-US"/>
            </w:rPr>
          </w:pPr>
          <w:r>
            <w:rPr>
              <w:lang w:val="en-GB" w:eastAsia="en-GB"/>
            </w:rPr>
            <w:t>3.1</w:t>
          </w:r>
          <w:r>
            <w:rPr>
              <w:rFonts w:eastAsia="Batang;바탕"/>
              <w:i/>
              <w:iCs/>
              <w:sz w:val="24"/>
              <w:szCs w:val="24"/>
              <w:lang w:val="en-GB" w:eastAsia="ja-JP"/>
            </w:rPr>
            <w:tab/>
          </w:r>
          <w:r>
            <w:rPr/>
            <w:t>Definitions</w:t>
            <w:tab/>
          </w:r>
          <w:hyperlink w:anchor="__RefHeading___Toc335990944">
            <w:r>
              <w:rPr>
                <w:rStyle w:val="IndexLink"/>
              </w:rPr>
              <w:t>7</w:t>
            </w:r>
          </w:hyperlink>
        </w:p>
        <w:p>
          <w:pPr>
            <w:pStyle w:val="Contents2"/>
            <w:tabs>
              <w:tab w:val="clear" w:pos="9639"/>
              <w:tab w:val="left" w:pos="800" w:leader="none"/>
              <w:tab w:val="right" w:pos="9631" w:leader="dot"/>
            </w:tabs>
            <w:rPr>
              <w:rFonts w:eastAsia="Batang;바탕"/>
              <w:i/>
              <w:i/>
              <w:iCs/>
              <w:sz w:val="24"/>
              <w:szCs w:val="24"/>
              <w:lang w:val="en-US" w:eastAsia="en-US"/>
            </w:rPr>
          </w:pPr>
          <w:r>
            <w:rPr>
              <w:lang w:val="en-GB" w:eastAsia="en-GB"/>
            </w:rPr>
            <w:t>3.2</w:t>
          </w:r>
          <w:r>
            <w:rPr>
              <w:rFonts w:eastAsia="Batang;바탕"/>
              <w:i/>
              <w:iCs/>
              <w:sz w:val="24"/>
              <w:szCs w:val="24"/>
              <w:lang w:val="en-GB" w:eastAsia="ja-JP"/>
            </w:rPr>
            <w:tab/>
          </w:r>
          <w:r>
            <w:rPr/>
            <w:t>Abbreviations</w:t>
            <w:tab/>
          </w:r>
          <w:hyperlink w:anchor="__RefHeading___Toc335990945">
            <w:r>
              <w:rPr>
                <w:rStyle w:val="IndexLink"/>
              </w:rPr>
              <w:t>7</w:t>
            </w:r>
          </w:hyperlink>
        </w:p>
        <w:p>
          <w:pPr>
            <w:pStyle w:val="Contents1"/>
            <w:tabs>
              <w:tab w:val="clear" w:pos="9639"/>
              <w:tab w:val="left" w:pos="400" w:leader="none"/>
              <w:tab w:val="right" w:pos="9631" w:leader="dot"/>
            </w:tabs>
            <w:rPr>
              <w:rFonts w:eastAsia="Batang;바탕"/>
              <w:b/>
              <w:b/>
              <w:bCs/>
              <w:sz w:val="24"/>
              <w:szCs w:val="24"/>
              <w:lang w:val="en-US" w:eastAsia="en-US"/>
            </w:rPr>
          </w:pPr>
          <w:r>
            <w:rPr>
              <w:lang w:val="en-GB" w:eastAsia="en-GB"/>
            </w:rPr>
            <w:t>4</w:t>
          </w:r>
          <w:r>
            <w:rPr>
              <w:rFonts w:eastAsia="Batang;바탕"/>
              <w:b/>
              <w:bCs/>
              <w:sz w:val="24"/>
              <w:szCs w:val="24"/>
              <w:lang w:val="en-US" w:eastAsia="en-US"/>
            </w:rPr>
            <w:tab/>
          </w:r>
          <w:r>
            <w:rPr/>
            <w:t xml:space="preserve">Solution Set </w:t>
          </w:r>
          <w:r>
            <w:rPr>
              <w:lang w:val="en-US" w:eastAsia="en-US"/>
            </w:rPr>
            <w:t>d</w:t>
          </w:r>
          <w:r>
            <w:rPr/>
            <w:t>efinitions</w:t>
            <w:tab/>
          </w:r>
          <w:hyperlink w:anchor="__RefHeading___Toc335990946">
            <w:r>
              <w:rPr>
                <w:rStyle w:val="IndexLink"/>
              </w:rPr>
              <w:t>7</w:t>
            </w:r>
          </w:hyperlink>
        </w:p>
        <w:p>
          <w:pPr>
            <w:pStyle w:val="Contents8"/>
            <w:tabs>
              <w:tab w:val="clear" w:pos="9639"/>
              <w:tab w:val="right" w:pos="9631" w:leader="dot"/>
            </w:tabs>
            <w:rPr>
              <w:rFonts w:eastAsia="Batang;바탕"/>
              <w:sz w:val="24"/>
              <w:szCs w:val="24"/>
              <w:lang w:val="en-US" w:eastAsia="en-US"/>
            </w:rPr>
          </w:pPr>
          <w:r>
            <w:rPr>
              <w:lang w:val="en-GB" w:eastAsia="en-GB"/>
            </w:rPr>
            <w:t>Annex A (normative):</w:t>
          </w:r>
          <w:r>
            <w:rPr>
              <w:lang w:val="en-US" w:eastAsia="en-US"/>
            </w:rPr>
            <w:tab/>
          </w:r>
          <w:r>
            <w:rPr>
              <w:lang w:val="en-GB" w:eastAsia="en-GB"/>
            </w:rPr>
            <w:t xml:space="preserve"> CORBA Solution Set</w:t>
            <w:tab/>
          </w:r>
          <w:hyperlink w:anchor="__RefHeading___Toc335990947">
            <w:r>
              <w:rPr>
                <w:rStyle w:val="IndexLink"/>
              </w:rPr>
              <w:t>8</w:t>
            </w:r>
          </w:hyperlink>
        </w:p>
        <w:p>
          <w:pPr>
            <w:pStyle w:val="Contents1"/>
            <w:tabs>
              <w:tab w:val="clear" w:pos="9639"/>
              <w:tab w:val="left" w:pos="600" w:leader="none"/>
              <w:tab w:val="right" w:pos="9631" w:leader="dot"/>
            </w:tabs>
            <w:rPr>
              <w:rFonts w:eastAsia="Batang;바탕"/>
              <w:b/>
              <w:b/>
              <w:bCs/>
              <w:sz w:val="24"/>
              <w:szCs w:val="24"/>
              <w:lang w:val="en-US" w:eastAsia="en-US"/>
            </w:rPr>
          </w:pPr>
          <w:r>
            <w:rPr>
              <w:lang w:val="en-GB" w:eastAsia="en-GB"/>
            </w:rPr>
            <w:t>A.1</w:t>
          </w:r>
          <w:r>
            <w:rPr>
              <w:rFonts w:eastAsia="Batang;바탕"/>
              <w:b/>
              <w:bCs/>
              <w:sz w:val="24"/>
              <w:szCs w:val="24"/>
              <w:lang w:val="en-US" w:eastAsia="en-US"/>
            </w:rPr>
            <w:tab/>
          </w:r>
          <w:r>
            <w:rPr/>
            <w:t xml:space="preserve">Architectural </w:t>
          </w:r>
          <w:r>
            <w:rPr>
              <w:lang w:val="en-US" w:eastAsia="en-US"/>
            </w:rPr>
            <w:t>F</w:t>
          </w:r>
          <w:r>
            <w:rPr/>
            <w:t>eatures</w:t>
            <w:tab/>
          </w:r>
          <w:hyperlink w:anchor="__RefHeading___Toc335990948">
            <w:r>
              <w:rPr>
                <w:rStyle w:val="IndexLink"/>
              </w:rPr>
              <w:t>8</w:t>
            </w:r>
          </w:hyperlink>
        </w:p>
        <w:p>
          <w:pPr>
            <w:pStyle w:val="Contents2"/>
            <w:tabs>
              <w:tab w:val="clear" w:pos="9639"/>
              <w:tab w:val="left" w:pos="1000" w:leader="none"/>
              <w:tab w:val="right" w:pos="9631" w:leader="dot"/>
            </w:tabs>
            <w:rPr>
              <w:rFonts w:eastAsia="Batang;바탕"/>
              <w:i/>
              <w:i/>
              <w:iCs/>
              <w:sz w:val="24"/>
              <w:szCs w:val="24"/>
              <w:lang w:val="en-US" w:eastAsia="en-US"/>
            </w:rPr>
          </w:pPr>
          <w:r>
            <w:rPr>
              <w:lang w:val="en-GB" w:eastAsia="en-US"/>
            </w:rPr>
            <w:t>A.1.1</w:t>
          </w:r>
          <w:r>
            <w:rPr>
              <w:rFonts w:eastAsia="Batang;바탕"/>
              <w:i/>
              <w:iCs/>
              <w:sz w:val="24"/>
              <w:szCs w:val="24"/>
              <w:lang w:val="en-GB" w:eastAsia="en-US"/>
            </w:rPr>
            <w:tab/>
          </w:r>
          <w:r>
            <w:rPr/>
            <w:t>Syntax for Distinguished Names</w:t>
          </w:r>
          <w:r>
            <w:rPr>
              <w:lang w:val="en-US" w:eastAsia="en-US"/>
            </w:rPr>
            <w:t xml:space="preserve"> and Versions</w:t>
          </w:r>
          <w:r>
            <w:rPr/>
            <w:tab/>
          </w:r>
          <w:hyperlink w:anchor="__RefHeading___Toc335990949">
            <w:r>
              <w:rPr>
                <w:rStyle w:val="IndexLink"/>
              </w:rPr>
              <w:t>8</w:t>
            </w:r>
          </w:hyperlink>
        </w:p>
        <w:p>
          <w:pPr>
            <w:pStyle w:val="Contents2"/>
            <w:tabs>
              <w:tab w:val="clear" w:pos="9639"/>
              <w:tab w:val="left" w:pos="1000" w:leader="none"/>
              <w:tab w:val="right" w:pos="9631" w:leader="dot"/>
            </w:tabs>
            <w:rPr>
              <w:rFonts w:eastAsia="Batang;바탕"/>
              <w:i/>
              <w:i/>
              <w:iCs/>
              <w:sz w:val="24"/>
              <w:szCs w:val="24"/>
              <w:lang w:val="en-US" w:eastAsia="en-US"/>
            </w:rPr>
          </w:pPr>
          <w:r>
            <w:rPr>
              <w:lang w:val="en-GB" w:eastAsia="en-US"/>
            </w:rPr>
            <w:t xml:space="preserve">A.1.2 </w:t>
          </w:r>
          <w:r>
            <w:rPr>
              <w:rFonts w:eastAsia="Batang;바탕"/>
              <w:i/>
              <w:iCs/>
              <w:sz w:val="24"/>
              <w:szCs w:val="24"/>
              <w:lang w:val="en-GB" w:eastAsia="en-US"/>
            </w:rPr>
            <w:tab/>
          </w:r>
          <w:r>
            <w:rPr>
              <w:lang w:val="en-US" w:eastAsia="en-US"/>
            </w:rPr>
            <w:t>Notifications</w:t>
          </w:r>
          <w:r>
            <w:rPr/>
            <w:tab/>
          </w:r>
          <w:hyperlink w:anchor="__RefHeading___Toc335990950">
            <w:r>
              <w:rPr>
                <w:rStyle w:val="IndexLink"/>
              </w:rPr>
              <w:t>8</w:t>
            </w:r>
          </w:hyperlink>
        </w:p>
        <w:p>
          <w:pPr>
            <w:pStyle w:val="Contents1"/>
            <w:tabs>
              <w:tab w:val="clear" w:pos="9639"/>
              <w:tab w:val="left" w:pos="600" w:leader="none"/>
              <w:tab w:val="right" w:pos="9631" w:leader="dot"/>
            </w:tabs>
            <w:rPr>
              <w:rFonts w:eastAsia="Batang;바탕"/>
              <w:b/>
              <w:b/>
              <w:bCs/>
              <w:sz w:val="24"/>
              <w:szCs w:val="24"/>
              <w:lang w:val="en-US" w:eastAsia="en-US"/>
            </w:rPr>
          </w:pPr>
          <w:r>
            <w:rPr>
              <w:lang w:val="en-GB" w:eastAsia="en-US"/>
            </w:rPr>
            <w:t>A.2</w:t>
          </w:r>
          <w:r>
            <w:rPr>
              <w:rFonts w:eastAsia="Batang;바탕"/>
              <w:b/>
              <w:bCs/>
              <w:sz w:val="24"/>
              <w:szCs w:val="24"/>
            </w:rPr>
            <w:tab/>
          </w:r>
          <w:r>
            <w:rPr/>
            <w:t>Mapping</w:t>
            <w:tab/>
          </w:r>
          <w:hyperlink w:anchor="__RefHeading___Toc335990951">
            <w:r>
              <w:rPr>
                <w:rStyle w:val="IndexLink"/>
              </w:rPr>
              <w:t>8</w:t>
            </w:r>
          </w:hyperlink>
        </w:p>
        <w:p>
          <w:pPr>
            <w:pStyle w:val="Contents2"/>
            <w:tabs>
              <w:tab w:val="clear" w:pos="9639"/>
              <w:tab w:val="left" w:pos="1000" w:leader="none"/>
              <w:tab w:val="right" w:pos="9631" w:leader="dot"/>
            </w:tabs>
            <w:rPr>
              <w:rFonts w:eastAsia="Batang;바탕"/>
              <w:i/>
              <w:i/>
              <w:iCs/>
              <w:sz w:val="24"/>
              <w:szCs w:val="24"/>
              <w:lang w:val="en-US" w:eastAsia="en-US"/>
            </w:rPr>
          </w:pPr>
          <w:r>
            <w:rPr>
              <w:lang w:val="en-GB" w:eastAsia="en-US"/>
            </w:rPr>
            <w:t>A.2.1</w:t>
          </w:r>
          <w:r>
            <w:rPr>
              <w:rFonts w:eastAsia="Batang;바탕"/>
              <w:i/>
              <w:iCs/>
              <w:sz w:val="24"/>
              <w:szCs w:val="24"/>
              <w:lang w:val="en-GB" w:eastAsia="en-US"/>
            </w:rPr>
            <w:tab/>
          </w:r>
          <w:r>
            <w:rPr/>
            <w:t>Operation and Notification mapping</w:t>
            <w:tab/>
          </w:r>
          <w:hyperlink w:anchor="__RefHeading___Toc335990952">
            <w:r>
              <w:rPr>
                <w:rStyle w:val="IndexLink"/>
              </w:rPr>
              <w:t>8</w:t>
            </w:r>
          </w:hyperlink>
        </w:p>
        <w:p>
          <w:pPr>
            <w:pStyle w:val="Contents2"/>
            <w:tabs>
              <w:tab w:val="clear" w:pos="9639"/>
              <w:tab w:val="left" w:pos="1000" w:leader="none"/>
              <w:tab w:val="right" w:pos="9631" w:leader="dot"/>
            </w:tabs>
            <w:rPr>
              <w:rFonts w:eastAsia="Batang;바탕"/>
              <w:i/>
              <w:i/>
              <w:iCs/>
              <w:sz w:val="24"/>
              <w:szCs w:val="24"/>
              <w:lang w:val="en-US" w:eastAsia="en-US"/>
            </w:rPr>
          </w:pPr>
          <w:r>
            <w:rPr>
              <w:lang w:val="en-GB" w:eastAsia="en-US"/>
            </w:rPr>
            <w:t>A.2.2</w:t>
          </w:r>
          <w:r>
            <w:rPr>
              <w:rFonts w:eastAsia="Batang;바탕"/>
              <w:i/>
              <w:iCs/>
              <w:sz w:val="24"/>
              <w:szCs w:val="24"/>
              <w:lang w:val="en-GB" w:eastAsia="en-US"/>
            </w:rPr>
            <w:tab/>
          </w:r>
          <w:r>
            <w:rPr/>
            <w:t>Operation parameter mapping</w:t>
            <w:tab/>
          </w:r>
          <w:hyperlink w:anchor="__RefHeading___Toc335990953">
            <w:r>
              <w:rPr>
                <w:rStyle w:val="IndexLink"/>
              </w:rPr>
              <w:t>8</w:t>
            </w:r>
          </w:hyperlink>
        </w:p>
        <w:p>
          <w:pPr>
            <w:pStyle w:val="Contents2"/>
            <w:tabs>
              <w:tab w:val="clear" w:pos="9639"/>
              <w:tab w:val="left" w:pos="1000" w:leader="none"/>
              <w:tab w:val="right" w:pos="9631" w:leader="dot"/>
            </w:tabs>
            <w:rPr>
              <w:rFonts w:eastAsia="Batang;바탕"/>
              <w:i/>
              <w:i/>
              <w:iCs/>
              <w:sz w:val="24"/>
              <w:szCs w:val="24"/>
              <w:lang w:val="en-US" w:eastAsia="en-US"/>
            </w:rPr>
          </w:pPr>
          <w:r>
            <w:rPr>
              <w:lang w:val="en-GB" w:eastAsia="en-US"/>
            </w:rPr>
            <w:t>A.2.3</w:t>
          </w:r>
          <w:r>
            <w:rPr>
              <w:rFonts w:eastAsia="Batang;바탕"/>
              <w:i/>
              <w:iCs/>
              <w:sz w:val="24"/>
              <w:szCs w:val="24"/>
              <w:lang w:val="en-GB" w:eastAsia="en-US"/>
            </w:rPr>
            <w:tab/>
          </w:r>
          <w:r>
            <w:rPr/>
            <w:t xml:space="preserve">Notification </w:t>
          </w:r>
          <w:r>
            <w:rPr>
              <w:lang w:val="en-US" w:eastAsia="en-US"/>
            </w:rPr>
            <w:t>parameter</w:t>
          </w:r>
          <w:r>
            <w:rPr/>
            <w:t xml:space="preserve"> mapping</w:t>
            <w:tab/>
          </w:r>
          <w:hyperlink w:anchor="__RefHeading___Toc335990954">
            <w:r>
              <w:rPr>
                <w:rStyle w:val="IndexLink"/>
              </w:rPr>
              <w:t>10</w:t>
            </w:r>
          </w:hyperlink>
        </w:p>
        <w:p>
          <w:pPr>
            <w:pStyle w:val="Contents1"/>
            <w:tabs>
              <w:tab w:val="clear" w:pos="9639"/>
              <w:tab w:val="left" w:pos="600" w:leader="none"/>
              <w:tab w:val="right" w:pos="9631" w:leader="dot"/>
            </w:tabs>
            <w:rPr>
              <w:rFonts w:eastAsia="Batang;바탕"/>
              <w:b/>
              <w:b/>
              <w:bCs/>
              <w:sz w:val="24"/>
              <w:szCs w:val="24"/>
              <w:lang w:val="en-US" w:eastAsia="en-US"/>
            </w:rPr>
          </w:pPr>
          <w:r>
            <w:rPr>
              <w:lang w:val="en-GB" w:eastAsia="en-US"/>
            </w:rPr>
            <w:t>A.3</w:t>
          </w:r>
          <w:r>
            <w:rPr>
              <w:rFonts w:eastAsia="Batang;바탕"/>
              <w:b/>
              <w:bCs/>
              <w:sz w:val="24"/>
              <w:szCs w:val="24"/>
            </w:rPr>
            <w:tab/>
          </w:r>
          <w:r>
            <w:rPr>
              <w:lang w:val="en-US" w:eastAsia="en-US"/>
            </w:rPr>
            <w:t>EP</w:t>
          </w:r>
          <w:r>
            <w:rPr/>
            <w:t>IRPNotification Interface</w:t>
            <w:tab/>
          </w:r>
          <w:hyperlink w:anchor="__RefHeading___Toc335990955">
            <w:r>
              <w:rPr>
                <w:rStyle w:val="IndexLink"/>
              </w:rPr>
              <w:t>11</w:t>
            </w:r>
          </w:hyperlink>
        </w:p>
        <w:p>
          <w:pPr>
            <w:pStyle w:val="Contents2"/>
            <w:tabs>
              <w:tab w:val="clear" w:pos="9639"/>
              <w:tab w:val="left" w:pos="1000" w:leader="none"/>
              <w:tab w:val="right" w:pos="9631" w:leader="dot"/>
            </w:tabs>
            <w:rPr>
              <w:rFonts w:eastAsia="Batang;바탕"/>
              <w:i/>
              <w:i/>
              <w:iCs/>
              <w:sz w:val="24"/>
              <w:szCs w:val="24"/>
              <w:lang w:val="en-US" w:eastAsia="en-US"/>
            </w:rPr>
          </w:pPr>
          <w:r>
            <w:rPr>
              <w:lang w:val="en-GB" w:eastAsia="en-US"/>
            </w:rPr>
            <w:t>A.3.1</w:t>
          </w:r>
          <w:r>
            <w:rPr>
              <w:rFonts w:eastAsia="Batang;바탕"/>
              <w:i/>
              <w:iCs/>
              <w:sz w:val="24"/>
              <w:szCs w:val="24"/>
              <w:lang w:val="en-GB" w:eastAsia="en-US"/>
            </w:rPr>
            <w:tab/>
          </w:r>
          <w:r>
            <w:rPr/>
            <w:t xml:space="preserve">Method </w:t>
          </w:r>
          <w:r>
            <w:rPr>
              <w:rFonts w:cs="Courier New" w:ascii="Courier New" w:hAnsi="Courier New"/>
            </w:rPr>
            <w:t>push</w:t>
          </w:r>
          <w:r>
            <w:rPr/>
            <w:t xml:space="preserve"> (M)</w:t>
            <w:tab/>
          </w:r>
          <w:hyperlink w:anchor="__RefHeading___Toc335990956">
            <w:r>
              <w:rPr>
                <w:rStyle w:val="IndexLink"/>
              </w:rPr>
              <w:t>11</w:t>
            </w:r>
          </w:hyperlink>
        </w:p>
        <w:p>
          <w:pPr>
            <w:pStyle w:val="Contents1"/>
            <w:tabs>
              <w:tab w:val="clear" w:pos="9639"/>
              <w:tab w:val="left" w:pos="600" w:leader="none"/>
              <w:tab w:val="right" w:pos="9631" w:leader="dot"/>
            </w:tabs>
            <w:rPr>
              <w:rFonts w:eastAsia="Batang;바탕"/>
              <w:b/>
              <w:b/>
              <w:bCs/>
              <w:sz w:val="24"/>
              <w:szCs w:val="24"/>
              <w:lang w:val="en-US" w:eastAsia="en-US"/>
            </w:rPr>
          </w:pPr>
          <w:r>
            <w:rPr>
              <w:lang w:val="en-GB" w:eastAsia="en-US"/>
            </w:rPr>
            <w:t>A.4</w:t>
          </w:r>
          <w:r>
            <w:rPr>
              <w:rFonts w:eastAsia="Batang;바탕"/>
              <w:b/>
              <w:bCs/>
              <w:sz w:val="24"/>
              <w:szCs w:val="24"/>
            </w:rPr>
            <w:tab/>
          </w:r>
          <w:r>
            <w:rPr>
              <w:lang w:val="en-US" w:eastAsia="en-US"/>
            </w:rPr>
            <w:t>Solution Set definitions</w:t>
          </w:r>
          <w:r>
            <w:rPr/>
            <w:tab/>
          </w:r>
          <w:hyperlink w:anchor="__RefHeading___Toc335990957">
            <w:r>
              <w:rPr>
                <w:rStyle w:val="IndexLink"/>
              </w:rPr>
              <w:t>12</w:t>
            </w:r>
          </w:hyperlink>
        </w:p>
        <w:p>
          <w:pPr>
            <w:pStyle w:val="Contents2"/>
            <w:tabs>
              <w:tab w:val="clear" w:pos="9639"/>
              <w:tab w:val="left" w:pos="1000" w:leader="none"/>
              <w:tab w:val="right" w:pos="9631" w:leader="dot"/>
            </w:tabs>
            <w:rPr>
              <w:rFonts w:eastAsia="Batang;바탕"/>
              <w:i/>
              <w:i/>
              <w:iCs/>
              <w:sz w:val="24"/>
              <w:szCs w:val="24"/>
              <w:lang w:val="en-US" w:eastAsia="en-US"/>
            </w:rPr>
          </w:pPr>
          <w:r>
            <w:rPr>
              <w:lang w:val="en-GB" w:eastAsia="en-US"/>
            </w:rPr>
            <w:t>A.4.1</w:t>
          </w:r>
          <w:r>
            <w:rPr>
              <w:rFonts w:eastAsia="Batang;바탕"/>
              <w:i/>
              <w:iCs/>
              <w:sz w:val="24"/>
              <w:szCs w:val="24"/>
              <w:lang w:val="en-GB" w:eastAsia="en-US"/>
            </w:rPr>
            <w:tab/>
          </w:r>
          <w:r>
            <w:rPr/>
            <w:t xml:space="preserve">IDL </w:t>
          </w:r>
          <w:r>
            <w:rPr>
              <w:lang w:val="en-US" w:eastAsia="en-US"/>
            </w:rPr>
            <w:t>definition structure</w:t>
          </w:r>
          <w:r>
            <w:rPr/>
            <w:tab/>
          </w:r>
          <w:hyperlink w:anchor="__RefHeading___Toc335990958">
            <w:r>
              <w:rPr>
                <w:rStyle w:val="IndexLink"/>
              </w:rPr>
              <w:t>12</w:t>
            </w:r>
          </w:hyperlink>
        </w:p>
        <w:p>
          <w:pPr>
            <w:pStyle w:val="Contents2"/>
            <w:tabs>
              <w:tab w:val="clear" w:pos="9639"/>
              <w:tab w:val="left" w:pos="1000" w:leader="none"/>
              <w:tab w:val="right" w:pos="9631" w:leader="dot"/>
            </w:tabs>
            <w:rPr>
              <w:rFonts w:eastAsia="Batang;바탕"/>
              <w:i/>
              <w:i/>
              <w:iCs/>
              <w:sz w:val="24"/>
              <w:szCs w:val="24"/>
              <w:lang w:val="en-US" w:eastAsia="en-US"/>
            </w:rPr>
          </w:pPr>
          <w:r>
            <w:rPr>
              <w:lang w:val="en-GB" w:eastAsia="en-US"/>
            </w:rPr>
            <w:t>A.4.2</w:t>
          </w:r>
          <w:r>
            <w:rPr>
              <w:rFonts w:eastAsia="Batang;바탕"/>
              <w:i/>
              <w:iCs/>
              <w:sz w:val="24"/>
              <w:szCs w:val="24"/>
              <w:lang w:val="en-GB" w:eastAsia="en-US"/>
            </w:rPr>
            <w:tab/>
          </w:r>
          <w:r>
            <w:rPr/>
            <w:t>IDL specification “</w:t>
          </w:r>
          <w:r>
            <w:rPr>
              <w:lang w:val="en-US" w:eastAsia="en-US"/>
            </w:rPr>
            <w:t>EPIRP</w:t>
          </w:r>
          <w:r>
            <w:rPr/>
            <w:t>ConstDef</w:t>
          </w:r>
          <w:r>
            <w:rPr>
              <w:lang w:val="en-US" w:eastAsia="en-US"/>
            </w:rPr>
            <w:t>s</w:t>
          </w:r>
          <w:r>
            <w:rPr/>
            <w:t>.idl”</w:t>
            <w:tab/>
          </w:r>
          <w:hyperlink w:anchor="__RefHeading___Toc335990959">
            <w:r>
              <w:rPr>
                <w:rStyle w:val="IndexLink"/>
              </w:rPr>
              <w:t>13</w:t>
            </w:r>
          </w:hyperlink>
        </w:p>
        <w:p>
          <w:pPr>
            <w:pStyle w:val="Contents2"/>
            <w:tabs>
              <w:tab w:val="clear" w:pos="9639"/>
              <w:tab w:val="left" w:pos="1000" w:leader="none"/>
              <w:tab w:val="right" w:pos="9631" w:leader="dot"/>
            </w:tabs>
            <w:rPr>
              <w:rFonts w:eastAsia="Batang;바탕"/>
              <w:i/>
              <w:i/>
              <w:iCs/>
              <w:sz w:val="24"/>
              <w:szCs w:val="24"/>
              <w:lang w:val="en-US" w:eastAsia="en-US"/>
            </w:rPr>
          </w:pPr>
          <w:r>
            <w:rPr>
              <w:lang w:val="en-GB" w:eastAsia="en-US"/>
            </w:rPr>
            <w:t>A.4.3</w:t>
          </w:r>
          <w:r>
            <w:rPr>
              <w:rFonts w:eastAsia="Batang;바탕"/>
              <w:i/>
              <w:iCs/>
              <w:sz w:val="24"/>
              <w:szCs w:val="24"/>
              <w:lang w:val="en-GB" w:eastAsia="en-US"/>
            </w:rPr>
            <w:tab/>
          </w:r>
          <w:r>
            <w:rPr/>
            <w:t>IDL specification “</w:t>
          </w:r>
          <w:r>
            <w:rPr>
              <w:lang w:val="en-US" w:eastAsia="en-US"/>
            </w:rPr>
            <w:t>EP</w:t>
          </w:r>
          <w:r>
            <w:rPr/>
            <w:t>IRPSystem.idl”</w:t>
            <w:tab/>
          </w:r>
          <w:hyperlink w:anchor="__RefHeading___Toc335990960">
            <w:r>
              <w:rPr>
                <w:rStyle w:val="IndexLink"/>
              </w:rPr>
              <w:t>15</w:t>
            </w:r>
          </w:hyperlink>
        </w:p>
        <w:p>
          <w:pPr>
            <w:pStyle w:val="Contents2"/>
            <w:tabs>
              <w:tab w:val="clear" w:pos="9639"/>
              <w:tab w:val="left" w:pos="1000" w:leader="none"/>
              <w:tab w:val="right" w:pos="9631" w:leader="dot"/>
            </w:tabs>
            <w:rPr>
              <w:rFonts w:eastAsia="Batang;바탕"/>
              <w:i/>
              <w:i/>
              <w:iCs/>
              <w:sz w:val="24"/>
              <w:szCs w:val="24"/>
              <w:lang w:val="en-US" w:eastAsia="en-US"/>
            </w:rPr>
          </w:pPr>
          <w:r>
            <w:rPr>
              <w:lang w:val="en-GB" w:eastAsia="en-US"/>
            </w:rPr>
            <w:t>A.4.4</w:t>
          </w:r>
          <w:r>
            <w:rPr>
              <w:rFonts w:eastAsia="Batang;바탕"/>
              <w:i/>
              <w:iCs/>
              <w:sz w:val="24"/>
              <w:szCs w:val="24"/>
              <w:lang w:val="en-GB" w:eastAsia="en-US"/>
            </w:rPr>
            <w:tab/>
          </w:r>
          <w:r>
            <w:rPr/>
            <w:t>IDL specification “</w:t>
          </w:r>
          <w:r>
            <w:rPr>
              <w:lang w:val="en-US" w:eastAsia="en-US"/>
            </w:rPr>
            <w:t>EPIRP</w:t>
          </w:r>
          <w:r>
            <w:rPr/>
            <w:t>Notifications</w:t>
          </w:r>
          <w:r>
            <w:rPr>
              <w:lang w:val="en-US" w:eastAsia="en-US"/>
            </w:rPr>
            <w:t>.</w:t>
          </w:r>
          <w:r>
            <w:rPr/>
            <w:t>idl”</w:t>
            <w:tab/>
          </w:r>
          <w:hyperlink w:anchor="__RefHeading___Toc335990961">
            <w:r>
              <w:rPr>
                <w:rStyle w:val="IndexLink"/>
              </w:rPr>
              <w:t>17</w:t>
            </w:r>
          </w:hyperlink>
        </w:p>
        <w:p>
          <w:pPr>
            <w:pStyle w:val="Contents1"/>
            <w:tabs>
              <w:tab w:val="clear" w:pos="9639"/>
              <w:tab w:val="left" w:pos="600" w:leader="none"/>
              <w:tab w:val="right" w:pos="9631" w:leader="dot"/>
            </w:tabs>
            <w:rPr>
              <w:rFonts w:eastAsia="Batang;바탕"/>
              <w:b/>
              <w:b/>
              <w:bCs/>
              <w:sz w:val="24"/>
              <w:szCs w:val="24"/>
              <w:lang w:val="en-US" w:eastAsia="en-US"/>
            </w:rPr>
          </w:pPr>
          <w:r>
            <w:rPr>
              <w:lang w:val="en-GB" w:eastAsia="en-US"/>
            </w:rPr>
            <w:t>A.5</w:t>
          </w:r>
          <w:r>
            <w:rPr>
              <w:rFonts w:eastAsia="Batang;바탕"/>
              <w:b/>
              <w:bCs/>
              <w:sz w:val="24"/>
              <w:szCs w:val="24"/>
            </w:rPr>
            <w:tab/>
          </w:r>
          <w:r>
            <w:rPr>
              <w:lang w:val="en-US" w:eastAsia="en-US"/>
            </w:rPr>
            <w:t>Convention when using INS to fulfill part of EPIRP functions</w:t>
          </w:r>
          <w:r>
            <w:rPr/>
            <w:tab/>
          </w:r>
          <w:hyperlink w:anchor="__RefHeading___Toc335990962">
            <w:r>
              <w:rPr>
                <w:rStyle w:val="IndexLink"/>
              </w:rPr>
              <w:t>18</w:t>
            </w:r>
          </w:hyperlink>
        </w:p>
        <w:p>
          <w:pPr>
            <w:pStyle w:val="Contents8"/>
            <w:tabs>
              <w:tab w:val="clear" w:pos="9639"/>
              <w:tab w:val="right" w:pos="9631" w:leader="dot"/>
            </w:tabs>
            <w:rPr>
              <w:rFonts w:eastAsia="Batang;바탕"/>
              <w:sz w:val="24"/>
              <w:szCs w:val="24"/>
              <w:lang w:val="en-US" w:eastAsia="en-US"/>
            </w:rPr>
          </w:pPr>
          <w:r>
            <w:rPr>
              <w:lang w:val="en-GB" w:eastAsia="en-GB"/>
            </w:rPr>
            <w:t xml:space="preserve">Annex </w:t>
          </w:r>
          <w:r>
            <w:rPr>
              <w:lang w:val="en-GB" w:eastAsia="zh-CN"/>
            </w:rPr>
            <w:t>B</w:t>
          </w:r>
          <w:r>
            <w:rPr>
              <w:lang w:val="en-GB" w:eastAsia="en-GB"/>
            </w:rPr>
            <w:t xml:space="preserve"> (normative):</w:t>
          </w:r>
          <w:r>
            <w:rPr>
              <w:lang w:val="en-US" w:eastAsia="en-US"/>
            </w:rPr>
            <w:tab/>
          </w:r>
          <w:r>
            <w:rPr>
              <w:lang w:val="en-GB" w:eastAsia="en-GB"/>
            </w:rPr>
            <w:t xml:space="preserve"> </w:t>
          </w:r>
          <w:r>
            <w:rPr>
              <w:lang w:val="en-GB" w:eastAsia="zh-CN"/>
            </w:rPr>
            <w:t>XML definitions</w:t>
          </w:r>
          <w:r>
            <w:rPr>
              <w:lang w:val="en-GB" w:eastAsia="en-GB"/>
            </w:rPr>
            <w:tab/>
          </w:r>
          <w:hyperlink w:anchor="__RefHeading___Toc335990963">
            <w:r>
              <w:rPr>
                <w:rStyle w:val="IndexLink"/>
              </w:rPr>
              <w:t>20</w:t>
            </w:r>
          </w:hyperlink>
        </w:p>
        <w:p>
          <w:pPr>
            <w:pStyle w:val="Contents1"/>
            <w:tabs>
              <w:tab w:val="clear" w:pos="9639"/>
              <w:tab w:val="left" w:pos="600" w:leader="none"/>
              <w:tab w:val="right" w:pos="9631" w:leader="dot"/>
            </w:tabs>
            <w:rPr>
              <w:rFonts w:eastAsia="Batang;바탕"/>
              <w:b/>
              <w:b/>
              <w:bCs/>
              <w:sz w:val="24"/>
              <w:szCs w:val="24"/>
              <w:lang w:val="en-US" w:eastAsia="en-US"/>
            </w:rPr>
          </w:pPr>
          <w:r>
            <w:rPr>
              <w:lang w:val="en-GB" w:eastAsia="en-US"/>
            </w:rPr>
            <w:t>B.1</w:t>
          </w:r>
          <w:r>
            <w:rPr>
              <w:rFonts w:eastAsia="Batang;바탕"/>
              <w:b/>
              <w:bCs/>
              <w:sz w:val="24"/>
              <w:szCs w:val="24"/>
            </w:rPr>
            <w:tab/>
          </w:r>
          <w:r>
            <w:rPr/>
            <w:t>Architectural features</w:t>
            <w:tab/>
          </w:r>
          <w:hyperlink w:anchor="__RefHeading___Toc335990964">
            <w:r>
              <w:rPr>
                <w:rStyle w:val="IndexLink"/>
              </w:rPr>
              <w:t>20</w:t>
            </w:r>
          </w:hyperlink>
        </w:p>
        <w:p>
          <w:pPr>
            <w:pStyle w:val="Contents2"/>
            <w:tabs>
              <w:tab w:val="clear" w:pos="9639"/>
              <w:tab w:val="left" w:pos="1000" w:leader="none"/>
              <w:tab w:val="right" w:pos="9631" w:leader="dot"/>
            </w:tabs>
            <w:rPr>
              <w:rFonts w:eastAsia="Batang;바탕"/>
              <w:i/>
              <w:i/>
              <w:iCs/>
              <w:sz w:val="24"/>
              <w:szCs w:val="24"/>
              <w:lang w:val="en-US" w:eastAsia="en-US"/>
            </w:rPr>
          </w:pPr>
          <w:r>
            <w:rPr>
              <w:lang w:val="en-GB" w:eastAsia="en-US"/>
            </w:rPr>
            <w:t>B.1.1</w:t>
          </w:r>
          <w:r>
            <w:rPr>
              <w:rFonts w:eastAsia="Batang;바탕"/>
              <w:i/>
              <w:iCs/>
              <w:sz w:val="24"/>
              <w:szCs w:val="24"/>
              <w:lang w:val="en-GB" w:eastAsia="en-US"/>
            </w:rPr>
            <w:tab/>
          </w:r>
          <w:r>
            <w:rPr/>
            <w:t>Syntax for Distinguished Names</w:t>
            <w:tab/>
          </w:r>
          <w:hyperlink w:anchor="__RefHeading___Toc335990965">
            <w:r>
              <w:rPr>
                <w:rStyle w:val="IndexLink"/>
              </w:rPr>
              <w:t>20</w:t>
            </w:r>
          </w:hyperlink>
        </w:p>
        <w:p>
          <w:pPr>
            <w:pStyle w:val="Contents1"/>
            <w:tabs>
              <w:tab w:val="clear" w:pos="9639"/>
              <w:tab w:val="left" w:pos="600" w:leader="none"/>
              <w:tab w:val="right" w:pos="9631" w:leader="dot"/>
            </w:tabs>
            <w:rPr>
              <w:rFonts w:eastAsia="Batang;바탕"/>
              <w:b/>
              <w:b/>
              <w:bCs/>
              <w:sz w:val="24"/>
              <w:szCs w:val="24"/>
              <w:lang w:val="en-US" w:eastAsia="en-US"/>
            </w:rPr>
          </w:pPr>
          <w:r>
            <w:rPr>
              <w:lang w:val="en-GB" w:eastAsia="en-US"/>
            </w:rPr>
            <w:t>B.2</w:t>
          </w:r>
          <w:r>
            <w:rPr>
              <w:rFonts w:eastAsia="Batang;바탕"/>
              <w:b/>
              <w:bCs/>
              <w:sz w:val="24"/>
              <w:szCs w:val="24"/>
            </w:rPr>
            <w:tab/>
          </w:r>
          <w:r>
            <w:rPr/>
            <w:t>Mapping</w:t>
            <w:tab/>
          </w:r>
          <w:hyperlink w:anchor="__RefHeading___Toc335990966">
            <w:r>
              <w:rPr>
                <w:rStyle w:val="IndexLink"/>
              </w:rPr>
              <w:t>20</w:t>
            </w:r>
          </w:hyperlink>
        </w:p>
        <w:p>
          <w:pPr>
            <w:pStyle w:val="Contents1"/>
            <w:tabs>
              <w:tab w:val="clear" w:pos="9639"/>
              <w:tab w:val="left" w:pos="600" w:leader="none"/>
              <w:tab w:val="right" w:pos="9631" w:leader="dot"/>
            </w:tabs>
            <w:rPr>
              <w:rFonts w:eastAsia="Batang;바탕"/>
              <w:b/>
              <w:b/>
              <w:bCs/>
              <w:sz w:val="24"/>
              <w:szCs w:val="24"/>
              <w:lang w:val="en-US" w:eastAsia="en-US"/>
            </w:rPr>
          </w:pPr>
          <w:r>
            <w:rPr>
              <w:lang w:val="en-GB" w:eastAsia="en-US"/>
            </w:rPr>
            <w:t>B.3</w:t>
          </w:r>
          <w:r>
            <w:rPr>
              <w:rFonts w:eastAsia="Batang;바탕"/>
              <w:b/>
              <w:bCs/>
              <w:sz w:val="24"/>
              <w:szCs w:val="24"/>
            </w:rPr>
            <w:tab/>
          </w:r>
          <w:r>
            <w:rPr>
              <w:lang w:val="en-US" w:eastAsia="en-US"/>
            </w:rPr>
            <w:t>Solution Set definitions</w:t>
          </w:r>
          <w:r>
            <w:rPr/>
            <w:tab/>
          </w:r>
          <w:hyperlink w:anchor="__RefHeading___Toc335990967">
            <w:r>
              <w:rPr>
                <w:rStyle w:val="IndexLink"/>
              </w:rPr>
              <w:t>20</w:t>
            </w:r>
          </w:hyperlink>
        </w:p>
        <w:p>
          <w:pPr>
            <w:pStyle w:val="Contents2"/>
            <w:tabs>
              <w:tab w:val="clear" w:pos="9639"/>
              <w:tab w:val="left" w:pos="1000" w:leader="none"/>
              <w:tab w:val="right" w:pos="9631" w:leader="dot"/>
            </w:tabs>
            <w:rPr>
              <w:rFonts w:eastAsia="Batang;바탕"/>
              <w:i/>
              <w:i/>
              <w:iCs/>
              <w:sz w:val="24"/>
              <w:szCs w:val="24"/>
              <w:lang w:val="en-US" w:eastAsia="en-US"/>
            </w:rPr>
          </w:pPr>
          <w:r>
            <w:rPr>
              <w:lang w:val="en-GB" w:eastAsia="en-US"/>
            </w:rPr>
            <w:t>B.3.1</w:t>
          </w:r>
          <w:r>
            <w:rPr>
              <w:rFonts w:eastAsia="Batang;바탕"/>
              <w:i/>
              <w:iCs/>
              <w:sz w:val="24"/>
              <w:szCs w:val="24"/>
              <w:lang w:val="en-GB" w:eastAsia="en-US"/>
            </w:rPr>
            <w:tab/>
          </w:r>
          <w:r>
            <w:rPr/>
            <w:t>XML definition structure</w:t>
            <w:tab/>
          </w:r>
          <w:hyperlink w:anchor="__RefHeading___Toc335990968">
            <w:r>
              <w:rPr>
                <w:rStyle w:val="IndexLink"/>
              </w:rPr>
              <w:t>20</w:t>
            </w:r>
          </w:hyperlink>
        </w:p>
        <w:p>
          <w:pPr>
            <w:pStyle w:val="Contents2"/>
            <w:tabs>
              <w:tab w:val="clear" w:pos="9639"/>
              <w:tab w:val="left" w:pos="1000" w:leader="none"/>
              <w:tab w:val="right" w:pos="9631" w:leader="dot"/>
            </w:tabs>
            <w:rPr>
              <w:rFonts w:eastAsia="Batang;바탕"/>
              <w:i/>
              <w:i/>
              <w:iCs/>
              <w:sz w:val="24"/>
              <w:szCs w:val="24"/>
              <w:lang w:val="en-US" w:eastAsia="en-US"/>
            </w:rPr>
          </w:pPr>
          <w:r>
            <w:rPr>
              <w:lang w:val="en-GB" w:eastAsia="en-US"/>
            </w:rPr>
            <w:t>B.3.2</w:t>
          </w:r>
          <w:r>
            <w:rPr>
              <w:rFonts w:eastAsia="Batang;바탕"/>
              <w:i/>
              <w:iCs/>
              <w:sz w:val="24"/>
              <w:szCs w:val="24"/>
              <w:lang w:val="en-GB" w:eastAsia="en-US"/>
            </w:rPr>
            <w:tab/>
          </w:r>
          <w:r>
            <w:rPr/>
            <w:t>Graphical Representation</w:t>
            <w:tab/>
          </w:r>
          <w:hyperlink w:anchor="__RefHeading___Toc335990969">
            <w:r>
              <w:rPr>
                <w:rStyle w:val="IndexLink"/>
              </w:rPr>
              <w:t>20</w:t>
            </w:r>
          </w:hyperlink>
        </w:p>
        <w:p>
          <w:pPr>
            <w:pStyle w:val="Contents3"/>
            <w:tabs>
              <w:tab w:val="clear" w:pos="9639"/>
              <w:tab w:val="left" w:pos="1200" w:leader="none"/>
              <w:tab w:val="right" w:pos="9631" w:leader="dot"/>
            </w:tabs>
            <w:rPr>
              <w:rFonts w:eastAsia="Batang;바탕"/>
              <w:sz w:val="24"/>
              <w:szCs w:val="24"/>
              <w:lang w:val="en-US" w:eastAsia="en-US"/>
            </w:rPr>
          </w:pPr>
          <w:r>
            <w:rPr>
              <w:lang w:val="en-GB" w:eastAsia="en-US"/>
            </w:rPr>
            <w:t>B.3.3</w:t>
          </w:r>
          <w:r>
            <w:rPr>
              <w:rFonts w:eastAsia="Batang;바탕"/>
              <w:sz w:val="24"/>
              <w:szCs w:val="24"/>
              <w:lang w:val="en-GB" w:eastAsia="en-US"/>
            </w:rPr>
            <w:tab/>
          </w:r>
          <w:r>
            <w:rPr/>
            <w:t>XML Schema “</w:t>
          </w:r>
          <w:r>
            <w:rPr>
              <w:lang w:val="en-US" w:eastAsia="en-US"/>
            </w:rPr>
            <w:t>ePIRPNotif</w:t>
          </w:r>
          <w:r>
            <w:rPr/>
            <w:t>.xsd”</w:t>
            <w:tab/>
          </w:r>
          <w:hyperlink w:anchor="__RefHeading___Toc335990970">
            <w:r>
              <w:rPr>
                <w:rStyle w:val="IndexLink"/>
              </w:rPr>
              <w:t>21</w:t>
            </w:r>
          </w:hyperlink>
        </w:p>
        <w:p>
          <w:pPr>
            <w:pStyle w:val="Contents8"/>
            <w:tabs>
              <w:tab w:val="clear" w:pos="9639"/>
              <w:tab w:val="right" w:pos="9631" w:leader="dot"/>
            </w:tabs>
            <w:rPr>
              <w:rFonts w:eastAsia="Batang;바탕"/>
              <w:sz w:val="24"/>
              <w:szCs w:val="24"/>
              <w:lang w:val="en-US" w:eastAsia="en-US"/>
            </w:rPr>
          </w:pPr>
          <w:r>
            <w:rPr>
              <w:lang w:val="en-GB" w:eastAsia="en-GB"/>
            </w:rPr>
            <w:t xml:space="preserve">Annex </w:t>
          </w:r>
          <w:r>
            <w:rPr>
              <w:lang w:val="en-GB" w:eastAsia="zh-CN"/>
            </w:rPr>
            <w:t>C</w:t>
          </w:r>
          <w:r>
            <w:rPr>
              <w:lang w:val="en-GB" w:eastAsia="en-GB"/>
            </w:rPr>
            <w:t xml:space="preserve"> (normative):</w:t>
          </w:r>
          <w:r>
            <w:rPr/>
            <w:tab/>
          </w:r>
          <w:r>
            <w:rPr>
              <w:lang w:val="en-GB" w:eastAsia="zh-CN"/>
            </w:rPr>
            <w:t>SOAP Solution Set</w:t>
          </w:r>
          <w:r>
            <w:rPr>
              <w:lang w:val="en-GB" w:eastAsia="en-GB"/>
            </w:rPr>
            <w:tab/>
          </w:r>
          <w:hyperlink w:anchor="__RefHeading___Toc335990971">
            <w:r>
              <w:rPr>
                <w:rStyle w:val="IndexLink"/>
              </w:rPr>
              <w:t>22</w:t>
            </w:r>
          </w:hyperlink>
        </w:p>
        <w:p>
          <w:pPr>
            <w:pStyle w:val="Contents1"/>
            <w:tabs>
              <w:tab w:val="clear" w:pos="9639"/>
              <w:tab w:val="left" w:pos="600" w:leader="none"/>
              <w:tab w:val="right" w:pos="9631" w:leader="dot"/>
            </w:tabs>
            <w:rPr>
              <w:rFonts w:eastAsia="Batang;바탕"/>
              <w:b/>
              <w:b/>
              <w:bCs/>
              <w:sz w:val="24"/>
              <w:szCs w:val="24"/>
              <w:lang w:val="en-US" w:eastAsia="en-US"/>
            </w:rPr>
          </w:pPr>
          <w:r>
            <w:rPr>
              <w:lang w:val="en-GB" w:eastAsia="en-US"/>
            </w:rPr>
            <w:t>C.1</w:t>
          </w:r>
          <w:r>
            <w:rPr>
              <w:rFonts w:eastAsia="Batang;바탕"/>
              <w:b/>
              <w:bCs/>
              <w:sz w:val="24"/>
              <w:szCs w:val="24"/>
            </w:rPr>
            <w:tab/>
          </w:r>
          <w:r>
            <w:rPr/>
            <w:t xml:space="preserve">Architectural </w:t>
          </w:r>
          <w:r>
            <w:rPr>
              <w:lang w:val="en-US" w:eastAsia="en-US"/>
            </w:rPr>
            <w:t>F</w:t>
          </w:r>
          <w:r>
            <w:rPr/>
            <w:t>eatures</w:t>
            <w:tab/>
          </w:r>
          <w:hyperlink w:anchor="__RefHeading___Toc335990972">
            <w:r>
              <w:rPr>
                <w:rStyle w:val="IndexLink"/>
              </w:rPr>
              <w:t>22</w:t>
            </w:r>
          </w:hyperlink>
        </w:p>
        <w:p>
          <w:pPr>
            <w:pStyle w:val="Contents2"/>
            <w:tabs>
              <w:tab w:val="clear" w:pos="9639"/>
              <w:tab w:val="left" w:pos="1000" w:leader="none"/>
              <w:tab w:val="right" w:pos="9631" w:leader="dot"/>
            </w:tabs>
            <w:rPr>
              <w:rFonts w:eastAsia="Batang;바탕"/>
              <w:i/>
              <w:i/>
              <w:iCs/>
              <w:sz w:val="24"/>
              <w:szCs w:val="24"/>
              <w:lang w:val="en-US" w:eastAsia="en-US"/>
            </w:rPr>
          </w:pPr>
          <w:r>
            <w:rPr>
              <w:lang w:val="en-GB" w:eastAsia="en-US"/>
            </w:rPr>
            <w:t>C.1.1</w:t>
          </w:r>
          <w:r>
            <w:rPr>
              <w:rFonts w:eastAsia="Batang;바탕"/>
              <w:i/>
              <w:iCs/>
              <w:sz w:val="24"/>
              <w:szCs w:val="24"/>
              <w:lang w:val="en-GB" w:eastAsia="en-US"/>
            </w:rPr>
            <w:tab/>
          </w:r>
          <w:r>
            <w:rPr/>
            <w:t>Syntax for Distinguished Names</w:t>
          </w:r>
          <w:r>
            <w:rPr>
              <w:lang w:val="en-US" w:eastAsia="en-US"/>
            </w:rPr>
            <w:t xml:space="preserve"> and versions</w:t>
          </w:r>
          <w:r>
            <w:rPr/>
            <w:tab/>
          </w:r>
          <w:hyperlink w:anchor="__RefHeading___Toc335990973">
            <w:r>
              <w:rPr>
                <w:rStyle w:val="IndexLink"/>
              </w:rPr>
              <w:t>22</w:t>
            </w:r>
          </w:hyperlink>
        </w:p>
        <w:p>
          <w:pPr>
            <w:pStyle w:val="Contents2"/>
            <w:tabs>
              <w:tab w:val="clear" w:pos="9639"/>
              <w:tab w:val="left" w:pos="1000" w:leader="none"/>
              <w:tab w:val="right" w:pos="9631" w:leader="dot"/>
            </w:tabs>
            <w:rPr>
              <w:rFonts w:eastAsia="Batang;바탕"/>
              <w:i/>
              <w:i/>
              <w:iCs/>
              <w:sz w:val="24"/>
              <w:szCs w:val="24"/>
              <w:lang w:val="en-US" w:eastAsia="en-US"/>
            </w:rPr>
          </w:pPr>
          <w:r>
            <w:rPr>
              <w:lang w:val="en-GB" w:eastAsia="en-US"/>
            </w:rPr>
            <w:t>C.1.2</w:t>
          </w:r>
          <w:r>
            <w:rPr>
              <w:rFonts w:eastAsia="Batang;바탕"/>
              <w:i/>
              <w:iCs/>
              <w:sz w:val="24"/>
              <w:szCs w:val="24"/>
              <w:lang w:val="en-GB" w:eastAsia="en-US"/>
            </w:rPr>
            <w:tab/>
          </w:r>
          <w:r>
            <w:rPr>
              <w:lang w:val="en-US" w:eastAsia="en-US"/>
            </w:rPr>
            <w:t>General</w:t>
          </w:r>
          <w:r>
            <w:rPr/>
            <w:tab/>
          </w:r>
          <w:hyperlink w:anchor="__RefHeading___Toc335990974">
            <w:r>
              <w:rPr>
                <w:rStyle w:val="IndexLink"/>
              </w:rPr>
              <w:t>22</w:t>
            </w:r>
          </w:hyperlink>
        </w:p>
        <w:p>
          <w:pPr>
            <w:pStyle w:val="Contents1"/>
            <w:tabs>
              <w:tab w:val="clear" w:pos="9639"/>
              <w:tab w:val="left" w:pos="600" w:leader="none"/>
              <w:tab w:val="right" w:pos="9631" w:leader="dot"/>
            </w:tabs>
            <w:rPr>
              <w:rFonts w:eastAsia="Batang;바탕"/>
              <w:b/>
              <w:b/>
              <w:bCs/>
              <w:sz w:val="24"/>
              <w:szCs w:val="24"/>
              <w:lang w:val="en-US" w:eastAsia="en-US"/>
            </w:rPr>
          </w:pPr>
          <w:r>
            <w:rPr>
              <w:lang w:val="en-GB" w:eastAsia="en-US"/>
            </w:rPr>
            <w:t>C.2</w:t>
          </w:r>
          <w:r>
            <w:rPr>
              <w:rFonts w:eastAsia="Batang;바탕"/>
              <w:b/>
              <w:bCs/>
              <w:sz w:val="24"/>
              <w:szCs w:val="24"/>
            </w:rPr>
            <w:tab/>
          </w:r>
          <w:r>
            <w:rPr>
              <w:lang w:val="en-US" w:eastAsia="en-US"/>
            </w:rPr>
            <w:t>Mapping</w:t>
          </w:r>
          <w:r>
            <w:rPr/>
            <w:tab/>
          </w:r>
          <w:hyperlink w:anchor="__RefHeading___Toc335990975">
            <w:r>
              <w:rPr>
                <w:rStyle w:val="IndexLink"/>
              </w:rPr>
              <w:t>23</w:t>
            </w:r>
          </w:hyperlink>
        </w:p>
        <w:p>
          <w:pPr>
            <w:pStyle w:val="Contents2"/>
            <w:tabs>
              <w:tab w:val="clear" w:pos="9639"/>
              <w:tab w:val="left" w:pos="1000" w:leader="none"/>
              <w:tab w:val="right" w:pos="9631" w:leader="dot"/>
            </w:tabs>
            <w:rPr>
              <w:rFonts w:eastAsia="Batang;바탕"/>
              <w:i/>
              <w:i/>
              <w:iCs/>
              <w:sz w:val="24"/>
              <w:szCs w:val="24"/>
              <w:lang w:val="en-US" w:eastAsia="en-US"/>
            </w:rPr>
          </w:pPr>
          <w:r>
            <w:rPr>
              <w:lang w:val="en-GB" w:eastAsia="en-US"/>
            </w:rPr>
            <w:t>C.2.1</w:t>
          </w:r>
          <w:r>
            <w:rPr>
              <w:rFonts w:eastAsia="Batang;바탕"/>
              <w:i/>
              <w:iCs/>
              <w:sz w:val="24"/>
              <w:szCs w:val="24"/>
              <w:lang w:val="en-GB" w:eastAsia="en-US"/>
            </w:rPr>
            <w:tab/>
          </w:r>
          <w:r>
            <w:rPr/>
            <w:t>Operation and Notification mapping</w:t>
            <w:tab/>
          </w:r>
          <w:hyperlink w:anchor="__RefHeading___Toc335990976">
            <w:r>
              <w:rPr>
                <w:rStyle w:val="IndexLink"/>
              </w:rPr>
              <w:t>23</w:t>
            </w:r>
          </w:hyperlink>
        </w:p>
        <w:p>
          <w:pPr>
            <w:pStyle w:val="Contents2"/>
            <w:tabs>
              <w:tab w:val="clear" w:pos="9639"/>
              <w:tab w:val="left" w:pos="1000" w:leader="none"/>
              <w:tab w:val="right" w:pos="9631" w:leader="dot"/>
            </w:tabs>
            <w:rPr>
              <w:rFonts w:eastAsia="Batang;바탕"/>
              <w:i/>
              <w:i/>
              <w:iCs/>
              <w:sz w:val="24"/>
              <w:szCs w:val="24"/>
              <w:lang w:val="en-US" w:eastAsia="en-US"/>
            </w:rPr>
          </w:pPr>
          <w:r>
            <w:rPr>
              <w:lang w:val="en-GB" w:eastAsia="en-US"/>
            </w:rPr>
            <w:t>C.2.2</w:t>
          </w:r>
          <w:r>
            <w:rPr>
              <w:rFonts w:eastAsia="Batang;바탕"/>
              <w:i/>
              <w:iCs/>
              <w:sz w:val="24"/>
              <w:szCs w:val="24"/>
              <w:lang w:val="en-GB" w:eastAsia="en-US"/>
            </w:rPr>
            <w:tab/>
          </w:r>
          <w:r>
            <w:rPr/>
            <w:t>Operation parameter mapping</w:t>
            <w:tab/>
          </w:r>
          <w:hyperlink w:anchor="__RefHeading___Toc335990977">
            <w:r>
              <w:rPr>
                <w:rStyle w:val="IndexLink"/>
              </w:rPr>
              <w:t>23</w:t>
            </w:r>
          </w:hyperlink>
        </w:p>
        <w:p>
          <w:pPr>
            <w:pStyle w:val="Contents3"/>
            <w:tabs>
              <w:tab w:val="clear" w:pos="9639"/>
              <w:tab w:val="left" w:pos="1400" w:leader="none"/>
              <w:tab w:val="right" w:pos="9631" w:leader="dot"/>
            </w:tabs>
            <w:rPr>
              <w:rFonts w:eastAsia="Batang;바탕"/>
              <w:sz w:val="24"/>
              <w:szCs w:val="24"/>
              <w:lang w:val="en-US" w:eastAsia="en-US"/>
            </w:rPr>
          </w:pPr>
          <w:r>
            <w:rPr>
              <w:lang w:val="en-GB" w:eastAsia="en-US"/>
            </w:rPr>
            <w:t>C.2.2.1</w:t>
          </w:r>
          <w:r>
            <w:rPr>
              <w:rFonts w:eastAsia="Batang;바탕"/>
              <w:sz w:val="24"/>
              <w:szCs w:val="24"/>
              <w:lang w:val="en-GB" w:eastAsia="en-US"/>
            </w:rPr>
            <w:tab/>
          </w:r>
          <w:r>
            <w:rPr/>
            <w:t xml:space="preserve">Operation </w:t>
          </w:r>
          <w:r>
            <w:rPr>
              <w:rFonts w:cs="Courier New" w:ascii="Courier New" w:hAnsi="Courier New"/>
            </w:rPr>
            <w:t>getIRPOutline</w:t>
          </w:r>
          <w:r>
            <w:rPr/>
            <w:tab/>
          </w:r>
          <w:hyperlink w:anchor="__RefHeading___Toc335990978">
            <w:r>
              <w:rPr>
                <w:rStyle w:val="IndexLink"/>
              </w:rPr>
              <w:t>23</w:t>
            </w:r>
          </w:hyperlink>
        </w:p>
        <w:p>
          <w:pPr>
            <w:pStyle w:val="Contents4"/>
            <w:tabs>
              <w:tab w:val="clear" w:pos="9639"/>
              <w:tab w:val="left" w:pos="1600" w:leader="none"/>
              <w:tab w:val="right" w:pos="9631" w:leader="dot"/>
            </w:tabs>
            <w:rPr>
              <w:rFonts w:eastAsia="Batang;바탕"/>
              <w:sz w:val="24"/>
              <w:szCs w:val="24"/>
              <w:lang w:val="en-US" w:eastAsia="en-US"/>
            </w:rPr>
          </w:pPr>
          <w:r>
            <w:rPr>
              <w:lang w:val="en-GB" w:eastAsia="en-US"/>
            </w:rPr>
            <w:t>C.2.2.1.1</w:t>
          </w:r>
          <w:r>
            <w:rPr>
              <w:rFonts w:eastAsia="Batang;바탕"/>
              <w:sz w:val="24"/>
              <w:szCs w:val="24"/>
              <w:lang w:val="en-GB" w:eastAsia="en-US"/>
            </w:rPr>
            <w:tab/>
          </w:r>
          <w:r>
            <w:rPr/>
            <w:t>Input parameters</w:t>
            <w:tab/>
          </w:r>
          <w:hyperlink w:anchor="__RefHeading___Toc335990979">
            <w:r>
              <w:rPr>
                <w:rStyle w:val="IndexLink"/>
              </w:rPr>
              <w:t>23</w:t>
            </w:r>
          </w:hyperlink>
        </w:p>
        <w:p>
          <w:pPr>
            <w:pStyle w:val="Contents4"/>
            <w:tabs>
              <w:tab w:val="clear" w:pos="9639"/>
              <w:tab w:val="left" w:pos="1600" w:leader="none"/>
              <w:tab w:val="right" w:pos="9631" w:leader="dot"/>
            </w:tabs>
            <w:rPr>
              <w:rFonts w:eastAsia="Batang;바탕"/>
              <w:sz w:val="24"/>
              <w:szCs w:val="24"/>
              <w:lang w:val="en-US" w:eastAsia="en-US"/>
            </w:rPr>
          </w:pPr>
          <w:r>
            <w:rPr>
              <w:lang w:val="en-GB" w:eastAsia="en-US"/>
            </w:rPr>
            <w:t>C.2.2.1.2</w:t>
          </w:r>
          <w:r>
            <w:rPr>
              <w:rFonts w:eastAsia="Batang;바탕"/>
              <w:sz w:val="24"/>
              <w:szCs w:val="24"/>
              <w:lang w:val="en-GB" w:eastAsia="en-US"/>
            </w:rPr>
            <w:tab/>
          </w:r>
          <w:r>
            <w:rPr>
              <w:lang w:val="en-US" w:eastAsia="en-US"/>
            </w:rPr>
            <w:t>Out</w:t>
          </w:r>
          <w:r>
            <w:rPr/>
            <w:t>put parameters</w:t>
            <w:tab/>
          </w:r>
          <w:hyperlink w:anchor="__RefHeading___Toc335990980">
            <w:r>
              <w:rPr>
                <w:rStyle w:val="IndexLink"/>
              </w:rPr>
              <w:t>24</w:t>
            </w:r>
          </w:hyperlink>
        </w:p>
        <w:p>
          <w:pPr>
            <w:pStyle w:val="Contents4"/>
            <w:tabs>
              <w:tab w:val="clear" w:pos="9639"/>
              <w:tab w:val="left" w:pos="1600" w:leader="none"/>
              <w:tab w:val="right" w:pos="9631" w:leader="dot"/>
            </w:tabs>
            <w:rPr>
              <w:rFonts w:eastAsia="Batang;바탕"/>
              <w:sz w:val="24"/>
              <w:szCs w:val="24"/>
              <w:lang w:val="en-US" w:eastAsia="en-US"/>
            </w:rPr>
          </w:pPr>
          <w:r>
            <w:rPr>
              <w:lang w:val="en-GB" w:eastAsia="en-US"/>
            </w:rPr>
            <w:t>C.2.2.1.3</w:t>
          </w:r>
          <w:r>
            <w:rPr>
              <w:rFonts w:eastAsia="Batang;바탕"/>
              <w:sz w:val="24"/>
              <w:szCs w:val="24"/>
              <w:lang w:val="en-GB" w:eastAsia="en-US"/>
            </w:rPr>
            <w:tab/>
          </w:r>
          <w:r>
            <w:rPr>
              <w:lang w:val="en-US" w:eastAsia="en-US"/>
            </w:rPr>
            <w:t>Fault definition</w:t>
          </w:r>
          <w:r>
            <w:rPr/>
            <w:tab/>
          </w:r>
          <w:hyperlink w:anchor="__RefHeading___Toc335990981">
            <w:r>
              <w:rPr>
                <w:rStyle w:val="IndexLink"/>
              </w:rPr>
              <w:t>24</w:t>
            </w:r>
          </w:hyperlink>
        </w:p>
        <w:p>
          <w:pPr>
            <w:pStyle w:val="Contents3"/>
            <w:tabs>
              <w:tab w:val="clear" w:pos="9639"/>
              <w:tab w:val="left" w:pos="1400" w:leader="none"/>
              <w:tab w:val="right" w:pos="9631" w:leader="dot"/>
            </w:tabs>
            <w:rPr>
              <w:rFonts w:eastAsia="Batang;바탕"/>
              <w:sz w:val="24"/>
              <w:szCs w:val="24"/>
              <w:lang w:val="en-US" w:eastAsia="en-US"/>
            </w:rPr>
          </w:pPr>
          <w:r>
            <w:rPr>
              <w:lang w:val="en-GB" w:eastAsia="en-US"/>
            </w:rPr>
            <w:t>C.2.2.2</w:t>
          </w:r>
          <w:r>
            <w:rPr>
              <w:rFonts w:eastAsia="Batang;바탕"/>
              <w:sz w:val="24"/>
              <w:szCs w:val="24"/>
              <w:lang w:val="en-GB" w:eastAsia="en-US"/>
            </w:rPr>
            <w:tab/>
          </w:r>
          <w:r>
            <w:rPr/>
            <w:t xml:space="preserve">Operation </w:t>
          </w:r>
          <w:r>
            <w:rPr>
              <w:rFonts w:cs="Courier New" w:ascii="Courier New" w:hAnsi="Courier New"/>
            </w:rPr>
            <w:t>getIRPReference</w:t>
          </w:r>
          <w:r>
            <w:rPr/>
            <w:tab/>
          </w:r>
          <w:hyperlink w:anchor="__RefHeading___Toc335990982">
            <w:r>
              <w:rPr>
                <w:rStyle w:val="IndexLink"/>
              </w:rPr>
              <w:t>24</w:t>
            </w:r>
          </w:hyperlink>
        </w:p>
        <w:p>
          <w:pPr>
            <w:pStyle w:val="Contents4"/>
            <w:tabs>
              <w:tab w:val="clear" w:pos="9639"/>
              <w:tab w:val="left" w:pos="1600" w:leader="none"/>
              <w:tab w:val="right" w:pos="9631" w:leader="dot"/>
            </w:tabs>
            <w:rPr>
              <w:rFonts w:eastAsia="Batang;바탕"/>
              <w:sz w:val="24"/>
              <w:szCs w:val="24"/>
              <w:lang w:val="en-US" w:eastAsia="en-US"/>
            </w:rPr>
          </w:pPr>
          <w:r>
            <w:rPr>
              <w:lang w:val="en-GB" w:eastAsia="en-US"/>
            </w:rPr>
            <w:t>C.2.2.2.1</w:t>
          </w:r>
          <w:r>
            <w:rPr>
              <w:rFonts w:eastAsia="Batang;바탕"/>
              <w:sz w:val="24"/>
              <w:szCs w:val="24"/>
              <w:lang w:val="en-GB" w:eastAsia="en-US"/>
            </w:rPr>
            <w:tab/>
          </w:r>
          <w:r>
            <w:rPr/>
            <w:t>Input parameters</w:t>
            <w:tab/>
          </w:r>
          <w:hyperlink w:anchor="__RefHeading___Toc335990983">
            <w:r>
              <w:rPr>
                <w:rStyle w:val="IndexLink"/>
              </w:rPr>
              <w:t>24</w:t>
            </w:r>
          </w:hyperlink>
        </w:p>
        <w:p>
          <w:pPr>
            <w:pStyle w:val="Contents4"/>
            <w:tabs>
              <w:tab w:val="clear" w:pos="9639"/>
              <w:tab w:val="left" w:pos="1600" w:leader="none"/>
              <w:tab w:val="right" w:pos="9631" w:leader="dot"/>
            </w:tabs>
            <w:rPr>
              <w:rFonts w:eastAsia="Batang;바탕"/>
              <w:sz w:val="24"/>
              <w:szCs w:val="24"/>
              <w:lang w:val="en-US" w:eastAsia="en-US"/>
            </w:rPr>
          </w:pPr>
          <w:r>
            <w:rPr>
              <w:lang w:val="en-GB" w:eastAsia="en-US"/>
            </w:rPr>
            <w:t>C.2.2.2.2</w:t>
          </w:r>
          <w:r>
            <w:rPr>
              <w:rFonts w:eastAsia="Batang;바탕"/>
              <w:sz w:val="24"/>
              <w:szCs w:val="24"/>
              <w:lang w:val="en-GB" w:eastAsia="en-US"/>
            </w:rPr>
            <w:tab/>
          </w:r>
          <w:r>
            <w:rPr>
              <w:lang w:val="en-US" w:eastAsia="en-US"/>
            </w:rPr>
            <w:t>Out</w:t>
          </w:r>
          <w:r>
            <w:rPr/>
            <w:t>put parameters</w:t>
            <w:tab/>
          </w:r>
          <w:hyperlink w:anchor="__RefHeading___Toc335990984">
            <w:r>
              <w:rPr>
                <w:rStyle w:val="IndexLink"/>
              </w:rPr>
              <w:t>24</w:t>
            </w:r>
          </w:hyperlink>
        </w:p>
        <w:p>
          <w:pPr>
            <w:pStyle w:val="Contents4"/>
            <w:tabs>
              <w:tab w:val="clear" w:pos="9639"/>
              <w:tab w:val="left" w:pos="1600" w:leader="none"/>
              <w:tab w:val="right" w:pos="9631" w:leader="dot"/>
            </w:tabs>
            <w:rPr>
              <w:rFonts w:eastAsia="Batang;바탕"/>
              <w:sz w:val="24"/>
              <w:szCs w:val="24"/>
              <w:lang w:val="en-US" w:eastAsia="en-US"/>
            </w:rPr>
          </w:pPr>
          <w:r>
            <w:rPr>
              <w:lang w:val="en-GB" w:eastAsia="en-US"/>
            </w:rPr>
            <w:t>C.2.2.2.3</w:t>
          </w:r>
          <w:r>
            <w:rPr>
              <w:rFonts w:eastAsia="Batang;바탕"/>
              <w:sz w:val="24"/>
              <w:szCs w:val="24"/>
              <w:lang w:val="en-GB" w:eastAsia="en-US"/>
            </w:rPr>
            <w:tab/>
          </w:r>
          <w:r>
            <w:rPr>
              <w:lang w:val="en-US" w:eastAsia="en-US"/>
            </w:rPr>
            <w:t>Fault definition</w:t>
          </w:r>
          <w:r>
            <w:rPr/>
            <w:tab/>
          </w:r>
          <w:hyperlink w:anchor="__RefHeading___Toc335990985">
            <w:r>
              <w:rPr>
                <w:rStyle w:val="IndexLink"/>
              </w:rPr>
              <w:t>24</w:t>
            </w:r>
          </w:hyperlink>
        </w:p>
        <w:p>
          <w:pPr>
            <w:pStyle w:val="Contents3"/>
            <w:tabs>
              <w:tab w:val="clear" w:pos="9639"/>
              <w:tab w:val="left" w:pos="1400" w:leader="none"/>
              <w:tab w:val="right" w:pos="9631" w:leader="dot"/>
            </w:tabs>
            <w:rPr>
              <w:rFonts w:eastAsia="Batang;바탕"/>
              <w:sz w:val="24"/>
              <w:szCs w:val="24"/>
              <w:lang w:val="en-US" w:eastAsia="en-US"/>
            </w:rPr>
          </w:pPr>
          <w:r>
            <w:rPr>
              <w:lang w:val="en-GB" w:eastAsia="en-US"/>
            </w:rPr>
            <w:t>C.2.2.3</w:t>
          </w:r>
          <w:r>
            <w:rPr>
              <w:rFonts w:eastAsia="Batang;바탕"/>
              <w:sz w:val="24"/>
              <w:szCs w:val="24"/>
              <w:lang w:val="en-GB" w:eastAsia="en-US"/>
            </w:rPr>
            <w:tab/>
          </w:r>
          <w:r>
            <w:rPr/>
            <w:t>Operation releaseIRPReference</w:t>
            <w:tab/>
          </w:r>
          <w:hyperlink w:anchor="__RefHeading___Toc335990986">
            <w:r>
              <w:rPr>
                <w:rStyle w:val="IndexLink"/>
              </w:rPr>
              <w:t>25</w:t>
            </w:r>
          </w:hyperlink>
        </w:p>
        <w:p>
          <w:pPr>
            <w:pStyle w:val="Contents4"/>
            <w:tabs>
              <w:tab w:val="clear" w:pos="9639"/>
              <w:tab w:val="left" w:pos="1600" w:leader="none"/>
              <w:tab w:val="right" w:pos="9631" w:leader="dot"/>
            </w:tabs>
            <w:rPr>
              <w:rFonts w:eastAsia="Batang;바탕"/>
              <w:sz w:val="24"/>
              <w:szCs w:val="24"/>
              <w:lang w:val="en-US" w:eastAsia="en-US"/>
            </w:rPr>
          </w:pPr>
          <w:r>
            <w:rPr>
              <w:lang w:val="en-GB" w:eastAsia="en-US"/>
            </w:rPr>
            <w:t>C.2.2.3.1</w:t>
          </w:r>
          <w:r>
            <w:rPr>
              <w:rFonts w:eastAsia="Batang;바탕"/>
              <w:sz w:val="24"/>
              <w:szCs w:val="24"/>
              <w:lang w:val="en-GB" w:eastAsia="en-US"/>
            </w:rPr>
            <w:tab/>
          </w:r>
          <w:r>
            <w:rPr/>
            <w:t>Input parameters</w:t>
            <w:tab/>
          </w:r>
          <w:hyperlink w:anchor="__RefHeading___Toc335990987">
            <w:r>
              <w:rPr>
                <w:rStyle w:val="IndexLink"/>
              </w:rPr>
              <w:t>25</w:t>
            </w:r>
          </w:hyperlink>
        </w:p>
        <w:p>
          <w:pPr>
            <w:pStyle w:val="Contents4"/>
            <w:tabs>
              <w:tab w:val="clear" w:pos="9639"/>
              <w:tab w:val="left" w:pos="1600" w:leader="none"/>
              <w:tab w:val="right" w:pos="9631" w:leader="dot"/>
            </w:tabs>
            <w:rPr>
              <w:rFonts w:eastAsia="Batang;바탕"/>
              <w:sz w:val="24"/>
              <w:szCs w:val="24"/>
              <w:lang w:val="en-US" w:eastAsia="en-US"/>
            </w:rPr>
          </w:pPr>
          <w:r>
            <w:rPr>
              <w:lang w:val="en-GB" w:eastAsia="en-US"/>
            </w:rPr>
            <w:t>C.2.2.3.2</w:t>
          </w:r>
          <w:r>
            <w:rPr>
              <w:rFonts w:eastAsia="Batang;바탕"/>
              <w:sz w:val="24"/>
              <w:szCs w:val="24"/>
              <w:lang w:val="en-GB" w:eastAsia="en-US"/>
            </w:rPr>
            <w:tab/>
          </w:r>
          <w:r>
            <w:rPr>
              <w:lang w:val="en-US" w:eastAsia="en-US"/>
            </w:rPr>
            <w:t>Out</w:t>
          </w:r>
          <w:r>
            <w:rPr/>
            <w:t>put parameters</w:t>
            <w:tab/>
          </w:r>
          <w:hyperlink w:anchor="__RefHeading___Toc335990988">
            <w:r>
              <w:rPr>
                <w:rStyle w:val="IndexLink"/>
              </w:rPr>
              <w:t>25</w:t>
            </w:r>
          </w:hyperlink>
        </w:p>
        <w:p>
          <w:pPr>
            <w:pStyle w:val="Contents4"/>
            <w:tabs>
              <w:tab w:val="clear" w:pos="9639"/>
              <w:tab w:val="left" w:pos="1600" w:leader="none"/>
              <w:tab w:val="right" w:pos="9631" w:leader="dot"/>
            </w:tabs>
            <w:rPr>
              <w:rFonts w:eastAsia="Batang;바탕"/>
              <w:sz w:val="24"/>
              <w:szCs w:val="24"/>
              <w:lang w:val="en-US" w:eastAsia="en-US"/>
            </w:rPr>
          </w:pPr>
          <w:r>
            <w:rPr>
              <w:lang w:val="en-GB" w:eastAsia="en-US"/>
            </w:rPr>
            <w:t>C.2.2.3.3</w:t>
          </w:r>
          <w:r>
            <w:rPr>
              <w:rFonts w:eastAsia="Batang;바탕"/>
              <w:sz w:val="24"/>
              <w:szCs w:val="24"/>
              <w:lang w:val="en-GB" w:eastAsia="en-US"/>
            </w:rPr>
            <w:tab/>
          </w:r>
          <w:r>
            <w:rPr>
              <w:lang w:val="en-US" w:eastAsia="en-US"/>
            </w:rPr>
            <w:t>Fault definition</w:t>
          </w:r>
          <w:r>
            <w:rPr/>
            <w:tab/>
          </w:r>
          <w:hyperlink w:anchor="__RefHeading___Toc335990989">
            <w:r>
              <w:rPr>
                <w:rStyle w:val="IndexLink"/>
              </w:rPr>
              <w:t>25</w:t>
            </w:r>
          </w:hyperlink>
        </w:p>
        <w:p>
          <w:pPr>
            <w:pStyle w:val="Contents1"/>
            <w:tabs>
              <w:tab w:val="clear" w:pos="9639"/>
              <w:tab w:val="left" w:pos="600" w:leader="none"/>
              <w:tab w:val="right" w:pos="9631" w:leader="dot"/>
            </w:tabs>
            <w:rPr>
              <w:rFonts w:eastAsia="Batang;바탕"/>
              <w:b/>
              <w:b/>
              <w:bCs/>
              <w:sz w:val="24"/>
              <w:szCs w:val="24"/>
              <w:lang w:val="en-US" w:eastAsia="en-US"/>
            </w:rPr>
          </w:pPr>
          <w:r>
            <w:rPr>
              <w:lang w:val="en-GB" w:eastAsia="en-US"/>
            </w:rPr>
            <w:t>C.3</w:t>
          </w:r>
          <w:r>
            <w:rPr>
              <w:rFonts w:eastAsia="Batang;바탕"/>
              <w:b/>
              <w:bCs/>
              <w:sz w:val="24"/>
              <w:szCs w:val="24"/>
            </w:rPr>
            <w:tab/>
          </w:r>
          <w:r>
            <w:rPr>
              <w:lang w:val="en-US" w:eastAsia="en-US"/>
            </w:rPr>
            <w:t>Solution Set definitions</w:t>
          </w:r>
          <w:r>
            <w:rPr/>
            <w:tab/>
          </w:r>
          <w:hyperlink w:anchor="__RefHeading___Toc335990990">
            <w:r>
              <w:rPr>
                <w:rStyle w:val="IndexLink"/>
              </w:rPr>
              <w:t>25</w:t>
            </w:r>
          </w:hyperlink>
        </w:p>
        <w:p>
          <w:pPr>
            <w:pStyle w:val="Contents2"/>
            <w:tabs>
              <w:tab w:val="clear" w:pos="9639"/>
              <w:tab w:val="left" w:pos="1000" w:leader="none"/>
              <w:tab w:val="right" w:pos="9631" w:leader="dot"/>
            </w:tabs>
            <w:rPr>
              <w:rFonts w:eastAsia="Batang;바탕"/>
              <w:i/>
              <w:i/>
              <w:iCs/>
              <w:sz w:val="24"/>
              <w:szCs w:val="24"/>
              <w:lang w:val="en-US" w:eastAsia="en-US"/>
            </w:rPr>
          </w:pPr>
          <w:r>
            <w:rPr>
              <w:lang w:val="en-GB" w:eastAsia="en-US"/>
            </w:rPr>
            <w:t>C.3.1</w:t>
          </w:r>
          <w:r>
            <w:rPr>
              <w:rFonts w:eastAsia="Batang;바탕"/>
              <w:i/>
              <w:iCs/>
              <w:sz w:val="24"/>
              <w:szCs w:val="24"/>
              <w:lang w:val="en-GB" w:eastAsia="en-US"/>
            </w:rPr>
            <w:tab/>
          </w:r>
          <w:r>
            <w:rPr/>
            <w:t>WSDL definition structure</w:t>
            <w:tab/>
          </w:r>
          <w:hyperlink w:anchor="__RefHeading___Toc335990991">
            <w:r>
              <w:rPr>
                <w:rStyle w:val="IndexLink"/>
              </w:rPr>
              <w:t>25</w:t>
            </w:r>
          </w:hyperlink>
        </w:p>
        <w:p>
          <w:pPr>
            <w:pStyle w:val="Contents2"/>
            <w:tabs>
              <w:tab w:val="clear" w:pos="9639"/>
              <w:tab w:val="left" w:pos="1000" w:leader="none"/>
              <w:tab w:val="right" w:pos="9631" w:leader="dot"/>
            </w:tabs>
            <w:rPr>
              <w:rFonts w:eastAsia="Batang;바탕"/>
              <w:i/>
              <w:i/>
              <w:iCs/>
              <w:sz w:val="24"/>
              <w:szCs w:val="24"/>
              <w:lang w:val="en-US" w:eastAsia="en-US"/>
            </w:rPr>
          </w:pPr>
          <w:r>
            <w:rPr>
              <w:lang w:val="en-GB" w:eastAsia="en-US"/>
            </w:rPr>
            <w:t>C.3.2</w:t>
          </w:r>
          <w:r>
            <w:rPr>
              <w:rFonts w:eastAsia="Batang;바탕"/>
              <w:i/>
              <w:iCs/>
              <w:sz w:val="24"/>
              <w:szCs w:val="24"/>
              <w:lang w:val="en-GB" w:eastAsia="en-US"/>
            </w:rPr>
            <w:tab/>
          </w:r>
          <w:r>
            <w:rPr>
              <w:lang w:val="en-US" w:eastAsia="en-US"/>
            </w:rPr>
            <w:t>Graphical Representation</w:t>
          </w:r>
          <w:r>
            <w:rPr/>
            <w:tab/>
          </w:r>
          <w:hyperlink w:anchor="__RefHeading___Toc335990992">
            <w:r>
              <w:rPr>
                <w:rStyle w:val="IndexLink"/>
              </w:rPr>
              <w:t>25</w:t>
            </w:r>
          </w:hyperlink>
        </w:p>
        <w:p>
          <w:pPr>
            <w:pStyle w:val="Contents2"/>
            <w:tabs>
              <w:tab w:val="clear" w:pos="9639"/>
              <w:tab w:val="left" w:pos="1000" w:leader="none"/>
              <w:tab w:val="right" w:pos="9631" w:leader="dot"/>
            </w:tabs>
            <w:rPr>
              <w:rFonts w:eastAsia="Batang;바탕"/>
              <w:i/>
              <w:i/>
              <w:iCs/>
              <w:sz w:val="24"/>
              <w:szCs w:val="24"/>
              <w:lang w:val="en-US" w:eastAsia="en-US"/>
            </w:rPr>
          </w:pPr>
          <w:r>
            <w:rPr>
              <w:lang w:val="en-GB" w:eastAsia="en-US"/>
            </w:rPr>
            <w:t>C.3.3</w:t>
          </w:r>
          <w:r>
            <w:rPr>
              <w:rFonts w:eastAsia="Batang;바탕"/>
              <w:i/>
              <w:iCs/>
              <w:sz w:val="24"/>
              <w:szCs w:val="24"/>
              <w:lang w:val="en-GB" w:eastAsia="en-US"/>
            </w:rPr>
            <w:tab/>
          </w:r>
          <w:r>
            <w:rPr>
              <w:lang w:val="en-US" w:eastAsia="en-US"/>
            </w:rPr>
            <w:t>WS</w:t>
          </w:r>
          <w:r>
            <w:rPr/>
            <w:t>DL specification</w:t>
          </w:r>
          <w:r>
            <w:rPr>
              <w:lang w:val="en-US" w:eastAsia="en-US"/>
            </w:rPr>
            <w:t xml:space="preserve"> </w:t>
          </w:r>
          <w:r>
            <w:rPr/>
            <w:t>“</w:t>
          </w:r>
          <w:r>
            <w:rPr>
              <w:lang w:val="en-US" w:eastAsia="en-US"/>
            </w:rPr>
            <w:t>EntryPoint</w:t>
          </w:r>
          <w:r>
            <w:rPr/>
            <w:t>IRPSystem.wsdl”</w:t>
            <w:tab/>
          </w:r>
          <w:hyperlink w:anchor="__RefHeading___Toc335990993">
            <w:r>
              <w:rPr>
                <w:rStyle w:val="IndexLink"/>
              </w:rPr>
              <w:t>27</w:t>
            </w:r>
          </w:hyperlink>
        </w:p>
        <w:p>
          <w:pPr>
            <w:pStyle w:val="Contents8"/>
            <w:tabs>
              <w:tab w:val="clear" w:pos="9639"/>
              <w:tab w:val="right" w:pos="9631" w:leader="dot"/>
            </w:tabs>
            <w:rPr>
              <w:rFonts w:eastAsia="Batang;바탕"/>
              <w:sz w:val="24"/>
              <w:szCs w:val="24"/>
              <w:lang w:val="en-US" w:eastAsia="en-US"/>
            </w:rPr>
          </w:pPr>
          <w:r>
            <w:rPr>
              <w:lang w:val="en-GB" w:eastAsia="en-GB"/>
            </w:rPr>
            <w:t xml:space="preserve">Annex </w:t>
          </w:r>
          <w:r>
            <w:rPr>
              <w:lang w:val="en-GB" w:eastAsia="zh-CN"/>
            </w:rPr>
            <w:t>D</w:t>
          </w:r>
          <w:r>
            <w:rPr>
              <w:lang w:val="en-GB" w:eastAsia="en-GB"/>
            </w:rPr>
            <w:t xml:space="preserve"> (informative):</w:t>
          </w:r>
          <w:r>
            <w:rPr/>
            <w:tab/>
          </w:r>
          <w:r>
            <w:rPr>
              <w:lang w:val="en-GB" w:eastAsia="en-GB"/>
            </w:rPr>
            <w:t xml:space="preserve"> Change history</w:t>
            <w:tab/>
          </w:r>
          <w:hyperlink w:anchor="__RefHeading___Toc335990994">
            <w:r>
              <w:rPr>
                <w:rStyle w:val="IndexLink"/>
              </w:rPr>
              <w:t>30</w:t>
            </w:r>
          </w:hyperlink>
          <w:r>
            <w:rPr>
              <w:rStyle w:val="IndexLink"/>
            </w:rPr>
            <w:fldChar w:fldCharType="end"/>
          </w:r>
        </w:p>
      </w:sdtContent>
    </w:sdt>
    <w:p>
      <w:pPr>
        <w:pStyle w:val="Heading1"/>
        <w:numPr>
          <w:ilvl w:val="0"/>
          <w:numId w:val="0"/>
        </w:numPr>
        <w:ind w:left="0" w:hanging="0"/>
        <w:rPr>
          <w:rFonts w:eastAsia="Batang;바탕"/>
          <w:sz w:val="24"/>
          <w:szCs w:val="24"/>
          <w:lang w:val="en-US" w:eastAsia="en-US"/>
        </w:rPr>
      </w:pPr>
      <w:r>
        <w:rPr>
          <w:rFonts w:eastAsia="Batang;바탕"/>
          <w:sz w:val="24"/>
          <w:szCs w:val="24"/>
          <w:lang w:val="en-US" w:eastAsia="en-US"/>
        </w:rPr>
      </w:r>
      <w:r>
        <w:br w:type="page"/>
      </w:r>
    </w:p>
    <w:p>
      <w:pPr>
        <w:pStyle w:val="Heading1"/>
        <w:ind w:left="0" w:hanging="0"/>
        <w:rPr/>
      </w:pPr>
      <w:bookmarkStart w:id="9" w:name="__RefHeading___Toc335990939"/>
      <w:bookmarkEnd w:id="9"/>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10" w:name="__RefHeading___Toc335990940"/>
      <w:bookmarkEnd w:id="10"/>
      <w:r>
        <w:rPr/>
        <w:t>Introduction</w:t>
      </w:r>
    </w:p>
    <w:p>
      <w:pPr>
        <w:pStyle w:val="Normal"/>
        <w:rPr/>
      </w:pPr>
      <w:r>
        <w:rPr/>
        <w:t xml:space="preserve">The present document is </w:t>
      </w:r>
      <w:r>
        <w:rPr>
          <w:color w:val="000000"/>
        </w:rPr>
        <w:t xml:space="preserve">part of a TS-family </w:t>
      </w:r>
      <w:r>
        <w:rPr/>
        <w:t>covering the 3</w:t>
      </w:r>
      <w:r>
        <w:rPr>
          <w:vertAlign w:val="superscript"/>
        </w:rPr>
        <w:t>rd</w:t>
      </w:r>
      <w:r>
        <w:rPr/>
        <w:t xml:space="preserve"> Generation Partnership Project: Technical Specification Group Services and System Aspects</w:t>
      </w:r>
      <w:r>
        <w:rPr>
          <w:lang w:eastAsia="zh-CN"/>
        </w:rPr>
        <w:t>;</w:t>
      </w:r>
      <w:r>
        <w:rPr/>
        <w:t xml:space="preserve"> Telecommunication management;</w:t>
      </w:r>
      <w:r>
        <w:rPr>
          <w:lang w:eastAsia="zh-CN"/>
        </w:rPr>
        <w:t xml:space="preserve"> </w:t>
      </w:r>
      <w:r>
        <w:rPr/>
        <w:t>as identified below:</w:t>
      </w:r>
    </w:p>
    <w:p>
      <w:pPr>
        <w:pStyle w:val="B1"/>
        <w:rPr/>
      </w:pPr>
      <w:r>
        <w:rPr/>
        <w:t>32.</w:t>
      </w:r>
      <w:r>
        <w:rPr>
          <w:lang w:eastAsia="zh-CN"/>
        </w:rPr>
        <w:t>36</w:t>
      </w:r>
      <w:r>
        <w:rPr/>
        <w:t>1:</w:t>
        <w:tab/>
        <w:t>"</w:t>
      </w:r>
      <w:r>
        <w:rPr>
          <w:lang w:eastAsia="zh-CN"/>
        </w:rPr>
        <w:t xml:space="preserve">Entry Point (EP) </w:t>
      </w:r>
      <w:r>
        <w:rPr/>
        <w:t>Integration Reference Point (IRP):</w:t>
      </w:r>
      <w:r>
        <w:rPr>
          <w:lang w:eastAsia="zh-CN"/>
        </w:rPr>
        <w:t xml:space="preserve"> </w:t>
      </w:r>
      <w:r>
        <w:rPr/>
        <w:t>Requirements"</w:t>
      </w:r>
    </w:p>
    <w:p>
      <w:pPr>
        <w:pStyle w:val="B1"/>
        <w:rPr/>
      </w:pPr>
      <w:r>
        <w:rPr/>
        <w:t>32.362:</w:t>
      </w:r>
      <w:r>
        <w:rPr>
          <w:lang w:eastAsia="zh-CN"/>
        </w:rPr>
        <w:tab/>
      </w:r>
      <w:r>
        <w:rPr/>
        <w:t>"</w:t>
      </w:r>
      <w:r>
        <w:rPr>
          <w:lang w:eastAsia="zh-CN"/>
        </w:rPr>
        <w:t xml:space="preserve">Entry Point (EP) </w:t>
      </w:r>
      <w:r>
        <w:rPr/>
        <w:t>Integration Reference Point (IRP):</w:t>
      </w:r>
      <w:r>
        <w:rPr>
          <w:lang w:eastAsia="zh-CN"/>
        </w:rPr>
        <w:t xml:space="preserve"> </w:t>
      </w:r>
      <w:r>
        <w:rPr/>
        <w:t>Information Service (IS)"</w:t>
      </w:r>
    </w:p>
    <w:p>
      <w:pPr>
        <w:pStyle w:val="B1"/>
        <w:rPr>
          <w:b/>
          <w:b/>
        </w:rPr>
      </w:pPr>
      <w:r>
        <w:rPr>
          <w:b/>
        </w:rPr>
        <w:t>32.36</w:t>
      </w:r>
      <w:r>
        <w:rPr>
          <w:b/>
          <w:lang w:eastAsia="zh-CN"/>
        </w:rPr>
        <w:t>6</w:t>
      </w:r>
      <w:r>
        <w:rPr>
          <w:b/>
        </w:rPr>
        <w:t>:</w:t>
        <w:tab/>
        <w:t>"</w:t>
      </w:r>
      <w:r>
        <w:rPr>
          <w:b/>
          <w:lang w:eastAsia="zh-CN"/>
        </w:rPr>
        <w:t xml:space="preserve">Entry Point (EP) </w:t>
      </w:r>
      <w:r>
        <w:rPr>
          <w:b/>
        </w:rPr>
        <w:t>Integration Reference Point (IRP):</w:t>
      </w:r>
      <w:r>
        <w:rPr>
          <w:b/>
          <w:lang w:eastAsia="zh-CN"/>
        </w:rPr>
        <w:t xml:space="preserve"> </w:t>
      </w:r>
      <w:r>
        <w:rPr>
          <w:b/>
        </w:rPr>
        <w:t>Solution Set (SS)</w:t>
      </w:r>
      <w:r>
        <w:rPr>
          <w:b/>
          <w:lang w:eastAsia="zh-CN"/>
        </w:rPr>
        <w:t xml:space="preserve"> definitions</w:t>
      </w:r>
      <w:r>
        <w:rPr>
          <w:b/>
        </w:rPr>
        <w:t>"</w:t>
      </w:r>
    </w:p>
    <w:p>
      <w:pPr>
        <w:pStyle w:val="Normal"/>
        <w:jc w:val="both"/>
        <w:rPr/>
      </w:pPr>
      <w:r>
        <w:rPr/>
        <w:t>The present document is part of a set of technical specifications defining the Telecommunication Management (TM) of 3G systems. The TM principles are described in 3GPP TS 32.101 [</w:t>
      </w:r>
      <w:r>
        <w:rPr>
          <w:lang w:eastAsia="zh-CN"/>
        </w:rPr>
        <w:t>1</w:t>
      </w:r>
      <w:r>
        <w:rPr/>
        <w:t>]. The TM architecture is described in 3GPP TS 32.102</w:t>
      </w:r>
      <w:r>
        <w:rPr>
          <w:color w:val="0000FF"/>
        </w:rPr>
        <w:t xml:space="preserve"> </w:t>
      </w:r>
      <w:r>
        <w:rPr/>
        <w:t>[</w:t>
      </w:r>
      <w:r>
        <w:rPr>
          <w:lang w:eastAsia="zh-CN"/>
        </w:rPr>
        <w:t>2</w:t>
      </w:r>
      <w:r>
        <w:rPr/>
        <w:t>]. The other specifications define the interface (I</w:t>
      </w:r>
      <w:r>
        <w:rPr>
          <w:lang w:eastAsia="zh-CN"/>
        </w:rPr>
        <w:t>tf</w:t>
      </w:r>
      <w:r>
        <w:rPr/>
        <w:t xml:space="preserve">-N) between the managing system (manager), which is in general the Network Manager (NM) and the managed system (agent), which is either an Element Manager (EM) or the managed </w:t>
      </w:r>
      <w:r>
        <w:rPr>
          <w:lang w:eastAsia="zh-CN"/>
        </w:rPr>
        <w:t>NE</w:t>
      </w:r>
      <w:r>
        <w:rPr/>
        <w:t xml:space="preserve"> itself. The Itf-N is composed of a number of Integration Reference Points (IRPs) defining the information in the agent that is visible for the manager, the operations that the manager may perform on this information and the notifications that are sent from the agent to the manager. </w:t>
      </w:r>
      <w:r>
        <w:rPr/>
        <w:t>E</w:t>
      </w:r>
      <w:r>
        <w:rPr>
          <w:lang w:eastAsia="zh-CN"/>
        </w:rPr>
        <w:t>P (E</w:t>
      </w:r>
      <w:r>
        <w:rPr/>
        <w:t>ntry Point</w:t>
      </w:r>
      <w:r>
        <w:rPr>
          <w:lang w:eastAsia="zh-CN"/>
        </w:rPr>
        <w:t>)</w:t>
      </w:r>
      <w:r>
        <w:rPr/>
        <w:t xml:space="preserve"> IRP </w:t>
      </w:r>
      <w:r>
        <w:rPr>
          <w:lang w:eastAsia="zh-CN"/>
        </w:rPr>
        <w:t>is o</w:t>
      </w:r>
      <w:r>
        <w:rPr/>
        <w:t xml:space="preserve">ne of these IRPs </w:t>
      </w:r>
      <w:r>
        <w:rPr>
          <w:lang w:eastAsia="zh-CN"/>
        </w:rPr>
        <w:t>with special function</w:t>
      </w:r>
      <w:r>
        <w:rPr/>
        <w:t>.</w:t>
      </w:r>
    </w:p>
    <w:p>
      <w:pPr>
        <w:pStyle w:val="Normal"/>
        <w:jc w:val="both"/>
        <w:rPr>
          <w:i/>
          <w:i/>
          <w:lang w:eastAsia="zh-CN"/>
        </w:rPr>
      </w:pPr>
      <w:r>
        <w:rPr/>
        <w:t>It</w:t>
      </w:r>
      <w:r>
        <w:rPr/>
        <w:t>'</w:t>
      </w:r>
      <w:r>
        <w:rPr/>
        <w:t>s difficult for an NM to discover all IRPs in the environment that there are several managed systems</w:t>
      </w:r>
      <w:r>
        <w:rPr/>
        <w:t xml:space="preserve"> and/or if there are multiple </w:t>
      </w:r>
      <w:r>
        <w:rPr/>
        <w:t xml:space="preserve">IRPs </w:t>
      </w:r>
      <w:r>
        <w:rPr/>
        <w:t xml:space="preserve">related to </w:t>
      </w:r>
      <w:r>
        <w:rPr/>
        <w:t xml:space="preserve">each managed systems. This Entry Point is proposed to provide a convenient mechanism for NM </w:t>
      </w:r>
      <w:r>
        <w:rPr/>
        <w:t xml:space="preserve">to </w:t>
      </w:r>
      <w:r>
        <w:rPr/>
        <w:t xml:space="preserve">discover </w:t>
      </w:r>
      <w:r>
        <w:rPr/>
        <w:t xml:space="preserve">the </w:t>
      </w:r>
      <w:r>
        <w:rPr/>
        <w:t xml:space="preserve">managed systems </w:t>
      </w:r>
      <w:r>
        <w:rPr/>
        <w:t>and their related IRPs.</w:t>
      </w:r>
      <w:r>
        <w:br w:type="page"/>
      </w:r>
    </w:p>
    <w:p>
      <w:pPr>
        <w:pStyle w:val="Normal"/>
        <w:jc w:val="both"/>
        <w:rPr>
          <w:i/>
          <w:i/>
          <w:lang w:eastAsia="zh-CN"/>
        </w:rPr>
      </w:pPr>
      <w:r>
        <w:rPr>
          <w:i/>
          <w:lang w:eastAsia="zh-CN"/>
        </w:rPr>
      </w:r>
    </w:p>
    <w:p>
      <w:pPr>
        <w:pStyle w:val="Heading1"/>
        <w:ind w:left="1134" w:hanging="1134"/>
        <w:rPr/>
      </w:pPr>
      <w:bookmarkStart w:id="11" w:name="__RefHeading___Toc335990941"/>
      <w:bookmarkEnd w:id="11"/>
      <w:r>
        <w:rPr>
          <w:lang w:eastAsia="zh-CN"/>
        </w:rPr>
        <w:t>1</w:t>
      </w:r>
      <w:r>
        <w:rPr/>
        <w:tab/>
      </w:r>
      <w:r>
        <w:rPr/>
        <w:t>Scope</w:t>
      </w:r>
    </w:p>
    <w:p>
      <w:pPr>
        <w:pStyle w:val="Normal"/>
        <w:jc w:val="both"/>
        <w:rPr>
          <w:lang w:eastAsia="zh-CN"/>
        </w:rPr>
      </w:pPr>
      <w:r>
        <w:rPr/>
        <w:t xml:space="preserve">The present document specifies the Solution Set </w:t>
      </w:r>
      <w:r>
        <w:rPr>
          <w:lang w:eastAsia="zh-CN"/>
        </w:rPr>
        <w:t>definitions</w:t>
      </w:r>
      <w:r>
        <w:rPr/>
        <w:t xml:space="preserve"> for the IRP whose semantics are specified in the </w:t>
      </w:r>
      <w:r>
        <w:rPr>
          <w:lang w:eastAsia="zh-CN"/>
        </w:rPr>
        <w:t>Entry Point</w:t>
      </w:r>
      <w:r>
        <w:rPr/>
        <w:t xml:space="preserve"> IRP: Information Service (3GPP TS 32.</w:t>
      </w:r>
      <w:r>
        <w:rPr>
          <w:lang w:eastAsia="zh-CN"/>
        </w:rPr>
        <w:t>362</w:t>
      </w:r>
      <w:r>
        <w:rPr>
          <w:lang w:eastAsia="zh-CN"/>
        </w:rPr>
        <w:t xml:space="preserve"> [6])</w:t>
      </w:r>
      <w:r>
        <w:rPr/>
        <w:t>.</w:t>
      </w:r>
    </w:p>
    <w:p>
      <w:pPr>
        <w:pStyle w:val="Normal"/>
        <w:jc w:val="both"/>
        <w:rPr>
          <w:lang w:eastAsia="zh-CN"/>
        </w:rPr>
      </w:pPr>
      <w:r>
        <w:rPr/>
        <w:t xml:space="preserve">This Solution Set </w:t>
      </w:r>
      <w:r>
        <w:rPr>
          <w:lang w:eastAsia="zh-CN"/>
        </w:rPr>
        <w:t xml:space="preserve">definitions </w:t>
      </w:r>
      <w:r>
        <w:rPr/>
        <w:t>specification is related to 3GPP TS 32.</w:t>
      </w:r>
      <w:r>
        <w:rPr>
          <w:lang w:eastAsia="zh-CN"/>
        </w:rPr>
        <w:t>362</w:t>
      </w:r>
      <w:r>
        <w:rPr>
          <w:lang w:eastAsia="zh-CN"/>
        </w:rPr>
        <w:t xml:space="preserve"> </w:t>
      </w:r>
      <w:r>
        <w:rPr>
          <w:lang w:eastAsia="zh-CN"/>
        </w:rPr>
        <w:t>V1</w:t>
      </w:r>
      <w:r>
        <w:rPr>
          <w:lang w:eastAsia="zh-CN"/>
        </w:rPr>
        <w:t>4</w:t>
      </w:r>
      <w:r>
        <w:rPr/>
        <w:t>.0.X [6].</w:t>
      </w:r>
    </w:p>
    <w:p>
      <w:pPr>
        <w:pStyle w:val="Heading1"/>
        <w:ind w:left="1134" w:hanging="1134"/>
        <w:rPr/>
      </w:pPr>
      <w:bookmarkStart w:id="12" w:name="__RefHeading___Toc335990942"/>
      <w:bookmarkEnd w:id="12"/>
      <w:r>
        <w:rPr/>
        <w:t>2</w:t>
        <w:tab/>
        <w:t>References</w:t>
      </w:r>
    </w:p>
    <w:p>
      <w:pPr>
        <w:pStyle w:val="Normal"/>
        <w:jc w:val="both"/>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lang w:eastAsia="zh-CN"/>
        </w:rPr>
      </w:pPr>
      <w:r>
        <w:rPr>
          <w:lang w:eastAsia="zh-CN"/>
        </w:rPr>
        <w:t>[1]</w:t>
        <w:tab/>
        <w:tab/>
        <w:tab/>
      </w:r>
      <w:r>
        <w:rPr/>
        <w:t xml:space="preserve">3GPP TS 32.101: "Telecommunication management; </w:t>
      </w:r>
      <w:r>
        <w:rPr>
          <w:lang w:eastAsia="zh-CN"/>
        </w:rPr>
        <w:t>P</w:t>
      </w:r>
      <w:r>
        <w:rPr/>
        <w:t>rinciples and high level requirements".</w:t>
      </w:r>
    </w:p>
    <w:p>
      <w:pPr>
        <w:pStyle w:val="EX"/>
        <w:rPr>
          <w:lang w:eastAsia="zh-CN"/>
        </w:rPr>
      </w:pPr>
      <w:r>
        <w:rPr>
          <w:lang w:eastAsia="zh-CN"/>
        </w:rPr>
        <w:t>[2]</w:t>
        <w:tab/>
        <w:tab/>
        <w:tab/>
      </w:r>
      <w:r>
        <w:rPr/>
        <w:t xml:space="preserve">3GPP TS 32.102: "Telecommunication management; </w:t>
      </w:r>
      <w:r>
        <w:rPr>
          <w:lang w:eastAsia="zh-CN"/>
        </w:rPr>
        <w:t>A</w:t>
      </w:r>
      <w:r>
        <w:rPr/>
        <w:t>rchitecture".</w:t>
      </w:r>
    </w:p>
    <w:p>
      <w:pPr>
        <w:pStyle w:val="EX"/>
        <w:rPr>
          <w:lang w:eastAsia="zh-CN"/>
        </w:rPr>
      </w:pPr>
      <w:r>
        <w:rPr>
          <w:lang w:eastAsia="zh-CN"/>
        </w:rPr>
        <w:t>[3]</w:t>
        <w:tab/>
      </w:r>
      <w:r>
        <w:rPr/>
        <w:t>3GPP TS 32.</w:t>
      </w:r>
      <w:r>
        <w:rPr>
          <w:lang w:eastAsia="zh-CN"/>
        </w:rPr>
        <w:t>361</w:t>
      </w:r>
      <w:r>
        <w:rPr/>
        <w:t>: "Telecommunication management;</w:t>
      </w:r>
      <w:r>
        <w:rPr>
          <w:lang w:eastAsia="zh-CN"/>
        </w:rPr>
        <w:t xml:space="preserve"> </w:t>
      </w:r>
      <w:r>
        <w:rPr>
          <w:bCs/>
          <w:color w:val="000000"/>
          <w:lang w:eastAsia="zh-CN"/>
        </w:rPr>
        <w:t>Entry Point</w:t>
      </w:r>
      <w:r>
        <w:rPr>
          <w:bCs/>
          <w:color w:val="000000"/>
          <w:lang w:eastAsia="zh-CN"/>
        </w:rPr>
        <w:t xml:space="preserve"> (EP)</w:t>
      </w:r>
      <w:r>
        <w:rPr>
          <w:bCs/>
          <w:color w:val="000000"/>
        </w:rPr>
        <w:t xml:space="preserve"> Integration Reference Point</w:t>
      </w:r>
      <w:r>
        <w:rPr>
          <w:bCs/>
          <w:color w:val="000000"/>
          <w:lang w:eastAsia="zh-CN"/>
        </w:rPr>
        <w:t xml:space="preserve"> (IRP)</w:t>
      </w:r>
      <w:r>
        <w:rPr>
          <w:bCs/>
        </w:rPr>
        <w:t>: Requirements</w:t>
      </w:r>
      <w:r>
        <w:rPr/>
        <w:t>".</w:t>
      </w:r>
    </w:p>
    <w:p>
      <w:pPr>
        <w:pStyle w:val="EX"/>
        <w:rPr/>
      </w:pPr>
      <w:r>
        <w:rPr>
          <w:lang w:eastAsia="zh-CN"/>
        </w:rPr>
        <w:t>[4]</w:t>
        <w:tab/>
      </w:r>
      <w:r>
        <w:rPr/>
        <w:t>3GPP TS 32.312: "Telecommunication management; Generic Integration Reference Point (</w:t>
      </w:r>
      <w:r>
        <w:rPr/>
        <w:t>IRP</w:t>
      </w:r>
      <w:r>
        <w:rPr/>
        <w:t>):</w:t>
      </w:r>
      <w:r>
        <w:rPr/>
        <w:t xml:space="preserve"> Information </w:t>
      </w:r>
      <w:r>
        <w:rPr/>
        <w:t>S</w:t>
      </w:r>
      <w:r>
        <w:rPr/>
        <w:t>ervice</w:t>
      </w:r>
      <w:r>
        <w:rPr/>
        <w:t xml:space="preserve"> (IS)"</w:t>
      </w:r>
      <w:r>
        <w:rPr>
          <w:lang w:eastAsia="zh-CN"/>
        </w:rPr>
        <w:t>.</w:t>
      </w:r>
    </w:p>
    <w:p>
      <w:pPr>
        <w:pStyle w:val="EX"/>
        <w:rPr/>
      </w:pPr>
      <w:r>
        <w:rPr>
          <w:lang w:eastAsia="zh-CN"/>
        </w:rPr>
        <w:t>[5]</w:t>
        <w:tab/>
      </w:r>
      <w:r>
        <w:rPr/>
        <w:t>3GPP TS 32.3</w:t>
      </w:r>
      <w:r>
        <w:rPr>
          <w:lang w:eastAsia="zh-CN"/>
        </w:rPr>
        <w:t>1</w:t>
      </w:r>
      <w:r>
        <w:rPr/>
        <w:t>1: "Telecommunication management; Generic Integration Reference Point (</w:t>
      </w:r>
      <w:r>
        <w:rPr/>
        <w:t>IRP</w:t>
      </w:r>
      <w:r>
        <w:rPr/>
        <w:t>): Requirements"</w:t>
      </w:r>
      <w:r>
        <w:rPr>
          <w:lang w:eastAsia="zh-CN"/>
        </w:rPr>
        <w:t>.</w:t>
      </w:r>
    </w:p>
    <w:p>
      <w:pPr>
        <w:pStyle w:val="EX"/>
        <w:rPr>
          <w:lang w:eastAsia="zh-CN"/>
        </w:rPr>
      </w:pPr>
      <w:r>
        <w:rPr>
          <w:lang w:eastAsia="zh-CN"/>
        </w:rPr>
        <w:t>[6]</w:t>
        <w:tab/>
      </w:r>
      <w:r>
        <w:rPr/>
        <w:t>3GPP TS 32.</w:t>
      </w:r>
      <w:r>
        <w:rPr>
          <w:lang w:eastAsia="zh-CN"/>
        </w:rPr>
        <w:t>362</w:t>
      </w:r>
      <w:r>
        <w:rPr/>
        <w:t>: "Telecommunication management;</w:t>
      </w:r>
      <w:r>
        <w:rPr>
          <w:lang w:eastAsia="zh-CN"/>
        </w:rPr>
        <w:t xml:space="preserve"> </w:t>
      </w:r>
      <w:r>
        <w:rPr>
          <w:bCs/>
          <w:color w:val="000000"/>
          <w:lang w:eastAsia="zh-CN"/>
        </w:rPr>
        <w:t>Entry Point</w:t>
      </w:r>
      <w:r>
        <w:rPr>
          <w:bCs/>
          <w:color w:val="000000"/>
        </w:rPr>
        <w:t xml:space="preserve"> (EP) Integration Reference Point</w:t>
      </w:r>
      <w:r>
        <w:rPr>
          <w:bCs/>
          <w:color w:val="000000"/>
          <w:lang w:eastAsia="zh-CN"/>
        </w:rPr>
        <w:t xml:space="preserve"> (IRP)</w:t>
      </w:r>
      <w:r>
        <w:rPr>
          <w:bCs/>
        </w:rPr>
        <w:t>:</w:t>
      </w:r>
      <w:r>
        <w:rPr/>
        <w:t xml:space="preserve"> Information </w:t>
      </w:r>
      <w:r>
        <w:rPr/>
        <w:t>S</w:t>
      </w:r>
      <w:r>
        <w:rPr/>
        <w:t>ervice</w:t>
      </w:r>
      <w:r>
        <w:rPr/>
        <w:t xml:space="preserve"> (IS)".</w:t>
      </w:r>
    </w:p>
    <w:p>
      <w:pPr>
        <w:pStyle w:val="EX"/>
        <w:rPr>
          <w:lang w:eastAsia="zh-CN"/>
        </w:rPr>
      </w:pPr>
      <w:r>
        <w:rPr>
          <w:lang w:eastAsia="zh-CN"/>
        </w:rPr>
        <w:t>[7]</w:t>
        <w:tab/>
      </w:r>
      <w:r>
        <w:rPr/>
        <w:t>3GPP TS 32.30</w:t>
      </w:r>
      <w:r>
        <w:rPr>
          <w:lang w:eastAsia="zh-CN"/>
        </w:rPr>
        <w:t>6</w:t>
      </w:r>
      <w:r>
        <w:rPr/>
        <w:t>: "Telecommunication management; Configuration Management (CM); Notification Integration Reference Point (IRP): Solution Set (SS)</w:t>
      </w:r>
      <w:r>
        <w:rPr>
          <w:lang w:eastAsia="zh-CN"/>
        </w:rPr>
        <w:t xml:space="preserve"> definitions</w:t>
      </w:r>
      <w:r>
        <w:rPr/>
        <w:t>".</w:t>
      </w:r>
    </w:p>
    <w:p>
      <w:pPr>
        <w:pStyle w:val="EX"/>
        <w:rPr>
          <w:color w:val="0000FF"/>
          <w:u w:val="single"/>
          <w:lang w:eastAsia="zh-CN"/>
        </w:rPr>
      </w:pPr>
      <w:r>
        <w:rPr>
          <w:lang w:eastAsia="zh-CN"/>
        </w:rPr>
        <w:t>[8]</w:t>
        <w:tab/>
      </w:r>
      <w:r>
        <w:rPr/>
        <w:t xml:space="preserve">OMG TC Document telecom/98-11-01: "OMG Notification Service". </w:t>
      </w:r>
      <w:hyperlink r:id="rId6">
        <w:r>
          <w:rPr>
            <w:rStyle w:val="InternetLink"/>
          </w:rPr>
          <w:t>http://www.omg.org/technology/documents/</w:t>
        </w:r>
      </w:hyperlink>
    </w:p>
    <w:p>
      <w:pPr>
        <w:pStyle w:val="EX"/>
        <w:rPr>
          <w:lang w:eastAsia="zh-CN"/>
        </w:rPr>
      </w:pPr>
      <w:r>
        <w:rPr>
          <w:lang w:eastAsia="zh-CN"/>
        </w:rPr>
        <w:t>[9]</w:t>
        <w:tab/>
      </w:r>
      <w:r>
        <w:rPr/>
        <w:t>3GPP TS 32.300: "Telecommunication management; Configuration Management (CM); Name convention for Managed Objects".</w:t>
      </w:r>
    </w:p>
    <w:p>
      <w:pPr>
        <w:pStyle w:val="EX"/>
        <w:rPr>
          <w:bCs/>
          <w:lang w:eastAsia="zh-CN"/>
        </w:rPr>
      </w:pPr>
      <w:r>
        <w:rPr>
          <w:lang w:eastAsia="zh-CN"/>
        </w:rPr>
        <w:t>[10]</w:t>
        <w:tab/>
      </w:r>
      <w:r>
        <w:rPr/>
        <w:t>ITU-T Recommendation Q.816.1 Recommendation</w:t>
      </w:r>
      <w:r>
        <w:rPr>
          <w:bCs/>
        </w:rPr>
        <w:t xml:space="preserve"> </w:t>
      </w:r>
      <w:r>
        <w:rPr/>
        <w:t xml:space="preserve"> "</w:t>
      </w:r>
      <w:r>
        <w:rPr>
          <w:bCs/>
        </w:rPr>
        <w:t>CORBA based TMN services: Extensions to support coarse</w:t>
        <w:noBreakHyphen/>
        <w:t>grained interfaces".</w:t>
      </w:r>
    </w:p>
    <w:p>
      <w:pPr>
        <w:pStyle w:val="EX"/>
        <w:rPr>
          <w:color w:val="0000FF"/>
          <w:u w:val="single"/>
          <w:lang w:eastAsia="zh-CN"/>
        </w:rPr>
      </w:pPr>
      <w:r>
        <w:rPr>
          <w:bCs/>
          <w:lang w:eastAsia="zh-CN"/>
        </w:rPr>
        <w:t>[11]</w:t>
        <w:tab/>
      </w:r>
      <w:r>
        <w:rPr/>
        <w:t>OMG TC Document telecom/98-1</w:t>
      </w:r>
      <w:r>
        <w:rPr>
          <w:lang w:eastAsia="zh-CN"/>
        </w:rPr>
        <w:t>2</w:t>
      </w:r>
      <w:r>
        <w:rPr/>
        <w:t>-0</w:t>
      </w:r>
      <w:r>
        <w:rPr>
          <w:lang w:eastAsia="zh-CN"/>
        </w:rPr>
        <w:t>9</w:t>
      </w:r>
      <w:r>
        <w:rPr/>
        <w:t>: "CORBAservices: Common Object</w:t>
      </w:r>
      <w:r>
        <w:rPr>
          <w:lang w:eastAsia="zh-CN"/>
        </w:rPr>
        <w:t xml:space="preserve"> </w:t>
      </w:r>
      <w:r>
        <w:rPr/>
        <w:t xml:space="preserve">Services Specification". </w:t>
      </w:r>
      <w:hyperlink r:id="rId7">
        <w:r>
          <w:rPr>
            <w:rStyle w:val="InternetLink"/>
          </w:rPr>
          <w:t>http://www.omg.org/technology/documents/</w:t>
        </w:r>
      </w:hyperlink>
    </w:p>
    <w:p>
      <w:pPr>
        <w:pStyle w:val="EX"/>
        <w:rPr>
          <w:lang w:eastAsia="zh-CN"/>
        </w:rPr>
      </w:pPr>
      <w:r>
        <w:rPr>
          <w:lang w:eastAsia="zh-CN"/>
        </w:rPr>
        <w:t>[12]</w:t>
        <w:tab/>
      </w:r>
      <w:r>
        <w:rPr/>
        <w:t>ISO 8859-1: "Information technology - 8-bit single-byte coded graphic character sets - Part 1: Latin alphabet No. 1".</w:t>
      </w:r>
    </w:p>
    <w:p>
      <w:pPr>
        <w:pStyle w:val="EX"/>
        <w:rPr>
          <w:lang w:eastAsia="zh-CN"/>
        </w:rPr>
      </w:pPr>
      <w:r>
        <w:rPr>
          <w:lang w:eastAsia="zh-CN"/>
        </w:rPr>
        <w:t>[13]</w:t>
        <w:tab/>
      </w:r>
      <w:r>
        <w:rPr/>
        <w:t>3GPP TS 32.33</w:t>
      </w:r>
      <w:r>
        <w:rPr>
          <w:lang w:eastAsia="zh-CN"/>
        </w:rPr>
        <w:t>6</w:t>
      </w:r>
      <w:r>
        <w:rPr/>
        <w:t xml:space="preserve">: "Telecommunication management; Notification Log (NL) Integration Reference Point (IRP): </w:t>
      </w:r>
      <w:r>
        <w:rPr>
          <w:lang w:eastAsia="zh-CN"/>
        </w:rPr>
        <w:t>S</w:t>
      </w:r>
      <w:r>
        <w:rPr/>
        <w:t xml:space="preserve">olution </w:t>
      </w:r>
      <w:r>
        <w:rPr>
          <w:lang w:eastAsia="zh-CN"/>
        </w:rPr>
        <w:t xml:space="preserve">Set (SS) </w:t>
      </w:r>
      <w:r>
        <w:rPr/>
        <w:t>definitions".</w:t>
      </w:r>
    </w:p>
    <w:p>
      <w:pPr>
        <w:pStyle w:val="EX"/>
        <w:rPr>
          <w:lang w:eastAsia="zh-CN"/>
        </w:rPr>
      </w:pPr>
      <w:r>
        <w:rPr>
          <w:lang w:eastAsia="zh-CN"/>
        </w:rPr>
        <w:t>[14]</w:t>
        <w:tab/>
      </w:r>
      <w:r>
        <w:rPr/>
        <w:t>3GPP TS 32.331: "Telecommunication management; Notification Log (NL) Integration Reference Point (IRP): Requirements".</w:t>
      </w:r>
    </w:p>
    <w:p>
      <w:pPr>
        <w:pStyle w:val="EX"/>
        <w:rPr>
          <w:lang w:eastAsia="zh-CN"/>
        </w:rPr>
      </w:pPr>
      <w:r>
        <w:rPr>
          <w:lang w:eastAsia="zh-CN"/>
        </w:rPr>
        <w:t>[15]</w:t>
        <w:tab/>
      </w:r>
      <w:r>
        <w:rPr/>
        <w:t>3GPP TS 32.31</w:t>
      </w:r>
      <w:r>
        <w:rPr>
          <w:lang w:eastAsia="zh-CN"/>
        </w:rPr>
        <w:t>6</w:t>
      </w:r>
      <w:r>
        <w:rPr/>
        <w:t xml:space="preserve">: "Telecommunication management; Generic Integration Reference Point (IRP) management; </w:t>
      </w:r>
      <w:r>
        <w:rPr>
          <w:lang w:bidi="ar-KW"/>
        </w:rPr>
        <w:t xml:space="preserve">Solution </w:t>
      </w:r>
      <w:r>
        <w:rPr>
          <w:lang w:eastAsia="zh-CN" w:bidi="ar-KW"/>
        </w:rPr>
        <w:t>S</w:t>
      </w:r>
      <w:r>
        <w:rPr>
          <w:lang w:bidi="ar-KW"/>
        </w:rPr>
        <w:t>et</w:t>
      </w:r>
      <w:r>
        <w:rPr>
          <w:lang w:eastAsia="zh-CN" w:bidi="ar-KW"/>
        </w:rPr>
        <w:t xml:space="preserve"> (SS) definitions</w:t>
      </w:r>
      <w:r>
        <w:rPr/>
        <w:t>".</w:t>
      </w:r>
    </w:p>
    <w:p>
      <w:pPr>
        <w:pStyle w:val="EX"/>
        <w:rPr>
          <w:lang w:eastAsia="zh-CN"/>
        </w:rPr>
      </w:pPr>
      <w:r>
        <w:rPr>
          <w:lang w:eastAsia="zh-CN"/>
        </w:rPr>
        <w:t>[16]</w:t>
        <w:tab/>
      </w:r>
      <w:r>
        <w:rPr/>
        <w:t>3GPP TS 32.150: "Telecommunication management; Integration Reference Point (IRP) Concept and definitions".</w:t>
      </w:r>
    </w:p>
    <w:p>
      <w:pPr>
        <w:pStyle w:val="EX"/>
        <w:rPr/>
      </w:pPr>
      <w:r>
        <w:rPr>
          <w:lang w:eastAsia="zh-CN"/>
        </w:rPr>
        <w:t>[17]</w:t>
        <w:tab/>
      </w:r>
      <w:r>
        <w:rPr>
          <w:lang w:eastAsia="zh-CN" w:bidi="ar-KW"/>
        </w:rPr>
        <w:t>W3C SOAP 1.1 specification (</w:t>
      </w:r>
      <w:hyperlink r:id="rId8">
        <w:r>
          <w:rPr>
            <w:rStyle w:val="InternetLink"/>
          </w:rPr>
          <w:t>http://www.w3.org/TR/2000/NOTE-SOAP-20000508/</w:t>
        </w:r>
      </w:hyperlink>
      <w:r>
        <w:rPr>
          <w:lang w:eastAsia="zh-CN" w:bidi="ar-KW"/>
        </w:rPr>
        <w:t>)</w:t>
      </w:r>
    </w:p>
    <w:p>
      <w:pPr>
        <w:pStyle w:val="EX"/>
        <w:rPr/>
      </w:pPr>
      <w:r>
        <w:rPr>
          <w:lang w:eastAsia="zh-CN" w:bidi="ar-KW"/>
        </w:rPr>
        <w:t>[18]</w:t>
        <w:tab/>
        <w:t>W3C XPath 1.0 specification (</w:t>
      </w:r>
      <w:hyperlink r:id="rId9">
        <w:r>
          <w:rPr>
            <w:rStyle w:val="InternetLink"/>
          </w:rPr>
          <w:t>http://www.w3.org/TR/1999/REC-xpath-19991116</w:t>
        </w:r>
      </w:hyperlink>
      <w:r>
        <w:rPr>
          <w:lang w:eastAsia="zh-CN" w:bidi="ar-KW"/>
        </w:rPr>
        <w:t>)</w:t>
      </w:r>
    </w:p>
    <w:p>
      <w:pPr>
        <w:pStyle w:val="EX"/>
        <w:rPr>
          <w:lang w:eastAsia="zh-CN" w:bidi="ar-KW"/>
        </w:rPr>
      </w:pPr>
      <w:r>
        <w:rPr>
          <w:lang w:eastAsia="zh-CN" w:bidi="ar-KW"/>
        </w:rPr>
        <w:t>[19]</w:t>
        <w:tab/>
        <w:t>W3C WSDL 1.1 specification</w:t>
      </w:r>
      <w:r>
        <w:rPr>
          <w:lang w:eastAsia="zh-CN" w:bidi="ar-KW"/>
        </w:rPr>
        <w:t xml:space="preserve"> </w:t>
      </w:r>
      <w:r>
        <w:rPr>
          <w:lang w:eastAsia="zh-CN" w:bidi="ar-KW"/>
        </w:rPr>
        <w:t>(</w:t>
      </w:r>
      <w:hyperlink r:id="rId10">
        <w:r>
          <w:rPr>
            <w:rStyle w:val="InternetLink"/>
            <w:lang w:eastAsia="zh-CN" w:bidi="ar-KW"/>
          </w:rPr>
          <w:t>http://www.w3.org/TR/2001/NOTE-wsdl-20010315</w:t>
        </w:r>
      </w:hyperlink>
      <w:r>
        <w:rPr>
          <w:lang w:eastAsia="zh-CN" w:bidi="ar-KW"/>
        </w:rPr>
        <w:t>)</w:t>
      </w:r>
    </w:p>
    <w:p>
      <w:pPr>
        <w:pStyle w:val="EX"/>
        <w:rPr>
          <w:lang w:eastAsia="zh-CN"/>
        </w:rPr>
      </w:pPr>
      <w:r>
        <w:rPr>
          <w:lang w:eastAsia="zh-CN" w:bidi="ar-KW"/>
        </w:rPr>
        <w:t>[20]</w:t>
        <w:tab/>
        <w:t>W3C SOAP 1.2 specification (</w:t>
      </w:r>
      <w:hyperlink r:id="rId11">
        <w:r>
          <w:rPr>
            <w:rStyle w:val="InternetLink"/>
            <w:lang w:eastAsia="zh-CN" w:bidi="ar-KW"/>
          </w:rPr>
          <w:t>http://www.w3.org/TR/soap12-part1/</w:t>
        </w:r>
      </w:hyperlink>
      <w:r>
        <w:rPr>
          <w:lang w:eastAsia="zh-CN" w:bidi="ar-KW"/>
        </w:rPr>
        <w:t>)</w:t>
      </w:r>
    </w:p>
    <w:p>
      <w:pPr>
        <w:pStyle w:val="Heading1"/>
        <w:ind w:left="1134" w:hanging="1134"/>
        <w:rPr/>
      </w:pPr>
      <w:bookmarkStart w:id="13" w:name="__RefHeading___Toc335990943"/>
      <w:bookmarkEnd w:id="13"/>
      <w:r>
        <w:rPr/>
        <w:t>3</w:t>
        <w:tab/>
        <w:t>Definitions and abbreviations</w:t>
      </w:r>
    </w:p>
    <w:p>
      <w:pPr>
        <w:pStyle w:val="Heading2"/>
        <w:rPr/>
      </w:pPr>
      <w:bookmarkStart w:id="14" w:name="__RefHeading___Toc335990944"/>
      <w:bookmarkEnd w:id="14"/>
      <w:r>
        <w:rPr/>
        <w:t>3.1</w:t>
        <w:tab/>
        <w:t>Definitions</w:t>
      </w:r>
    </w:p>
    <w:p>
      <w:pPr>
        <w:pStyle w:val="Normal"/>
        <w:jc w:val="both"/>
        <w:rPr>
          <w:lang w:eastAsia="zh-CN"/>
        </w:rPr>
      </w:pPr>
      <w:r>
        <w:rPr/>
        <w:t>For the purposes of the present document, the terms and definitions defined in 3GPP TS 32.10</w:t>
      </w:r>
      <w:r>
        <w:rPr>
          <w:lang w:eastAsia="zh-CN"/>
        </w:rPr>
        <w:t>1</w:t>
      </w:r>
      <w:r>
        <w:rPr/>
        <w:t xml:space="preserve"> [</w:t>
      </w:r>
      <w:r>
        <w:rPr>
          <w:lang w:eastAsia="zh-CN"/>
        </w:rPr>
        <w:t>1</w:t>
      </w:r>
      <w:r>
        <w:rPr/>
        <w:t>], 3GPP TS 32.102 [</w:t>
      </w:r>
      <w:r>
        <w:rPr>
          <w:lang w:eastAsia="zh-CN"/>
        </w:rPr>
        <w:t>2</w:t>
      </w:r>
      <w:r>
        <w:rPr/>
        <w:t>], 3GPP TS 32.</w:t>
      </w:r>
      <w:r>
        <w:rPr>
          <w:lang w:eastAsia="zh-CN"/>
        </w:rPr>
        <w:t>36</w:t>
      </w:r>
      <w:r>
        <w:rPr/>
        <w:t>1 [</w:t>
      </w:r>
      <w:r>
        <w:rPr>
          <w:lang w:eastAsia="zh-CN"/>
        </w:rPr>
        <w:t>3</w:t>
      </w:r>
      <w:r>
        <w:rPr/>
        <w:t>]</w:t>
      </w:r>
      <w:r>
        <w:rPr>
          <w:lang w:eastAsia="zh-CN"/>
        </w:rPr>
        <w:t xml:space="preserve">, </w:t>
      </w:r>
      <w:r>
        <w:rPr/>
        <w:t>3GPP TS 32.331 [</w:t>
      </w:r>
      <w:r>
        <w:rPr>
          <w:lang w:eastAsia="zh-CN"/>
        </w:rPr>
        <w:t>14</w:t>
      </w:r>
      <w:r>
        <w:rPr/>
        <w:t>]</w:t>
      </w:r>
      <w:r>
        <w:rPr>
          <w:lang w:eastAsia="zh-CN"/>
        </w:rPr>
        <w:t xml:space="preserve">, </w:t>
      </w:r>
      <w:r>
        <w:rPr/>
        <w:t>3GPP TS 32.150 [</w:t>
      </w:r>
      <w:r>
        <w:rPr>
          <w:lang w:eastAsia="zh-CN"/>
        </w:rPr>
        <w:t>16</w:t>
      </w:r>
      <w:r>
        <w:rPr/>
        <w:t>] and the following apply:</w:t>
      </w:r>
    </w:p>
    <w:p>
      <w:pPr>
        <w:pStyle w:val="Normal"/>
        <w:rPr>
          <w:lang w:eastAsia="zh-CN"/>
        </w:rPr>
      </w:pPr>
      <w:r>
        <w:rPr>
          <w:b/>
        </w:rPr>
        <w:t>IRP document version number string (or "IRPVersion"):</w:t>
      </w:r>
      <w:r>
        <w:rPr/>
        <w:t xml:space="preserve"> See 3GPP TS 32.311 [</w:t>
      </w:r>
      <w:r>
        <w:rPr>
          <w:lang w:eastAsia="zh-CN"/>
        </w:rPr>
        <w:t>5</w:t>
      </w:r>
      <w:r>
        <w:rPr/>
        <w:t>].</w:t>
      </w:r>
    </w:p>
    <w:p>
      <w:pPr>
        <w:pStyle w:val="Heading2"/>
        <w:rPr/>
      </w:pPr>
      <w:bookmarkStart w:id="15" w:name="__RefHeading___Toc335990945"/>
      <w:bookmarkEnd w:id="15"/>
      <w:r>
        <w:rPr/>
        <w:t>3.2</w:t>
        <w:tab/>
        <w:t>Abbreviations</w:t>
      </w:r>
    </w:p>
    <w:p>
      <w:pPr>
        <w:pStyle w:val="Normal"/>
        <w:keepNext w:val="true"/>
        <w:rPr/>
      </w:pPr>
      <w:r>
        <w:rPr/>
        <w:t>For the purposes of the present document, the following abbreviations apply:</w:t>
      </w:r>
    </w:p>
    <w:p>
      <w:pPr>
        <w:pStyle w:val="EW"/>
        <w:keepNext w:val="true"/>
        <w:rPr/>
      </w:pPr>
      <w:r>
        <w:rPr/>
        <w:t>CORBA</w:t>
        <w:tab/>
        <w:t>Common Object Request Broker Architecture</w:t>
      </w:r>
    </w:p>
    <w:p>
      <w:pPr>
        <w:pStyle w:val="EW"/>
        <w:keepNext w:val="true"/>
        <w:rPr>
          <w:lang w:eastAsia="zh-CN"/>
        </w:rPr>
      </w:pPr>
      <w:r>
        <w:rPr>
          <w:lang w:eastAsia="zh-CN"/>
        </w:rPr>
        <w:t>DN</w:t>
        <w:tab/>
      </w:r>
      <w:r>
        <w:rPr/>
        <w:t>Distinguished Name</w:t>
      </w:r>
    </w:p>
    <w:p>
      <w:pPr>
        <w:pStyle w:val="EW"/>
        <w:keepNext w:val="true"/>
        <w:rPr>
          <w:lang w:eastAsia="zh-CN"/>
        </w:rPr>
      </w:pPr>
      <w:r>
        <w:rPr/>
        <w:t>EM</w:t>
        <w:tab/>
        <w:t>Element Man</w:t>
      </w:r>
      <w:r>
        <w:rPr>
          <w:lang w:eastAsia="zh-CN"/>
        </w:rPr>
        <w:t>a</w:t>
      </w:r>
      <w:r>
        <w:rPr/>
        <w:t>ger</w:t>
      </w:r>
    </w:p>
    <w:p>
      <w:pPr>
        <w:pStyle w:val="EW"/>
        <w:keepNext w:val="true"/>
        <w:rPr>
          <w:lang w:eastAsia="zh-CN"/>
        </w:rPr>
      </w:pPr>
      <w:r>
        <w:rPr>
          <w:lang w:eastAsia="zh-CN"/>
        </w:rPr>
        <w:t>EP</w:t>
        <w:tab/>
        <w:t>Entry Point</w:t>
      </w:r>
    </w:p>
    <w:p>
      <w:pPr>
        <w:pStyle w:val="EW"/>
        <w:keepNext w:val="true"/>
        <w:rPr/>
      </w:pPr>
      <w:r>
        <w:rPr/>
        <w:t>EPIRP</w:t>
        <w:tab/>
        <w:t>Entry Point IRP</w:t>
      </w:r>
    </w:p>
    <w:p>
      <w:pPr>
        <w:pStyle w:val="EW"/>
        <w:keepNext w:val="true"/>
        <w:rPr/>
      </w:pPr>
      <w:r>
        <w:rPr/>
        <w:t>IRP</w:t>
        <w:tab/>
      </w:r>
      <w:r>
        <w:rPr>
          <w:color w:val="000000"/>
        </w:rPr>
        <w:t>Integration Reference Point</w:t>
      </w:r>
    </w:p>
    <w:p>
      <w:pPr>
        <w:pStyle w:val="EW"/>
        <w:rPr/>
      </w:pPr>
      <w:r>
        <w:rPr/>
        <w:t>IOC</w:t>
        <w:tab/>
        <w:t>Information Object Class</w:t>
      </w:r>
    </w:p>
    <w:p>
      <w:pPr>
        <w:pStyle w:val="EW"/>
        <w:keepNext w:val="true"/>
        <w:rPr>
          <w:lang w:eastAsia="zh-CN"/>
        </w:rPr>
      </w:pPr>
      <w:r>
        <w:rPr/>
        <w:t>IS</w:t>
        <w:tab/>
        <w:t xml:space="preserve">Information Service </w:t>
      </w:r>
    </w:p>
    <w:p>
      <w:pPr>
        <w:pStyle w:val="EW"/>
        <w:keepNext w:val="true"/>
        <w:rPr>
          <w:lang w:val="en-US" w:eastAsia="zh-CN"/>
        </w:rPr>
      </w:pPr>
      <w:r>
        <w:rPr>
          <w:lang w:val="en-US"/>
        </w:rPr>
        <w:t>NE</w:t>
        <w:tab/>
        <w:t>Network Element</w:t>
      </w:r>
    </w:p>
    <w:p>
      <w:pPr>
        <w:pStyle w:val="EW"/>
        <w:keepNext w:val="true"/>
        <w:rPr>
          <w:lang w:val="en-US" w:eastAsia="zh-CN"/>
        </w:rPr>
      </w:pPr>
      <w:r>
        <w:rPr>
          <w:lang w:val="en-US" w:eastAsia="zh-CN"/>
        </w:rPr>
        <w:t>NL</w:t>
        <w:tab/>
      </w:r>
      <w:r>
        <w:rPr>
          <w:lang w:val="en-US"/>
        </w:rPr>
        <w:t>Notification Log</w:t>
      </w:r>
    </w:p>
    <w:p>
      <w:pPr>
        <w:pStyle w:val="EW"/>
        <w:rPr>
          <w:lang w:eastAsia="zh-CN"/>
        </w:rPr>
      </w:pPr>
      <w:r>
        <w:rPr/>
        <w:t>NM</w:t>
        <w:tab/>
        <w:t>Network Manager</w:t>
      </w:r>
    </w:p>
    <w:p>
      <w:pPr>
        <w:pStyle w:val="EW"/>
        <w:rPr>
          <w:lang w:eastAsia="zh-CN"/>
        </w:rPr>
      </w:pPr>
      <w:r>
        <w:rPr/>
        <w:t>SS</w:t>
        <w:tab/>
        <w:t>Solution Set</w:t>
      </w:r>
    </w:p>
    <w:p>
      <w:pPr>
        <w:pStyle w:val="EW"/>
        <w:rPr>
          <w:lang w:eastAsia="zh-CN"/>
        </w:rPr>
      </w:pPr>
      <w:r>
        <w:rPr>
          <w:lang w:bidi="ar-KW"/>
        </w:rPr>
        <w:t>WS</w:t>
      </w:r>
      <w:r>
        <w:rPr>
          <w:lang w:bidi="ar-KW"/>
        </w:rPr>
        <w:t>DL</w:t>
      </w:r>
      <w:r>
        <w:rPr>
          <w:lang w:eastAsia="zh-CN" w:bidi="ar-KW"/>
        </w:rPr>
        <w:tab/>
      </w:r>
      <w:r>
        <w:rPr>
          <w:lang w:bidi="ar-KW"/>
        </w:rPr>
        <w:t>Web Service Description Language</w:t>
      </w:r>
    </w:p>
    <w:p>
      <w:pPr>
        <w:pStyle w:val="EW"/>
        <w:rPr>
          <w:lang w:eastAsia="zh-CN"/>
        </w:rPr>
      </w:pPr>
      <w:r>
        <w:rPr/>
        <w:t>XML</w:t>
      </w:r>
      <w:r>
        <w:rPr>
          <w:lang w:eastAsia="zh-CN"/>
        </w:rPr>
        <w:tab/>
      </w:r>
      <w:r>
        <w:rPr/>
        <w:t>eXtensible Markup Language</w:t>
      </w:r>
    </w:p>
    <w:p>
      <w:pPr>
        <w:pStyle w:val="Heading1"/>
        <w:ind w:left="1134" w:hanging="1134"/>
        <w:rPr/>
      </w:pPr>
      <w:bookmarkStart w:id="16" w:name="__RefHeading___Toc335990946"/>
      <w:bookmarkEnd w:id="16"/>
      <w:r>
        <w:rPr/>
        <w:t>4</w:t>
        <w:tab/>
        <w:t xml:space="preserve">Solution Set </w:t>
      </w:r>
      <w:r>
        <w:rPr>
          <w:lang w:eastAsia="zh-CN"/>
        </w:rPr>
        <w:t>d</w:t>
      </w:r>
      <w:r>
        <w:rPr/>
        <w:t>efinitions</w:t>
      </w:r>
    </w:p>
    <w:p>
      <w:pPr>
        <w:pStyle w:val="Normal"/>
        <w:rPr/>
      </w:pPr>
      <w:r>
        <w:rPr/>
        <w:t xml:space="preserve">This specification defines the following 3GPP </w:t>
      </w:r>
      <w:r>
        <w:rPr>
          <w:lang w:eastAsia="zh-CN"/>
        </w:rPr>
        <w:t xml:space="preserve">EP </w:t>
      </w:r>
      <w:r>
        <w:rPr/>
        <w:t>IRP</w:t>
      </w:r>
      <w:r>
        <w:rPr>
          <w:lang w:eastAsia="zh-CN"/>
        </w:rPr>
        <w:t xml:space="preserve"> </w:t>
      </w:r>
      <w:r>
        <w:rPr/>
        <w:t xml:space="preserve">Solution Set </w:t>
      </w:r>
      <w:r>
        <w:rPr>
          <w:lang w:eastAsia="zh-CN"/>
        </w:rPr>
        <w:t>d</w:t>
      </w:r>
      <w:r>
        <w:rPr/>
        <w:t>efinitions:</w:t>
      </w:r>
    </w:p>
    <w:p>
      <w:pPr>
        <w:pStyle w:val="B1"/>
        <w:rPr/>
      </w:pPr>
      <w:r>
        <w:rPr/>
        <w:t>-</w:t>
        <w:tab/>
        <w:t xml:space="preserve">3GPP </w:t>
      </w:r>
      <w:r>
        <w:rPr>
          <w:lang w:eastAsia="zh-CN"/>
        </w:rPr>
        <w:t xml:space="preserve">EP </w:t>
      </w:r>
      <w:r>
        <w:rPr/>
        <w:t>IRP CORBA SS (Annex A)</w:t>
      </w:r>
    </w:p>
    <w:p>
      <w:pPr>
        <w:pStyle w:val="B1"/>
        <w:rPr/>
      </w:pPr>
      <w:r>
        <w:rPr/>
        <w:t>-</w:t>
        <w:tab/>
        <w:t xml:space="preserve">3GPP </w:t>
      </w:r>
      <w:r>
        <w:rPr>
          <w:lang w:eastAsia="zh-CN"/>
        </w:rPr>
        <w:t xml:space="preserve">EP </w:t>
      </w:r>
      <w:r>
        <w:rPr/>
        <w:t xml:space="preserve">IRP </w:t>
      </w:r>
      <w:r>
        <w:rPr>
          <w:lang w:eastAsia="zh-CN"/>
        </w:rPr>
        <w:t>XML definitions</w:t>
      </w:r>
      <w:r>
        <w:rPr/>
        <w:t xml:space="preserve"> (Annex </w:t>
      </w:r>
      <w:r>
        <w:rPr>
          <w:lang w:eastAsia="zh-CN"/>
        </w:rPr>
        <w:t>B</w:t>
      </w:r>
      <w:r>
        <w:rPr/>
        <w:t>)</w:t>
      </w:r>
    </w:p>
    <w:p>
      <w:pPr>
        <w:sectPr>
          <w:headerReference w:type="default" r:id="rId12"/>
          <w:footerReference w:type="default" r:id="rId13"/>
          <w:type w:val="nextPage"/>
          <w:pgSz w:w="11906" w:h="16838"/>
          <w:pgMar w:left="1133" w:right="1133" w:gutter="0" w:header="850" w:top="1416" w:footer="340" w:bottom="1133"/>
          <w:pgNumType w:fmt="decimal"/>
          <w:formProt w:val="false"/>
          <w:textDirection w:val="lrTb"/>
          <w:docGrid w:type="default" w:linePitch="360" w:charSpace="0"/>
        </w:sectPr>
        <w:pStyle w:val="B1"/>
        <w:rPr>
          <w:lang w:val="da-DK" w:eastAsia="zh-CN"/>
        </w:rPr>
      </w:pPr>
      <w:r>
        <w:rPr>
          <w:lang w:val="da-DK" w:eastAsia="zh-CN"/>
        </w:rPr>
        <w:t>-</w:t>
        <w:tab/>
      </w:r>
      <w:r>
        <w:rPr>
          <w:lang w:val="da-DK" w:eastAsia="zh-CN"/>
        </w:rPr>
        <w:t>3GPP EP IRP SOAP Solution Set (Annex C)</w:t>
      </w:r>
    </w:p>
    <w:p>
      <w:pPr>
        <w:pStyle w:val="Heading8"/>
        <w:ind w:left="0" w:hanging="0"/>
        <w:rPr>
          <w:lang w:eastAsia="zh-CN"/>
        </w:rPr>
      </w:pPr>
      <w:bookmarkStart w:id="17" w:name="__RefHeading___Toc335990947"/>
      <w:bookmarkEnd w:id="17"/>
      <w:r>
        <w:rPr/>
        <w:t>Annex A (normative):</w:t>
      </w:r>
      <w:r>
        <w:rPr>
          <w:lang w:eastAsia="zh-CN"/>
        </w:rPr>
        <w:t xml:space="preserve"> </w:t>
      </w:r>
      <w:r>
        <w:rPr/>
        <w:br/>
        <w:t>CORBA Solution Set</w:t>
      </w:r>
    </w:p>
    <w:p>
      <w:pPr>
        <w:pStyle w:val="Normal"/>
        <w:rPr>
          <w:lang w:eastAsia="zh-CN"/>
        </w:rPr>
      </w:pPr>
      <w:r>
        <w:rPr/>
        <w:t xml:space="preserve">This annex contains the CORBA Solution Set for the IRP whose semantics is specified in </w:t>
      </w:r>
      <w:r>
        <w:rPr>
          <w:lang w:eastAsia="zh-CN"/>
        </w:rPr>
        <w:t xml:space="preserve">EP </w:t>
      </w:r>
      <w:r>
        <w:rPr/>
        <w:t>IRP: Information Service (TS 32.</w:t>
      </w:r>
      <w:r>
        <w:rPr>
          <w:lang w:eastAsia="zh-CN"/>
        </w:rPr>
        <w:t>362</w:t>
      </w:r>
      <w:r>
        <w:rPr/>
        <w:t xml:space="preserve"> [</w:t>
      </w:r>
      <w:r>
        <w:rPr>
          <w:lang w:eastAsia="zh-CN"/>
        </w:rPr>
        <w:t>6</w:t>
      </w:r>
      <w:r>
        <w:rPr/>
        <w:t>]).</w:t>
      </w:r>
    </w:p>
    <w:p>
      <w:pPr>
        <w:pStyle w:val="Heading1"/>
        <w:ind w:left="1134" w:hanging="1134"/>
        <w:rPr/>
      </w:pPr>
      <w:bookmarkStart w:id="18" w:name="__RefHeading___Toc335990948"/>
      <w:bookmarkEnd w:id="18"/>
      <w:r>
        <w:rPr/>
        <w:t>A.1</w:t>
      </w:r>
      <w:r>
        <w:rPr>
          <w:lang w:eastAsia="zh-CN"/>
        </w:rPr>
        <w:tab/>
      </w:r>
      <w:r>
        <w:rPr/>
        <w:t xml:space="preserve">Architectural </w:t>
      </w:r>
      <w:r>
        <w:rPr>
          <w:lang w:eastAsia="zh-CN"/>
        </w:rPr>
        <w:t>F</w:t>
      </w:r>
      <w:r>
        <w:rPr/>
        <w:t>eatures</w:t>
      </w:r>
    </w:p>
    <w:p>
      <w:pPr>
        <w:pStyle w:val="Normal"/>
        <w:rPr>
          <w:lang w:eastAsia="zh-CN"/>
        </w:rPr>
      </w:pPr>
      <w:r>
        <w:rPr/>
        <w:t xml:space="preserve">The overall architectural feature of </w:t>
      </w:r>
      <w:r>
        <w:rPr>
          <w:lang w:eastAsia="zh-CN"/>
        </w:rPr>
        <w:t>EP</w:t>
      </w:r>
      <w:r>
        <w:rPr/>
        <w:t xml:space="preserve"> IRP is specified in 3GPP TS 32.</w:t>
      </w:r>
      <w:r>
        <w:rPr>
          <w:lang w:eastAsia="zh-CN"/>
        </w:rPr>
        <w:t>36</w:t>
      </w:r>
      <w:r>
        <w:rPr/>
        <w:t>2 [</w:t>
      </w:r>
      <w:r>
        <w:rPr>
          <w:lang w:eastAsia="zh-CN"/>
        </w:rPr>
        <w:t>6</w:t>
      </w:r>
      <w:r>
        <w:rPr/>
        <w:t>].</w:t>
      </w:r>
    </w:p>
    <w:p>
      <w:pPr>
        <w:pStyle w:val="Normal"/>
        <w:rPr>
          <w:lang w:eastAsia="zh-CN"/>
        </w:rPr>
      </w:pPr>
      <w:r>
        <w:rPr/>
        <w:t>This clause specifies features that are specific to the CORBA SS.</w:t>
      </w:r>
    </w:p>
    <w:p>
      <w:pPr>
        <w:pStyle w:val="Heading2"/>
        <w:rPr>
          <w:lang w:eastAsia="zh-CN"/>
        </w:rPr>
      </w:pPr>
      <w:bookmarkStart w:id="19" w:name="__RefHeading___Toc335990949"/>
      <w:bookmarkEnd w:id="19"/>
      <w:r>
        <w:rPr>
          <w:lang w:eastAsia="zh-CN"/>
        </w:rPr>
        <w:t>A.1.1</w:t>
        <w:tab/>
      </w:r>
      <w:r>
        <w:rPr/>
        <w:t>Syntax for Distinguished Names</w:t>
      </w:r>
      <w:r>
        <w:rPr>
          <w:lang w:eastAsia="zh-CN"/>
        </w:rPr>
        <w:t xml:space="preserve"> and Versions</w:t>
      </w:r>
    </w:p>
    <w:p>
      <w:pPr>
        <w:pStyle w:val="Normal"/>
        <w:rPr>
          <w:lang w:eastAsia="zh-CN"/>
        </w:rPr>
      </w:pPr>
      <w:r>
        <w:rPr/>
        <w:t xml:space="preserve">The </w:t>
      </w:r>
      <w:r>
        <w:rPr>
          <w:lang w:eastAsia="zh-CN"/>
        </w:rPr>
        <w:t>syntax</w:t>
      </w:r>
      <w:r>
        <w:rPr/>
        <w:t xml:space="preserve"> of a Distinguished Name is defined in 3GPP TS 32.300 [</w:t>
      </w:r>
      <w:r>
        <w:rPr>
          <w:lang w:eastAsia="zh-CN"/>
        </w:rPr>
        <w:t>9</w:t>
      </w:r>
      <w:r>
        <w:rPr/>
        <w:t>].</w:t>
      </w:r>
    </w:p>
    <w:p>
      <w:pPr>
        <w:pStyle w:val="Normal"/>
        <w:rPr>
          <w:lang w:eastAsia="zh-CN"/>
        </w:rPr>
      </w:pPr>
      <w:r>
        <w:rPr/>
        <w:t xml:space="preserve">The version of this IRP is represented as a string (see also clause </w:t>
      </w:r>
      <w:r>
        <w:rPr>
          <w:lang w:eastAsia="zh-CN"/>
        </w:rPr>
        <w:t>3 for versions</w:t>
      </w:r>
      <w:r>
        <w:rPr/>
        <w:t>).</w:t>
      </w:r>
    </w:p>
    <w:p>
      <w:pPr>
        <w:pStyle w:val="Heading2"/>
        <w:rPr/>
      </w:pPr>
      <w:bookmarkStart w:id="20" w:name="__RefHeading___Toc335990950"/>
      <w:bookmarkEnd w:id="20"/>
      <w:r>
        <w:rPr>
          <w:lang w:eastAsia="zh-CN"/>
        </w:rPr>
        <w:t xml:space="preserve">A.1.2 </w:t>
        <w:tab/>
        <w:t>Notifications</w:t>
      </w:r>
    </w:p>
    <w:p>
      <w:pPr>
        <w:pStyle w:val="Normal"/>
        <w:rPr/>
      </w:pPr>
      <w:r>
        <w:rPr/>
        <w:t>Notifications are sent according to the Notification IRP: CORBA SS (see 3GPP TS 32.30</w:t>
      </w:r>
      <w:r>
        <w:rPr>
          <w:lang w:eastAsia="zh-CN"/>
        </w:rPr>
        <w:t>6</w:t>
      </w:r>
      <w:r>
        <w:rPr/>
        <w:t xml:space="preserve"> [</w:t>
      </w:r>
      <w:r>
        <w:rPr>
          <w:lang w:eastAsia="zh-CN"/>
        </w:rPr>
        <w:t>7</w:t>
      </w:r>
      <w:r>
        <w:rPr/>
        <w:t>]).</w:t>
      </w:r>
    </w:p>
    <w:p>
      <w:pPr>
        <w:pStyle w:val="Normal"/>
        <w:rPr>
          <w:lang w:eastAsia="zh-CN"/>
        </w:rPr>
      </w:pPr>
      <w:r>
        <w:rPr/>
        <w:t xml:space="preserve">The contents of the </w:t>
      </w:r>
      <w:r>
        <w:rPr>
          <w:lang w:eastAsia="zh-CN"/>
        </w:rPr>
        <w:t xml:space="preserve">EP </w:t>
      </w:r>
      <w:r>
        <w:rPr/>
        <w:t>IRP notifications are defined in the present document.</w:t>
      </w:r>
    </w:p>
    <w:p>
      <w:pPr>
        <w:pStyle w:val="Heading1"/>
        <w:ind w:left="1134" w:hanging="1134"/>
        <w:rPr/>
      </w:pPr>
      <w:bookmarkStart w:id="21" w:name="__RefHeading___Toc335990951"/>
      <w:bookmarkEnd w:id="21"/>
      <w:r>
        <w:rPr>
          <w:lang w:eastAsia="zh-CN"/>
        </w:rPr>
        <w:t>A.2</w:t>
      </w:r>
      <w:r>
        <w:rPr/>
        <w:tab/>
        <w:t>Mapping</w:t>
      </w:r>
    </w:p>
    <w:p>
      <w:pPr>
        <w:pStyle w:val="Heading2"/>
        <w:rPr>
          <w:lang w:eastAsia="zh-CN"/>
        </w:rPr>
      </w:pPr>
      <w:bookmarkStart w:id="22" w:name="__RefHeading___Toc335990952"/>
      <w:bookmarkEnd w:id="22"/>
      <w:r>
        <w:rPr>
          <w:lang w:eastAsia="zh-CN"/>
        </w:rPr>
        <w:t>A.2.1</w:t>
      </w:r>
      <w:r>
        <w:rPr/>
        <w:tab/>
        <w:t>Operation and Notification mapping</w:t>
      </w:r>
    </w:p>
    <w:p>
      <w:pPr>
        <w:pStyle w:val="Normal"/>
        <w:rPr>
          <w:lang w:eastAsia="zh-CN"/>
        </w:rPr>
      </w:pPr>
      <w:r>
        <w:rPr>
          <w:lang w:eastAsia="zh-CN"/>
        </w:rPr>
        <w:t>EPIRP</w:t>
      </w:r>
      <w:r>
        <w:rPr/>
        <w:t>: IS (3GPP TS 32.</w:t>
      </w:r>
      <w:r>
        <w:rPr/>
        <w:t>36</w:t>
      </w:r>
      <w:r>
        <w:rPr/>
        <w:t>2 [</w:t>
      </w:r>
      <w:r>
        <w:rPr>
          <w:lang w:eastAsia="zh-CN"/>
        </w:rPr>
        <w:t>6</w:t>
      </w:r>
      <w:r>
        <w:rPr/>
        <w:t xml:space="preserve">]) defines semantics of operation and notification visible across the </w:t>
      </w:r>
      <w:r>
        <w:rPr>
          <w:lang w:eastAsia="zh-CN"/>
        </w:rPr>
        <w:t>EPIRP</w:t>
      </w:r>
      <w:r>
        <w:rPr/>
        <w:t xml:space="preserve">. </w:t>
      </w:r>
    </w:p>
    <w:p>
      <w:pPr>
        <w:pStyle w:val="Normal"/>
        <w:rPr/>
      </w:pPr>
      <w:r>
        <w:rPr/>
        <w:t xml:space="preserve">Table </w:t>
      </w:r>
      <w:r>
        <w:rPr>
          <w:lang w:eastAsia="zh-CN"/>
        </w:rPr>
        <w:t>A.2.1</w:t>
      </w:r>
      <w:r>
        <w:rPr/>
        <w:t xml:space="preserve"> indicates the mapping of these operations and notifications to their equivalents defined in this SS.</w:t>
      </w:r>
    </w:p>
    <w:p>
      <w:pPr>
        <w:pStyle w:val="TH"/>
        <w:rPr/>
      </w:pPr>
      <w:r>
        <w:rPr/>
        <w:t xml:space="preserve">Table </w:t>
      </w:r>
      <w:r>
        <w:rPr>
          <w:lang w:eastAsia="zh-CN"/>
        </w:rPr>
        <w:t>A.2.1</w:t>
      </w:r>
      <w:r>
        <w:rPr/>
        <w:t>: Mapping from IS Operations and Notification to SS equivalents</w:t>
      </w:r>
    </w:p>
    <w:tbl>
      <w:tblPr>
        <w:tblW w:w="5000" w:type="pct"/>
        <w:jc w:val="center"/>
        <w:tblInd w:w="0" w:type="dxa"/>
        <w:tblLayout w:type="fixed"/>
        <w:tblCellMar>
          <w:top w:w="0" w:type="dxa"/>
          <w:left w:w="28" w:type="dxa"/>
          <w:bottom w:w="0" w:type="dxa"/>
          <w:right w:w="28" w:type="dxa"/>
        </w:tblCellMar>
      </w:tblPr>
      <w:tblGrid>
        <w:gridCol w:w="4073"/>
        <w:gridCol w:w="4502"/>
        <w:gridCol w:w="1065"/>
      </w:tblGrid>
      <w:tr>
        <w:trPr/>
        <w:tc>
          <w:tcPr>
            <w:tcW w:w="407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IS Operations/ notification TS 32.</w:t>
            </w:r>
            <w:r>
              <w:rPr>
                <w:lang w:eastAsia="zh-CN"/>
              </w:rPr>
              <w:t>36</w:t>
            </w:r>
            <w:r>
              <w:rPr/>
              <w:t>2 [</w:t>
            </w:r>
            <w:r>
              <w:rPr>
                <w:lang w:eastAsia="zh-CN"/>
              </w:rPr>
              <w:t>6</w:t>
            </w:r>
            <w:r>
              <w:rPr/>
              <w:t>]</w:t>
            </w:r>
          </w:p>
        </w:tc>
        <w:tc>
          <w:tcPr>
            <w:tcW w:w="450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 xml:space="preserve">SS Method </w:t>
            </w:r>
          </w:p>
        </w:tc>
        <w:tc>
          <w:tcPr>
            <w:tcW w:w="106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r>
      <w:tr>
        <w:trPr/>
        <w:tc>
          <w:tcPr>
            <w:tcW w:w="40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both"/>
              <w:rPr>
                <w:lang w:eastAsia="zh-CN"/>
              </w:rPr>
            </w:pPr>
            <w:r>
              <w:rPr>
                <w:lang w:eastAsia="zh-CN"/>
              </w:rPr>
              <w:t>getIRPOutline</w:t>
            </w:r>
          </w:p>
        </w:tc>
        <w:tc>
          <w:tcPr>
            <w:tcW w:w="450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both"/>
              <w:rPr/>
            </w:pPr>
            <w:r>
              <w:rPr>
                <w:lang w:eastAsia="zh-CN"/>
              </w:rPr>
              <w:t>get_</w:t>
            </w:r>
            <w:r>
              <w:rPr>
                <w:lang w:eastAsia="zh-CN"/>
              </w:rPr>
              <w:t>irp</w:t>
            </w:r>
            <w:r>
              <w:rPr>
                <w:lang w:eastAsia="zh-CN"/>
              </w:rPr>
              <w:t>_outline</w:t>
            </w:r>
          </w:p>
        </w:tc>
        <w:tc>
          <w:tcPr>
            <w:tcW w:w="1065" w:type="dxa"/>
            <w:tcBorders>
              <w:top w:val="single" w:sz="4" w:space="0" w:color="000000"/>
              <w:left w:val="single" w:sz="4" w:space="0" w:color="000000"/>
              <w:bottom w:val="single" w:sz="4" w:space="0" w:color="000000"/>
              <w:right w:val="single" w:sz="4" w:space="0" w:color="000000"/>
            </w:tcBorders>
          </w:tcPr>
          <w:p>
            <w:pPr>
              <w:pStyle w:val="TAC"/>
              <w:jc w:val="both"/>
              <w:rPr/>
            </w:pPr>
            <w:r>
              <w:rPr/>
              <w:t>M</w:t>
            </w:r>
          </w:p>
        </w:tc>
      </w:tr>
      <w:tr>
        <w:trPr/>
        <w:tc>
          <w:tcPr>
            <w:tcW w:w="40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both"/>
              <w:rPr>
                <w:lang w:eastAsia="zh-CN"/>
              </w:rPr>
            </w:pPr>
            <w:r>
              <w:rPr>
                <w:lang w:eastAsia="zh-CN"/>
              </w:rPr>
              <w:t>getIRPReference</w:t>
            </w:r>
          </w:p>
        </w:tc>
        <w:tc>
          <w:tcPr>
            <w:tcW w:w="450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both"/>
              <w:rPr/>
            </w:pPr>
            <w:r>
              <w:rPr>
                <w:lang w:eastAsia="zh-CN"/>
              </w:rPr>
              <w:t>get_</w:t>
            </w:r>
            <w:r>
              <w:rPr>
                <w:lang w:eastAsia="zh-CN"/>
              </w:rPr>
              <w:t>irp</w:t>
            </w:r>
            <w:r>
              <w:rPr>
                <w:lang w:eastAsia="zh-CN"/>
              </w:rPr>
              <w:t>_reference</w:t>
            </w:r>
          </w:p>
        </w:tc>
        <w:tc>
          <w:tcPr>
            <w:tcW w:w="1065" w:type="dxa"/>
            <w:tcBorders>
              <w:top w:val="single" w:sz="4" w:space="0" w:color="000000"/>
              <w:left w:val="single" w:sz="4" w:space="0" w:color="000000"/>
              <w:bottom w:val="single" w:sz="4" w:space="0" w:color="000000"/>
              <w:right w:val="single" w:sz="4" w:space="0" w:color="000000"/>
            </w:tcBorders>
          </w:tcPr>
          <w:p>
            <w:pPr>
              <w:pStyle w:val="TAC"/>
              <w:jc w:val="both"/>
              <w:rPr/>
            </w:pPr>
            <w:r>
              <w:rPr/>
              <w:t>M</w:t>
            </w:r>
          </w:p>
        </w:tc>
      </w:tr>
      <w:tr>
        <w:trPr/>
        <w:tc>
          <w:tcPr>
            <w:tcW w:w="40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both"/>
              <w:rPr>
                <w:lang w:eastAsia="zh-CN"/>
              </w:rPr>
            </w:pPr>
            <w:r>
              <w:rPr>
                <w:lang w:eastAsia="zh-CN"/>
              </w:rPr>
              <w:t>releaseIRPReference</w:t>
            </w:r>
          </w:p>
        </w:tc>
        <w:tc>
          <w:tcPr>
            <w:tcW w:w="450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both"/>
              <w:rPr/>
            </w:pPr>
            <w:r>
              <w:rPr>
                <w:lang w:eastAsia="zh-CN"/>
              </w:rPr>
              <w:t>release_</w:t>
            </w:r>
            <w:r>
              <w:rPr>
                <w:lang w:eastAsia="zh-CN"/>
              </w:rPr>
              <w:t>irp</w:t>
            </w:r>
            <w:r>
              <w:rPr>
                <w:lang w:eastAsia="zh-CN"/>
              </w:rPr>
              <w:t>_reference</w:t>
            </w:r>
          </w:p>
        </w:tc>
        <w:tc>
          <w:tcPr>
            <w:tcW w:w="1065" w:type="dxa"/>
            <w:tcBorders>
              <w:top w:val="single" w:sz="4" w:space="0" w:color="000000"/>
              <w:left w:val="single" w:sz="4" w:space="0" w:color="000000"/>
              <w:bottom w:val="single" w:sz="4" w:space="0" w:color="000000"/>
              <w:right w:val="single" w:sz="4" w:space="0" w:color="000000"/>
            </w:tcBorders>
          </w:tcPr>
          <w:p>
            <w:pPr>
              <w:pStyle w:val="TAC"/>
              <w:jc w:val="both"/>
              <w:rPr/>
            </w:pPr>
            <w:r>
              <w:rPr/>
              <w:t>M</w:t>
            </w:r>
          </w:p>
        </w:tc>
      </w:tr>
      <w:tr>
        <w:trPr/>
        <w:tc>
          <w:tcPr>
            <w:tcW w:w="40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both"/>
              <w:rPr>
                <w:lang w:eastAsia="zh-CN"/>
              </w:rPr>
            </w:pPr>
            <w:r>
              <w:rPr>
                <w:lang w:eastAsia="zh-CN"/>
              </w:rPr>
              <w:t>notifyIRPInfoChanges</w:t>
            </w:r>
          </w:p>
        </w:tc>
        <w:tc>
          <w:tcPr>
            <w:tcW w:w="450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both"/>
              <w:rPr>
                <w:lang w:eastAsia="zh-CN"/>
              </w:rPr>
            </w:pPr>
            <w:r>
              <w:rPr/>
              <w:t xml:space="preserve">push_structured_event (See clause </w:t>
            </w:r>
            <w:r>
              <w:rPr>
                <w:color w:val="000000"/>
                <w:lang w:eastAsia="zh-CN"/>
              </w:rPr>
              <w:t>A.3</w:t>
            </w:r>
            <w:r>
              <w:rPr>
                <w:color w:val="000000"/>
              </w:rPr>
              <w:t>.1</w:t>
            </w:r>
            <w:r>
              <w:rPr/>
              <w:t>)</w:t>
            </w:r>
          </w:p>
        </w:tc>
        <w:tc>
          <w:tcPr>
            <w:tcW w:w="1065" w:type="dxa"/>
            <w:tcBorders>
              <w:top w:val="single" w:sz="4" w:space="0" w:color="000000"/>
              <w:left w:val="single" w:sz="4" w:space="0" w:color="000000"/>
              <w:bottom w:val="single" w:sz="4" w:space="0" w:color="000000"/>
              <w:right w:val="single" w:sz="4" w:space="0" w:color="000000"/>
            </w:tcBorders>
          </w:tcPr>
          <w:p>
            <w:pPr>
              <w:pStyle w:val="TAC"/>
              <w:jc w:val="both"/>
              <w:rPr/>
            </w:pPr>
            <w:r>
              <w:rPr/>
              <w:t>M</w:t>
            </w:r>
          </w:p>
        </w:tc>
      </w:tr>
      <w:tr>
        <w:trPr/>
        <w:tc>
          <w:tcPr>
            <w:tcW w:w="40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both"/>
              <w:rPr/>
            </w:pPr>
            <w:r>
              <w:rPr/>
              <w:t>getIRPVersion (see note)</w:t>
            </w:r>
          </w:p>
        </w:tc>
        <w:tc>
          <w:tcPr>
            <w:tcW w:w="450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both"/>
              <w:rPr/>
            </w:pPr>
            <w:r>
              <w:rPr/>
              <w:t>get_</w:t>
            </w:r>
            <w:r>
              <w:rPr>
                <w:lang w:eastAsia="zh-CN"/>
              </w:rPr>
              <w:t>ep</w:t>
            </w:r>
            <w:r>
              <w:rPr/>
              <w:t>_irp_versions</w:t>
            </w:r>
          </w:p>
        </w:tc>
        <w:tc>
          <w:tcPr>
            <w:tcW w:w="1065" w:type="dxa"/>
            <w:tcBorders>
              <w:top w:val="single" w:sz="4" w:space="0" w:color="000000"/>
              <w:left w:val="single" w:sz="4" w:space="0" w:color="000000"/>
              <w:bottom w:val="single" w:sz="4" w:space="0" w:color="000000"/>
              <w:right w:val="single" w:sz="4" w:space="0" w:color="000000"/>
            </w:tcBorders>
          </w:tcPr>
          <w:p>
            <w:pPr>
              <w:pStyle w:val="TAC"/>
              <w:jc w:val="both"/>
              <w:rPr/>
            </w:pPr>
            <w:r>
              <w:rPr/>
              <w:t>M</w:t>
            </w:r>
          </w:p>
        </w:tc>
      </w:tr>
      <w:tr>
        <w:trPr/>
        <w:tc>
          <w:tcPr>
            <w:tcW w:w="40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both"/>
              <w:rPr/>
            </w:pPr>
            <w:r>
              <w:rPr/>
              <w:t>getOperationProfile (see note)</w:t>
            </w:r>
          </w:p>
        </w:tc>
        <w:tc>
          <w:tcPr>
            <w:tcW w:w="450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both"/>
              <w:rPr/>
            </w:pPr>
            <w:r>
              <w:rPr/>
              <w:t>get_</w:t>
            </w:r>
            <w:r>
              <w:rPr>
                <w:lang w:eastAsia="zh-CN"/>
              </w:rPr>
              <w:t>ep</w:t>
            </w:r>
            <w:r>
              <w:rPr/>
              <w:t>_irp_operations_profile</w:t>
            </w:r>
          </w:p>
        </w:tc>
        <w:tc>
          <w:tcPr>
            <w:tcW w:w="1065" w:type="dxa"/>
            <w:tcBorders>
              <w:top w:val="single" w:sz="4" w:space="0" w:color="000000"/>
              <w:left w:val="single" w:sz="4" w:space="0" w:color="000000"/>
              <w:bottom w:val="single" w:sz="4" w:space="0" w:color="000000"/>
              <w:right w:val="single" w:sz="4" w:space="0" w:color="000000"/>
            </w:tcBorders>
          </w:tcPr>
          <w:p>
            <w:pPr>
              <w:pStyle w:val="TAC"/>
              <w:jc w:val="both"/>
              <w:rPr/>
            </w:pPr>
            <w:r>
              <w:rPr/>
              <w:t>O</w:t>
            </w:r>
          </w:p>
        </w:tc>
      </w:tr>
      <w:tr>
        <w:trPr/>
        <w:tc>
          <w:tcPr>
            <w:tcW w:w="40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both"/>
              <w:rPr/>
            </w:pPr>
            <w:r>
              <w:rPr/>
              <w:t>getNotificationProfile (see note)</w:t>
            </w:r>
          </w:p>
        </w:tc>
        <w:tc>
          <w:tcPr>
            <w:tcW w:w="450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both"/>
              <w:rPr/>
            </w:pPr>
            <w:r>
              <w:rPr/>
              <w:t>get_</w:t>
            </w:r>
            <w:r>
              <w:rPr>
                <w:lang w:eastAsia="zh-CN"/>
              </w:rPr>
              <w:t>ep</w:t>
            </w:r>
            <w:r>
              <w:rPr/>
              <w:t>_irp_notification_profile</w:t>
            </w:r>
          </w:p>
        </w:tc>
        <w:tc>
          <w:tcPr>
            <w:tcW w:w="1065" w:type="dxa"/>
            <w:tcBorders>
              <w:top w:val="single" w:sz="4" w:space="0" w:color="000000"/>
              <w:left w:val="single" w:sz="4" w:space="0" w:color="000000"/>
              <w:bottom w:val="single" w:sz="4" w:space="0" w:color="000000"/>
              <w:right w:val="single" w:sz="4" w:space="0" w:color="000000"/>
            </w:tcBorders>
          </w:tcPr>
          <w:p>
            <w:pPr>
              <w:pStyle w:val="TAC"/>
              <w:jc w:val="both"/>
              <w:rPr/>
            </w:pPr>
            <w:r>
              <w:rPr/>
              <w:t>O</w:t>
            </w:r>
          </w:p>
        </w:tc>
      </w:tr>
      <w:tr>
        <w:trPr/>
        <w:tc>
          <w:tcPr>
            <w:tcW w:w="9640"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This operation is of ManagedGenericIRP IOC specified in 3GPP TS 32.312 [</w:t>
            </w:r>
            <w:r>
              <w:rPr>
                <w:lang w:eastAsia="zh-CN"/>
              </w:rPr>
              <w:t>4</w:t>
            </w:r>
            <w:r>
              <w:rPr/>
              <w:t xml:space="preserve">]. The </w:t>
            </w:r>
            <w:r>
              <w:rPr>
                <w:lang w:eastAsia="zh-CN"/>
              </w:rPr>
              <w:t>EPI</w:t>
            </w:r>
            <w:r>
              <w:rPr/>
              <w:t>RP IOC of 3GPP TS 32.3</w:t>
            </w:r>
            <w:r>
              <w:rPr>
                <w:lang w:eastAsia="zh-CN"/>
              </w:rPr>
              <w:t>6</w:t>
            </w:r>
            <w:r>
              <w:rPr/>
              <w:t>2 [</w:t>
            </w:r>
            <w:r>
              <w:rPr>
                <w:lang w:eastAsia="zh-CN"/>
              </w:rPr>
              <w:t>6</w:t>
            </w:r>
            <w:r>
              <w:rPr/>
              <w:t>] inherits from it.</w:t>
            </w:r>
          </w:p>
        </w:tc>
      </w:tr>
    </w:tbl>
    <w:p>
      <w:pPr>
        <w:pStyle w:val="Normal"/>
        <w:rPr>
          <w:lang w:eastAsia="zh-CN"/>
        </w:rPr>
      </w:pPr>
      <w:r>
        <w:rPr>
          <w:lang w:eastAsia="zh-CN"/>
        </w:rPr>
      </w:r>
    </w:p>
    <w:p>
      <w:pPr>
        <w:pStyle w:val="Heading2"/>
        <w:rPr>
          <w:lang w:eastAsia="zh-CN"/>
        </w:rPr>
      </w:pPr>
      <w:bookmarkStart w:id="23" w:name="__RefHeading___Toc335990953"/>
      <w:bookmarkEnd w:id="23"/>
      <w:r>
        <w:rPr>
          <w:lang w:eastAsia="zh-CN"/>
        </w:rPr>
        <w:t>A.2.2</w:t>
      </w:r>
      <w:r>
        <w:rPr/>
        <w:tab/>
        <w:t>Operation parameter mapping</w:t>
      </w:r>
    </w:p>
    <w:p>
      <w:pPr>
        <w:pStyle w:val="Normal"/>
        <w:rPr/>
      </w:pPr>
      <w:r>
        <w:rPr/>
        <w:t xml:space="preserve">The </w:t>
      </w:r>
      <w:r>
        <w:rPr>
          <w:lang w:eastAsia="zh-CN"/>
        </w:rPr>
        <w:t>EPIRP</w:t>
      </w:r>
      <w:r>
        <w:rPr/>
        <w:t>: IS 3GPP TS 32.</w:t>
      </w:r>
      <w:r>
        <w:rPr/>
        <w:t>36</w:t>
      </w:r>
      <w:r>
        <w:rPr/>
        <w:t>2 [</w:t>
      </w:r>
      <w:r>
        <w:rPr>
          <w:lang w:eastAsia="zh-CN"/>
        </w:rPr>
        <w:t>6</w:t>
      </w:r>
      <w:r>
        <w:rPr/>
        <w:t xml:space="preserve">] defines semantics of parameters carried in operations across the </w:t>
      </w:r>
      <w:r>
        <w:rPr>
          <w:lang w:eastAsia="zh-CN"/>
        </w:rPr>
        <w:t>EPIRP</w:t>
      </w:r>
      <w:r>
        <w:rPr/>
        <w:t>. The following tables indicate the mapping of these parameters, as per operation, to their equivalents defined in this SS.</w:t>
      </w:r>
    </w:p>
    <w:p>
      <w:pPr>
        <w:pStyle w:val="TH"/>
        <w:rPr/>
      </w:pPr>
      <w:r>
        <w:rPr/>
        <w:t xml:space="preserve">Table </w:t>
      </w:r>
      <w:r>
        <w:rPr>
          <w:lang w:eastAsia="zh-CN"/>
        </w:rPr>
        <w:t>A.2.2.1</w:t>
      </w:r>
      <w:r>
        <w:rPr/>
        <w:t xml:space="preserve">: Mapping from IS </w:t>
      </w:r>
      <w:r>
        <w:rPr>
          <w:rFonts w:cs="Courier New" w:ascii="Courier New" w:hAnsi="Courier New"/>
        </w:rPr>
        <w:t>getIRPOutline</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3031"/>
        <w:gridCol w:w="5544"/>
        <w:gridCol w:w="1065"/>
      </w:tblGrid>
      <w:tr>
        <w:trPr/>
        <w:tc>
          <w:tcPr>
            <w:tcW w:w="3031" w:type="dxa"/>
            <w:tcBorders>
              <w:top w:val="single" w:sz="4" w:space="0" w:color="000000"/>
              <w:left w:val="single" w:sz="4" w:space="0" w:color="000000"/>
              <w:bottom w:val="single" w:sz="6" w:space="0" w:color="000000"/>
              <w:right w:val="single" w:sz="6" w:space="0" w:color="000000"/>
            </w:tcBorders>
            <w:shd w:fill="D8D8D8" w:val="clear"/>
          </w:tcPr>
          <w:p>
            <w:pPr>
              <w:pStyle w:val="TAH"/>
              <w:rPr/>
            </w:pPr>
            <w:r>
              <w:rPr/>
              <w:t>IS Operation parameter</w:t>
            </w:r>
          </w:p>
        </w:tc>
        <w:tc>
          <w:tcPr>
            <w:tcW w:w="5544" w:type="dxa"/>
            <w:tcBorders>
              <w:top w:val="single" w:sz="4"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1065" w:type="dxa"/>
            <w:tcBorders>
              <w:top w:val="single" w:sz="4" w:space="0" w:color="000000"/>
              <w:left w:val="single" w:sz="6" w:space="0" w:color="000000"/>
              <w:bottom w:val="single" w:sz="6" w:space="0" w:color="000000"/>
              <w:right w:val="single" w:sz="4" w:space="0" w:color="000000"/>
            </w:tcBorders>
            <w:shd w:fill="D8D8D8" w:val="clear"/>
          </w:tcPr>
          <w:p>
            <w:pPr>
              <w:pStyle w:val="TAH"/>
              <w:rPr/>
            </w:pPr>
            <w:r>
              <w:rPr/>
              <w:t>Qualifier</w:t>
            </w:r>
          </w:p>
        </w:tc>
      </w:tr>
      <w:tr>
        <w:trPr/>
        <w:tc>
          <w:tcPr>
            <w:tcW w:w="3031" w:type="dxa"/>
            <w:tcBorders>
              <w:top w:val="single" w:sz="6" w:space="0" w:color="000000"/>
              <w:left w:val="single" w:sz="4" w:space="0" w:color="000000"/>
              <w:bottom w:val="single" w:sz="6" w:space="0" w:color="000000"/>
              <w:right w:val="single" w:sz="6" w:space="0" w:color="000000"/>
            </w:tcBorders>
          </w:tcPr>
          <w:p>
            <w:pPr>
              <w:pStyle w:val="TAL"/>
              <w:rPr>
                <w:lang w:eastAsia="zh-CN"/>
              </w:rPr>
            </w:pPr>
            <w:r>
              <w:rPr>
                <w:lang w:eastAsia="zh-CN"/>
              </w:rPr>
              <w:t>iRPVersion</w:t>
            </w:r>
          </w:p>
        </w:tc>
        <w:tc>
          <w:tcPr>
            <w:tcW w:w="55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 xml:space="preserve">ManagedGenericIRPConstDefs::VersionNumber </w:t>
            </w:r>
            <w:r>
              <w:rPr>
                <w:lang w:eastAsia="zh-CN"/>
              </w:rPr>
              <w:t>i</w:t>
            </w:r>
            <w:r>
              <w:rPr>
                <w:lang w:eastAsia="zh-CN"/>
              </w:rPr>
              <w:t>rp_v</w:t>
            </w:r>
            <w:r>
              <w:rPr>
                <w:lang w:eastAsia="zh-CN"/>
              </w:rPr>
              <w:t>ersion</w:t>
            </w:r>
          </w:p>
        </w:tc>
        <w:tc>
          <w:tcPr>
            <w:tcW w:w="1065" w:type="dxa"/>
            <w:tcBorders>
              <w:top w:val="single" w:sz="6" w:space="0" w:color="000000"/>
              <w:left w:val="single" w:sz="6" w:space="0" w:color="000000"/>
              <w:bottom w:val="single" w:sz="6" w:space="0" w:color="000000"/>
              <w:right w:val="single" w:sz="4" w:space="0" w:color="000000"/>
            </w:tcBorders>
          </w:tcPr>
          <w:p>
            <w:pPr>
              <w:pStyle w:val="TAL"/>
              <w:rPr/>
            </w:pPr>
            <w:r>
              <w:rPr/>
              <w:t>M</w:t>
            </w:r>
          </w:p>
        </w:tc>
      </w:tr>
      <w:tr>
        <w:trPr/>
        <w:tc>
          <w:tcPr>
            <w:tcW w:w="3031" w:type="dxa"/>
            <w:tcBorders>
              <w:top w:val="single" w:sz="6" w:space="0" w:color="000000"/>
              <w:left w:val="single" w:sz="4" w:space="0" w:color="000000"/>
              <w:bottom w:val="single" w:sz="6" w:space="0" w:color="000000"/>
              <w:right w:val="single" w:sz="6" w:space="0" w:color="000000"/>
            </w:tcBorders>
          </w:tcPr>
          <w:p>
            <w:pPr>
              <w:pStyle w:val="TAL"/>
              <w:rPr/>
            </w:pPr>
            <w:r>
              <w:rPr>
                <w:color w:val="000000"/>
              </w:rPr>
              <w:t>support</w:t>
            </w:r>
            <w:r>
              <w:rPr>
                <w:color w:val="000000"/>
                <w:lang w:eastAsia="zh-CN"/>
              </w:rPr>
              <w:t>edIRP</w:t>
            </w:r>
            <w:r>
              <w:rPr>
                <w:color w:val="000000"/>
              </w:rPr>
              <w:t>List</w:t>
            </w:r>
          </w:p>
        </w:tc>
        <w:tc>
          <w:tcPr>
            <w:tcW w:w="55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EPIRPConstDefs</w:t>
            </w:r>
            <w:r>
              <w:rPr>
                <w:lang w:eastAsia="zh-CN"/>
              </w:rPr>
              <w:t>::</w:t>
            </w:r>
            <w:r>
              <w:rPr/>
              <w:t>Support</w:t>
            </w:r>
            <w:r>
              <w:rPr/>
              <w:t>ed</w:t>
            </w:r>
            <w:r>
              <w:rPr/>
              <w:t xml:space="preserve">IRPList </w:t>
            </w:r>
            <w:r>
              <w:rPr>
                <w:color w:val="000000"/>
              </w:rPr>
              <w:t>support</w:t>
            </w:r>
            <w:r>
              <w:rPr>
                <w:color w:val="000000"/>
                <w:lang w:eastAsia="zh-CN"/>
              </w:rPr>
              <w:t>ed</w:t>
            </w:r>
            <w:r>
              <w:rPr>
                <w:color w:val="000000"/>
                <w:lang w:eastAsia="zh-CN"/>
              </w:rPr>
              <w:t>_irp_</w:t>
            </w:r>
            <w:r>
              <w:rPr>
                <w:color w:val="000000"/>
              </w:rPr>
              <w:t>l</w:t>
            </w:r>
            <w:r>
              <w:rPr>
                <w:color w:val="000000"/>
              </w:rPr>
              <w:t>ist</w:t>
            </w:r>
          </w:p>
        </w:tc>
        <w:tc>
          <w:tcPr>
            <w:tcW w:w="1065" w:type="dxa"/>
            <w:tcBorders>
              <w:top w:val="single" w:sz="6" w:space="0" w:color="000000"/>
              <w:left w:val="single" w:sz="6" w:space="0" w:color="000000"/>
              <w:bottom w:val="single" w:sz="6" w:space="0" w:color="000000"/>
              <w:right w:val="single" w:sz="4" w:space="0" w:color="000000"/>
            </w:tcBorders>
          </w:tcPr>
          <w:p>
            <w:pPr>
              <w:pStyle w:val="TAL"/>
              <w:rPr/>
            </w:pPr>
            <w:r>
              <w:rPr/>
              <w:t>M</w:t>
            </w:r>
          </w:p>
        </w:tc>
      </w:tr>
      <w:tr>
        <w:trPr/>
        <w:tc>
          <w:tcPr>
            <w:tcW w:w="3031" w:type="dxa"/>
            <w:tcBorders>
              <w:top w:val="single" w:sz="6" w:space="0" w:color="000000"/>
              <w:left w:val="single" w:sz="4" w:space="0" w:color="000000"/>
              <w:bottom w:val="single" w:sz="4" w:space="0" w:color="000000"/>
              <w:right w:val="single" w:sz="6" w:space="0" w:color="000000"/>
            </w:tcBorders>
          </w:tcPr>
          <w:p>
            <w:pPr>
              <w:pStyle w:val="TAL"/>
              <w:rPr/>
            </w:pPr>
            <w:r>
              <w:rPr>
                <w:lang w:eastAsia="zh-CN"/>
              </w:rPr>
              <w:t>s</w:t>
            </w:r>
            <w:r>
              <w:rPr/>
              <w:t>tatus</w:t>
            </w:r>
          </w:p>
        </w:tc>
        <w:tc>
          <w:tcPr>
            <w:tcW w:w="5544" w:type="dxa"/>
            <w:tcBorders>
              <w:top w:val="single" w:sz="6" w:space="0" w:color="000000"/>
              <w:left w:val="single" w:sz="6" w:space="0" w:color="000000"/>
              <w:bottom w:val="single" w:sz="4" w:space="0" w:color="000000"/>
              <w:right w:val="single" w:sz="6" w:space="0" w:color="000000"/>
            </w:tcBorders>
          </w:tcPr>
          <w:p>
            <w:pPr>
              <w:pStyle w:val="TAL"/>
              <w:keepNext w:val="false"/>
              <w:keepLines w:val="false"/>
              <w:rPr>
                <w:rFonts w:cs="Arial"/>
                <w:lang w:eastAsia="zh-CN"/>
              </w:rPr>
            </w:pPr>
            <w:r>
              <w:rPr/>
              <w:t>Return value of type EPIRPConstDefs</w:t>
            </w:r>
            <w:r>
              <w:rPr>
                <w:lang w:eastAsia="zh-CN"/>
              </w:rPr>
              <w:t>::Result</w:t>
            </w:r>
          </w:p>
          <w:p>
            <w:pPr>
              <w:pStyle w:val="TAL"/>
              <w:keepNext w:val="false"/>
              <w:keepLines w:val="false"/>
              <w:rPr>
                <w:rFonts w:cs="Arial"/>
                <w:lang w:eastAsia="zh-CN"/>
              </w:rPr>
            </w:pPr>
            <w:r>
              <w:rPr>
                <w:rFonts w:cs="Arial"/>
                <w:lang w:eastAsia="zh-CN"/>
              </w:rPr>
              <w:t>Exception:</w:t>
            </w:r>
          </w:p>
          <w:p>
            <w:pPr>
              <w:pStyle w:val="TAL"/>
              <w:keepNext w:val="false"/>
              <w:keepLines w:val="false"/>
              <w:rPr>
                <w:rFonts w:cs="Arial"/>
              </w:rPr>
            </w:pPr>
            <w:r>
              <w:rPr>
                <w:rFonts w:cs="Arial"/>
                <w:lang w:eastAsia="zh-CN"/>
              </w:rPr>
              <w:t xml:space="preserve">GetIRPOutline, </w:t>
            </w:r>
            <w:r>
              <w:rPr>
                <w:lang w:eastAsia="zh-CN"/>
              </w:rPr>
              <w:t>InvalidIRPVersion</w:t>
            </w:r>
          </w:p>
        </w:tc>
        <w:tc>
          <w:tcPr>
            <w:tcW w:w="1065" w:type="dxa"/>
            <w:tcBorders>
              <w:top w:val="single" w:sz="6" w:space="0" w:color="000000"/>
              <w:left w:val="single" w:sz="6" w:space="0" w:color="000000"/>
              <w:bottom w:val="single" w:sz="4" w:space="0" w:color="000000"/>
              <w:right w:val="single" w:sz="4" w:space="0" w:color="000000"/>
            </w:tcBorders>
          </w:tcPr>
          <w:p>
            <w:pPr>
              <w:pStyle w:val="TAL"/>
              <w:rPr/>
            </w:pPr>
            <w:r>
              <w:rPr/>
              <w:t>M</w:t>
            </w:r>
          </w:p>
        </w:tc>
      </w:tr>
    </w:tbl>
    <w:p>
      <w:pPr>
        <w:pStyle w:val="Normal"/>
        <w:rPr>
          <w:lang w:eastAsia="zh-CN"/>
        </w:rPr>
      </w:pPr>
      <w:r>
        <w:rPr>
          <w:lang w:eastAsia="zh-CN"/>
        </w:rPr>
      </w:r>
    </w:p>
    <w:p>
      <w:pPr>
        <w:pStyle w:val="TH"/>
        <w:rPr>
          <w:lang w:eastAsia="zh-CN"/>
        </w:rPr>
      </w:pPr>
      <w:r>
        <w:rPr>
          <w:lang w:eastAsia="zh-CN"/>
        </w:rPr>
        <w:t xml:space="preserve">Table A.2.2.2: Mapping from IS </w:t>
      </w:r>
      <w:r>
        <w:rPr>
          <w:rFonts w:cs="Courier New" w:ascii="Courier New" w:hAnsi="Courier New"/>
          <w:lang w:eastAsia="zh-CN"/>
        </w:rPr>
        <w:t>getIRPReference</w:t>
      </w:r>
      <w:r>
        <w:rPr>
          <w:lang w:eastAsia="zh-CN"/>
        </w:rPr>
        <w:t xml:space="preserve"> parameters to SS equivalents </w:t>
      </w:r>
    </w:p>
    <w:tbl>
      <w:tblPr>
        <w:tblW w:w="5000" w:type="pct"/>
        <w:jc w:val="center"/>
        <w:tblInd w:w="0" w:type="dxa"/>
        <w:tblLayout w:type="fixed"/>
        <w:tblCellMar>
          <w:top w:w="0" w:type="dxa"/>
          <w:left w:w="28" w:type="dxa"/>
          <w:bottom w:w="0" w:type="dxa"/>
          <w:right w:w="28" w:type="dxa"/>
        </w:tblCellMar>
      </w:tblPr>
      <w:tblGrid>
        <w:gridCol w:w="3031"/>
        <w:gridCol w:w="5544"/>
        <w:gridCol w:w="1065"/>
      </w:tblGrid>
      <w:tr>
        <w:trPr/>
        <w:tc>
          <w:tcPr>
            <w:tcW w:w="3031" w:type="dxa"/>
            <w:tcBorders>
              <w:top w:val="single" w:sz="4" w:space="0" w:color="000000"/>
              <w:left w:val="single" w:sz="4" w:space="0" w:color="000000"/>
              <w:bottom w:val="single" w:sz="6" w:space="0" w:color="000000"/>
              <w:right w:val="single" w:sz="6" w:space="0" w:color="000000"/>
            </w:tcBorders>
            <w:shd w:fill="D8D8D8" w:val="clear"/>
          </w:tcPr>
          <w:p>
            <w:pPr>
              <w:pStyle w:val="TAH"/>
              <w:rPr/>
            </w:pPr>
            <w:r>
              <w:rPr/>
              <w:t>IS Operation parameter</w:t>
            </w:r>
          </w:p>
        </w:tc>
        <w:tc>
          <w:tcPr>
            <w:tcW w:w="5544" w:type="dxa"/>
            <w:tcBorders>
              <w:top w:val="single" w:sz="4"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1065" w:type="dxa"/>
            <w:tcBorders>
              <w:top w:val="single" w:sz="4" w:space="0" w:color="000000"/>
              <w:left w:val="single" w:sz="6" w:space="0" w:color="000000"/>
              <w:bottom w:val="single" w:sz="6" w:space="0" w:color="000000"/>
              <w:right w:val="single" w:sz="4" w:space="0" w:color="000000"/>
            </w:tcBorders>
            <w:shd w:fill="D8D8D8" w:val="clear"/>
          </w:tcPr>
          <w:p>
            <w:pPr>
              <w:pStyle w:val="TAH"/>
              <w:rPr/>
            </w:pPr>
            <w:r>
              <w:rPr/>
              <w:t>Qualifier</w:t>
            </w:r>
          </w:p>
        </w:tc>
      </w:tr>
      <w:tr>
        <w:trPr/>
        <w:tc>
          <w:tcPr>
            <w:tcW w:w="3031" w:type="dxa"/>
            <w:tcBorders>
              <w:top w:val="single" w:sz="6" w:space="0" w:color="000000"/>
              <w:left w:val="single" w:sz="4" w:space="0" w:color="000000"/>
              <w:bottom w:val="single" w:sz="6" w:space="0" w:color="000000"/>
              <w:right w:val="single" w:sz="6" w:space="0" w:color="000000"/>
            </w:tcBorders>
          </w:tcPr>
          <w:p>
            <w:pPr>
              <w:pStyle w:val="TAL"/>
              <w:rPr>
                <w:lang w:eastAsia="zh-CN"/>
              </w:rPr>
            </w:pPr>
            <w:r>
              <w:rPr>
                <w:lang w:eastAsia="zh-CN"/>
              </w:rPr>
              <w:t>managerIdentifier</w:t>
            </w:r>
          </w:p>
        </w:tc>
        <w:tc>
          <w:tcPr>
            <w:tcW w:w="55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EPIRPConstDefs</w:t>
            </w:r>
            <w:r>
              <w:rPr>
                <w:lang w:eastAsia="zh-CN"/>
              </w:rPr>
              <w:t>::</w:t>
            </w:r>
            <w:r>
              <w:rPr/>
              <w:t>Manager</w:t>
            </w:r>
            <w:r>
              <w:rPr/>
              <w:t>Identifier</w:t>
            </w:r>
            <w:r>
              <w:rPr>
                <w:rFonts w:cs="Arial"/>
                <w:lang w:eastAsia="zh-CN"/>
              </w:rPr>
              <w:t xml:space="preserve"> </w:t>
            </w:r>
            <w:r>
              <w:rPr/>
              <w:t>manager_i</w:t>
            </w:r>
            <w:r>
              <w:rPr/>
              <w:t>dentifier</w:t>
            </w:r>
          </w:p>
        </w:tc>
        <w:tc>
          <w:tcPr>
            <w:tcW w:w="1065" w:type="dxa"/>
            <w:tcBorders>
              <w:top w:val="single" w:sz="6" w:space="0" w:color="000000"/>
              <w:left w:val="single" w:sz="6" w:space="0" w:color="000000"/>
              <w:bottom w:val="single" w:sz="6" w:space="0" w:color="000000"/>
              <w:right w:val="single" w:sz="4" w:space="0" w:color="000000"/>
            </w:tcBorders>
          </w:tcPr>
          <w:p>
            <w:pPr>
              <w:pStyle w:val="TAL"/>
              <w:rPr/>
            </w:pPr>
            <w:r>
              <w:rPr/>
              <w:t>M</w:t>
            </w:r>
          </w:p>
        </w:tc>
      </w:tr>
      <w:tr>
        <w:trPr/>
        <w:tc>
          <w:tcPr>
            <w:tcW w:w="3031" w:type="dxa"/>
            <w:tcBorders>
              <w:top w:val="single" w:sz="6" w:space="0" w:color="000000"/>
              <w:left w:val="single" w:sz="4" w:space="0" w:color="000000"/>
              <w:bottom w:val="single" w:sz="6" w:space="0" w:color="000000"/>
              <w:right w:val="single" w:sz="6" w:space="0" w:color="000000"/>
            </w:tcBorders>
          </w:tcPr>
          <w:p>
            <w:pPr>
              <w:pStyle w:val="TAL"/>
              <w:rPr>
                <w:lang w:eastAsia="zh-CN"/>
              </w:rPr>
            </w:pPr>
            <w:r>
              <w:rPr>
                <w:lang w:eastAsia="zh-CN"/>
              </w:rPr>
              <w:t>systemDn</w:t>
            </w:r>
          </w:p>
        </w:tc>
        <w:tc>
          <w:tcPr>
            <w:tcW w:w="55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EPIRPConstDefs::DN system_dn</w:t>
            </w:r>
          </w:p>
        </w:tc>
        <w:tc>
          <w:tcPr>
            <w:tcW w:w="1065" w:type="dxa"/>
            <w:tcBorders>
              <w:top w:val="single" w:sz="6" w:space="0" w:color="000000"/>
              <w:left w:val="single" w:sz="6" w:space="0" w:color="000000"/>
              <w:bottom w:val="single" w:sz="6" w:space="0" w:color="000000"/>
              <w:right w:val="single" w:sz="4" w:space="0" w:color="000000"/>
            </w:tcBorders>
          </w:tcPr>
          <w:p>
            <w:pPr>
              <w:pStyle w:val="TAL"/>
              <w:rPr/>
            </w:pPr>
            <w:r>
              <w:rPr/>
              <w:t>M</w:t>
            </w:r>
          </w:p>
        </w:tc>
      </w:tr>
      <w:tr>
        <w:trPr/>
        <w:tc>
          <w:tcPr>
            <w:tcW w:w="3031" w:type="dxa"/>
            <w:tcBorders>
              <w:top w:val="single" w:sz="6" w:space="0" w:color="000000"/>
              <w:left w:val="single" w:sz="4" w:space="0" w:color="000000"/>
              <w:bottom w:val="single" w:sz="6" w:space="0" w:color="000000"/>
              <w:right w:val="single" w:sz="6" w:space="0" w:color="000000"/>
            </w:tcBorders>
          </w:tcPr>
          <w:p>
            <w:pPr>
              <w:pStyle w:val="TAL"/>
              <w:rPr>
                <w:lang w:eastAsia="zh-CN"/>
              </w:rPr>
            </w:pPr>
            <w:r>
              <w:rPr>
                <w:lang w:eastAsia="zh-CN"/>
              </w:rPr>
              <w:t>rDN</w:t>
            </w:r>
          </w:p>
        </w:tc>
        <w:tc>
          <w:tcPr>
            <w:tcW w:w="55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EPIRPConstDefs</w:t>
            </w:r>
            <w:r>
              <w:rPr>
                <w:lang w:eastAsia="zh-CN"/>
              </w:rPr>
              <w:t>::</w:t>
            </w:r>
            <w:r>
              <w:rPr/>
              <w:t>RDN r_DN</w:t>
            </w:r>
          </w:p>
        </w:tc>
        <w:tc>
          <w:tcPr>
            <w:tcW w:w="1065" w:type="dxa"/>
            <w:tcBorders>
              <w:top w:val="single" w:sz="6" w:space="0" w:color="000000"/>
              <w:left w:val="single" w:sz="6" w:space="0" w:color="000000"/>
              <w:bottom w:val="single" w:sz="6" w:space="0" w:color="000000"/>
              <w:right w:val="single" w:sz="4" w:space="0" w:color="000000"/>
            </w:tcBorders>
          </w:tcPr>
          <w:p>
            <w:pPr>
              <w:pStyle w:val="TAL"/>
              <w:rPr/>
            </w:pPr>
            <w:r>
              <w:rPr/>
              <w:t>M</w:t>
            </w:r>
          </w:p>
        </w:tc>
      </w:tr>
      <w:tr>
        <w:trPr/>
        <w:tc>
          <w:tcPr>
            <w:tcW w:w="3031" w:type="dxa"/>
            <w:tcBorders>
              <w:top w:val="single" w:sz="6" w:space="0" w:color="000000"/>
              <w:left w:val="single" w:sz="4" w:space="0" w:color="000000"/>
              <w:bottom w:val="single" w:sz="6" w:space="0" w:color="000000"/>
              <w:right w:val="single" w:sz="6" w:space="0" w:color="000000"/>
            </w:tcBorders>
          </w:tcPr>
          <w:p>
            <w:pPr>
              <w:pStyle w:val="TAL"/>
              <w:rPr>
                <w:lang w:eastAsia="zh-CN"/>
              </w:rPr>
            </w:pPr>
            <w:r>
              <w:rPr/>
              <w:t>iRPReference</w:t>
            </w:r>
          </w:p>
        </w:tc>
        <w:tc>
          <w:tcPr>
            <w:tcW w:w="55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eastAsia="zh-CN"/>
              </w:rPr>
              <w:t>string</w:t>
            </w:r>
            <w:r>
              <w:rPr/>
              <w:t xml:space="preserve"> irp_reference (stringified IOR)</w:t>
            </w:r>
          </w:p>
        </w:tc>
        <w:tc>
          <w:tcPr>
            <w:tcW w:w="1065" w:type="dxa"/>
            <w:tcBorders>
              <w:top w:val="single" w:sz="6" w:space="0" w:color="000000"/>
              <w:left w:val="single" w:sz="6" w:space="0" w:color="000000"/>
              <w:bottom w:val="single" w:sz="6" w:space="0" w:color="000000"/>
              <w:right w:val="single" w:sz="4" w:space="0" w:color="000000"/>
            </w:tcBorders>
          </w:tcPr>
          <w:p>
            <w:pPr>
              <w:pStyle w:val="TAL"/>
              <w:rPr/>
            </w:pPr>
            <w:r>
              <w:rPr/>
              <w:t>M</w:t>
            </w:r>
          </w:p>
        </w:tc>
      </w:tr>
      <w:tr>
        <w:trPr/>
        <w:tc>
          <w:tcPr>
            <w:tcW w:w="3031" w:type="dxa"/>
            <w:tcBorders>
              <w:top w:val="single" w:sz="6" w:space="0" w:color="000000"/>
              <w:left w:val="single" w:sz="4" w:space="0" w:color="000000"/>
              <w:bottom w:val="single" w:sz="4" w:space="0" w:color="000000"/>
              <w:right w:val="single" w:sz="6" w:space="0" w:color="000000"/>
            </w:tcBorders>
          </w:tcPr>
          <w:p>
            <w:pPr>
              <w:pStyle w:val="TAL"/>
              <w:rPr/>
            </w:pPr>
            <w:r>
              <w:rPr>
                <w:lang w:eastAsia="zh-CN"/>
              </w:rPr>
              <w:t>s</w:t>
            </w:r>
            <w:r>
              <w:rPr>
                <w:lang w:eastAsia="zh-CN"/>
              </w:rPr>
              <w:t>tatus</w:t>
            </w:r>
          </w:p>
        </w:tc>
        <w:tc>
          <w:tcPr>
            <w:tcW w:w="5544" w:type="dxa"/>
            <w:tcBorders>
              <w:top w:val="single" w:sz="6" w:space="0" w:color="000000"/>
              <w:left w:val="single" w:sz="6" w:space="0" w:color="000000"/>
              <w:bottom w:val="single" w:sz="4" w:space="0" w:color="000000"/>
              <w:right w:val="single" w:sz="6" w:space="0" w:color="000000"/>
            </w:tcBorders>
          </w:tcPr>
          <w:p>
            <w:pPr>
              <w:pStyle w:val="TAL"/>
              <w:keepNext w:val="false"/>
              <w:keepLines w:val="false"/>
              <w:rPr>
                <w:lang w:eastAsia="zh-CN"/>
              </w:rPr>
            </w:pPr>
            <w:r>
              <w:rPr/>
              <w:t>Return value of type EPIRPConstDefs</w:t>
            </w:r>
            <w:r>
              <w:rPr>
                <w:lang w:eastAsia="zh-CN"/>
              </w:rPr>
              <w:t>::Result</w:t>
            </w:r>
          </w:p>
          <w:p>
            <w:pPr>
              <w:pStyle w:val="TAL"/>
              <w:keepNext w:val="false"/>
              <w:keepLines w:val="false"/>
              <w:rPr>
                <w:lang w:eastAsia="zh-CN"/>
              </w:rPr>
            </w:pPr>
            <w:r>
              <w:rPr>
                <w:lang w:eastAsia="zh-CN"/>
              </w:rPr>
              <w:t>Exception:</w:t>
            </w:r>
          </w:p>
          <w:p>
            <w:pPr>
              <w:pStyle w:val="TAL"/>
              <w:keepNext w:val="false"/>
              <w:keepLines w:val="false"/>
              <w:rPr>
                <w:lang w:eastAsia="zh-CN"/>
              </w:rPr>
            </w:pPr>
            <w:r>
              <w:rPr>
                <w:lang w:eastAsia="zh-CN"/>
              </w:rPr>
              <w:t>GetIRPReference</w:t>
            </w:r>
            <w:r>
              <w:rPr>
                <w:lang w:eastAsia="zh-CN"/>
              </w:rPr>
              <w:t>,</w:t>
            </w:r>
            <w:r>
              <w:rPr/>
              <w:t xml:space="preserve"> ManagedGenericIRPSystem::InvalidParameter</w:t>
            </w:r>
          </w:p>
        </w:tc>
        <w:tc>
          <w:tcPr>
            <w:tcW w:w="1065" w:type="dxa"/>
            <w:tcBorders>
              <w:top w:val="single" w:sz="6" w:space="0" w:color="000000"/>
              <w:left w:val="single" w:sz="6" w:space="0" w:color="000000"/>
              <w:bottom w:val="single" w:sz="4" w:space="0" w:color="000000"/>
              <w:right w:val="single" w:sz="4" w:space="0" w:color="000000"/>
            </w:tcBorders>
          </w:tcPr>
          <w:p>
            <w:pPr>
              <w:pStyle w:val="TAL"/>
              <w:rPr/>
            </w:pPr>
            <w:r>
              <w:rPr/>
              <w:t>M</w:t>
            </w:r>
          </w:p>
        </w:tc>
      </w:tr>
    </w:tbl>
    <w:p>
      <w:pPr>
        <w:pStyle w:val="Normal"/>
        <w:rPr>
          <w:lang w:eastAsia="zh-CN"/>
        </w:rPr>
      </w:pPr>
      <w:r>
        <w:rPr>
          <w:lang w:eastAsia="zh-CN"/>
        </w:rPr>
      </w:r>
    </w:p>
    <w:p>
      <w:pPr>
        <w:pStyle w:val="TH"/>
        <w:rPr>
          <w:lang w:eastAsia="zh-CN"/>
        </w:rPr>
      </w:pPr>
      <w:r>
        <w:rPr>
          <w:lang w:eastAsia="zh-CN"/>
        </w:rPr>
        <w:t xml:space="preserve">Table A.2.2.3: Mapping from IS </w:t>
      </w:r>
      <w:r>
        <w:rPr>
          <w:rFonts w:cs="Courier New" w:ascii="Courier New" w:hAnsi="Courier New"/>
          <w:lang w:eastAsia="zh-CN"/>
        </w:rPr>
        <w:t>releaseIRPReference</w:t>
      </w:r>
      <w:r>
        <w:rPr>
          <w:lang w:eastAsia="zh-CN"/>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3031"/>
        <w:gridCol w:w="5544"/>
        <w:gridCol w:w="1065"/>
      </w:tblGrid>
      <w:tr>
        <w:trPr/>
        <w:tc>
          <w:tcPr>
            <w:tcW w:w="3031" w:type="dxa"/>
            <w:tcBorders>
              <w:top w:val="single" w:sz="4" w:space="0" w:color="000000"/>
              <w:left w:val="single" w:sz="4" w:space="0" w:color="000000"/>
              <w:bottom w:val="single" w:sz="6" w:space="0" w:color="000000"/>
              <w:right w:val="single" w:sz="6" w:space="0" w:color="000000"/>
            </w:tcBorders>
            <w:shd w:fill="D8D8D8" w:val="clear"/>
          </w:tcPr>
          <w:p>
            <w:pPr>
              <w:pStyle w:val="TAH"/>
              <w:rPr/>
            </w:pPr>
            <w:r>
              <w:rPr/>
              <w:t>IS Operation parameter</w:t>
            </w:r>
          </w:p>
        </w:tc>
        <w:tc>
          <w:tcPr>
            <w:tcW w:w="5544" w:type="dxa"/>
            <w:tcBorders>
              <w:top w:val="single" w:sz="4"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1065" w:type="dxa"/>
            <w:tcBorders>
              <w:top w:val="single" w:sz="4" w:space="0" w:color="000000"/>
              <w:left w:val="single" w:sz="6" w:space="0" w:color="000000"/>
              <w:bottom w:val="single" w:sz="6" w:space="0" w:color="000000"/>
              <w:right w:val="single" w:sz="4" w:space="0" w:color="000000"/>
            </w:tcBorders>
            <w:shd w:fill="D8D8D8" w:val="clear"/>
          </w:tcPr>
          <w:p>
            <w:pPr>
              <w:pStyle w:val="TAH"/>
              <w:rPr/>
            </w:pPr>
            <w:r>
              <w:rPr/>
              <w:t>Qualifier</w:t>
            </w:r>
          </w:p>
        </w:tc>
      </w:tr>
      <w:tr>
        <w:trPr/>
        <w:tc>
          <w:tcPr>
            <w:tcW w:w="3031" w:type="dxa"/>
            <w:tcBorders>
              <w:top w:val="single" w:sz="6" w:space="0" w:color="000000"/>
              <w:left w:val="single" w:sz="4" w:space="0" w:color="000000"/>
              <w:bottom w:val="single" w:sz="6" w:space="0" w:color="000000"/>
              <w:right w:val="single" w:sz="6" w:space="0" w:color="000000"/>
            </w:tcBorders>
          </w:tcPr>
          <w:p>
            <w:pPr>
              <w:pStyle w:val="TAL"/>
              <w:rPr/>
            </w:pPr>
            <w:r>
              <w:rPr/>
              <w:t>manager</w:t>
            </w:r>
            <w:r>
              <w:rPr>
                <w:lang w:eastAsia="zh-CN"/>
              </w:rPr>
              <w:t>Identifier</w:t>
            </w:r>
          </w:p>
        </w:tc>
        <w:tc>
          <w:tcPr>
            <w:tcW w:w="55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EPIRPConstDefs</w:t>
            </w:r>
            <w:r>
              <w:rPr>
                <w:lang w:eastAsia="zh-CN"/>
              </w:rPr>
              <w:t>::</w:t>
            </w:r>
            <w:r>
              <w:rPr/>
              <w:t>Manager</w:t>
            </w:r>
            <w:r>
              <w:rPr/>
              <w:t>Identifier</w:t>
            </w:r>
            <w:r>
              <w:rPr/>
              <w:t xml:space="preserve"> manager_i</w:t>
            </w:r>
            <w:r>
              <w:rPr/>
              <w:t>dentifier</w:t>
            </w:r>
          </w:p>
        </w:tc>
        <w:tc>
          <w:tcPr>
            <w:tcW w:w="1065" w:type="dxa"/>
            <w:tcBorders>
              <w:top w:val="single" w:sz="6" w:space="0" w:color="000000"/>
              <w:left w:val="single" w:sz="6" w:space="0" w:color="000000"/>
              <w:bottom w:val="single" w:sz="6" w:space="0" w:color="000000"/>
              <w:right w:val="single" w:sz="4" w:space="0" w:color="000000"/>
            </w:tcBorders>
          </w:tcPr>
          <w:p>
            <w:pPr>
              <w:pStyle w:val="TAL"/>
              <w:rPr/>
            </w:pPr>
            <w:r>
              <w:rPr/>
              <w:t>M</w:t>
            </w:r>
          </w:p>
        </w:tc>
      </w:tr>
      <w:tr>
        <w:trPr/>
        <w:tc>
          <w:tcPr>
            <w:tcW w:w="3031" w:type="dxa"/>
            <w:tcBorders>
              <w:top w:val="single" w:sz="6" w:space="0" w:color="000000"/>
              <w:left w:val="single" w:sz="4" w:space="0" w:color="000000"/>
              <w:bottom w:val="single" w:sz="6" w:space="0" w:color="000000"/>
              <w:right w:val="single" w:sz="6" w:space="0" w:color="000000"/>
            </w:tcBorders>
          </w:tcPr>
          <w:p>
            <w:pPr>
              <w:pStyle w:val="TAL"/>
              <w:rPr/>
            </w:pPr>
            <w:r>
              <w:rPr>
                <w:lang w:eastAsia="zh-CN"/>
              </w:rPr>
              <w:t>i</w:t>
            </w:r>
            <w:r>
              <w:rPr/>
              <w:t>RP</w:t>
            </w:r>
            <w:r>
              <w:rPr/>
              <w:t>Reference</w:t>
            </w:r>
          </w:p>
        </w:tc>
        <w:tc>
          <w:tcPr>
            <w:tcW w:w="55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eastAsia="zh-CN"/>
              </w:rPr>
              <w:t>string</w:t>
            </w:r>
            <w:r>
              <w:rPr/>
              <w:t xml:space="preserve"> irp_reference (stringified IOR)</w:t>
            </w:r>
          </w:p>
        </w:tc>
        <w:tc>
          <w:tcPr>
            <w:tcW w:w="1065" w:type="dxa"/>
            <w:tcBorders>
              <w:top w:val="single" w:sz="6" w:space="0" w:color="000000"/>
              <w:left w:val="single" w:sz="6" w:space="0" w:color="000000"/>
              <w:bottom w:val="single" w:sz="6" w:space="0" w:color="000000"/>
              <w:right w:val="single" w:sz="4" w:space="0" w:color="000000"/>
            </w:tcBorders>
          </w:tcPr>
          <w:p>
            <w:pPr>
              <w:pStyle w:val="TAL"/>
              <w:rPr/>
            </w:pPr>
            <w:r>
              <w:rPr/>
              <w:t>M</w:t>
            </w:r>
          </w:p>
        </w:tc>
      </w:tr>
      <w:tr>
        <w:trPr/>
        <w:tc>
          <w:tcPr>
            <w:tcW w:w="3031" w:type="dxa"/>
            <w:tcBorders>
              <w:top w:val="single" w:sz="6" w:space="0" w:color="000000"/>
              <w:left w:val="single" w:sz="4" w:space="0" w:color="000000"/>
              <w:bottom w:val="single" w:sz="4" w:space="0" w:color="000000"/>
              <w:right w:val="single" w:sz="6" w:space="0" w:color="000000"/>
            </w:tcBorders>
          </w:tcPr>
          <w:p>
            <w:pPr>
              <w:pStyle w:val="TAL"/>
              <w:rPr/>
            </w:pPr>
            <w:r>
              <w:rPr>
                <w:color w:val="000000"/>
                <w:lang w:eastAsia="zh-CN"/>
              </w:rPr>
              <w:t>s</w:t>
            </w:r>
            <w:r>
              <w:rPr>
                <w:color w:val="000000"/>
                <w:lang w:eastAsia="zh-CN"/>
              </w:rPr>
              <w:t>tatus</w:t>
            </w:r>
          </w:p>
        </w:tc>
        <w:tc>
          <w:tcPr>
            <w:tcW w:w="5544" w:type="dxa"/>
            <w:tcBorders>
              <w:top w:val="single" w:sz="6" w:space="0" w:color="000000"/>
              <w:left w:val="single" w:sz="6" w:space="0" w:color="000000"/>
              <w:bottom w:val="single" w:sz="4" w:space="0" w:color="000000"/>
              <w:right w:val="single" w:sz="6" w:space="0" w:color="000000"/>
            </w:tcBorders>
          </w:tcPr>
          <w:p>
            <w:pPr>
              <w:pStyle w:val="TAL"/>
              <w:keepNext w:val="false"/>
              <w:keepLines w:val="false"/>
              <w:rPr>
                <w:lang w:eastAsia="zh-CN"/>
              </w:rPr>
            </w:pPr>
            <w:r>
              <w:rPr/>
              <w:t>Return value of type EPIRPConstDefs</w:t>
            </w:r>
            <w:r>
              <w:rPr>
                <w:lang w:eastAsia="zh-CN"/>
              </w:rPr>
              <w:t>::Result</w:t>
            </w:r>
          </w:p>
          <w:p>
            <w:pPr>
              <w:pStyle w:val="TAL"/>
              <w:keepNext w:val="false"/>
              <w:keepLines w:val="false"/>
              <w:rPr>
                <w:lang w:eastAsia="zh-CN"/>
              </w:rPr>
            </w:pPr>
            <w:r>
              <w:rPr>
                <w:lang w:eastAsia="zh-CN"/>
              </w:rPr>
              <w:t>Exception:</w:t>
            </w:r>
          </w:p>
          <w:p>
            <w:pPr>
              <w:pStyle w:val="TAL"/>
              <w:keepNext w:val="false"/>
              <w:keepLines w:val="false"/>
              <w:rPr>
                <w:color w:val="000000"/>
                <w:lang w:eastAsia="zh-CN"/>
              </w:rPr>
            </w:pPr>
            <w:r>
              <w:rPr>
                <w:color w:val="000000"/>
                <w:lang w:eastAsia="zh-CN"/>
              </w:rPr>
              <w:t>ReleaseIRPReference</w:t>
            </w:r>
            <w:r>
              <w:rPr>
                <w:color w:val="000000"/>
                <w:lang w:eastAsia="zh-CN"/>
              </w:rPr>
              <w:t xml:space="preserve">, </w:t>
            </w:r>
            <w:r>
              <w:rPr>
                <w:color w:val="000000"/>
                <w:lang w:eastAsia="zh-CN"/>
              </w:rPr>
              <w:t>UnknownIRPReference</w:t>
            </w:r>
          </w:p>
        </w:tc>
        <w:tc>
          <w:tcPr>
            <w:tcW w:w="1065" w:type="dxa"/>
            <w:tcBorders>
              <w:top w:val="single" w:sz="6" w:space="0" w:color="000000"/>
              <w:left w:val="single" w:sz="6" w:space="0" w:color="000000"/>
              <w:bottom w:val="single" w:sz="4" w:space="0" w:color="000000"/>
              <w:right w:val="single" w:sz="4" w:space="0" w:color="000000"/>
            </w:tcBorders>
          </w:tcPr>
          <w:p>
            <w:pPr>
              <w:pStyle w:val="TAL"/>
              <w:rPr/>
            </w:pPr>
            <w:r>
              <w:rPr/>
              <w:t>M</w:t>
            </w:r>
          </w:p>
        </w:tc>
      </w:tr>
    </w:tbl>
    <w:p>
      <w:pPr>
        <w:pStyle w:val="Normal"/>
        <w:rPr>
          <w:rFonts w:ascii="Courier New" w:hAnsi="Courier New" w:cs="Courier New"/>
          <w:lang w:eastAsia="zh-CN"/>
        </w:rPr>
      </w:pPr>
      <w:r>
        <w:rPr>
          <w:rFonts w:cs="Courier New" w:ascii="Courier New" w:hAnsi="Courier New"/>
          <w:lang w:eastAsia="zh-CN"/>
        </w:rPr>
      </w:r>
    </w:p>
    <w:p>
      <w:pPr>
        <w:pStyle w:val="TH"/>
        <w:rPr/>
      </w:pPr>
      <w:r>
        <w:rPr/>
        <w:t xml:space="preserve">Table </w:t>
      </w:r>
      <w:r>
        <w:rPr>
          <w:lang w:eastAsia="zh-CN"/>
        </w:rPr>
        <w:t>A.2.2.4</w:t>
      </w:r>
      <w:r>
        <w:rPr/>
        <w:t xml:space="preserve">: Mapping from IS </w:t>
      </w:r>
      <w:r>
        <w:rPr>
          <w:rFonts w:cs="Courier New" w:ascii="Courier New" w:hAnsi="Courier New"/>
        </w:rPr>
        <w:t>getIRPVersion</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2223"/>
        <w:gridCol w:w="6352"/>
        <w:gridCol w:w="1065"/>
      </w:tblGrid>
      <w:tr>
        <w:trPr/>
        <w:tc>
          <w:tcPr>
            <w:tcW w:w="222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6352"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1065"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223" w:type="dxa"/>
            <w:tcBorders>
              <w:top w:val="single" w:sz="6" w:space="0" w:color="000000"/>
              <w:left w:val="single" w:sz="6" w:space="0" w:color="000000"/>
              <w:bottom w:val="single" w:sz="6" w:space="0" w:color="000000"/>
              <w:right w:val="single" w:sz="6" w:space="0" w:color="000000"/>
            </w:tcBorders>
          </w:tcPr>
          <w:p>
            <w:pPr>
              <w:pStyle w:val="TAL"/>
              <w:rPr/>
            </w:pPr>
            <w:r>
              <w:rPr/>
              <w:t>versionNumberSet</w:t>
            </w:r>
          </w:p>
        </w:tc>
        <w:tc>
          <w:tcPr>
            <w:tcW w:w="6352" w:type="dxa"/>
            <w:tcBorders>
              <w:top w:val="single" w:sz="6" w:space="0" w:color="000000"/>
              <w:left w:val="single" w:sz="6" w:space="0" w:color="000000"/>
              <w:bottom w:val="single" w:sz="6" w:space="0" w:color="000000"/>
              <w:right w:val="single" w:sz="6" w:space="0" w:color="000000"/>
            </w:tcBorders>
          </w:tcPr>
          <w:p>
            <w:pPr>
              <w:pStyle w:val="TAL"/>
              <w:rPr/>
            </w:pPr>
            <w:r>
              <w:rPr/>
              <w:t>Return value of type ManagedGenericIRPConstDefs::VersionNumberSet</w:t>
            </w:r>
          </w:p>
        </w:tc>
        <w:tc>
          <w:tcPr>
            <w:tcW w:w="1065" w:type="dxa"/>
            <w:tcBorders>
              <w:top w:val="single" w:sz="6" w:space="0" w:color="000000"/>
              <w:left w:val="single" w:sz="6" w:space="0" w:color="000000"/>
              <w:bottom w:val="single" w:sz="6" w:space="0" w:color="000000"/>
              <w:right w:val="single" w:sz="6" w:space="0" w:color="000000"/>
            </w:tcBorders>
          </w:tcPr>
          <w:p>
            <w:pPr>
              <w:pStyle w:val="TAL"/>
              <w:rPr/>
            </w:pPr>
            <w:r>
              <w:rPr/>
              <w:t>M</w:t>
            </w:r>
          </w:p>
        </w:tc>
      </w:tr>
      <w:tr>
        <w:trPr/>
        <w:tc>
          <w:tcPr>
            <w:tcW w:w="2223"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635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Exception:</w:t>
            </w:r>
          </w:p>
          <w:p>
            <w:pPr>
              <w:pStyle w:val="TAL"/>
              <w:rPr/>
            </w:pPr>
            <w:r>
              <w:rPr/>
              <w:t>Get</w:t>
            </w:r>
            <w:r>
              <w:rPr>
                <w:lang w:eastAsia="zh-CN"/>
              </w:rPr>
              <w:t>EP</w:t>
            </w:r>
            <w:r>
              <w:rPr/>
              <w:t>IRPVersions</w:t>
            </w:r>
          </w:p>
        </w:tc>
        <w:tc>
          <w:tcPr>
            <w:tcW w:w="1065" w:type="dxa"/>
            <w:tcBorders>
              <w:top w:val="single" w:sz="6" w:space="0" w:color="000000"/>
              <w:left w:val="single" w:sz="6" w:space="0" w:color="000000"/>
              <w:bottom w:val="single" w:sz="6" w:space="0" w:color="000000"/>
              <w:right w:val="single" w:sz="6" w:space="0" w:color="000000"/>
            </w:tcBorders>
          </w:tcPr>
          <w:p>
            <w:pPr>
              <w:pStyle w:val="TAL"/>
              <w:rPr/>
            </w:pPr>
            <w:r>
              <w:rPr/>
              <w:t>M</w:t>
            </w:r>
          </w:p>
        </w:tc>
      </w:tr>
    </w:tbl>
    <w:p>
      <w:pPr>
        <w:pStyle w:val="Normal"/>
        <w:rPr/>
      </w:pPr>
      <w:r>
        <w:rPr/>
      </w:r>
    </w:p>
    <w:p>
      <w:pPr>
        <w:pStyle w:val="TH"/>
        <w:rPr/>
      </w:pPr>
      <w:r>
        <w:rPr/>
        <w:t xml:space="preserve">Table </w:t>
      </w:r>
      <w:r>
        <w:rPr>
          <w:lang w:eastAsia="zh-CN"/>
        </w:rPr>
        <w:t>A.2.2.5</w:t>
      </w:r>
      <w:r>
        <w:rPr/>
        <w:t xml:space="preserve">: Mapping from IS </w:t>
      </w:r>
      <w:r>
        <w:rPr>
          <w:rFonts w:cs="Courier New" w:ascii="Courier New" w:hAnsi="Courier New"/>
        </w:rPr>
        <w:t>getOperationProfile</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2427"/>
        <w:gridCol w:w="6148"/>
        <w:gridCol w:w="1065"/>
      </w:tblGrid>
      <w:tr>
        <w:trPr/>
        <w:tc>
          <w:tcPr>
            <w:tcW w:w="242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614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1065"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42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iRPVersion</w:t>
            </w:r>
          </w:p>
        </w:tc>
        <w:tc>
          <w:tcPr>
            <w:tcW w:w="614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 xml:space="preserve">ManagedGenericIRPConstDefs::VersionNumber </w:t>
            </w:r>
            <w:r>
              <w:rPr>
                <w:lang w:eastAsia="zh-CN"/>
              </w:rPr>
              <w:t>i</w:t>
            </w:r>
            <w:r>
              <w:rPr>
                <w:lang w:eastAsia="zh-CN"/>
              </w:rPr>
              <w:t>rp_v</w:t>
            </w:r>
            <w:r>
              <w:rPr/>
              <w:t>ersion</w:t>
            </w:r>
          </w:p>
        </w:tc>
        <w:tc>
          <w:tcPr>
            <w:tcW w:w="1065" w:type="dxa"/>
            <w:tcBorders>
              <w:top w:val="single" w:sz="6" w:space="0" w:color="000000"/>
              <w:left w:val="single" w:sz="6" w:space="0" w:color="000000"/>
              <w:bottom w:val="single" w:sz="6" w:space="0" w:color="000000"/>
              <w:right w:val="single" w:sz="6" w:space="0" w:color="000000"/>
            </w:tcBorders>
          </w:tcPr>
          <w:p>
            <w:pPr>
              <w:pStyle w:val="TAL"/>
              <w:rPr/>
            </w:pPr>
            <w:r>
              <w:rPr/>
              <w:t>M</w:t>
            </w:r>
          </w:p>
        </w:tc>
      </w:tr>
      <w:tr>
        <w:trPr/>
        <w:tc>
          <w:tcPr>
            <w:tcW w:w="242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operationNameProfile, operationParameterProfile</w:t>
            </w:r>
          </w:p>
        </w:tc>
        <w:tc>
          <w:tcPr>
            <w:tcW w:w="614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Return value of type ManagedGenericIRPConstDefs::MethodList</w:t>
            </w:r>
          </w:p>
        </w:tc>
        <w:tc>
          <w:tcPr>
            <w:tcW w:w="1065" w:type="dxa"/>
            <w:tcBorders>
              <w:top w:val="single" w:sz="6" w:space="0" w:color="000000"/>
              <w:left w:val="single" w:sz="6" w:space="0" w:color="000000"/>
              <w:bottom w:val="single" w:sz="6" w:space="0" w:color="000000"/>
              <w:right w:val="single" w:sz="6" w:space="0" w:color="000000"/>
            </w:tcBorders>
          </w:tcPr>
          <w:p>
            <w:pPr>
              <w:pStyle w:val="TAL"/>
              <w:rPr/>
            </w:pPr>
            <w:r>
              <w:rPr/>
              <w:t>M</w:t>
            </w:r>
          </w:p>
        </w:tc>
      </w:tr>
      <w:tr>
        <w:trPr/>
        <w:tc>
          <w:tcPr>
            <w:tcW w:w="2427"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6148"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Exception:</w:t>
            </w:r>
          </w:p>
          <w:p>
            <w:pPr>
              <w:pStyle w:val="TAL"/>
              <w:rPr/>
            </w:pPr>
            <w:r>
              <w:rPr/>
              <w:t>Get</w:t>
            </w:r>
            <w:r>
              <w:rPr>
                <w:lang w:eastAsia="zh-CN"/>
              </w:rPr>
              <w:t>EP</w:t>
            </w:r>
            <w:r>
              <w:rPr/>
              <w:t>IRPOperationsProfile, ManagedGenericIRPSystem::OperationNotSupported, ManagedGenericIRPSystem::InvalidParameter</w:t>
            </w:r>
          </w:p>
        </w:tc>
        <w:tc>
          <w:tcPr>
            <w:tcW w:w="1065" w:type="dxa"/>
            <w:tcBorders>
              <w:top w:val="single" w:sz="6" w:space="0" w:color="000000"/>
              <w:left w:val="single" w:sz="6" w:space="0" w:color="000000"/>
              <w:bottom w:val="single" w:sz="6" w:space="0" w:color="000000"/>
              <w:right w:val="single" w:sz="6" w:space="0" w:color="000000"/>
            </w:tcBorders>
          </w:tcPr>
          <w:p>
            <w:pPr>
              <w:pStyle w:val="TAL"/>
              <w:rPr/>
            </w:pPr>
            <w:r>
              <w:rPr/>
              <w:t>M</w:t>
            </w:r>
          </w:p>
        </w:tc>
      </w:tr>
    </w:tbl>
    <w:p>
      <w:pPr>
        <w:pStyle w:val="Normal"/>
        <w:rPr/>
      </w:pPr>
      <w:r>
        <w:rPr/>
      </w:r>
    </w:p>
    <w:p>
      <w:pPr>
        <w:pStyle w:val="TH"/>
        <w:rPr/>
      </w:pPr>
      <w:r>
        <w:rPr/>
        <w:t xml:space="preserve">Table </w:t>
      </w:r>
      <w:r>
        <w:rPr>
          <w:lang w:eastAsia="zh-CN"/>
        </w:rPr>
        <w:t>A.2.2.6</w:t>
      </w:r>
      <w:r>
        <w:rPr/>
        <w:t xml:space="preserve">: Mapping from IS </w:t>
      </w:r>
      <w:r>
        <w:rPr>
          <w:rFonts w:cs="Courier New" w:ascii="Courier New" w:hAnsi="Courier New"/>
        </w:rPr>
        <w:t>getNotificationProfile</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3929"/>
        <w:gridCol w:w="4646"/>
        <w:gridCol w:w="1065"/>
      </w:tblGrid>
      <w:tr>
        <w:trPr/>
        <w:tc>
          <w:tcPr>
            <w:tcW w:w="392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46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1065"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39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iRPVersion</w:t>
            </w:r>
          </w:p>
        </w:tc>
        <w:tc>
          <w:tcPr>
            <w:tcW w:w="464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 xml:space="preserve">ManagedGenericIRPConstDefs::VersionNumber </w:t>
            </w:r>
            <w:r>
              <w:rPr>
                <w:lang w:eastAsia="zh-CN"/>
              </w:rPr>
              <w:t>i</w:t>
            </w:r>
            <w:r>
              <w:rPr>
                <w:lang w:eastAsia="zh-CN"/>
              </w:rPr>
              <w:t>rp_v</w:t>
            </w:r>
            <w:r>
              <w:rPr/>
              <w:t>ersion</w:t>
            </w:r>
          </w:p>
        </w:tc>
        <w:tc>
          <w:tcPr>
            <w:tcW w:w="1065" w:type="dxa"/>
            <w:tcBorders>
              <w:top w:val="single" w:sz="6" w:space="0" w:color="000000"/>
              <w:left w:val="single" w:sz="6" w:space="0" w:color="000000"/>
              <w:bottom w:val="single" w:sz="6" w:space="0" w:color="000000"/>
              <w:right w:val="single" w:sz="6" w:space="0" w:color="000000"/>
            </w:tcBorders>
          </w:tcPr>
          <w:p>
            <w:pPr>
              <w:pStyle w:val="TAL"/>
              <w:rPr/>
            </w:pPr>
            <w:r>
              <w:rPr/>
              <w:t>M</w:t>
            </w:r>
          </w:p>
        </w:tc>
      </w:tr>
      <w:tr>
        <w:trPr/>
        <w:tc>
          <w:tcPr>
            <w:tcW w:w="392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notificationNameProfile, notificationParameterProfile</w:t>
            </w:r>
          </w:p>
        </w:tc>
        <w:tc>
          <w:tcPr>
            <w:tcW w:w="464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 xml:space="preserve">Return value of type ManagedGenericIRPConstDefs::MethodList </w:t>
            </w:r>
          </w:p>
        </w:tc>
        <w:tc>
          <w:tcPr>
            <w:tcW w:w="1065" w:type="dxa"/>
            <w:tcBorders>
              <w:top w:val="single" w:sz="6" w:space="0" w:color="000000"/>
              <w:left w:val="single" w:sz="6" w:space="0" w:color="000000"/>
              <w:bottom w:val="single" w:sz="6" w:space="0" w:color="000000"/>
              <w:right w:val="single" w:sz="6" w:space="0" w:color="000000"/>
            </w:tcBorders>
          </w:tcPr>
          <w:p>
            <w:pPr>
              <w:pStyle w:val="TAL"/>
              <w:rPr/>
            </w:pPr>
            <w:r>
              <w:rPr/>
              <w:t>M</w:t>
            </w:r>
          </w:p>
        </w:tc>
      </w:tr>
      <w:tr>
        <w:trPr/>
        <w:tc>
          <w:tcPr>
            <w:tcW w:w="3929"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4646"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Exception:</w:t>
            </w:r>
          </w:p>
          <w:p>
            <w:pPr>
              <w:pStyle w:val="TAL"/>
              <w:rPr/>
            </w:pPr>
            <w:r>
              <w:rPr/>
              <w:t>Get</w:t>
            </w:r>
            <w:r>
              <w:rPr>
                <w:lang w:eastAsia="zh-CN"/>
              </w:rPr>
              <w:t>EP</w:t>
            </w:r>
            <w:r>
              <w:rPr/>
              <w:t>IRPNotificationProfile, ManagedGenericIRPSystem::OperationNotSupported, ManagedGenericIRPSystem::InvalidParameter</w:t>
            </w:r>
          </w:p>
        </w:tc>
        <w:tc>
          <w:tcPr>
            <w:tcW w:w="1065" w:type="dxa"/>
            <w:tcBorders>
              <w:top w:val="single" w:sz="6" w:space="0" w:color="000000"/>
              <w:left w:val="single" w:sz="6" w:space="0" w:color="000000"/>
              <w:bottom w:val="single" w:sz="6" w:space="0" w:color="000000"/>
              <w:right w:val="single" w:sz="6" w:space="0" w:color="000000"/>
            </w:tcBorders>
          </w:tcPr>
          <w:p>
            <w:pPr>
              <w:pStyle w:val="TAL"/>
              <w:rPr/>
            </w:pPr>
            <w:r>
              <w:rPr/>
              <w:t>M</w:t>
            </w:r>
          </w:p>
        </w:tc>
      </w:tr>
    </w:tbl>
    <w:p>
      <w:pPr>
        <w:pStyle w:val="Normal"/>
        <w:rPr>
          <w:lang w:eastAsia="zh-CN"/>
        </w:rPr>
      </w:pPr>
      <w:r>
        <w:rPr>
          <w:lang w:eastAsia="zh-CN"/>
        </w:rPr>
      </w:r>
    </w:p>
    <w:p>
      <w:pPr>
        <w:pStyle w:val="Heading2"/>
        <w:rPr>
          <w:lang w:eastAsia="zh-CN"/>
        </w:rPr>
      </w:pPr>
      <w:bookmarkStart w:id="24" w:name="__RefHeading___Toc335990954"/>
      <w:bookmarkEnd w:id="24"/>
      <w:r>
        <w:rPr>
          <w:lang w:eastAsia="zh-CN"/>
        </w:rPr>
        <w:t>A.2.3</w:t>
      </w:r>
      <w:r>
        <w:rPr/>
        <w:tab/>
        <w:t xml:space="preserve">Notification </w:t>
      </w:r>
      <w:r>
        <w:rPr>
          <w:lang w:eastAsia="zh-CN"/>
        </w:rPr>
        <w:t>parameter</w:t>
      </w:r>
      <w:r>
        <w:rPr/>
        <w:t xml:space="preserve"> mapping</w:t>
      </w:r>
    </w:p>
    <w:p>
      <w:pPr>
        <w:pStyle w:val="Normal"/>
        <w:rPr/>
      </w:pPr>
      <w:r>
        <w:rPr/>
        <w:t xml:space="preserve">The </w:t>
      </w:r>
      <w:r>
        <w:rPr>
          <w:lang w:eastAsia="zh-CN"/>
        </w:rPr>
        <w:t>EPIRP</w:t>
      </w:r>
      <w:r>
        <w:rPr/>
        <w:t>: IS (3GPP TS 32.</w:t>
      </w:r>
      <w:r>
        <w:rPr/>
        <w:t>36</w:t>
      </w:r>
      <w:r>
        <w:rPr/>
        <w:t>2 [</w:t>
      </w:r>
      <w:r>
        <w:rPr>
          <w:lang w:eastAsia="zh-CN"/>
        </w:rPr>
        <w:t>6</w:t>
      </w:r>
      <w:r>
        <w:rPr/>
        <w:t>]) defines semantics of parameters carried in notifications. The following table indicates the mapping of these parameters to their OMG CORBA Structured Event (defined in OMG Notification Service [</w:t>
      </w:r>
      <w:r>
        <w:rPr>
          <w:lang w:eastAsia="zh-CN"/>
        </w:rPr>
        <w:t>8</w:t>
      </w:r>
      <w:r>
        <w:rPr/>
        <w:t>]) equivalents. The composition of OMG Structured Event, as defined in the OMG Notification Service [</w:t>
      </w:r>
      <w:r>
        <w:rPr>
          <w:lang w:eastAsia="zh-CN"/>
        </w:rPr>
        <w:t>8</w:t>
      </w:r>
      <w:r>
        <w:rPr/>
        <w:t>], is:</w:t>
      </w:r>
    </w:p>
    <w:p>
      <w:pPr>
        <w:pStyle w:val="PL"/>
        <w:rPr/>
      </w:pPr>
      <w:r>
        <w:rPr/>
        <w:t>Header</w:t>
      </w:r>
    </w:p>
    <w:p>
      <w:pPr>
        <w:pStyle w:val="PL"/>
        <w:rPr/>
      </w:pPr>
      <w:r>
        <w:rPr>
          <w:rFonts w:eastAsia="Courier New"/>
        </w:rPr>
        <w:t xml:space="preserve">      </w:t>
      </w:r>
      <w:r>
        <w:rPr/>
        <w:t>Fixed Header</w:t>
      </w:r>
    </w:p>
    <w:p>
      <w:pPr>
        <w:pStyle w:val="PL"/>
        <w:rPr/>
      </w:pPr>
      <w:r>
        <w:rPr>
          <w:rFonts w:eastAsia="Courier New"/>
        </w:rPr>
        <w:t xml:space="preserve">           </w:t>
      </w:r>
      <w:r>
        <w:rPr/>
        <w:t>domain_name</w:t>
      </w:r>
    </w:p>
    <w:p>
      <w:pPr>
        <w:pStyle w:val="PL"/>
        <w:rPr/>
      </w:pPr>
      <w:r>
        <w:rPr>
          <w:rFonts w:eastAsia="Courier New"/>
        </w:rPr>
        <w:t xml:space="preserve">           </w:t>
      </w:r>
      <w:r>
        <w:rPr/>
        <w:t>type_name</w:t>
      </w:r>
    </w:p>
    <w:p>
      <w:pPr>
        <w:pStyle w:val="PL"/>
        <w:rPr/>
      </w:pPr>
      <w:r>
        <w:rPr>
          <w:rFonts w:eastAsia="Courier New"/>
        </w:rPr>
        <w:t xml:space="preserve">           </w:t>
      </w:r>
      <w:r>
        <w:rPr/>
        <w:t>event_name</w:t>
      </w:r>
    </w:p>
    <w:p>
      <w:pPr>
        <w:pStyle w:val="PL"/>
        <w:rPr/>
      </w:pPr>
      <w:r>
        <w:rPr>
          <w:rFonts w:eastAsia="Courier New"/>
        </w:rPr>
        <w:t xml:space="preserve">      </w:t>
      </w:r>
      <w:r>
        <w:rPr/>
        <w:t>Variable Header</w:t>
      </w:r>
    </w:p>
    <w:p>
      <w:pPr>
        <w:pStyle w:val="PL"/>
        <w:rPr/>
      </w:pPr>
      <w:r>
        <w:rPr/>
        <w:t>Body</w:t>
      </w:r>
    </w:p>
    <w:p>
      <w:pPr>
        <w:pStyle w:val="PL"/>
        <w:rPr/>
      </w:pPr>
      <w:r>
        <w:rPr>
          <w:rFonts w:eastAsia="Courier New"/>
        </w:rPr>
        <w:t xml:space="preserve">      </w:t>
      </w:r>
      <w:r>
        <w:rPr/>
        <w:t>filterable_body_fields</w:t>
      </w:r>
    </w:p>
    <w:p>
      <w:pPr>
        <w:pStyle w:val="PL"/>
        <w:rPr/>
      </w:pPr>
      <w:r>
        <w:rPr>
          <w:rFonts w:eastAsia="Courier New"/>
        </w:rPr>
        <w:t xml:space="preserve">      </w:t>
      </w:r>
      <w:r>
        <w:rPr/>
        <w:t>remaining_body</w:t>
      </w:r>
    </w:p>
    <w:p>
      <w:pPr>
        <w:pStyle w:val="PL"/>
        <w:rPr/>
      </w:pPr>
      <w:r>
        <w:rPr/>
      </w:r>
    </w:p>
    <w:p>
      <w:pPr>
        <w:pStyle w:val="Normal"/>
        <w:rPr/>
      </w:pPr>
      <w:r>
        <w:rPr/>
        <w:t xml:space="preserve">The following table lists all OMG Structured Event attributes in the second column. The first column identifies the </w:t>
      </w:r>
      <w:r>
        <w:rPr>
          <w:lang w:eastAsia="zh-CN"/>
        </w:rPr>
        <w:t>EPIRP</w:t>
      </w:r>
      <w:r>
        <w:rPr/>
        <w:t>: IS (3GPP TS 32.</w:t>
      </w:r>
      <w:r>
        <w:rPr>
          <w:lang w:eastAsia="zh-CN"/>
        </w:rPr>
        <w:t>36</w:t>
      </w:r>
      <w:r>
        <w:rPr/>
        <w:t>2 [</w:t>
      </w:r>
      <w:r>
        <w:rPr>
          <w:lang w:eastAsia="zh-CN"/>
        </w:rPr>
        <w:t>6</w:t>
      </w:r>
      <w:r>
        <w:rPr/>
        <w:t>]) defined notification parameters.</w:t>
      </w:r>
      <w:r>
        <w:br w:type="page"/>
      </w:r>
    </w:p>
    <w:p>
      <w:pPr>
        <w:pStyle w:val="TH"/>
        <w:keepLines w:val="false"/>
        <w:widowControl w:val="false"/>
        <w:rPr>
          <w:rFonts w:ascii="Courier New" w:hAnsi="Courier New" w:cs="Courier New"/>
        </w:rPr>
      </w:pPr>
      <w:r>
        <w:rPr>
          <w:rFonts w:cs="Courier New" w:ascii="Courier New" w:hAnsi="Courier New"/>
        </w:rPr>
        <w:t xml:space="preserve">Table </w:t>
      </w:r>
      <w:r>
        <w:rPr>
          <w:rFonts w:cs="Courier New" w:ascii="Courier New" w:hAnsi="Courier New"/>
          <w:lang w:eastAsia="zh-CN"/>
        </w:rPr>
        <w:t>A.2.3</w:t>
      </w:r>
      <w:r>
        <w:rPr>
          <w:rFonts w:cs="Courier New" w:ascii="Courier New" w:hAnsi="Courier New"/>
        </w:rPr>
        <w:t>: Mapping for notify</w:t>
      </w:r>
      <w:r>
        <w:rPr>
          <w:rFonts w:cs="Courier New" w:ascii="Courier New" w:hAnsi="Courier New"/>
        </w:rPr>
        <w:t>IRPInfoChanges</w:t>
      </w:r>
    </w:p>
    <w:tbl>
      <w:tblPr>
        <w:tblW w:w="5000" w:type="pct"/>
        <w:jc w:val="center"/>
        <w:tblInd w:w="0" w:type="dxa"/>
        <w:tblLayout w:type="fixed"/>
        <w:tblCellMar>
          <w:top w:w="0" w:type="dxa"/>
          <w:left w:w="28" w:type="dxa"/>
          <w:bottom w:w="0" w:type="dxa"/>
          <w:right w:w="28" w:type="dxa"/>
        </w:tblCellMar>
      </w:tblPr>
      <w:tblGrid>
        <w:gridCol w:w="1716"/>
        <w:gridCol w:w="2020"/>
        <w:gridCol w:w="1065"/>
        <w:gridCol w:w="4839"/>
      </w:tblGrid>
      <w:tr>
        <w:trPr>
          <w:tblHeader w:val="true"/>
        </w:trPr>
        <w:tc>
          <w:tcPr>
            <w:tcW w:w="171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IS Parameters</w:t>
            </w:r>
          </w:p>
        </w:tc>
        <w:tc>
          <w:tcPr>
            <w:tcW w:w="202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OMG CORBA Structured Event attribute</w:t>
            </w:r>
          </w:p>
        </w:tc>
        <w:tc>
          <w:tcPr>
            <w:tcW w:w="106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483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pPr>
            <w:r>
              <w:rPr/>
              <w:t>There is no corresponding IS attribute.</w:t>
            </w:r>
          </w:p>
        </w:tc>
        <w:tc>
          <w:tcPr>
            <w:tcW w:w="2020" w:type="dxa"/>
            <w:tcBorders>
              <w:top w:val="single" w:sz="4" w:space="0" w:color="000000"/>
              <w:left w:val="single" w:sz="4" w:space="0" w:color="000000"/>
              <w:bottom w:val="single" w:sz="4" w:space="0" w:color="000000"/>
              <w:right w:val="single" w:sz="4" w:space="0" w:color="000000"/>
            </w:tcBorders>
          </w:tcPr>
          <w:p>
            <w:pPr>
              <w:pStyle w:val="TAL"/>
              <w:rPr/>
            </w:pPr>
            <w:r>
              <w:rPr/>
              <w:t>domain_name</w:t>
            </w:r>
          </w:p>
        </w:tc>
        <w:tc>
          <w:tcPr>
            <w:tcW w:w="106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839" w:type="dxa"/>
            <w:tcBorders>
              <w:top w:val="single" w:sz="4" w:space="0" w:color="000000"/>
              <w:left w:val="single" w:sz="4" w:space="0" w:color="000000"/>
              <w:bottom w:val="single" w:sz="4" w:space="0" w:color="000000"/>
              <w:right w:val="single" w:sz="4" w:space="0" w:color="000000"/>
            </w:tcBorders>
          </w:tcPr>
          <w:p>
            <w:pPr>
              <w:pStyle w:val="TAL"/>
              <w:rPr/>
            </w:pPr>
            <w:r>
              <w:rPr/>
              <w:t>It carries the IRP document version number string. See clause 3.</w:t>
            </w:r>
            <w:r>
              <w:rPr>
                <w:lang w:eastAsia="zh-CN"/>
              </w:rPr>
              <w:t>1</w:t>
            </w:r>
            <w:r>
              <w:rPr/>
              <w:t>.</w:t>
            </w:r>
          </w:p>
          <w:p>
            <w:pPr>
              <w:pStyle w:val="TAL"/>
              <w:rPr/>
            </w:pPr>
            <w:r>
              <w:rPr/>
              <w:t>It indicates the syntax and semantics of the Structured Event as defined by the present document.</w:t>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notificationType</w:t>
            </w:r>
          </w:p>
        </w:tc>
        <w:tc>
          <w:tcPr>
            <w:tcW w:w="202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type_name</w:t>
            </w:r>
          </w:p>
        </w:tc>
        <w:tc>
          <w:tcPr>
            <w:tcW w:w="10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48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t>This is the ET_</w:t>
            </w:r>
            <w:r>
              <w:rPr>
                <w:lang w:eastAsia="zh-CN"/>
              </w:rPr>
              <w:t>IRPINFO</w:t>
            </w:r>
            <w:r>
              <w:rPr/>
              <w:t>_</w:t>
            </w:r>
            <w:r>
              <w:rPr>
                <w:lang w:eastAsia="zh-CN"/>
              </w:rPr>
              <w:t>CHANGES</w:t>
            </w:r>
            <w:r>
              <w:rPr/>
              <w:t xml:space="preserve"> of module of </w:t>
            </w:r>
            <w:r>
              <w:rPr>
                <w:lang w:eastAsia="zh-CN"/>
              </w:rPr>
              <w:t>EP</w:t>
            </w:r>
            <w:r>
              <w:rPr/>
              <w:t>IRPSystem.</w:t>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There is no corresponding IS attribute.</w:t>
            </w:r>
          </w:p>
        </w:tc>
        <w:tc>
          <w:tcPr>
            <w:tcW w:w="202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event_name</w:t>
            </w:r>
          </w:p>
        </w:tc>
        <w:tc>
          <w:tcPr>
            <w:tcW w:w="10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48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It carries no information.</w:t>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There is no corresponding IS attribute.</w:t>
            </w:r>
          </w:p>
        </w:tc>
        <w:tc>
          <w:tcPr>
            <w:tcW w:w="202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Variable Header</w:t>
            </w:r>
          </w:p>
        </w:tc>
        <w:tc>
          <w:tcPr>
            <w:tcW w:w="10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jc w:val="center"/>
              <w:rPr/>
            </w:pPr>
            <w:r>
              <w:rPr/>
            </w:r>
          </w:p>
        </w:tc>
        <w:tc>
          <w:tcPr>
            <w:tcW w:w="48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objectClass, objectInstance</w:t>
            </w:r>
          </w:p>
        </w:tc>
        <w:tc>
          <w:tcPr>
            <w:tcW w:w="202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filterable_body_fields</w:t>
            </w:r>
          </w:p>
        </w:tc>
        <w:tc>
          <w:tcPr>
            <w:tcW w:w="10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48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NV stands for name-value pair. Order arrangement of NV pairs is not significant. The name of NV-pair is always encoded in string.</w:t>
            </w:r>
          </w:p>
          <w:p>
            <w:pPr>
              <w:pStyle w:val="TAL"/>
              <w:keepNext w:val="false"/>
              <w:keepLines w:val="false"/>
              <w:rPr/>
            </w:pPr>
            <w:r>
              <w:rPr/>
            </w:r>
          </w:p>
          <w:p>
            <w:pPr>
              <w:pStyle w:val="TAL"/>
              <w:keepNext w:val="false"/>
              <w:keepLines w:val="false"/>
              <w:rPr/>
            </w:pPr>
            <w:r>
              <w:rPr/>
              <w:t>Name of this NV pair is the MANAGED_OBJECT_INSTANCE of interface AttributeNameValue of module NotificationIRPConstDefs.</w:t>
            </w:r>
          </w:p>
          <w:p>
            <w:pPr>
              <w:pStyle w:val="TAL"/>
              <w:keepNext w:val="false"/>
              <w:keepLines w:val="false"/>
              <w:rPr/>
            </w:pPr>
            <w:r>
              <w:rPr/>
            </w:r>
          </w:p>
          <w:p>
            <w:pPr>
              <w:pStyle w:val="TAL"/>
              <w:keepNext w:val="false"/>
              <w:keepLines w:val="false"/>
              <w:rPr/>
            </w:pPr>
            <w:r>
              <w:rPr/>
              <w:t>Value of NV pair is a string. See corresponding table in Notification IRP: CORBA SS (3GPP TS 32.30</w:t>
            </w:r>
            <w:r>
              <w:rPr>
                <w:lang w:eastAsia="zh-CN"/>
              </w:rPr>
              <w:t>6</w:t>
            </w:r>
            <w:r>
              <w:rPr/>
              <w:t xml:space="preserve"> [7]).</w:t>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notificationId</w:t>
            </w:r>
          </w:p>
        </w:tc>
        <w:tc>
          <w:tcPr>
            <w:tcW w:w="202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remaining_body</w:t>
            </w:r>
          </w:p>
        </w:tc>
        <w:tc>
          <w:tcPr>
            <w:tcW w:w="10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48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NOTIFICATION_ID of interface AttributeNameValue of module NotificationIRPConstDefs.</w:t>
            </w:r>
          </w:p>
          <w:p>
            <w:pPr>
              <w:pStyle w:val="TAL"/>
              <w:keepNext w:val="false"/>
              <w:keepLines w:val="false"/>
              <w:rPr/>
            </w:pPr>
            <w:r>
              <w:rPr/>
            </w:r>
          </w:p>
          <w:p>
            <w:pPr>
              <w:pStyle w:val="TAL"/>
              <w:keepNext w:val="false"/>
              <w:keepLines w:val="false"/>
              <w:rPr/>
            </w:pPr>
            <w:r>
              <w:rPr/>
              <w:t>Value of NV pair is a long. See corresponding table in Notification IRP: CORBA SS (3GPP TS 32.30</w:t>
            </w:r>
            <w:r>
              <w:rPr>
                <w:lang w:eastAsia="zh-CN"/>
              </w:rPr>
              <w:t>6</w:t>
            </w:r>
            <w:r>
              <w:rPr/>
              <w:t xml:space="preserve"> [7]).</w:t>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eventTime</w:t>
            </w:r>
          </w:p>
        </w:tc>
        <w:tc>
          <w:tcPr>
            <w:tcW w:w="202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filterable_body_fields</w:t>
            </w:r>
          </w:p>
        </w:tc>
        <w:tc>
          <w:tcPr>
            <w:tcW w:w="10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48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EVENT_TIME of interface AttributeNameValue of module NotificationIRPConstDefs.</w:t>
            </w:r>
          </w:p>
          <w:p>
            <w:pPr>
              <w:pStyle w:val="TAL"/>
              <w:keepNext w:val="false"/>
              <w:keepLines w:val="false"/>
              <w:rPr>
                <w:rFonts w:ascii="Helvetica" w:hAnsi="Helvetica" w:cs="Helvetica"/>
              </w:rPr>
            </w:pPr>
            <w:r>
              <w:rPr>
                <w:rFonts w:cs="Helvetica" w:ascii="Helvetica" w:hAnsi="Helvetica"/>
              </w:rPr>
            </w:r>
          </w:p>
          <w:p>
            <w:pPr>
              <w:pStyle w:val="TAL"/>
              <w:keepNext w:val="false"/>
              <w:keepLines w:val="false"/>
              <w:rPr/>
            </w:pPr>
            <w:r>
              <w:rPr/>
              <w:t>Value of NV pair is IRPTime. See corresponding table in Notification IRP: CORBA SS (3GPP TS 32.30</w:t>
            </w:r>
            <w:r>
              <w:rPr>
                <w:lang w:eastAsia="zh-CN"/>
              </w:rPr>
              <w:t>6</w:t>
            </w:r>
            <w:r>
              <w:rPr/>
              <w:t xml:space="preserve"> [7]).</w:t>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systemDN</w:t>
            </w:r>
          </w:p>
        </w:tc>
        <w:tc>
          <w:tcPr>
            <w:tcW w:w="202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filterable_body_fields</w:t>
            </w:r>
          </w:p>
        </w:tc>
        <w:tc>
          <w:tcPr>
            <w:tcW w:w="10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48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SYSTEM_DN of interface AttributeNameValue of module NotificationIRPConstDefs.</w:t>
            </w:r>
          </w:p>
          <w:p>
            <w:pPr>
              <w:pStyle w:val="TAL"/>
              <w:keepNext w:val="false"/>
              <w:keepLines w:val="false"/>
              <w:rPr/>
            </w:pPr>
            <w:r>
              <w:rPr/>
            </w:r>
          </w:p>
          <w:p>
            <w:pPr>
              <w:pStyle w:val="TAL"/>
              <w:keepNext w:val="false"/>
              <w:keepLines w:val="false"/>
              <w:rPr/>
            </w:pPr>
            <w:r>
              <w:rPr/>
              <w:t>Value of NV pair is a string. See corresponding table in Notification IRP: CORBA SS (3GPP TS 32.30</w:t>
            </w:r>
            <w:r>
              <w:rPr>
                <w:lang w:eastAsia="zh-CN"/>
              </w:rPr>
              <w:t>6</w:t>
            </w:r>
            <w:r>
              <w:rPr/>
              <w:t xml:space="preserve"> [7]).</w:t>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zh-CN"/>
              </w:rPr>
            </w:pPr>
            <w:r>
              <w:rPr/>
              <w:t>i</w:t>
            </w:r>
            <w:r>
              <w:rPr>
                <w:lang w:eastAsia="zh-CN"/>
              </w:rPr>
              <w:t>RP</w:t>
            </w:r>
            <w:r>
              <w:rPr/>
              <w:t>Dn</w:t>
            </w:r>
          </w:p>
        </w:tc>
        <w:tc>
          <w:tcPr>
            <w:tcW w:w="202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Times New Roman" w:hAnsi="Times New Roman" w:cs="Times New Roman"/>
              </w:rPr>
            </w:pPr>
            <w:r>
              <w:rPr/>
              <w:t>One NV pair of remaining_body</w:t>
            </w:r>
          </w:p>
        </w:tc>
        <w:tc>
          <w:tcPr>
            <w:tcW w:w="10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ascii="Helvetica" w:hAnsi="Helvetica" w:cs="Helvetica"/>
              </w:rPr>
            </w:pPr>
            <w:r>
              <w:rPr>
                <w:rFonts w:cs="Helvetica" w:ascii="Helvetica" w:hAnsi="Helvetica"/>
              </w:rPr>
              <w:t>M</w:t>
            </w:r>
          </w:p>
        </w:tc>
        <w:tc>
          <w:tcPr>
            <w:tcW w:w="48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Name of NV pair is the </w:t>
            </w:r>
            <w:r>
              <w:rPr>
                <w:lang w:eastAsia="zh-CN"/>
              </w:rPr>
              <w:t>IRP_DN</w:t>
            </w:r>
            <w:r>
              <w:rPr/>
              <w:t xml:space="preserve"> of interface </w:t>
            </w:r>
            <w:r>
              <w:rPr>
                <w:rFonts w:cs="Courier New"/>
                <w:szCs w:val="16"/>
              </w:rPr>
              <w:t>NotifyIRPInfoChanges</w:t>
            </w:r>
            <w:r>
              <w:rPr/>
              <w:t xml:space="preserve"> of module </w:t>
            </w:r>
            <w:r>
              <w:rPr>
                <w:rFonts w:cs="Courier New"/>
                <w:szCs w:val="16"/>
              </w:rPr>
              <w:t>EPIRPNotifications</w:t>
            </w:r>
            <w:r>
              <w:rPr>
                <w:lang w:eastAsia="zh-CN"/>
              </w:rPr>
              <w:t>.</w:t>
            </w:r>
          </w:p>
          <w:p>
            <w:pPr>
              <w:pStyle w:val="TAL"/>
              <w:keepNext w:val="false"/>
              <w:keepLines w:val="false"/>
              <w:rPr/>
            </w:pPr>
            <w:r>
              <w:rPr/>
            </w:r>
          </w:p>
          <w:p>
            <w:pPr>
              <w:pStyle w:val="TAL"/>
              <w:keepNext w:val="false"/>
              <w:keepLines w:val="false"/>
              <w:rPr/>
            </w:pPr>
            <w:r>
              <w:rPr/>
              <w:t>Value of NV pair is a EPIRPConstDefs::DN.</w:t>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zh-CN"/>
              </w:rPr>
            </w:pPr>
            <w:r>
              <w:rPr/>
              <w:t>changeMode</w:t>
            </w:r>
          </w:p>
        </w:tc>
        <w:tc>
          <w:tcPr>
            <w:tcW w:w="202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remaining_body</w:t>
            </w:r>
          </w:p>
        </w:tc>
        <w:tc>
          <w:tcPr>
            <w:tcW w:w="10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ascii="Helvetica" w:hAnsi="Helvetica" w:cs="Helvetica"/>
                <w:lang w:eastAsia="zh-CN"/>
              </w:rPr>
            </w:pPr>
            <w:r>
              <w:rPr>
                <w:rFonts w:cs="Helvetica" w:ascii="Helvetica" w:hAnsi="Helvetica"/>
              </w:rPr>
              <w:t>M</w:t>
            </w:r>
          </w:p>
        </w:tc>
        <w:tc>
          <w:tcPr>
            <w:tcW w:w="48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Name of NV pair is the </w:t>
            </w:r>
            <w:r>
              <w:rPr>
                <w:lang w:eastAsia="zh-CN"/>
              </w:rPr>
              <w:t>CHANGE_MODE</w:t>
            </w:r>
            <w:r>
              <w:rPr/>
              <w:t xml:space="preserve"> of interface </w:t>
            </w:r>
            <w:r>
              <w:rPr>
                <w:rFonts w:cs="Courier New"/>
                <w:szCs w:val="16"/>
              </w:rPr>
              <w:t>NotifyIRPInfoChanges</w:t>
            </w:r>
            <w:r>
              <w:rPr/>
              <w:t xml:space="preserve"> of module </w:t>
            </w:r>
            <w:r>
              <w:rPr>
                <w:rFonts w:cs="Courier New"/>
                <w:szCs w:val="16"/>
              </w:rPr>
              <w:t>EPIRPNotifications</w:t>
            </w:r>
            <w:r>
              <w:rPr/>
              <w:t>.</w:t>
            </w:r>
          </w:p>
          <w:p>
            <w:pPr>
              <w:pStyle w:val="TAL"/>
              <w:keepNext w:val="false"/>
              <w:keepLines w:val="false"/>
              <w:rPr/>
            </w:pPr>
            <w:r>
              <w:rPr/>
            </w:r>
          </w:p>
          <w:p>
            <w:pPr>
              <w:pStyle w:val="TAL"/>
              <w:keepNext w:val="false"/>
              <w:keepLines w:val="false"/>
              <w:rPr/>
            </w:pPr>
            <w:r>
              <w:rPr/>
              <w:t xml:space="preserve">Value of NV pair is </w:t>
            </w:r>
            <w:r>
              <w:rPr>
                <w:lang w:eastAsia="zh-CN"/>
              </w:rPr>
              <w:t xml:space="preserve">a </w:t>
            </w:r>
            <w:r>
              <w:rPr/>
              <w:t>EPIRPConstDefs::ChangeMode</w:t>
            </w:r>
            <w:r>
              <w:rPr>
                <w:lang w:eastAsia="zh-CN"/>
              </w:rPr>
              <w:t>.</w:t>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additionalText</w:t>
            </w:r>
          </w:p>
        </w:tc>
        <w:tc>
          <w:tcPr>
            <w:tcW w:w="202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remaining_body</w:t>
            </w:r>
          </w:p>
        </w:tc>
        <w:tc>
          <w:tcPr>
            <w:tcW w:w="10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ascii="Helvetica" w:hAnsi="Helvetica" w:cs="Helvetica"/>
                <w:lang w:eastAsia="zh-CN"/>
              </w:rPr>
            </w:pPr>
            <w:r>
              <w:rPr>
                <w:rFonts w:cs="Helvetica" w:ascii="Helvetica" w:hAnsi="Helvetica"/>
              </w:rPr>
              <w:t>M</w:t>
            </w:r>
          </w:p>
        </w:tc>
        <w:tc>
          <w:tcPr>
            <w:tcW w:w="48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Name of NV pair is the </w:t>
            </w:r>
            <w:r>
              <w:rPr>
                <w:lang w:eastAsia="zh-CN"/>
              </w:rPr>
              <w:t>ADDITIONAL_TEXT</w:t>
            </w:r>
            <w:r>
              <w:rPr/>
              <w:t xml:space="preserve"> of interface </w:t>
            </w:r>
            <w:r>
              <w:rPr>
                <w:rFonts w:cs="Courier New"/>
                <w:szCs w:val="16"/>
              </w:rPr>
              <w:t>NotifyIRPInfoChanges</w:t>
            </w:r>
            <w:r>
              <w:rPr/>
              <w:t xml:space="preserve"> of module </w:t>
            </w:r>
            <w:r>
              <w:rPr>
                <w:rFonts w:cs="Courier New"/>
                <w:szCs w:val="16"/>
              </w:rPr>
              <w:t>EPIRPNotifications</w:t>
            </w:r>
            <w:r>
              <w:rPr/>
              <w:t>.</w:t>
            </w:r>
          </w:p>
          <w:p>
            <w:pPr>
              <w:pStyle w:val="TAL"/>
              <w:keepNext w:val="false"/>
              <w:keepLines w:val="false"/>
              <w:rPr/>
            </w:pPr>
            <w:r>
              <w:rPr/>
            </w:r>
          </w:p>
          <w:p>
            <w:pPr>
              <w:pStyle w:val="TAL"/>
              <w:keepNext w:val="false"/>
              <w:keepLines w:val="false"/>
              <w:rPr/>
            </w:pPr>
            <w:r>
              <w:rPr/>
              <w:t xml:space="preserve">Value of NV pair is </w:t>
            </w:r>
            <w:r>
              <w:rPr>
                <w:lang w:eastAsia="zh-CN"/>
              </w:rPr>
              <w:t>a string.</w:t>
            </w:r>
          </w:p>
        </w:tc>
      </w:tr>
    </w:tbl>
    <w:p>
      <w:pPr>
        <w:pStyle w:val="Normal"/>
        <w:rPr>
          <w:lang w:eastAsia="zh-CN"/>
        </w:rPr>
      </w:pPr>
      <w:r>
        <w:rPr>
          <w:lang w:eastAsia="zh-CN"/>
        </w:rPr>
      </w:r>
    </w:p>
    <w:p>
      <w:pPr>
        <w:pStyle w:val="Heading1"/>
        <w:ind w:left="1134" w:hanging="1134"/>
        <w:rPr>
          <w:lang w:eastAsia="zh-CN"/>
        </w:rPr>
      </w:pPr>
      <w:bookmarkStart w:id="25" w:name="__RefHeading___Toc335990955"/>
      <w:bookmarkEnd w:id="25"/>
      <w:r>
        <w:rPr>
          <w:lang w:eastAsia="zh-CN"/>
        </w:rPr>
        <w:t>A.3</w:t>
      </w:r>
      <w:r>
        <w:rPr/>
        <w:tab/>
      </w:r>
      <w:r>
        <w:rPr>
          <w:lang w:eastAsia="zh-CN"/>
        </w:rPr>
        <w:t>EP</w:t>
      </w:r>
      <w:r>
        <w:rPr/>
        <w:t>IRPNotification Interface</w:t>
      </w:r>
    </w:p>
    <w:p>
      <w:pPr>
        <w:pStyle w:val="Normal"/>
        <w:rPr/>
      </w:pPr>
      <w:r>
        <w:rPr/>
        <w:t xml:space="preserve">OMG CORBA Notification push operation is used to realise the notification of </w:t>
      </w:r>
      <w:r>
        <w:rPr>
          <w:rFonts w:cs="Courier New" w:ascii="Courier New" w:hAnsi="Courier New"/>
        </w:rPr>
        <w:t>EP</w:t>
      </w:r>
      <w:r>
        <w:rPr>
          <w:rFonts w:cs="Courier New" w:ascii="Courier New" w:hAnsi="Courier New"/>
        </w:rPr>
        <w:t>IRPNotifications</w:t>
      </w:r>
      <w:r>
        <w:rPr/>
        <w:t xml:space="preserve">. All the notifications in this interface are implemented using this </w:t>
      </w:r>
      <w:r>
        <w:rPr>
          <w:rFonts w:cs="Courier New" w:ascii="Courier New" w:hAnsi="Courier New"/>
        </w:rPr>
        <w:t>push_structured_event</w:t>
      </w:r>
      <w:r>
        <w:rPr/>
        <w:t xml:space="preserve"> method.</w:t>
      </w:r>
    </w:p>
    <w:p>
      <w:pPr>
        <w:pStyle w:val="Heading2"/>
        <w:rPr>
          <w:lang w:eastAsia="zh-CN"/>
        </w:rPr>
      </w:pPr>
      <w:bookmarkStart w:id="26" w:name="__RefHeading___Toc335990956"/>
      <w:bookmarkEnd w:id="26"/>
      <w:r>
        <w:rPr>
          <w:lang w:eastAsia="zh-CN"/>
        </w:rPr>
        <w:t>A.3.1</w:t>
      </w:r>
      <w:r>
        <w:rPr/>
        <w:tab/>
        <w:t xml:space="preserve">Method </w:t>
      </w:r>
      <w:r>
        <w:rPr>
          <w:rFonts w:cs="Courier New" w:ascii="Courier New" w:hAnsi="Courier New"/>
        </w:rPr>
        <w:t>push</w:t>
      </w:r>
      <w:r>
        <w:rPr/>
        <w:t xml:space="preserve"> (M)</w:t>
      </w:r>
    </w:p>
    <w:p>
      <w:pPr>
        <w:pStyle w:val="PL"/>
        <w:rPr>
          <w:lang w:val="en-GB" w:eastAsia="en-GB"/>
        </w:rPr>
      </w:pPr>
      <w:r>
        <w:rPr>
          <w:lang w:val="en-GB" w:eastAsia="en-GB"/>
        </w:rPr>
        <w:t>module CosNotifyComm {</w:t>
      </w:r>
    </w:p>
    <w:p>
      <w:pPr>
        <w:pStyle w:val="PL"/>
        <w:tabs>
          <w:tab w:val="clear" w:pos="768"/>
          <w:tab w:val="left" w:pos="384"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709" w:hanging="284"/>
        <w:rPr>
          <w:lang w:val="en-GB" w:eastAsia="en-GB"/>
        </w:rPr>
      </w:pPr>
      <w:r>
        <w:rPr>
          <w:lang w:val="en-GB" w:eastAsia="en-GB"/>
        </w:rPr>
        <w:t>…</w:t>
      </w:r>
    </w:p>
    <w:p>
      <w:pPr>
        <w:pStyle w:val="PL"/>
        <w:ind w:left="709" w:hanging="284"/>
        <w:rPr>
          <w:lang w:val="en-GB" w:eastAsia="en-GB"/>
        </w:rPr>
      </w:pPr>
      <w:r>
        <w:rPr>
          <w:lang w:val="en-GB" w:eastAsia="en-GB"/>
        </w:rPr>
        <w:t>Interface SequencePushConsumer : NotifyPublish {</w:t>
      </w:r>
    </w:p>
    <w:p>
      <w:pPr>
        <w:pStyle w:val="PL"/>
        <w:ind w:left="1418" w:hanging="284"/>
        <w:rPr/>
      </w:pPr>
      <w:r>
        <w:rPr>
          <w:lang w:val="en-GB" w:eastAsia="en-GB"/>
        </w:rPr>
        <w:t>void push_structured_events(</w:t>
      </w:r>
    </w:p>
    <w:p>
      <w:pPr>
        <w:pStyle w:val="PL"/>
        <w:ind w:left="2127" w:hanging="284"/>
        <w:rPr>
          <w:lang w:val="en-GB" w:eastAsia="en-GB"/>
        </w:rPr>
      </w:pPr>
      <w:r>
        <w:rPr>
          <w:lang w:val="en-GB" w:eastAsia="en-GB"/>
        </w:rPr>
        <w:t>in CosNotification::EventBatch notifications)</w:t>
      </w:r>
    </w:p>
    <w:p>
      <w:pPr>
        <w:pStyle w:val="PL"/>
        <w:ind w:left="709" w:hanging="284"/>
        <w:rPr>
          <w:lang w:val="en-GB" w:eastAsia="en-GB"/>
        </w:rPr>
      </w:pPr>
      <w:r>
        <w:rPr>
          <w:lang w:val="en-GB" w:eastAsia="en-GB"/>
        </w:rPr>
        <w:tab/>
        <w:tab/>
        <w:t>raises( CosEventComm::Disconnected);</w:t>
      </w:r>
    </w:p>
    <w:p>
      <w:pPr>
        <w:pStyle w:val="PL"/>
        <w:ind w:left="1418" w:hanging="284"/>
        <w:rPr>
          <w:lang w:val="en-GB" w:eastAsia="en-GB"/>
        </w:rPr>
      </w:pPr>
      <w:r>
        <w:rPr>
          <w:lang w:val="en-GB" w:eastAsia="en-GB"/>
        </w:rPr>
        <w:t>…</w:t>
      </w:r>
    </w:p>
    <w:p>
      <w:pPr>
        <w:pStyle w:val="PL"/>
        <w:ind w:left="709" w:hanging="284"/>
        <w:rPr/>
      </w:pPr>
      <w:r>
        <w:rPr>
          <w:lang w:val="en-GB" w:eastAsia="en-GB"/>
        </w:rPr>
        <w:t>}; // SequencePushConsumer</w:t>
      </w:r>
    </w:p>
    <w:p>
      <w:pPr>
        <w:pStyle w:val="PL"/>
        <w:ind w:left="709" w:hanging="284"/>
        <w:rPr>
          <w:lang w:val="en-GB" w:eastAsia="en-GB"/>
        </w:rPr>
      </w:pPr>
      <w:r>
        <w:rPr>
          <w:lang w:val="en-GB" w:eastAsia="en-GB"/>
        </w:rPr>
        <w:t>…</w:t>
      </w:r>
    </w:p>
    <w:p>
      <w:pPr>
        <w:pStyle w:val="PL"/>
        <w:rPr>
          <w:lang w:val="en-GB" w:eastAsia="en-GB"/>
        </w:rPr>
      </w:pPr>
      <w:r>
        <w:rPr>
          <w:lang w:val="en-GB" w:eastAsia="en-GB"/>
        </w:rPr>
        <w:t>}; // CosNotifyComm</w:t>
      </w:r>
    </w:p>
    <w:p>
      <w:pPr>
        <w:pStyle w:val="PL"/>
        <w:rPr>
          <w:lang w:val="en-GB" w:eastAsia="en-GB"/>
        </w:rPr>
      </w:pPr>
      <w:r>
        <w:rPr>
          <w:lang w:val="en-GB" w:eastAsia="en-GB"/>
        </w:rPr>
      </w:r>
    </w:p>
    <w:p>
      <w:pPr>
        <w:pStyle w:val="B1"/>
        <w:rPr/>
      </w:pPr>
      <w:r>
        <w:rPr/>
        <w:t>1)</w:t>
        <w:tab/>
        <w:t xml:space="preserve">The </w:t>
      </w:r>
      <w:r>
        <w:rPr>
          <w:rFonts w:cs="Courier New" w:ascii="Courier New" w:hAnsi="Courier New"/>
        </w:rPr>
        <w:t>push_structured_events</w:t>
      </w:r>
      <w:r>
        <w:rPr/>
        <w:t xml:space="preserve"> method takes an input parameter of type </w:t>
      </w:r>
      <w:r>
        <w:rPr>
          <w:rFonts w:cs="Courier New" w:ascii="Courier New" w:hAnsi="Courier New"/>
        </w:rPr>
        <w:t>EventBatch</w:t>
      </w:r>
      <w:r>
        <w:rPr/>
        <w:t xml:space="preserve"> as defined in the OMG </w:t>
      </w:r>
      <w:r>
        <w:rPr>
          <w:rFonts w:cs="Courier New" w:ascii="Courier New" w:hAnsi="Courier New"/>
        </w:rPr>
        <w:t>CosNotification</w:t>
      </w:r>
      <w:r>
        <w:rPr/>
        <w:t xml:space="preserve"> module (OMG Notification Service [</w:t>
      </w:r>
      <w:r>
        <w:rPr>
          <w:lang w:eastAsia="zh-CN"/>
        </w:rPr>
        <w:t>8</w:t>
      </w:r>
      <w:r>
        <w:rPr/>
        <w:t>]). This data type is the same as a sequence of Structured Events. Upon invocation, this parameter shall contain a sequence of Structured Events being delivered to IRPManager by IRPAgent to which it is connected.</w:t>
      </w:r>
    </w:p>
    <w:p>
      <w:pPr>
        <w:pStyle w:val="B1"/>
        <w:rPr/>
      </w:pPr>
      <w:r>
        <w:rPr/>
        <w:t>2)</w:t>
        <w:tab/>
        <w:t>The maximum number of events that shall be transmitted within a single invocation of this operation is controlled by IRPAgent wide configuration parameter.</w:t>
      </w:r>
    </w:p>
    <w:p>
      <w:pPr>
        <w:pStyle w:val="B1"/>
        <w:rPr>
          <w:lang w:eastAsia="zh-CN"/>
        </w:rPr>
      </w:pPr>
      <w:r>
        <w:rPr/>
        <w:t>3)</w:t>
        <w:tab/>
        <w:t>The amount of time the supplier (IRPAgent) of a sequence of Structured Events shall accumulate individual events into the sequence before invoking this operation is controlled by IRPAgent wide configuration parameter as well.</w:t>
      </w:r>
    </w:p>
    <w:p>
      <w:pPr>
        <w:pStyle w:val="B1"/>
        <w:rPr/>
      </w:pPr>
      <w:r>
        <w:rPr/>
        <w:t>4)</w:t>
        <w:tab/>
        <w:t xml:space="preserve">IRPAgent may push </w:t>
      </w:r>
      <w:r>
        <w:rPr>
          <w:rFonts w:cs="Courier New" w:ascii="Courier New" w:hAnsi="Courier New"/>
        </w:rPr>
        <w:t>EventBatch</w:t>
      </w:r>
      <w:r>
        <w:rPr/>
        <w:t xml:space="preserve"> with only one Structured Event.</w:t>
      </w:r>
    </w:p>
    <w:p>
      <w:pPr>
        <w:pStyle w:val="Normal"/>
        <w:rPr>
          <w:lang w:eastAsia="zh-CN"/>
        </w:rPr>
      </w:pPr>
      <w:r>
        <w:rPr>
          <w:lang w:eastAsia="zh-CN"/>
        </w:rPr>
      </w:r>
    </w:p>
    <w:p>
      <w:pPr>
        <w:pStyle w:val="Heading1"/>
        <w:ind w:left="1134" w:hanging="1134"/>
        <w:rPr>
          <w:lang w:eastAsia="zh-CN"/>
        </w:rPr>
      </w:pPr>
      <w:bookmarkStart w:id="27" w:name="__RefHeading___Toc335990957"/>
      <w:bookmarkEnd w:id="27"/>
      <w:r>
        <w:rPr>
          <w:lang w:eastAsia="zh-CN"/>
        </w:rPr>
        <w:t>A.4</w:t>
        <w:tab/>
        <w:t>Solution Set definitions</w:t>
      </w:r>
    </w:p>
    <w:p>
      <w:pPr>
        <w:pStyle w:val="Heading2"/>
        <w:rPr>
          <w:lang w:eastAsia="zh-CN"/>
        </w:rPr>
      </w:pPr>
      <w:bookmarkStart w:id="28" w:name="__RefHeading___Toc335990958"/>
      <w:bookmarkEnd w:id="28"/>
      <w:r>
        <w:rPr>
          <w:lang w:eastAsia="zh-CN"/>
        </w:rPr>
        <w:t>A.4.1</w:t>
      </w:r>
      <w:r>
        <w:rPr/>
        <w:tab/>
        <w:t xml:space="preserve">IDL </w:t>
      </w:r>
      <w:r>
        <w:rPr>
          <w:lang w:eastAsia="zh-CN"/>
        </w:rPr>
        <w:t>definition structure</w:t>
      </w:r>
    </w:p>
    <w:p>
      <w:pPr>
        <w:pStyle w:val="Normal"/>
        <w:rPr/>
      </w:pPr>
      <w:r>
        <w:rPr/>
        <w:t>Clause A.</w:t>
      </w:r>
      <w:r>
        <w:rPr>
          <w:lang w:eastAsia="zh-CN"/>
        </w:rPr>
        <w:t>4</w:t>
      </w:r>
      <w:r>
        <w:rPr/>
        <w:t xml:space="preserve">.2 defines the constants and types used by the </w:t>
      </w:r>
      <w:r>
        <w:rPr>
          <w:lang w:eastAsia="zh-CN"/>
        </w:rPr>
        <w:t xml:space="preserve">EP </w:t>
      </w:r>
      <w:r>
        <w:rPr/>
        <w:t>IRP.</w:t>
      </w:r>
    </w:p>
    <w:p>
      <w:pPr>
        <w:pStyle w:val="Normal"/>
        <w:rPr>
          <w:lang w:eastAsia="zh-CN"/>
        </w:rPr>
      </w:pPr>
      <w:r>
        <w:rPr/>
        <w:t>Clause A</w:t>
      </w:r>
      <w:r>
        <w:rPr>
          <w:lang w:eastAsia="zh-CN"/>
        </w:rPr>
        <w:t>.4</w:t>
      </w:r>
      <w:r>
        <w:rPr/>
        <w:t>.3 defines the operations</w:t>
      </w:r>
      <w:r>
        <w:rPr>
          <w:lang w:eastAsia="zh-CN"/>
        </w:rPr>
        <w:t xml:space="preserve"> </w:t>
      </w:r>
      <w:r>
        <w:rPr/>
        <w:t xml:space="preserve">which are performed by the </w:t>
      </w:r>
      <w:r>
        <w:rPr>
          <w:lang w:eastAsia="zh-CN"/>
        </w:rPr>
        <w:t>EP</w:t>
      </w:r>
      <w:r>
        <w:rPr/>
        <w:t xml:space="preserve"> IRP agent.</w:t>
      </w:r>
    </w:p>
    <w:p>
      <w:pPr>
        <w:sectPr>
          <w:headerReference w:type="default" r:id="rId14"/>
          <w:footerReference w:type="default" r:id="rId15"/>
          <w:type w:val="nextPage"/>
          <w:pgSz w:w="11906" w:h="16838"/>
          <w:pgMar w:left="1133" w:right="1133" w:gutter="0" w:header="850" w:top="1416" w:footer="340" w:bottom="1133"/>
          <w:pgNumType w:fmt="decimal"/>
          <w:formProt w:val="false"/>
          <w:textDirection w:val="lrTb"/>
          <w:docGrid w:type="default" w:linePitch="360" w:charSpace="0"/>
        </w:sectPr>
        <w:pStyle w:val="Normal"/>
        <w:rPr>
          <w:lang w:eastAsia="zh-CN"/>
        </w:rPr>
      </w:pPr>
      <w:r>
        <w:rPr/>
        <w:t>Clause A</w:t>
      </w:r>
      <w:r>
        <w:rPr>
          <w:lang w:eastAsia="zh-CN"/>
        </w:rPr>
        <w:t>.4</w:t>
      </w:r>
      <w:r>
        <w:rPr/>
        <w:t>.</w:t>
      </w:r>
      <w:r>
        <w:rPr>
          <w:lang w:eastAsia="zh-CN"/>
        </w:rPr>
        <w:t>4</w:t>
      </w:r>
      <w:r>
        <w:rPr/>
        <w:t xml:space="preserve"> defines the </w:t>
      </w:r>
      <w:r>
        <w:rPr>
          <w:lang w:eastAsia="zh-CN"/>
        </w:rPr>
        <w:t xml:space="preserve">notifications </w:t>
      </w:r>
      <w:r>
        <w:rPr/>
        <w:t xml:space="preserve">which are performed by the </w:t>
      </w:r>
      <w:r>
        <w:rPr>
          <w:lang w:eastAsia="zh-CN"/>
        </w:rPr>
        <w:t>EP</w:t>
      </w:r>
      <w:r>
        <w:rPr/>
        <w:t xml:space="preserve"> IRP agent</w:t>
      </w:r>
      <w:r>
        <w:rPr>
          <w:lang w:eastAsia="zh-CN"/>
        </w:rPr>
        <w:t>.</w:t>
      </w:r>
    </w:p>
    <w:p>
      <w:pPr>
        <w:pStyle w:val="Heading2"/>
        <w:rPr>
          <w:lang w:eastAsia="zh-CN"/>
        </w:rPr>
      </w:pPr>
      <w:bookmarkStart w:id="29" w:name="__RefHeading___Toc335990959"/>
      <w:bookmarkEnd w:id="29"/>
      <w:r>
        <w:rPr>
          <w:lang w:eastAsia="zh-CN"/>
        </w:rPr>
        <w:t>A.4.2</w:t>
      </w:r>
      <w:r>
        <w:rPr/>
        <w:tab/>
        <w:t>IDL specification “</w:t>
      </w:r>
      <w:r>
        <w:rPr>
          <w:lang w:eastAsia="zh-CN"/>
        </w:rPr>
        <w:t>EPIRP</w:t>
      </w:r>
      <w:r>
        <w:rPr/>
        <w:t>ConstDef</w:t>
      </w:r>
      <w:r>
        <w:rPr>
          <w:lang w:eastAsia="zh-CN"/>
        </w:rPr>
        <w:t>s</w:t>
      </w:r>
      <w:r>
        <w:rPr/>
        <w:t>.idl”</w:t>
      </w:r>
    </w:p>
    <w:p>
      <w:pPr>
        <w:pStyle w:val="PL"/>
        <w:rPr>
          <w:rFonts w:cs="Courier New"/>
          <w:szCs w:val="16"/>
        </w:rPr>
      </w:pPr>
      <w:r>
        <w:rPr>
          <w:rFonts w:cs="Courier New"/>
          <w:szCs w:val="16"/>
        </w:rPr>
        <w:t>//File: EPIRPConstDefs.idl</w:t>
      </w:r>
    </w:p>
    <w:p>
      <w:pPr>
        <w:pStyle w:val="PL"/>
        <w:rPr/>
      </w:pPr>
      <w:r>
        <w:rPr>
          <w:rFonts w:cs="Courier New"/>
          <w:szCs w:val="16"/>
        </w:rPr>
        <w:t>#ifndef _EP_IRP_CONST_DEFS_IDL_</w:t>
      </w:r>
    </w:p>
    <w:p>
      <w:pPr>
        <w:pStyle w:val="PL"/>
        <w:rPr>
          <w:rFonts w:cs="Courier New"/>
          <w:szCs w:val="16"/>
          <w:lang w:val="en-US" w:eastAsia="en-US"/>
        </w:rPr>
      </w:pPr>
      <w:r>
        <w:rPr>
          <w:rFonts w:cs="Courier New"/>
          <w:szCs w:val="16"/>
          <w:lang w:val="en-US" w:eastAsia="en-US"/>
        </w:rPr>
        <w:t xml:space="preserve">#define </w:t>
      </w:r>
      <w:r>
        <w:rPr>
          <w:rFonts w:cs="Courier New"/>
          <w:szCs w:val="16"/>
        </w:rPr>
        <w:t>_EP_IRP_CONST_DEFS_IDL_</w:t>
      </w:r>
    </w:p>
    <w:p>
      <w:pPr>
        <w:pStyle w:val="PL"/>
        <w:rPr>
          <w:rFonts w:cs="Courier New"/>
          <w:szCs w:val="16"/>
          <w:lang w:val="en-US" w:eastAsia="en-US"/>
        </w:rPr>
      </w:pPr>
      <w:r>
        <w:rPr>
          <w:rFonts w:cs="Courier New"/>
          <w:szCs w:val="16"/>
          <w:lang w:val="en-US" w:eastAsia="en-US"/>
        </w:rPr>
      </w:r>
    </w:p>
    <w:p>
      <w:pPr>
        <w:pStyle w:val="PL"/>
        <w:rPr>
          <w:rFonts w:cs="Courier New"/>
          <w:szCs w:val="16"/>
        </w:rPr>
      </w:pPr>
      <w:r>
        <w:rPr>
          <w:rFonts w:cs="Courier New"/>
          <w:szCs w:val="16"/>
        </w:rPr>
        <w:t>#include &lt;ManagedGenericIRPConstDefs.idl&gt;</w:t>
      </w:r>
    </w:p>
    <w:p>
      <w:pPr>
        <w:pStyle w:val="PL"/>
        <w:rPr>
          <w:rFonts w:cs="Courier New"/>
          <w:szCs w:val="16"/>
        </w:rPr>
      </w:pPr>
      <w:r>
        <w:rPr>
          <w:rFonts w:cs="Courier New"/>
          <w:szCs w:val="16"/>
        </w:rPr>
      </w:r>
    </w:p>
    <w:p>
      <w:pPr>
        <w:pStyle w:val="PL"/>
        <w:rPr>
          <w:rFonts w:cs="Courier New"/>
          <w:szCs w:val="16"/>
        </w:rPr>
      </w:pPr>
      <w:r>
        <w:rPr>
          <w:rFonts w:cs="Courier New"/>
          <w:szCs w:val="16"/>
        </w:rPr>
        <w:t>// This statement must appear after all include statements</w:t>
      </w:r>
    </w:p>
    <w:p>
      <w:pPr>
        <w:pStyle w:val="PL"/>
        <w:rPr>
          <w:rFonts w:cs="Courier New"/>
          <w:szCs w:val="16"/>
        </w:rPr>
      </w:pPr>
      <w:r>
        <w:rPr>
          <w:rFonts w:cs="Courier New"/>
          <w:szCs w:val="16"/>
        </w:rPr>
        <w:t>#pragma prefix "3gppsa5.org"</w:t>
      </w:r>
    </w:p>
    <w:p>
      <w:pPr>
        <w:pStyle w:val="PL"/>
        <w:rPr>
          <w:rFonts w:cs="Courier New"/>
          <w:szCs w:val="16"/>
        </w:rPr>
      </w:pPr>
      <w:r>
        <w:rPr>
          <w:rFonts w:cs="Courier New"/>
          <w:szCs w:val="16"/>
        </w:rPr>
      </w:r>
    </w:p>
    <w:p>
      <w:pPr>
        <w:pStyle w:val="PL"/>
        <w:rPr/>
      </w:pPr>
      <w:r>
        <w:rPr>
          <w:rFonts w:cs="Courier New"/>
          <w:szCs w:val="16"/>
        </w:rPr>
        <w:t>/* ## Module: EPIRPSystem</w:t>
      </w:r>
    </w:p>
    <w:p>
      <w:pPr>
        <w:pStyle w:val="PL"/>
        <w:rPr>
          <w:rFonts w:cs="Courier New"/>
          <w:szCs w:val="16"/>
        </w:rPr>
      </w:pPr>
      <w:r>
        <w:rPr>
          <w:rFonts w:cs="Courier New"/>
          <w:szCs w:val="16"/>
        </w:rPr>
        <w:t>*/</w:t>
      </w:r>
    </w:p>
    <w:p>
      <w:pPr>
        <w:pStyle w:val="PL"/>
        <w:rPr>
          <w:rFonts w:cs="Courier New"/>
          <w:szCs w:val="16"/>
        </w:rPr>
      </w:pPr>
      <w:r>
        <w:rPr>
          <w:rFonts w:cs="Courier New"/>
          <w:szCs w:val="16"/>
        </w:rPr>
        <w:t>module EPIRPConstDefs</w:t>
      </w:r>
    </w:p>
    <w:p>
      <w:pPr>
        <w:pStyle w:val="PL"/>
        <w:rPr>
          <w:rFonts w:cs="Courier New"/>
          <w:szCs w:val="16"/>
        </w:rPr>
      </w:pP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enum Result {OK, FAILURE};</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szCs w:val="16"/>
          <w:lang w:val="en-US" w:eastAsia="en-US"/>
        </w:rPr>
      </w:pPr>
      <w:r>
        <w:rPr>
          <w:rFonts w:eastAsia="Courier New" w:cs="Courier New" w:ascii="Courier New" w:hAnsi="Courier New"/>
          <w:sz w:val="16"/>
          <w:szCs w:val="16"/>
          <w:lang w:val="en-US" w:eastAsia="en-US"/>
        </w:rPr>
        <w:t xml:space="preserve">  </w:t>
      </w:r>
      <w:r>
        <w:rPr>
          <w:rFonts w:cs="Courier New" w:ascii="Courier New" w:hAnsi="Courier New"/>
          <w:sz w:val="16"/>
          <w:szCs w:val="16"/>
          <w:lang w:val="en-US" w:eastAsia="en-US"/>
        </w:rPr>
        <w: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Courier New" w:cs="Courier New" w:ascii="Courier New" w:hAnsi="Courier New"/>
          <w:sz w:val="16"/>
          <w:szCs w:val="16"/>
          <w:lang w:val="en-US" w:eastAsia="en-US"/>
        </w:rPr>
        <w:t xml:space="preserve">   </w:t>
      </w:r>
      <w:r>
        <w:rPr>
          <w:rFonts w:cs="Courier New" w:ascii="Courier New" w:hAnsi="Courier New"/>
          <w:sz w:val="16"/>
          <w:szCs w:val="16"/>
          <w:lang w:val="en-US" w:eastAsia="en-US"/>
        </w:rPr>
        <w:t>The RDN carries an optional instance class name and a mandatory</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szCs w:val="16"/>
          <w:lang w:val="en-US" w:eastAsia="en-US"/>
        </w:rPr>
      </w:pPr>
      <w:r>
        <w:rPr>
          <w:rFonts w:eastAsia="Courier New" w:cs="Courier New" w:ascii="Courier New" w:hAnsi="Courier New"/>
          <w:sz w:val="16"/>
          <w:szCs w:val="16"/>
          <w:lang w:val="en-US" w:eastAsia="en-US"/>
        </w:rPr>
        <w:t xml:space="preserve">   </w:t>
      </w:r>
      <w:r>
        <w:rPr>
          <w:rFonts w:cs="Courier New" w:ascii="Courier New" w:hAnsi="Courier New"/>
          <w:sz w:val="16"/>
          <w:szCs w:val="16"/>
          <w:lang w:val="en-US" w:eastAsia="en-US"/>
        </w:rPr>
        <w:t>instance identifier.  This type (a string) may contain 0 or 1</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Courier New" w:cs="Courier New" w:ascii="Courier New" w:hAnsi="Courier New"/>
          <w:sz w:val="16"/>
          <w:szCs w:val="16"/>
          <w:lang w:val="en-US" w:eastAsia="en-US"/>
        </w:rPr>
        <w:t xml:space="preserve">   </w:t>
      </w:r>
      <w:r>
        <w:rPr>
          <w:rFonts w:cs="Courier New" w:ascii="Courier New" w:hAnsi="Courier New"/>
          <w:sz w:val="16"/>
          <w:szCs w:val="16"/>
          <w:lang w:val="en-US" w:eastAsia="en-US"/>
        </w:rPr>
        <w:t>equal sign.  If an equal sign is present, the substring before</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szCs w:val="16"/>
          <w:lang w:val="en-US" w:eastAsia="en-US"/>
        </w:rPr>
      </w:pPr>
      <w:r>
        <w:rPr>
          <w:rFonts w:eastAsia="Courier New" w:cs="Courier New" w:ascii="Courier New" w:hAnsi="Courier New"/>
          <w:sz w:val="16"/>
          <w:szCs w:val="16"/>
          <w:lang w:val="en-US" w:eastAsia="en-US"/>
        </w:rPr>
        <w:t xml:space="preserve">   </w:t>
      </w:r>
      <w:r>
        <w:rPr>
          <w:rFonts w:cs="Courier New" w:ascii="Courier New" w:hAnsi="Courier New"/>
          <w:sz w:val="16"/>
          <w:szCs w:val="16"/>
          <w:lang w:val="en-US" w:eastAsia="en-US"/>
        </w:rPr>
        <w:t>the equal sign is the class name, and the substring after the</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Courier New" w:cs="Courier New" w:ascii="Courier New" w:hAnsi="Courier New"/>
          <w:sz w:val="16"/>
          <w:szCs w:val="16"/>
          <w:lang w:val="en-US" w:eastAsia="en-US"/>
        </w:rPr>
        <w:t xml:space="preserve">   </w:t>
      </w:r>
      <w:r>
        <w:rPr>
          <w:rFonts w:cs="Courier New" w:ascii="Courier New" w:hAnsi="Courier New"/>
          <w:sz w:val="16"/>
          <w:szCs w:val="16"/>
          <w:lang w:val="en-US" w:eastAsia="en-US"/>
        </w:rPr>
        <w:t>equal sign is the instance identifier.  If the equal sign is</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szCs w:val="16"/>
          <w:lang w:val="en-US" w:eastAsia="en-US"/>
        </w:rPr>
      </w:pPr>
      <w:r>
        <w:rPr>
          <w:rFonts w:eastAsia="Courier New" w:cs="Courier New" w:ascii="Courier New" w:hAnsi="Courier New"/>
          <w:sz w:val="16"/>
          <w:szCs w:val="16"/>
          <w:lang w:val="en-US" w:eastAsia="en-US"/>
        </w:rPr>
        <w:t xml:space="preserve">   </w:t>
      </w:r>
      <w:r>
        <w:rPr>
          <w:rFonts w:cs="Courier New" w:ascii="Courier New" w:hAnsi="Courier New"/>
          <w:sz w:val="16"/>
          <w:szCs w:val="16"/>
          <w:lang w:val="en-US" w:eastAsia="en-US"/>
        </w:rPr>
        <w:t>absent, the entire string is the instance identifier.</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cs="Courier New"/>
          <w:szCs w:val="16"/>
          <w:lang w:val="en-US" w:eastAsia="en-US"/>
        </w:rPr>
      </w:r>
    </w:p>
    <w:p>
      <w:pPr>
        <w:pStyle w:val="PL"/>
        <w:rPr>
          <w:rFonts w:eastAsia="Courier New" w:cs="Courier New"/>
          <w:szCs w:val="16"/>
        </w:rPr>
      </w:pPr>
      <w:r>
        <w:rPr>
          <w:rFonts w:eastAsia="Courier New" w:cs="Courier New"/>
          <w:szCs w:val="16"/>
        </w:rPr>
        <w:t xml:space="preserve"> </w:t>
      </w:r>
    </w:p>
    <w:p>
      <w:pPr>
        <w:pStyle w:val="PL"/>
        <w:rPr>
          <w:rFonts w:cs="Courier New"/>
          <w:szCs w:val="16"/>
        </w:rPr>
      </w:pPr>
      <w:r>
        <w:rPr>
          <w:rFonts w:eastAsia="Courier New" w:cs="Courier New"/>
          <w:szCs w:val="16"/>
        </w:rPr>
        <w:t xml:space="preserve">   </w:t>
      </w:r>
      <w:r>
        <w:rPr>
          <w:rFonts w:cs="Courier New"/>
          <w:szCs w:val="16"/>
        </w:rPr>
        <w:t>typedef string RDN;</w:t>
      </w:r>
    </w:p>
    <w:p>
      <w:pPr>
        <w:pStyle w:val="PL"/>
        <w:rPr/>
      </w:pPr>
      <w:r>
        <w:rPr>
          <w:rFonts w:eastAsia="Courier New" w:cs="Courier New"/>
          <w:szCs w:val="16"/>
        </w:rPr>
        <w:t xml:space="preserve">   </w:t>
      </w:r>
      <w:r>
        <w:rPr>
          <w:rFonts w:cs="Courier New"/>
          <w:szCs w:val="16"/>
        </w:rPr>
        <w:t>typedef string DN;</w:t>
      </w:r>
    </w:p>
    <w:p>
      <w:pPr>
        <w:pStyle w:val="PL"/>
        <w:rPr/>
      </w:pPr>
      <w:r>
        <w:rPr>
          <w:rFonts w:eastAsia="Courier New" w:cs="Courier New"/>
          <w:szCs w:val="16"/>
        </w:rPr>
        <w:t xml:space="preserve">   </w:t>
      </w:r>
      <w:r>
        <w:rPr>
          <w:rFonts w:cs="Courier New"/>
          <w:szCs w:val="16"/>
        </w:rPr>
        <w:t>typedef sequence&lt;DN&gt; DNList;</w:t>
      </w:r>
    </w:p>
    <w:p>
      <w:pPr>
        <w:pStyle w:val="PL"/>
        <w:rPr>
          <w:rFonts w:cs="Courier New"/>
          <w:szCs w:val="16"/>
        </w:rPr>
      </w:pPr>
      <w:r>
        <w:rPr>
          <w:rFonts w:cs="Courier New"/>
          <w:szCs w:val="16"/>
        </w:rPr>
      </w:r>
    </w:p>
    <w:p>
      <w:pPr>
        <w:pStyle w:val="PL"/>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IRPManagementScopeOpt is a type carrying an optional parameter.</w:t>
      </w:r>
    </w:p>
    <w:p>
      <w:pPr>
        <w:pStyle w:val="PL"/>
        <w:rPr/>
      </w:pPr>
      <w:r>
        <w:rPr>
          <w:rFonts w:eastAsia="Courier New" w:cs="Courier New"/>
          <w:szCs w:val="16"/>
        </w:rPr>
        <w:t xml:space="preserve">   </w:t>
      </w:r>
      <w:r>
        <w:rPr>
          <w:rFonts w:cs="Courier New"/>
          <w:szCs w:val="16"/>
        </w:rPr>
        <w:t>If the boolean is TRUE, then the value is present.</w:t>
      </w:r>
    </w:p>
    <w:p>
      <w:pPr>
        <w:pStyle w:val="PL"/>
        <w:rPr>
          <w:rFonts w:cs="Courier New"/>
          <w:szCs w:val="16"/>
        </w:rPr>
      </w:pPr>
      <w:r>
        <w:rPr>
          <w:rFonts w:eastAsia="Courier New" w:cs="Courier New"/>
          <w:szCs w:val="16"/>
        </w:rPr>
        <w:t xml:space="preserve">   </w:t>
      </w:r>
      <w:r>
        <w:rPr>
          <w:rFonts w:cs="Courier New"/>
          <w:szCs w:val="16"/>
        </w:rPr>
        <w:t>Otherwise the value is absent.</w:t>
      </w:r>
    </w:p>
    <w:p>
      <w:pPr>
        <w:pStyle w:val="PL"/>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union IRPManagementScopeOpt switch (boolean)</w:t>
      </w:r>
    </w:p>
    <w:p>
      <w:pPr>
        <w:pStyle w:val="PL"/>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case TRUE: DNList value;</w:t>
      </w:r>
    </w:p>
    <w:p>
      <w:pPr>
        <w:pStyle w:val="PL"/>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The IRPElement defines the structure to be returned as part of</w:t>
      </w:r>
    </w:p>
    <w:p>
      <w:pPr>
        <w:pStyle w:val="PL"/>
        <w:rPr/>
      </w:pPr>
      <w:r>
        <w:rPr>
          <w:rFonts w:eastAsia="Courier New" w:cs="Courier New"/>
          <w:szCs w:val="16"/>
        </w:rPr>
        <w:t xml:space="preserve">   </w:t>
      </w:r>
      <w:r>
        <w:rPr>
          <w:rFonts w:cs="Courier New"/>
          <w:szCs w:val="16"/>
        </w:rPr>
        <w:t>get_irp_outline().</w:t>
      </w:r>
    </w:p>
    <w:p>
      <w:pPr>
        <w:pStyle w:val="PL"/>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struct IRPElement</w:t>
      </w:r>
    </w:p>
    <w:p>
      <w:pPr>
        <w:pStyle w:val="PL"/>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RDN r_DN;</w:t>
      </w:r>
    </w:p>
    <w:p>
      <w:pPr>
        <w:pStyle w:val="PL"/>
        <w:rPr/>
      </w:pPr>
      <w:r>
        <w:rPr>
          <w:rFonts w:eastAsia="Courier New" w:cs="Courier New"/>
          <w:szCs w:val="16"/>
        </w:rPr>
        <w:t xml:space="preserve">      </w:t>
      </w:r>
      <w:r>
        <w:rPr>
          <w:rFonts w:cs="Courier New"/>
          <w:szCs w:val="16"/>
        </w:rPr>
        <w:t>ManagedGenericIRPConstDefs::VersionNumberSet irp_versions;</w:t>
      </w:r>
    </w:p>
    <w:p>
      <w:pPr>
        <w:pStyle w:val="PL"/>
        <w:rPr/>
      </w:pPr>
      <w:r>
        <w:rPr>
          <w:rFonts w:eastAsia="Courier New" w:cs="Courier New"/>
          <w:szCs w:val="16"/>
        </w:rPr>
        <w:t xml:space="preserve">      </w:t>
      </w:r>
      <w:r>
        <w:rPr>
          <w:rFonts w:cs="Courier New"/>
          <w:szCs w:val="16"/>
        </w:rPr>
        <w:t>IRPManagementScopeOpt irp_management_scope;</w:t>
      </w:r>
    </w:p>
    <w:p>
      <w:pPr>
        <w:pStyle w:val="PL"/>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List of all IRPElement and their associated parameters.</w:t>
      </w:r>
    </w:p>
    <w:p>
      <w:pPr>
        <w:pStyle w:val="PL"/>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typedef sequence&lt;IRPElement&gt; IRPList;</w:t>
      </w:r>
    </w:p>
    <w:p>
      <w:pPr>
        <w:pStyle w:val="PL"/>
        <w:rPr>
          <w:rFonts w:cs="Courier New"/>
          <w:szCs w:val="16"/>
        </w:rPr>
      </w:pPr>
      <w:r>
        <w:rPr>
          <w:rFonts w:cs="Courier New"/>
          <w:szCs w:val="16"/>
        </w:rPr>
      </w:r>
    </w:p>
    <w:p>
      <w:pPr>
        <w:pStyle w:val="PL"/>
        <w:rPr/>
      </w:pPr>
      <w:r>
        <w:rPr>
          <w:rFonts w:eastAsia="Courier New" w:cs="Courier New"/>
          <w:szCs w:val="16"/>
        </w:rPr>
        <w:t xml:space="preserve">   </w:t>
      </w:r>
      <w:r>
        <w:rPr>
          <w:rFonts w:cs="Courier New"/>
          <w:szCs w:val="16"/>
        </w:rPr>
        <w:t>struct SupportedIRP</w:t>
      </w:r>
    </w:p>
    <w:p>
      <w:pPr>
        <w:pStyle w:val="PL"/>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DN system_dn;</w:t>
      </w:r>
    </w:p>
    <w:p>
      <w:pPr>
        <w:pStyle w:val="PL"/>
        <w:rPr/>
      </w:pPr>
      <w:r>
        <w:rPr>
          <w:rFonts w:eastAsia="Courier New" w:cs="Courier New"/>
          <w:szCs w:val="16"/>
        </w:rPr>
        <w:t xml:space="preserve">      </w:t>
      </w:r>
      <w:r>
        <w:rPr>
          <w:rFonts w:cs="Courier New"/>
          <w:szCs w:val="16"/>
        </w:rPr>
        <w:t>IRPList irp_list;</w:t>
      </w:r>
    </w:p>
    <w:p>
      <w:pPr>
        <w:pStyle w:val="PL"/>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pPr>
      <w:r>
        <w:rPr>
          <w:rFonts w:eastAsia="Courier New" w:cs="Courier New"/>
          <w:szCs w:val="16"/>
        </w:rPr>
        <w:t xml:space="preserve">   </w:t>
      </w:r>
      <w:r>
        <w:rPr>
          <w:rFonts w:cs="Courier New"/>
          <w:szCs w:val="16"/>
        </w:rPr>
        <w:t>typedef sequence&lt;SupportedIRP&gt; SupportedIRPList;</w:t>
      </w:r>
    </w:p>
    <w:p>
      <w:pPr>
        <w:pStyle w:val="PL"/>
        <w:rPr>
          <w:rFonts w:cs="Courier New"/>
          <w:szCs w:val="16"/>
        </w:rPr>
      </w:pPr>
      <w:r>
        <w:rPr>
          <w:rFonts w:cs="Courier New"/>
          <w:szCs w:val="16"/>
        </w:rPr>
      </w:r>
    </w:p>
    <w:p>
      <w:pPr>
        <w:pStyle w:val="PL"/>
        <w:rPr/>
      </w:pPr>
      <w:r>
        <w:rPr>
          <w:rFonts w:eastAsia="Courier New" w:cs="Courier New"/>
          <w:szCs w:val="16"/>
        </w:rPr>
        <w:t xml:space="preserve">   </w:t>
      </w:r>
      <w:r>
        <w:rPr>
          <w:rFonts w:cs="Courier New"/>
          <w:szCs w:val="16"/>
        </w:rPr>
        <w:t>typedef string ManagerIdentifier;</w:t>
      </w:r>
    </w:p>
    <w:p>
      <w:pPr>
        <w:pStyle w:val="PL"/>
        <w:rPr>
          <w:rFonts w:cs="Courier New"/>
          <w:szCs w:val="16"/>
        </w:rPr>
      </w:pPr>
      <w:r>
        <w:rPr>
          <w:rFonts w:cs="Courier New"/>
          <w:szCs w:val="16"/>
        </w:rPr>
      </w:r>
    </w:p>
    <w:p>
      <w:pPr>
        <w:pStyle w:val="PL"/>
        <w:rPr/>
      </w:pPr>
      <w:r>
        <w:rPr>
          <w:rFonts w:eastAsia="Courier New" w:cs="Courier New"/>
          <w:szCs w:val="16"/>
        </w:rPr>
        <w:t xml:space="preserve">   </w:t>
      </w:r>
      <w:r>
        <w:rPr>
          <w:rFonts w:cs="Courier New"/>
          <w:szCs w:val="16"/>
        </w:rPr>
        <w:t>enum ChangeMode {REGISTER, DEREGISTER, MODIFY};</w:t>
      </w:r>
    </w:p>
    <w:p>
      <w:pPr>
        <w:pStyle w:val="PL"/>
        <w:rPr>
          <w:rFonts w:cs="Courier New"/>
          <w:szCs w:val="16"/>
        </w:rPr>
      </w:pPr>
      <w:r>
        <w:rPr>
          <w:rFonts w:cs="Courier New"/>
          <w:szCs w:val="16"/>
        </w:rPr>
      </w:r>
    </w:p>
    <w:p>
      <w:pPr>
        <w:pStyle w:val="PL"/>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Define the parameters specified in</w:t>
      </w:r>
    </w:p>
    <w:p>
      <w:pPr>
        <w:pStyle w:val="PL"/>
        <w:rPr/>
      </w:pPr>
      <w:r>
        <w:rPr>
          <w:rFonts w:eastAsia="Courier New" w:cs="Courier New"/>
          <w:szCs w:val="16"/>
        </w:rPr>
        <w:t xml:space="preserve">   </w:t>
      </w:r>
      <w:r>
        <w:rPr>
          <w:rFonts w:cs="Courier New"/>
          <w:szCs w:val="16"/>
        </w:rPr>
        <w:t>the notifyEpInfoChanges notification.</w:t>
      </w:r>
    </w:p>
    <w:p>
      <w:pPr>
        <w:pStyle w:val="PL"/>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interface AttributeNameValue</w:t>
      </w:r>
    </w:p>
    <w:p>
      <w:pPr>
        <w:pStyle w:val="PL"/>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const string IRP_DN = "IRP_DN";</w:t>
      </w:r>
    </w:p>
    <w:p>
      <w:pPr>
        <w:pStyle w:val="PL"/>
        <w:rPr/>
      </w:pPr>
      <w:r>
        <w:rPr>
          <w:rFonts w:eastAsia="Courier New" w:cs="Courier New"/>
          <w:szCs w:val="16"/>
        </w:rPr>
        <w:t xml:space="preserve">      </w:t>
      </w:r>
      <w:r>
        <w:rPr>
          <w:rFonts w:cs="Courier New"/>
          <w:szCs w:val="16"/>
          <w:lang w:val="fr-FR" w:eastAsia="en-US"/>
        </w:rPr>
        <w:t>const string CHANGE_MODE = "CHANGE_MODE";</w:t>
      </w:r>
    </w:p>
    <w:p>
      <w:pPr>
        <w:pStyle w:val="PL"/>
        <w:rPr/>
      </w:pPr>
      <w:r>
        <w:rPr>
          <w:rFonts w:eastAsia="Courier New" w:cs="Courier New"/>
          <w:szCs w:val="16"/>
          <w:lang w:val="fr-FR" w:eastAsia="en-US"/>
        </w:rPr>
        <w:t xml:space="preserve">      </w:t>
      </w:r>
      <w:r>
        <w:rPr>
          <w:rFonts w:cs="Courier New"/>
          <w:szCs w:val="16"/>
        </w:rPr>
        <w:t>const string ADDITIONAL_TEXT = "ADDITIONAL_TEXT";</w:t>
      </w:r>
    </w:p>
    <w:p>
      <w:pPr>
        <w:pStyle w:val="PL"/>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t>};</w:t>
      </w:r>
    </w:p>
    <w:p>
      <w:pPr>
        <w:pStyle w:val="PL"/>
        <w:rPr>
          <w:rFonts w:cs="Courier New"/>
          <w:szCs w:val="16"/>
        </w:rPr>
      </w:pPr>
      <w:r>
        <w:rPr>
          <w:rFonts w:cs="Courier New"/>
          <w:szCs w:val="16"/>
        </w:rPr>
      </w:r>
    </w:p>
    <w:p>
      <w:pPr>
        <w:sectPr>
          <w:headerReference w:type="default" r:id="rId16"/>
          <w:footerReference w:type="default" r:id="rId17"/>
          <w:type w:val="nextPage"/>
          <w:pgSz w:w="11906" w:h="16838"/>
          <w:pgMar w:left="1133" w:right="1133" w:gutter="0" w:header="850" w:top="1416" w:footer="340" w:bottom="1133"/>
          <w:pgNumType w:fmt="decimal"/>
          <w:formProt w:val="false"/>
          <w:textDirection w:val="lrTb"/>
          <w:docGrid w:type="default" w:linePitch="360" w:charSpace="0"/>
        </w:sectPr>
        <w:pStyle w:val="Normal"/>
        <w:rPr>
          <w:rFonts w:cs="Courier New"/>
          <w:szCs w:val="16"/>
          <w:lang w:eastAsia="zh-CN"/>
        </w:rPr>
      </w:pPr>
      <w:r>
        <w:rPr>
          <w:rFonts w:cs="Courier New"/>
          <w:szCs w:val="16"/>
        </w:rPr>
        <w:t xml:space="preserve">#endif </w:t>
      </w:r>
      <w:r>
        <w:rPr>
          <w:rFonts w:cs="Courier New"/>
          <w:szCs w:val="16"/>
          <w:lang w:eastAsia="zh-CN"/>
        </w:rPr>
        <w:t xml:space="preserve">// </w:t>
      </w:r>
      <w:r>
        <w:rPr>
          <w:rFonts w:cs="Courier New"/>
          <w:szCs w:val="16"/>
        </w:rPr>
        <w:t>_EP_IRP_CONST_DEFS_IDL_</w:t>
      </w:r>
    </w:p>
    <w:p>
      <w:pPr>
        <w:pStyle w:val="Normal"/>
        <w:rPr>
          <w:rFonts w:cs="Courier New"/>
          <w:szCs w:val="16"/>
          <w:lang w:eastAsia="zh-CN"/>
        </w:rPr>
      </w:pPr>
      <w:r>
        <w:rPr>
          <w:rFonts w:cs="Courier New"/>
          <w:szCs w:val="16"/>
          <w:lang w:eastAsia="zh-CN"/>
        </w:rPr>
      </w:r>
    </w:p>
    <w:p>
      <w:pPr>
        <w:pStyle w:val="Heading2"/>
        <w:rPr>
          <w:lang w:eastAsia="zh-CN"/>
        </w:rPr>
      </w:pPr>
      <w:bookmarkStart w:id="30" w:name="__RefHeading___Toc335990960"/>
      <w:bookmarkEnd w:id="30"/>
      <w:r>
        <w:rPr>
          <w:lang w:eastAsia="zh-CN"/>
        </w:rPr>
        <w:t>A.4.3</w:t>
      </w:r>
      <w:r>
        <w:rPr/>
        <w:tab/>
        <w:t>IDL specification “</w:t>
      </w:r>
      <w:r>
        <w:rPr>
          <w:lang w:eastAsia="zh-CN"/>
        </w:rPr>
        <w:t>EP</w:t>
      </w:r>
      <w:r>
        <w:rPr/>
        <w:t>IRPSystem.idl”</w:t>
      </w:r>
    </w:p>
    <w:p>
      <w:pPr>
        <w:pStyle w:val="PL"/>
        <w:rPr>
          <w:rFonts w:cs="Courier New"/>
          <w:szCs w:val="16"/>
        </w:rPr>
      </w:pPr>
      <w:bookmarkStart w:id="31" w:name="historyclause"/>
      <w:bookmarkEnd w:id="31"/>
      <w:r>
        <w:rPr>
          <w:rFonts w:cs="Courier New"/>
          <w:szCs w:val="16"/>
        </w:rPr>
        <w:t>//File: EPIRPSystem.idl</w:t>
      </w:r>
    </w:p>
    <w:p>
      <w:pPr>
        <w:pStyle w:val="PL"/>
        <w:rPr/>
      </w:pPr>
      <w:r>
        <w:rPr>
          <w:rFonts w:cs="Courier New"/>
          <w:szCs w:val="16"/>
        </w:rPr>
        <w:t>#ifndef _EP_IRP_SYSTEM_IDL_</w:t>
      </w:r>
    </w:p>
    <w:p>
      <w:pPr>
        <w:pStyle w:val="PL"/>
        <w:rPr/>
      </w:pPr>
      <w:r>
        <w:rPr>
          <w:rFonts w:cs="Courier New"/>
          <w:szCs w:val="16"/>
        </w:rPr>
        <w:t>#define _EP_IRP_SYSTEM_IDL_</w:t>
      </w:r>
    </w:p>
    <w:p>
      <w:pPr>
        <w:pStyle w:val="PL"/>
        <w:rPr>
          <w:rFonts w:cs="Courier New"/>
          <w:szCs w:val="16"/>
        </w:rPr>
      </w:pPr>
      <w:r>
        <w:rPr>
          <w:rFonts w:cs="Courier New"/>
          <w:szCs w:val="16"/>
        </w:rPr>
      </w:r>
    </w:p>
    <w:p>
      <w:pPr>
        <w:pStyle w:val="PL"/>
        <w:rPr>
          <w:rFonts w:cs="Courier New"/>
          <w:szCs w:val="16"/>
        </w:rPr>
      </w:pPr>
      <w:r>
        <w:rPr>
          <w:rFonts w:cs="Courier New"/>
          <w:szCs w:val="16"/>
        </w:rPr>
        <w:t>#include &lt;ManagedGenericIRPConstDefs.idl&gt;</w:t>
      </w:r>
    </w:p>
    <w:p>
      <w:pPr>
        <w:pStyle w:val="PL"/>
        <w:rPr>
          <w:rFonts w:cs="Courier New"/>
          <w:szCs w:val="16"/>
        </w:rPr>
      </w:pPr>
      <w:r>
        <w:rPr>
          <w:rFonts w:cs="Courier New"/>
          <w:szCs w:val="16"/>
        </w:rPr>
        <w:t>#include &lt;ManagedGenericIRPSystem.idl&gt;</w:t>
      </w:r>
    </w:p>
    <w:p>
      <w:pPr>
        <w:pStyle w:val="PL"/>
        <w:rPr>
          <w:rFonts w:cs="Courier New"/>
          <w:szCs w:val="16"/>
        </w:rPr>
      </w:pPr>
      <w:r>
        <w:rPr>
          <w:rFonts w:cs="Courier New"/>
          <w:szCs w:val="16"/>
        </w:rPr>
        <w:t>#include &lt;EPIRPConstDefs.idl&gt;</w:t>
      </w:r>
    </w:p>
    <w:p>
      <w:pPr>
        <w:pStyle w:val="PL"/>
        <w:rPr>
          <w:rFonts w:cs="Courier New"/>
          <w:szCs w:val="16"/>
        </w:rPr>
      </w:pPr>
      <w:r>
        <w:rPr>
          <w:rFonts w:cs="Courier New"/>
          <w:szCs w:val="16"/>
        </w:rPr>
      </w:r>
    </w:p>
    <w:p>
      <w:pPr>
        <w:pStyle w:val="PL"/>
        <w:rPr>
          <w:rFonts w:cs="Courier New"/>
          <w:szCs w:val="16"/>
        </w:rPr>
      </w:pPr>
      <w:r>
        <w:rPr>
          <w:rFonts w:cs="Courier New"/>
          <w:szCs w:val="16"/>
        </w:rPr>
        <w:t>// This statement must appear after all include statements</w:t>
      </w:r>
    </w:p>
    <w:p>
      <w:pPr>
        <w:pStyle w:val="PL"/>
        <w:rPr>
          <w:rFonts w:cs="Courier New"/>
          <w:szCs w:val="16"/>
        </w:rPr>
      </w:pPr>
      <w:r>
        <w:rPr>
          <w:rFonts w:cs="Courier New"/>
          <w:szCs w:val="16"/>
        </w:rPr>
        <w:t>#pragma prefix "3gppsa5.org"</w:t>
      </w:r>
    </w:p>
    <w:p>
      <w:pPr>
        <w:pStyle w:val="PL"/>
        <w:rPr>
          <w:rFonts w:cs="Courier New"/>
          <w:szCs w:val="16"/>
        </w:rPr>
      </w:pPr>
      <w:r>
        <w:rPr>
          <w:rFonts w:cs="Courier New"/>
          <w:szCs w:val="16"/>
        </w:rPr>
      </w:r>
    </w:p>
    <w:p>
      <w:pPr>
        <w:pStyle w:val="PL"/>
        <w:rPr/>
      </w:pPr>
      <w:r>
        <w:rPr>
          <w:rFonts w:cs="Courier New"/>
          <w:szCs w:val="16"/>
        </w:rPr>
        <w:t>/* ## Module: EPIRPSystem</w:t>
      </w:r>
    </w:p>
    <w:p>
      <w:pPr>
        <w:pStyle w:val="PL"/>
        <w:rPr>
          <w:rFonts w:cs="Courier New"/>
          <w:szCs w:val="16"/>
        </w:rPr>
      </w:pPr>
      <w:r>
        <w:rPr>
          <w:rFonts w:cs="Courier New"/>
          <w:szCs w:val="16"/>
        </w:rPr>
        <w:t>*/</w:t>
      </w:r>
    </w:p>
    <w:p>
      <w:pPr>
        <w:pStyle w:val="PL"/>
        <w:rPr>
          <w:rFonts w:cs="Courier New"/>
          <w:szCs w:val="16"/>
        </w:rPr>
      </w:pPr>
      <w:r>
        <w:rPr>
          <w:rFonts w:cs="Courier New"/>
          <w:szCs w:val="16"/>
        </w:rPr>
        <w:t>module EPIRPSystem</w:t>
      </w:r>
    </w:p>
    <w:p>
      <w:pPr>
        <w:pStyle w:val="PL"/>
        <w:rPr>
          <w:rFonts w:cs="Courier New"/>
          <w:szCs w:val="16"/>
        </w:rPr>
      </w:pPr>
      <w:r>
        <w:rPr>
          <w:rFonts w:cs="Courier New"/>
          <w:szCs w:val="16"/>
        </w:rPr>
        <w:t>{</w:t>
      </w:r>
    </w:p>
    <w:p>
      <w:pPr>
        <w:pStyle w:val="PL"/>
        <w:rPr/>
      </w:pPr>
      <w:r>
        <w:rPr>
          <w:rFonts w:eastAsia="Courier New" w:cs="Courier New"/>
          <w:szCs w:val="16"/>
        </w:rPr>
        <w:t xml:space="preserve">   </w:t>
      </w:r>
      <w:r>
        <w:rPr>
          <w:rFonts w:cs="Courier New"/>
          <w:szCs w:val="16"/>
        </w:rPr>
        <w:t>exception InvalidIRPVersion { string reason; };</w:t>
      </w:r>
    </w:p>
    <w:p>
      <w:pPr>
        <w:pStyle w:val="PL"/>
        <w:rPr/>
      </w:pPr>
      <w:r>
        <w:rPr>
          <w:rFonts w:eastAsia="Courier New" w:cs="Courier New"/>
          <w:szCs w:val="16"/>
        </w:rPr>
        <w:t xml:space="preserve">   </w:t>
      </w:r>
      <w:r>
        <w:rPr>
          <w:rFonts w:cs="Courier New"/>
          <w:szCs w:val="16"/>
        </w:rPr>
        <w:t>exception UnknownIRPReference { string reason; };</w:t>
      </w:r>
    </w:p>
    <w:p>
      <w:pPr>
        <w:pStyle w:val="PL"/>
        <w:rPr>
          <w:rFonts w:cs="Courier New"/>
          <w:szCs w:val="16"/>
        </w:rPr>
      </w:pPr>
      <w:r>
        <w:rPr>
          <w:rFonts w:cs="Courier New"/>
          <w:szCs w:val="16"/>
        </w:rPr>
      </w:r>
    </w:p>
    <w:p>
      <w:pPr>
        <w:pStyle w:val="PL"/>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System fails to complete the operation. System can provide reason</w:t>
      </w:r>
    </w:p>
    <w:p>
      <w:pPr>
        <w:pStyle w:val="PL"/>
        <w:rPr/>
      </w:pPr>
      <w:r>
        <w:rPr>
          <w:rFonts w:eastAsia="Courier New" w:cs="Courier New"/>
          <w:szCs w:val="16"/>
        </w:rPr>
        <w:t xml:space="preserve">   </w:t>
      </w:r>
      <w:r>
        <w:rPr>
          <w:rFonts w:cs="Courier New"/>
          <w:szCs w:val="16"/>
        </w:rPr>
        <w:t>to qualify the exception. The semantics carried in reason</w:t>
      </w:r>
    </w:p>
    <w:p>
      <w:pPr>
        <w:pStyle w:val="PL"/>
        <w:rPr>
          <w:rFonts w:cs="Courier New"/>
          <w:szCs w:val="16"/>
        </w:rPr>
      </w:pPr>
      <w:r>
        <w:rPr>
          <w:rFonts w:eastAsia="Courier New" w:cs="Courier New"/>
          <w:szCs w:val="16"/>
        </w:rPr>
        <w:t xml:space="preserve">   </w:t>
      </w:r>
      <w:r>
        <w:rPr>
          <w:rFonts w:cs="Courier New"/>
          <w:szCs w:val="16"/>
        </w:rPr>
        <w:t>is outside the scope of this IRP.</w:t>
      </w:r>
    </w:p>
    <w:p>
      <w:pPr>
        <w:pStyle w:val="PL"/>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exception GetIRPOutline { string reason; };</w:t>
      </w:r>
    </w:p>
    <w:p>
      <w:pPr>
        <w:pStyle w:val="PL"/>
        <w:rPr/>
      </w:pPr>
      <w:r>
        <w:rPr>
          <w:rFonts w:eastAsia="Courier New" w:cs="Courier New"/>
          <w:szCs w:val="16"/>
        </w:rPr>
        <w:t xml:space="preserve">   </w:t>
      </w:r>
      <w:r>
        <w:rPr>
          <w:rFonts w:cs="Courier New"/>
          <w:szCs w:val="16"/>
        </w:rPr>
        <w:t>exception GetIRPReference { string reason; };</w:t>
      </w:r>
    </w:p>
    <w:p>
      <w:pPr>
        <w:pStyle w:val="PL"/>
        <w:rPr/>
      </w:pPr>
      <w:r>
        <w:rPr>
          <w:rFonts w:eastAsia="Courier New" w:cs="Courier New"/>
          <w:szCs w:val="16"/>
        </w:rPr>
        <w:t xml:space="preserve">   </w:t>
      </w:r>
      <w:r>
        <w:rPr>
          <w:rFonts w:cs="Courier New"/>
          <w:szCs w:val="16"/>
        </w:rPr>
        <w:t>exception ReleaseIRPReference { string reason; };</w:t>
      </w:r>
    </w:p>
    <w:p>
      <w:pPr>
        <w:pStyle w:val="PL"/>
        <w:rPr/>
      </w:pPr>
      <w:r>
        <w:rPr>
          <w:rFonts w:eastAsia="Courier New" w:cs="Courier New"/>
          <w:szCs w:val="16"/>
        </w:rPr>
        <w:t xml:space="preserve">   </w:t>
      </w:r>
      <w:r>
        <w:rPr>
          <w:rFonts w:cs="Courier New"/>
          <w:szCs w:val="16"/>
        </w:rPr>
        <w:t>exception GetEPIRPVersions { string reason; };</w:t>
      </w:r>
    </w:p>
    <w:p>
      <w:pPr>
        <w:pStyle w:val="PL"/>
        <w:rPr/>
      </w:pPr>
      <w:r>
        <w:rPr>
          <w:rFonts w:eastAsia="Courier New" w:cs="Courier New"/>
          <w:szCs w:val="16"/>
        </w:rPr>
        <w:t xml:space="preserve">   </w:t>
      </w:r>
      <w:r>
        <w:rPr>
          <w:rFonts w:cs="Courier New"/>
          <w:szCs w:val="16"/>
        </w:rPr>
        <w:t>exception GetEPIRPOperationsProfile { string reason; };</w:t>
      </w:r>
    </w:p>
    <w:p>
      <w:pPr>
        <w:pStyle w:val="PL"/>
        <w:rPr/>
      </w:pPr>
      <w:r>
        <w:rPr>
          <w:rFonts w:eastAsia="Courier New" w:cs="Courier New"/>
          <w:szCs w:val="16"/>
        </w:rPr>
        <w:t xml:space="preserve">   </w:t>
      </w:r>
      <w:r>
        <w:rPr>
          <w:rFonts w:cs="Courier New"/>
          <w:szCs w:val="16"/>
        </w:rPr>
        <w:t>exception GetEPIRPNotificationProfile { string reason; };</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interface EPIRP</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 The IRPManager uses this operation to request the EPIRP to</w:t>
      </w:r>
    </w:p>
    <w:p>
      <w:pPr>
        <w:pStyle w:val="PL"/>
        <w:rPr/>
      </w:pPr>
      <w:r>
        <w:rPr>
          <w:rFonts w:eastAsia="Courier New" w:cs="Courier New"/>
          <w:szCs w:val="16"/>
        </w:rPr>
        <w:t xml:space="preserve">      </w:t>
      </w:r>
      <w:r>
        <w:rPr>
          <w:rFonts w:cs="Courier New"/>
          <w:szCs w:val="16"/>
        </w:rPr>
        <w:t>* return the outline information of the supported IRPs. The EPIRP</w:t>
      </w:r>
    </w:p>
    <w:p>
      <w:pPr>
        <w:pStyle w:val="PL"/>
        <w:rPr/>
      </w:pPr>
      <w:r>
        <w:rPr>
          <w:rFonts w:eastAsia="Courier New" w:cs="Courier New"/>
          <w:szCs w:val="16"/>
        </w:rPr>
        <w:t xml:space="preserve">      </w:t>
      </w:r>
      <w:r>
        <w:rPr>
          <w:rFonts w:cs="Courier New"/>
          <w:szCs w:val="16"/>
        </w:rPr>
        <w:t>* shall return the outline information of all the IRPs supported by the</w:t>
      </w:r>
    </w:p>
    <w:p>
      <w:pPr>
        <w:pStyle w:val="PL"/>
        <w:rPr/>
      </w:pPr>
      <w:r>
        <w:rPr>
          <w:rFonts w:eastAsia="Courier New" w:cs="Courier New"/>
          <w:szCs w:val="16"/>
        </w:rPr>
        <w:t xml:space="preserve">      </w:t>
      </w:r>
      <w:r>
        <w:rPr>
          <w:rFonts w:cs="Courier New"/>
          <w:szCs w:val="16"/>
        </w:rPr>
        <w:t>* IRPAgent that contains the EPIRP. The EPIRP may</w:t>
      </w:r>
    </w:p>
    <w:p>
      <w:pPr>
        <w:pStyle w:val="PL"/>
        <w:rPr/>
      </w:pPr>
      <w:r>
        <w:rPr>
          <w:rFonts w:eastAsia="Courier New" w:cs="Courier New"/>
          <w:szCs w:val="16"/>
        </w:rPr>
        <w:t xml:space="preserve">      </w:t>
      </w:r>
      <w:r>
        <w:rPr>
          <w:rFonts w:cs="Courier New"/>
          <w:szCs w:val="16"/>
        </w:rPr>
        <w:t>* additionally return the outline information of all the IRPs supported</w:t>
      </w:r>
    </w:p>
    <w:p>
      <w:pPr>
        <w:pStyle w:val="PL"/>
        <w:rPr/>
      </w:pPr>
      <w:r>
        <w:rPr>
          <w:rFonts w:eastAsia="Courier New" w:cs="Courier New"/>
          <w:szCs w:val="16"/>
        </w:rPr>
        <w:t xml:space="preserve">      </w:t>
      </w:r>
      <w:r>
        <w:rPr>
          <w:rFonts w:cs="Courier New"/>
          <w:szCs w:val="16"/>
        </w:rPr>
        <w:t>* by other IRPAgents.</w:t>
      </w:r>
    </w:p>
    <w:p>
      <w:pPr>
        <w:pStyle w:val="PL"/>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EPIRPConstDefs::Result get_irp_outline(</w:t>
      </w:r>
    </w:p>
    <w:p>
      <w:pPr>
        <w:pStyle w:val="PL"/>
        <w:rPr/>
      </w:pPr>
      <w:r>
        <w:rPr>
          <w:rFonts w:eastAsia="Courier New" w:cs="Courier New"/>
          <w:szCs w:val="16"/>
        </w:rPr>
        <w:t xml:space="preserve">         </w:t>
      </w:r>
      <w:r>
        <w:rPr>
          <w:rFonts w:cs="Courier New"/>
          <w:szCs w:val="16"/>
        </w:rPr>
        <w:t>in ManagedGenericIRPConstDefs::VersionNumber irp_version,</w:t>
      </w:r>
    </w:p>
    <w:p>
      <w:pPr>
        <w:pStyle w:val="PL"/>
        <w:rPr/>
      </w:pPr>
      <w:r>
        <w:rPr>
          <w:rFonts w:eastAsia="Courier New" w:cs="Courier New"/>
          <w:szCs w:val="16"/>
        </w:rPr>
        <w:t xml:space="preserve">         </w:t>
      </w:r>
      <w:r>
        <w:rPr>
          <w:rFonts w:cs="Courier New"/>
          <w:szCs w:val="16"/>
        </w:rPr>
        <w:t>out EPIRPConstDefs::SupportedIRPList supported_irp_list</w:t>
      </w:r>
    </w:p>
    <w:p>
      <w:pPr>
        <w:pStyle w:val="PL"/>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raises (GetIRPOutline, InvalidIRPVersion);</w:t>
      </w:r>
    </w:p>
    <w:p>
      <w:pPr>
        <w:pStyle w:val="PL"/>
        <w:rPr>
          <w:rFonts w:cs="Courier New"/>
          <w:szCs w:val="16"/>
        </w:rPr>
      </w:pPr>
      <w:r>
        <w:rPr>
          <w:rFonts w:cs="Courier New"/>
          <w:szCs w:val="16"/>
        </w:rPr>
      </w:r>
    </w:p>
    <w:p>
      <w:pPr>
        <w:pStyle w:val="PL"/>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 The IRPManager uses this operation to request the EPIRP to return</w:t>
      </w:r>
    </w:p>
    <w:p>
      <w:pPr>
        <w:pStyle w:val="PL"/>
        <w:rPr/>
      </w:pPr>
      <w:r>
        <w:rPr>
          <w:rFonts w:eastAsia="Courier New" w:cs="Courier New"/>
          <w:szCs w:val="16"/>
        </w:rPr>
        <w:t xml:space="preserve">      </w:t>
      </w:r>
      <w:r>
        <w:rPr>
          <w:rFonts w:cs="Courier New"/>
          <w:szCs w:val="16"/>
        </w:rPr>
        <w:t>* the stringified IOR of the IRP identified by system_dn and r_DN.</w:t>
      </w:r>
    </w:p>
    <w:p>
      <w:pPr>
        <w:pStyle w:val="PL"/>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EPIRPConstDefs::Result get_irp_reference(</w:t>
      </w:r>
    </w:p>
    <w:p>
      <w:pPr>
        <w:pStyle w:val="PL"/>
        <w:rPr/>
      </w:pPr>
      <w:r>
        <w:rPr>
          <w:rFonts w:eastAsia="Courier New" w:cs="Courier New"/>
          <w:szCs w:val="16"/>
        </w:rPr>
        <w:t xml:space="preserve">         </w:t>
      </w:r>
      <w:r>
        <w:rPr>
          <w:rFonts w:cs="Courier New"/>
          <w:szCs w:val="16"/>
        </w:rPr>
        <w:t>in EPIRPConstDefs::ManagerIdentifier manager_identifier,</w:t>
      </w:r>
    </w:p>
    <w:p>
      <w:pPr>
        <w:pStyle w:val="PL"/>
        <w:rPr/>
      </w:pPr>
      <w:r>
        <w:rPr>
          <w:rFonts w:eastAsia="Courier New" w:cs="Courier New"/>
          <w:szCs w:val="16"/>
        </w:rPr>
        <w:t xml:space="preserve">         </w:t>
      </w:r>
      <w:r>
        <w:rPr>
          <w:rFonts w:cs="Courier New"/>
          <w:szCs w:val="16"/>
        </w:rPr>
        <w:t>in EPIRPConstDefs::DN system_dn,</w:t>
      </w:r>
    </w:p>
    <w:p>
      <w:pPr>
        <w:pStyle w:val="PL"/>
        <w:rPr/>
      </w:pPr>
      <w:r>
        <w:rPr>
          <w:rFonts w:eastAsia="Courier New" w:cs="Courier New"/>
          <w:szCs w:val="16"/>
        </w:rPr>
        <w:t xml:space="preserve">         </w:t>
      </w:r>
      <w:r>
        <w:rPr>
          <w:rFonts w:cs="Courier New"/>
          <w:szCs w:val="16"/>
        </w:rPr>
        <w:t>in EPIRPConstDefs::RDN r_DN,</w:t>
      </w:r>
    </w:p>
    <w:p>
      <w:pPr>
        <w:pStyle w:val="PL"/>
        <w:rPr/>
      </w:pPr>
      <w:r>
        <w:rPr>
          <w:rFonts w:eastAsia="Courier New" w:cs="Courier New"/>
          <w:szCs w:val="16"/>
        </w:rPr>
        <w:t xml:space="preserve">         </w:t>
      </w:r>
      <w:r>
        <w:rPr>
          <w:rFonts w:cs="Courier New"/>
          <w:szCs w:val="16"/>
        </w:rPr>
        <w:t>out string irp_reference</w:t>
      </w:r>
    </w:p>
    <w:p>
      <w:pPr>
        <w:pStyle w:val="PL"/>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raises (GetIRPReference,</w:t>
      </w:r>
    </w:p>
    <w:p>
      <w:pPr>
        <w:pStyle w:val="PL"/>
        <w:rPr/>
      </w:pPr>
      <w:r>
        <w:rPr>
          <w:rFonts w:eastAsia="Courier New" w:cs="Courier New"/>
          <w:szCs w:val="16"/>
        </w:rPr>
        <w:t xml:space="preserve">              </w:t>
      </w:r>
      <w:r>
        <w:rPr>
          <w:rFonts w:cs="Courier New"/>
          <w:szCs w:val="16"/>
        </w:rPr>
        <w:t>ManagedGenericIRPSystem::InvalidParameter);</w:t>
      </w:r>
    </w:p>
    <w:p>
      <w:pPr>
        <w:pStyle w:val="PL"/>
        <w:rPr>
          <w:rFonts w:cs="Courier New"/>
          <w:szCs w:val="16"/>
        </w:rPr>
      </w:pPr>
      <w:r>
        <w:rPr>
          <w:rFonts w:cs="Courier New"/>
          <w:szCs w:val="16"/>
        </w:rPr>
      </w:r>
    </w:p>
    <w:p>
      <w:pPr>
        <w:pStyle w:val="PL"/>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 The IRPManager uses this operation to request the IRPAgent to</w:t>
      </w:r>
    </w:p>
    <w:p>
      <w:pPr>
        <w:pStyle w:val="PL"/>
        <w:rPr/>
      </w:pPr>
      <w:r>
        <w:rPr>
          <w:rFonts w:eastAsia="Courier New" w:cs="Courier New"/>
          <w:szCs w:val="16"/>
        </w:rPr>
        <w:t xml:space="preserve">      </w:t>
      </w:r>
      <w:r>
        <w:rPr>
          <w:rFonts w:cs="Courier New"/>
          <w:szCs w:val="16"/>
        </w:rPr>
        <w:t>* release a specific IRP reference. Whether the IRP reference</w:t>
      </w:r>
    </w:p>
    <w:p>
      <w:pPr>
        <w:pStyle w:val="PL"/>
        <w:rPr/>
      </w:pPr>
      <w:r>
        <w:rPr>
          <w:rFonts w:eastAsia="Courier New" w:cs="Courier New"/>
          <w:szCs w:val="16"/>
        </w:rPr>
        <w:t xml:space="preserve">      </w:t>
      </w:r>
      <w:r>
        <w:rPr>
          <w:rFonts w:cs="Courier New"/>
          <w:szCs w:val="16"/>
        </w:rPr>
        <w:t>* is really released or not in the IRPAgent is outside the</w:t>
      </w:r>
    </w:p>
    <w:p>
      <w:pPr>
        <w:pStyle w:val="PL"/>
        <w:rPr/>
      </w:pPr>
      <w:r>
        <w:rPr>
          <w:rFonts w:eastAsia="Courier New" w:cs="Courier New"/>
          <w:szCs w:val="16"/>
        </w:rPr>
        <w:t xml:space="preserve">      </w:t>
      </w:r>
      <w:r>
        <w:rPr>
          <w:rFonts w:cs="Courier New"/>
          <w:szCs w:val="16"/>
        </w:rPr>
        <w:t>* scope of this document.</w:t>
      </w:r>
    </w:p>
    <w:p>
      <w:pPr>
        <w:pStyle w:val="PL"/>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EPIRPConstDefs::Result release_irp_reference(</w:t>
      </w:r>
    </w:p>
    <w:p>
      <w:pPr>
        <w:pStyle w:val="PL"/>
        <w:rPr>
          <w:rFonts w:cs="Courier New"/>
          <w:szCs w:val="16"/>
        </w:rPr>
      </w:pPr>
      <w:r>
        <w:rPr>
          <w:rFonts w:eastAsia="Courier New" w:cs="Courier New"/>
          <w:szCs w:val="16"/>
        </w:rPr>
        <w:t xml:space="preserve">         </w:t>
      </w:r>
      <w:r>
        <w:rPr>
          <w:rFonts w:cs="Courier New"/>
          <w:szCs w:val="16"/>
        </w:rPr>
        <w:t>in EPIRPConstDefs::ManagerIdentifier manager_identifier,</w:t>
      </w:r>
    </w:p>
    <w:p>
      <w:pPr>
        <w:pStyle w:val="PL"/>
        <w:rPr/>
      </w:pPr>
      <w:r>
        <w:rPr>
          <w:rFonts w:eastAsia="Courier New" w:cs="Courier New"/>
          <w:szCs w:val="16"/>
        </w:rPr>
        <w:t xml:space="preserve">         </w:t>
      </w:r>
      <w:r>
        <w:rPr>
          <w:rFonts w:cs="Courier New"/>
          <w:szCs w:val="16"/>
        </w:rPr>
        <w:t>in string irp_reference</w:t>
      </w:r>
    </w:p>
    <w:p>
      <w:pPr>
        <w:pStyle w:val="PL"/>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raises (ReleaseIRPReference,</w:t>
      </w:r>
    </w:p>
    <w:p>
      <w:pPr>
        <w:pStyle w:val="PL"/>
        <w:rPr/>
      </w:pPr>
      <w:r>
        <w:rPr>
          <w:rFonts w:eastAsia="Courier New" w:cs="Courier New"/>
          <w:szCs w:val="16"/>
        </w:rPr>
        <w:t xml:space="preserve">              </w:t>
      </w:r>
      <w:r>
        <w:rPr>
          <w:rFonts w:cs="Courier New"/>
          <w:szCs w:val="16"/>
        </w:rPr>
        <w:t>UnknownIRPReference);</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 Return the list of all supported EPIRP versions.</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ManagedGenericIRPConstDefs::VersionNumberSet get_ep_irp_versions (</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raises (GetEPIRPVersions);</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 Return the list of all supported operations and their supported</w:t>
      </w:r>
    </w:p>
    <w:p>
      <w:pPr>
        <w:pStyle w:val="PL"/>
        <w:rPr>
          <w:rFonts w:cs="Courier New"/>
          <w:szCs w:val="16"/>
        </w:rPr>
      </w:pPr>
      <w:r>
        <w:rPr>
          <w:rFonts w:eastAsia="Courier New" w:cs="Courier New"/>
          <w:szCs w:val="16"/>
        </w:rPr>
        <w:t xml:space="preserve">      </w:t>
      </w:r>
      <w:r>
        <w:rPr>
          <w:rFonts w:cs="Courier New"/>
          <w:szCs w:val="16"/>
        </w:rPr>
        <w:t>* parameters for a specific EPIRP version.</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ManagedGenericIRPConstDefs::MethodList get_ep_irp_operations_profile (</w:t>
      </w:r>
    </w:p>
    <w:p>
      <w:pPr>
        <w:pStyle w:val="PL"/>
        <w:rPr/>
      </w:pPr>
      <w:r>
        <w:rPr>
          <w:rFonts w:eastAsia="Courier New" w:cs="Courier New"/>
          <w:szCs w:val="16"/>
        </w:rPr>
        <w:t xml:space="preserve">         </w:t>
      </w:r>
      <w:r>
        <w:rPr>
          <w:rFonts w:cs="Courier New"/>
          <w:szCs w:val="16"/>
        </w:rPr>
        <w:t>in ManagedGenericIRPConstDefs::VersionNumber irp_version</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raises (GetEPIRPOperationsProfile,</w:t>
      </w:r>
    </w:p>
    <w:p>
      <w:pPr>
        <w:pStyle w:val="PL"/>
        <w:rPr/>
      </w:pPr>
      <w:r>
        <w:rPr>
          <w:rFonts w:eastAsia="Courier New" w:cs="Courier New"/>
          <w:szCs w:val="16"/>
        </w:rPr>
        <w:t xml:space="preserve">              </w:t>
      </w:r>
      <w:r>
        <w:rPr>
          <w:rFonts w:cs="Courier New"/>
          <w:szCs w:val="16"/>
        </w:rPr>
        <w:t>ManagedGenericIRPSystem::OperationNotSupported,</w:t>
      </w:r>
    </w:p>
    <w:p>
      <w:pPr>
        <w:pStyle w:val="PL"/>
        <w:rPr>
          <w:rFonts w:cs="Courier New"/>
          <w:szCs w:val="16"/>
        </w:rPr>
      </w:pPr>
      <w:r>
        <w:rPr>
          <w:rFonts w:eastAsia="Courier New" w:cs="Courier New"/>
          <w:szCs w:val="16"/>
        </w:rPr>
        <w:t xml:space="preserve">              </w:t>
      </w:r>
      <w:r>
        <w:rPr>
          <w:rFonts w:cs="Courier New"/>
          <w:szCs w:val="16"/>
        </w:rPr>
        <w:t>ManagedGenericIRPSystem::InvalidParameter);</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 Return the list of all supported notifications and their supported</w:t>
      </w:r>
    </w:p>
    <w:p>
      <w:pPr>
        <w:pStyle w:val="PL"/>
        <w:rPr>
          <w:rFonts w:cs="Courier New"/>
          <w:szCs w:val="16"/>
        </w:rPr>
      </w:pPr>
      <w:r>
        <w:rPr>
          <w:rFonts w:eastAsia="Courier New" w:cs="Courier New"/>
          <w:szCs w:val="16"/>
        </w:rPr>
        <w:t xml:space="preserve">      </w:t>
      </w:r>
      <w:r>
        <w:rPr>
          <w:rFonts w:cs="Courier New"/>
          <w:szCs w:val="16"/>
        </w:rPr>
        <w:t>* parameters for a specific EPIRP version.</w:t>
      </w:r>
    </w:p>
    <w:p>
      <w:pPr>
        <w:pStyle w:val="PL"/>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ManagedGenericIRPConstDefs::MethodList get_ep_irp_notification_profile</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in ManagedGenericIRPConstDefs::VersionNumber irp_version</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raises (GetEPIRPNotificationProfile,</w:t>
      </w:r>
    </w:p>
    <w:p>
      <w:pPr>
        <w:pStyle w:val="PL"/>
        <w:rPr/>
      </w:pPr>
      <w:r>
        <w:rPr>
          <w:rFonts w:eastAsia="Courier New" w:cs="Courier New"/>
          <w:szCs w:val="16"/>
        </w:rPr>
        <w:t xml:space="preserve">              </w:t>
      </w:r>
      <w:r>
        <w:rPr>
          <w:rFonts w:cs="Courier New"/>
          <w:szCs w:val="16"/>
        </w:rPr>
        <w:t>ManagedGenericIRPSystem::OperationNotSupported,</w:t>
      </w:r>
    </w:p>
    <w:p>
      <w:pPr>
        <w:pStyle w:val="PL"/>
        <w:rPr>
          <w:rFonts w:cs="Courier New"/>
          <w:szCs w:val="16"/>
        </w:rPr>
      </w:pPr>
      <w:r>
        <w:rPr>
          <w:rFonts w:eastAsia="Courier New" w:cs="Courier New"/>
          <w:szCs w:val="16"/>
        </w:rPr>
        <w:t xml:space="preserve">              </w:t>
      </w:r>
      <w:r>
        <w:rPr>
          <w:rFonts w:cs="Courier New"/>
          <w:szCs w:val="16"/>
        </w:rPr>
        <w:t>ManagedGenericIRPSystem::InvalidParameter);</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t>};</w:t>
      </w:r>
    </w:p>
    <w:p>
      <w:pPr>
        <w:pStyle w:val="PL"/>
        <w:rPr>
          <w:rFonts w:cs="Courier New"/>
          <w:szCs w:val="16"/>
        </w:rPr>
      </w:pPr>
      <w:r>
        <w:rPr>
          <w:rFonts w:cs="Courier New"/>
          <w:szCs w:val="16"/>
        </w:rPr>
      </w:r>
    </w:p>
    <w:p>
      <w:pPr>
        <w:sectPr>
          <w:headerReference w:type="default" r:id="rId18"/>
          <w:footerReference w:type="default" r:id="rId19"/>
          <w:type w:val="nextPage"/>
          <w:pgSz w:w="11906" w:h="16838"/>
          <w:pgMar w:left="1133" w:right="1133" w:gutter="0" w:header="850" w:top="1416" w:footer="340" w:bottom="1133"/>
          <w:pgNumType w:fmt="decimal"/>
          <w:formProt w:val="false"/>
          <w:textDirection w:val="lrTb"/>
          <w:docGrid w:type="default" w:linePitch="360" w:charSpace="0"/>
        </w:sectPr>
        <w:pStyle w:val="PL"/>
        <w:rPr>
          <w:lang w:val="en-GB" w:eastAsia="zh-CN"/>
        </w:rPr>
      </w:pPr>
      <w:r>
        <w:rPr>
          <w:rFonts w:cs="Courier New"/>
          <w:szCs w:val="16"/>
        </w:rPr>
        <w:t xml:space="preserve">#endif </w:t>
      </w:r>
      <w:r>
        <w:rPr>
          <w:rFonts w:cs="Courier New"/>
          <w:szCs w:val="16"/>
          <w:lang w:val="en-US" w:eastAsia="en-US"/>
        </w:rPr>
        <w:t xml:space="preserve">// </w:t>
      </w:r>
      <w:r>
        <w:rPr>
          <w:rFonts w:cs="Courier New"/>
          <w:szCs w:val="16"/>
          <w:lang w:val="en-US" w:eastAsia="en-US"/>
        </w:rPr>
        <w:t>_EP_IRP_SYSTEM_IDL_</w:t>
      </w:r>
    </w:p>
    <w:p>
      <w:pPr>
        <w:pStyle w:val="PL"/>
        <w:rPr>
          <w:rFonts w:cs="Courier New"/>
          <w:szCs w:val="16"/>
          <w:lang w:val="en-GB" w:eastAsia="zh-CN"/>
        </w:rPr>
      </w:pPr>
      <w:r>
        <w:rPr>
          <w:rFonts w:cs="Courier New"/>
          <w:szCs w:val="16"/>
          <w:lang w:val="en-GB" w:eastAsia="zh-CN"/>
        </w:rPr>
      </w:r>
    </w:p>
    <w:p>
      <w:pPr>
        <w:pStyle w:val="Heading2"/>
        <w:rPr>
          <w:lang w:eastAsia="zh-CN"/>
        </w:rPr>
      </w:pPr>
      <w:bookmarkStart w:id="32" w:name="__RefHeading___Toc335990961"/>
      <w:bookmarkEnd w:id="32"/>
      <w:r>
        <w:rPr>
          <w:lang w:eastAsia="zh-CN"/>
        </w:rPr>
        <w:t>A.4.4</w:t>
      </w:r>
      <w:r>
        <w:rPr/>
        <w:tab/>
        <w:t>IDL specification “</w:t>
      </w:r>
      <w:r>
        <w:rPr>
          <w:lang w:eastAsia="zh-CN"/>
        </w:rPr>
        <w:t>EP</w:t>
      </w:r>
      <w:r>
        <w:rPr>
          <w:lang w:eastAsia="zh-CN"/>
        </w:rPr>
        <w:t>IRP</w:t>
      </w:r>
      <w:r>
        <w:rPr/>
        <w:t>Notifications</w:t>
      </w:r>
      <w:r>
        <w:rPr>
          <w:lang w:eastAsia="zh-CN"/>
        </w:rPr>
        <w:t>.</w:t>
      </w:r>
      <w:r>
        <w:rPr/>
        <w:t>idl”</w:t>
      </w:r>
    </w:p>
    <w:p>
      <w:pPr>
        <w:pStyle w:val="PL"/>
        <w:rPr>
          <w:rFonts w:cs="Courier New"/>
          <w:szCs w:val="16"/>
        </w:rPr>
      </w:pPr>
      <w:r>
        <w:rPr>
          <w:rFonts w:cs="Courier New"/>
          <w:szCs w:val="16"/>
        </w:rPr>
        <w:t>//File: EPIRPNotifications.idl</w:t>
      </w:r>
    </w:p>
    <w:p>
      <w:pPr>
        <w:pStyle w:val="PL"/>
        <w:rPr/>
      </w:pPr>
      <w:r>
        <w:rPr>
          <w:rFonts w:cs="Courier New"/>
          <w:szCs w:val="16"/>
        </w:rPr>
        <w:t>#ifndef _EP_IRP_NOTIFICATIONS_IDL_</w:t>
      </w:r>
    </w:p>
    <w:p>
      <w:pPr>
        <w:pStyle w:val="PL"/>
        <w:rPr/>
      </w:pPr>
      <w:r>
        <w:rPr>
          <w:rFonts w:cs="Courier New"/>
          <w:szCs w:val="16"/>
        </w:rPr>
        <w:t>#define _EP_IRP_NOTIFICATIONS_IDL_</w:t>
      </w:r>
    </w:p>
    <w:p>
      <w:pPr>
        <w:pStyle w:val="PL"/>
        <w:rPr>
          <w:rFonts w:cs="Courier New"/>
          <w:szCs w:val="16"/>
        </w:rPr>
      </w:pPr>
      <w:r>
        <w:rPr>
          <w:rFonts w:cs="Courier New"/>
          <w:szCs w:val="16"/>
        </w:rPr>
      </w:r>
    </w:p>
    <w:p>
      <w:pPr>
        <w:pStyle w:val="PL"/>
        <w:rPr>
          <w:rFonts w:cs="Courier New"/>
          <w:szCs w:val="16"/>
        </w:rPr>
      </w:pPr>
      <w:r>
        <w:rPr>
          <w:rFonts w:cs="Courier New"/>
          <w:szCs w:val="16"/>
        </w:rPr>
        <w:t>#include &lt;NotificationIRPNotifications.idl&gt;</w:t>
      </w:r>
    </w:p>
    <w:p>
      <w:pPr>
        <w:pStyle w:val="PL"/>
        <w:rPr>
          <w:rFonts w:cs="Courier New"/>
          <w:szCs w:val="16"/>
        </w:rPr>
      </w:pPr>
      <w:r>
        <w:rPr>
          <w:rFonts w:cs="Courier New"/>
          <w:szCs w:val="16"/>
        </w:rPr>
        <w:t>#include &lt;EPIRPConstDefs.idl&gt;</w:t>
      </w:r>
    </w:p>
    <w:p>
      <w:pPr>
        <w:pStyle w:val="PL"/>
        <w:rPr>
          <w:rFonts w:cs="Courier New"/>
          <w:szCs w:val="16"/>
        </w:rPr>
      </w:pPr>
      <w:r>
        <w:rPr>
          <w:rFonts w:cs="Courier New"/>
          <w:szCs w:val="16"/>
        </w:rPr>
      </w:r>
    </w:p>
    <w:p>
      <w:pPr>
        <w:pStyle w:val="PL"/>
        <w:rPr/>
      </w:pPr>
      <w:r>
        <w:rPr>
          <w:rFonts w:cs="Courier New"/>
          <w:szCs w:val="16"/>
        </w:rPr>
        <w:t>// This statement must appear after all include statements</w:t>
      </w:r>
    </w:p>
    <w:p>
      <w:pPr>
        <w:pStyle w:val="PL"/>
        <w:rPr>
          <w:rFonts w:cs="Courier New"/>
          <w:szCs w:val="16"/>
        </w:rPr>
      </w:pPr>
      <w:r>
        <w:rPr>
          <w:rFonts w:cs="Courier New"/>
          <w:szCs w:val="16"/>
        </w:rPr>
        <w:t>#pragma prefix "3gppsa5.org"</w:t>
      </w:r>
    </w:p>
    <w:p>
      <w:pPr>
        <w:pStyle w:val="PL"/>
        <w:rPr>
          <w:rFonts w:cs="Courier New"/>
          <w:szCs w:val="16"/>
        </w:rPr>
      </w:pPr>
      <w:r>
        <w:rPr>
          <w:rFonts w:cs="Courier New"/>
          <w:szCs w:val="16"/>
        </w:rPr>
      </w:r>
    </w:p>
    <w:p>
      <w:pPr>
        <w:pStyle w:val="PL"/>
        <w:rPr>
          <w:rFonts w:cs="Courier New"/>
          <w:szCs w:val="16"/>
        </w:rPr>
      </w:pPr>
      <w:r>
        <w:rPr>
          <w:rFonts w:cs="Courier New"/>
          <w:szCs w:val="16"/>
        </w:rPr>
        <w:t>/* ## Module: EPIRPNotifications</w:t>
      </w:r>
    </w:p>
    <w:p>
      <w:pPr>
        <w:pStyle w:val="PL"/>
        <w:rPr>
          <w:rFonts w:cs="Courier New"/>
          <w:szCs w:val="16"/>
        </w:rPr>
      </w:pPr>
      <w:r>
        <w:rPr>
          <w:rFonts w:cs="Courier New"/>
          <w:szCs w:val="16"/>
        </w:rPr>
        <w:t>*/</w:t>
      </w:r>
    </w:p>
    <w:p>
      <w:pPr>
        <w:pStyle w:val="PL"/>
        <w:rPr>
          <w:rFonts w:cs="Courier New"/>
          <w:szCs w:val="16"/>
        </w:rPr>
      </w:pPr>
      <w:r>
        <w:rPr>
          <w:rFonts w:cs="Courier New"/>
          <w:szCs w:val="16"/>
        </w:rPr>
        <w:t>module EPIRPNotifications</w:t>
      </w:r>
    </w:p>
    <w:p>
      <w:pPr>
        <w:pStyle w:val="PL"/>
        <w:rPr>
          <w:rFonts w:cs="Courier New"/>
          <w:szCs w:val="16"/>
        </w:rPr>
      </w:pPr>
      <w:r>
        <w:rPr>
          <w:rFonts w:cs="Courier New"/>
          <w:szCs w:val="16"/>
        </w:rPr>
        <w:t>{</w:t>
      </w:r>
    </w:p>
    <w:p>
      <w:pPr>
        <w:pStyle w:val="PL"/>
        <w:rPr/>
      </w:pPr>
      <w:r>
        <w:rPr>
          <w:rFonts w:eastAsia="Courier New" w:cs="Courier New"/>
          <w:szCs w:val="16"/>
        </w:rPr>
        <w:t xml:space="preserve">   </w:t>
      </w:r>
      <w:r>
        <w:rPr>
          <w:rFonts w:cs="Courier New"/>
          <w:szCs w:val="16"/>
        </w:rPr>
        <w:t>interface NotifyIRPInfoChanges: NotificationIRPNotifications::Notify</w:t>
      </w:r>
    </w:p>
    <w:p>
      <w:pPr>
        <w:pStyle w:val="PL"/>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const string ET_IRPINFO_CHANGES = "notifyIrpInfoChanges";</w:t>
      </w:r>
    </w:p>
    <w:p>
      <w:pPr>
        <w:pStyle w:val="PL"/>
        <w:rPr>
          <w:rFonts w:cs="Courier New"/>
          <w:szCs w:val="16"/>
        </w:rPr>
      </w:pPr>
      <w:r>
        <w:rPr>
          <w:rFonts w:cs="Courier New"/>
          <w:szCs w:val="16"/>
        </w:rPr>
      </w:r>
    </w:p>
    <w:p>
      <w:pPr>
        <w:pStyle w:val="PL"/>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 This constant defines the name of the iRPDn property.</w:t>
      </w:r>
    </w:p>
    <w:p>
      <w:pPr>
        <w:pStyle w:val="PL"/>
        <w:rPr/>
      </w:pPr>
      <w:r>
        <w:rPr>
          <w:rFonts w:eastAsia="Courier New" w:cs="Courier New"/>
          <w:szCs w:val="16"/>
        </w:rPr>
        <w:t xml:space="preserve">      </w:t>
      </w:r>
      <w:r>
        <w:rPr>
          <w:rFonts w:cs="Courier New"/>
          <w:szCs w:val="16"/>
        </w:rPr>
        <w:t>* The data type for the value of this property</w:t>
      </w:r>
    </w:p>
    <w:p>
      <w:pPr>
        <w:pStyle w:val="PL"/>
        <w:rPr/>
      </w:pPr>
      <w:r>
        <w:rPr>
          <w:rFonts w:eastAsia="Courier New" w:cs="Courier New"/>
          <w:szCs w:val="16"/>
        </w:rPr>
        <w:t xml:space="preserve">      </w:t>
      </w:r>
      <w:r>
        <w:rPr>
          <w:rFonts w:cs="Courier New"/>
          <w:szCs w:val="16"/>
        </w:rPr>
        <w:t>* is DN.</w:t>
      </w:r>
    </w:p>
    <w:p>
      <w:pPr>
        <w:pStyle w:val="PL"/>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const string IRP_DN =</w:t>
      </w:r>
    </w:p>
    <w:p>
      <w:pPr>
        <w:pStyle w:val="PL"/>
        <w:rPr>
          <w:rFonts w:cs="Courier New"/>
          <w:szCs w:val="16"/>
        </w:rPr>
      </w:pPr>
      <w:r>
        <w:rPr>
          <w:rFonts w:eastAsia="Courier New" w:cs="Courier New"/>
          <w:szCs w:val="16"/>
        </w:rPr>
        <w:t xml:space="preserve">         </w:t>
      </w:r>
      <w:r>
        <w:rPr>
          <w:rFonts w:cs="Courier New"/>
          <w:szCs w:val="16"/>
        </w:rPr>
        <w:t>EPIRPConstDefs::AttributeNameValue::IRP_DN;</w:t>
      </w:r>
    </w:p>
    <w:p>
      <w:pPr>
        <w:pStyle w:val="PL"/>
        <w:rPr>
          <w:rFonts w:cs="Courier New"/>
          <w:szCs w:val="16"/>
        </w:rPr>
      </w:pPr>
      <w:r>
        <w:rPr>
          <w:rFonts w:cs="Courier New"/>
          <w:szCs w:val="16"/>
        </w:rPr>
      </w:r>
    </w:p>
    <w:p>
      <w:pPr>
        <w:pStyle w:val="PL"/>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 This constant defines the name of the changeMode property.</w:t>
      </w:r>
    </w:p>
    <w:p>
      <w:pPr>
        <w:pStyle w:val="PL"/>
        <w:rPr/>
      </w:pPr>
      <w:r>
        <w:rPr>
          <w:rFonts w:eastAsia="Courier New" w:cs="Courier New"/>
          <w:szCs w:val="16"/>
        </w:rPr>
        <w:t xml:space="preserve">      </w:t>
      </w:r>
      <w:r>
        <w:rPr>
          <w:rFonts w:cs="Courier New"/>
          <w:szCs w:val="16"/>
        </w:rPr>
        <w:t>* The data type for the value of this property is ChangeMode.</w:t>
      </w:r>
    </w:p>
    <w:p>
      <w:pPr>
        <w:pStyle w:val="PL"/>
        <w:rPr/>
      </w:pPr>
      <w:r>
        <w:rPr>
          <w:rFonts w:eastAsia="Courier New" w:cs="Courier New"/>
          <w:szCs w:val="16"/>
        </w:rPr>
        <w:t xml:space="preserve">      </w:t>
      </w:r>
      <w:r>
        <w:rPr>
          <w:rFonts w:cs="Courier New"/>
          <w:szCs w:val="16"/>
          <w:lang w:val="en-US" w:eastAsia="en-US"/>
        </w:rPr>
        <w:t>*/</w:t>
      </w:r>
    </w:p>
    <w:p>
      <w:pPr>
        <w:pStyle w:val="PL"/>
        <w:rPr/>
      </w:pPr>
      <w:r>
        <w:rPr>
          <w:rFonts w:eastAsia="Courier New" w:cs="Courier New"/>
          <w:szCs w:val="16"/>
          <w:lang w:val="en-US" w:eastAsia="en-US"/>
        </w:rPr>
        <w:t xml:space="preserve">      </w:t>
      </w:r>
      <w:r>
        <w:rPr>
          <w:rFonts w:cs="Courier New"/>
          <w:szCs w:val="16"/>
          <w:lang w:val="en-US" w:eastAsia="en-US"/>
        </w:rPr>
        <w:t>const string CHANGE_MODE =</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EPIRPConstDefs::AttributeNameValue::CHANGE_MODE;</w:t>
      </w:r>
    </w:p>
    <w:p>
      <w:pPr>
        <w:pStyle w:val="PL"/>
        <w:rPr>
          <w:rFonts w:cs="Courier New"/>
          <w:szCs w:val="16"/>
          <w:lang w:val="en-US" w:eastAsia="en-US"/>
        </w:rPr>
      </w:pPr>
      <w:r>
        <w:rPr>
          <w:rFonts w:cs="Courier New"/>
          <w:szCs w:val="16"/>
          <w:lang w:val="en-US" w:eastAsia="en-US"/>
        </w:rPr>
      </w:r>
    </w:p>
    <w:p>
      <w:pPr>
        <w:pStyle w:val="PL"/>
        <w:rPr/>
      </w:pPr>
      <w:r>
        <w:rPr>
          <w:rFonts w:eastAsia="Courier New" w:cs="Courier New"/>
          <w:szCs w:val="16"/>
          <w:lang w:val="en-US" w:eastAsia="en-US"/>
        </w:rPr>
        <w:t xml:space="preserve">      </w:t>
      </w:r>
      <w:r>
        <w:rPr>
          <w:rFonts w:cs="Courier New"/>
          <w:szCs w:val="16"/>
        </w:rPr>
        <w:t>/**</w:t>
      </w:r>
    </w:p>
    <w:p>
      <w:pPr>
        <w:pStyle w:val="PL"/>
        <w:rPr/>
      </w:pPr>
      <w:r>
        <w:rPr>
          <w:rFonts w:eastAsia="Courier New" w:cs="Courier New"/>
          <w:szCs w:val="16"/>
        </w:rPr>
        <w:t xml:space="preserve">      </w:t>
      </w:r>
      <w:r>
        <w:rPr>
          <w:rFonts w:cs="Courier New"/>
          <w:szCs w:val="16"/>
        </w:rPr>
        <w:t>* This constant defines the name of the additionalText property.</w:t>
      </w:r>
    </w:p>
    <w:p>
      <w:pPr>
        <w:pStyle w:val="PL"/>
        <w:rPr/>
      </w:pPr>
      <w:r>
        <w:rPr>
          <w:rFonts w:eastAsia="Courier New" w:cs="Courier New"/>
          <w:szCs w:val="16"/>
        </w:rPr>
        <w:t xml:space="preserve">      </w:t>
      </w:r>
      <w:r>
        <w:rPr>
          <w:rFonts w:cs="Courier New"/>
          <w:szCs w:val="16"/>
        </w:rPr>
        <w:t>* The data type for the value of this property is string.</w:t>
      </w:r>
    </w:p>
    <w:p>
      <w:pPr>
        <w:pStyle w:val="PL"/>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const string ADDITIONAL_TEXT =</w:t>
      </w:r>
    </w:p>
    <w:p>
      <w:pPr>
        <w:pStyle w:val="PL"/>
        <w:rPr>
          <w:rFonts w:cs="Courier New"/>
          <w:szCs w:val="16"/>
        </w:rPr>
      </w:pPr>
      <w:r>
        <w:rPr>
          <w:rFonts w:eastAsia="Courier New" w:cs="Courier New"/>
          <w:szCs w:val="16"/>
        </w:rPr>
        <w:t xml:space="preserve">         </w:t>
      </w:r>
      <w:r>
        <w:rPr>
          <w:rFonts w:cs="Courier New"/>
          <w:szCs w:val="16"/>
        </w:rPr>
        <w:t>EPIRPConstDefs::AttributeNameValue::ADDITIONAL_TEXT;</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t>};</w:t>
      </w:r>
    </w:p>
    <w:p>
      <w:pPr>
        <w:pStyle w:val="PL"/>
        <w:rPr>
          <w:rFonts w:cs="Courier New"/>
          <w:szCs w:val="16"/>
        </w:rPr>
      </w:pPr>
      <w:r>
        <w:rPr>
          <w:rFonts w:cs="Courier New"/>
          <w:szCs w:val="16"/>
        </w:rPr>
      </w:r>
    </w:p>
    <w:p>
      <w:pPr>
        <w:sectPr>
          <w:headerReference w:type="default" r:id="rId20"/>
          <w:footerReference w:type="default" r:id="rId21"/>
          <w:type w:val="nextPage"/>
          <w:pgSz w:w="11906" w:h="16838"/>
          <w:pgMar w:left="1133" w:right="1133" w:gutter="0" w:header="850" w:top="1416" w:footer="340" w:bottom="1133"/>
          <w:pgNumType w:fmt="decimal"/>
          <w:formProt w:val="false"/>
          <w:textDirection w:val="lrTb"/>
          <w:docGrid w:type="default" w:linePitch="360" w:charSpace="0"/>
        </w:sectPr>
        <w:pStyle w:val="PL"/>
        <w:rPr>
          <w:rFonts w:cs="Courier New"/>
          <w:szCs w:val="16"/>
          <w:lang w:val="en-GB" w:eastAsia="zh-CN"/>
        </w:rPr>
      </w:pPr>
      <w:r>
        <w:rPr>
          <w:rFonts w:cs="Courier New"/>
          <w:szCs w:val="16"/>
        </w:rPr>
        <w:t>#endif // _EP_IRP_NOTIFICATIONS_IDL_</w:t>
      </w:r>
    </w:p>
    <w:p>
      <w:pPr>
        <w:pStyle w:val="Heading1"/>
        <w:ind w:left="1134" w:hanging="1134"/>
        <w:rPr/>
      </w:pPr>
      <w:bookmarkStart w:id="33" w:name="__RefHeading___Toc335990962"/>
      <w:bookmarkEnd w:id="33"/>
      <w:r>
        <w:rPr>
          <w:lang w:eastAsia="zh-CN"/>
        </w:rPr>
        <w:t>A.5</w:t>
      </w:r>
      <w:r>
        <w:rPr>
          <w:lang w:eastAsia="zh-CN"/>
        </w:rPr>
        <w:tab/>
      </w:r>
      <w:r>
        <w:rPr>
          <w:lang w:eastAsia="zh-CN"/>
        </w:rPr>
        <w:t>Convention when using INS to f</w:t>
      </w:r>
      <w:r>
        <w:rPr>
          <w:lang w:eastAsia="zh-CN"/>
        </w:rPr>
        <w:t>ulfil</w:t>
      </w:r>
      <w:r>
        <w:rPr>
          <w:lang w:eastAsia="zh-CN"/>
        </w:rPr>
        <w:t>l part of EPIRP functions</w:t>
      </w:r>
    </w:p>
    <w:p>
      <w:pPr>
        <w:pStyle w:val="Normal"/>
        <w:rPr>
          <w:lang w:eastAsia="zh-CN"/>
        </w:rPr>
      </w:pPr>
      <w:r>
        <w:rPr/>
        <w:t>The implementation of the EPIRP and in particular, the management of CORBA object references within EPIRP, is not a subject matter for 3GPP standardization.</w:t>
      </w:r>
    </w:p>
    <w:p>
      <w:pPr>
        <w:pStyle w:val="Normal"/>
        <w:rPr/>
      </w:pPr>
      <w:r>
        <w:rPr/>
        <w:t>ITU-T SG4 Framework for CORBA-Based Telecommunications Management Network Interfaces (ITU-T Recommendation Q.816.1 [1</w:t>
      </w:r>
      <w:r>
        <w:rPr>
          <w:lang w:eastAsia="zh-CN"/>
        </w:rPr>
        <w:t>0</w:t>
      </w:r>
      <w:r>
        <w:rPr/>
        <w:t>]) use</w:t>
      </w:r>
      <w:r>
        <w:rPr>
          <w:lang w:eastAsia="zh-CN"/>
        </w:rPr>
        <w:t>s</w:t>
      </w:r>
      <w:r>
        <w:rPr/>
        <w:t xml:space="preserve"> OMG Interoperable Naming Service (INS) [</w:t>
      </w:r>
      <w:r>
        <w:rPr>
          <w:lang w:eastAsia="zh-CN"/>
        </w:rPr>
        <w:t>11</w:t>
      </w:r>
      <w:r>
        <w:rPr/>
        <w:t>] for the management of CORBA object references. Furthermore, it specifies a convention to name and populate the CORBA object entries within the INS.</w:t>
      </w:r>
    </w:p>
    <w:p>
      <w:pPr>
        <w:pStyle w:val="Normal"/>
        <w:rPr/>
      </w:pPr>
      <w:r>
        <w:rPr/>
        <w:t>This Annex notes that, in the event that an EPIRP implementation uses INS</w:t>
      </w:r>
      <w:r>
        <w:rPr>
          <w:lang w:eastAsia="zh-CN"/>
        </w:rPr>
        <w:t xml:space="preserve"> to </w:t>
      </w:r>
      <w:r>
        <w:rPr>
          <w:lang w:eastAsia="zh-CN"/>
        </w:rPr>
        <w:t>fulfil</w:t>
      </w:r>
      <w:r>
        <w:rPr>
          <w:lang w:eastAsia="zh-CN"/>
        </w:rPr>
        <w:t>l part of EPIRP functions</w:t>
      </w:r>
      <w:r>
        <w:rPr/>
        <w:t>, it is advantage</w:t>
      </w:r>
      <w:r>
        <w:rPr>
          <w:lang w:eastAsia="zh-CN"/>
        </w:rPr>
        <w:t>ou</w:t>
      </w:r>
      <w:r>
        <w:rPr/>
        <w:t>s to populate the INS using the ITU-T defined convention.</w:t>
      </w:r>
    </w:p>
    <w:p>
      <w:pPr>
        <w:pStyle w:val="Normal"/>
        <w:rPr>
          <w:b/>
          <w:b/>
          <w:bCs/>
          <w:sz w:val="28"/>
        </w:rPr>
      </w:pPr>
      <w:r>
        <w:rPr>
          <w:b/>
          <w:bCs/>
          <w:sz w:val="28"/>
        </w:rPr>
        <w:t>Convention</w:t>
      </w:r>
    </w:p>
    <w:p>
      <w:pPr>
        <w:pStyle w:val="Normal"/>
        <w:rPr/>
      </w:pPr>
      <w:r>
        <w:rPr/>
        <w:t xml:space="preserve">The OMG INS CORBA </w:t>
      </w:r>
      <w:r>
        <w:rPr>
          <w:i/>
          <w:iCs/>
        </w:rPr>
        <w:t>name component</w:t>
      </w:r>
      <w:r>
        <w:rPr/>
        <w:t xml:space="preserve"> (in short, called CORBA compound name) has the following IDL definition:</w:t>
      </w:r>
    </w:p>
    <w:p>
      <w:pPr>
        <w:pStyle w:val="PL"/>
        <w:ind w:left="1084" w:hanging="284"/>
        <w:rPr>
          <w:lang w:val="en-GB" w:eastAsia="en-GB"/>
        </w:rPr>
      </w:pPr>
      <w:r>
        <w:rPr>
          <w:lang w:val="en-GB" w:eastAsia="en-GB"/>
        </w:rPr>
        <w:t>// IDL</w:t>
      </w:r>
    </w:p>
    <w:p>
      <w:pPr>
        <w:pStyle w:val="PL"/>
        <w:ind w:left="1084" w:hanging="284"/>
        <w:rPr>
          <w:lang w:val="en-GB" w:eastAsia="en-GB"/>
        </w:rPr>
      </w:pPr>
      <w:r>
        <w:rPr>
          <w:lang w:val="en-GB" w:eastAsia="en-GB"/>
        </w:rPr>
        <w:t>typedef string Istring;</w:t>
      </w:r>
    </w:p>
    <w:p>
      <w:pPr>
        <w:pStyle w:val="PL"/>
        <w:ind w:left="1084" w:hanging="284"/>
        <w:rPr/>
      </w:pPr>
      <w:r>
        <w:rPr>
          <w:lang w:val="en-GB" w:eastAsia="en-GB"/>
        </w:rPr>
        <w:t>struct NameComponent {</w:t>
      </w:r>
    </w:p>
    <w:p>
      <w:pPr>
        <w:pStyle w:val="PL"/>
        <w:ind w:left="1084" w:hanging="284"/>
        <w:rPr>
          <w:lang w:val="en-GB" w:eastAsia="en-GB"/>
        </w:rPr>
      </w:pPr>
      <w:r>
        <w:rPr>
          <w:rFonts w:eastAsia="Courier New"/>
          <w:lang w:val="en-GB" w:eastAsia="en-GB"/>
        </w:rPr>
        <w:t xml:space="preserve">    </w:t>
      </w:r>
      <w:r>
        <w:rPr>
          <w:lang w:val="en-GB" w:eastAsia="en-GB"/>
        </w:rPr>
        <w:t>Istring id;</w:t>
      </w:r>
    </w:p>
    <w:p>
      <w:pPr>
        <w:pStyle w:val="PL"/>
        <w:ind w:left="1084" w:hanging="284"/>
        <w:rPr>
          <w:lang w:val="en-GB" w:eastAsia="en-GB"/>
        </w:rPr>
      </w:pPr>
      <w:r>
        <w:rPr>
          <w:rFonts w:eastAsia="Courier New"/>
          <w:lang w:val="en-GB" w:eastAsia="en-GB"/>
        </w:rPr>
        <w:t xml:space="preserve">    </w:t>
      </w:r>
      <w:r>
        <w:rPr>
          <w:lang w:val="en-GB" w:eastAsia="en-GB"/>
        </w:rPr>
        <w:t>Istring kind;</w:t>
      </w:r>
    </w:p>
    <w:p>
      <w:pPr>
        <w:pStyle w:val="PL"/>
        <w:ind w:left="1084" w:hanging="284"/>
        <w:rPr>
          <w:lang w:val="en-GB" w:eastAsia="en-GB"/>
        </w:rPr>
      </w:pPr>
      <w:r>
        <w:rPr>
          <w:lang w:val="en-GB" w:eastAsia="en-GB"/>
        </w:rPr>
        <w:t>};</w:t>
      </w:r>
    </w:p>
    <w:p>
      <w:pPr>
        <w:pStyle w:val="PL"/>
        <w:ind w:left="1084" w:hanging="284"/>
        <w:rPr>
          <w:lang w:val="en-GB" w:eastAsia="en-GB"/>
        </w:rPr>
      </w:pPr>
      <w:r>
        <w:rPr>
          <w:lang w:val="en-GB" w:eastAsia="en-GB"/>
        </w:rPr>
      </w:r>
    </w:p>
    <w:p>
      <w:pPr>
        <w:pStyle w:val="Normal"/>
        <w:rPr/>
      </w:pPr>
      <w:r>
        <w:rPr>
          <w:rFonts w:cs="Courier New" w:ascii="Courier New" w:hAnsi="Courier New"/>
        </w:rPr>
        <w:t xml:space="preserve">Istring </w:t>
      </w:r>
      <w:r>
        <w:rPr/>
        <w:t>is a placeholder for a future IDL internationalized string. The id and kind attributes must be composed of characters from the ISO 8859-1 [12] character set, excluding the null character and other non-printable characters. The strings cannot exceed 255 characters.  The id attribute cannot be an empty string but the kind attribute can be an empty string.</w:t>
      </w:r>
    </w:p>
    <w:p>
      <w:pPr>
        <w:pStyle w:val="Normal"/>
        <w:rPr/>
      </w:pPr>
      <w:r>
        <w:rPr/>
        <w:t xml:space="preserve">The CORBA compound name (see </w:t>
      </w:r>
      <w:r>
        <w:rPr>
          <w:rFonts w:cs="Courier New" w:ascii="Courier New" w:hAnsi="Courier New"/>
        </w:rPr>
        <w:t>Name</w:t>
      </w:r>
      <w:r>
        <w:rPr/>
        <w:t xml:space="preserve"> below) is defined as a sequence of name components:</w:t>
      </w:r>
    </w:p>
    <w:p>
      <w:pPr>
        <w:pStyle w:val="PL"/>
        <w:ind w:left="1084" w:hanging="284"/>
        <w:rPr>
          <w:lang w:val="en-GB" w:eastAsia="en-GB"/>
        </w:rPr>
      </w:pPr>
      <w:r>
        <w:rPr>
          <w:lang w:val="en-GB" w:eastAsia="en-GB"/>
        </w:rPr>
        <w:t>// IDL</w:t>
      </w:r>
    </w:p>
    <w:p>
      <w:pPr>
        <w:pStyle w:val="PL"/>
        <w:ind w:left="1084" w:hanging="284"/>
        <w:rPr>
          <w:rFonts w:cs="Courier New"/>
          <w:lang w:val="en-GB" w:eastAsia="en-GB"/>
        </w:rPr>
      </w:pPr>
      <w:r>
        <w:rPr>
          <w:lang w:val="en-GB" w:eastAsia="en-GB"/>
        </w:rPr>
        <w:t>typedef sequence&lt;NameComponent&gt; Name;</w:t>
      </w:r>
    </w:p>
    <w:p>
      <w:pPr>
        <w:pStyle w:val="PL"/>
        <w:rPr>
          <w:rFonts w:cs="Courier New"/>
          <w:lang w:val="en-GB" w:eastAsia="en-GB"/>
        </w:rPr>
      </w:pPr>
      <w:r>
        <w:rPr>
          <w:rFonts w:cs="Courier New"/>
          <w:lang w:val="en-GB" w:eastAsia="en-GB"/>
        </w:rPr>
      </w:r>
    </w:p>
    <w:p>
      <w:pPr>
        <w:pStyle w:val="Normal"/>
        <w:rPr/>
      </w:pPr>
      <w:r>
        <w:rPr/>
        <w:t xml:space="preserve">The 3GPP defined DN (in short, called DN) of a managed object is represented by the CORBA </w:t>
      </w:r>
      <w:r>
        <w:rPr>
          <w:i/>
          <w:iCs/>
        </w:rPr>
        <w:t>compound name</w:t>
      </w:r>
      <w:r>
        <w:rPr/>
        <w:t>.  For example, a DN, quoted from 3GPP TS 32.300 [</w:t>
      </w:r>
      <w:r>
        <w:rPr>
          <w:lang w:eastAsia="zh-CN"/>
        </w:rPr>
        <w:t>9</w:t>
      </w:r>
      <w:r>
        <w:rPr/>
        <w:t>], say “</w:t>
      </w:r>
      <w:r>
        <w:rPr>
          <w:rFonts w:cs="Courier New" w:ascii="Courier New" w:hAnsi="Courier New"/>
        </w:rPr>
        <w:t>DC=se.companyZ.lmc,Network=9,SubNetwork=1,IRPAgent=1,AlarmIRP.iRPId=2</w:t>
      </w:r>
      <w:r>
        <w:rPr/>
        <w:t xml:space="preserve">”, shall be represented by a sequence of 6 </w:t>
      </w:r>
      <w:r>
        <w:rPr>
          <w:i/>
          <w:iCs/>
        </w:rPr>
        <w:t>name components</w:t>
      </w:r>
      <w:r>
        <w:rPr/>
        <w:t xml:space="preserve"> where the </w:t>
      </w:r>
      <w:r>
        <w:rPr>
          <w:i/>
          <w:iCs/>
        </w:rPr>
        <w:t>id</w:t>
      </w:r>
      <w:r>
        <w:rPr/>
        <w:t xml:space="preserve"> and </w:t>
      </w:r>
      <w:r>
        <w:rPr>
          <w:i/>
          <w:iCs/>
        </w:rPr>
        <w:t>kind</w:t>
      </w:r>
      <w:r>
        <w:rPr/>
        <w:t xml:space="preserve"> of the first </w:t>
      </w:r>
      <w:r>
        <w:rPr>
          <w:i/>
          <w:iCs/>
        </w:rPr>
        <w:t>name component</w:t>
      </w:r>
      <w:r>
        <w:rPr/>
        <w:t xml:space="preserve"> shall be “se_companyZ_lmc” and “DC” respectively.  The CORBA </w:t>
      </w:r>
      <w:r>
        <w:rPr>
          <w:i/>
          <w:iCs/>
        </w:rPr>
        <w:t>compound name</w:t>
      </w:r>
      <w:r>
        <w:rPr/>
        <w:t>, shall be:</w:t>
      </w:r>
    </w:p>
    <w:tbl>
      <w:tblPr>
        <w:tblW w:w="5598" w:type="dxa"/>
        <w:jc w:val="left"/>
        <w:tblInd w:w="1615" w:type="dxa"/>
        <w:tblLayout w:type="fixed"/>
        <w:tblCellMar>
          <w:top w:w="0" w:type="dxa"/>
          <w:left w:w="108" w:type="dxa"/>
          <w:bottom w:w="0" w:type="dxa"/>
          <w:right w:w="108" w:type="dxa"/>
        </w:tblCellMar>
      </w:tblPr>
      <w:tblGrid>
        <w:gridCol w:w="1557"/>
        <w:gridCol w:w="1881"/>
        <w:gridCol w:w="2160"/>
      </w:tblGrid>
      <w:tr>
        <w:trPr/>
        <w:tc>
          <w:tcPr>
            <w:tcW w:w="155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index</w:t>
            </w:r>
          </w:p>
        </w:tc>
        <w:tc>
          <w:tcPr>
            <w:tcW w:w="1881"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kind</w:t>
            </w:r>
          </w:p>
        </w:tc>
        <w:tc>
          <w:tcPr>
            <w:tcW w:w="2160"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id</w:t>
            </w:r>
          </w:p>
        </w:tc>
      </w:tr>
      <w:tr>
        <w:trPr/>
        <w:tc>
          <w:tcPr>
            <w:tcW w:w="155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0</w:t>
            </w:r>
          </w:p>
        </w:tc>
        <w:tc>
          <w:tcPr>
            <w:tcW w:w="1881"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w:t>
            </w:r>
            <w:r>
              <w:rPr>
                <w:lang w:val="fr-FR"/>
              </w:rPr>
              <w:t>DC”</w:t>
            </w:r>
          </w:p>
        </w:tc>
        <w:tc>
          <w:tcPr>
            <w:tcW w:w="2160" w:type="dxa"/>
            <w:tcBorders>
              <w:top w:val="single" w:sz="4" w:space="0" w:color="000000"/>
              <w:left w:val="single" w:sz="4" w:space="0" w:color="000000"/>
              <w:bottom w:val="single" w:sz="4" w:space="0" w:color="000000"/>
              <w:right w:val="single" w:sz="4" w:space="0" w:color="000000"/>
            </w:tcBorders>
          </w:tcPr>
          <w:p>
            <w:pPr>
              <w:pStyle w:val="TAC"/>
              <w:rPr>
                <w:lang w:val="pt-BR"/>
              </w:rPr>
            </w:pPr>
            <w:r>
              <w:rPr>
                <w:lang w:val="pt-BR"/>
              </w:rPr>
              <w:t>“</w:t>
            </w:r>
            <w:r>
              <w:rPr>
                <w:lang w:val="pt-BR"/>
              </w:rPr>
              <w:t>se_companyZ_lmc”</w:t>
            </w:r>
          </w:p>
        </w:tc>
      </w:tr>
      <w:tr>
        <w:trPr/>
        <w:tc>
          <w:tcPr>
            <w:tcW w:w="155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881" w:type="dxa"/>
            <w:tcBorders>
              <w:top w:val="single" w:sz="4" w:space="0" w:color="000000"/>
              <w:left w:val="single" w:sz="4" w:space="0" w:color="000000"/>
              <w:bottom w:val="single" w:sz="4" w:space="0" w:color="000000"/>
              <w:right w:val="single" w:sz="4" w:space="0" w:color="000000"/>
            </w:tcBorders>
          </w:tcPr>
          <w:p>
            <w:pPr>
              <w:pStyle w:val="TAC"/>
              <w:rPr/>
            </w:pPr>
            <w:r>
              <w:rPr/>
              <w:t>“</w:t>
            </w:r>
            <w:r>
              <w:rPr/>
              <w:t>Network”</w:t>
            </w:r>
          </w:p>
        </w:tc>
        <w:tc>
          <w:tcPr>
            <w:tcW w:w="2160" w:type="dxa"/>
            <w:tcBorders>
              <w:top w:val="single" w:sz="4" w:space="0" w:color="000000"/>
              <w:left w:val="single" w:sz="4" w:space="0" w:color="000000"/>
              <w:bottom w:val="single" w:sz="4" w:space="0" w:color="000000"/>
              <w:right w:val="single" w:sz="4" w:space="0" w:color="000000"/>
            </w:tcBorders>
          </w:tcPr>
          <w:p>
            <w:pPr>
              <w:pStyle w:val="TAC"/>
              <w:rPr/>
            </w:pPr>
            <w:r>
              <w:rPr/>
              <w:t>“</w:t>
            </w:r>
            <w:r>
              <w:rPr/>
              <w:t>9”</w:t>
            </w:r>
          </w:p>
        </w:tc>
      </w:tr>
      <w:tr>
        <w:trPr/>
        <w:tc>
          <w:tcPr>
            <w:tcW w:w="155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881" w:type="dxa"/>
            <w:tcBorders>
              <w:top w:val="single" w:sz="4" w:space="0" w:color="000000"/>
              <w:left w:val="single" w:sz="4" w:space="0" w:color="000000"/>
              <w:bottom w:val="single" w:sz="4" w:space="0" w:color="000000"/>
              <w:right w:val="single" w:sz="4" w:space="0" w:color="000000"/>
            </w:tcBorders>
          </w:tcPr>
          <w:p>
            <w:pPr>
              <w:pStyle w:val="TAC"/>
              <w:rPr/>
            </w:pPr>
            <w:r>
              <w:rPr/>
              <w:t>“</w:t>
            </w:r>
            <w:r>
              <w:rPr/>
              <w:t>SubNetwork”</w:t>
            </w:r>
          </w:p>
        </w:tc>
        <w:tc>
          <w:tcPr>
            <w:tcW w:w="2160" w:type="dxa"/>
            <w:tcBorders>
              <w:top w:val="single" w:sz="4" w:space="0" w:color="000000"/>
              <w:left w:val="single" w:sz="4" w:space="0" w:color="000000"/>
              <w:bottom w:val="single" w:sz="4" w:space="0" w:color="000000"/>
              <w:right w:val="single" w:sz="4" w:space="0" w:color="000000"/>
            </w:tcBorders>
          </w:tcPr>
          <w:p>
            <w:pPr>
              <w:pStyle w:val="TAC"/>
              <w:rPr/>
            </w:pPr>
            <w:r>
              <w:rPr/>
              <w:t>“</w:t>
            </w:r>
            <w:r>
              <w:rPr/>
              <w:t>1”</w:t>
            </w:r>
          </w:p>
        </w:tc>
      </w:tr>
      <w:tr>
        <w:trPr/>
        <w:tc>
          <w:tcPr>
            <w:tcW w:w="155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881" w:type="dxa"/>
            <w:tcBorders>
              <w:top w:val="single" w:sz="4" w:space="0" w:color="000000"/>
              <w:left w:val="single" w:sz="4" w:space="0" w:color="000000"/>
              <w:bottom w:val="single" w:sz="4" w:space="0" w:color="000000"/>
              <w:right w:val="single" w:sz="4" w:space="0" w:color="000000"/>
            </w:tcBorders>
          </w:tcPr>
          <w:p>
            <w:pPr>
              <w:pStyle w:val="TAC"/>
              <w:rPr/>
            </w:pPr>
            <w:r>
              <w:rPr/>
              <w:t>“</w:t>
            </w:r>
            <w:r>
              <w:rPr/>
              <w:t>IRPAgent”</w:t>
            </w:r>
          </w:p>
        </w:tc>
        <w:tc>
          <w:tcPr>
            <w:tcW w:w="2160" w:type="dxa"/>
            <w:tcBorders>
              <w:top w:val="single" w:sz="4" w:space="0" w:color="000000"/>
              <w:left w:val="single" w:sz="4" w:space="0" w:color="000000"/>
              <w:bottom w:val="single" w:sz="4" w:space="0" w:color="000000"/>
              <w:right w:val="single" w:sz="4" w:space="0" w:color="000000"/>
            </w:tcBorders>
          </w:tcPr>
          <w:p>
            <w:pPr>
              <w:pStyle w:val="TAC"/>
              <w:rPr/>
            </w:pPr>
            <w:r>
              <w:rPr/>
              <w:t>“</w:t>
            </w:r>
            <w:r>
              <w:rPr/>
              <w:t>1”</w:t>
            </w:r>
          </w:p>
        </w:tc>
      </w:tr>
      <w:tr>
        <w:trPr/>
        <w:tc>
          <w:tcPr>
            <w:tcW w:w="155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881" w:type="dxa"/>
            <w:tcBorders>
              <w:top w:val="single" w:sz="4" w:space="0" w:color="000000"/>
              <w:left w:val="single" w:sz="4" w:space="0" w:color="000000"/>
              <w:bottom w:val="single" w:sz="4" w:space="0" w:color="000000"/>
              <w:right w:val="single" w:sz="4" w:space="0" w:color="000000"/>
            </w:tcBorders>
          </w:tcPr>
          <w:p>
            <w:pPr>
              <w:pStyle w:val="TAC"/>
              <w:rPr/>
            </w:pPr>
            <w:r>
              <w:rPr/>
              <w:t>“</w:t>
            </w:r>
            <w:r>
              <w:rPr/>
              <w:t>AlarmIRP.iRPId”</w:t>
            </w:r>
          </w:p>
        </w:tc>
        <w:tc>
          <w:tcPr>
            <w:tcW w:w="2160" w:type="dxa"/>
            <w:tcBorders>
              <w:top w:val="single" w:sz="4" w:space="0" w:color="000000"/>
              <w:left w:val="single" w:sz="4" w:space="0" w:color="000000"/>
              <w:bottom w:val="single" w:sz="4" w:space="0" w:color="000000"/>
              <w:right w:val="single" w:sz="4" w:space="0" w:color="000000"/>
            </w:tcBorders>
          </w:tcPr>
          <w:p>
            <w:pPr>
              <w:pStyle w:val="TAC"/>
              <w:rPr/>
            </w:pPr>
            <w:r>
              <w:rPr/>
              <w:t>“</w:t>
            </w:r>
            <w:r>
              <w:rPr/>
              <w:t>2”</w:t>
            </w:r>
          </w:p>
        </w:tc>
      </w:tr>
      <w:tr>
        <w:trPr/>
        <w:tc>
          <w:tcPr>
            <w:tcW w:w="155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188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160" w:type="dxa"/>
            <w:tcBorders>
              <w:top w:val="single" w:sz="4" w:space="0" w:color="000000"/>
              <w:left w:val="single" w:sz="4" w:space="0" w:color="000000"/>
              <w:bottom w:val="single" w:sz="4" w:space="0" w:color="000000"/>
              <w:right w:val="single" w:sz="4" w:space="0" w:color="000000"/>
            </w:tcBorders>
          </w:tcPr>
          <w:p>
            <w:pPr>
              <w:pStyle w:val="TAC"/>
              <w:rPr/>
            </w:pPr>
            <w:r>
              <w:rPr/>
              <w:t>“</w:t>
            </w:r>
            <w:r>
              <w:rPr/>
              <w:t>Object”</w:t>
            </w:r>
          </w:p>
        </w:tc>
      </w:tr>
    </w:tbl>
    <w:p>
      <w:pPr>
        <w:pStyle w:val="Normal"/>
        <w:rPr/>
      </w:pPr>
      <w:r>
        <w:rPr/>
      </w:r>
    </w:p>
    <w:p>
      <w:pPr>
        <w:pStyle w:val="Normal"/>
        <w:rPr/>
      </w:pPr>
      <w:r>
        <w:rPr/>
        <w:t xml:space="preserve">The CORBA </w:t>
      </w:r>
      <w:r>
        <w:rPr>
          <w:i/>
          <w:iCs/>
        </w:rPr>
        <w:t>compound name</w:t>
      </w:r>
      <w:r>
        <w:rPr/>
        <w:t>, in stringified name form, shall be “se_companyZ_lmc.DC/9.Network/1.SubNetwork/1.IRPAgent/2.AlarmIRP.iRPId/Object”.</w:t>
      </w:r>
    </w:p>
    <w:p>
      <w:pPr>
        <w:pStyle w:val="NO"/>
        <w:rPr/>
      </w:pPr>
      <w:r>
        <w:rPr/>
        <w:t>NOTE 1:</w:t>
        <w:tab/>
        <w:t>DN appears in interactions (e.g. operations, notifications) across the Itf</w:t>
        <w:noBreakHyphen/>
        <w:t xml:space="preserve">N.  </w:t>
      </w:r>
    </w:p>
    <w:p>
      <w:pPr>
        <w:pStyle w:val="NO"/>
        <w:rPr/>
      </w:pPr>
      <w:r>
        <w:rPr/>
        <w:t>NOTE 2:</w:t>
        <w:tab/>
        <w:t>The CORBA compound name is used internally with the IRPAgent (and its INS) and does not appear in interactions across the Itf-N.</w:t>
      </w:r>
    </w:p>
    <w:p>
      <w:pPr>
        <w:pStyle w:val="Normal"/>
        <w:keepNext w:val="true"/>
        <w:keepLines/>
        <w:rPr/>
      </w:pPr>
      <w:r>
        <w:rPr/>
        <w:t xml:space="preserve">The use of the last row of the CORBA </w:t>
      </w:r>
      <w:r>
        <w:rPr>
          <w:i/>
          <w:iCs/>
        </w:rPr>
        <w:t>compound name</w:t>
      </w:r>
      <w:r>
        <w:rPr/>
        <w:t xml:space="preserve">, i.e. kind == “” and id ==”Object”, is in accordance to the convention standardized by </w:t>
      </w:r>
      <w:r>
        <w:rPr>
          <w:rFonts w:eastAsia="Arial Unicode MS"/>
        </w:rPr>
        <w:t xml:space="preserve">ITU-T Recommendation Q.816.1 </w:t>
      </w:r>
      <w:r>
        <w:rPr/>
        <w:t xml:space="preserve">[10]. According to convention standardized by </w:t>
      </w:r>
      <w:r>
        <w:rPr>
          <w:rFonts w:eastAsia="Arial Unicode MS"/>
        </w:rPr>
        <w:t>ITU-T Recommendation Q.816.1 [10]</w:t>
      </w:r>
      <w:r>
        <w:rPr/>
        <w:t xml:space="preserve">, the use of index 0 to 4 inclusive is to indicate the naming context of the object and the use of index 0 to 5 inclusive is to indicate the object itself. </w:t>
      </w:r>
    </w:p>
    <w:p>
      <w:pPr>
        <w:sectPr>
          <w:headerReference w:type="default" r:id="rId22"/>
          <w:footerReference w:type="default" r:id="rId23"/>
          <w:type w:val="nextPage"/>
          <w:pgSz w:w="11906" w:h="16838"/>
          <w:pgMar w:left="1133" w:right="1133" w:gutter="0" w:header="850" w:top="1416" w:footer="340" w:bottom="1133"/>
          <w:pgNumType w:fmt="decimal"/>
          <w:formProt w:val="false"/>
          <w:textDirection w:val="lrTb"/>
          <w:docGrid w:type="default" w:linePitch="360" w:charSpace="0"/>
        </w:sectPr>
        <w:pStyle w:val="Normal"/>
        <w:rPr>
          <w:lang w:eastAsia="zh-CN"/>
        </w:rPr>
      </w:pPr>
      <w:r>
        <w:rPr/>
        <w:t xml:space="preserve">DN DC component is composed of multiple words separated by separator, i.e. a dot.  It is suggested that the applications (e.g. IRPAgent codes) that process CORBA compound name and DN should map the dot, used as separator in DN DC component, with underscore.  This mapping is necessary because in the stringified CORBA </w:t>
      </w:r>
      <w:r>
        <w:rPr>
          <w:i/>
          <w:iCs/>
        </w:rPr>
        <w:t>compound name</w:t>
      </w:r>
      <w:r>
        <w:rPr/>
        <w:t xml:space="preserve">, the dot is used for the separation of </w:t>
      </w:r>
      <w:r>
        <w:rPr>
          <w:i/>
          <w:iCs/>
        </w:rPr>
        <w:t>id</w:t>
      </w:r>
      <w:r>
        <w:rPr/>
        <w:t xml:space="preserve"> and </w:t>
      </w:r>
      <w:r>
        <w:rPr>
          <w:i/>
          <w:iCs/>
        </w:rPr>
        <w:t>kind</w:t>
      </w:r>
      <w:r>
        <w:rPr/>
        <w:t>.  This replacement rule also implies that underscore should not be used as character of DC words.</w:t>
      </w:r>
    </w:p>
    <w:p>
      <w:pPr>
        <w:pStyle w:val="Heading8"/>
        <w:ind w:left="0" w:hanging="0"/>
        <w:rPr>
          <w:lang w:eastAsia="zh-CN"/>
        </w:rPr>
      </w:pPr>
      <w:bookmarkStart w:id="34" w:name="__RefHeading___Toc335990963"/>
      <w:bookmarkEnd w:id="34"/>
      <w:r>
        <w:rPr/>
        <w:t xml:space="preserve">Annex </w:t>
      </w:r>
      <w:r>
        <w:rPr>
          <w:lang w:eastAsia="zh-CN"/>
        </w:rPr>
        <w:t>B</w:t>
      </w:r>
      <w:r>
        <w:rPr/>
        <w:t xml:space="preserve"> (normative):</w:t>
      </w:r>
      <w:r>
        <w:rPr>
          <w:lang w:eastAsia="zh-CN"/>
        </w:rPr>
        <w:t xml:space="preserve"> </w:t>
      </w:r>
      <w:r>
        <w:rPr/>
        <w:br/>
      </w:r>
      <w:r>
        <w:rPr>
          <w:lang w:eastAsia="zh-CN"/>
        </w:rPr>
        <w:t>XML definitions</w:t>
      </w:r>
    </w:p>
    <w:p>
      <w:pPr>
        <w:pStyle w:val="Normal"/>
        <w:rPr>
          <w:lang w:eastAsia="zh-CN"/>
        </w:rPr>
      </w:pPr>
      <w:r>
        <w:rPr>
          <w:color w:val="000000"/>
        </w:rPr>
        <w:t xml:space="preserve">The </w:t>
      </w:r>
      <w:r>
        <w:rPr>
          <w:color w:val="000000"/>
          <w:lang w:eastAsia="zh-CN"/>
        </w:rPr>
        <w:t>annex</w:t>
      </w:r>
      <w:r>
        <w:rPr>
          <w:color w:val="000000"/>
        </w:rPr>
        <w:t xml:space="preserve"> specifies the XML Definitions for the</w:t>
      </w:r>
      <w:r>
        <w:rPr>
          <w:color w:val="000000"/>
          <w:lang w:eastAsia="zh-CN"/>
        </w:rPr>
        <w:t xml:space="preserve"> EP</w:t>
      </w:r>
      <w:r>
        <w:rPr>
          <w:color w:val="000000"/>
        </w:rPr>
        <w:t xml:space="preserve"> Integration Reference Point (</w:t>
      </w:r>
      <w:r>
        <w:rPr/>
        <w:t>IRP</w:t>
      </w:r>
      <w:r>
        <w:rPr>
          <w:color w:val="000000"/>
        </w:rPr>
        <w:t>) as it applies to</w:t>
      </w:r>
      <w:r>
        <w:rPr/>
        <w:t xml:space="preserve"> Itf-N, in accordance with </w:t>
      </w:r>
      <w:r>
        <w:rPr>
          <w:lang w:eastAsia="zh-CN"/>
        </w:rPr>
        <w:t>EP</w:t>
      </w:r>
      <w:r>
        <w:rPr/>
        <w:t xml:space="preserve"> IRP IS definitions [</w:t>
      </w:r>
      <w:r>
        <w:rPr>
          <w:lang w:eastAsia="zh-CN"/>
        </w:rPr>
        <w:t>6</w:t>
      </w:r>
      <w:r>
        <w:rPr/>
        <w:t>]</w:t>
      </w:r>
      <w:r>
        <w:rPr>
          <w:lang w:eastAsia="zh-CN"/>
        </w:rPr>
        <w:t>,</w:t>
      </w:r>
      <w:r>
        <w:rPr/>
        <w:t xml:space="preserve"> for usage with the Notification Log IRP XML Definitions [</w:t>
      </w:r>
      <w:r>
        <w:rPr>
          <w:lang w:eastAsia="zh-CN"/>
        </w:rPr>
        <w:t>13</w:t>
      </w:r>
      <w:r>
        <w:rPr/>
        <w:t>].</w:t>
      </w:r>
    </w:p>
    <w:p>
      <w:pPr>
        <w:pStyle w:val="Heading1"/>
        <w:ind w:left="1134" w:hanging="1134"/>
        <w:rPr>
          <w:lang w:eastAsia="zh-CN"/>
        </w:rPr>
      </w:pPr>
      <w:bookmarkStart w:id="35" w:name="__RefHeading___Toc335990964"/>
      <w:bookmarkEnd w:id="35"/>
      <w:r>
        <w:rPr>
          <w:lang w:eastAsia="zh-CN"/>
        </w:rPr>
        <w:t>B.1</w:t>
        <w:tab/>
      </w:r>
      <w:r>
        <w:rPr/>
        <w:t>Architectural features</w:t>
      </w:r>
    </w:p>
    <w:p>
      <w:pPr>
        <w:pStyle w:val="Normal"/>
        <w:rPr>
          <w:lang w:eastAsia="zh-CN"/>
        </w:rPr>
      </w:pPr>
      <w:r>
        <w:rPr/>
        <w:t xml:space="preserve">The overall architectural feature of </w:t>
      </w:r>
      <w:r>
        <w:rPr>
          <w:lang w:eastAsia="zh-CN"/>
        </w:rPr>
        <w:t>EP</w:t>
      </w:r>
      <w:r>
        <w:rPr/>
        <w:t xml:space="preserve"> IRP is specified in 3GPP TS 32.</w:t>
      </w:r>
      <w:r>
        <w:rPr>
          <w:lang w:eastAsia="zh-CN"/>
        </w:rPr>
        <w:t>352</w:t>
      </w:r>
      <w:r>
        <w:rPr/>
        <w:t xml:space="preserve"> [</w:t>
      </w:r>
      <w:r>
        <w:rPr>
          <w:lang w:eastAsia="zh-CN"/>
        </w:rPr>
        <w:t>6</w:t>
      </w:r>
      <w:r>
        <w:rPr/>
        <w:t>].</w:t>
      </w:r>
    </w:p>
    <w:p>
      <w:pPr>
        <w:pStyle w:val="Normal"/>
        <w:rPr>
          <w:lang w:eastAsia="zh-CN"/>
        </w:rPr>
      </w:pPr>
      <w:r>
        <w:rPr/>
        <w:t xml:space="preserve">This clause specifies features that are specific to the </w:t>
      </w:r>
      <w:r>
        <w:rPr>
          <w:lang w:eastAsia="zh-CN"/>
        </w:rPr>
        <w:t>XML Schema definitions</w:t>
      </w:r>
      <w:r>
        <w:rPr/>
        <w:t>.</w:t>
      </w:r>
    </w:p>
    <w:p>
      <w:pPr>
        <w:pStyle w:val="Heading2"/>
        <w:rPr>
          <w:lang w:eastAsia="zh-CN"/>
        </w:rPr>
      </w:pPr>
      <w:bookmarkStart w:id="36" w:name="__RefHeading___Toc335990965"/>
      <w:bookmarkEnd w:id="36"/>
      <w:r>
        <w:rPr>
          <w:lang w:eastAsia="zh-CN"/>
        </w:rPr>
        <w:t>B.1.1</w:t>
      </w:r>
      <w:r>
        <w:rPr/>
        <w:tab/>
        <w:t>Syntax for Distinguished Names</w:t>
      </w:r>
    </w:p>
    <w:p>
      <w:pPr>
        <w:pStyle w:val="Normal"/>
        <w:rPr>
          <w:lang w:eastAsia="zh-CN"/>
        </w:rPr>
      </w:pPr>
      <w:r>
        <w:rPr/>
        <w:t xml:space="preserve">The </w:t>
      </w:r>
      <w:r>
        <w:rPr>
          <w:rStyle w:val="Msoins"/>
        </w:rPr>
        <w:t>syntax</w:t>
      </w:r>
      <w:r>
        <w:rPr/>
        <w:t xml:space="preserve"> of a Distinguished Name is defined in 3GPP TS 32.300 [</w:t>
      </w:r>
      <w:r>
        <w:rPr>
          <w:lang w:eastAsia="zh-CN"/>
        </w:rPr>
        <w:t>9</w:t>
      </w:r>
      <w:r>
        <w:rPr/>
        <w:t>]</w:t>
      </w:r>
      <w:r>
        <w:rPr>
          <w:lang w:eastAsia="zh-CN"/>
        </w:rPr>
        <w:t>.</w:t>
      </w:r>
    </w:p>
    <w:p>
      <w:pPr>
        <w:pStyle w:val="Heading1"/>
        <w:ind w:left="1134" w:hanging="1134"/>
        <w:rPr>
          <w:lang w:eastAsia="zh-CN"/>
        </w:rPr>
      </w:pPr>
      <w:bookmarkStart w:id="37" w:name="__RefHeading___Toc335990966"/>
      <w:bookmarkEnd w:id="37"/>
      <w:r>
        <w:rPr>
          <w:lang w:eastAsia="zh-CN"/>
        </w:rPr>
        <w:t>B.2</w:t>
      </w:r>
      <w:r>
        <w:rPr/>
        <w:tab/>
        <w:t>Mapping</w:t>
      </w:r>
    </w:p>
    <w:p>
      <w:pPr>
        <w:pStyle w:val="Normal"/>
        <w:rPr>
          <w:lang w:eastAsia="zh-CN"/>
        </w:rPr>
      </w:pPr>
      <w:r>
        <w:rPr/>
        <w:t>Not present in the current version of this specification.</w:t>
      </w:r>
    </w:p>
    <w:p>
      <w:pPr>
        <w:pStyle w:val="Heading1"/>
        <w:ind w:left="1134" w:hanging="1134"/>
        <w:rPr>
          <w:lang w:eastAsia="zh-CN"/>
        </w:rPr>
      </w:pPr>
      <w:bookmarkStart w:id="38" w:name="__RefHeading___Toc335990967"/>
      <w:bookmarkEnd w:id="38"/>
      <w:r>
        <w:rPr>
          <w:lang w:eastAsia="zh-CN"/>
        </w:rPr>
        <w:t>B.3</w:t>
        <w:tab/>
        <w:t>Solution Set definitions</w:t>
      </w:r>
    </w:p>
    <w:p>
      <w:pPr>
        <w:pStyle w:val="Heading2"/>
        <w:rPr>
          <w:lang w:eastAsia="zh-CN"/>
        </w:rPr>
      </w:pPr>
      <w:bookmarkStart w:id="39" w:name="__RefHeading___Toc335990968"/>
      <w:r>
        <w:rPr>
          <w:lang w:eastAsia="zh-CN"/>
        </w:rPr>
        <w:t>B.3.1</w:t>
      </w:r>
      <w:r>
        <w:rPr/>
        <w:tab/>
        <w:t>XML definition structure</w:t>
      </w:r>
      <w:bookmarkEnd w:id="39"/>
      <w:r>
        <w:rPr/>
        <w:t xml:space="preserve"> </w:t>
      </w:r>
    </w:p>
    <w:p>
      <w:pPr>
        <w:pStyle w:val="Normal"/>
        <w:rPr>
          <w:lang w:eastAsia="zh-CN"/>
        </w:rPr>
      </w:pPr>
      <w:r>
        <w:rPr/>
        <w:t>Clause B.3.2 provides a graphical representation of the XML elements.</w:t>
      </w:r>
    </w:p>
    <w:p>
      <w:pPr>
        <w:pStyle w:val="Normal"/>
        <w:rPr>
          <w:lang w:eastAsia="zh-CN"/>
        </w:rPr>
      </w:pPr>
      <w:r>
        <w:rPr/>
        <w:t xml:space="preserve">Clause B.3.3 provides XML definitions of </w:t>
      </w:r>
      <w:r>
        <w:rPr>
          <w:lang w:eastAsia="zh-CN"/>
        </w:rPr>
        <w:t xml:space="preserve">EP </w:t>
      </w:r>
      <w:r>
        <w:rPr/>
        <w:t>IRP notifications as defined in</w:t>
      </w:r>
      <w:r>
        <w:rPr>
          <w:lang w:eastAsia="zh-CN"/>
        </w:rPr>
        <w:t xml:space="preserve"> 3GPP </w:t>
      </w:r>
      <w:r>
        <w:rPr/>
        <w:t>TS 32.</w:t>
      </w:r>
      <w:r>
        <w:rPr>
          <w:lang w:eastAsia="zh-CN"/>
        </w:rPr>
        <w:t>36</w:t>
      </w:r>
      <w:r>
        <w:rPr/>
        <w:t>2 [</w:t>
      </w:r>
      <w:r>
        <w:rPr>
          <w:lang w:eastAsia="zh-CN"/>
        </w:rPr>
        <w:t>6</w:t>
      </w:r>
      <w:r>
        <w:rPr/>
        <w:t>].</w:t>
      </w:r>
    </w:p>
    <w:p>
      <w:pPr>
        <w:pStyle w:val="Normal"/>
        <w:rPr>
          <w:lang w:eastAsia="zh-CN"/>
        </w:rPr>
      </w:pPr>
      <w:r>
        <w:rPr>
          <w:lang w:eastAsia="zh-CN"/>
        </w:rPr>
      </w:r>
    </w:p>
    <w:p>
      <w:pPr>
        <w:pStyle w:val="Heading2"/>
        <w:rPr>
          <w:lang w:eastAsia="zh-CN"/>
        </w:rPr>
      </w:pPr>
      <w:bookmarkStart w:id="40" w:name="__RefHeading___Toc335990969"/>
      <w:r>
        <w:rPr>
          <w:lang w:eastAsia="zh-CN"/>
        </w:rPr>
        <w:t>B.3.2</w:t>
      </w:r>
      <w:r>
        <w:rPr/>
        <w:tab/>
        <w:t>Graphical Representation</w:t>
      </w:r>
      <w:bookmarkEnd w:id="40"/>
      <w:r>
        <w:rPr/>
        <w:t xml:space="preserve"> </w:t>
      </w:r>
    </w:p>
    <w:p>
      <w:pPr>
        <w:pStyle w:val="TH"/>
        <w:rPr>
          <w:lang w:eastAsia="zh-CN"/>
        </w:rPr>
      </w:pPr>
      <w:r>
        <w:rPr>
          <w:lang w:eastAsia="zh-CN"/>
        </w:rPr>
        <w:drawing>
          <wp:inline distT="0" distB="0" distL="0" distR="0">
            <wp:extent cx="6130925" cy="2054225"/>
            <wp:effectExtent l="0" t="0" r="0" b="0"/>
            <wp:docPr id="3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 descr=""/>
                    <pic:cNvPicPr>
                      <a:picLocks noChangeAspect="1" noChangeArrowheads="1"/>
                    </pic:cNvPicPr>
                  </pic:nvPicPr>
                  <pic:blipFill>
                    <a:blip r:embed="rId24"/>
                    <a:srcRect l="-6" t="-19" r="-6" b="-19"/>
                    <a:stretch>
                      <a:fillRect/>
                    </a:stretch>
                  </pic:blipFill>
                  <pic:spPr bwMode="auto">
                    <a:xfrm>
                      <a:off x="0" y="0"/>
                      <a:ext cx="6130925" cy="2054225"/>
                    </a:xfrm>
                    <a:prstGeom prst="rect">
                      <a:avLst/>
                    </a:prstGeom>
                  </pic:spPr>
                </pic:pic>
              </a:graphicData>
            </a:graphic>
          </wp:inline>
        </w:drawing>
      </w:r>
    </w:p>
    <w:p>
      <w:pPr>
        <w:sectPr>
          <w:headerReference w:type="default" r:id="rId25"/>
          <w:footerReference w:type="default" r:id="rId26"/>
          <w:type w:val="nextPage"/>
          <w:pgSz w:w="11906" w:h="16838"/>
          <w:pgMar w:left="1133" w:right="1133" w:gutter="0" w:header="850" w:top="1416" w:footer="340" w:bottom="1133"/>
          <w:pgNumType w:fmt="decimal"/>
          <w:formProt w:val="false"/>
          <w:textDirection w:val="lrTb"/>
          <w:docGrid w:type="default" w:linePitch="360" w:charSpace="0"/>
        </w:sectPr>
        <w:pStyle w:val="NO"/>
        <w:rPr/>
      </w:pPr>
      <w:r>
        <w:rPr>
          <w:lang w:eastAsia="zh-CN"/>
        </w:rPr>
        <w:t>NOTE:</w:t>
        <w:tab/>
        <w:t>The use of XML schema key word “sequence” to support IS-defined set (not sequence) is for the purpose of XML processor efficiency. This shall not imply the use of “sequence” in other technology.</w:t>
      </w:r>
    </w:p>
    <w:p>
      <w:pPr>
        <w:pStyle w:val="Heading3"/>
        <w:rPr>
          <w:lang w:eastAsia="zh-CN"/>
        </w:rPr>
      </w:pPr>
      <w:bookmarkStart w:id="41" w:name="__RefHeading___Toc335990970"/>
      <w:r>
        <w:rPr>
          <w:lang w:eastAsia="zh-CN"/>
        </w:rPr>
        <w:t>B.3.3</w:t>
      </w:r>
      <w:r>
        <w:rPr/>
        <w:tab/>
        <w:t>XML Schema “</w:t>
      </w:r>
      <w:r>
        <w:rPr>
          <w:lang w:eastAsia="zh-CN"/>
        </w:rPr>
        <w:t>ePIRPNotif</w:t>
      </w:r>
      <w:r>
        <w:rPr/>
        <w:t>.xsd”</w:t>
      </w:r>
      <w:bookmarkEnd w:id="41"/>
      <w:r>
        <w:rPr/>
        <w:t xml:space="preserve"> </w:t>
      </w:r>
    </w:p>
    <w:p>
      <w:pPr>
        <w:pStyle w:val="PL"/>
        <w:rPr>
          <w:lang w:val="en-US" w:eastAsia="en-US"/>
        </w:rPr>
      </w:pPr>
      <w:r>
        <w:rPr>
          <w:lang w:val="en-US" w:eastAsia="en-US"/>
        </w:rPr>
        <w:t>&lt;?xml version="1.0" encoding="UTF-8"?&gt;</w:t>
      </w:r>
    </w:p>
    <w:p>
      <w:pPr>
        <w:pStyle w:val="PL"/>
        <w:rPr>
          <w:lang w:val="en-US" w:eastAsia="en-US"/>
        </w:rPr>
      </w:pPr>
      <w:r>
        <w:rPr>
          <w:lang w:val="en-US" w:eastAsia="en-US"/>
        </w:rPr>
        <w:t>&lt;!--</w:t>
      </w:r>
    </w:p>
    <w:p>
      <w:pPr>
        <w:pStyle w:val="PL"/>
        <w:rPr/>
      </w:pPr>
      <w:r>
        <w:rPr>
          <w:lang w:val="en-US" w:eastAsia="en-US"/>
        </w:rPr>
        <w:tab/>
        <w:t>3GPP TS 32.36</w:t>
      </w:r>
      <w:r>
        <w:rPr>
          <w:lang w:val="en-US" w:eastAsia="en-US"/>
        </w:rPr>
        <w:t>6</w:t>
      </w:r>
      <w:r>
        <w:rPr>
          <w:lang w:val="en-US" w:eastAsia="en-US"/>
        </w:rPr>
        <w:t xml:space="preserve"> EPIRP Notification XML Schema</w:t>
      </w:r>
    </w:p>
    <w:p>
      <w:pPr>
        <w:pStyle w:val="PL"/>
        <w:rPr>
          <w:lang w:val="en-US" w:eastAsia="en-US"/>
        </w:rPr>
      </w:pPr>
      <w:r>
        <w:rPr>
          <w:lang w:val="en-US" w:eastAsia="en-US"/>
        </w:rPr>
        <w:tab/>
        <w:t>ePIRPNotif.xsd</w:t>
      </w:r>
    </w:p>
    <w:p>
      <w:pPr>
        <w:pStyle w:val="PL"/>
        <w:rPr>
          <w:lang w:val="en-US" w:eastAsia="en-US"/>
        </w:rPr>
      </w:pPr>
      <w:r>
        <w:rPr>
          <w:lang w:val="en-US" w:eastAsia="en-US"/>
        </w:rPr>
        <w:t>--&gt;</w:t>
      </w:r>
    </w:p>
    <w:p>
      <w:pPr>
        <w:pStyle w:val="PL"/>
        <w:rPr/>
      </w:pPr>
      <w:r>
        <w:rPr>
          <w:lang w:val="en-US" w:eastAsia="en-US"/>
        </w:rPr>
        <w:t>&lt;schema xmlns:xep="http://www.3gpp.org/ftp/specs/archive/32_series/32.36</w:t>
      </w:r>
      <w:r>
        <w:rPr>
          <w:lang w:val="en-US" w:eastAsia="en-US"/>
        </w:rPr>
        <w:t>6</w:t>
      </w:r>
      <w:r>
        <w:rPr>
          <w:lang w:val="en-US" w:eastAsia="en-US"/>
        </w:rPr>
        <w:t>#ePIRPNotif" xmlns:xe="http://www.3gpp.org/ftp/specs/archive/32_series/32.30</w:t>
      </w:r>
      <w:r>
        <w:rPr>
          <w:lang w:val="en-US" w:eastAsia="en-US"/>
        </w:rPr>
        <w:t>6</w:t>
      </w:r>
      <w:r>
        <w:rPr>
          <w:lang w:val="en-US" w:eastAsia="en-US"/>
        </w:rPr>
        <w:t>#notification" xmlns:xn="http://www.3gpp.org/ftp/specs/archive/32_series/32.62</w:t>
      </w:r>
      <w:r>
        <w:rPr>
          <w:lang w:val="en-US" w:eastAsia="en-US"/>
        </w:rPr>
        <w:t>6</w:t>
      </w:r>
      <w:r>
        <w:rPr>
          <w:lang w:val="en-US" w:eastAsia="en-US"/>
        </w:rPr>
        <w:t>#genericNrm" xmlns="http://www.w3.org/2001/XMLSchema" targetNamespace="http://www.3gpp.org/ftp/specs/archive/32_series/32.36</w:t>
      </w:r>
      <w:r>
        <w:rPr>
          <w:lang w:val="en-US" w:eastAsia="en-US"/>
        </w:rPr>
        <w:t>6</w:t>
      </w:r>
      <w:r>
        <w:rPr>
          <w:lang w:val="en-US" w:eastAsia="en-US"/>
        </w:rPr>
        <w:t>#ePIRPNotif" elementFormDefault="qualified" attributeFormDefault="unqualified"&gt;</w:t>
      </w:r>
    </w:p>
    <w:p>
      <w:pPr>
        <w:pStyle w:val="PL"/>
        <w:rPr/>
      </w:pPr>
      <w:r>
        <w:rPr>
          <w:lang w:val="en-US" w:eastAsia="en-US"/>
        </w:rPr>
        <w:tab/>
      </w:r>
      <w:r>
        <w:rPr>
          <w:lang w:val="fr-FR" w:eastAsia="en-US"/>
        </w:rPr>
        <w:t>&lt;import namespace="http://www.3gpp.org/ftp/specs/archive/32_series/32.30</w:t>
      </w:r>
      <w:r>
        <w:rPr>
          <w:lang w:val="fr-FR" w:eastAsia="en-US"/>
        </w:rPr>
        <w:t>6</w:t>
      </w:r>
      <w:r>
        <w:rPr>
          <w:lang w:val="fr-FR" w:eastAsia="en-US"/>
        </w:rPr>
        <w:t>#notification"/&gt;</w:t>
      </w:r>
    </w:p>
    <w:p>
      <w:pPr>
        <w:pStyle w:val="PL"/>
        <w:rPr/>
      </w:pPr>
      <w:r>
        <w:rPr>
          <w:lang w:val="fr-FR" w:eastAsia="en-US"/>
        </w:rPr>
        <w:tab/>
        <w:t>&lt;import namespace="http://www.3gpp.org/ftp/specs/archive/32_series/32.62</w:t>
      </w:r>
      <w:r>
        <w:rPr>
          <w:lang w:val="fr-FR" w:eastAsia="en-US"/>
        </w:rPr>
        <w:t>6</w:t>
      </w:r>
      <w:r>
        <w:rPr>
          <w:lang w:val="fr-FR" w:eastAsia="en-US"/>
        </w:rPr>
        <w:t>#genericNrm"/&gt;</w:t>
      </w:r>
    </w:p>
    <w:p>
      <w:pPr>
        <w:pStyle w:val="PL"/>
        <w:rPr>
          <w:lang w:val="en-US" w:eastAsia="en-US"/>
        </w:rPr>
      </w:pPr>
      <w:r>
        <w:rPr>
          <w:lang w:val="fr-FR" w:eastAsia="en-US"/>
        </w:rPr>
        <w:tab/>
      </w:r>
      <w:r>
        <w:rPr>
          <w:lang w:val="en-US" w:eastAsia="en-US"/>
        </w:rPr>
        <w:t>&lt;simpleType name="ChangeMode"&gt;</w:t>
      </w:r>
    </w:p>
    <w:p>
      <w:pPr>
        <w:pStyle w:val="PL"/>
        <w:rPr>
          <w:lang w:val="en-US" w:eastAsia="en-US"/>
        </w:rPr>
      </w:pPr>
      <w:r>
        <w:rPr>
          <w:lang w:val="en-US" w:eastAsia="en-US"/>
        </w:rPr>
        <w:tab/>
        <w:tab/>
        <w:t>&lt;restriction base="string"&gt;</w:t>
      </w:r>
    </w:p>
    <w:p>
      <w:pPr>
        <w:pStyle w:val="PL"/>
        <w:rPr>
          <w:lang w:val="en-US" w:eastAsia="en-US"/>
        </w:rPr>
      </w:pPr>
      <w:r>
        <w:rPr>
          <w:lang w:val="en-US" w:eastAsia="en-US"/>
        </w:rPr>
        <w:tab/>
        <w:tab/>
        <w:tab/>
        <w:t>&lt;enumeration value="Register"/&gt;</w:t>
      </w:r>
    </w:p>
    <w:p>
      <w:pPr>
        <w:pStyle w:val="PL"/>
        <w:rPr>
          <w:lang w:val="en-US" w:eastAsia="en-US"/>
        </w:rPr>
      </w:pPr>
      <w:r>
        <w:rPr>
          <w:lang w:val="en-US" w:eastAsia="en-US"/>
        </w:rPr>
        <w:tab/>
        <w:tab/>
        <w:tab/>
        <w:t>&lt;enumeration value="Deregister"/&gt;</w:t>
      </w:r>
    </w:p>
    <w:p>
      <w:pPr>
        <w:pStyle w:val="PL"/>
        <w:rPr/>
      </w:pPr>
      <w:r>
        <w:rPr>
          <w:lang w:val="en-US" w:eastAsia="en-US"/>
        </w:rPr>
        <w:tab/>
        <w:tab/>
        <w:tab/>
        <w:t>&lt;enumeration value="Modify"/&gt;</w:t>
      </w:r>
    </w:p>
    <w:p>
      <w:pPr>
        <w:pStyle w:val="PL"/>
        <w:rPr/>
      </w:pPr>
      <w:r>
        <w:rPr>
          <w:lang w:val="en-US" w:eastAsia="en-US"/>
        </w:rPr>
        <w:tab/>
        <w:tab/>
        <w:t>&lt;/restriction&gt;</w:t>
      </w:r>
    </w:p>
    <w:p>
      <w:pPr>
        <w:pStyle w:val="PL"/>
        <w:rPr>
          <w:lang w:val="en-US" w:eastAsia="en-US"/>
        </w:rPr>
      </w:pPr>
      <w:r>
        <w:rPr>
          <w:lang w:val="en-US" w:eastAsia="en-US"/>
        </w:rPr>
        <w:tab/>
        <w:t>&lt;/simpleType&gt;</w:t>
      </w:r>
    </w:p>
    <w:p>
      <w:pPr>
        <w:pStyle w:val="PL"/>
        <w:rPr>
          <w:lang w:val="en-US" w:eastAsia="en-US"/>
        </w:rPr>
      </w:pPr>
      <w:r>
        <w:rPr>
          <w:lang w:val="en-US" w:eastAsia="en-US"/>
        </w:rPr>
        <w:tab/>
        <w:t>&lt;complexType name="NotifyIRPInfoChanges"&gt;</w:t>
      </w:r>
    </w:p>
    <w:p>
      <w:pPr>
        <w:pStyle w:val="PL"/>
        <w:rPr>
          <w:lang w:val="en-US" w:eastAsia="en-US"/>
        </w:rPr>
      </w:pPr>
      <w:r>
        <w:rPr>
          <w:lang w:val="en-US" w:eastAsia="en-US"/>
        </w:rPr>
        <w:tab/>
        <w:tab/>
        <w:t>&lt;complexContent&gt;</w:t>
      </w:r>
    </w:p>
    <w:p>
      <w:pPr>
        <w:pStyle w:val="PL"/>
        <w:rPr/>
      </w:pPr>
      <w:r>
        <w:rPr>
          <w:lang w:val="en-US" w:eastAsia="en-US"/>
        </w:rPr>
        <w:tab/>
        <w:tab/>
        <w:tab/>
        <w:t>&lt;extension base="xe:Notification"&gt;</w:t>
      </w:r>
    </w:p>
    <w:p>
      <w:pPr>
        <w:pStyle w:val="PL"/>
        <w:rPr/>
      </w:pPr>
      <w:r>
        <w:rPr>
          <w:lang w:val="en-US" w:eastAsia="en-US"/>
        </w:rPr>
        <w:tab/>
        <w:tab/>
        <w:tab/>
        <w:tab/>
        <w:t>&lt;sequence&gt;</w:t>
      </w:r>
    </w:p>
    <w:p>
      <w:pPr>
        <w:pStyle w:val="PL"/>
        <w:rPr>
          <w:lang w:val="en-US" w:eastAsia="en-US"/>
        </w:rPr>
      </w:pPr>
      <w:r>
        <w:rPr>
          <w:lang w:val="en-US" w:eastAsia="en-US"/>
        </w:rPr>
        <w:tab/>
        <w:tab/>
        <w:tab/>
        <w:tab/>
        <w:tab/>
        <w:t>&lt;element name="body"&gt;</w:t>
      </w:r>
    </w:p>
    <w:p>
      <w:pPr>
        <w:pStyle w:val="PL"/>
        <w:rPr>
          <w:lang w:val="en-US" w:eastAsia="en-US"/>
        </w:rPr>
      </w:pPr>
      <w:r>
        <w:rPr>
          <w:lang w:val="en-US" w:eastAsia="en-US"/>
        </w:rPr>
        <w:tab/>
        <w:tab/>
        <w:tab/>
        <w:tab/>
        <w:tab/>
        <w:tab/>
        <w:t>&lt;complexType&gt;</w:t>
      </w:r>
    </w:p>
    <w:p>
      <w:pPr>
        <w:pStyle w:val="PL"/>
        <w:rPr>
          <w:lang w:val="en-US" w:eastAsia="en-US"/>
        </w:rPr>
      </w:pPr>
      <w:r>
        <w:rPr>
          <w:lang w:val="en-US" w:eastAsia="en-US"/>
        </w:rPr>
        <w:tab/>
        <w:tab/>
        <w:tab/>
        <w:tab/>
        <w:tab/>
        <w:tab/>
        <w:tab/>
        <w:t>&lt;sequence&gt;</w:t>
      </w:r>
    </w:p>
    <w:p>
      <w:pPr>
        <w:pStyle w:val="PL"/>
        <w:rPr/>
      </w:pPr>
      <w:r>
        <w:rPr>
          <w:lang w:val="en-US" w:eastAsia="en-US"/>
        </w:rPr>
        <w:tab/>
        <w:tab/>
        <w:tab/>
        <w:tab/>
        <w:tab/>
        <w:tab/>
        <w:tab/>
        <w:tab/>
        <w:t>&lt;element name="IRPDN" type="xn:dn"/&gt;</w:t>
      </w:r>
    </w:p>
    <w:p>
      <w:pPr>
        <w:pStyle w:val="PL"/>
        <w:rPr>
          <w:lang w:val="en-US" w:eastAsia="en-US"/>
        </w:rPr>
      </w:pPr>
      <w:r>
        <w:rPr>
          <w:lang w:val="en-US" w:eastAsia="en-US"/>
        </w:rPr>
        <w:tab/>
        <w:tab/>
        <w:tab/>
        <w:tab/>
        <w:tab/>
        <w:tab/>
        <w:tab/>
        <w:tab/>
        <w:t>&lt;element name="ChangeMode" type="xep:ChangeMode"/&gt;</w:t>
      </w:r>
    </w:p>
    <w:p>
      <w:pPr>
        <w:pStyle w:val="PL"/>
        <w:rPr/>
      </w:pPr>
      <w:r>
        <w:rPr>
          <w:lang w:val="en-US" w:eastAsia="en-US"/>
        </w:rPr>
        <w:tab/>
        <w:tab/>
        <w:tab/>
        <w:tab/>
        <w:tab/>
        <w:tab/>
        <w:tab/>
        <w:tab/>
        <w:t>&lt;element name="AdditionalText" type="string" minOccurs="0"/&gt;</w:t>
      </w:r>
    </w:p>
    <w:p>
      <w:pPr>
        <w:pStyle w:val="PL"/>
        <w:rPr/>
      </w:pPr>
      <w:r>
        <w:rPr>
          <w:lang w:val="en-US" w:eastAsia="en-US"/>
        </w:rPr>
        <w:tab/>
        <w:tab/>
        <w:tab/>
        <w:tab/>
        <w:tab/>
        <w:tab/>
        <w:tab/>
      </w:r>
      <w:r>
        <w:rPr>
          <w:lang w:val="en-US" w:eastAsia="en-US"/>
        </w:rPr>
        <w:t>&lt;/sequence&gt;</w:t>
      </w:r>
    </w:p>
    <w:p>
      <w:pPr>
        <w:pStyle w:val="PL"/>
        <w:rPr>
          <w:lang w:val="en-US" w:eastAsia="en-US"/>
        </w:rPr>
      </w:pPr>
      <w:r>
        <w:rPr>
          <w:lang w:val="en-US" w:eastAsia="en-US"/>
        </w:rPr>
        <w:tab/>
        <w:tab/>
        <w:tab/>
        <w:tab/>
        <w:tab/>
        <w:tab/>
        <w:t>&lt;/complexType&gt;</w:t>
      </w:r>
    </w:p>
    <w:p>
      <w:pPr>
        <w:pStyle w:val="PL"/>
        <w:rPr>
          <w:lang w:val="en-US" w:eastAsia="en-US"/>
        </w:rPr>
      </w:pPr>
      <w:r>
        <w:rPr>
          <w:lang w:val="en-US" w:eastAsia="en-US"/>
        </w:rPr>
        <w:tab/>
        <w:tab/>
        <w:tab/>
        <w:tab/>
        <w:tab/>
        <w:t>&lt;/element&gt;</w:t>
      </w:r>
    </w:p>
    <w:p>
      <w:pPr>
        <w:pStyle w:val="PL"/>
        <w:rPr>
          <w:lang w:val="en-US" w:eastAsia="en-US"/>
        </w:rPr>
      </w:pPr>
      <w:r>
        <w:rPr>
          <w:lang w:val="en-US" w:eastAsia="en-US"/>
        </w:rPr>
        <w:tab/>
        <w:tab/>
        <w:tab/>
        <w:tab/>
        <w:t>&lt;/sequence&gt;</w:t>
      </w:r>
    </w:p>
    <w:p>
      <w:pPr>
        <w:pStyle w:val="PL"/>
        <w:rPr>
          <w:lang w:val="en-US" w:eastAsia="en-US"/>
        </w:rPr>
      </w:pPr>
      <w:r>
        <w:rPr>
          <w:lang w:val="en-US" w:eastAsia="en-US"/>
        </w:rPr>
        <w:tab/>
        <w:tab/>
        <w:tab/>
        <w:t>&lt;/extension&gt;</w:t>
      </w:r>
    </w:p>
    <w:p>
      <w:pPr>
        <w:pStyle w:val="PL"/>
        <w:rPr>
          <w:lang w:val="en-US" w:eastAsia="en-US"/>
        </w:rPr>
      </w:pPr>
      <w:r>
        <w:rPr>
          <w:lang w:val="en-US" w:eastAsia="en-US"/>
        </w:rPr>
        <w:tab/>
        <w:tab/>
        <w:t>&lt;/complexContent&gt;</w:t>
      </w:r>
    </w:p>
    <w:p>
      <w:pPr>
        <w:pStyle w:val="PL"/>
        <w:rPr/>
      </w:pPr>
      <w:r>
        <w:rPr>
          <w:lang w:val="en-US" w:eastAsia="en-US"/>
        </w:rPr>
        <w:tab/>
        <w:t>&lt;/complexType&gt;</w:t>
      </w:r>
    </w:p>
    <w:p>
      <w:pPr>
        <w:pStyle w:val="PL"/>
        <w:rPr>
          <w:lang w:val="en-US" w:eastAsia="en-US"/>
        </w:rPr>
      </w:pPr>
      <w:r>
        <w:rPr>
          <w:lang w:val="en-US" w:eastAsia="en-US"/>
        </w:rPr>
        <w:tab/>
        <w:t>&lt;element name="NotifyIRPInfoChanges" type="xep:NotifyIRPInfoChanges"/&gt;</w:t>
      </w:r>
    </w:p>
    <w:p>
      <w:pPr>
        <w:pStyle w:val="Normal"/>
        <w:rPr>
          <w:lang w:val="en-US" w:eastAsia="zh-CN"/>
        </w:rPr>
      </w:pPr>
      <w:r>
        <w:rPr>
          <w:lang w:val="en-US" w:eastAsia="zh-CN"/>
        </w:rPr>
        <w:t>&lt;/schema&gt;</w:t>
      </w:r>
    </w:p>
    <w:p>
      <w:pPr>
        <w:sectPr>
          <w:headerReference w:type="default" r:id="rId27"/>
          <w:footerReference w:type="default" r:id="rId28"/>
          <w:type w:val="nextPage"/>
          <w:pgSz w:w="11906" w:h="16838"/>
          <w:pgMar w:left="1133" w:right="1133" w:gutter="0" w:header="850" w:top="1416" w:footer="340" w:bottom="1133"/>
          <w:pgNumType w:fmt="decimal"/>
          <w:formProt w:val="false"/>
          <w:textDirection w:val="lrTb"/>
          <w:docGrid w:type="default" w:linePitch="360" w:charSpace="0"/>
        </w:sectPr>
        <w:pStyle w:val="Normal"/>
        <w:spacing w:before="0" w:after="0"/>
        <w:rPr>
          <w:rFonts w:ascii="Courier New" w:hAnsi="Courier New" w:cs="Courier New"/>
          <w:sz w:val="16"/>
          <w:szCs w:val="16"/>
          <w:lang w:val="en-US" w:eastAsia="zh-CN"/>
        </w:rPr>
      </w:pPr>
      <w:r>
        <w:rPr>
          <w:rFonts w:cs="Courier New" w:ascii="Courier New" w:hAnsi="Courier New"/>
          <w:sz w:val="16"/>
          <w:szCs w:val="16"/>
          <w:lang w:val="en-US" w:eastAsia="zh-CN"/>
        </w:rPr>
      </w:r>
    </w:p>
    <w:p>
      <w:pPr>
        <w:pStyle w:val="Heading8"/>
        <w:ind w:left="0" w:hanging="0"/>
        <w:rPr/>
      </w:pPr>
      <w:bookmarkStart w:id="42" w:name="__RefHeading___Toc335990971"/>
      <w:bookmarkEnd w:id="42"/>
      <w:r>
        <w:rPr/>
        <w:t xml:space="preserve">Annex </w:t>
      </w:r>
      <w:r>
        <w:rPr>
          <w:lang w:eastAsia="zh-CN"/>
        </w:rPr>
        <w:t>C</w:t>
      </w:r>
      <w:r>
        <w:rPr/>
        <w:t xml:space="preserve"> (normative):</w:t>
        <w:br/>
      </w:r>
      <w:r>
        <w:rPr>
          <w:lang w:eastAsia="zh-CN"/>
        </w:rPr>
        <w:t>SOAP Solution Set</w:t>
      </w:r>
    </w:p>
    <w:p>
      <w:pPr>
        <w:pStyle w:val="Normal"/>
        <w:rPr>
          <w:lang w:eastAsia="zh-CN" w:bidi="ar-KW"/>
        </w:rPr>
      </w:pPr>
      <w:r>
        <w:rPr>
          <w:lang w:bidi="ar-KW"/>
        </w:rPr>
        <w:t>The overall architectural feature of the Entry Point IRP is specified in 3GPP TS 32.362 [</w:t>
      </w:r>
      <w:r>
        <w:rPr>
          <w:lang w:eastAsia="zh-CN" w:bidi="ar-KW"/>
        </w:rPr>
        <w:t>6</w:t>
      </w:r>
      <w:r>
        <w:rPr>
          <w:lang w:bidi="ar-KW"/>
        </w:rPr>
        <w:t xml:space="preserve">].  This clause specifies features that are specific to the </w:t>
      </w:r>
      <w:r>
        <w:rPr>
          <w:lang w:eastAsia="zh-CN" w:bidi="ar-KW"/>
        </w:rPr>
        <w:t>SOAP</w:t>
      </w:r>
      <w:r>
        <w:rPr>
          <w:lang w:bidi="ar-KW"/>
        </w:rPr>
        <w:t xml:space="preserve"> solution set.</w:t>
      </w:r>
    </w:p>
    <w:p>
      <w:pPr>
        <w:pStyle w:val="Heading1"/>
        <w:ind w:left="1134" w:hanging="1134"/>
        <w:rPr>
          <w:lang w:eastAsia="zh-CN"/>
        </w:rPr>
      </w:pPr>
      <w:bookmarkStart w:id="43" w:name="__RefHeading___Toc335990972"/>
      <w:bookmarkEnd w:id="43"/>
      <w:r>
        <w:rPr>
          <w:lang w:eastAsia="zh-CN"/>
        </w:rPr>
        <w:t>C</w:t>
      </w:r>
      <w:r>
        <w:rPr/>
        <w:t>.1</w:t>
        <w:tab/>
        <w:t xml:space="preserve">Architectural </w:t>
      </w:r>
      <w:r>
        <w:rPr>
          <w:lang w:eastAsia="zh-CN"/>
        </w:rPr>
        <w:t>F</w:t>
      </w:r>
      <w:r>
        <w:rPr/>
        <w:t>eatures</w:t>
      </w:r>
    </w:p>
    <w:p>
      <w:pPr>
        <w:pStyle w:val="Heading2"/>
        <w:rPr>
          <w:lang w:eastAsia="zh-CN"/>
        </w:rPr>
      </w:pPr>
      <w:bookmarkStart w:id="44" w:name="__RefHeading___Toc335990973"/>
      <w:bookmarkEnd w:id="44"/>
      <w:r>
        <w:rPr>
          <w:lang w:eastAsia="zh-CN"/>
        </w:rPr>
        <w:t>C.1.1</w:t>
      </w:r>
      <w:r>
        <w:rPr/>
        <w:tab/>
        <w:t>Syntax for Distinguished Names</w:t>
      </w:r>
      <w:r>
        <w:rPr>
          <w:lang w:eastAsia="zh-CN"/>
        </w:rPr>
        <w:t xml:space="preserve"> and versions</w:t>
      </w:r>
    </w:p>
    <w:p>
      <w:pPr>
        <w:pStyle w:val="Normal"/>
        <w:rPr>
          <w:lang w:eastAsia="zh-CN"/>
        </w:rPr>
      </w:pPr>
      <w:r>
        <w:rPr/>
        <w:t xml:space="preserve">The </w:t>
      </w:r>
      <w:r>
        <w:rPr>
          <w:lang w:eastAsia="zh-CN"/>
        </w:rPr>
        <w:t>syntax</w:t>
      </w:r>
      <w:r>
        <w:rPr/>
        <w:t xml:space="preserve"> of a Distinguished Name is defined in 3GPP TS 32.300 [</w:t>
      </w:r>
      <w:r>
        <w:rPr>
          <w:lang w:eastAsia="zh-CN"/>
        </w:rPr>
        <w:t>9</w:t>
      </w:r>
      <w:r>
        <w:rPr/>
        <w:t>].</w:t>
      </w:r>
    </w:p>
    <w:p>
      <w:pPr>
        <w:pStyle w:val="Normal"/>
        <w:rPr>
          <w:lang w:eastAsia="zh-CN"/>
        </w:rPr>
      </w:pPr>
      <w:r>
        <w:rPr/>
        <w:t xml:space="preserve">The version of this IRP is represented as a string (see also clause </w:t>
      </w:r>
      <w:r>
        <w:rPr>
          <w:lang w:eastAsia="zh-CN"/>
        </w:rPr>
        <w:t>3.1</w:t>
      </w:r>
      <w:r>
        <w:rPr/>
        <w:t>).</w:t>
      </w:r>
    </w:p>
    <w:p>
      <w:pPr>
        <w:pStyle w:val="Heading2"/>
        <w:rPr>
          <w:lang w:eastAsia="zh-CN"/>
        </w:rPr>
      </w:pPr>
      <w:bookmarkStart w:id="45" w:name="__RefHeading___Toc335990974"/>
      <w:bookmarkEnd w:id="45"/>
      <w:r>
        <w:rPr>
          <w:lang w:eastAsia="zh-CN"/>
        </w:rPr>
        <w:t>C.1.2</w:t>
      </w:r>
      <w:r>
        <w:rPr/>
        <w:tab/>
      </w:r>
      <w:r>
        <w:rPr>
          <w:lang w:eastAsia="zh-CN"/>
        </w:rPr>
        <w:t>General</w:t>
      </w:r>
    </w:p>
    <w:p>
      <w:pPr>
        <w:pStyle w:val="Normal"/>
        <w:rPr/>
      </w:pPr>
      <w:r>
        <w:rPr>
          <w:lang w:eastAsia="zh-CN"/>
        </w:rPr>
        <w:t xml:space="preserve">The </w:t>
      </w:r>
      <w:r>
        <w:rPr/>
        <w:t>SOAP 1.1</w:t>
      </w:r>
      <w:r>
        <w:rPr>
          <w:lang w:eastAsia="zh-CN"/>
        </w:rPr>
        <w:t xml:space="preserve"> specification [1</w:t>
      </w:r>
      <w:r>
        <w:rPr>
          <w:lang w:eastAsia="zh-CN"/>
        </w:rPr>
        <w:t>7</w:t>
      </w:r>
      <w:r>
        <w:rPr>
          <w:lang w:eastAsia="zh-CN"/>
        </w:rPr>
        <w:t>]</w:t>
      </w:r>
      <w:r>
        <w:rPr>
          <w:lang w:eastAsia="zh-CN"/>
        </w:rPr>
        <w:t xml:space="preserve"> and </w:t>
      </w:r>
      <w:r>
        <w:rPr>
          <w:lang w:eastAsia="zh-CN"/>
        </w:rPr>
        <w:t>WSDL 1.1 specification [1</w:t>
      </w:r>
      <w:r>
        <w:rPr>
          <w:lang w:eastAsia="zh-CN"/>
        </w:rPr>
        <w:t>9</w:t>
      </w:r>
      <w:r>
        <w:rPr>
          <w:lang w:eastAsia="zh-CN"/>
        </w:rPr>
        <w:t>]</w:t>
      </w:r>
      <w:r>
        <w:rPr>
          <w:lang w:eastAsia="zh-CN"/>
        </w:rPr>
        <w:t xml:space="preserve"> are supported.</w:t>
      </w:r>
    </w:p>
    <w:p>
      <w:pPr>
        <w:pStyle w:val="Normal"/>
        <w:rPr>
          <w:lang w:val="en-US" w:eastAsia="zh-CN"/>
        </w:rPr>
      </w:pPr>
      <w:r>
        <w:rPr>
          <w:lang w:eastAsia="zh-CN"/>
        </w:rPr>
        <w:t>The SOAP 1.2 specification [20] is supported optionally.</w:t>
      </w:r>
    </w:p>
    <w:p>
      <w:pPr>
        <w:pStyle w:val="Normal"/>
        <w:rPr>
          <w:lang w:val="en-US" w:eastAsia="zh-CN"/>
        </w:rPr>
      </w:pPr>
      <w:r>
        <w:rPr>
          <w:lang w:val="en-US" w:eastAsia="zh-CN"/>
        </w:rPr>
        <w:t xml:space="preserve">This </w:t>
      </w:r>
      <w:r>
        <w:rPr>
          <w:lang w:val="en-US"/>
        </w:rPr>
        <w:t>specification uses "document" style in W</w:t>
      </w:r>
      <w:r>
        <w:rPr>
          <w:lang w:val="en-US" w:eastAsia="zh-CN"/>
        </w:rPr>
        <w:t>SDL file</w:t>
      </w:r>
      <w:r>
        <w:rPr>
          <w:lang w:val="en-US"/>
        </w:rPr>
        <w:t xml:space="preserve">. </w:t>
      </w:r>
    </w:p>
    <w:p>
      <w:pPr>
        <w:pStyle w:val="Normal"/>
        <w:rPr>
          <w:lang w:val="en-US" w:eastAsia="zh-CN"/>
        </w:rPr>
      </w:pPr>
      <w:r>
        <w:rPr>
          <w:lang w:val="en-US" w:eastAsia="zh-CN"/>
        </w:rPr>
        <w:t xml:space="preserve">This </w:t>
      </w:r>
      <w:r>
        <w:rPr>
          <w:lang w:val="en-US"/>
        </w:rPr>
        <w:t>specification uses "</w:t>
      </w:r>
      <w:r>
        <w:rPr/>
        <w:t>literal</w:t>
      </w:r>
      <w:r>
        <w:rPr>
          <w:lang w:val="en-US"/>
        </w:rPr>
        <w:t xml:space="preserve">" </w:t>
      </w:r>
      <w:r>
        <w:rPr>
          <w:lang w:val="en-US" w:eastAsia="zh-CN"/>
        </w:rPr>
        <w:t xml:space="preserve">encoding </w:t>
      </w:r>
      <w:r>
        <w:rPr>
          <w:lang w:val="en-US"/>
        </w:rPr>
        <w:t>style in W</w:t>
      </w:r>
      <w:r>
        <w:rPr>
          <w:lang w:val="en-US" w:eastAsia="zh-CN"/>
        </w:rPr>
        <w:t>SDL file</w:t>
      </w:r>
      <w:r>
        <w:rPr>
          <w:lang w:val="en-US"/>
        </w:rPr>
        <w:t>.</w:t>
      </w:r>
    </w:p>
    <w:p>
      <w:pPr>
        <w:pStyle w:val="Normal"/>
        <w:rPr/>
      </w:pPr>
      <w:r>
        <w:rPr/>
        <w:t>The filter language used in the SS is the XPath Language (see W3C XPath 1.0 specification [1</w:t>
      </w:r>
      <w:r>
        <w:rPr>
          <w:lang w:eastAsia="zh-CN"/>
        </w:rPr>
        <w:t>8</w:t>
      </w:r>
      <w:r>
        <w:rPr/>
        <w:t>]). IRPAgents may throw a FilterComplexityLimit fault when a given filter is too complex.</w:t>
      </w:r>
    </w:p>
    <w:p>
      <w:pPr>
        <w:pStyle w:val="Normal"/>
        <w:rPr>
          <w:lang w:eastAsia="zh-CN"/>
        </w:rPr>
      </w:pPr>
      <w:r>
        <w:rPr/>
        <w:t>The Entry Point IRP SOAP SS uses the Notification IRP SOAP SS of 3GPP TS 32.30</w:t>
      </w:r>
      <w:r>
        <w:rPr>
          <w:lang w:eastAsia="zh-CN"/>
        </w:rPr>
        <w:t>6</w:t>
      </w:r>
      <w:r>
        <w:rPr/>
        <w:t xml:space="preserve"> [</w:t>
      </w:r>
      <w:r>
        <w:rPr>
          <w:lang w:eastAsia="zh-CN"/>
        </w:rPr>
        <w:t>7</w:t>
      </w:r>
      <w:r>
        <w:rPr/>
        <w:t>]. The IRPAgent shall support the push interface model, which</w:t>
      </w:r>
      <w:r>
        <w:rPr>
          <w:lang w:eastAsia="zh-CN"/>
        </w:rPr>
        <w:t xml:space="preserve"> means </w:t>
      </w:r>
      <w:r>
        <w:rPr>
          <w:lang w:eastAsia="zh-CN"/>
        </w:rPr>
        <w:t xml:space="preserve">that the </w:t>
      </w:r>
      <w:r>
        <w:rPr/>
        <w:t>IRPAgent sends Entry Point notifications to the IRP</w:t>
      </w:r>
      <w:r>
        <w:rPr>
          <w:lang w:eastAsia="zh-CN"/>
        </w:rPr>
        <w:t>Manager</w:t>
      </w:r>
      <w:r>
        <w:rPr/>
        <w:t xml:space="preserve"> as soon as new events occur. The IRP</w:t>
      </w:r>
      <w:r>
        <w:rPr>
          <w:lang w:eastAsia="zh-CN"/>
        </w:rPr>
        <w:t>Manager</w:t>
      </w:r>
      <w:r>
        <w:rPr/>
        <w:t xml:space="preserve"> does not need to check ("pull") for events.</w:t>
      </w:r>
    </w:p>
    <w:p>
      <w:pPr>
        <w:pStyle w:val="Normal"/>
        <w:rPr>
          <w:lang w:val="en-US" w:eastAsia="zh-CN"/>
        </w:rPr>
      </w:pPr>
      <w:r>
        <w:rPr>
          <w:lang w:val="en-US"/>
        </w:rPr>
        <w:t>This specification uses a number of namespace prefixes throughout that are</w:t>
      </w:r>
      <w:r>
        <w:rPr>
          <w:lang w:val="en-US" w:eastAsia="zh-CN"/>
        </w:rPr>
        <w:t xml:space="preserve"> </w:t>
      </w:r>
      <w:r>
        <w:rPr>
          <w:lang w:val="en-US"/>
        </w:rPr>
        <w:t xml:space="preserve">listed in Table </w:t>
      </w:r>
      <w:r>
        <w:rPr>
          <w:lang w:val="en-US" w:eastAsia="zh-CN"/>
        </w:rPr>
        <w:t>C.1.2</w:t>
      </w:r>
      <w:r>
        <w:rPr>
          <w:lang w:val="en-US"/>
        </w:rPr>
        <w:t xml:space="preserve"> </w:t>
      </w:r>
    </w:p>
    <w:p>
      <w:pPr>
        <w:pStyle w:val="Normal"/>
        <w:spacing w:before="0" w:after="0"/>
        <w:rPr>
          <w:lang w:val="en-US" w:eastAsia="zh-CN"/>
        </w:rPr>
      </w:pPr>
      <w:r>
        <w:rPr>
          <w:lang w:val="en-US" w:eastAsia="zh-CN"/>
        </w:rPr>
      </w:r>
    </w:p>
    <w:p>
      <w:pPr>
        <w:pStyle w:val="TH"/>
        <w:rPr>
          <w:sz w:val="22"/>
          <w:lang w:val="en-US" w:eastAsia="zh-CN"/>
        </w:rPr>
      </w:pPr>
      <w:r>
        <w:rPr>
          <w:sz w:val="22"/>
          <w:lang w:val="en-US" w:eastAsia="zh-CN"/>
        </w:rPr>
        <w:t>Table C.1.2: Prefixes and Namespaces used in this specification</w:t>
      </w:r>
    </w:p>
    <w:tbl>
      <w:tblPr>
        <w:tblW w:w="5000" w:type="pct"/>
        <w:jc w:val="center"/>
        <w:tblInd w:w="0" w:type="dxa"/>
        <w:tblLayout w:type="fixed"/>
        <w:tblCellMar>
          <w:top w:w="0" w:type="dxa"/>
          <w:left w:w="108" w:type="dxa"/>
          <w:bottom w:w="0" w:type="dxa"/>
          <w:right w:w="108" w:type="dxa"/>
        </w:tblCellMar>
      </w:tblPr>
      <w:tblGrid>
        <w:gridCol w:w="2300"/>
        <w:gridCol w:w="7340"/>
      </w:tblGrid>
      <w:tr>
        <w:trPr/>
        <w:tc>
          <w:tcPr>
            <w:tcW w:w="2300" w:type="dxa"/>
            <w:tcBorders>
              <w:top w:val="single" w:sz="4" w:space="0" w:color="000000"/>
              <w:left w:val="single" w:sz="4" w:space="0" w:color="000000"/>
              <w:bottom w:val="single" w:sz="4" w:space="0" w:color="000000"/>
              <w:right w:val="single" w:sz="4" w:space="0" w:color="000000"/>
            </w:tcBorders>
            <w:shd w:fill="CCCCCC" w:val="clear"/>
          </w:tcPr>
          <w:p>
            <w:pPr>
              <w:pStyle w:val="TAL"/>
              <w:jc w:val="center"/>
              <w:rPr>
                <w:rFonts w:cs="Arial"/>
                <w:b/>
                <w:b/>
                <w:bCs/>
              </w:rPr>
            </w:pPr>
            <w:r>
              <w:rPr>
                <w:rFonts w:cs="Arial"/>
                <w:b/>
                <w:bCs/>
              </w:rPr>
              <w:t>PREFIX</w:t>
            </w:r>
          </w:p>
        </w:tc>
        <w:tc>
          <w:tcPr>
            <w:tcW w:w="7340" w:type="dxa"/>
            <w:tcBorders>
              <w:top w:val="single" w:sz="4" w:space="0" w:color="000000"/>
              <w:left w:val="single" w:sz="4" w:space="0" w:color="000000"/>
              <w:bottom w:val="single" w:sz="4" w:space="0" w:color="000000"/>
              <w:right w:val="single" w:sz="4" w:space="0" w:color="000000"/>
            </w:tcBorders>
            <w:shd w:fill="CCCCCC" w:val="clear"/>
          </w:tcPr>
          <w:p>
            <w:pPr>
              <w:pStyle w:val="TAL"/>
              <w:jc w:val="center"/>
              <w:rPr>
                <w:rFonts w:cs="Arial"/>
                <w:b/>
                <w:b/>
                <w:bCs/>
              </w:rPr>
            </w:pPr>
            <w:r>
              <w:rPr>
                <w:rFonts w:cs="Arial"/>
                <w:b/>
                <w:bCs/>
              </w:rPr>
              <w:t>NAMESPACE</w:t>
            </w:r>
          </w:p>
        </w:tc>
      </w:tr>
      <w:tr>
        <w:trPr/>
        <w:tc>
          <w:tcPr>
            <w:tcW w:w="2300" w:type="dxa"/>
            <w:tcBorders>
              <w:top w:val="single" w:sz="4" w:space="0" w:color="000000"/>
              <w:left w:val="single" w:sz="4" w:space="0" w:color="000000"/>
              <w:bottom w:val="single" w:sz="4" w:space="0" w:color="000000"/>
              <w:right w:val="single" w:sz="4" w:space="0" w:color="000000"/>
            </w:tcBorders>
          </w:tcPr>
          <w:p>
            <w:pPr>
              <w:pStyle w:val="TAL"/>
              <w:rPr/>
            </w:pPr>
            <w:r>
              <w:rPr/>
              <w:t>(no prefix)</w:t>
            </w:r>
          </w:p>
        </w:tc>
        <w:tc>
          <w:tcPr>
            <w:tcW w:w="7340" w:type="dxa"/>
            <w:tcBorders>
              <w:top w:val="single" w:sz="4" w:space="0" w:color="000000"/>
              <w:left w:val="single" w:sz="4" w:space="0" w:color="000000"/>
              <w:bottom w:val="single" w:sz="4" w:space="0" w:color="000000"/>
              <w:right w:val="single" w:sz="4" w:space="0" w:color="000000"/>
            </w:tcBorders>
          </w:tcPr>
          <w:p>
            <w:pPr>
              <w:pStyle w:val="TAL"/>
              <w:rPr/>
            </w:pPr>
            <w:r>
              <w:rPr/>
              <w:t>http://schemas.xmlsoap.org/wsdl/</w:t>
            </w:r>
          </w:p>
        </w:tc>
      </w:tr>
      <w:tr>
        <w:trPr/>
        <w:tc>
          <w:tcPr>
            <w:tcW w:w="23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w:t>
            </w:r>
            <w:r>
              <w:rPr/>
              <w:t>oap</w:t>
            </w:r>
          </w:p>
        </w:tc>
        <w:tc>
          <w:tcPr>
            <w:tcW w:w="7340" w:type="dxa"/>
            <w:tcBorders>
              <w:top w:val="single" w:sz="4" w:space="0" w:color="000000"/>
              <w:left w:val="single" w:sz="4" w:space="0" w:color="000000"/>
              <w:bottom w:val="single" w:sz="4" w:space="0" w:color="000000"/>
              <w:right w:val="single" w:sz="4" w:space="0" w:color="000000"/>
            </w:tcBorders>
          </w:tcPr>
          <w:p>
            <w:pPr>
              <w:pStyle w:val="TAL"/>
              <w:rPr/>
            </w:pPr>
            <w:r>
              <w:rPr/>
              <w:t>http://schemas.xmlsoap.org/wsdl/soap/</w:t>
            </w:r>
          </w:p>
        </w:tc>
      </w:tr>
      <w:tr>
        <w:trPr/>
        <w:tc>
          <w:tcPr>
            <w:tcW w:w="23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entryPointIRPSystem</w:t>
            </w:r>
          </w:p>
        </w:tc>
        <w:tc>
          <w:tcPr>
            <w:tcW w:w="7340" w:type="dxa"/>
            <w:tcBorders>
              <w:top w:val="single" w:sz="4" w:space="0" w:color="000000"/>
              <w:left w:val="single" w:sz="4" w:space="0" w:color="000000"/>
              <w:bottom w:val="single" w:sz="4" w:space="0" w:color="000000"/>
              <w:right w:val="single" w:sz="4" w:space="0" w:color="000000"/>
            </w:tcBorders>
          </w:tcPr>
          <w:p>
            <w:pPr>
              <w:pStyle w:val="TAL"/>
              <w:rPr/>
            </w:pPr>
            <w:r>
              <w:rPr/>
              <w:t>http://www.3gpp.org/ftp/</w:t>
            </w:r>
            <w:r>
              <w:rPr>
                <w:lang w:eastAsia="zh-CN"/>
              </w:rPr>
              <w:t>s</w:t>
            </w:r>
            <w:r>
              <w:rPr/>
              <w:t>pecs/archive/32_series/32.36</w:t>
            </w:r>
            <w:r>
              <w:rPr>
                <w:lang w:eastAsia="zh-CN"/>
              </w:rPr>
              <w:t>6</w:t>
            </w:r>
            <w:r>
              <w:rPr/>
              <w:t>#EntryPointIRPSystem</w:t>
            </w:r>
          </w:p>
        </w:tc>
      </w:tr>
      <w:tr>
        <w:trPr/>
        <w:tc>
          <w:tcPr>
            <w:tcW w:w="23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entryPointIRPData</w:t>
            </w:r>
          </w:p>
        </w:tc>
        <w:tc>
          <w:tcPr>
            <w:tcW w:w="7340" w:type="dxa"/>
            <w:tcBorders>
              <w:top w:val="single" w:sz="4" w:space="0" w:color="000000"/>
              <w:left w:val="single" w:sz="4" w:space="0" w:color="000000"/>
              <w:bottom w:val="single" w:sz="4" w:space="0" w:color="000000"/>
              <w:right w:val="single" w:sz="4" w:space="0" w:color="000000"/>
            </w:tcBorders>
          </w:tcPr>
          <w:p>
            <w:pPr>
              <w:pStyle w:val="TAL"/>
              <w:rPr/>
            </w:pPr>
            <w:r>
              <w:rPr/>
              <w:t>http://www.3gpp.org/ftp/</w:t>
            </w:r>
            <w:r>
              <w:rPr>
                <w:lang w:eastAsia="zh-CN"/>
              </w:rPr>
              <w:t>s</w:t>
            </w:r>
            <w:r>
              <w:rPr/>
              <w:t>pecs/archive/32_series/32.36</w:t>
            </w:r>
            <w:r>
              <w:rPr>
                <w:lang w:eastAsia="zh-CN"/>
              </w:rPr>
              <w:t>6</w:t>
            </w:r>
            <w:r>
              <w:rPr/>
              <w:t>#EntryPointIRPData</w:t>
            </w:r>
          </w:p>
        </w:tc>
      </w:tr>
      <w:tr>
        <w:trPr/>
        <w:tc>
          <w:tcPr>
            <w:tcW w:w="23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xn</w:t>
            </w:r>
          </w:p>
        </w:tc>
        <w:tc>
          <w:tcPr>
            <w:tcW w:w="7340" w:type="dxa"/>
            <w:tcBorders>
              <w:top w:val="single" w:sz="4" w:space="0" w:color="000000"/>
              <w:left w:val="single" w:sz="4" w:space="0" w:color="000000"/>
              <w:bottom w:val="single" w:sz="4" w:space="0" w:color="000000"/>
              <w:right w:val="single" w:sz="4" w:space="0" w:color="000000"/>
            </w:tcBorders>
          </w:tcPr>
          <w:p>
            <w:pPr>
              <w:pStyle w:val="TAL"/>
              <w:rPr/>
            </w:pPr>
            <w:r>
              <w:rPr/>
              <w:t>http://www.3gpp.org/ftp/specs/archive/32_series/32.62</w:t>
            </w:r>
            <w:r>
              <w:rPr>
                <w:lang w:eastAsia="zh-CN"/>
              </w:rPr>
              <w:t>6</w:t>
            </w:r>
            <w:r>
              <w:rPr/>
              <w:t>#genericNrm</w:t>
            </w:r>
          </w:p>
        </w:tc>
      </w:tr>
      <w:tr>
        <w:trPr/>
        <w:tc>
          <w:tcPr>
            <w:tcW w:w="23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genericIRPSystem</w:t>
            </w:r>
          </w:p>
        </w:tc>
        <w:tc>
          <w:tcPr>
            <w:tcW w:w="7340" w:type="dxa"/>
            <w:tcBorders>
              <w:top w:val="single" w:sz="4" w:space="0" w:color="000000"/>
              <w:left w:val="single" w:sz="4" w:space="0" w:color="000000"/>
              <w:bottom w:val="single" w:sz="4" w:space="0" w:color="000000"/>
              <w:right w:val="single" w:sz="4" w:space="0" w:color="000000"/>
            </w:tcBorders>
          </w:tcPr>
          <w:p>
            <w:pPr>
              <w:pStyle w:val="TAL"/>
              <w:rPr/>
            </w:pPr>
            <w:r>
              <w:rPr/>
              <w:t>http://www.3gpp.org/ftp/</w:t>
            </w:r>
            <w:r>
              <w:rPr>
                <w:lang w:eastAsia="zh-CN"/>
              </w:rPr>
              <w:t>s</w:t>
            </w:r>
            <w:r>
              <w:rPr/>
              <w:t>pecs/archive/32_series/32.31</w:t>
            </w:r>
            <w:r>
              <w:rPr>
                <w:lang w:eastAsia="zh-CN"/>
              </w:rPr>
              <w:t>6#</w:t>
            </w:r>
            <w:r>
              <w:rPr/>
              <w:t>GenericIRPSystem</w:t>
            </w:r>
          </w:p>
        </w:tc>
      </w:tr>
      <w:tr>
        <w:trPr/>
        <w:tc>
          <w:tcPr>
            <w:tcW w:w="23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genericIRPData</w:t>
            </w:r>
          </w:p>
        </w:tc>
        <w:tc>
          <w:tcPr>
            <w:tcW w:w="7340" w:type="dxa"/>
            <w:tcBorders>
              <w:top w:val="single" w:sz="4" w:space="0" w:color="000000"/>
              <w:left w:val="single" w:sz="4" w:space="0" w:color="000000"/>
              <w:bottom w:val="single" w:sz="4" w:space="0" w:color="000000"/>
              <w:right w:val="single" w:sz="4" w:space="0" w:color="000000"/>
            </w:tcBorders>
          </w:tcPr>
          <w:p>
            <w:pPr>
              <w:pStyle w:val="TAL"/>
              <w:rPr/>
            </w:pPr>
            <w:r>
              <w:rPr/>
              <w:t>http://www.3gpp.org/ftp/</w:t>
            </w:r>
            <w:r>
              <w:rPr>
                <w:lang w:eastAsia="zh-CN"/>
              </w:rPr>
              <w:t>s</w:t>
            </w:r>
            <w:r>
              <w:rPr/>
              <w:t>pecs/archive/32_series/32.31</w:t>
            </w:r>
            <w:r>
              <w:rPr>
                <w:lang w:eastAsia="zh-CN"/>
              </w:rPr>
              <w:t>6#</w:t>
            </w:r>
            <w:r>
              <w:rPr/>
              <w:t>GenericIRPData</w:t>
            </w:r>
          </w:p>
        </w:tc>
      </w:tr>
      <w:tr>
        <w:trPr/>
        <w:tc>
          <w:tcPr>
            <w:tcW w:w="23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ntfIRPNtfSystem</w:t>
            </w:r>
          </w:p>
        </w:tc>
        <w:tc>
          <w:tcPr>
            <w:tcW w:w="7340" w:type="dxa"/>
            <w:tcBorders>
              <w:top w:val="single" w:sz="4" w:space="0" w:color="000000"/>
              <w:left w:val="single" w:sz="4" w:space="0" w:color="000000"/>
              <w:bottom w:val="single" w:sz="4" w:space="0" w:color="000000"/>
              <w:right w:val="single" w:sz="4" w:space="0" w:color="000000"/>
            </w:tcBorders>
          </w:tcPr>
          <w:p>
            <w:pPr>
              <w:pStyle w:val="TAL"/>
              <w:rPr/>
            </w:pPr>
            <w:r>
              <w:rPr/>
              <w:t>http://www.3gpp.org/ftp/</w:t>
            </w:r>
            <w:r>
              <w:rPr>
                <w:lang w:eastAsia="zh-CN"/>
              </w:rPr>
              <w:t>s</w:t>
            </w:r>
            <w:r>
              <w:rPr/>
              <w:t>pecs/archive/32_series/32.30</w:t>
            </w:r>
            <w:r>
              <w:rPr>
                <w:lang w:eastAsia="zh-CN"/>
              </w:rPr>
              <w:t>6#</w:t>
            </w:r>
            <w:r>
              <w:rPr/>
              <w:t>NotificationIRPNtfSystem</w:t>
            </w:r>
          </w:p>
        </w:tc>
      </w:tr>
    </w:tbl>
    <w:p>
      <w:pPr>
        <w:pStyle w:val="EditorsNote"/>
        <w:rPr>
          <w:color w:val="000000"/>
          <w:lang w:eastAsia="zh-CN"/>
        </w:rPr>
      </w:pPr>
      <w:r>
        <w:rPr>
          <w:color w:val="000000"/>
          <w:lang w:eastAsia="zh-CN"/>
        </w:rPr>
      </w:r>
    </w:p>
    <w:p>
      <w:pPr>
        <w:pStyle w:val="Heading1"/>
        <w:ind w:left="1134" w:hanging="1134"/>
        <w:rPr/>
      </w:pPr>
      <w:bookmarkStart w:id="46" w:name="__RefHeading___Toc335990975"/>
      <w:bookmarkEnd w:id="46"/>
      <w:r>
        <w:rPr>
          <w:lang w:eastAsia="zh-CN"/>
        </w:rPr>
        <w:t>C</w:t>
      </w:r>
      <w:r>
        <w:rPr/>
        <w:t>.</w:t>
      </w:r>
      <w:r>
        <w:rPr>
          <w:lang w:eastAsia="zh-CN"/>
        </w:rPr>
        <w:t>2</w:t>
      </w:r>
      <w:r>
        <w:rPr/>
        <w:tab/>
      </w:r>
      <w:r>
        <w:rPr>
          <w:lang w:eastAsia="zh-CN"/>
        </w:rPr>
        <w:t>Mapping</w:t>
      </w:r>
    </w:p>
    <w:p>
      <w:pPr>
        <w:pStyle w:val="Heading2"/>
        <w:rPr>
          <w:lang w:eastAsia="zh-CN"/>
        </w:rPr>
      </w:pPr>
      <w:bookmarkStart w:id="47" w:name="__RefHeading___Toc335990976"/>
      <w:bookmarkEnd w:id="47"/>
      <w:r>
        <w:rPr>
          <w:lang w:eastAsia="zh-CN"/>
        </w:rPr>
        <w:t>C.2.1</w:t>
      </w:r>
      <w:r>
        <w:rPr/>
        <w:tab/>
        <w:t>Operation and Notification mapping</w:t>
      </w:r>
    </w:p>
    <w:p>
      <w:pPr>
        <w:pStyle w:val="Normal"/>
        <w:keepNext w:val="true"/>
        <w:rPr/>
      </w:pPr>
      <w:r>
        <w:rPr/>
        <w:t>The Entry Point IRP IS (3GPP TS 32.362 [</w:t>
      </w:r>
      <w:r>
        <w:rPr>
          <w:lang w:eastAsia="zh-CN"/>
        </w:rPr>
        <w:t>6</w:t>
      </w:r>
      <w:r>
        <w:rPr/>
        <w:t xml:space="preserve">]) defines the operations and their semantics. </w:t>
      </w:r>
    </w:p>
    <w:p>
      <w:pPr>
        <w:pStyle w:val="Normal"/>
        <w:keepNext w:val="true"/>
        <w:rPr/>
      </w:pPr>
      <w:r>
        <w:rPr/>
        <w:t xml:space="preserve">Table </w:t>
      </w:r>
      <w:r>
        <w:rPr>
          <w:lang w:eastAsia="zh-CN"/>
        </w:rPr>
        <w:t>C.2.1</w:t>
      </w:r>
      <w:r>
        <w:rPr/>
        <w:t xml:space="preserve"> maps the operations defined in the Entry Point IRP IS to their equivalent types, messages, port type operation, and binding operation in this Solution Set (SS).</w:t>
      </w:r>
    </w:p>
    <w:p>
      <w:pPr>
        <w:pStyle w:val="Normal"/>
        <w:keepNext w:val="true"/>
        <w:rPr/>
      </w:pPr>
      <w:r>
        <w:rPr/>
        <w:t xml:space="preserve">Table </w:t>
      </w:r>
      <w:r>
        <w:rPr>
          <w:lang w:eastAsia="zh-CN"/>
        </w:rPr>
        <w:t>C.2.</w:t>
      </w:r>
      <w:r>
        <w:rPr/>
        <w:t>1 also maps the notifications of the Entry Point IRP IS, as well as inherited operations.</w:t>
      </w:r>
    </w:p>
    <w:p>
      <w:pPr>
        <w:pStyle w:val="Normal"/>
        <w:keepNext w:val="true"/>
        <w:rPr/>
      </w:pPr>
      <w:r>
        <w:rPr/>
        <w:t xml:space="preserve">Table </w:t>
      </w:r>
      <w:r>
        <w:rPr>
          <w:lang w:eastAsia="zh-CN"/>
        </w:rPr>
        <w:t>C.2.</w:t>
      </w:r>
      <w:r>
        <w:rPr/>
        <w:t>1 also qualifies if an operation is Mandatory (M) or Optional (O).</w:t>
      </w:r>
    </w:p>
    <w:p>
      <w:pPr>
        <w:pStyle w:val="TH"/>
        <w:rPr/>
      </w:pPr>
      <w:r>
        <w:rPr/>
        <w:t xml:space="preserve">Table </w:t>
      </w:r>
      <w:r>
        <w:rPr>
          <w:lang w:eastAsia="zh-CN"/>
        </w:rPr>
        <w:t>C.2.</w:t>
      </w:r>
      <w:r>
        <w:rPr>
          <w:lang w:eastAsia="zh-CN"/>
        </w:rPr>
        <w:t>1</w:t>
      </w:r>
      <w:r>
        <w:rPr/>
        <w:t>: Mapping from IS Operation to SS Equivalents</w:t>
      </w:r>
    </w:p>
    <w:tbl>
      <w:tblPr>
        <w:tblW w:w="9170" w:type="dxa"/>
        <w:jc w:val="center"/>
        <w:tblInd w:w="0" w:type="dxa"/>
        <w:tblLayout w:type="fixed"/>
        <w:tblCellMar>
          <w:top w:w="0" w:type="dxa"/>
          <w:left w:w="28" w:type="dxa"/>
          <w:bottom w:w="0" w:type="dxa"/>
          <w:right w:w="28" w:type="dxa"/>
        </w:tblCellMar>
      </w:tblPr>
      <w:tblGrid>
        <w:gridCol w:w="3129"/>
        <w:gridCol w:w="2565"/>
        <w:gridCol w:w="2405"/>
        <w:gridCol w:w="1071"/>
      </w:tblGrid>
      <w:tr>
        <w:trPr>
          <w:cantSplit w:val="true"/>
        </w:trPr>
        <w:tc>
          <w:tcPr>
            <w:tcW w:w="3129" w:type="dxa"/>
            <w:tcBorders>
              <w:top w:val="single" w:sz="4" w:space="0" w:color="000000"/>
              <w:left w:val="single" w:sz="4" w:space="0" w:color="000000"/>
              <w:bottom w:val="single" w:sz="6" w:space="0" w:color="000000"/>
              <w:right w:val="single" w:sz="6" w:space="0" w:color="000000"/>
            </w:tcBorders>
            <w:shd w:fill="CCCCCC" w:val="clear"/>
          </w:tcPr>
          <w:p>
            <w:pPr>
              <w:pStyle w:val="TAH"/>
              <w:rPr/>
            </w:pPr>
            <w:r>
              <w:rPr/>
              <w:t>IS Operation in 3GPP TS 32.362 [</w:t>
            </w:r>
            <w:r>
              <w:rPr>
                <w:lang w:eastAsia="zh-CN"/>
              </w:rPr>
              <w:t>6</w:t>
            </w:r>
            <w:r>
              <w:rPr/>
              <w:t xml:space="preserve">] </w:t>
            </w:r>
          </w:p>
        </w:tc>
        <w:tc>
          <w:tcPr>
            <w:tcW w:w="2565"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SS: Operation for WSDL port type and WSDL binding</w:t>
            </w:r>
          </w:p>
        </w:tc>
        <w:tc>
          <w:tcPr>
            <w:tcW w:w="2405"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SS: Port of EntryPointIRPService</w:t>
            </w:r>
          </w:p>
        </w:tc>
        <w:tc>
          <w:tcPr>
            <w:tcW w:w="1071"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Qualifier</w:t>
            </w:r>
          </w:p>
        </w:tc>
      </w:tr>
      <w:tr>
        <w:trPr>
          <w:cantSplit w:val="true"/>
        </w:trPr>
        <w:tc>
          <w:tcPr>
            <w:tcW w:w="3129"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getIRPOutline</w:t>
            </w:r>
          </w:p>
        </w:tc>
        <w:tc>
          <w:tcPr>
            <w:tcW w:w="2565" w:type="dxa"/>
            <w:tcBorders>
              <w:top w:val="single" w:sz="6" w:space="0" w:color="000000"/>
              <w:left w:val="single" w:sz="6" w:space="0" w:color="000000"/>
              <w:bottom w:val="single" w:sz="6" w:space="0" w:color="000000"/>
              <w:right w:val="single" w:sz="6" w:space="0" w:color="000000"/>
            </w:tcBorders>
          </w:tcPr>
          <w:p>
            <w:pPr>
              <w:pStyle w:val="TAC"/>
              <w:jc w:val="left"/>
              <w:rPr/>
            </w:pPr>
            <w:r>
              <w:rPr>
                <w:rFonts w:cs="Arial"/>
              </w:rPr>
              <w:t>getIRPOutline (note 1)</w:t>
            </w:r>
          </w:p>
        </w:tc>
        <w:tc>
          <w:tcPr>
            <w:tcW w:w="2405" w:type="dxa"/>
            <w:tcBorders>
              <w:top w:val="single" w:sz="6" w:space="0" w:color="000000"/>
              <w:left w:val="single" w:sz="6" w:space="0" w:color="000000"/>
              <w:bottom w:val="single" w:sz="6" w:space="0" w:color="000000"/>
              <w:right w:val="single" w:sz="6" w:space="0" w:color="000000"/>
            </w:tcBorders>
          </w:tcPr>
          <w:p>
            <w:pPr>
              <w:pStyle w:val="TAC"/>
              <w:jc w:val="left"/>
              <w:rPr/>
            </w:pPr>
            <w:r>
              <w:rPr/>
              <w:t>EntryPointIRPPort</w:t>
            </w:r>
          </w:p>
        </w:tc>
        <w:tc>
          <w:tcPr>
            <w:tcW w:w="1071"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129" w:type="dxa"/>
            <w:tcBorders>
              <w:top w:val="single" w:sz="6" w:space="0" w:color="000000"/>
              <w:left w:val="single" w:sz="4" w:space="0" w:color="000000"/>
              <w:bottom w:val="single" w:sz="6" w:space="0" w:color="000000"/>
              <w:right w:val="single" w:sz="6" w:space="0" w:color="000000"/>
            </w:tcBorders>
          </w:tcPr>
          <w:p>
            <w:pPr>
              <w:pStyle w:val="TAL"/>
              <w:rPr/>
            </w:pPr>
            <w:r>
              <w:rPr>
                <w:rFonts w:cs="Arial"/>
              </w:rPr>
              <w:t>getIRPReference</w:t>
            </w:r>
          </w:p>
        </w:tc>
        <w:tc>
          <w:tcPr>
            <w:tcW w:w="256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getIRPReference (note 1)</w:t>
            </w:r>
          </w:p>
        </w:tc>
        <w:tc>
          <w:tcPr>
            <w:tcW w:w="2405" w:type="dxa"/>
            <w:tcBorders>
              <w:top w:val="single" w:sz="6" w:space="0" w:color="000000"/>
              <w:left w:val="single" w:sz="6" w:space="0" w:color="000000"/>
              <w:bottom w:val="single" w:sz="6" w:space="0" w:color="000000"/>
              <w:right w:val="single" w:sz="6" w:space="0" w:color="000000"/>
            </w:tcBorders>
          </w:tcPr>
          <w:p>
            <w:pPr>
              <w:pStyle w:val="TAL"/>
              <w:rPr>
                <w:rFonts w:cs="Arial"/>
              </w:rPr>
            </w:pPr>
            <w:r>
              <w:rPr/>
              <w:t>EntryPointIRPPort</w:t>
            </w:r>
          </w:p>
        </w:tc>
        <w:tc>
          <w:tcPr>
            <w:tcW w:w="1071"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129"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releaseIRPReference</w:t>
            </w:r>
          </w:p>
        </w:tc>
        <w:tc>
          <w:tcPr>
            <w:tcW w:w="256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releaseIRPReference (note 1)</w:t>
            </w:r>
          </w:p>
        </w:tc>
        <w:tc>
          <w:tcPr>
            <w:tcW w:w="2405" w:type="dxa"/>
            <w:tcBorders>
              <w:top w:val="single" w:sz="6" w:space="0" w:color="000000"/>
              <w:left w:val="single" w:sz="6" w:space="0" w:color="000000"/>
              <w:bottom w:val="single" w:sz="6" w:space="0" w:color="000000"/>
              <w:right w:val="single" w:sz="6" w:space="0" w:color="000000"/>
            </w:tcBorders>
          </w:tcPr>
          <w:p>
            <w:pPr>
              <w:pStyle w:val="TAL"/>
              <w:rPr>
                <w:rFonts w:cs="Arial"/>
              </w:rPr>
            </w:pPr>
            <w:r>
              <w:rPr/>
              <w:t>EntryPointIRPPort</w:t>
            </w:r>
          </w:p>
        </w:tc>
        <w:tc>
          <w:tcPr>
            <w:tcW w:w="1071"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129" w:type="dxa"/>
            <w:tcBorders>
              <w:top w:val="single" w:sz="6" w:space="0" w:color="000000"/>
              <w:left w:val="single" w:sz="4" w:space="0" w:color="000000"/>
              <w:bottom w:val="single" w:sz="6" w:space="0" w:color="000000"/>
              <w:right w:val="single" w:sz="6" w:space="0" w:color="000000"/>
            </w:tcBorders>
          </w:tcPr>
          <w:p>
            <w:pPr>
              <w:pStyle w:val="TAL"/>
              <w:rPr>
                <w:rFonts w:cs="Arial"/>
                <w:highlight w:val="yellow"/>
              </w:rPr>
            </w:pPr>
            <w:r>
              <w:rPr>
                <w:rFonts w:cs="Arial"/>
              </w:rPr>
              <w:t>notifyIRPInfoChanges</w:t>
            </w:r>
          </w:p>
        </w:tc>
        <w:tc>
          <w:tcPr>
            <w:tcW w:w="2565" w:type="dxa"/>
            <w:tcBorders>
              <w:top w:val="single" w:sz="6" w:space="0" w:color="000000"/>
              <w:left w:val="single" w:sz="6" w:space="0" w:color="000000"/>
              <w:bottom w:val="single" w:sz="6" w:space="0" w:color="000000"/>
              <w:right w:val="single" w:sz="6" w:space="0" w:color="000000"/>
            </w:tcBorders>
          </w:tcPr>
          <w:p>
            <w:pPr>
              <w:pStyle w:val="TAC"/>
              <w:jc w:val="left"/>
              <w:rPr/>
            </w:pPr>
            <w:r>
              <w:rPr/>
              <w:t>notify (note 2)</w:t>
            </w:r>
          </w:p>
        </w:tc>
        <w:tc>
          <w:tcPr>
            <w:tcW w:w="2405" w:type="dxa"/>
            <w:tcBorders>
              <w:top w:val="single" w:sz="6" w:space="0" w:color="000000"/>
              <w:left w:val="single" w:sz="6" w:space="0" w:color="000000"/>
              <w:bottom w:val="single" w:sz="6" w:space="0" w:color="000000"/>
              <w:right w:val="single" w:sz="6" w:space="0" w:color="000000"/>
            </w:tcBorders>
          </w:tcPr>
          <w:p>
            <w:pPr>
              <w:pStyle w:val="TAC"/>
              <w:jc w:val="left"/>
              <w:rPr/>
            </w:pPr>
            <w:r>
              <w:rPr/>
              <w:t>NotificationIRPNtfPort</w:t>
            </w:r>
          </w:p>
        </w:tc>
        <w:tc>
          <w:tcPr>
            <w:tcW w:w="1071"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129"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getIRPVersion (note 3)</w:t>
            </w:r>
          </w:p>
        </w:tc>
        <w:tc>
          <w:tcPr>
            <w:tcW w:w="2565" w:type="dxa"/>
            <w:tcBorders>
              <w:top w:val="single" w:sz="6" w:space="0" w:color="000000"/>
              <w:left w:val="single" w:sz="6" w:space="0" w:color="000000"/>
              <w:bottom w:val="single" w:sz="6" w:space="0" w:color="000000"/>
              <w:right w:val="single" w:sz="6" w:space="0" w:color="000000"/>
            </w:tcBorders>
          </w:tcPr>
          <w:p>
            <w:pPr>
              <w:pStyle w:val="TAC"/>
              <w:jc w:val="left"/>
              <w:rPr>
                <w:rFonts w:cs="Arial"/>
              </w:rPr>
            </w:pPr>
            <w:r>
              <w:rPr>
                <w:rFonts w:cs="Arial"/>
              </w:rPr>
              <w:t>See TS 32.31</w:t>
            </w:r>
            <w:r>
              <w:rPr>
                <w:rFonts w:cs="Arial"/>
                <w:lang w:eastAsia="zh-CN"/>
              </w:rPr>
              <w:t>6</w:t>
            </w:r>
            <w:r>
              <w:rPr>
                <w:rFonts w:cs="Arial"/>
              </w:rPr>
              <w:t xml:space="preserve"> [</w:t>
            </w:r>
            <w:r>
              <w:rPr>
                <w:rFonts w:cs="Arial"/>
                <w:lang w:eastAsia="zh-CN"/>
              </w:rPr>
              <w:t>15</w:t>
            </w:r>
            <w:r>
              <w:rPr>
                <w:rFonts w:cs="Arial"/>
              </w:rPr>
              <w:t>]</w:t>
            </w:r>
          </w:p>
        </w:tc>
        <w:tc>
          <w:tcPr>
            <w:tcW w:w="2405" w:type="dxa"/>
            <w:tcBorders>
              <w:top w:val="single" w:sz="6" w:space="0" w:color="000000"/>
              <w:left w:val="single" w:sz="6" w:space="0" w:color="000000"/>
              <w:bottom w:val="single" w:sz="6" w:space="0" w:color="000000"/>
              <w:right w:val="single" w:sz="6" w:space="0" w:color="000000"/>
            </w:tcBorders>
          </w:tcPr>
          <w:p>
            <w:pPr>
              <w:pStyle w:val="TAC"/>
              <w:jc w:val="left"/>
              <w:rPr/>
            </w:pPr>
            <w:r>
              <w:rPr/>
              <w:t>GenericIRPPort</w:t>
            </w:r>
          </w:p>
        </w:tc>
        <w:tc>
          <w:tcPr>
            <w:tcW w:w="1071"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129" w:type="dxa"/>
            <w:tcBorders>
              <w:top w:val="single" w:sz="6" w:space="0" w:color="000000"/>
              <w:left w:val="single" w:sz="4" w:space="0" w:color="000000"/>
              <w:bottom w:val="single" w:sz="6" w:space="0" w:color="000000"/>
              <w:right w:val="single" w:sz="6" w:space="0" w:color="000000"/>
            </w:tcBorders>
          </w:tcPr>
          <w:p>
            <w:pPr>
              <w:pStyle w:val="TAL"/>
              <w:rPr/>
            </w:pPr>
            <w:r>
              <w:rPr>
                <w:rFonts w:cs="Arial"/>
              </w:rPr>
              <w:t>getOperationProfile (note 3)</w:t>
            </w:r>
          </w:p>
        </w:tc>
        <w:tc>
          <w:tcPr>
            <w:tcW w:w="2565" w:type="dxa"/>
            <w:tcBorders>
              <w:top w:val="single" w:sz="6" w:space="0" w:color="000000"/>
              <w:left w:val="single" w:sz="6" w:space="0" w:color="000000"/>
              <w:bottom w:val="single" w:sz="6" w:space="0" w:color="000000"/>
              <w:right w:val="single" w:sz="6" w:space="0" w:color="000000"/>
            </w:tcBorders>
          </w:tcPr>
          <w:p>
            <w:pPr>
              <w:pStyle w:val="TAC"/>
              <w:jc w:val="left"/>
              <w:rPr/>
            </w:pPr>
            <w:r>
              <w:rPr>
                <w:rFonts w:cs="Arial"/>
              </w:rPr>
              <w:t>See TS 32.31</w:t>
            </w:r>
            <w:r>
              <w:rPr>
                <w:rFonts w:cs="Arial"/>
                <w:lang w:eastAsia="zh-CN"/>
              </w:rPr>
              <w:t>6</w:t>
            </w:r>
            <w:r>
              <w:rPr>
                <w:rFonts w:cs="Arial"/>
              </w:rPr>
              <w:t xml:space="preserve"> [</w:t>
            </w:r>
            <w:r>
              <w:rPr>
                <w:rFonts w:cs="Arial"/>
                <w:lang w:eastAsia="zh-CN"/>
              </w:rPr>
              <w:t>15</w:t>
            </w:r>
            <w:r>
              <w:rPr>
                <w:rFonts w:cs="Arial"/>
              </w:rPr>
              <w:t>]</w:t>
            </w:r>
          </w:p>
        </w:tc>
        <w:tc>
          <w:tcPr>
            <w:tcW w:w="2405" w:type="dxa"/>
            <w:tcBorders>
              <w:top w:val="single" w:sz="6" w:space="0" w:color="000000"/>
              <w:left w:val="single" w:sz="6" w:space="0" w:color="000000"/>
              <w:bottom w:val="single" w:sz="6" w:space="0" w:color="000000"/>
              <w:right w:val="single" w:sz="6" w:space="0" w:color="000000"/>
            </w:tcBorders>
          </w:tcPr>
          <w:p>
            <w:pPr>
              <w:pStyle w:val="TAC"/>
              <w:jc w:val="left"/>
              <w:rPr/>
            </w:pPr>
            <w:r>
              <w:rPr/>
              <w:t>GenericIRPPort</w:t>
            </w:r>
          </w:p>
        </w:tc>
        <w:tc>
          <w:tcPr>
            <w:tcW w:w="1071"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cantSplit w:val="true"/>
        </w:trPr>
        <w:tc>
          <w:tcPr>
            <w:tcW w:w="3129"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getNotificationProfile (note 3)</w:t>
            </w:r>
          </w:p>
        </w:tc>
        <w:tc>
          <w:tcPr>
            <w:tcW w:w="2565" w:type="dxa"/>
            <w:tcBorders>
              <w:top w:val="single" w:sz="6" w:space="0" w:color="000000"/>
              <w:left w:val="single" w:sz="6" w:space="0" w:color="000000"/>
              <w:bottom w:val="single" w:sz="6" w:space="0" w:color="000000"/>
              <w:right w:val="single" w:sz="6" w:space="0" w:color="000000"/>
            </w:tcBorders>
          </w:tcPr>
          <w:p>
            <w:pPr>
              <w:pStyle w:val="TAC"/>
              <w:jc w:val="left"/>
              <w:rPr/>
            </w:pPr>
            <w:r>
              <w:rPr>
                <w:rFonts w:cs="Arial"/>
              </w:rPr>
              <w:t>See TS 32.31</w:t>
            </w:r>
            <w:r>
              <w:rPr>
                <w:rFonts w:cs="Arial"/>
                <w:lang w:eastAsia="zh-CN"/>
              </w:rPr>
              <w:t>6</w:t>
            </w:r>
            <w:r>
              <w:rPr>
                <w:rFonts w:cs="Arial"/>
              </w:rPr>
              <w:t xml:space="preserve"> [</w:t>
            </w:r>
            <w:r>
              <w:rPr>
                <w:rFonts w:cs="Arial"/>
                <w:lang w:eastAsia="zh-CN"/>
              </w:rPr>
              <w:t>15</w:t>
            </w:r>
            <w:r>
              <w:rPr>
                <w:rFonts w:cs="Arial"/>
              </w:rPr>
              <w:t>]</w:t>
            </w:r>
          </w:p>
        </w:tc>
        <w:tc>
          <w:tcPr>
            <w:tcW w:w="2405" w:type="dxa"/>
            <w:tcBorders>
              <w:top w:val="single" w:sz="6" w:space="0" w:color="000000"/>
              <w:left w:val="single" w:sz="6" w:space="0" w:color="000000"/>
              <w:bottom w:val="single" w:sz="6" w:space="0" w:color="000000"/>
              <w:right w:val="single" w:sz="6" w:space="0" w:color="000000"/>
            </w:tcBorders>
          </w:tcPr>
          <w:p>
            <w:pPr>
              <w:pStyle w:val="TAC"/>
              <w:jc w:val="left"/>
              <w:rPr/>
            </w:pPr>
            <w:r>
              <w:rPr/>
              <w:t>GenericIRPPort</w:t>
            </w:r>
          </w:p>
        </w:tc>
        <w:tc>
          <w:tcPr>
            <w:tcW w:w="1071"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cantSplit w:val="true"/>
        </w:trPr>
        <w:tc>
          <w:tcPr>
            <w:tcW w:w="9170" w:type="dxa"/>
            <w:gridSpan w:val="4"/>
            <w:tcBorders>
              <w:top w:val="single" w:sz="6" w:space="0" w:color="000000"/>
              <w:left w:val="single" w:sz="4" w:space="0" w:color="000000"/>
              <w:bottom w:val="single" w:sz="6" w:space="0" w:color="000000"/>
              <w:right w:val="single" w:sz="4" w:space="0" w:color="000000"/>
            </w:tcBorders>
          </w:tcPr>
          <w:p>
            <w:pPr>
              <w:pStyle w:val="TAC"/>
              <w:tabs>
                <w:tab w:val="clear" w:pos="284"/>
                <w:tab w:val="left" w:pos="831" w:leader="none"/>
              </w:tabs>
              <w:ind w:left="831" w:hanging="831"/>
              <w:jc w:val="left"/>
              <w:rPr/>
            </w:pPr>
            <w:r>
              <w:rPr/>
              <w:t>NOTE 1:</w:t>
              <w:tab/>
              <w:t xml:space="preserve">The operation is </w:t>
            </w:r>
            <w:r>
              <w:rPr>
                <w:lang w:eastAsia="zh-CN"/>
              </w:rPr>
              <w:t>under the port type entryPointIRPSystem:EntryPointIRPPortType and under the binding entryPointIRPSystem:EntryPointIRPBinding.</w:t>
            </w:r>
          </w:p>
        </w:tc>
      </w:tr>
      <w:tr>
        <w:trPr>
          <w:cantSplit w:val="true"/>
        </w:trPr>
        <w:tc>
          <w:tcPr>
            <w:tcW w:w="9170" w:type="dxa"/>
            <w:gridSpan w:val="4"/>
            <w:tcBorders>
              <w:top w:val="single" w:sz="6" w:space="0" w:color="000000"/>
              <w:left w:val="single" w:sz="4" w:space="0" w:color="000000"/>
              <w:bottom w:val="single" w:sz="6" w:space="0" w:color="000000"/>
              <w:right w:val="single" w:sz="4" w:space="0" w:color="000000"/>
            </w:tcBorders>
          </w:tcPr>
          <w:p>
            <w:pPr>
              <w:pStyle w:val="TAC"/>
              <w:tabs>
                <w:tab w:val="clear" w:pos="284"/>
                <w:tab w:val="left" w:pos="831" w:leader="none"/>
              </w:tabs>
              <w:ind w:left="831" w:hanging="831"/>
              <w:jc w:val="left"/>
              <w:rPr/>
            </w:pPr>
            <w:r>
              <w:rPr/>
              <w:t>NOTE 2:</w:t>
              <w:tab/>
              <w:t xml:space="preserve">The IS equivalent maps to an XML definition specified in </w:t>
            </w:r>
            <w:r>
              <w:rPr>
                <w:lang w:eastAsia="zh-CN"/>
              </w:rPr>
              <w:t>Annex B</w:t>
            </w:r>
            <w:r>
              <w:rPr/>
              <w:t xml:space="preserve">, and this being an input parameter to the operation notify under </w:t>
            </w:r>
            <w:r>
              <w:rPr>
                <w:lang w:eastAsia="zh-CN"/>
              </w:rPr>
              <w:t xml:space="preserve">the port type </w:t>
            </w:r>
            <w:r>
              <w:rPr/>
              <w:t>ntfIRPNtfSystem:NotificationIRPNtf and under the binding ntfIRPNtfSystem:NotificationIRPNtf of 3GPP TS 32.30</w:t>
            </w:r>
            <w:r>
              <w:rPr>
                <w:lang w:eastAsia="zh-CN"/>
              </w:rPr>
              <w:t>6</w:t>
            </w:r>
            <w:r>
              <w:rPr/>
              <w:t xml:space="preserve"> [</w:t>
            </w:r>
            <w:r>
              <w:rPr>
                <w:lang w:eastAsia="zh-CN"/>
              </w:rPr>
              <w:t>7</w:t>
            </w:r>
            <w:r>
              <w:rPr/>
              <w:t>]. This binding is linked to a port of the EntryPointIRPService as indicated in the table above.</w:t>
            </w:r>
          </w:p>
        </w:tc>
      </w:tr>
      <w:tr>
        <w:trPr>
          <w:cantSplit w:val="true"/>
        </w:trPr>
        <w:tc>
          <w:tcPr>
            <w:tcW w:w="9170" w:type="dxa"/>
            <w:gridSpan w:val="4"/>
            <w:tcBorders>
              <w:top w:val="single" w:sz="6" w:space="0" w:color="000000"/>
              <w:left w:val="single" w:sz="4" w:space="0" w:color="000000"/>
              <w:bottom w:val="single" w:sz="4" w:space="0" w:color="000000"/>
              <w:right w:val="single" w:sz="4" w:space="0" w:color="000000"/>
            </w:tcBorders>
          </w:tcPr>
          <w:p>
            <w:pPr>
              <w:pStyle w:val="TAC"/>
              <w:tabs>
                <w:tab w:val="clear" w:pos="284"/>
                <w:tab w:val="left" w:pos="831" w:leader="none"/>
              </w:tabs>
              <w:ind w:left="831" w:hanging="831"/>
              <w:jc w:val="left"/>
              <w:rPr/>
            </w:pPr>
            <w:r>
              <w:rPr/>
              <w:t>NOTE 3:</w:t>
              <w:tab/>
              <w:t>The IS operation is inherited from the ManagedGenericIRP IOC specified in 3GPP TS 32.312 [</w:t>
            </w:r>
            <w:r>
              <w:rPr>
                <w:lang w:eastAsia="zh-CN"/>
              </w:rPr>
              <w:t>4</w:t>
            </w:r>
            <w:r>
              <w:rPr/>
              <w:t xml:space="preserve">]. </w:t>
              <w:br/>
              <w:t>This inheritance is by the EPIRP IOC of 3GPP TS 32.362 [</w:t>
            </w:r>
            <w:r>
              <w:rPr>
                <w:lang w:eastAsia="zh-CN"/>
              </w:rPr>
              <w:t>6</w:t>
            </w:r>
            <w:r>
              <w:rPr/>
              <w:t>] inheriting from the ManagedGenericIRP IOC. The corresponding binding is linked to a port of the EntryPointIRPService as indicated in the table above.</w:t>
            </w:r>
          </w:p>
        </w:tc>
      </w:tr>
    </w:tbl>
    <w:p>
      <w:pPr>
        <w:pStyle w:val="Normal"/>
        <w:rPr>
          <w:lang w:eastAsia="zh-CN"/>
        </w:rPr>
      </w:pPr>
      <w:r>
        <w:rPr>
          <w:lang w:eastAsia="zh-CN"/>
        </w:rPr>
      </w:r>
    </w:p>
    <w:p>
      <w:pPr>
        <w:pStyle w:val="Heading2"/>
        <w:rPr>
          <w:lang w:eastAsia="zh-CN"/>
        </w:rPr>
      </w:pPr>
      <w:bookmarkStart w:id="48" w:name="__RefHeading___Toc335990977"/>
      <w:bookmarkEnd w:id="48"/>
      <w:r>
        <w:rPr>
          <w:lang w:eastAsia="zh-CN"/>
        </w:rPr>
        <w:t>C.2.2</w:t>
      </w:r>
      <w:r>
        <w:rPr/>
        <w:tab/>
        <w:t>Operation parameter mapping</w:t>
      </w:r>
    </w:p>
    <w:p>
      <w:pPr>
        <w:pStyle w:val="Normal"/>
        <w:rPr>
          <w:lang w:eastAsia="zh-CN"/>
        </w:rPr>
      </w:pPr>
      <w:r>
        <w:rPr/>
        <w:t>The Entry Point IRP IS (3GPP TS 32.362 [</w:t>
      </w:r>
      <w:r>
        <w:rPr>
          <w:lang w:eastAsia="zh-CN"/>
        </w:rPr>
        <w:t>6</w:t>
      </w:r>
      <w:r>
        <w:rPr/>
        <w:t xml:space="preserve">]) defines semantics of parameters carried in the operations. </w:t>
      </w:r>
      <w:r>
        <w:rPr>
          <w:lang w:eastAsia="zh-CN"/>
        </w:rPr>
        <w:t xml:space="preserve">The tables below </w:t>
      </w:r>
      <w:r>
        <w:rPr/>
        <w:t>show</w:t>
      </w:r>
      <w:r>
        <w:rPr/>
        <w:t xml:space="preserve"> the mapping of these parameters, as per operation, to their equivalents defined in this SS.</w:t>
      </w:r>
    </w:p>
    <w:p>
      <w:pPr>
        <w:pStyle w:val="Heading3"/>
        <w:rPr>
          <w:rFonts w:ascii="Courier New" w:hAnsi="Courier New" w:cs="Courier New"/>
        </w:rPr>
      </w:pPr>
      <w:bookmarkStart w:id="49" w:name="__RefHeading___Toc335990978"/>
      <w:bookmarkEnd w:id="49"/>
      <w:r>
        <w:rPr>
          <w:lang w:eastAsia="zh-CN"/>
        </w:rPr>
        <w:t>C.2.2.1</w:t>
      </w:r>
      <w:r>
        <w:rPr>
          <w:lang w:eastAsia="zh-CN"/>
        </w:rPr>
        <w:tab/>
      </w:r>
      <w:r>
        <w:rPr/>
        <w:t xml:space="preserve">Operation </w:t>
      </w:r>
      <w:r>
        <w:rPr>
          <w:rFonts w:cs="Courier New" w:ascii="Courier New" w:hAnsi="Courier New"/>
        </w:rPr>
        <w:t>getIRPOutline</w:t>
      </w:r>
    </w:p>
    <w:p>
      <w:pPr>
        <w:pStyle w:val="Heading4"/>
        <w:ind w:left="1418" w:hanging="1418"/>
        <w:rPr>
          <w:lang w:eastAsia="zh-CN"/>
        </w:rPr>
      </w:pPr>
      <w:bookmarkStart w:id="50" w:name="__RefHeading___Toc335990979"/>
      <w:bookmarkEnd w:id="50"/>
      <w:r>
        <w:rPr>
          <w:lang w:eastAsia="zh-CN"/>
        </w:rPr>
        <w:t>C.2</w:t>
      </w:r>
      <w:r>
        <w:rPr>
          <w:lang w:eastAsia="zh-CN"/>
        </w:rPr>
        <w:t>.</w:t>
      </w:r>
      <w:r>
        <w:rPr>
          <w:lang w:eastAsia="zh-CN"/>
        </w:rPr>
        <w:t>2.1.1</w:t>
      </w:r>
      <w:r>
        <w:rPr>
          <w:lang w:eastAsia="zh-CN"/>
        </w:rPr>
        <w:tab/>
      </w:r>
      <w:r>
        <w:rPr/>
        <w:t>Input parameters</w:t>
      </w:r>
    </w:p>
    <w:p>
      <w:pPr>
        <w:pStyle w:val="TH"/>
        <w:rPr/>
      </w:pPr>
      <w:r>
        <w:rPr/>
        <w:t xml:space="preserve">Table </w:t>
      </w:r>
      <w:r>
        <w:rPr>
          <w:lang w:eastAsia="zh-CN"/>
        </w:rPr>
        <w:t>C.2.2.1.1</w:t>
      </w:r>
      <w:r>
        <w:rPr/>
        <w:t xml:space="preserve">: </w:t>
      </w:r>
      <w:r>
        <w:rPr/>
        <w:t>M</w:t>
      </w:r>
      <w:r>
        <w:rPr/>
        <w:t xml:space="preserve">apping from IS </w:t>
      </w:r>
      <w:r>
        <w:rPr>
          <w:rFonts w:cs="Courier New" w:ascii="Courier New" w:hAnsi="Courier New"/>
        </w:rPr>
        <w:t>getIRPOutline</w:t>
      </w:r>
      <w:r>
        <w:rPr/>
        <w:t xml:space="preserve"> input parameters to SS equivalents</w:t>
      </w:r>
    </w:p>
    <w:tbl>
      <w:tblPr>
        <w:tblW w:w="7243" w:type="dxa"/>
        <w:jc w:val="center"/>
        <w:tblInd w:w="0" w:type="dxa"/>
        <w:tblLayout w:type="fixed"/>
        <w:tblCellMar>
          <w:top w:w="0" w:type="dxa"/>
          <w:left w:w="28" w:type="dxa"/>
          <w:bottom w:w="0" w:type="dxa"/>
          <w:right w:w="28" w:type="dxa"/>
        </w:tblCellMar>
      </w:tblPr>
      <w:tblGrid>
        <w:gridCol w:w="2331"/>
        <w:gridCol w:w="3841"/>
        <w:gridCol w:w="1071"/>
      </w:tblGrid>
      <w:tr>
        <w:trPr/>
        <w:tc>
          <w:tcPr>
            <w:tcW w:w="233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84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as indicated in Table</w:t>
            </w:r>
            <w:r>
              <w:rPr>
                <w:lang w:eastAsia="zh-CN"/>
              </w:rPr>
              <w:t xml:space="preserve"> C.2</w:t>
            </w:r>
            <w:r>
              <w:rPr/>
              <w:t>.1</w:t>
            </w:r>
          </w:p>
        </w:tc>
        <w:tc>
          <w:tcPr>
            <w:tcW w:w="107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331"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iRPVersion</w:t>
            </w:r>
          </w:p>
        </w:tc>
        <w:tc>
          <w:tcPr>
            <w:tcW w:w="3841"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iRPVersion</w:t>
            </w:r>
          </w:p>
        </w:tc>
        <w:tc>
          <w:tcPr>
            <w:tcW w:w="1071"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4"/>
        <w:ind w:left="1418" w:hanging="1418"/>
        <w:rPr>
          <w:lang w:eastAsia="zh-CN"/>
        </w:rPr>
      </w:pPr>
      <w:bookmarkStart w:id="51" w:name="__RefHeading___Toc335990980"/>
      <w:bookmarkEnd w:id="51"/>
      <w:r>
        <w:rPr>
          <w:lang w:eastAsia="zh-CN"/>
        </w:rPr>
        <w:t>C.2.2.1.2</w:t>
      </w:r>
      <w:r>
        <w:rPr>
          <w:lang w:eastAsia="zh-CN"/>
        </w:rPr>
        <w:tab/>
      </w:r>
      <w:r>
        <w:rPr>
          <w:lang w:eastAsia="zh-CN"/>
        </w:rPr>
        <w:t>Out</w:t>
      </w:r>
      <w:r>
        <w:rPr/>
        <w:t>put parameters</w:t>
      </w:r>
    </w:p>
    <w:p>
      <w:pPr>
        <w:pStyle w:val="TH"/>
        <w:rPr/>
      </w:pPr>
      <w:r>
        <w:rPr/>
        <w:t xml:space="preserve">Table </w:t>
      </w:r>
      <w:r>
        <w:rPr>
          <w:lang w:eastAsia="zh-CN"/>
        </w:rPr>
        <w:t>C.2.2.1.</w:t>
      </w:r>
      <w:r>
        <w:rPr>
          <w:lang w:eastAsia="zh-CN"/>
        </w:rPr>
        <w:t>2</w:t>
      </w:r>
      <w:r>
        <w:rPr/>
        <w:t xml:space="preserve">: </w:t>
      </w:r>
      <w:r>
        <w:rPr/>
        <w:t>M</w:t>
      </w:r>
      <w:r>
        <w:rPr/>
        <w:t xml:space="preserve">apping from IS </w:t>
      </w:r>
      <w:r>
        <w:rPr>
          <w:rFonts w:cs="Courier New" w:ascii="Courier New" w:hAnsi="Courier New"/>
        </w:rPr>
        <w:t>getIRPOutline</w:t>
      </w:r>
      <w:r>
        <w:rPr/>
        <w:t xml:space="preserve"> output parameters to SS equivalents</w:t>
      </w:r>
    </w:p>
    <w:tbl>
      <w:tblPr>
        <w:tblW w:w="7081" w:type="dxa"/>
        <w:jc w:val="center"/>
        <w:tblInd w:w="0" w:type="dxa"/>
        <w:tblLayout w:type="fixed"/>
        <w:tblCellMar>
          <w:top w:w="0" w:type="dxa"/>
          <w:left w:w="28" w:type="dxa"/>
          <w:bottom w:w="0" w:type="dxa"/>
          <w:right w:w="28" w:type="dxa"/>
        </w:tblCellMar>
      </w:tblPr>
      <w:tblGrid>
        <w:gridCol w:w="2331"/>
        <w:gridCol w:w="3679"/>
        <w:gridCol w:w="1071"/>
      </w:tblGrid>
      <w:tr>
        <w:trPr/>
        <w:tc>
          <w:tcPr>
            <w:tcW w:w="233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6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107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331" w:type="dxa"/>
            <w:tcBorders>
              <w:top w:val="single" w:sz="6" w:space="0" w:color="000000"/>
              <w:left w:val="single" w:sz="6" w:space="0" w:color="000000"/>
              <w:bottom w:val="single" w:sz="6" w:space="0" w:color="000000"/>
              <w:right w:val="single" w:sz="6" w:space="0" w:color="000000"/>
            </w:tcBorders>
          </w:tcPr>
          <w:p>
            <w:pPr>
              <w:pStyle w:val="TAL"/>
              <w:rPr/>
            </w:pPr>
            <w:r>
              <w:rPr/>
              <w:t>supportedIRPList</w:t>
            </w:r>
          </w:p>
        </w:tc>
        <w:tc>
          <w:tcPr>
            <w:tcW w:w="3679" w:type="dxa"/>
            <w:tcBorders>
              <w:top w:val="single" w:sz="6" w:space="0" w:color="000000"/>
              <w:left w:val="single" w:sz="6" w:space="0" w:color="000000"/>
              <w:bottom w:val="single" w:sz="6" w:space="0" w:color="000000"/>
              <w:right w:val="single" w:sz="6" w:space="0" w:color="000000"/>
            </w:tcBorders>
          </w:tcPr>
          <w:p>
            <w:pPr>
              <w:pStyle w:val="TAL"/>
              <w:rPr>
                <w:lang w:bidi="ar-KW"/>
              </w:rPr>
            </w:pPr>
            <w:r>
              <w:rPr/>
              <w:t>supportedIRPList</w:t>
            </w:r>
          </w:p>
        </w:tc>
        <w:tc>
          <w:tcPr>
            <w:tcW w:w="1071"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331"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3679" w:type="dxa"/>
            <w:tcBorders>
              <w:top w:val="single" w:sz="6" w:space="0" w:color="000000"/>
              <w:left w:val="single" w:sz="6" w:space="0" w:color="000000"/>
              <w:bottom w:val="single" w:sz="6" w:space="0" w:color="000000"/>
              <w:right w:val="single" w:sz="6" w:space="0" w:color="000000"/>
            </w:tcBorders>
          </w:tcPr>
          <w:p>
            <w:pPr>
              <w:pStyle w:val="TAL"/>
              <w:rPr>
                <w:lang w:bidi="ar-KW"/>
              </w:rPr>
            </w:pPr>
            <w:r>
              <w:rPr/>
              <w:t>status</w:t>
            </w:r>
          </w:p>
        </w:tc>
        <w:tc>
          <w:tcPr>
            <w:tcW w:w="1071"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4"/>
        <w:ind w:left="1418" w:hanging="1418"/>
        <w:rPr>
          <w:lang w:val="en-US" w:eastAsia="zh-CN"/>
        </w:rPr>
      </w:pPr>
      <w:bookmarkStart w:id="52" w:name="__RefHeading___Toc335990981"/>
      <w:bookmarkEnd w:id="52"/>
      <w:r>
        <w:rPr>
          <w:lang w:eastAsia="zh-CN"/>
        </w:rPr>
        <w:t>C.2.2.1.3</w:t>
      </w:r>
      <w:r>
        <w:rPr>
          <w:lang w:eastAsia="zh-CN"/>
        </w:rPr>
        <w:tab/>
      </w:r>
      <w:r>
        <w:rPr>
          <w:lang w:val="en-US" w:eastAsia="zh-CN"/>
        </w:rPr>
        <w:t>Fault definition</w:t>
      </w:r>
    </w:p>
    <w:p>
      <w:pPr>
        <w:pStyle w:val="TH"/>
        <w:rPr>
          <w:lang w:val="en-US" w:eastAsia="zh-CN"/>
        </w:rPr>
      </w:pPr>
      <w:r>
        <w:rPr>
          <w:lang w:val="en-US" w:eastAsia="zh-CN"/>
        </w:rPr>
        <w:t xml:space="preserve">Table </w:t>
      </w:r>
      <w:r>
        <w:rPr>
          <w:lang w:val="en-US" w:eastAsia="zh-CN"/>
        </w:rPr>
        <w:t>C.2.2.1.</w:t>
      </w:r>
      <w:r>
        <w:rPr>
          <w:lang w:val="en-US" w:eastAsia="zh-CN"/>
        </w:rPr>
        <w:t xml:space="preserve">3: </w:t>
      </w:r>
      <w:r>
        <w:rPr>
          <w:lang w:val="en-US" w:eastAsia="zh-CN"/>
        </w:rPr>
        <w:t>M</w:t>
      </w:r>
      <w:r>
        <w:rPr>
          <w:lang w:val="en-US" w:eastAsia="zh-CN"/>
        </w:rPr>
        <w:t xml:space="preserve">apping from IS </w:t>
      </w:r>
      <w:r>
        <w:rPr>
          <w:rFonts w:cs="Courier New" w:ascii="Courier New" w:hAnsi="Courier New"/>
          <w:lang w:val="en-US" w:eastAsia="zh-CN"/>
        </w:rPr>
        <w:t>getIRPOutline</w:t>
      </w:r>
      <w:r>
        <w:rPr>
          <w:lang w:val="en-US" w:eastAsia="zh-CN"/>
        </w:rPr>
        <w:t xml:space="preserve"> exceptions to SS equivalents</w:t>
      </w:r>
    </w:p>
    <w:tbl>
      <w:tblPr>
        <w:tblW w:w="6570" w:type="dxa"/>
        <w:jc w:val="center"/>
        <w:tblInd w:w="0" w:type="dxa"/>
        <w:tblLayout w:type="fixed"/>
        <w:tblCellMar>
          <w:top w:w="0" w:type="dxa"/>
          <w:left w:w="28" w:type="dxa"/>
          <w:bottom w:w="0" w:type="dxa"/>
          <w:right w:w="28" w:type="dxa"/>
        </w:tblCellMar>
      </w:tblPr>
      <w:tblGrid>
        <w:gridCol w:w="1761"/>
        <w:gridCol w:w="3738"/>
        <w:gridCol w:w="1071"/>
      </w:tblGrid>
      <w:tr>
        <w:trPr/>
        <w:tc>
          <w:tcPr>
            <w:tcW w:w="176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Assertion name</w:t>
            </w:r>
          </w:p>
        </w:tc>
        <w:tc>
          <w:tcPr>
            <w:tcW w:w="373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WSDL type enumeration value</w:t>
            </w:r>
          </w:p>
          <w:p>
            <w:pPr>
              <w:pStyle w:val="TAH"/>
              <w:rPr/>
            </w:pPr>
            <w:r>
              <w:rPr/>
              <w:t>used in corresponding fault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107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1761" w:type="dxa"/>
            <w:tcBorders>
              <w:top w:val="single" w:sz="6" w:space="0" w:color="000000"/>
              <w:left w:val="single" w:sz="6" w:space="0" w:color="000000"/>
              <w:bottom w:val="single" w:sz="6" w:space="0" w:color="000000"/>
              <w:right w:val="single" w:sz="6" w:space="0" w:color="000000"/>
            </w:tcBorders>
          </w:tcPr>
          <w:p>
            <w:pPr>
              <w:pStyle w:val="TAL"/>
              <w:rPr/>
            </w:pPr>
            <w:r>
              <w:rPr/>
              <w:t>invalidIRPVersion</w:t>
            </w:r>
          </w:p>
        </w:tc>
        <w:tc>
          <w:tcPr>
            <w:tcW w:w="3738" w:type="dxa"/>
            <w:tcBorders>
              <w:top w:val="single" w:sz="6" w:space="0" w:color="000000"/>
              <w:left w:val="single" w:sz="6" w:space="0" w:color="000000"/>
              <w:bottom w:val="single" w:sz="6" w:space="0" w:color="000000"/>
              <w:right w:val="single" w:sz="6" w:space="0" w:color="000000"/>
            </w:tcBorders>
          </w:tcPr>
          <w:p>
            <w:pPr>
              <w:pStyle w:val="TAL"/>
              <w:rPr/>
            </w:pPr>
            <w:r>
              <w:rPr>
                <w:lang w:bidi="ar-KW"/>
              </w:rPr>
              <w:t>InvalidIRPVersion</w:t>
            </w:r>
          </w:p>
        </w:tc>
        <w:tc>
          <w:tcPr>
            <w:tcW w:w="1071"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1761" w:type="dxa"/>
            <w:tcBorders>
              <w:top w:val="single" w:sz="6" w:space="0" w:color="000000"/>
              <w:left w:val="single" w:sz="6" w:space="0" w:color="000000"/>
              <w:bottom w:val="single" w:sz="6" w:space="0" w:color="000000"/>
              <w:right w:val="single" w:sz="6" w:space="0" w:color="000000"/>
            </w:tcBorders>
          </w:tcPr>
          <w:p>
            <w:pPr>
              <w:pStyle w:val="TAL"/>
              <w:rPr/>
            </w:pPr>
            <w:r>
              <w:rPr/>
              <w:t>operationFailed</w:t>
            </w:r>
          </w:p>
        </w:tc>
        <w:tc>
          <w:tcPr>
            <w:tcW w:w="3738" w:type="dxa"/>
            <w:tcBorders>
              <w:top w:val="single" w:sz="6" w:space="0" w:color="000000"/>
              <w:left w:val="single" w:sz="6" w:space="0" w:color="000000"/>
              <w:bottom w:val="single" w:sz="6" w:space="0" w:color="000000"/>
              <w:right w:val="single" w:sz="6" w:space="0" w:color="000000"/>
            </w:tcBorders>
          </w:tcPr>
          <w:p>
            <w:pPr>
              <w:pStyle w:val="TAL"/>
              <w:rPr>
                <w:lang w:bidi="ar-KW"/>
              </w:rPr>
            </w:pPr>
            <w:r>
              <w:rPr>
                <w:lang w:bidi="ar-KW"/>
              </w:rPr>
              <w:t>OperationFailed</w:t>
            </w:r>
          </w:p>
        </w:tc>
        <w:tc>
          <w:tcPr>
            <w:tcW w:w="1071"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3"/>
        <w:rPr>
          <w:rFonts w:ascii="Courier New" w:hAnsi="Courier New" w:cs="Courier New"/>
        </w:rPr>
      </w:pPr>
      <w:bookmarkStart w:id="53" w:name="__RefHeading___Toc335990982"/>
      <w:bookmarkEnd w:id="53"/>
      <w:r>
        <w:rPr>
          <w:lang w:eastAsia="zh-CN"/>
        </w:rPr>
        <w:t>C.2.2.2</w:t>
      </w:r>
      <w:r>
        <w:rPr>
          <w:lang w:eastAsia="zh-CN"/>
        </w:rPr>
        <w:tab/>
      </w:r>
      <w:r>
        <w:rPr/>
        <w:t xml:space="preserve">Operation </w:t>
      </w:r>
      <w:r>
        <w:rPr>
          <w:rFonts w:cs="Courier New" w:ascii="Courier New" w:hAnsi="Courier New"/>
        </w:rPr>
        <w:t>getIRPReference</w:t>
      </w:r>
    </w:p>
    <w:p>
      <w:pPr>
        <w:pStyle w:val="Heading4"/>
        <w:ind w:left="1418" w:hanging="1418"/>
        <w:rPr>
          <w:lang w:eastAsia="zh-CN"/>
        </w:rPr>
      </w:pPr>
      <w:bookmarkStart w:id="54" w:name="__RefHeading___Toc335990983"/>
      <w:bookmarkEnd w:id="54"/>
      <w:r>
        <w:rPr>
          <w:lang w:eastAsia="zh-CN"/>
        </w:rPr>
        <w:t>C.2.2.2.1</w:t>
      </w:r>
      <w:r>
        <w:rPr>
          <w:lang w:eastAsia="zh-CN"/>
        </w:rPr>
        <w:tab/>
      </w:r>
      <w:r>
        <w:rPr/>
        <w:t>Input parameters</w:t>
      </w:r>
    </w:p>
    <w:p>
      <w:pPr>
        <w:pStyle w:val="TH"/>
        <w:rPr/>
      </w:pPr>
      <w:r>
        <w:rPr/>
        <w:t>Table</w:t>
      </w:r>
      <w:r>
        <w:rPr>
          <w:lang w:eastAsia="zh-CN"/>
        </w:rPr>
        <w:t>C.2.2.2.1</w:t>
      </w:r>
      <w:r>
        <w:rPr/>
        <w:t xml:space="preserve">: </w:t>
      </w:r>
      <w:r>
        <w:rPr/>
        <w:t>M</w:t>
      </w:r>
      <w:r>
        <w:rPr/>
        <w:t xml:space="preserve">apping from IS </w:t>
      </w:r>
      <w:r>
        <w:rPr>
          <w:rFonts w:cs="Courier New" w:ascii="Courier New" w:hAnsi="Courier New"/>
        </w:rPr>
        <w:t>getIRPReference</w:t>
      </w:r>
      <w:r>
        <w:rPr/>
        <w:t xml:space="preserve"> input parameters to SS equivalents</w:t>
      </w:r>
    </w:p>
    <w:tbl>
      <w:tblPr>
        <w:tblW w:w="7243" w:type="dxa"/>
        <w:jc w:val="center"/>
        <w:tblInd w:w="0" w:type="dxa"/>
        <w:tblLayout w:type="fixed"/>
        <w:tblCellMar>
          <w:top w:w="0" w:type="dxa"/>
          <w:left w:w="28" w:type="dxa"/>
          <w:bottom w:w="0" w:type="dxa"/>
          <w:right w:w="28" w:type="dxa"/>
        </w:tblCellMar>
      </w:tblPr>
      <w:tblGrid>
        <w:gridCol w:w="2331"/>
        <w:gridCol w:w="3841"/>
        <w:gridCol w:w="1071"/>
      </w:tblGrid>
      <w:tr>
        <w:trPr/>
        <w:tc>
          <w:tcPr>
            <w:tcW w:w="233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84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107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331"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managerIdentifier</w:t>
            </w:r>
          </w:p>
        </w:tc>
        <w:tc>
          <w:tcPr>
            <w:tcW w:w="3841" w:type="dxa"/>
            <w:tcBorders>
              <w:top w:val="single" w:sz="6" w:space="0" w:color="000000"/>
              <w:left w:val="single" w:sz="6" w:space="0" w:color="000000"/>
              <w:bottom w:val="single" w:sz="6" w:space="0" w:color="000000"/>
              <w:right w:val="single" w:sz="6" w:space="0" w:color="000000"/>
            </w:tcBorders>
          </w:tcPr>
          <w:p>
            <w:pPr>
              <w:pStyle w:val="TAL"/>
              <w:rPr/>
            </w:pPr>
            <w:r>
              <w:rPr>
                <w:rFonts w:cs="Arial"/>
              </w:rPr>
              <w:t>managerIdentifier</w:t>
            </w:r>
          </w:p>
        </w:tc>
        <w:tc>
          <w:tcPr>
            <w:tcW w:w="1071"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331"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systemDN</w:t>
            </w:r>
          </w:p>
        </w:tc>
        <w:tc>
          <w:tcPr>
            <w:tcW w:w="3841"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systemDN</w:t>
            </w:r>
          </w:p>
        </w:tc>
        <w:tc>
          <w:tcPr>
            <w:tcW w:w="1071"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331"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rDN</w:t>
            </w:r>
          </w:p>
        </w:tc>
        <w:tc>
          <w:tcPr>
            <w:tcW w:w="3841"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rDN</w:t>
            </w:r>
          </w:p>
        </w:tc>
        <w:tc>
          <w:tcPr>
            <w:tcW w:w="1071"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4"/>
        <w:ind w:left="1418" w:hanging="1418"/>
        <w:rPr>
          <w:lang w:eastAsia="zh-CN"/>
        </w:rPr>
      </w:pPr>
      <w:bookmarkStart w:id="55" w:name="__RefHeading___Toc335990984"/>
      <w:bookmarkEnd w:id="55"/>
      <w:r>
        <w:rPr>
          <w:lang w:eastAsia="zh-CN"/>
        </w:rPr>
        <w:t>C.2.2.2.2</w:t>
      </w:r>
      <w:r>
        <w:rPr>
          <w:lang w:eastAsia="zh-CN"/>
        </w:rPr>
        <w:tab/>
      </w:r>
      <w:r>
        <w:rPr>
          <w:lang w:eastAsia="zh-CN"/>
        </w:rPr>
        <w:t>Out</w:t>
      </w:r>
      <w:r>
        <w:rPr/>
        <w:t>put parameters</w:t>
      </w:r>
    </w:p>
    <w:p>
      <w:pPr>
        <w:pStyle w:val="TH"/>
        <w:rPr/>
      </w:pPr>
      <w:r>
        <w:rPr/>
        <w:t>Table</w:t>
      </w:r>
      <w:r>
        <w:rPr>
          <w:lang w:eastAsia="zh-CN"/>
        </w:rPr>
        <w:t>C.2.2.2.</w:t>
      </w:r>
      <w:r>
        <w:rPr>
          <w:lang w:eastAsia="zh-CN"/>
        </w:rPr>
        <w:t>2</w:t>
      </w:r>
      <w:r>
        <w:rPr/>
        <w:t xml:space="preserve">: </w:t>
      </w:r>
      <w:r>
        <w:rPr/>
        <w:t>M</w:t>
      </w:r>
      <w:r>
        <w:rPr/>
        <w:t xml:space="preserve">apping from IS </w:t>
      </w:r>
      <w:r>
        <w:rPr>
          <w:rFonts w:cs="Courier New" w:ascii="Courier New" w:hAnsi="Courier New"/>
        </w:rPr>
        <w:t>getIRPReference</w:t>
      </w:r>
      <w:r>
        <w:rPr/>
        <w:t xml:space="preserve"> output parameters to SS equivalents</w:t>
      </w:r>
    </w:p>
    <w:tbl>
      <w:tblPr>
        <w:tblW w:w="7081" w:type="dxa"/>
        <w:jc w:val="center"/>
        <w:tblInd w:w="0" w:type="dxa"/>
        <w:tblLayout w:type="fixed"/>
        <w:tblCellMar>
          <w:top w:w="0" w:type="dxa"/>
          <w:left w:w="28" w:type="dxa"/>
          <w:bottom w:w="0" w:type="dxa"/>
          <w:right w:w="28" w:type="dxa"/>
        </w:tblCellMar>
      </w:tblPr>
      <w:tblGrid>
        <w:gridCol w:w="2331"/>
        <w:gridCol w:w="3679"/>
        <w:gridCol w:w="1071"/>
      </w:tblGrid>
      <w:tr>
        <w:trPr/>
        <w:tc>
          <w:tcPr>
            <w:tcW w:w="233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6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as indicated in Table</w:t>
            </w:r>
            <w:r>
              <w:rPr>
                <w:lang w:eastAsia="zh-CN"/>
              </w:rPr>
              <w:t xml:space="preserve"> C.2</w:t>
            </w:r>
            <w:r>
              <w:rPr/>
              <w:t>.1</w:t>
            </w:r>
          </w:p>
        </w:tc>
        <w:tc>
          <w:tcPr>
            <w:tcW w:w="107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331" w:type="dxa"/>
            <w:tcBorders>
              <w:top w:val="single" w:sz="6" w:space="0" w:color="000000"/>
              <w:left w:val="single" w:sz="6" w:space="0" w:color="000000"/>
              <w:bottom w:val="single" w:sz="6" w:space="0" w:color="000000"/>
              <w:right w:val="single" w:sz="6" w:space="0" w:color="000000"/>
            </w:tcBorders>
          </w:tcPr>
          <w:p>
            <w:pPr>
              <w:pStyle w:val="TAL"/>
              <w:rPr/>
            </w:pPr>
            <w:r>
              <w:rPr/>
              <w:t>iRPReference</w:t>
            </w:r>
          </w:p>
        </w:tc>
        <w:tc>
          <w:tcPr>
            <w:tcW w:w="3679" w:type="dxa"/>
            <w:tcBorders>
              <w:top w:val="single" w:sz="6" w:space="0" w:color="000000"/>
              <w:left w:val="single" w:sz="6" w:space="0" w:color="000000"/>
              <w:bottom w:val="single" w:sz="6" w:space="0" w:color="000000"/>
              <w:right w:val="single" w:sz="6" w:space="0" w:color="000000"/>
            </w:tcBorders>
          </w:tcPr>
          <w:p>
            <w:pPr>
              <w:pStyle w:val="TAL"/>
              <w:rPr>
                <w:lang w:bidi="ar-KW"/>
              </w:rPr>
            </w:pPr>
            <w:r>
              <w:rPr/>
              <w:t>iRPReference</w:t>
            </w:r>
          </w:p>
        </w:tc>
        <w:tc>
          <w:tcPr>
            <w:tcW w:w="1071"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331"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3679" w:type="dxa"/>
            <w:tcBorders>
              <w:top w:val="single" w:sz="6" w:space="0" w:color="000000"/>
              <w:left w:val="single" w:sz="6" w:space="0" w:color="000000"/>
              <w:bottom w:val="single" w:sz="6" w:space="0" w:color="000000"/>
              <w:right w:val="single" w:sz="6" w:space="0" w:color="000000"/>
            </w:tcBorders>
          </w:tcPr>
          <w:p>
            <w:pPr>
              <w:pStyle w:val="TAL"/>
              <w:rPr>
                <w:lang w:bidi="ar-KW"/>
              </w:rPr>
            </w:pPr>
            <w:r>
              <w:rPr/>
              <w:t>status</w:t>
            </w:r>
          </w:p>
        </w:tc>
        <w:tc>
          <w:tcPr>
            <w:tcW w:w="1071"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4"/>
        <w:ind w:left="1418" w:hanging="1418"/>
        <w:rPr>
          <w:lang w:val="en-US" w:eastAsia="zh-CN"/>
        </w:rPr>
      </w:pPr>
      <w:bookmarkStart w:id="56" w:name="__RefHeading___Toc335990985"/>
      <w:bookmarkEnd w:id="56"/>
      <w:r>
        <w:rPr>
          <w:lang w:eastAsia="zh-CN"/>
        </w:rPr>
        <w:t>C.2.2.2.3</w:t>
      </w:r>
      <w:r>
        <w:rPr>
          <w:lang w:eastAsia="zh-CN"/>
        </w:rPr>
        <w:tab/>
      </w:r>
      <w:r>
        <w:rPr>
          <w:lang w:val="en-US" w:eastAsia="zh-CN"/>
        </w:rPr>
        <w:t>Fault definition</w:t>
      </w:r>
    </w:p>
    <w:p>
      <w:pPr>
        <w:pStyle w:val="TH"/>
        <w:rPr>
          <w:lang w:val="en-US" w:eastAsia="zh-CN"/>
        </w:rPr>
      </w:pPr>
      <w:r>
        <w:rPr>
          <w:lang w:val="en-US" w:eastAsia="zh-CN"/>
        </w:rPr>
        <w:t>Table</w:t>
      </w:r>
      <w:r>
        <w:rPr>
          <w:lang w:val="en-US" w:eastAsia="zh-CN"/>
        </w:rPr>
        <w:t>C.2.2.2.</w:t>
      </w:r>
      <w:r>
        <w:rPr>
          <w:lang w:val="en-US" w:eastAsia="zh-CN"/>
        </w:rPr>
        <w:t xml:space="preserve">3: </w:t>
      </w:r>
      <w:r>
        <w:rPr>
          <w:lang w:val="en-US" w:eastAsia="zh-CN"/>
        </w:rPr>
        <w:t>M</w:t>
      </w:r>
      <w:r>
        <w:rPr>
          <w:lang w:val="en-US" w:eastAsia="zh-CN"/>
        </w:rPr>
        <w:t xml:space="preserve">apping from IS </w:t>
      </w:r>
      <w:r>
        <w:rPr>
          <w:rFonts w:cs="Courier New" w:ascii="Courier New" w:hAnsi="Courier New"/>
          <w:lang w:val="en-US" w:eastAsia="zh-CN"/>
        </w:rPr>
        <w:t>getIRPReference</w:t>
      </w:r>
      <w:r>
        <w:rPr>
          <w:lang w:val="en-US" w:eastAsia="zh-CN"/>
        </w:rPr>
        <w:t xml:space="preserve"> exceptions to SS equivalents</w:t>
      </w:r>
    </w:p>
    <w:tbl>
      <w:tblPr>
        <w:tblW w:w="7461" w:type="dxa"/>
        <w:jc w:val="center"/>
        <w:tblInd w:w="0" w:type="dxa"/>
        <w:tblLayout w:type="fixed"/>
        <w:tblCellMar>
          <w:top w:w="0" w:type="dxa"/>
          <w:left w:w="28" w:type="dxa"/>
          <w:bottom w:w="0" w:type="dxa"/>
          <w:right w:w="28" w:type="dxa"/>
        </w:tblCellMar>
      </w:tblPr>
      <w:tblGrid>
        <w:gridCol w:w="2652"/>
        <w:gridCol w:w="3738"/>
        <w:gridCol w:w="1071"/>
      </w:tblGrid>
      <w:tr>
        <w:trPr/>
        <w:tc>
          <w:tcPr>
            <w:tcW w:w="2652"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Assertion name</w:t>
            </w:r>
          </w:p>
        </w:tc>
        <w:tc>
          <w:tcPr>
            <w:tcW w:w="373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WSDL type enumeration value</w:t>
            </w:r>
          </w:p>
          <w:p>
            <w:pPr>
              <w:pStyle w:val="TAH"/>
              <w:rPr/>
            </w:pPr>
            <w:r>
              <w:rPr/>
              <w:t>used in corresponding fault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107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652" w:type="dxa"/>
            <w:tcBorders>
              <w:top w:val="single" w:sz="6" w:space="0" w:color="000000"/>
              <w:left w:val="single" w:sz="6" w:space="0" w:color="000000"/>
              <w:bottom w:val="single" w:sz="6" w:space="0" w:color="000000"/>
              <w:right w:val="single" w:sz="6" w:space="0" w:color="000000"/>
            </w:tcBorders>
          </w:tcPr>
          <w:p>
            <w:pPr>
              <w:pStyle w:val="TAL"/>
              <w:rPr/>
            </w:pPr>
            <w:r>
              <w:rPr/>
              <w:t>invalidRequestedParameters</w:t>
            </w:r>
          </w:p>
        </w:tc>
        <w:tc>
          <w:tcPr>
            <w:tcW w:w="3738" w:type="dxa"/>
            <w:tcBorders>
              <w:top w:val="single" w:sz="6" w:space="0" w:color="000000"/>
              <w:left w:val="single" w:sz="6" w:space="0" w:color="000000"/>
              <w:bottom w:val="single" w:sz="6" w:space="0" w:color="000000"/>
              <w:right w:val="single" w:sz="6" w:space="0" w:color="000000"/>
            </w:tcBorders>
          </w:tcPr>
          <w:p>
            <w:pPr>
              <w:pStyle w:val="TAL"/>
              <w:rPr/>
            </w:pPr>
            <w:r>
              <w:rPr>
                <w:lang w:bidi="ar-KW"/>
              </w:rPr>
              <w:t>InvalidRequestedParameters</w:t>
            </w:r>
          </w:p>
        </w:tc>
        <w:tc>
          <w:tcPr>
            <w:tcW w:w="1071"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652" w:type="dxa"/>
            <w:tcBorders>
              <w:top w:val="single" w:sz="6" w:space="0" w:color="000000"/>
              <w:left w:val="single" w:sz="6" w:space="0" w:color="000000"/>
              <w:bottom w:val="single" w:sz="6" w:space="0" w:color="000000"/>
              <w:right w:val="single" w:sz="6" w:space="0" w:color="000000"/>
            </w:tcBorders>
          </w:tcPr>
          <w:p>
            <w:pPr>
              <w:pStyle w:val="TAL"/>
              <w:rPr/>
            </w:pPr>
            <w:r>
              <w:rPr/>
              <w:t>operationFailed</w:t>
            </w:r>
          </w:p>
        </w:tc>
        <w:tc>
          <w:tcPr>
            <w:tcW w:w="3738" w:type="dxa"/>
            <w:tcBorders>
              <w:top w:val="single" w:sz="6" w:space="0" w:color="000000"/>
              <w:left w:val="single" w:sz="6" w:space="0" w:color="000000"/>
              <w:bottom w:val="single" w:sz="6" w:space="0" w:color="000000"/>
              <w:right w:val="single" w:sz="6" w:space="0" w:color="000000"/>
            </w:tcBorders>
          </w:tcPr>
          <w:p>
            <w:pPr>
              <w:pStyle w:val="TAL"/>
              <w:rPr>
                <w:lang w:bidi="ar-KW"/>
              </w:rPr>
            </w:pPr>
            <w:r>
              <w:rPr>
                <w:lang w:bidi="ar-KW"/>
              </w:rPr>
              <w:t>OperationFailed</w:t>
            </w:r>
          </w:p>
        </w:tc>
        <w:tc>
          <w:tcPr>
            <w:tcW w:w="1071"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3"/>
        <w:rPr/>
      </w:pPr>
      <w:bookmarkStart w:id="57" w:name="__RefHeading___Toc335990986"/>
      <w:bookmarkEnd w:id="57"/>
      <w:r>
        <w:rPr>
          <w:lang w:eastAsia="zh-CN"/>
        </w:rPr>
        <w:t>C.2.2.3</w:t>
      </w:r>
      <w:r>
        <w:rPr>
          <w:lang w:eastAsia="zh-CN"/>
        </w:rPr>
        <w:tab/>
      </w:r>
      <w:r>
        <w:rPr/>
        <w:t>Operation releaseIRPReference</w:t>
      </w:r>
    </w:p>
    <w:p>
      <w:pPr>
        <w:pStyle w:val="Heading4"/>
        <w:ind w:left="1418" w:hanging="1418"/>
        <w:rPr>
          <w:lang w:eastAsia="zh-CN"/>
        </w:rPr>
      </w:pPr>
      <w:bookmarkStart w:id="58" w:name="__RefHeading___Toc335990987"/>
      <w:bookmarkEnd w:id="58"/>
      <w:r>
        <w:rPr>
          <w:lang w:eastAsia="zh-CN"/>
        </w:rPr>
        <w:t>C.2.2.3.1</w:t>
      </w:r>
      <w:r>
        <w:rPr>
          <w:lang w:eastAsia="zh-CN"/>
        </w:rPr>
        <w:tab/>
      </w:r>
      <w:r>
        <w:rPr/>
        <w:t>Input parameters</w:t>
      </w:r>
    </w:p>
    <w:p>
      <w:pPr>
        <w:pStyle w:val="TH"/>
        <w:rPr/>
      </w:pPr>
      <w:r>
        <w:rPr/>
        <w:t>Table</w:t>
      </w:r>
      <w:r>
        <w:rPr>
          <w:lang w:eastAsia="zh-CN"/>
        </w:rPr>
        <w:t>C.2.2.3.1</w:t>
      </w:r>
      <w:r>
        <w:rPr/>
        <w:t xml:space="preserve">: </w:t>
      </w:r>
      <w:r>
        <w:rPr/>
        <w:t>M</w:t>
      </w:r>
      <w:r>
        <w:rPr/>
        <w:t xml:space="preserve">apping from IS </w:t>
      </w:r>
      <w:r>
        <w:rPr>
          <w:rFonts w:cs="Courier New" w:ascii="Courier New" w:hAnsi="Courier New"/>
        </w:rPr>
        <w:t>releaseIRPReference</w:t>
      </w:r>
      <w:r>
        <w:rPr/>
        <w:t xml:space="preserve"> input parameters to SS equivalents</w:t>
      </w:r>
    </w:p>
    <w:tbl>
      <w:tblPr>
        <w:tblW w:w="7243" w:type="dxa"/>
        <w:jc w:val="center"/>
        <w:tblInd w:w="0" w:type="dxa"/>
        <w:tblLayout w:type="fixed"/>
        <w:tblCellMar>
          <w:top w:w="0" w:type="dxa"/>
          <w:left w:w="28" w:type="dxa"/>
          <w:bottom w:w="0" w:type="dxa"/>
          <w:right w:w="28" w:type="dxa"/>
        </w:tblCellMar>
      </w:tblPr>
      <w:tblGrid>
        <w:gridCol w:w="2331"/>
        <w:gridCol w:w="3841"/>
        <w:gridCol w:w="1071"/>
      </w:tblGrid>
      <w:tr>
        <w:trPr/>
        <w:tc>
          <w:tcPr>
            <w:tcW w:w="233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84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107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331"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managerIdentifier</w:t>
            </w:r>
          </w:p>
        </w:tc>
        <w:tc>
          <w:tcPr>
            <w:tcW w:w="3841"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managerIdentifier</w:t>
            </w:r>
          </w:p>
        </w:tc>
        <w:tc>
          <w:tcPr>
            <w:tcW w:w="1071"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331" w:type="dxa"/>
            <w:tcBorders>
              <w:top w:val="single" w:sz="6" w:space="0" w:color="000000"/>
              <w:left w:val="single" w:sz="6" w:space="0" w:color="000000"/>
              <w:bottom w:val="single" w:sz="6" w:space="0" w:color="000000"/>
              <w:right w:val="single" w:sz="6" w:space="0" w:color="000000"/>
            </w:tcBorders>
          </w:tcPr>
          <w:p>
            <w:pPr>
              <w:pStyle w:val="TAL"/>
              <w:rPr/>
            </w:pPr>
            <w:r>
              <w:rPr/>
              <w:t>iRPReference</w:t>
            </w:r>
          </w:p>
        </w:tc>
        <w:tc>
          <w:tcPr>
            <w:tcW w:w="3841" w:type="dxa"/>
            <w:tcBorders>
              <w:top w:val="single" w:sz="6" w:space="0" w:color="000000"/>
              <w:left w:val="single" w:sz="6" w:space="0" w:color="000000"/>
              <w:bottom w:val="single" w:sz="6" w:space="0" w:color="000000"/>
              <w:right w:val="single" w:sz="6" w:space="0" w:color="000000"/>
            </w:tcBorders>
          </w:tcPr>
          <w:p>
            <w:pPr>
              <w:pStyle w:val="TAL"/>
              <w:rPr>
                <w:lang w:bidi="ar-KW"/>
              </w:rPr>
            </w:pPr>
            <w:r>
              <w:rPr/>
              <w:t>iRPReference</w:t>
            </w:r>
          </w:p>
        </w:tc>
        <w:tc>
          <w:tcPr>
            <w:tcW w:w="1071"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4"/>
        <w:ind w:left="1418" w:hanging="1418"/>
        <w:rPr>
          <w:lang w:eastAsia="zh-CN"/>
        </w:rPr>
      </w:pPr>
      <w:bookmarkStart w:id="59" w:name="__RefHeading___Toc335990988"/>
      <w:bookmarkEnd w:id="59"/>
      <w:r>
        <w:rPr>
          <w:lang w:eastAsia="zh-CN"/>
        </w:rPr>
        <w:t>C.2.2.3.2</w:t>
      </w:r>
      <w:r>
        <w:rPr>
          <w:lang w:eastAsia="zh-CN"/>
        </w:rPr>
        <w:tab/>
      </w:r>
      <w:r>
        <w:rPr>
          <w:lang w:eastAsia="zh-CN"/>
        </w:rPr>
        <w:t>Out</w:t>
      </w:r>
      <w:r>
        <w:rPr/>
        <w:t>put parameters</w:t>
      </w:r>
    </w:p>
    <w:p>
      <w:pPr>
        <w:pStyle w:val="TH"/>
        <w:rPr/>
      </w:pPr>
      <w:r>
        <w:rPr/>
        <w:t xml:space="preserve">Table </w:t>
      </w:r>
      <w:r>
        <w:rPr>
          <w:lang w:eastAsia="zh-CN"/>
        </w:rPr>
        <w:t>C.2.2.3.</w:t>
      </w:r>
      <w:r>
        <w:rPr>
          <w:lang w:eastAsia="zh-CN"/>
        </w:rPr>
        <w:t>2</w:t>
      </w:r>
      <w:r>
        <w:rPr/>
        <w:t xml:space="preserve">: </w:t>
      </w:r>
      <w:r>
        <w:rPr/>
        <w:t>M</w:t>
      </w:r>
      <w:r>
        <w:rPr/>
        <w:t xml:space="preserve">apping from IS </w:t>
      </w:r>
      <w:r>
        <w:rPr>
          <w:rFonts w:cs="Courier New" w:ascii="Courier New" w:hAnsi="Courier New"/>
        </w:rPr>
        <w:t>releaseIRPReference</w:t>
      </w:r>
      <w:r>
        <w:rPr/>
        <w:t xml:space="preserve"> output parameters to SS equivalents</w:t>
      </w:r>
    </w:p>
    <w:tbl>
      <w:tblPr>
        <w:tblW w:w="7081" w:type="dxa"/>
        <w:jc w:val="center"/>
        <w:tblInd w:w="0" w:type="dxa"/>
        <w:tblLayout w:type="fixed"/>
        <w:tblCellMar>
          <w:top w:w="0" w:type="dxa"/>
          <w:left w:w="28" w:type="dxa"/>
          <w:bottom w:w="0" w:type="dxa"/>
          <w:right w:w="28" w:type="dxa"/>
        </w:tblCellMar>
      </w:tblPr>
      <w:tblGrid>
        <w:gridCol w:w="2331"/>
        <w:gridCol w:w="3679"/>
        <w:gridCol w:w="1071"/>
      </w:tblGrid>
      <w:tr>
        <w:trPr/>
        <w:tc>
          <w:tcPr>
            <w:tcW w:w="233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6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107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331"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3679" w:type="dxa"/>
            <w:tcBorders>
              <w:top w:val="single" w:sz="6" w:space="0" w:color="000000"/>
              <w:left w:val="single" w:sz="6" w:space="0" w:color="000000"/>
              <w:bottom w:val="single" w:sz="6" w:space="0" w:color="000000"/>
              <w:right w:val="single" w:sz="6" w:space="0" w:color="000000"/>
            </w:tcBorders>
          </w:tcPr>
          <w:p>
            <w:pPr>
              <w:pStyle w:val="TAL"/>
              <w:rPr>
                <w:lang w:bidi="ar-KW"/>
              </w:rPr>
            </w:pPr>
            <w:r>
              <w:rPr/>
              <w:t>status</w:t>
            </w:r>
          </w:p>
        </w:tc>
        <w:tc>
          <w:tcPr>
            <w:tcW w:w="1071"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4"/>
        <w:ind w:left="1418" w:hanging="1418"/>
        <w:rPr>
          <w:lang w:val="en-US" w:eastAsia="zh-CN"/>
        </w:rPr>
      </w:pPr>
      <w:bookmarkStart w:id="60" w:name="__RefHeading___Toc335990989"/>
      <w:bookmarkEnd w:id="60"/>
      <w:r>
        <w:rPr>
          <w:lang w:eastAsia="zh-CN"/>
        </w:rPr>
        <w:t>C.2.2.3.3</w:t>
      </w:r>
      <w:r>
        <w:rPr>
          <w:lang w:eastAsia="zh-CN"/>
        </w:rPr>
        <w:tab/>
      </w:r>
      <w:r>
        <w:rPr>
          <w:lang w:val="en-US" w:eastAsia="zh-CN"/>
        </w:rPr>
        <w:t>Fault definition</w:t>
      </w:r>
    </w:p>
    <w:p>
      <w:pPr>
        <w:pStyle w:val="TH"/>
        <w:rPr>
          <w:lang w:val="en-US" w:eastAsia="zh-CN"/>
        </w:rPr>
      </w:pPr>
      <w:r>
        <w:rPr>
          <w:lang w:val="en-US" w:eastAsia="zh-CN"/>
        </w:rPr>
        <w:t xml:space="preserve">Table </w:t>
      </w:r>
      <w:r>
        <w:rPr>
          <w:lang w:val="en-US" w:eastAsia="zh-CN"/>
        </w:rPr>
        <w:t>C.2.2.3.</w:t>
      </w:r>
      <w:r>
        <w:rPr>
          <w:lang w:val="en-US" w:eastAsia="zh-CN"/>
        </w:rPr>
        <w:t xml:space="preserve">3: </w:t>
      </w:r>
      <w:r>
        <w:rPr>
          <w:lang w:val="en-US" w:eastAsia="zh-CN"/>
        </w:rPr>
        <w:t>M</w:t>
      </w:r>
      <w:r>
        <w:rPr>
          <w:lang w:val="en-US" w:eastAsia="zh-CN"/>
        </w:rPr>
        <w:t xml:space="preserve">apping from IS </w:t>
      </w:r>
      <w:r>
        <w:rPr>
          <w:rFonts w:cs="Courier New" w:ascii="Courier New" w:hAnsi="Courier New"/>
          <w:lang w:val="en-US" w:eastAsia="zh-CN"/>
        </w:rPr>
        <w:t>releaseIRPReference</w:t>
      </w:r>
      <w:r>
        <w:rPr>
          <w:lang w:val="en-US" w:eastAsia="zh-CN"/>
        </w:rPr>
        <w:t xml:space="preserve"> exceptions to SS equivalents</w:t>
      </w:r>
    </w:p>
    <w:tbl>
      <w:tblPr>
        <w:tblW w:w="7001" w:type="dxa"/>
        <w:jc w:val="center"/>
        <w:tblInd w:w="0" w:type="dxa"/>
        <w:tblLayout w:type="fixed"/>
        <w:tblCellMar>
          <w:top w:w="0" w:type="dxa"/>
          <w:left w:w="28" w:type="dxa"/>
          <w:bottom w:w="0" w:type="dxa"/>
          <w:right w:w="28" w:type="dxa"/>
        </w:tblCellMar>
      </w:tblPr>
      <w:tblGrid>
        <w:gridCol w:w="2192"/>
        <w:gridCol w:w="3738"/>
        <w:gridCol w:w="1071"/>
      </w:tblGrid>
      <w:tr>
        <w:trPr/>
        <w:tc>
          <w:tcPr>
            <w:tcW w:w="2192"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Assertion name</w:t>
            </w:r>
          </w:p>
        </w:tc>
        <w:tc>
          <w:tcPr>
            <w:tcW w:w="373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WSDL type enumeration value</w:t>
            </w:r>
          </w:p>
          <w:p>
            <w:pPr>
              <w:pStyle w:val="TAH"/>
              <w:rPr/>
            </w:pPr>
            <w:r>
              <w:rPr/>
              <w:t>used in corresponding fault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107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192" w:type="dxa"/>
            <w:tcBorders>
              <w:top w:val="single" w:sz="6" w:space="0" w:color="000000"/>
              <w:left w:val="single" w:sz="6" w:space="0" w:color="000000"/>
              <w:bottom w:val="single" w:sz="6" w:space="0" w:color="000000"/>
              <w:right w:val="single" w:sz="6" w:space="0" w:color="000000"/>
            </w:tcBorders>
          </w:tcPr>
          <w:p>
            <w:pPr>
              <w:pStyle w:val="TAL"/>
              <w:rPr/>
            </w:pPr>
            <w:r>
              <w:rPr/>
              <w:t>unknownIRPReference</w:t>
            </w:r>
          </w:p>
        </w:tc>
        <w:tc>
          <w:tcPr>
            <w:tcW w:w="3738" w:type="dxa"/>
            <w:tcBorders>
              <w:top w:val="single" w:sz="6" w:space="0" w:color="000000"/>
              <w:left w:val="single" w:sz="6" w:space="0" w:color="000000"/>
              <w:bottom w:val="single" w:sz="6" w:space="0" w:color="000000"/>
              <w:right w:val="single" w:sz="6" w:space="0" w:color="000000"/>
            </w:tcBorders>
          </w:tcPr>
          <w:p>
            <w:pPr>
              <w:pStyle w:val="TAL"/>
              <w:rPr>
                <w:lang w:bidi="ar-KW"/>
              </w:rPr>
            </w:pPr>
            <w:r>
              <w:rPr>
                <w:lang w:bidi="ar-KW"/>
              </w:rPr>
              <w:t>UnknownIRPReference</w:t>
            </w:r>
          </w:p>
        </w:tc>
        <w:tc>
          <w:tcPr>
            <w:tcW w:w="1071"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192" w:type="dxa"/>
            <w:tcBorders>
              <w:top w:val="single" w:sz="6" w:space="0" w:color="000000"/>
              <w:left w:val="single" w:sz="6" w:space="0" w:color="000000"/>
              <w:bottom w:val="single" w:sz="6" w:space="0" w:color="000000"/>
              <w:right w:val="single" w:sz="6" w:space="0" w:color="000000"/>
            </w:tcBorders>
          </w:tcPr>
          <w:p>
            <w:pPr>
              <w:pStyle w:val="TAL"/>
              <w:rPr/>
            </w:pPr>
            <w:r>
              <w:rPr/>
              <w:t>operationFailed</w:t>
            </w:r>
          </w:p>
        </w:tc>
        <w:tc>
          <w:tcPr>
            <w:tcW w:w="3738" w:type="dxa"/>
            <w:tcBorders>
              <w:top w:val="single" w:sz="6" w:space="0" w:color="000000"/>
              <w:left w:val="single" w:sz="6" w:space="0" w:color="000000"/>
              <w:bottom w:val="single" w:sz="6" w:space="0" w:color="000000"/>
              <w:right w:val="single" w:sz="6" w:space="0" w:color="000000"/>
            </w:tcBorders>
          </w:tcPr>
          <w:p>
            <w:pPr>
              <w:pStyle w:val="TAL"/>
              <w:rPr>
                <w:lang w:bidi="ar-KW"/>
              </w:rPr>
            </w:pPr>
            <w:r>
              <w:rPr>
                <w:lang w:bidi="ar-KW"/>
              </w:rPr>
              <w:t>OperationFailed</w:t>
            </w:r>
          </w:p>
        </w:tc>
        <w:tc>
          <w:tcPr>
            <w:tcW w:w="1071"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Heading1"/>
        <w:ind w:left="1134" w:hanging="1134"/>
        <w:rPr>
          <w:lang w:eastAsia="zh-CN"/>
        </w:rPr>
      </w:pPr>
      <w:bookmarkStart w:id="61" w:name="__RefHeading___Toc335990990"/>
      <w:bookmarkEnd w:id="61"/>
      <w:r>
        <w:rPr>
          <w:lang w:eastAsia="zh-CN"/>
        </w:rPr>
        <w:t>C</w:t>
      </w:r>
      <w:r>
        <w:rPr/>
        <w:t>.</w:t>
      </w:r>
      <w:r>
        <w:rPr>
          <w:lang w:eastAsia="zh-CN"/>
        </w:rPr>
        <w:t>3</w:t>
      </w:r>
      <w:r>
        <w:rPr>
          <w:lang w:eastAsia="zh-CN"/>
        </w:rPr>
        <w:tab/>
      </w:r>
      <w:r>
        <w:rPr>
          <w:lang w:eastAsia="zh-CN"/>
        </w:rPr>
        <w:t>Solution Set definitions</w:t>
      </w:r>
    </w:p>
    <w:p>
      <w:pPr>
        <w:pStyle w:val="Heading2"/>
        <w:rPr/>
      </w:pPr>
      <w:bookmarkStart w:id="62" w:name="__RefHeading___Toc335990991"/>
      <w:bookmarkEnd w:id="62"/>
      <w:r>
        <w:rPr>
          <w:lang w:eastAsia="zh-CN"/>
        </w:rPr>
        <w:t>C.3.1</w:t>
      </w:r>
      <w:r>
        <w:rPr/>
        <w:tab/>
        <w:t>WSDL definition structure</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lang w:eastAsia="zh-CN"/>
        </w:rPr>
      </w:pPr>
      <w:r>
        <w:rPr/>
        <w:t xml:space="preserve">Clause C.3.2 provides a graphical representation of the </w:t>
      </w:r>
      <w:r>
        <w:rPr>
          <w:lang w:eastAsia="zh-CN"/>
        </w:rPr>
        <w:t>EP</w:t>
      </w:r>
      <w:r>
        <w:rPr/>
        <w:t xml:space="preserve"> IRP service.</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lang w:eastAsia="zh-CN"/>
        </w:rPr>
      </w:pPr>
      <w:r>
        <w:rPr/>
        <w:t xml:space="preserve">Clause </w:t>
      </w:r>
      <w:r>
        <w:rPr>
          <w:lang w:eastAsia="zh-CN"/>
        </w:rPr>
        <w:t>C</w:t>
      </w:r>
      <w:r>
        <w:rPr/>
        <w:t>.3.</w:t>
      </w:r>
      <w:r>
        <w:rPr>
          <w:lang w:eastAsia="zh-CN"/>
        </w:rPr>
        <w:t>3</w:t>
      </w:r>
      <w:r>
        <w:rPr/>
        <w:t xml:space="preserve"> defines the services which are supported the </w:t>
      </w:r>
      <w:r>
        <w:rPr>
          <w:lang w:eastAsia="zh-CN"/>
        </w:rPr>
        <w:t>EP</w:t>
      </w:r>
      <w:r>
        <w:rPr/>
        <w:t xml:space="preserve"> IRP agent.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lang w:eastAsia="zh-CN"/>
        </w:rPr>
      </w:pPr>
      <w:r>
        <w:rPr>
          <w:lang w:eastAsia="zh-CN"/>
        </w:rPr>
      </w:r>
    </w:p>
    <w:p>
      <w:pPr>
        <w:pStyle w:val="Heading2"/>
        <w:rPr>
          <w:lang w:eastAsia="zh-CN"/>
        </w:rPr>
      </w:pPr>
      <w:bookmarkStart w:id="63" w:name="__RefHeading___Toc335990992"/>
      <w:bookmarkEnd w:id="63"/>
      <w:r>
        <w:rPr>
          <w:lang w:eastAsia="zh-CN"/>
        </w:rPr>
        <w:t>C.3.2</w:t>
      </w:r>
      <w:r>
        <w:rPr/>
        <w:tab/>
      </w:r>
      <w:r>
        <w:rPr>
          <w:lang w:eastAsia="zh-CN"/>
        </w:rPr>
        <w:t>Graphical Representation</w:t>
      </w:r>
    </w:p>
    <w:p>
      <w:pPr>
        <w:pStyle w:val="Normal"/>
        <w:rPr>
          <w:lang w:val="en-US" w:eastAsia="zh-CN"/>
        </w:rPr>
      </w:pPr>
      <w:r>
        <w:rPr>
          <w:lang w:val="en-US" w:eastAsia="zh-CN"/>
        </w:rPr>
        <w:t xml:space="preserve">The WSDL structure is </w:t>
      </w:r>
      <w:r>
        <w:rPr>
          <w:lang w:val="en-US" w:eastAsia="zh-CN"/>
        </w:rPr>
        <w:t>depicted in</w:t>
      </w:r>
      <w:r>
        <w:rPr>
          <w:lang w:val="en-US" w:eastAsia="zh-CN"/>
        </w:rPr>
        <w:t xml:space="preserve"> Figure C.3.2</w:t>
      </w:r>
      <w:r>
        <w:rPr>
          <w:lang w:val="en-US" w:eastAsia="zh-CN"/>
        </w:rPr>
        <w:t xml:space="preserve"> below, depicting port type, binding and service. The port type contains port type operations, which again contains input, output and fault messages. The binding contains binding operations, which have the same name as the port type operations. The binding connects to a port inside the service.</w:t>
      </w:r>
    </w:p>
    <w:p>
      <w:pPr>
        <w:pStyle w:val="TH"/>
        <w:rPr>
          <w:lang w:val="en-US" w:eastAsia="zh-CN"/>
        </w:rPr>
      </w:pPr>
      <w:r>
        <w:rPr/>
        <w:drawing>
          <wp:inline distT="0" distB="0" distL="0" distR="0">
            <wp:extent cx="5477510" cy="1954530"/>
            <wp:effectExtent l="0" t="0" r="0" b="0"/>
            <wp:docPr id="3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 descr=""/>
                    <pic:cNvPicPr>
                      <a:picLocks noChangeAspect="1" noChangeArrowheads="1"/>
                    </pic:cNvPicPr>
                  </pic:nvPicPr>
                  <pic:blipFill>
                    <a:blip r:embed="rId29"/>
                    <a:srcRect l="-4" t="-10" r="-4" b="-10"/>
                    <a:stretch>
                      <a:fillRect/>
                    </a:stretch>
                  </pic:blipFill>
                  <pic:spPr bwMode="auto">
                    <a:xfrm>
                      <a:off x="0" y="0"/>
                      <a:ext cx="5477510" cy="1954530"/>
                    </a:xfrm>
                    <a:prstGeom prst="rect">
                      <a:avLst/>
                    </a:prstGeom>
                  </pic:spPr>
                </pic:pic>
              </a:graphicData>
            </a:graphic>
          </wp:inline>
        </w:drawing>
      </w:r>
    </w:p>
    <w:p>
      <w:pPr>
        <w:pStyle w:val="TF"/>
        <w:rPr>
          <w:lang w:eastAsia="zh-CN"/>
        </w:rPr>
      </w:pPr>
      <w:r>
        <w:rPr/>
        <w:t xml:space="preserve">Figure </w:t>
      </w:r>
      <w:r>
        <w:rPr>
          <w:lang w:eastAsia="zh-CN"/>
        </w:rPr>
        <w:t>C.3.2</w:t>
      </w:r>
      <w:r>
        <w:rPr>
          <w:lang w:eastAsia="zh-CN"/>
        </w:rPr>
        <w:t>:</w:t>
      </w:r>
      <w:r>
        <w:rPr/>
        <w:t xml:space="preserve">  Entry Point</w:t>
      </w:r>
      <w:r>
        <w:rPr>
          <w:lang w:eastAsia="zh-CN"/>
        </w:rPr>
        <w:t xml:space="preserve"> IRP SOAP Solution Set WSDL structure</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lang w:eastAsia="zh-CN"/>
        </w:rPr>
      </w:pPr>
      <w:r>
        <w:rPr>
          <w:lang w:eastAsia="zh-CN"/>
        </w:rPr>
      </w:r>
    </w:p>
    <w:p>
      <w:pPr>
        <w:sectPr>
          <w:headerReference w:type="default" r:id="rId30"/>
          <w:footerReference w:type="default" r:id="rId31"/>
          <w:type w:val="nextPage"/>
          <w:pgSz w:w="11906" w:h="16838"/>
          <w:pgMar w:left="1133" w:right="1133" w:gutter="0" w:header="850" w:top="1416" w:footer="340" w:bottom="1133"/>
          <w:pgNumType w:fmt="decimal"/>
          <w:formProt w:val="false"/>
          <w:textDirection w:val="lrTb"/>
          <w:docGrid w:type="default" w:linePitch="360" w:charSpace="0"/>
        </w:sect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lang w:eastAsia="zh-CN"/>
        </w:rPr>
      </w:pPr>
      <w:r>
        <w:rPr>
          <w:lang w:eastAsia="zh-CN"/>
        </w:rPr>
      </w:r>
    </w:p>
    <w:p>
      <w:pPr>
        <w:pStyle w:val="Heading2"/>
        <w:rPr>
          <w:lang w:val="en-US"/>
        </w:rPr>
      </w:pPr>
      <w:bookmarkStart w:id="64" w:name="__RefHeading___Toc335990993"/>
      <w:bookmarkEnd w:id="64"/>
      <w:r>
        <w:rPr>
          <w:lang w:val="en-US" w:eastAsia="zh-CN"/>
        </w:rPr>
        <w:t>C.3.3</w:t>
      </w:r>
      <w:r>
        <w:rPr>
          <w:lang w:val="en-US"/>
        </w:rPr>
        <w:tab/>
      </w:r>
      <w:r>
        <w:rPr>
          <w:lang w:eastAsia="zh-CN"/>
        </w:rPr>
        <w:t>WS</w:t>
      </w:r>
      <w:r>
        <w:rPr/>
        <w:t>DL specification</w:t>
      </w:r>
      <w:r>
        <w:rPr>
          <w:lang w:eastAsia="zh-CN"/>
        </w:rPr>
        <w:t xml:space="preserve"> </w:t>
      </w:r>
      <w:r>
        <w:rPr/>
        <w:t>“</w:t>
      </w:r>
      <w:r>
        <w:rPr>
          <w:lang w:eastAsia="zh-CN"/>
        </w:rPr>
        <w:t>EntryPoint</w:t>
      </w:r>
      <w:r>
        <w:rPr/>
        <w:t>IRPSystem.wsdl”</w:t>
      </w:r>
    </w:p>
    <w:p>
      <w:pPr>
        <w:pStyle w:val="PL"/>
        <w:rPr>
          <w:rFonts w:ascii="Courier;Courier New" w:hAnsi="Courier;Courier New" w:cs="Courier;Courier New"/>
        </w:rPr>
      </w:pPr>
      <w:r>
        <w:rPr>
          <w:rFonts w:cs="Courier;Courier New" w:ascii="Courier;Courier New" w:hAnsi="Courier;Courier New"/>
        </w:rPr>
        <w:t>&lt;?xml version="1.0" encoding="UTF-8"?&gt;</w:t>
      </w:r>
    </w:p>
    <w:p>
      <w:pPr>
        <w:pStyle w:val="PL"/>
        <w:rPr>
          <w:rFonts w:ascii="Courier;Courier New" w:hAnsi="Courier;Courier New" w:cs="Courier;Courier New"/>
        </w:rPr>
      </w:pPr>
      <w:r>
        <w:rPr>
          <w:rFonts w:cs="Courier;Courier New" w:ascii="Courier;Courier New" w:hAnsi="Courier;Courier New"/>
        </w:rPr>
        <w:t>&lt;!--</w:t>
      </w:r>
    </w:p>
    <w:p>
      <w:pPr>
        <w:pStyle w:val="PL"/>
        <w:rPr/>
      </w:pPr>
      <w:r>
        <w:rPr>
          <w:rFonts w:cs="Courier;Courier New" w:ascii="Courier;Courier New" w:hAnsi="Courier;Courier New"/>
        </w:rPr>
        <w:tab/>
        <w:t>3GPP TS 32.36</w:t>
      </w:r>
      <w:r>
        <w:rPr>
          <w:rFonts w:cs="Courier;Courier New" w:ascii="Courier;Courier New" w:hAnsi="Courier;Courier New"/>
          <w:lang w:val="en-US" w:eastAsia="en-US"/>
        </w:rPr>
        <w:t>6</w:t>
      </w:r>
      <w:r>
        <w:rPr>
          <w:rFonts w:cs="Courier;Courier New" w:ascii="Courier;Courier New" w:hAnsi="Courier;Courier New"/>
        </w:rPr>
        <w:t xml:space="preserve"> Entry Point IRP SOAP Solution Set</w:t>
      </w:r>
    </w:p>
    <w:p>
      <w:pPr>
        <w:pStyle w:val="PL"/>
        <w:rPr/>
      </w:pPr>
      <w:r>
        <w:rPr>
          <w:rFonts w:cs="Courier;Courier New" w:ascii="Courier;Courier New" w:hAnsi="Courier;Courier New"/>
        </w:rPr>
        <w:t>--&gt;</w:t>
      </w:r>
    </w:p>
    <w:p>
      <w:pPr>
        <w:pStyle w:val="PL"/>
        <w:rPr/>
      </w:pPr>
      <w:r>
        <w:rPr>
          <w:rFonts w:cs="Courier;Courier New" w:ascii="Courier;Courier New" w:hAnsi="Courier;Courier New"/>
        </w:rPr>
        <w:t>&lt;definitions xmlns="http://schemas.xmlsoap.org/wsdl/" xmlns:soap="http://schemas.xmlsoap.org/wsdl/soap/" xmlns:entryPointIRPSystem="http://www.3gpp.org/ftp/specs/archive/32_series/32.36</w:t>
      </w:r>
      <w:r>
        <w:rPr>
          <w:rFonts w:cs="Courier;Courier New" w:ascii="Courier;Courier New" w:hAnsi="Courier;Courier New"/>
          <w:lang w:val="en-US" w:eastAsia="en-US"/>
        </w:rPr>
        <w:t>6</w:t>
      </w:r>
      <w:r>
        <w:rPr>
          <w:rFonts w:cs="Courier;Courier New" w:ascii="Courier;Courier New" w:hAnsi="Courier;Courier New"/>
        </w:rPr>
        <w:t>#EntryPointIRPSystem" xmlns:entryPointIRPData="http://www.3gpp.org/ftp/specs/archive/32_series/32.36</w:t>
      </w:r>
      <w:r>
        <w:rPr>
          <w:rFonts w:cs="Courier;Courier New" w:ascii="Courier;Courier New" w:hAnsi="Courier;Courier New"/>
          <w:lang w:val="en-US" w:eastAsia="en-US"/>
        </w:rPr>
        <w:t>6</w:t>
      </w:r>
      <w:r>
        <w:rPr>
          <w:rFonts w:cs="Courier;Courier New" w:ascii="Courier;Courier New" w:hAnsi="Courier;Courier New"/>
        </w:rPr>
        <w:t>#EntryPointIRPData" xmlns:xn="http://www.3gpp.org/ftp/specs/archive/32_series/32.62</w:t>
      </w:r>
      <w:r>
        <w:rPr>
          <w:rFonts w:cs="Courier;Courier New" w:ascii="Courier;Courier New" w:hAnsi="Courier;Courier New"/>
          <w:lang w:val="en-US" w:eastAsia="en-US"/>
        </w:rPr>
        <w:t>6</w:t>
      </w:r>
      <w:r>
        <w:rPr>
          <w:rFonts w:cs="Courier;Courier New" w:ascii="Courier;Courier New" w:hAnsi="Courier;Courier New"/>
        </w:rPr>
        <w:t>#genericNrm" xmlns:genericIRPSystem="http://www.3gpp.org/ftp/specs/archive/32_series/</w:t>
      </w:r>
      <w:r>
        <w:rPr>
          <w:rFonts w:cs="Courier;Courier New" w:ascii="Courier;Courier New" w:hAnsi="Courier;Courier New"/>
          <w:lang w:val="en-US" w:eastAsia="en-US"/>
        </w:rPr>
        <w:t>32.316#</w:t>
      </w:r>
      <w:r>
        <w:rPr>
          <w:rFonts w:cs="Courier;Courier New" w:ascii="Courier;Courier New" w:hAnsi="Courier;Courier New"/>
        </w:rPr>
        <w:t>GenericIRPSystem" xmlns:genericIRPData="http://www.3gpp.org/ftp/specs/archive/32_series/</w:t>
      </w:r>
      <w:r>
        <w:rPr>
          <w:rFonts w:cs="Courier;Courier New" w:ascii="Courier;Courier New" w:hAnsi="Courier;Courier New"/>
          <w:lang w:val="en-US" w:eastAsia="en-US"/>
        </w:rPr>
        <w:t>32.316#</w:t>
      </w:r>
      <w:r>
        <w:rPr>
          <w:rFonts w:cs="Courier;Courier New" w:ascii="Courier;Courier New" w:hAnsi="Courier;Courier New"/>
        </w:rPr>
        <w:t>GenericIRPData" xmlns:ntfIRPNtfSystem="http://www.3gpp.org/ftp/specs/archive/32_series/</w:t>
      </w:r>
      <w:r>
        <w:rPr>
          <w:rFonts w:cs="Courier;Courier New" w:ascii="Courier;Courier New" w:hAnsi="Courier;Courier New"/>
          <w:lang w:val="en-US" w:eastAsia="en-US"/>
        </w:rPr>
        <w:t>32.306#</w:t>
      </w:r>
      <w:r>
        <w:rPr>
          <w:rFonts w:cs="Courier;Courier New" w:ascii="Courier;Courier New" w:hAnsi="Courier;Courier New"/>
        </w:rPr>
        <w:t>NotificationIRPNtfSystem" targetNamespace="http://www.3gpp.org/ftp/specs/archive/32_series/32.36</w:t>
      </w:r>
      <w:r>
        <w:rPr>
          <w:rFonts w:cs="Courier;Courier New" w:ascii="Courier;Courier New" w:hAnsi="Courier;Courier New"/>
          <w:lang w:val="en-US" w:eastAsia="en-US"/>
        </w:rPr>
        <w:t>6</w:t>
      </w:r>
      <w:r>
        <w:rPr>
          <w:rFonts w:cs="Courier;Courier New" w:ascii="Courier;Courier New" w:hAnsi="Courier;Courier New"/>
        </w:rPr>
        <w:t>#EntryPointIRPSystem"&gt;</w:t>
      </w:r>
    </w:p>
    <w:p>
      <w:pPr>
        <w:pStyle w:val="PL"/>
        <w:rPr/>
      </w:pPr>
      <w:r>
        <w:rPr>
          <w:rFonts w:cs="Courier;Courier New" w:ascii="Courier;Courier New" w:hAnsi="Courier;Courier New"/>
        </w:rPr>
        <w:tab/>
      </w:r>
      <w:r>
        <w:rPr>
          <w:rFonts w:cs="Courier;Courier New" w:ascii="Courier;Courier New" w:hAnsi="Courier;Courier New"/>
          <w:lang w:val="fr-FR" w:eastAsia="en-US"/>
        </w:rPr>
        <w:t>&lt;import namespace="http://www.3gpp.org/ftp/specs/archive/32_series/</w:t>
      </w:r>
      <w:r>
        <w:rPr>
          <w:rFonts w:cs="Courier;Courier New" w:ascii="Courier;Courier New" w:hAnsi="Courier;Courier New"/>
          <w:lang w:val="fr-FR" w:eastAsia="en-US"/>
        </w:rPr>
        <w:t>32.306#</w:t>
      </w:r>
      <w:r>
        <w:rPr>
          <w:rFonts w:cs="Courier;Courier New" w:ascii="Courier;Courier New" w:hAnsi="Courier;Courier New"/>
          <w:lang w:val="fr-FR" w:eastAsia="en-US"/>
        </w:rPr>
        <w:t>NotificationIRPNtfSystem" /&gt;</w:t>
      </w:r>
    </w:p>
    <w:p>
      <w:pPr>
        <w:pStyle w:val="PL"/>
        <w:rPr/>
      </w:pPr>
      <w:r>
        <w:rPr>
          <w:rFonts w:cs="Courier;Courier New" w:ascii="Courier;Courier New" w:hAnsi="Courier;Courier New"/>
          <w:lang w:val="fr-FR" w:eastAsia="en-US"/>
        </w:rPr>
        <w:tab/>
        <w:t>&lt;import namespace="http://www.3gpp.org/ftp/specs/archive/32_series/</w:t>
      </w:r>
      <w:r>
        <w:rPr>
          <w:rFonts w:cs="Courier;Courier New" w:ascii="Courier;Courier New" w:hAnsi="Courier;Courier New"/>
          <w:lang w:val="fr-FR" w:eastAsia="en-US"/>
        </w:rPr>
        <w:t>32.316#</w:t>
      </w:r>
      <w:r>
        <w:rPr>
          <w:rFonts w:cs="Courier;Courier New" w:ascii="Courier;Courier New" w:hAnsi="Courier;Courier New"/>
          <w:lang w:val="fr-FR" w:eastAsia="en-US"/>
        </w:rPr>
        <w:t>GenericIRPSystem" /&gt;</w:t>
      </w:r>
    </w:p>
    <w:p>
      <w:pPr>
        <w:pStyle w:val="PL"/>
        <w:rPr>
          <w:rFonts w:ascii="Courier;Courier New" w:hAnsi="Courier;Courier New" w:cs="Courier;Courier New"/>
          <w:lang w:val="fr-FR" w:eastAsia="en-US"/>
        </w:rPr>
      </w:pPr>
      <w:r>
        <w:rPr>
          <w:rFonts w:cs="Courier;Courier New" w:ascii="Courier;Courier New" w:hAnsi="Courier;Courier New"/>
          <w:lang w:val="fr-FR" w:eastAsia="en-US"/>
        </w:rPr>
        <w:tab/>
        <w:t>&lt;types&gt;</w:t>
      </w:r>
    </w:p>
    <w:p>
      <w:pPr>
        <w:pStyle w:val="PL"/>
        <w:rPr/>
      </w:pPr>
      <w:r>
        <w:rPr>
          <w:rFonts w:cs="Courier;Courier New" w:ascii="Courier;Courier New" w:hAnsi="Courier;Courier New"/>
          <w:lang w:val="fr-FR" w:eastAsia="en-US"/>
        </w:rPr>
        <w:tab/>
        <w:tab/>
        <w:t>&lt;schema targetNamespace="http://www.3gpp.org/ftp/specs/archive/32_series/32.36</w:t>
      </w:r>
      <w:r>
        <w:rPr>
          <w:rFonts w:cs="Courier;Courier New" w:ascii="Courier;Courier New" w:hAnsi="Courier;Courier New"/>
          <w:lang w:val="fr-FR" w:eastAsia="en-US"/>
        </w:rPr>
        <w:t>6</w:t>
      </w:r>
      <w:r>
        <w:rPr>
          <w:rFonts w:cs="Courier;Courier New" w:ascii="Courier;Courier New" w:hAnsi="Courier;Courier New"/>
          <w:lang w:val="fr-FR" w:eastAsia="en-US"/>
        </w:rPr>
        <w:t>#EntryPointIRPData" xmlns="http://www.w3.org/2001/XMLSchema"&gt;</w:t>
      </w:r>
    </w:p>
    <w:p>
      <w:pPr>
        <w:pStyle w:val="PL"/>
        <w:rPr/>
      </w:pPr>
      <w:r>
        <w:rPr>
          <w:rFonts w:cs="Courier;Courier New" w:ascii="Courier;Courier New" w:hAnsi="Courier;Courier New"/>
          <w:lang w:val="fr-FR" w:eastAsia="en-US"/>
        </w:rPr>
        <w:tab/>
        <w:tab/>
        <w:tab/>
        <w:t>&lt;import namespace="http://www.3gpp.org/ftp/specs/archive/32_series/32.62</w:t>
      </w:r>
      <w:r>
        <w:rPr>
          <w:rFonts w:cs="Courier;Courier New" w:ascii="Courier;Courier New" w:hAnsi="Courier;Courier New"/>
          <w:lang w:val="fr-FR" w:eastAsia="en-US"/>
        </w:rPr>
        <w:t>6</w:t>
      </w:r>
      <w:r>
        <w:rPr>
          <w:rFonts w:cs="Courier;Courier New" w:ascii="Courier;Courier New" w:hAnsi="Courier;Courier New"/>
          <w:lang w:val="fr-FR" w:eastAsia="en-US"/>
        </w:rPr>
        <w:t>#genericNrm"/&gt;</w:t>
      </w:r>
    </w:p>
    <w:p>
      <w:pPr>
        <w:pStyle w:val="PL"/>
        <w:rPr/>
      </w:pPr>
      <w:r>
        <w:rPr>
          <w:rFonts w:cs="Courier;Courier New" w:ascii="Courier;Courier New" w:hAnsi="Courier;Courier New"/>
          <w:lang w:val="fr-FR" w:eastAsia="en-US"/>
        </w:rPr>
        <w:tab/>
        <w:tab/>
        <w:tab/>
        <w:t>&lt;import namespace="http://www.3gpp.org/ftp/specs/archive/32_series/</w:t>
      </w:r>
      <w:r>
        <w:rPr>
          <w:rFonts w:cs="Courier;Courier New" w:ascii="Courier;Courier New" w:hAnsi="Courier;Courier New"/>
          <w:lang w:val="fr-FR" w:eastAsia="en-US"/>
        </w:rPr>
        <w:t>32.316#</w:t>
      </w:r>
      <w:r>
        <w:rPr>
          <w:rFonts w:cs="Courier;Courier New" w:ascii="Courier;Courier New" w:hAnsi="Courier;Courier New"/>
          <w:lang w:val="fr-FR" w:eastAsia="en-US"/>
        </w:rPr>
        <w:t>GenericIRPData"/&gt;</w:t>
      </w:r>
    </w:p>
    <w:p>
      <w:pPr>
        <w:pStyle w:val="PL"/>
        <w:rPr/>
      </w:pPr>
      <w:r>
        <w:rPr>
          <w:rFonts w:cs="Courier;Courier New" w:ascii="Courier;Courier New" w:hAnsi="Courier;Courier New"/>
          <w:lang w:val="fr-FR" w:eastAsia="en-US"/>
        </w:rPr>
        <w:tab/>
        <w:tab/>
        <w:tab/>
      </w:r>
      <w:r>
        <w:rPr>
          <w:rFonts w:cs="Courier;Courier New" w:ascii="Courier;Courier New" w:hAnsi="Courier;Courier New"/>
        </w:rPr>
        <w:t>&lt;!-- The following types are defined for the Entry Point IRP operations --&gt;</w:t>
      </w:r>
    </w:p>
    <w:p>
      <w:pPr>
        <w:pStyle w:val="PL"/>
        <w:rPr/>
      </w:pPr>
      <w:r>
        <w:rPr>
          <w:rFonts w:cs="Courier;Courier New" w:ascii="Courier;Courier New" w:hAnsi="Courier;Courier New"/>
        </w:rPr>
        <w:tab/>
        <w:tab/>
        <w:tab/>
        <w:t>&lt;simpleType name="OperationStatusTwo"&gt;</w:t>
      </w:r>
    </w:p>
    <w:p>
      <w:pPr>
        <w:pStyle w:val="PL"/>
        <w:rPr>
          <w:rFonts w:ascii="Courier;Courier New" w:hAnsi="Courier;Courier New" w:cs="Courier;Courier New"/>
        </w:rPr>
      </w:pPr>
      <w:r>
        <w:rPr>
          <w:rFonts w:cs="Courier;Courier New" w:ascii="Courier;Courier New" w:hAnsi="Courier;Courier New"/>
        </w:rPr>
        <w:tab/>
        <w:tab/>
        <w:tab/>
        <w:tab/>
        <w:t>&lt;restriction base="string"&gt;</w:t>
      </w:r>
    </w:p>
    <w:p>
      <w:pPr>
        <w:pStyle w:val="PL"/>
        <w:rPr>
          <w:rFonts w:ascii="Courier;Courier New" w:hAnsi="Courier;Courier New" w:cs="Courier;Courier New"/>
        </w:rPr>
      </w:pPr>
      <w:r>
        <w:rPr>
          <w:rFonts w:cs="Courier;Courier New" w:ascii="Courier;Courier New" w:hAnsi="Courier;Courier New"/>
        </w:rPr>
        <w:tab/>
        <w:tab/>
        <w:tab/>
        <w:tab/>
        <w:tab/>
        <w:t>&lt;enumeration value="OperationSucceeded"/&gt;</w:t>
      </w:r>
    </w:p>
    <w:p>
      <w:pPr>
        <w:pStyle w:val="PL"/>
        <w:rPr/>
      </w:pPr>
      <w:r>
        <w:rPr>
          <w:rFonts w:cs="Courier;Courier New" w:ascii="Courier;Courier New" w:hAnsi="Courier;Courier New"/>
        </w:rPr>
        <w:tab/>
        <w:tab/>
        <w:tab/>
        <w:tab/>
        <w:tab/>
        <w:t>&lt;enumeration value="OperationFailed"/&gt;</w:t>
      </w:r>
    </w:p>
    <w:p>
      <w:pPr>
        <w:pStyle w:val="PL"/>
        <w:rPr>
          <w:rFonts w:ascii="Courier;Courier New" w:hAnsi="Courier;Courier New" w:cs="Courier;Courier New"/>
        </w:rPr>
      </w:pPr>
      <w:r>
        <w:rPr>
          <w:rFonts w:cs="Courier;Courier New" w:ascii="Courier;Courier New" w:hAnsi="Courier;Courier New"/>
        </w:rPr>
        <w:tab/>
        <w:tab/>
        <w:tab/>
        <w:tab/>
        <w:t>&lt;/restriction&gt;</w:t>
      </w:r>
    </w:p>
    <w:p>
      <w:pPr>
        <w:pStyle w:val="PL"/>
        <w:rPr>
          <w:rFonts w:ascii="Courier;Courier New" w:hAnsi="Courier;Courier New" w:cs="Courier;Courier New"/>
        </w:rPr>
      </w:pPr>
      <w:r>
        <w:rPr>
          <w:rFonts w:cs="Courier;Courier New" w:ascii="Courier;Courier New" w:hAnsi="Courier;Courier New"/>
        </w:rPr>
        <w:tab/>
        <w:tab/>
        <w:tab/>
        <w:t>&lt;/simpleType&gt;</w:t>
      </w:r>
    </w:p>
    <w:p>
      <w:pPr>
        <w:pStyle w:val="PL"/>
        <w:rPr>
          <w:rFonts w:ascii="Courier;Courier New" w:hAnsi="Courier;Courier New" w:cs="Courier;Courier New"/>
        </w:rPr>
      </w:pPr>
      <w:r>
        <w:rPr>
          <w:rFonts w:cs="Courier;Courier New" w:ascii="Courier;Courier New" w:hAnsi="Courier;Courier New"/>
        </w:rPr>
        <w:tab/>
        <w:tab/>
        <w:tab/>
        <w:t>&lt;complexType name="IRPManagementScope"&gt;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pPr>
      <w:r>
        <w:rPr>
          <w:rFonts w:cs="Courier;Courier New" w:ascii="Courier;Courier New" w:hAnsi="Courier;Courier New"/>
        </w:rPr>
        <w:tab/>
        <w:tab/>
        <w:tab/>
        <w:tab/>
        <w:tab/>
        <w:t>&lt;element name="subTreeDN" type="xn:dn" minOccurs="0" maxOccurs="unbounded"/&gt;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&lt;/complexType&gt;</w:t>
      </w:r>
    </w:p>
    <w:p>
      <w:pPr>
        <w:pStyle w:val="PL"/>
        <w:rPr/>
      </w:pPr>
      <w:r>
        <w:rPr>
          <w:rFonts w:cs="Courier;Courier New" w:ascii="Courier;Courier New" w:hAnsi="Courier;Courier New"/>
        </w:rPr>
        <w:tab/>
        <w:tab/>
        <w:tab/>
        <w:t>&lt;complexType name="IRPElement"&gt;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&lt;element name="rDN" type="xn:dn"/&gt;</w:t>
      </w:r>
    </w:p>
    <w:p>
      <w:pPr>
        <w:pStyle w:val="PL"/>
        <w:rPr/>
      </w:pPr>
      <w:r>
        <w:rPr>
          <w:rFonts w:cs="Courier;Courier New" w:ascii="Courier;Courier New" w:hAnsi="Courier;Courier New"/>
        </w:rPr>
        <w:tab/>
        <w:tab/>
        <w:tab/>
        <w:tab/>
        <w:tab/>
        <w:t>&lt;element name="iRPVersionSet" type="genericIRPData:VersionNumberSetType"/&gt;</w:t>
      </w:r>
    </w:p>
    <w:p>
      <w:pPr>
        <w:pStyle w:val="PL"/>
        <w:rPr>
          <w:rFonts w:ascii="Courier;Courier New" w:hAnsi="Courier;Courier New" w:cs="Courier;Courier New"/>
        </w:rPr>
      </w:pPr>
      <w:r>
        <w:rPr>
          <w:rFonts w:cs="Courier;Courier New" w:ascii="Courier;Courier New" w:hAnsi="Courier;Courier New"/>
        </w:rPr>
        <w:tab/>
        <w:tab/>
        <w:tab/>
        <w:tab/>
        <w:tab/>
        <w:t>&lt;element name="iRPManagementScope" type="entryPointIRPData:IRPManagementScope" minOccurs="0"/&gt;</w:t>
      </w:r>
    </w:p>
    <w:p>
      <w:pPr>
        <w:pStyle w:val="PL"/>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&lt;/complexType&gt;</w:t>
      </w:r>
    </w:p>
    <w:p>
      <w:pPr>
        <w:pStyle w:val="PL"/>
        <w:rPr>
          <w:rFonts w:ascii="Courier;Courier New" w:hAnsi="Courier;Courier New" w:cs="Courier;Courier New"/>
        </w:rPr>
      </w:pPr>
      <w:r>
        <w:rPr>
          <w:rFonts w:cs="Courier;Courier New" w:ascii="Courier;Courier New" w:hAnsi="Courier;Courier New"/>
        </w:rPr>
        <w:tab/>
        <w:tab/>
        <w:tab/>
        <w:t>&lt;complexType name="IRPList"&gt;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pPr>
      <w:r>
        <w:rPr>
          <w:rFonts w:cs="Courier;Courier New" w:ascii="Courier;Courier New" w:hAnsi="Courier;Courier New"/>
        </w:rPr>
        <w:tab/>
        <w:tab/>
        <w:tab/>
        <w:tab/>
        <w:tab/>
        <w:t>&lt;element name="iRPElement" type="entryPointIRPData:IRPElement" maxOccurs="unbounded"/&gt;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&lt;/complexType&gt;</w:t>
      </w:r>
    </w:p>
    <w:p>
      <w:pPr>
        <w:pStyle w:val="PL"/>
        <w:rPr>
          <w:rFonts w:ascii="Courier;Courier New" w:hAnsi="Courier;Courier New" w:cs="Courier;Courier New"/>
        </w:rPr>
      </w:pPr>
      <w:r>
        <w:rPr>
          <w:rFonts w:cs="Courier;Courier New" w:ascii="Courier;Courier New" w:hAnsi="Courier;Courier New"/>
        </w:rPr>
        <w:tab/>
        <w:tab/>
        <w:tab/>
        <w:t>&lt;complexType name="SupportedIRP"&gt;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pPr>
      <w:r>
        <w:rPr>
          <w:rFonts w:cs="Courier;Courier New" w:ascii="Courier;Courier New" w:hAnsi="Courier;Courier New"/>
        </w:rPr>
        <w:tab/>
        <w:tab/>
        <w:tab/>
        <w:tab/>
        <w:tab/>
        <w:t>&lt;element ref="xn:systemDN"/&gt;</w:t>
      </w:r>
    </w:p>
    <w:p>
      <w:pPr>
        <w:pStyle w:val="PL"/>
        <w:rPr>
          <w:rFonts w:ascii="Courier;Courier New" w:hAnsi="Courier;Courier New" w:cs="Courier;Courier New"/>
        </w:rPr>
      </w:pPr>
      <w:r>
        <w:rPr>
          <w:rFonts w:cs="Courier;Courier New" w:ascii="Courier;Courier New" w:hAnsi="Courier;Courier New"/>
        </w:rPr>
        <w:tab/>
        <w:tab/>
        <w:tab/>
        <w:tab/>
        <w:tab/>
        <w:t>&lt;element name="iRPList" type="entryPointIRPData:IRPList"/&gt;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&lt;/complexType&gt;</w:t>
      </w:r>
    </w:p>
    <w:p>
      <w:pPr>
        <w:pStyle w:val="PL"/>
        <w:rPr/>
      </w:pPr>
      <w:r>
        <w:rPr>
          <w:rFonts w:cs="Courier;Courier New" w:ascii="Courier;Courier New" w:hAnsi="Courier;Courier New"/>
        </w:rPr>
        <w:tab/>
        <w:tab/>
        <w:tab/>
        <w:t>&lt;complexType name="SupportedIRPList"&gt;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pPr>
      <w:r>
        <w:rPr>
          <w:rFonts w:cs="Courier;Courier New" w:ascii="Courier;Courier New" w:hAnsi="Courier;Courier New"/>
        </w:rPr>
        <w:tab/>
        <w:tab/>
        <w:tab/>
        <w:tab/>
        <w:tab/>
        <w:t>&lt;element name="supportedIRP" type="entryPointIRPData:SupportedIRP" maxOccurs="unbounded"/&gt;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&lt;/complexType&gt;</w:t>
      </w:r>
    </w:p>
    <w:p>
      <w:pPr>
        <w:pStyle w:val="PL"/>
        <w:rPr>
          <w:rFonts w:ascii="Courier;Courier New" w:hAnsi="Courier;Courier New" w:cs="Courier;Courier New"/>
        </w:rPr>
      </w:pPr>
      <w:r>
        <w:rPr>
          <w:rFonts w:cs="Courier;Courier New" w:ascii="Courier;Courier New" w:hAnsi="Courier;Courier New"/>
        </w:rPr>
        <w:tab/>
        <w:tab/>
        <w:tab/>
        <w:t>&lt;!-- getIRPOutline Request--&gt;</w:t>
      </w:r>
    </w:p>
    <w:p>
      <w:pPr>
        <w:pStyle w:val="PL"/>
        <w:rPr>
          <w:rFonts w:ascii="Courier;Courier New" w:hAnsi="Courier;Courier New" w:cs="Courier;Courier New"/>
        </w:rPr>
      </w:pPr>
      <w:r>
        <w:rPr>
          <w:rFonts w:cs="Courier;Courier New" w:ascii="Courier;Courier New" w:hAnsi="Courier;Courier New"/>
        </w:rPr>
        <w:tab/>
        <w:tab/>
        <w:tab/>
        <w:t>&lt;element name="getIRPOutline"&gt;</w:t>
      </w:r>
    </w:p>
    <w:p>
      <w:pPr>
        <w:pStyle w:val="PL"/>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ab/>
        <w:t>&lt;element name="iRPVersion" type="genericIRPData:VersionNumberType"/&gt;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getIRPOutline Response --&gt;</w:t>
      </w:r>
    </w:p>
    <w:p>
      <w:pPr>
        <w:pStyle w:val="PL"/>
        <w:rPr>
          <w:rFonts w:ascii="Courier;Courier New" w:hAnsi="Courier;Courier New" w:cs="Courier;Courier New"/>
        </w:rPr>
      </w:pPr>
      <w:r>
        <w:rPr>
          <w:rFonts w:cs="Courier;Courier New" w:ascii="Courier;Courier New" w:hAnsi="Courier;Courier New"/>
        </w:rPr>
        <w:tab/>
        <w:tab/>
        <w:tab/>
        <w:t>&lt;element name="getIRPOutlineResponse"&gt;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ab/>
        <w:t>&lt;element name="supportedIRPList" type="entryPointIRPData:SupportedIRPList"/&gt;</w:t>
      </w:r>
    </w:p>
    <w:p>
      <w:pPr>
        <w:pStyle w:val="PL"/>
        <w:rPr/>
      </w:pPr>
      <w:r>
        <w:rPr>
          <w:rFonts w:cs="Courier;Courier New" w:ascii="Courier;Courier New" w:hAnsi="Courier;Courier New"/>
        </w:rPr>
        <w:tab/>
        <w:tab/>
        <w:tab/>
        <w:tab/>
        <w:tab/>
        <w:tab/>
        <w:t>&lt;element name="status" type="entryPointIRPData:OperationStatusTwo"/&gt;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getIRPOutline Fault --&gt;</w:t>
      </w:r>
    </w:p>
    <w:p>
      <w:pPr>
        <w:pStyle w:val="PL"/>
        <w:rPr/>
      </w:pPr>
      <w:r>
        <w:rPr>
          <w:rFonts w:cs="Courier;Courier New" w:ascii="Courier;Courier New" w:hAnsi="Courier;Courier New"/>
        </w:rPr>
        <w:tab/>
        <w:tab/>
        <w:tab/>
        <w:t>&lt;element name="getIRPOutlineFault"&gt;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ab/>
        <w:tab/>
        <w:t>&lt;restriction base="string"&gt;</w:t>
      </w:r>
    </w:p>
    <w:p>
      <w:pPr>
        <w:pStyle w:val="PL"/>
        <w:rPr>
          <w:rFonts w:ascii="Courier;Courier New" w:hAnsi="Courier;Courier New" w:cs="Courier;Courier New"/>
        </w:rPr>
      </w:pPr>
      <w:r>
        <w:rPr>
          <w:rFonts w:cs="Courier;Courier New" w:ascii="Courier;Courier New" w:hAnsi="Courier;Courier New"/>
        </w:rPr>
        <w:tab/>
        <w:tab/>
        <w:tab/>
        <w:tab/>
        <w:tab/>
        <w:tab/>
        <w:t>&lt;enumeration value="InvalidIRPVersion"/&gt;</w:t>
      </w:r>
    </w:p>
    <w:p>
      <w:pPr>
        <w:pStyle w:val="PL"/>
        <w:rPr/>
      </w:pPr>
      <w:r>
        <w:rPr>
          <w:rFonts w:cs="Courier;Courier New" w:ascii="Courier;Courier New" w:hAnsi="Courier;Courier New"/>
        </w:rPr>
        <w:tab/>
        <w:tab/>
        <w:tab/>
        <w:tab/>
        <w:tab/>
        <w:tab/>
        <w:t>&lt;enumeration value="OperationFailed"/&gt;</w:t>
      </w:r>
    </w:p>
    <w:p>
      <w:pPr>
        <w:pStyle w:val="PL"/>
        <w:rPr>
          <w:rFonts w:ascii="Courier;Courier New" w:hAnsi="Courier;Courier New" w:cs="Courier;Courier New"/>
        </w:rPr>
      </w:pPr>
      <w:r>
        <w:rPr>
          <w:rFonts w:cs="Courier;Courier New" w:ascii="Courier;Courier New" w:hAnsi="Courier;Courier New"/>
        </w:rPr>
        <w:tab/>
        <w:tab/>
        <w:tab/>
        <w:tab/>
        <w:tab/>
        <w:t>&lt;/restriction&gt;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pPr>
      <w:r>
        <w:rPr>
          <w:rFonts w:cs="Courier;Courier New" w:ascii="Courier;Courier New" w:hAnsi="Courier;Courier New"/>
        </w:rPr>
        <w:tab/>
        <w:tab/>
        <w:tab/>
        <w:t>&lt;!-- getIRPReference Request --&gt;</w:t>
      </w:r>
    </w:p>
    <w:p>
      <w:pPr>
        <w:pStyle w:val="PL"/>
        <w:rPr>
          <w:rFonts w:ascii="Courier;Courier New" w:hAnsi="Courier;Courier New" w:cs="Courier;Courier New"/>
        </w:rPr>
      </w:pPr>
      <w:r>
        <w:rPr>
          <w:rFonts w:cs="Courier;Courier New" w:ascii="Courier;Courier New" w:hAnsi="Courier;Courier New"/>
        </w:rPr>
        <w:tab/>
        <w:tab/>
        <w:tab/>
        <w:t>&lt;element name="getIRPReference"&gt;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ab/>
        <w:t>&lt;element name="managerIdentifier" type="xn:dn"/&gt;</w:t>
      </w:r>
    </w:p>
    <w:p>
      <w:pPr>
        <w:pStyle w:val="PL"/>
        <w:rPr>
          <w:rFonts w:ascii="Courier;Courier New" w:hAnsi="Courier;Courier New" w:cs="Courier;Courier New"/>
        </w:rPr>
      </w:pPr>
      <w:r>
        <w:rPr>
          <w:rFonts w:cs="Courier;Courier New" w:ascii="Courier;Courier New" w:hAnsi="Courier;Courier New"/>
        </w:rPr>
        <w:tab/>
        <w:tab/>
        <w:tab/>
        <w:tab/>
        <w:tab/>
        <w:tab/>
        <w:t>&lt;element ref="xn:systemDN"/&gt;</w:t>
      </w:r>
    </w:p>
    <w:p>
      <w:pPr>
        <w:pStyle w:val="PL"/>
        <w:rPr>
          <w:rFonts w:ascii="Courier;Courier New" w:hAnsi="Courier;Courier New" w:cs="Courier;Courier New"/>
        </w:rPr>
      </w:pPr>
      <w:r>
        <w:rPr>
          <w:rFonts w:cs="Courier;Courier New" w:ascii="Courier;Courier New" w:hAnsi="Courier;Courier New"/>
        </w:rPr>
        <w:tab/>
        <w:tab/>
        <w:tab/>
        <w:tab/>
        <w:tab/>
        <w:tab/>
        <w:t>&lt;element name="rDN" type="xn:dn"/&gt;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getIRPReference Response --&gt;</w:t>
      </w:r>
    </w:p>
    <w:p>
      <w:pPr>
        <w:pStyle w:val="PL"/>
        <w:rPr>
          <w:rFonts w:ascii="Courier;Courier New" w:hAnsi="Courier;Courier New" w:cs="Courier;Courier New"/>
        </w:rPr>
      </w:pPr>
      <w:r>
        <w:rPr>
          <w:rFonts w:cs="Courier;Courier New" w:ascii="Courier;Courier New" w:hAnsi="Courier;Courier New"/>
        </w:rPr>
        <w:tab/>
        <w:tab/>
        <w:tab/>
        <w:t>&lt;element name="getIRPReferenceResponse"&gt;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pPr>
      <w:r>
        <w:rPr>
          <w:rFonts w:cs="Courier;Courier New" w:ascii="Courier;Courier New" w:hAnsi="Courier;Courier New"/>
        </w:rPr>
        <w:tab/>
        <w:tab/>
        <w:tab/>
        <w:tab/>
        <w:tab/>
        <w:tab/>
        <w:t>&lt;element name="iRPReference" type="xn:dn"/&gt;</w:t>
      </w:r>
    </w:p>
    <w:p>
      <w:pPr>
        <w:pStyle w:val="PL"/>
        <w:rPr>
          <w:rFonts w:ascii="Courier;Courier New" w:hAnsi="Courier;Courier New" w:cs="Courier;Courier New"/>
        </w:rPr>
      </w:pPr>
      <w:r>
        <w:rPr>
          <w:rFonts w:cs="Courier;Courier New" w:ascii="Courier;Courier New" w:hAnsi="Courier;Courier New"/>
        </w:rPr>
        <w:tab/>
        <w:tab/>
        <w:tab/>
        <w:tab/>
        <w:tab/>
        <w:tab/>
        <w:t>&lt;element name="status" type="entryPointIRPData:OperationStatusTwo"/&gt;</w:t>
      </w:r>
    </w:p>
    <w:p>
      <w:pPr>
        <w:pStyle w:val="PL"/>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getIRPReference Fault --&gt;</w:t>
      </w:r>
    </w:p>
    <w:p>
      <w:pPr>
        <w:pStyle w:val="PL"/>
        <w:rPr>
          <w:rFonts w:ascii="Courier;Courier New" w:hAnsi="Courier;Courier New" w:cs="Courier;Courier New"/>
        </w:rPr>
      </w:pPr>
      <w:r>
        <w:rPr>
          <w:rFonts w:cs="Courier;Courier New" w:ascii="Courier;Courier New" w:hAnsi="Courier;Courier New"/>
        </w:rPr>
        <w:tab/>
        <w:tab/>
        <w:tab/>
        <w:t>&lt;element name="getIRPReferenceFault"&gt;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pPr>
      <w:r>
        <w:rPr>
          <w:rFonts w:cs="Courier;Courier New" w:ascii="Courier;Courier New" w:hAnsi="Courier;Courier New"/>
        </w:rPr>
        <w:tab/>
        <w:tab/>
        <w:tab/>
        <w:tab/>
        <w:tab/>
        <w:t>&lt;restriction base="string"&gt;</w:t>
      </w:r>
    </w:p>
    <w:p>
      <w:pPr>
        <w:pStyle w:val="PL"/>
        <w:rPr>
          <w:rFonts w:ascii="Courier;Courier New" w:hAnsi="Courier;Courier New" w:cs="Courier;Courier New"/>
        </w:rPr>
      </w:pPr>
      <w:r>
        <w:rPr>
          <w:rFonts w:cs="Courier;Courier New" w:ascii="Courier;Courier New" w:hAnsi="Courier;Courier New"/>
        </w:rPr>
        <w:tab/>
        <w:tab/>
        <w:tab/>
        <w:tab/>
        <w:tab/>
        <w:tab/>
        <w:t>&lt;enumeration value="InvalidRequestedParameters"/&gt;</w:t>
      </w:r>
    </w:p>
    <w:p>
      <w:pPr>
        <w:pStyle w:val="PL"/>
        <w:rPr/>
      </w:pPr>
      <w:r>
        <w:rPr>
          <w:rFonts w:cs="Courier;Courier New" w:ascii="Courier;Courier New" w:hAnsi="Courier;Courier New"/>
        </w:rPr>
        <w:tab/>
        <w:tab/>
        <w:tab/>
        <w:tab/>
        <w:tab/>
        <w:tab/>
        <w:t>&lt;enumeration value="OperationFailed"/&gt;</w:t>
      </w:r>
    </w:p>
    <w:p>
      <w:pPr>
        <w:pStyle w:val="PL"/>
        <w:rPr>
          <w:rFonts w:ascii="Courier;Courier New" w:hAnsi="Courier;Courier New" w:cs="Courier;Courier New"/>
        </w:rPr>
      </w:pPr>
      <w:r>
        <w:rPr>
          <w:rFonts w:cs="Courier;Courier New" w:ascii="Courier;Courier New" w:hAnsi="Courier;Courier New"/>
        </w:rPr>
        <w:tab/>
        <w:tab/>
        <w:tab/>
        <w:tab/>
        <w:tab/>
        <w:t>&lt;/restriction&gt;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releaseIRPReference  Request --&gt;</w:t>
      </w:r>
    </w:p>
    <w:p>
      <w:pPr>
        <w:pStyle w:val="PL"/>
        <w:rPr/>
      </w:pPr>
      <w:r>
        <w:rPr>
          <w:rFonts w:cs="Courier;Courier New" w:ascii="Courier;Courier New" w:hAnsi="Courier;Courier New"/>
        </w:rPr>
        <w:tab/>
        <w:tab/>
        <w:tab/>
        <w:t>&lt;element name="releaseIRPReference "&gt;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ab/>
        <w:t>&lt;element name="managerIdentifier" type="xn:dn"/&gt;</w:t>
      </w:r>
    </w:p>
    <w:p>
      <w:pPr>
        <w:pStyle w:val="PL"/>
        <w:rPr/>
      </w:pPr>
      <w:r>
        <w:rPr>
          <w:rFonts w:cs="Courier;Courier New" w:ascii="Courier;Courier New" w:hAnsi="Courier;Courier New"/>
        </w:rPr>
        <w:tab/>
        <w:tab/>
        <w:tab/>
        <w:tab/>
        <w:tab/>
        <w:tab/>
        <w:t>&lt;element name="iRPReference" type="xn:dn"/&gt;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releaseIRPReference Response --&gt;</w:t>
      </w:r>
    </w:p>
    <w:p>
      <w:pPr>
        <w:pStyle w:val="PL"/>
        <w:rPr/>
      </w:pPr>
      <w:r>
        <w:rPr>
          <w:rFonts w:cs="Courier;Courier New" w:ascii="Courier;Courier New" w:hAnsi="Courier;Courier New"/>
        </w:rPr>
        <w:tab/>
        <w:tab/>
        <w:tab/>
        <w:t>&lt;element name="releaseIRPReferenceResponse"&gt;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pPr>
      <w:r>
        <w:rPr>
          <w:rFonts w:cs="Courier;Courier New" w:ascii="Courier;Courier New" w:hAnsi="Courier;Courier New"/>
        </w:rPr>
        <w:tab/>
        <w:tab/>
        <w:tab/>
        <w:tab/>
        <w:tab/>
        <w:tab/>
        <w:t>&lt;element name="status" type="entryPointIRPData:OperationStatusTwo"/&gt;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releaseIRPReference Fault --&gt;</w:t>
      </w:r>
    </w:p>
    <w:p>
      <w:pPr>
        <w:pStyle w:val="PL"/>
        <w:rPr/>
      </w:pPr>
      <w:r>
        <w:rPr>
          <w:rFonts w:cs="Courier;Courier New" w:ascii="Courier;Courier New" w:hAnsi="Courier;Courier New"/>
        </w:rPr>
        <w:tab/>
        <w:tab/>
        <w:tab/>
        <w:t>&lt;element name="releaseIRPReferenceFault"&gt;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ab/>
        <w:tab/>
        <w:t>&lt;restriction base="string"&gt;</w:t>
      </w:r>
    </w:p>
    <w:p>
      <w:pPr>
        <w:pStyle w:val="PL"/>
        <w:rPr>
          <w:rFonts w:ascii="Courier;Courier New" w:hAnsi="Courier;Courier New" w:cs="Courier;Courier New"/>
        </w:rPr>
      </w:pPr>
      <w:r>
        <w:rPr>
          <w:rFonts w:cs="Courier;Courier New" w:ascii="Courier;Courier New" w:hAnsi="Courier;Courier New"/>
        </w:rPr>
        <w:tab/>
        <w:tab/>
        <w:tab/>
        <w:tab/>
        <w:tab/>
        <w:tab/>
        <w:t>&lt;enumeration value="UnknownIRPReference"/&gt;</w:t>
      </w:r>
    </w:p>
    <w:p>
      <w:pPr>
        <w:pStyle w:val="PL"/>
        <w:rPr/>
      </w:pPr>
      <w:r>
        <w:rPr>
          <w:rFonts w:cs="Courier;Courier New" w:ascii="Courier;Courier New" w:hAnsi="Courier;Courier New"/>
        </w:rPr>
        <w:tab/>
        <w:tab/>
        <w:tab/>
        <w:tab/>
        <w:tab/>
        <w:tab/>
        <w:t>&lt;enumeration value="OperationFailed"/&gt;</w:t>
      </w:r>
    </w:p>
    <w:p>
      <w:pPr>
        <w:pStyle w:val="PL"/>
        <w:rPr>
          <w:rFonts w:ascii="Courier;Courier New" w:hAnsi="Courier;Courier New" w:cs="Courier;Courier New"/>
        </w:rPr>
      </w:pPr>
      <w:r>
        <w:rPr>
          <w:rFonts w:cs="Courier;Courier New" w:ascii="Courier;Courier New" w:hAnsi="Courier;Courier New"/>
        </w:rPr>
        <w:tab/>
        <w:tab/>
        <w:tab/>
        <w:tab/>
        <w:tab/>
        <w:t>&lt;/restriction&gt;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&lt;/schema&gt;</w:t>
      </w:r>
    </w:p>
    <w:p>
      <w:pPr>
        <w:pStyle w:val="PL"/>
        <w:rPr>
          <w:rFonts w:ascii="Courier;Courier New" w:hAnsi="Courier;Courier New" w:cs="Courier;Courier New"/>
        </w:rPr>
      </w:pPr>
      <w:r>
        <w:rPr>
          <w:rFonts w:cs="Courier;Courier New" w:ascii="Courier;Courier New" w:hAnsi="Courier;Courier New"/>
        </w:rPr>
        <w:tab/>
        <w:t>&lt;/types&gt;</w:t>
      </w:r>
    </w:p>
    <w:p>
      <w:pPr>
        <w:pStyle w:val="PL"/>
        <w:rPr/>
      </w:pPr>
      <w:r>
        <w:rPr>
          <w:rFonts w:cs="Courier;Courier New" w:ascii="Courier;Courier New" w:hAnsi="Courier;Courier New"/>
        </w:rPr>
        <w:tab/>
        <w:t>&lt;message name="getIRPOutline"&gt;</w:t>
      </w:r>
    </w:p>
    <w:p>
      <w:pPr>
        <w:pStyle w:val="PL"/>
        <w:rPr>
          <w:rFonts w:ascii="Courier;Courier New" w:hAnsi="Courier;Courier New" w:cs="Courier;Courier New"/>
        </w:rPr>
      </w:pPr>
      <w:r>
        <w:rPr>
          <w:rFonts w:cs="Courier;Courier New" w:ascii="Courier;Courier New" w:hAnsi="Courier;Courier New"/>
        </w:rPr>
        <w:tab/>
        <w:tab/>
        <w:t>&lt;part name="parameter" element="entryPointIRPData:getIRPOutline"/&gt;</w:t>
      </w:r>
    </w:p>
    <w:p>
      <w:pPr>
        <w:pStyle w:val="PL"/>
        <w:rPr>
          <w:rFonts w:ascii="Courier;Courier New" w:hAnsi="Courier;Courier New" w:cs="Courier;Courier New"/>
        </w:rPr>
      </w:pPr>
      <w:r>
        <w:rPr>
          <w:rFonts w:cs="Courier;Courier New" w:ascii="Courier;Courier New" w:hAnsi="Courier;Courier New"/>
        </w:rPr>
        <w:tab/>
        <w:t>&lt;/message&gt;</w:t>
      </w:r>
    </w:p>
    <w:p>
      <w:pPr>
        <w:pStyle w:val="PL"/>
        <w:rPr/>
      </w:pPr>
      <w:r>
        <w:rPr>
          <w:rFonts w:cs="Courier;Courier New" w:ascii="Courier;Courier New" w:hAnsi="Courier;Courier New"/>
        </w:rPr>
        <w:tab/>
        <w:t>&lt;message name="getIRPOutlineResponse"&gt;</w:t>
      </w:r>
    </w:p>
    <w:p>
      <w:pPr>
        <w:pStyle w:val="PL"/>
        <w:rPr>
          <w:rFonts w:ascii="Courier;Courier New" w:hAnsi="Courier;Courier New" w:cs="Courier;Courier New"/>
        </w:rPr>
      </w:pPr>
      <w:r>
        <w:rPr>
          <w:rFonts w:cs="Courier;Courier New" w:ascii="Courier;Courier New" w:hAnsi="Courier;Courier New"/>
        </w:rPr>
        <w:tab/>
        <w:tab/>
        <w:t>&lt;part name="parameter" element="entryPointIRPData:getIRPOutlineResponse"/&gt;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name="getIRPOutlineFault"&gt;</w:t>
      </w:r>
    </w:p>
    <w:p>
      <w:pPr>
        <w:pStyle w:val="PL"/>
        <w:rPr>
          <w:rFonts w:ascii="Courier;Courier New" w:hAnsi="Courier;Courier New" w:cs="Courier;Courier New"/>
        </w:rPr>
      </w:pPr>
      <w:r>
        <w:rPr>
          <w:rFonts w:cs="Courier;Courier New" w:ascii="Courier;Courier New" w:hAnsi="Courier;Courier New"/>
        </w:rPr>
        <w:tab/>
        <w:tab/>
        <w:t>&lt;part name="parameter" element="entryPointIRPData:getIRPOutlineFault"/&gt;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name="getIRPReference"&gt;</w:t>
      </w:r>
    </w:p>
    <w:p>
      <w:pPr>
        <w:pStyle w:val="PL"/>
        <w:rPr/>
      </w:pPr>
      <w:r>
        <w:rPr>
          <w:rFonts w:cs="Courier;Courier New" w:ascii="Courier;Courier New" w:hAnsi="Courier;Courier New"/>
        </w:rPr>
        <w:tab/>
        <w:tab/>
        <w:t>&lt;part name="parameter" element="entryPointIRPData:getIRPReference"/&gt;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name="getIRPReferenceResponse"&gt;</w:t>
      </w:r>
    </w:p>
    <w:p>
      <w:pPr>
        <w:pStyle w:val="PL"/>
        <w:rPr/>
      </w:pPr>
      <w:r>
        <w:rPr>
          <w:rFonts w:cs="Courier;Courier New" w:ascii="Courier;Courier New" w:hAnsi="Courier;Courier New"/>
        </w:rPr>
        <w:tab/>
        <w:tab/>
        <w:t>&lt;part name="parameter" element="entryPointIRPData:getIRPReferenceResponse"/&gt;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name="getIRPReferenceFault"&gt;</w:t>
      </w:r>
    </w:p>
    <w:p>
      <w:pPr>
        <w:pStyle w:val="PL"/>
        <w:rPr/>
      </w:pPr>
      <w:r>
        <w:rPr>
          <w:rFonts w:cs="Courier;Courier New" w:ascii="Courier;Courier New" w:hAnsi="Courier;Courier New"/>
        </w:rPr>
        <w:tab/>
        <w:tab/>
        <w:t>&lt;part name="parameter" element="entryPointIRPData:getIRPReferenceFault"/&gt;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name="releaseIRPReference"&gt;</w:t>
      </w:r>
    </w:p>
    <w:p>
      <w:pPr>
        <w:pStyle w:val="PL"/>
        <w:rPr/>
      </w:pPr>
      <w:r>
        <w:rPr>
          <w:rFonts w:cs="Courier;Courier New" w:ascii="Courier;Courier New" w:hAnsi="Courier;Courier New"/>
        </w:rPr>
        <w:tab/>
        <w:tab/>
        <w:t>&lt;part name="parameter" element="entryPointIRPData:releaseIRPReference"/&gt;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name="releaseIRPReferenceResponse"&gt;</w:t>
      </w:r>
    </w:p>
    <w:p>
      <w:pPr>
        <w:pStyle w:val="PL"/>
        <w:rPr/>
      </w:pPr>
      <w:r>
        <w:rPr>
          <w:rFonts w:cs="Courier;Courier New" w:ascii="Courier;Courier New" w:hAnsi="Courier;Courier New"/>
        </w:rPr>
        <w:tab/>
        <w:tab/>
        <w:t>&lt;part name="parameter" element="entryPointIRPData:releaseIRPReferenceResponse"/&gt;</w:t>
      </w:r>
    </w:p>
    <w:p>
      <w:pPr>
        <w:pStyle w:val="PL"/>
        <w:rPr>
          <w:rFonts w:ascii="Courier;Courier New" w:hAnsi="Courier;Courier New" w:cs="Courier;Courier New"/>
        </w:rPr>
      </w:pPr>
      <w:r>
        <w:rPr>
          <w:rFonts w:cs="Courier;Courier New" w:ascii="Courier;Courier New" w:hAnsi="Courier;Courier New"/>
        </w:rPr>
        <w:tab/>
        <w:t>&lt;/message&gt;</w:t>
      </w:r>
    </w:p>
    <w:p>
      <w:pPr>
        <w:pStyle w:val="PL"/>
        <w:rPr/>
      </w:pPr>
      <w:r>
        <w:rPr>
          <w:rFonts w:cs="Courier;Courier New" w:ascii="Courier;Courier New" w:hAnsi="Courier;Courier New"/>
        </w:rPr>
        <w:tab/>
        <w:t>&lt;message name="releaseIRPReferenceFault"&gt;</w:t>
      </w:r>
    </w:p>
    <w:p>
      <w:pPr>
        <w:pStyle w:val="PL"/>
        <w:rPr>
          <w:rFonts w:ascii="Courier;Courier New" w:hAnsi="Courier;Courier New" w:cs="Courier;Courier New"/>
        </w:rPr>
      </w:pPr>
      <w:r>
        <w:rPr>
          <w:rFonts w:cs="Courier;Courier New" w:ascii="Courier;Courier New" w:hAnsi="Courier;Courier New"/>
        </w:rPr>
        <w:tab/>
        <w:tab/>
        <w:t>&lt;part name="parameter" element="entryPointIRPData:releaseIRPReferenceFault"/&gt;</w:t>
      </w:r>
    </w:p>
    <w:p>
      <w:pPr>
        <w:pStyle w:val="PL"/>
        <w:rPr>
          <w:rFonts w:ascii="Courier;Courier New" w:hAnsi="Courier;Courier New" w:cs="Courier;Courier New"/>
        </w:rPr>
      </w:pPr>
      <w:r>
        <w:rPr>
          <w:rFonts w:cs="Courier;Courier New" w:ascii="Courier;Courier New" w:hAnsi="Courier;Courier New"/>
        </w:rPr>
        <w:tab/>
        <w:t>&lt;/message&gt;</w:t>
      </w:r>
    </w:p>
    <w:p>
      <w:pPr>
        <w:pStyle w:val="PL"/>
        <w:rPr/>
      </w:pPr>
      <w:r>
        <w:rPr>
          <w:rFonts w:cs="Courier;Courier New" w:ascii="Courier;Courier New" w:hAnsi="Courier;Courier New"/>
        </w:rPr>
        <w:tab/>
        <w:t>&lt;portType name="EntryPointIRPPortType"&gt;</w:t>
      </w:r>
    </w:p>
    <w:p>
      <w:pPr>
        <w:pStyle w:val="PL"/>
        <w:rPr>
          <w:rFonts w:ascii="Courier;Courier New" w:hAnsi="Courier;Courier New" w:cs="Courier;Courier New"/>
        </w:rPr>
      </w:pPr>
      <w:r>
        <w:rPr>
          <w:rFonts w:cs="Courier;Courier New" w:ascii="Courier;Courier New" w:hAnsi="Courier;Courier New"/>
        </w:rPr>
        <w:tab/>
        <w:tab/>
        <w:t>&lt;operation name="getIRPOutline"&gt;</w:t>
      </w:r>
    </w:p>
    <w:p>
      <w:pPr>
        <w:pStyle w:val="PL"/>
        <w:rPr>
          <w:rFonts w:ascii="Courier;Courier New" w:hAnsi="Courier;Courier New" w:cs="Courier;Courier New"/>
        </w:rPr>
      </w:pPr>
      <w:r>
        <w:rPr>
          <w:rFonts w:cs="Courier;Courier New" w:ascii="Courier;Courier New" w:hAnsi="Courier;Courier New"/>
        </w:rPr>
        <w:tab/>
        <w:tab/>
        <w:tab/>
        <w:t>&lt;input message="entryPointIRPSystem:getIRPOutline"/&gt;</w:t>
      </w:r>
    </w:p>
    <w:p>
      <w:pPr>
        <w:pStyle w:val="PL"/>
        <w:rPr/>
      </w:pPr>
      <w:r>
        <w:rPr>
          <w:rFonts w:cs="Courier;Courier New" w:ascii="Courier;Courier New" w:hAnsi="Courier;Courier New"/>
        </w:rPr>
        <w:tab/>
        <w:tab/>
        <w:tab/>
        <w:t>&lt;output message="entryPointIRPSystem:getIRPOutlineResponse"/&gt;</w:t>
      </w:r>
    </w:p>
    <w:p>
      <w:pPr>
        <w:pStyle w:val="PL"/>
        <w:rPr>
          <w:rFonts w:ascii="Courier;Courier New" w:hAnsi="Courier;Courier New" w:cs="Courier;Courier New"/>
        </w:rPr>
      </w:pPr>
      <w:r>
        <w:rPr>
          <w:rFonts w:cs="Courier;Courier New" w:ascii="Courier;Courier New" w:hAnsi="Courier;Courier New"/>
        </w:rPr>
        <w:tab/>
        <w:tab/>
        <w:tab/>
        <w:t>&lt;fault name="getIRPOutlineFault" message="entryPointIRPSystem:getIRPOutlineFault"/&gt;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ab/>
        <w:t>&lt;operation name="getIRPReference"&gt;</w:t>
      </w:r>
    </w:p>
    <w:p>
      <w:pPr>
        <w:pStyle w:val="PL"/>
        <w:rPr>
          <w:rFonts w:ascii="Courier;Courier New" w:hAnsi="Courier;Courier New" w:cs="Courier;Courier New"/>
        </w:rPr>
      </w:pPr>
      <w:r>
        <w:rPr>
          <w:rFonts w:cs="Courier;Courier New" w:ascii="Courier;Courier New" w:hAnsi="Courier;Courier New"/>
        </w:rPr>
        <w:tab/>
        <w:tab/>
        <w:tab/>
        <w:t>&lt;input message="entryPointIRPSystem:getIRPReference"/&gt;</w:t>
      </w:r>
    </w:p>
    <w:p>
      <w:pPr>
        <w:pStyle w:val="PL"/>
        <w:rPr/>
      </w:pPr>
      <w:r>
        <w:rPr>
          <w:rFonts w:cs="Courier;Courier New" w:ascii="Courier;Courier New" w:hAnsi="Courier;Courier New"/>
        </w:rPr>
        <w:tab/>
        <w:tab/>
        <w:tab/>
        <w:t>&lt;output message="entryPointIRPSystem:getIRPReferenceResponse"/&gt;</w:t>
      </w:r>
    </w:p>
    <w:p>
      <w:pPr>
        <w:pStyle w:val="PL"/>
        <w:rPr/>
      </w:pPr>
      <w:r>
        <w:rPr>
          <w:rFonts w:cs="Courier;Courier New" w:ascii="Courier;Courier New" w:hAnsi="Courier;Courier New"/>
        </w:rPr>
        <w:tab/>
        <w:tab/>
        <w:tab/>
        <w:t>&lt;fault name="getIRPReferenceFault" message="entryPointIRPSystem:getIRPReferenceFault"/&gt;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ab/>
        <w:t>&lt;operation name="releaseIRPReference"&gt;</w:t>
      </w:r>
    </w:p>
    <w:p>
      <w:pPr>
        <w:pStyle w:val="PL"/>
        <w:rPr>
          <w:rFonts w:ascii="Courier;Courier New" w:hAnsi="Courier;Courier New" w:cs="Courier;Courier New"/>
        </w:rPr>
      </w:pPr>
      <w:r>
        <w:rPr>
          <w:rFonts w:cs="Courier;Courier New" w:ascii="Courier;Courier New" w:hAnsi="Courier;Courier New"/>
        </w:rPr>
        <w:tab/>
        <w:tab/>
        <w:tab/>
        <w:t>&lt;input message="entryPointIRPSystem:releaseIRPReference"/&gt;</w:t>
      </w:r>
    </w:p>
    <w:p>
      <w:pPr>
        <w:pStyle w:val="PL"/>
        <w:rPr/>
      </w:pPr>
      <w:r>
        <w:rPr>
          <w:rFonts w:cs="Courier;Courier New" w:ascii="Courier;Courier New" w:hAnsi="Courier;Courier New"/>
        </w:rPr>
        <w:tab/>
        <w:tab/>
        <w:tab/>
        <w:t>&lt;output message="entryPointIRPSystem:releaseIRPReferenceResponse"/&gt;</w:t>
      </w:r>
    </w:p>
    <w:p>
      <w:pPr>
        <w:pStyle w:val="PL"/>
        <w:rPr/>
      </w:pPr>
      <w:r>
        <w:rPr>
          <w:rFonts w:cs="Courier;Courier New" w:ascii="Courier;Courier New" w:hAnsi="Courier;Courier New"/>
        </w:rPr>
        <w:tab/>
        <w:tab/>
        <w:tab/>
        <w:t>&lt;fault name="releaseIRPReferenceFault" message="entryPointIRPSystem:releaseIRPReferenceFault"/&gt;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&lt;/portType&gt;</w:t>
      </w:r>
    </w:p>
    <w:p>
      <w:pPr>
        <w:pStyle w:val="PL"/>
        <w:rPr/>
      </w:pPr>
      <w:r>
        <w:rPr>
          <w:rFonts w:cs="Courier;Courier New" w:ascii="Courier;Courier New" w:hAnsi="Courier;Courier New"/>
        </w:rPr>
        <w:tab/>
        <w:t>&lt;binding name="EntryPointIRPBinding" type="entryPointIRPSystem:EntryPointIRPPortType"&gt;</w:t>
      </w:r>
    </w:p>
    <w:p>
      <w:pPr>
        <w:pStyle w:val="PL"/>
        <w:rPr>
          <w:rFonts w:ascii="Courier;Courier New" w:hAnsi="Courier;Courier New" w:cs="Courier;Courier New"/>
        </w:rPr>
      </w:pPr>
      <w:r>
        <w:rPr>
          <w:rFonts w:cs="Courier;Courier New" w:ascii="Courier;Courier New" w:hAnsi="Courier;Courier New"/>
        </w:rPr>
        <w:tab/>
        <w:tab/>
        <w:t>&lt;soap:binding style="document" transport="http://schemas.xmlsoap.org/soap/http"/&gt;</w:t>
      </w:r>
    </w:p>
    <w:p>
      <w:pPr>
        <w:pStyle w:val="PL"/>
        <w:rPr/>
      </w:pPr>
      <w:r>
        <w:rPr>
          <w:rFonts w:cs="Courier;Courier New" w:ascii="Courier;Courier New" w:hAnsi="Courier;Courier New"/>
        </w:rPr>
        <w:tab/>
        <w:tab/>
        <w:t>&lt;operation name="getIRPOutline"&gt;</w:t>
      </w:r>
    </w:p>
    <w:p>
      <w:pPr>
        <w:pStyle w:val="PL"/>
        <w:rPr/>
      </w:pPr>
      <w:r>
        <w:rPr>
          <w:rFonts w:cs="Courier;Courier New" w:ascii="Courier;Courier New" w:hAnsi="Courier;Courier New"/>
        </w:rPr>
        <w:tab/>
        <w:tab/>
        <w:tab/>
        <w:t>&lt;soap:operation soapAction="http://www.3gpp.org/ftp/specs/archive/32_series/32.36</w:t>
      </w:r>
      <w:r>
        <w:rPr>
          <w:rFonts w:cs="Courier;Courier New" w:ascii="Courier;Courier New" w:hAnsi="Courier;Courier New"/>
          <w:lang w:val="en-US" w:eastAsia="en-US"/>
        </w:rPr>
        <w:t>6</w:t>
      </w:r>
      <w:r>
        <w:rPr>
          <w:rFonts w:cs="Courier;Courier New" w:ascii="Courier;Courier New" w:hAnsi="Courier;Courier New"/>
        </w:rPr>
        <w:t>#getIRPOutline" style="document"/&gt;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pPr>
      <w:r>
        <w:rPr>
          <w:rFonts w:cs="Courier;Courier New" w:ascii="Courier;Courier New" w:hAnsi="Courier;Courier New"/>
        </w:rPr>
        <w:tab/>
        <w:tab/>
        <w:tab/>
        <w:t>&lt;fault name="getIRPOutlineFault"&gt;</w:t>
      </w:r>
    </w:p>
    <w:p>
      <w:pPr>
        <w:pStyle w:val="PL"/>
        <w:rPr>
          <w:rFonts w:ascii="Courier;Courier New" w:hAnsi="Courier;Courier New" w:cs="Courier;Courier New"/>
        </w:rPr>
      </w:pPr>
      <w:r>
        <w:rPr>
          <w:rFonts w:cs="Courier;Courier New" w:ascii="Courier;Courier New" w:hAnsi="Courier;Courier New"/>
        </w:rPr>
        <w:tab/>
        <w:tab/>
        <w:tab/>
        <w:tab/>
        <w:t>&lt;soap:fault name="getIRPOutlineFault" use="literal"/&gt;</w:t>
      </w:r>
    </w:p>
    <w:p>
      <w:pPr>
        <w:pStyle w:val="PL"/>
        <w:rPr>
          <w:rFonts w:ascii="Courier;Courier New" w:hAnsi="Courier;Courier New" w:cs="Courier;Courier New"/>
        </w:rPr>
      </w:pPr>
      <w:r>
        <w:rPr>
          <w:rFonts w:cs="Courier;Courier New" w:ascii="Courier;Courier New" w:hAnsi="Courier;Courier New"/>
        </w:rPr>
        <w:tab/>
        <w:tab/>
        <w:tab/>
        <w:t>&lt;/fault&gt;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pPr>
      <w:r>
        <w:rPr>
          <w:rFonts w:cs="Courier;Courier New" w:ascii="Courier;Courier New" w:hAnsi="Courier;Courier New"/>
        </w:rPr>
        <w:tab/>
        <w:tab/>
        <w:t>&lt;operation name="getIRPReference"&gt;</w:t>
      </w:r>
    </w:p>
    <w:p>
      <w:pPr>
        <w:pStyle w:val="PL"/>
        <w:rPr/>
      </w:pPr>
      <w:r>
        <w:rPr>
          <w:rFonts w:cs="Courier;Courier New" w:ascii="Courier;Courier New" w:hAnsi="Courier;Courier New"/>
        </w:rPr>
        <w:tab/>
        <w:tab/>
        <w:tab/>
        <w:t>&lt;soap:operation soapAction="http://www.3gpp.org/ftp/specs/archive/32_series/32.36</w:t>
      </w:r>
      <w:r>
        <w:rPr>
          <w:rFonts w:cs="Courier;Courier New" w:ascii="Courier;Courier New" w:hAnsi="Courier;Courier New"/>
          <w:lang w:val="en-US" w:eastAsia="en-US"/>
        </w:rPr>
        <w:t>6</w:t>
      </w:r>
      <w:r>
        <w:rPr>
          <w:rFonts w:cs="Courier;Courier New" w:ascii="Courier;Courier New" w:hAnsi="Courier;Courier New"/>
        </w:rPr>
        <w:t>#getIRPReference" style="document"/&gt;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&lt;fault name="getIRPReferenceFault"&gt;</w:t>
      </w:r>
    </w:p>
    <w:p>
      <w:pPr>
        <w:pStyle w:val="PL"/>
        <w:rPr>
          <w:rFonts w:ascii="Courier;Courier New" w:hAnsi="Courier;Courier New" w:cs="Courier;Courier New"/>
        </w:rPr>
      </w:pPr>
      <w:r>
        <w:rPr>
          <w:rFonts w:cs="Courier;Courier New" w:ascii="Courier;Courier New" w:hAnsi="Courier;Courier New"/>
        </w:rPr>
        <w:tab/>
        <w:tab/>
        <w:tab/>
        <w:tab/>
        <w:t>&lt;soap:fault name="getIRPReferenceFault" use="literal"/&gt;</w:t>
      </w:r>
    </w:p>
    <w:p>
      <w:pPr>
        <w:pStyle w:val="PL"/>
        <w:rPr>
          <w:rFonts w:ascii="Courier;Courier New" w:hAnsi="Courier;Courier New" w:cs="Courier;Courier New"/>
        </w:rPr>
      </w:pPr>
      <w:r>
        <w:rPr>
          <w:rFonts w:cs="Courier;Courier New" w:ascii="Courier;Courier New" w:hAnsi="Courier;Courier New"/>
        </w:rPr>
        <w:tab/>
        <w:tab/>
        <w:tab/>
        <w:t>&lt;/fault&gt;</w:t>
      </w:r>
    </w:p>
    <w:p>
      <w:pPr>
        <w:pStyle w:val="PL"/>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ab/>
        <w:t>&lt;operation name="releaseIRPReference"&gt;</w:t>
      </w:r>
    </w:p>
    <w:p>
      <w:pPr>
        <w:pStyle w:val="PL"/>
        <w:rPr/>
      </w:pPr>
      <w:r>
        <w:rPr>
          <w:rFonts w:cs="Courier;Courier New" w:ascii="Courier;Courier New" w:hAnsi="Courier;Courier New"/>
        </w:rPr>
        <w:tab/>
        <w:tab/>
        <w:tab/>
        <w:t>&lt;soap:operation soapAction="http://www.3gpp.org/ftp/specs/archive/32_series/32.36</w:t>
      </w:r>
      <w:r>
        <w:rPr>
          <w:rFonts w:cs="Courier;Courier New" w:ascii="Courier;Courier New" w:hAnsi="Courier;Courier New"/>
          <w:lang w:val="en-US" w:eastAsia="en-US"/>
        </w:rPr>
        <w:t>6</w:t>
      </w:r>
      <w:r>
        <w:rPr>
          <w:rFonts w:cs="Courier;Courier New" w:ascii="Courier;Courier New" w:hAnsi="Courier;Courier New"/>
        </w:rPr>
        <w:t>#releaseIRPReference" style="document"/&gt;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&lt;fault name="releaseIRPReferenceFault"&gt;</w:t>
      </w:r>
    </w:p>
    <w:p>
      <w:pPr>
        <w:pStyle w:val="PL"/>
        <w:rPr>
          <w:rFonts w:ascii="Courier;Courier New" w:hAnsi="Courier;Courier New" w:cs="Courier;Courier New"/>
        </w:rPr>
      </w:pPr>
      <w:r>
        <w:rPr>
          <w:rFonts w:cs="Courier;Courier New" w:ascii="Courier;Courier New" w:hAnsi="Courier;Courier New"/>
        </w:rPr>
        <w:tab/>
        <w:tab/>
        <w:tab/>
        <w:tab/>
        <w:t>&lt;soap:fault name="releaseIRPReferenceFault" use="literal"/&gt;</w:t>
      </w:r>
    </w:p>
    <w:p>
      <w:pPr>
        <w:pStyle w:val="PL"/>
        <w:rPr/>
      </w:pPr>
      <w:r>
        <w:rPr>
          <w:rFonts w:cs="Courier;Courier New" w:ascii="Courier;Courier New" w:hAnsi="Courier;Courier New"/>
        </w:rPr>
        <w:tab/>
        <w:tab/>
        <w:tab/>
        <w:t>&lt;/fault&gt;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&lt;/binding&gt;</w:t>
      </w:r>
    </w:p>
    <w:p>
      <w:pPr>
        <w:pStyle w:val="PL"/>
        <w:rPr>
          <w:rFonts w:ascii="Courier;Courier New" w:hAnsi="Courier;Courier New" w:cs="Courier;Courier New"/>
        </w:rPr>
      </w:pPr>
      <w:r>
        <w:rPr>
          <w:rFonts w:cs="Courier;Courier New" w:ascii="Courier;Courier New" w:hAnsi="Courier;Courier New"/>
        </w:rPr>
        <w:tab/>
        <w:t>&lt;service name="EntryPointIRPService"&gt;</w:t>
      </w:r>
    </w:p>
    <w:p>
      <w:pPr>
        <w:pStyle w:val="PL"/>
        <w:rPr/>
      </w:pPr>
      <w:r>
        <w:rPr>
          <w:rFonts w:cs="Courier;Courier New" w:ascii="Courier;Courier New" w:hAnsi="Courier;Courier New"/>
        </w:rPr>
        <w:tab/>
        <w:tab/>
        <w:t>&lt;port name="EntryPointIRPPort" binding="entryPointIRPSystem:EntryPointIRPBinding"&gt;</w:t>
      </w:r>
    </w:p>
    <w:p>
      <w:pPr>
        <w:pStyle w:val="PL"/>
        <w:rPr/>
      </w:pPr>
      <w:r>
        <w:rPr>
          <w:rFonts w:cs="Courier;Courier New" w:ascii="Courier;Courier New" w:hAnsi="Courier;Courier New"/>
        </w:rPr>
        <w:tab/>
        <w:tab/>
        <w:tab/>
        <w:t>&lt;soap:address location="http://www.3gpp.org/ftp/specs/archive/32_series/32.36</w:t>
      </w:r>
      <w:r>
        <w:rPr>
          <w:rFonts w:cs="Courier;Courier New" w:ascii="Courier;Courier New" w:hAnsi="Courier;Courier New"/>
          <w:lang w:val="en-US" w:eastAsia="en-US"/>
        </w:rPr>
        <w:t>6</w:t>
      </w:r>
      <w:r>
        <w:rPr>
          <w:rFonts w:cs="Courier;Courier New" w:ascii="Courier;Courier New" w:hAnsi="Courier;Courier New"/>
        </w:rPr>
        <w:t>#EntryPointIRP"/&gt;</w:t>
      </w:r>
    </w:p>
    <w:p>
      <w:pPr>
        <w:pStyle w:val="PL"/>
        <w:rPr>
          <w:rFonts w:ascii="Courier;Courier New" w:hAnsi="Courier;Courier New" w:cs="Courier;Courier New"/>
        </w:rPr>
      </w:pPr>
      <w:r>
        <w:rPr>
          <w:rFonts w:cs="Courier;Courier New" w:ascii="Courier;Courier New" w:hAnsi="Courier;Courier New"/>
        </w:rPr>
        <w:tab/>
        <w:tab/>
        <w:t>&lt;/port&gt;</w:t>
      </w:r>
    </w:p>
    <w:p>
      <w:pPr>
        <w:pStyle w:val="PL"/>
        <w:rPr>
          <w:rFonts w:ascii="Courier;Courier New" w:hAnsi="Courier;Courier New" w:cs="Courier;Courier New"/>
        </w:rPr>
      </w:pPr>
      <w:r>
        <w:rPr>
          <w:rFonts w:cs="Courier;Courier New" w:ascii="Courier;Courier New" w:hAnsi="Courier;Courier New"/>
        </w:rPr>
        <w:tab/>
        <w:tab/>
        <w:t>&lt;port name="GenericIRPPort" binding="genericIRPSystem:GenericIRPBinding"&gt;</w:t>
      </w:r>
    </w:p>
    <w:p>
      <w:pPr>
        <w:pStyle w:val="PL"/>
        <w:rPr/>
      </w:pPr>
      <w:r>
        <w:rPr>
          <w:rFonts w:cs="Courier;Courier New" w:ascii="Courier;Courier New" w:hAnsi="Courier;Courier New"/>
        </w:rPr>
        <w:tab/>
        <w:tab/>
        <w:tab/>
        <w:t>&lt;soap:address location="http://www.3gpp.org/ftp/specs/archive/32_series/32.31</w:t>
      </w:r>
      <w:r>
        <w:rPr>
          <w:rFonts w:cs="Courier;Courier New" w:ascii="Courier;Courier New" w:hAnsi="Courier;Courier New"/>
          <w:lang w:val="en-US" w:eastAsia="en-US"/>
        </w:rPr>
        <w:t>6</w:t>
      </w:r>
      <w:r>
        <w:rPr>
          <w:rFonts w:cs="Courier;Courier New" w:ascii="Courier;Courier New" w:hAnsi="Courier;Courier New"/>
        </w:rPr>
        <w:t>#GenericIRP"/&gt;</w:t>
      </w:r>
    </w:p>
    <w:p>
      <w:pPr>
        <w:pStyle w:val="PL"/>
        <w:rPr>
          <w:rFonts w:ascii="Courier;Courier New" w:hAnsi="Courier;Courier New" w:cs="Courier;Courier New"/>
        </w:rPr>
      </w:pPr>
      <w:r>
        <w:rPr>
          <w:rFonts w:cs="Courier;Courier New" w:ascii="Courier;Courier New" w:hAnsi="Courier;Courier New"/>
        </w:rPr>
        <w:tab/>
        <w:tab/>
        <w:t>&lt;/port&gt;</w:t>
      </w:r>
    </w:p>
    <w:p>
      <w:pPr>
        <w:pStyle w:val="PL"/>
        <w:rPr/>
      </w:pPr>
      <w:r>
        <w:rPr>
          <w:rFonts w:cs="Courier;Courier New" w:ascii="Courier;Courier New" w:hAnsi="Courier;Courier New"/>
        </w:rPr>
        <w:tab/>
        <w:tab/>
        <w:t>&lt;port name="NotificationIRPNtfPort" binding="ntfIRPNtfSystem:NotificationIRPNtf"&gt;</w:t>
      </w:r>
    </w:p>
    <w:p>
      <w:pPr>
        <w:pStyle w:val="PL"/>
        <w:rPr/>
      </w:pPr>
      <w:r>
        <w:rPr>
          <w:rFonts w:cs="Courier;Courier New" w:ascii="Courier;Courier New" w:hAnsi="Courier;Courier New"/>
        </w:rPr>
        <w:tab/>
        <w:tab/>
        <w:tab/>
        <w:t>&lt;soap:address location="http://www.3gpp.org/ftp/specs/archive/32_series/32.30</w:t>
      </w:r>
      <w:r>
        <w:rPr>
          <w:rFonts w:cs="Courier;Courier New" w:ascii="Courier;Courier New" w:hAnsi="Courier;Courier New"/>
          <w:lang w:val="en-US" w:eastAsia="en-US"/>
        </w:rPr>
        <w:t>6</w:t>
      </w:r>
      <w:r>
        <w:rPr>
          <w:rFonts w:cs="Courier;Courier New" w:ascii="Courier;Courier New" w:hAnsi="Courier;Courier New"/>
        </w:rPr>
        <w:t>#NotificationIRPNtf"/&gt;</w:t>
      </w:r>
    </w:p>
    <w:p>
      <w:pPr>
        <w:pStyle w:val="PL"/>
        <w:rPr>
          <w:rFonts w:ascii="Courier;Courier New" w:hAnsi="Courier;Courier New" w:cs="Courier;Courier New"/>
        </w:rPr>
      </w:pPr>
      <w:r>
        <w:rPr>
          <w:rFonts w:cs="Courier;Courier New" w:ascii="Courier;Courier New" w:hAnsi="Courier;Courier New"/>
        </w:rPr>
        <w:tab/>
        <w:tab/>
        <w:t>&lt;/port&gt;</w:t>
      </w:r>
    </w:p>
    <w:p>
      <w:pPr>
        <w:pStyle w:val="PL"/>
        <w:rPr>
          <w:rFonts w:ascii="Courier;Courier New" w:hAnsi="Courier;Courier New" w:cs="Courier;Courier New"/>
        </w:rPr>
      </w:pPr>
      <w:r>
        <w:rPr>
          <w:rFonts w:cs="Courier;Courier New" w:ascii="Courier;Courier New" w:hAnsi="Courier;Courier New"/>
        </w:rPr>
        <w:tab/>
        <w:t>&lt;/service&gt;</w:t>
      </w:r>
    </w:p>
    <w:p>
      <w:pPr>
        <w:pStyle w:val="PL"/>
        <w:rPr>
          <w:rFonts w:ascii="Courier;Courier New" w:hAnsi="Courier;Courier New" w:cs="Courier;Courier New"/>
        </w:rPr>
      </w:pPr>
      <w:r>
        <w:rPr>
          <w:rFonts w:cs="Courier;Courier New" w:ascii="Courier;Courier New" w:hAnsi="Courier;Courier New"/>
        </w:rPr>
        <w:t>&lt;/definitions&gt;</w:t>
      </w:r>
    </w:p>
    <w:p>
      <w:pPr>
        <w:pStyle w:val="PL"/>
        <w:rPr>
          <w:rFonts w:ascii="Courier;Courier New" w:hAnsi="Courier;Courier New" w:cs="Courier;Courier New"/>
          <w:highlight w:val="white"/>
        </w:rPr>
      </w:pPr>
      <w:r>
        <w:rPr>
          <w:rFonts w:cs="Courier;Courier New" w:ascii="Courier;Courier New" w:hAnsi="Courier;Courier New"/>
          <w:highlight w:val="white"/>
        </w:rPr>
      </w:r>
      <w:r>
        <w:br w:type="page"/>
      </w:r>
    </w:p>
    <w:p>
      <w:pPr>
        <w:pStyle w:val="Heading8"/>
        <w:ind w:left="0" w:hanging="0"/>
        <w:rPr>
          <w:lang w:val="fr-FR"/>
        </w:rPr>
      </w:pPr>
      <w:bookmarkStart w:id="65" w:name="__RefHeading___Toc335990994"/>
      <w:bookmarkEnd w:id="65"/>
      <w:r>
        <w:rPr>
          <w:lang w:val="fr-FR"/>
        </w:rPr>
        <w:t xml:space="preserve">Annex </w:t>
      </w:r>
      <w:r>
        <w:rPr>
          <w:lang w:val="fr-FR" w:eastAsia="zh-CN"/>
        </w:rPr>
        <w:t>D</w:t>
      </w:r>
      <w:r>
        <w:rPr>
          <w:lang w:val="fr-FR"/>
        </w:rPr>
        <w:t xml:space="preserve"> (informative): </w:t>
        <w:br/>
        <w:t>Change history</w:t>
      </w:r>
    </w:p>
    <w:p>
      <w:pPr>
        <w:pStyle w:val="Normal"/>
        <w:rPr>
          <w:lang w:val="fr-FR"/>
        </w:rPr>
      </w:pPr>
      <w:r>
        <w:rPr>
          <w:lang w:val="fr-FR"/>
        </w:rPr>
      </w:r>
    </w:p>
    <w:tbl>
      <w:tblPr>
        <w:tblW w:w="10206" w:type="dxa"/>
        <w:jc w:val="left"/>
        <w:tblInd w:w="-7" w:type="dxa"/>
        <w:tblLayout w:type="fixed"/>
        <w:tblCellMar>
          <w:top w:w="0" w:type="dxa"/>
          <w:left w:w="40" w:type="dxa"/>
          <w:bottom w:w="0" w:type="dxa"/>
          <w:right w:w="40" w:type="dxa"/>
        </w:tblCellMar>
      </w:tblPr>
      <w:tblGrid>
        <w:gridCol w:w="993"/>
        <w:gridCol w:w="992"/>
        <w:gridCol w:w="1276"/>
        <w:gridCol w:w="708"/>
        <w:gridCol w:w="709"/>
        <w:gridCol w:w="709"/>
        <w:gridCol w:w="3827"/>
        <w:gridCol w:w="992"/>
      </w:tblGrid>
      <w:tr>
        <w:trPr>
          <w:cantSplit w:val="true"/>
        </w:trPr>
        <w:tc>
          <w:tcPr>
            <w:tcW w:w="1020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2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3827"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2010-09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SA#49</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SP-100510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38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Presentation to SA for Information and Approval</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2010-10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38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Publication</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2012-09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38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Automatic upgrade from previous Release version 10.0.0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11.0.0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2014-09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SA#65</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SP-140559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38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the link from Solution Set to Information Service due to the end of Release 12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12.0.0</w:t>
            </w:r>
          </w:p>
        </w:tc>
      </w:tr>
      <w:tr>
        <w:trPr/>
        <w:tc>
          <w:tcPr>
            <w:tcW w:w="993"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2016-01</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276"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382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Rel-13 version (MCC)</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13.0.0</w:t>
            </w:r>
          </w:p>
        </w:tc>
      </w:tr>
      <w:tr>
        <w:trPr/>
        <w:tc>
          <w:tcPr>
            <w:tcW w:w="993"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2016-06</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SA#72</w:t>
            </w:r>
          </w:p>
        </w:tc>
        <w:tc>
          <w:tcPr>
            <w:tcW w:w="1276"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SP-160407</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0002</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382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the link from IRP Solution Set to IRP Information Service</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13.1.0</w:t>
            </w:r>
          </w:p>
        </w:tc>
      </w:tr>
      <w:tr>
        <w:trPr/>
        <w:tc>
          <w:tcPr>
            <w:tcW w:w="993"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276"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382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Promotion to Release 14 without technical change</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993"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2017-06</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SA#76</w:t>
            </w:r>
          </w:p>
        </w:tc>
        <w:tc>
          <w:tcPr>
            <w:tcW w:w="1276"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SP-170502</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0003</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382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rPr>
              <w:t>Update the link from IRP Solution Set to IRP Information Service</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993"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276"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382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Rel-15 version (MCC)</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bCs/>
                <w:sz w:val="16"/>
                <w:szCs w:val="16"/>
              </w:rPr>
            </w:pPr>
            <w:r>
              <w:rPr>
                <w:bCs/>
                <w:sz w:val="16"/>
                <w:szCs w:val="16"/>
              </w:rPr>
              <w:t>15.0.0</w:t>
            </w:r>
          </w:p>
        </w:tc>
      </w:tr>
      <w:tr>
        <w:trPr/>
        <w:tc>
          <w:tcPr>
            <w:tcW w:w="993"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276"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382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Rel-16 version (MCC)</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C"/>
              <w:rPr>
                <w:bCs/>
                <w:sz w:val="16"/>
                <w:szCs w:val="16"/>
              </w:rPr>
            </w:pPr>
            <w:r>
              <w:rPr>
                <w:bCs/>
                <w:sz w:val="16"/>
                <w:szCs w:val="16"/>
              </w:rPr>
              <w:t>16.0.0</w:t>
            </w:r>
          </w:p>
        </w:tc>
      </w:tr>
    </w:tbl>
    <w:p>
      <w:pPr>
        <w:pStyle w:val="Normal"/>
        <w:rPr/>
      </w:pPr>
      <w:r>
        <w:rPr/>
      </w:r>
    </w:p>
    <w:p>
      <w:pPr>
        <w:pStyle w:val="Normal"/>
        <w:rPr/>
      </w:pPr>
      <w:r>
        <w:rPr/>
      </w:r>
    </w:p>
    <w:p>
      <w:pPr>
        <w:pStyle w:val="Normal"/>
        <w:spacing w:before="0" w:after="180"/>
        <w:rPr>
          <w:lang w:val="en-US"/>
        </w:rPr>
      </w:pPr>
      <w:r>
        <w:rPr>
          <w:lang w:val="en-US"/>
        </w:rPr>
      </w:r>
      <w:bookmarkStart w:id="66" w:name="historyclause"/>
      <w:bookmarkStart w:id="67" w:name="historyclause"/>
      <w:bookmarkEnd w:id="67"/>
    </w:p>
    <w:sectPr>
      <w:headerReference w:type="default" r:id="rId32"/>
      <w:footerReference w:type="default" r:id="rId3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Arial Unicode MS">
    <w:charset w:val="00"/>
    <w:family w:val="swiss"/>
    <w:pitch w:val="variable"/>
  </w:font>
  <w:font w:name="Helvetica">
    <w:altName w:val="Arial"/>
    <w:charset w:val="00"/>
    <w:family w:val="swiss"/>
    <w:pitch w:val="variable"/>
  </w:font>
  <w:font w:name="Courier">
    <w:altName w:val="Courier New"/>
    <w:charset w:val="00"/>
    <w:family w:val="modern"/>
    <w:pitch w:val="default"/>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80"/>
      <w:jc w:val="center"/>
      <w:rPr/>
    </w:pPr>
    <w:r>
      <w:rPr/>
      <w:t>3GPP</w: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80"/>
      <w:jc w:val="cen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80"/>
      <w:jc w:val="cen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80"/>
      <w:jc w:val="center"/>
      <w:rPr/>
    </w:pPr>
    <w:r>
      <w:rPr/>
      <w:t>3GPP</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80"/>
      <w:jc w:val="center"/>
      <w:rPr/>
    </w:pPr>
    <w:r>
      <w:rPr/>
      <w:t>3GPP</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80"/>
      <w:jc w:val="center"/>
      <w:rPr/>
    </w:pPr>
    <w:r>
      <w:rPr/>
      <w:t>3GPP</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80"/>
      <w:jc w:val="center"/>
      <w:rPr/>
    </w:pPr>
    <w:r>
      <w:rPr/>
      <w:t>3GPP</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80"/>
      <w:jc w:val="center"/>
      <w:rPr/>
    </w:pPr>
    <w:r>
      <w:rPr/>
      <w:t>3GPP</w: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80"/>
      <w:jc w:val="center"/>
      <w:rPr/>
    </w:pPr>
    <w:r>
      <w:rPr/>
      <w:t>3GPP</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8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val="false"/>
      <w:overflowPunct w:val="false"/>
      <w:autoSpaceDE w:val="false"/>
      <w:bidi w:val="0"/>
      <w:spacing w:before="0" w:after="180"/>
      <w:ind w:left="568" w:hanging="284"/>
      <w:textAlignment w:val="baseline"/>
      <w:rPr/>
    </w:pPr>
    <w:r>
      <w:rPr/>
    </w:r>
    <w:r>
      <mc:AlternateContent>
        <mc:Choice Requires="wps">
          <w:drawing>
            <wp:anchor behindDoc="0" distT="0" distB="0" distL="0" distR="0" simplePos="0" locked="0" layoutInCell="0" allowOverlap="1" relativeHeight="20">
              <wp:simplePos x="0" y="0"/>
              <wp:positionH relativeFrom="margin">
                <wp:align>right</wp:align>
              </wp:positionH>
              <wp:positionV relativeFrom="paragraph">
                <wp:posOffset>635</wp:posOffset>
              </wp:positionV>
              <wp:extent cx="196723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967230" cy="131445"/>
                      </a:xfrm>
                      <a:prstGeom prst="rect"/>
                      <a:solidFill>
                        <a:srgbClr val="FFFFFF">
                          <a:alpha val="0"/>
                        </a:srgbClr>
                      </a:solidFill>
                    </wps:spPr>
                    <wps:txbx>
                      <w:txbxContent>
                        <w:p>
                          <w:pPr>
                            <w:pStyle w:val="Header"/>
                            <w:widowControl/>
                            <w:spacing w:before="0" w:after="180"/>
                            <w:rPr/>
                          </w:pPr>
                          <w:r>
                            <w:fldChar w:fldCharType="begin"/>
                          </w:r>
                          <w:r>
                            <w:rPr/>
                            <w:instrText xml:space="preserve"> STYLEREF ZA </w:instrText>
                          </w:r>
                          <w:r>
                            <w:rPr/>
                          </w:r>
                          <w:r>
                            <w:rPr/>
                            <w:fldChar w:fldCharType="separate"/>
                          </w:r>
                          <w:r>
                            <w:rPr/>
                            <w:t>3GPP TS 32.366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54.9pt;height:10.35pt;mso-wrap-distance-left:0pt;mso-wrap-distance-right:0pt;mso-wrap-distance-top:0pt;mso-wrap-distance-bottom:0pt;margin-top:0.05pt;mso-position-vertical-relative:text;margin-left:327.1pt;mso-position-horizontal:right;mso-position-horizontal-relative:margin">
              <v:fill opacity="0f"/>
              <v:textbox inset="0in,0in,0in,0in">
                <w:txbxContent>
                  <w:p>
                    <w:pPr>
                      <w:pStyle w:val="Header"/>
                      <w:widowControl/>
                      <w:spacing w:before="0" w:after="180"/>
                      <w:rPr/>
                    </w:pPr>
                    <w:r>
                      <w:fldChar w:fldCharType="begin"/>
                    </w:r>
                    <w:r>
                      <w:rPr/>
                      <w:instrText xml:space="preserve"> STYLEREF ZA </w:instrText>
                    </w:r>
                    <w:r>
                      <w:rPr/>
                    </w:r>
                    <w:r>
                      <w:rPr/>
                      <w:fldChar w:fldCharType="separate"/>
                    </w:r>
                    <w:r>
                      <w:rPr/>
                      <w:t>3GPP TS 32.366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
              <wp:simplePos x="0" y="0"/>
              <wp:positionH relativeFrom="margin">
                <wp:align>center</wp:align>
              </wp:positionH>
              <wp:positionV relativeFrom="paragraph">
                <wp:posOffset>635</wp:posOffset>
              </wp:positionV>
              <wp:extent cx="24447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244475" cy="131445"/>
                      </a:xfrm>
                      <a:prstGeom prst="rect"/>
                      <a:solidFill>
                        <a:srgbClr val="FFFFFF">
                          <a:alpha val="0"/>
                        </a:srgbClr>
                      </a:solidFill>
                    </wps:spPr>
                    <wps:txbx>
                      <w:txbxContent>
                        <w:p>
                          <w:pPr>
                            <w:pStyle w:val="Header"/>
                            <w:widowControl/>
                            <w:spacing w:before="0" w:after="180"/>
                            <w:rPr/>
                          </w:pPr>
                          <w:r>
                            <w:rPr/>
                            <w:fldChar w:fldCharType="begin"/>
                          </w:r>
                          <w:r>
                            <w:rPr/>
                            <w:instrText xml:space="preserve"> PAGE </w:instrText>
                          </w:r>
                          <w:r>
                            <w:rPr/>
                            <w:fldChar w:fldCharType="separate"/>
                          </w:r>
                          <w:r>
                            <w:rPr/>
                            <w:t>7</w:t>
                          </w:r>
                          <w:r>
                            <w:rPr/>
                            <w:fldChar w:fldCharType="end"/>
                          </w:r>
                        </w:p>
                      </w:txbxContent>
                    </wps:txbx>
                    <wps:bodyPr anchor="t" lIns="0" tIns="0" rIns="0" bIns="0">
                      <a:noAutofit/>
                    </wps:bodyPr>
                  </wps:wsp>
                </a:graphicData>
              </a:graphic>
            </wp:anchor>
          </w:drawing>
        </mc:Choice>
        <mc:Fallback>
          <w:pict>
            <v:rect fillcolor="#FFFFFF" style="position:absolute;rotation:-0;width:19.25pt;height:10.35pt;mso-wrap-distance-left:0pt;mso-wrap-distance-right:0pt;mso-wrap-distance-top:0pt;mso-wrap-distance-bottom:0pt;margin-top:0.05pt;mso-position-vertical-relative:text;margin-left:231.4pt;mso-position-horizontal:center;mso-position-horizontal-relative:margin">
              <v:fill opacity="0f"/>
              <v:textbox inset="0in,0in,0in,0in">
                <w:txbxContent>
                  <w:p>
                    <w:pPr>
                      <w:pStyle w:val="Header"/>
                      <w:widowControl/>
                      <w:spacing w:before="0" w:after="180"/>
                      <w:rPr/>
                    </w:pPr>
                    <w:r>
                      <w:rPr/>
                      <w:fldChar w:fldCharType="begin"/>
                    </w:r>
                    <w:r>
                      <w:rPr/>
                      <w:instrText xml:space="preserve"> PAGE </w:instrText>
                    </w:r>
                    <w:r>
                      <w:rPr/>
                      <w:fldChar w:fldCharType="separate"/>
                    </w:r>
                    <w:r>
                      <w:rPr/>
                      <w:t>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2">
              <wp:simplePos x="0" y="0"/>
              <wp:positionH relativeFrom="margin">
                <wp:align>left</wp:align>
              </wp:positionH>
              <wp:positionV relativeFrom="paragraph">
                <wp:posOffset>635</wp:posOffset>
              </wp:positionV>
              <wp:extent cx="77216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772160" cy="131445"/>
                      </a:xfrm>
                      <a:prstGeom prst="rect"/>
                      <a:solidFill>
                        <a:srgbClr val="FFFFFF">
                          <a:alpha val="0"/>
                        </a:srgbClr>
                      </a:solidFill>
                    </wps:spPr>
                    <wps:txbx>
                      <w:txbxContent>
                        <w:p>
                          <w:pPr>
                            <w:pStyle w:val="Header"/>
                            <w:widowControl/>
                            <w:spacing w:before="0" w:after="180"/>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60.8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spacing w:before="0" w:after="180"/>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val="false"/>
      <w:overflowPunct w:val="false"/>
      <w:autoSpaceDE w:val="false"/>
      <w:bidi w:val="0"/>
      <w:spacing w:before="0" w:after="180"/>
      <w:ind w:left="568" w:hanging="284"/>
      <w:textAlignment w:val="baseline"/>
      <w:rPr/>
    </w:pPr>
    <w:r>
      <w:rPr/>
    </w:r>
    <w:r>
      <mc:AlternateContent>
        <mc:Choice Requires="wps">
          <w:drawing>
            <wp:anchor behindDoc="0" distT="0" distB="0" distL="0" distR="0" simplePos="0" locked="0" layoutInCell="0" allowOverlap="1" relativeHeight="102">
              <wp:simplePos x="0" y="0"/>
              <wp:positionH relativeFrom="margin">
                <wp:align>right</wp:align>
              </wp:positionH>
              <wp:positionV relativeFrom="paragraph">
                <wp:posOffset>635</wp:posOffset>
              </wp:positionV>
              <wp:extent cx="1967230" cy="131445"/>
              <wp:effectExtent l="0" t="0" r="0" b="0"/>
              <wp:wrapSquare wrapText="largest"/>
              <wp:docPr id="43" name="Frame37"/>
              <a:graphic xmlns:a="http://schemas.openxmlformats.org/drawingml/2006/main">
                <a:graphicData uri="http://schemas.microsoft.com/office/word/2010/wordprocessingShape">
                  <wps:wsp>
                    <wps:cNvSpPr txBox="1"/>
                    <wps:spPr>
                      <a:xfrm>
                        <a:off x="0" y="0"/>
                        <a:ext cx="1967230" cy="131445"/>
                      </a:xfrm>
                      <a:prstGeom prst="rect"/>
                      <a:solidFill>
                        <a:srgbClr val="FFFFFF">
                          <a:alpha val="0"/>
                        </a:srgbClr>
                      </a:solidFill>
                    </wps:spPr>
                    <wps:txbx>
                      <w:txbxContent>
                        <w:p>
                          <w:pPr>
                            <w:pStyle w:val="Header"/>
                            <w:widowControl/>
                            <w:spacing w:before="0" w:after="180"/>
                            <w:rPr/>
                          </w:pPr>
                          <w:r>
                            <w:fldChar w:fldCharType="begin"/>
                          </w:r>
                          <w:r>
                            <w:rPr/>
                            <w:instrText xml:space="preserve"> STYLEREF ZA </w:instrText>
                          </w:r>
                          <w:r>
                            <w:rPr/>
                          </w:r>
                          <w:r>
                            <w:rPr/>
                            <w:fldChar w:fldCharType="separate"/>
                          </w:r>
                          <w:r>
                            <w:rPr/>
                            <w:t>3GPP TS 32.366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54.9pt;height:10.35pt;mso-wrap-distance-left:0pt;mso-wrap-distance-right:0pt;mso-wrap-distance-top:0pt;mso-wrap-distance-bottom:0pt;margin-top:0.05pt;mso-position-vertical-relative:text;margin-left:327.1pt;mso-position-horizontal:right;mso-position-horizontal-relative:margin">
              <v:fill opacity="0f"/>
              <v:textbox inset="0in,0in,0in,0in">
                <w:txbxContent>
                  <w:p>
                    <w:pPr>
                      <w:pStyle w:val="Header"/>
                      <w:widowControl/>
                      <w:spacing w:before="0" w:after="180"/>
                      <w:rPr/>
                    </w:pPr>
                    <w:r>
                      <w:fldChar w:fldCharType="begin"/>
                    </w:r>
                    <w:r>
                      <w:rPr/>
                      <w:instrText xml:space="preserve"> STYLEREF ZA </w:instrText>
                    </w:r>
                    <w:r>
                      <w:rPr/>
                    </w:r>
                    <w:r>
                      <w:rPr/>
                      <w:fldChar w:fldCharType="separate"/>
                    </w:r>
                    <w:r>
                      <w:rPr/>
                      <w:t>3GPP TS 32.366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9">
              <wp:simplePos x="0" y="0"/>
              <wp:positionH relativeFrom="margin">
                <wp:align>center</wp:align>
              </wp:positionH>
              <wp:positionV relativeFrom="paragraph">
                <wp:posOffset>635</wp:posOffset>
              </wp:positionV>
              <wp:extent cx="307975" cy="131445"/>
              <wp:effectExtent l="0" t="0" r="0" b="0"/>
              <wp:wrapSquare wrapText="largest"/>
              <wp:docPr id="44" name="Frame38"/>
              <a:graphic xmlns:a="http://schemas.openxmlformats.org/drawingml/2006/main">
                <a:graphicData uri="http://schemas.microsoft.com/office/word/2010/wordprocessingShape">
                  <wps:wsp>
                    <wps:cNvSpPr txBox="1"/>
                    <wps:spPr>
                      <a:xfrm>
                        <a:off x="0" y="0"/>
                        <a:ext cx="307975" cy="131445"/>
                      </a:xfrm>
                      <a:prstGeom prst="rect"/>
                      <a:solidFill>
                        <a:srgbClr val="FFFFFF">
                          <a:alpha val="0"/>
                        </a:srgbClr>
                      </a:solidFill>
                    </wps:spPr>
                    <wps:txbx>
                      <w:txbxContent>
                        <w:p>
                          <w:pPr>
                            <w:pStyle w:val="Header"/>
                            <w:widowControl/>
                            <w:spacing w:before="0" w:after="180"/>
                            <w:rPr/>
                          </w:pPr>
                          <w:r>
                            <w:rPr/>
                            <w:fldChar w:fldCharType="begin"/>
                          </w:r>
                          <w:r>
                            <w:rPr/>
                            <w:instrText xml:space="preserve"> PAGE </w:instrText>
                          </w:r>
                          <w:r>
                            <w:rPr/>
                            <w:fldChar w:fldCharType="separate"/>
                          </w:r>
                          <w:r>
                            <w:rPr/>
                            <w:t>35</w:t>
                          </w:r>
                          <w:r>
                            <w:rPr/>
                            <w:fldChar w:fldCharType="end"/>
                          </w:r>
                        </w:p>
                      </w:txbxContent>
                    </wps:txbx>
                    <wps:bodyPr anchor="t" lIns="0" tIns="0" rIns="0" bIns="0">
                      <a:noAutofit/>
                    </wps:bodyPr>
                  </wps:wsp>
                </a:graphicData>
              </a:graphic>
            </wp:anchor>
          </w:drawing>
        </mc:Choice>
        <mc:Fallback>
          <w:pict>
            <v:rect fillcolor="#FFFFFF" style="position:absolute;rotation:-0;width:24.25pt;height:10.35pt;mso-wrap-distance-left:0pt;mso-wrap-distance-right:0pt;mso-wrap-distance-top:0pt;mso-wrap-distance-bottom:0pt;margin-top:0.05pt;mso-position-vertical-relative:text;margin-left:228.9pt;mso-position-horizontal:center;mso-position-horizontal-relative:margin">
              <v:fill opacity="0f"/>
              <v:textbox inset="0in,0in,0in,0in">
                <w:txbxContent>
                  <w:p>
                    <w:pPr>
                      <w:pStyle w:val="Header"/>
                      <w:widowControl/>
                      <w:spacing w:before="0" w:after="180"/>
                      <w:rPr/>
                    </w:pPr>
                    <w:r>
                      <w:rPr/>
                      <w:fldChar w:fldCharType="begin"/>
                    </w:r>
                    <w:r>
                      <w:rPr/>
                      <w:instrText xml:space="preserve"> PAGE </w:instrText>
                    </w:r>
                    <w:r>
                      <w:rPr/>
                      <w:fldChar w:fldCharType="separate"/>
                    </w:r>
                    <w:r>
                      <w:rPr/>
                      <w:t>35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6">
              <wp:simplePos x="0" y="0"/>
              <wp:positionH relativeFrom="margin">
                <wp:align>left</wp:align>
              </wp:positionH>
              <wp:positionV relativeFrom="paragraph">
                <wp:posOffset>635</wp:posOffset>
              </wp:positionV>
              <wp:extent cx="772160" cy="131445"/>
              <wp:effectExtent l="0" t="0" r="0" b="0"/>
              <wp:wrapSquare wrapText="largest"/>
              <wp:docPr id="45" name="Frame39"/>
              <a:graphic xmlns:a="http://schemas.openxmlformats.org/drawingml/2006/main">
                <a:graphicData uri="http://schemas.microsoft.com/office/word/2010/wordprocessingShape">
                  <wps:wsp>
                    <wps:cNvSpPr txBox="1"/>
                    <wps:spPr>
                      <a:xfrm>
                        <a:off x="0" y="0"/>
                        <a:ext cx="772160" cy="131445"/>
                      </a:xfrm>
                      <a:prstGeom prst="rect"/>
                      <a:solidFill>
                        <a:srgbClr val="FFFFFF">
                          <a:alpha val="0"/>
                        </a:srgbClr>
                      </a:solidFill>
                    </wps:spPr>
                    <wps:txbx>
                      <w:txbxContent>
                        <w:p>
                          <w:pPr>
                            <w:pStyle w:val="Header"/>
                            <w:widowControl/>
                            <w:spacing w:before="0" w:after="180"/>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60.8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spacing w:before="0" w:after="180"/>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val="false"/>
      <w:overflowPunct w:val="false"/>
      <w:autoSpaceDE w:val="false"/>
      <w:bidi w:val="0"/>
      <w:spacing w:before="0" w:after="180"/>
      <w:ind w:left="568" w:hanging="284"/>
      <w:textAlignment w:val="baseline"/>
      <w:rPr/>
    </w:pPr>
    <w:r>
      <w:rPr/>
    </w:r>
    <w:r>
      <mc:AlternateContent>
        <mc:Choice Requires="wps">
          <w:drawing>
            <wp:anchor behindDoc="0" distT="0" distB="0" distL="0" distR="0" simplePos="0" locked="0" layoutInCell="0" allowOverlap="1" relativeHeight="35">
              <wp:simplePos x="0" y="0"/>
              <wp:positionH relativeFrom="margin">
                <wp:align>right</wp:align>
              </wp:positionH>
              <wp:positionV relativeFrom="paragraph">
                <wp:posOffset>635</wp:posOffset>
              </wp:positionV>
              <wp:extent cx="196723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1967230" cy="131445"/>
                      </a:xfrm>
                      <a:prstGeom prst="rect"/>
                      <a:solidFill>
                        <a:srgbClr val="FFFFFF">
                          <a:alpha val="0"/>
                        </a:srgbClr>
                      </a:solidFill>
                    </wps:spPr>
                    <wps:txbx>
                      <w:txbxContent>
                        <w:p>
                          <w:pPr>
                            <w:pStyle w:val="Header"/>
                            <w:widowControl/>
                            <w:spacing w:before="0" w:after="180"/>
                            <w:rPr/>
                          </w:pPr>
                          <w:r>
                            <w:fldChar w:fldCharType="begin"/>
                          </w:r>
                          <w:r>
                            <w:rPr/>
                            <w:instrText xml:space="preserve"> STYLEREF ZA </w:instrText>
                          </w:r>
                          <w:r>
                            <w:rPr/>
                          </w:r>
                          <w:r>
                            <w:rPr/>
                            <w:fldChar w:fldCharType="separate"/>
                          </w:r>
                          <w:r>
                            <w:rPr/>
                            <w:t>3GPP TS 32.366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54.9pt;height:10.35pt;mso-wrap-distance-left:0pt;mso-wrap-distance-right:0pt;mso-wrap-distance-top:0pt;mso-wrap-distance-bottom:0pt;margin-top:0.05pt;mso-position-vertical-relative:text;margin-left:327.1pt;mso-position-horizontal:right;mso-position-horizontal-relative:margin">
              <v:fill opacity="0f"/>
              <v:textbox inset="0in,0in,0in,0in">
                <w:txbxContent>
                  <w:p>
                    <w:pPr>
                      <w:pStyle w:val="Header"/>
                      <w:widowControl/>
                      <w:spacing w:before="0" w:after="180"/>
                      <w:rPr/>
                    </w:pPr>
                    <w:r>
                      <w:fldChar w:fldCharType="begin"/>
                    </w:r>
                    <w:r>
                      <w:rPr/>
                      <w:instrText xml:space="preserve"> STYLEREF ZA </w:instrText>
                    </w:r>
                    <w:r>
                      <w:rPr/>
                    </w:r>
                    <w:r>
                      <w:rPr/>
                      <w:fldChar w:fldCharType="separate"/>
                    </w:r>
                    <w:r>
                      <w:rPr/>
                      <w:t>3GPP TS 32.366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0">
              <wp:simplePos x="0" y="0"/>
              <wp:positionH relativeFrom="margin">
                <wp:align>center</wp:align>
              </wp:positionH>
              <wp:positionV relativeFrom="paragraph">
                <wp:posOffset>635</wp:posOffset>
              </wp:positionV>
              <wp:extent cx="307975"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307975" cy="131445"/>
                      </a:xfrm>
                      <a:prstGeom prst="rect"/>
                      <a:solidFill>
                        <a:srgbClr val="FFFFFF">
                          <a:alpha val="0"/>
                        </a:srgbClr>
                      </a:solidFill>
                    </wps:spPr>
                    <wps:txbx>
                      <w:txbxContent>
                        <w:p>
                          <w:pPr>
                            <w:pStyle w:val="Header"/>
                            <w:widowControl/>
                            <w:spacing w:before="0" w:after="180"/>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24.25pt;height:10.35pt;mso-wrap-distance-left:0pt;mso-wrap-distance-right:0pt;mso-wrap-distance-top:0pt;mso-wrap-distance-bottom:0pt;margin-top:0.05pt;mso-position-vertical-relative:text;margin-left:228.9pt;mso-position-horizontal:center;mso-position-horizontal-relative:margin">
              <v:fill opacity="0f"/>
              <v:textbox inset="0in,0in,0in,0in">
                <w:txbxContent>
                  <w:p>
                    <w:pPr>
                      <w:pStyle w:val="Header"/>
                      <w:widowControl/>
                      <w:spacing w:before="0" w:after="180"/>
                      <w:rPr/>
                    </w:pPr>
                    <w:r>
                      <w:rPr/>
                      <w:fldChar w:fldCharType="begin"/>
                    </w:r>
                    <w:r>
                      <w:rPr/>
                      <w:instrText xml:space="preserve"> PAGE </w:instrText>
                    </w:r>
                    <w:r>
                      <w:rPr/>
                      <w:fldChar w:fldCharType="separate"/>
                    </w:r>
                    <w:r>
                      <w:rPr/>
                      <w:t>12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
              <wp:simplePos x="0" y="0"/>
              <wp:positionH relativeFrom="margin">
                <wp:align>left</wp:align>
              </wp:positionH>
              <wp:positionV relativeFrom="paragraph">
                <wp:posOffset>635</wp:posOffset>
              </wp:positionV>
              <wp:extent cx="772160" cy="131445"/>
              <wp:effectExtent l="0" t="0" r="0" b="0"/>
              <wp:wrapSquare wrapText="largest"/>
              <wp:docPr id="19" name="Frame15"/>
              <a:graphic xmlns:a="http://schemas.openxmlformats.org/drawingml/2006/main">
                <a:graphicData uri="http://schemas.microsoft.com/office/word/2010/wordprocessingShape">
                  <wps:wsp>
                    <wps:cNvSpPr txBox="1"/>
                    <wps:spPr>
                      <a:xfrm>
                        <a:off x="0" y="0"/>
                        <a:ext cx="772160" cy="131445"/>
                      </a:xfrm>
                      <a:prstGeom prst="rect"/>
                      <a:solidFill>
                        <a:srgbClr val="FFFFFF">
                          <a:alpha val="0"/>
                        </a:srgbClr>
                      </a:solidFill>
                    </wps:spPr>
                    <wps:txbx>
                      <w:txbxContent>
                        <w:p>
                          <w:pPr>
                            <w:pStyle w:val="Header"/>
                            <w:widowControl/>
                            <w:spacing w:before="0" w:after="180"/>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60.8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spacing w:before="0" w:after="180"/>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val="false"/>
      <w:overflowPunct w:val="false"/>
      <w:autoSpaceDE w:val="false"/>
      <w:bidi w:val="0"/>
      <w:spacing w:before="0" w:after="180"/>
      <w:ind w:left="568" w:hanging="284"/>
      <w:textAlignment w:val="baseline"/>
      <w:rPr/>
    </w:pPr>
    <w:r>
      <w:rPr/>
    </w:r>
    <w:r>
      <mc:AlternateContent>
        <mc:Choice Requires="wps">
          <w:drawing>
            <wp:anchor behindDoc="0" distT="0" distB="0" distL="0" distR="0" simplePos="0" locked="0" layoutInCell="0" allowOverlap="1" relativeHeight="49">
              <wp:simplePos x="0" y="0"/>
              <wp:positionH relativeFrom="margin">
                <wp:align>right</wp:align>
              </wp:positionH>
              <wp:positionV relativeFrom="paragraph">
                <wp:posOffset>635</wp:posOffset>
              </wp:positionV>
              <wp:extent cx="1967230" cy="131445"/>
              <wp:effectExtent l="0" t="0" r="0" b="0"/>
              <wp:wrapSquare wrapText="largest"/>
              <wp:docPr id="20" name="Frame16"/>
              <a:graphic xmlns:a="http://schemas.openxmlformats.org/drawingml/2006/main">
                <a:graphicData uri="http://schemas.microsoft.com/office/word/2010/wordprocessingShape">
                  <wps:wsp>
                    <wps:cNvSpPr txBox="1"/>
                    <wps:spPr>
                      <a:xfrm>
                        <a:off x="0" y="0"/>
                        <a:ext cx="1967230" cy="131445"/>
                      </a:xfrm>
                      <a:prstGeom prst="rect"/>
                      <a:solidFill>
                        <a:srgbClr val="FFFFFF">
                          <a:alpha val="0"/>
                        </a:srgbClr>
                      </a:solidFill>
                    </wps:spPr>
                    <wps:txbx>
                      <w:txbxContent>
                        <w:p>
                          <w:pPr>
                            <w:pStyle w:val="Header"/>
                            <w:widowControl/>
                            <w:spacing w:before="0" w:after="180"/>
                            <w:rPr/>
                          </w:pPr>
                          <w:r>
                            <w:fldChar w:fldCharType="begin"/>
                          </w:r>
                          <w:r>
                            <w:rPr/>
                            <w:instrText xml:space="preserve"> STYLEREF ZA </w:instrText>
                          </w:r>
                          <w:r>
                            <w:rPr/>
                          </w:r>
                          <w:r>
                            <w:rPr/>
                            <w:fldChar w:fldCharType="separate"/>
                          </w:r>
                          <w:r>
                            <w:rPr/>
                            <w:t>3GPP TS 32.366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54.9pt;height:10.35pt;mso-wrap-distance-left:0pt;mso-wrap-distance-right:0pt;mso-wrap-distance-top:0pt;mso-wrap-distance-bottom:0pt;margin-top:0.05pt;mso-position-vertical-relative:text;margin-left:327.1pt;mso-position-horizontal:right;mso-position-horizontal-relative:margin">
              <v:fill opacity="0f"/>
              <v:textbox inset="0in,0in,0in,0in">
                <w:txbxContent>
                  <w:p>
                    <w:pPr>
                      <w:pStyle w:val="Header"/>
                      <w:widowControl/>
                      <w:spacing w:before="0" w:after="180"/>
                      <w:rPr/>
                    </w:pPr>
                    <w:r>
                      <w:fldChar w:fldCharType="begin"/>
                    </w:r>
                    <w:r>
                      <w:rPr/>
                      <w:instrText xml:space="preserve"> STYLEREF ZA </w:instrText>
                    </w:r>
                    <w:r>
                      <w:rPr/>
                    </w:r>
                    <w:r>
                      <w:rPr/>
                      <w:fldChar w:fldCharType="separate"/>
                    </w:r>
                    <w:r>
                      <w:rPr/>
                      <w:t>3GPP TS 32.366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1">
              <wp:simplePos x="0" y="0"/>
              <wp:positionH relativeFrom="margin">
                <wp:align>center</wp:align>
              </wp:positionH>
              <wp:positionV relativeFrom="paragraph">
                <wp:posOffset>635</wp:posOffset>
              </wp:positionV>
              <wp:extent cx="307975" cy="131445"/>
              <wp:effectExtent l="0" t="0" r="0" b="0"/>
              <wp:wrapSquare wrapText="largest"/>
              <wp:docPr id="21" name="Frame17"/>
              <a:graphic xmlns:a="http://schemas.openxmlformats.org/drawingml/2006/main">
                <a:graphicData uri="http://schemas.microsoft.com/office/word/2010/wordprocessingShape">
                  <wps:wsp>
                    <wps:cNvSpPr txBox="1"/>
                    <wps:spPr>
                      <a:xfrm>
                        <a:off x="0" y="0"/>
                        <a:ext cx="307975" cy="131445"/>
                      </a:xfrm>
                      <a:prstGeom prst="rect"/>
                      <a:solidFill>
                        <a:srgbClr val="FFFFFF">
                          <a:alpha val="0"/>
                        </a:srgbClr>
                      </a:solidFill>
                    </wps:spPr>
                    <wps:txbx>
                      <w:txbxContent>
                        <w:p>
                          <w:pPr>
                            <w:pStyle w:val="Header"/>
                            <w:widowControl/>
                            <w:spacing w:before="0" w:after="180"/>
                            <w:rPr/>
                          </w:pPr>
                          <w:r>
                            <w:rPr/>
                            <w:fldChar w:fldCharType="begin"/>
                          </w:r>
                          <w:r>
                            <w:rPr/>
                            <w:instrText xml:space="preserve">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24.25pt;height:10.35pt;mso-wrap-distance-left:0pt;mso-wrap-distance-right:0pt;mso-wrap-distance-top:0pt;mso-wrap-distance-bottom:0pt;margin-top:0.05pt;mso-position-vertical-relative:text;margin-left:228.9pt;mso-position-horizontal:center;mso-position-horizontal-relative:margin">
              <v:fill opacity="0f"/>
              <v:textbox inset="0in,0in,0in,0in">
                <w:txbxContent>
                  <w:p>
                    <w:pPr>
                      <w:pStyle w:val="Header"/>
                      <w:widowControl/>
                      <w:spacing w:before="0" w:after="180"/>
                      <w:rPr/>
                    </w:pPr>
                    <w:r>
                      <w:rPr/>
                      <w:fldChar w:fldCharType="begin"/>
                    </w:r>
                    <w:r>
                      <w:rPr/>
                      <w:instrText xml:space="preserve"> PAGE </w:instrText>
                    </w:r>
                    <w:r>
                      <w:rPr/>
                      <w:fldChar w:fldCharType="separate"/>
                    </w:r>
                    <w:r>
                      <w:rPr/>
                      <w:t>14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3">
              <wp:simplePos x="0" y="0"/>
              <wp:positionH relativeFrom="margin">
                <wp:align>left</wp:align>
              </wp:positionH>
              <wp:positionV relativeFrom="paragraph">
                <wp:posOffset>635</wp:posOffset>
              </wp:positionV>
              <wp:extent cx="772160" cy="131445"/>
              <wp:effectExtent l="0" t="0" r="0" b="0"/>
              <wp:wrapSquare wrapText="largest"/>
              <wp:docPr id="22" name="Frame18"/>
              <a:graphic xmlns:a="http://schemas.openxmlformats.org/drawingml/2006/main">
                <a:graphicData uri="http://schemas.microsoft.com/office/word/2010/wordprocessingShape">
                  <wps:wsp>
                    <wps:cNvSpPr txBox="1"/>
                    <wps:spPr>
                      <a:xfrm>
                        <a:off x="0" y="0"/>
                        <a:ext cx="772160" cy="131445"/>
                      </a:xfrm>
                      <a:prstGeom prst="rect"/>
                      <a:solidFill>
                        <a:srgbClr val="FFFFFF">
                          <a:alpha val="0"/>
                        </a:srgbClr>
                      </a:solidFill>
                    </wps:spPr>
                    <wps:txbx>
                      <w:txbxContent>
                        <w:p>
                          <w:pPr>
                            <w:pStyle w:val="Header"/>
                            <w:widowControl/>
                            <w:spacing w:before="0" w:after="180"/>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60.8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spacing w:before="0" w:after="180"/>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val="false"/>
      <w:overflowPunct w:val="false"/>
      <w:autoSpaceDE w:val="false"/>
      <w:bidi w:val="0"/>
      <w:spacing w:before="0" w:after="180"/>
      <w:ind w:left="568" w:hanging="284"/>
      <w:textAlignment w:val="baseline"/>
      <w:rPr/>
    </w:pPr>
    <w:r>
      <w:rPr/>
    </w:r>
    <w:r>
      <mc:AlternateContent>
        <mc:Choice Requires="wps">
          <w:drawing>
            <wp:anchor behindDoc="0" distT="0" distB="0" distL="0" distR="0" simplePos="0" locked="0" layoutInCell="0" allowOverlap="1" relativeHeight="56">
              <wp:simplePos x="0" y="0"/>
              <wp:positionH relativeFrom="margin">
                <wp:align>right</wp:align>
              </wp:positionH>
              <wp:positionV relativeFrom="paragraph">
                <wp:posOffset>635</wp:posOffset>
              </wp:positionV>
              <wp:extent cx="1967230" cy="131445"/>
              <wp:effectExtent l="0" t="0" r="0" b="0"/>
              <wp:wrapSquare wrapText="largest"/>
              <wp:docPr id="23" name="Frame19"/>
              <a:graphic xmlns:a="http://schemas.openxmlformats.org/drawingml/2006/main">
                <a:graphicData uri="http://schemas.microsoft.com/office/word/2010/wordprocessingShape">
                  <wps:wsp>
                    <wps:cNvSpPr txBox="1"/>
                    <wps:spPr>
                      <a:xfrm>
                        <a:off x="0" y="0"/>
                        <a:ext cx="1967230" cy="131445"/>
                      </a:xfrm>
                      <a:prstGeom prst="rect"/>
                      <a:solidFill>
                        <a:srgbClr val="FFFFFF">
                          <a:alpha val="0"/>
                        </a:srgbClr>
                      </a:solidFill>
                    </wps:spPr>
                    <wps:txbx>
                      <w:txbxContent>
                        <w:p>
                          <w:pPr>
                            <w:pStyle w:val="Header"/>
                            <w:widowControl/>
                            <w:spacing w:before="0" w:after="180"/>
                            <w:rPr/>
                          </w:pPr>
                          <w:r>
                            <w:fldChar w:fldCharType="begin"/>
                          </w:r>
                          <w:r>
                            <w:rPr/>
                            <w:instrText xml:space="preserve"> STYLEREF ZA </w:instrText>
                          </w:r>
                          <w:r>
                            <w:rPr/>
                          </w:r>
                          <w:r>
                            <w:rPr/>
                            <w:fldChar w:fldCharType="separate"/>
                          </w:r>
                          <w:r>
                            <w:rPr/>
                            <w:t>3GPP TS 32.366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54.9pt;height:10.35pt;mso-wrap-distance-left:0pt;mso-wrap-distance-right:0pt;mso-wrap-distance-top:0pt;mso-wrap-distance-bottom:0pt;margin-top:0.05pt;mso-position-vertical-relative:text;margin-left:327.1pt;mso-position-horizontal:right;mso-position-horizontal-relative:margin">
              <v:fill opacity="0f"/>
              <v:textbox inset="0in,0in,0in,0in">
                <w:txbxContent>
                  <w:p>
                    <w:pPr>
                      <w:pStyle w:val="Header"/>
                      <w:widowControl/>
                      <w:spacing w:before="0" w:after="180"/>
                      <w:rPr/>
                    </w:pPr>
                    <w:r>
                      <w:fldChar w:fldCharType="begin"/>
                    </w:r>
                    <w:r>
                      <w:rPr/>
                      <w:instrText xml:space="preserve"> STYLEREF ZA </w:instrText>
                    </w:r>
                    <w:r>
                      <w:rPr/>
                    </w:r>
                    <w:r>
                      <w:rPr/>
                      <w:fldChar w:fldCharType="separate"/>
                    </w:r>
                    <w:r>
                      <w:rPr/>
                      <w:t>3GPP TS 32.366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9">
              <wp:simplePos x="0" y="0"/>
              <wp:positionH relativeFrom="margin">
                <wp:align>center</wp:align>
              </wp:positionH>
              <wp:positionV relativeFrom="paragraph">
                <wp:posOffset>635</wp:posOffset>
              </wp:positionV>
              <wp:extent cx="307975" cy="131445"/>
              <wp:effectExtent l="0" t="0" r="0" b="0"/>
              <wp:wrapSquare wrapText="largest"/>
              <wp:docPr id="24" name="Frame20"/>
              <a:graphic xmlns:a="http://schemas.openxmlformats.org/drawingml/2006/main">
                <a:graphicData uri="http://schemas.microsoft.com/office/word/2010/wordprocessingShape">
                  <wps:wsp>
                    <wps:cNvSpPr txBox="1"/>
                    <wps:spPr>
                      <a:xfrm>
                        <a:off x="0" y="0"/>
                        <a:ext cx="307975" cy="131445"/>
                      </a:xfrm>
                      <a:prstGeom prst="rect"/>
                      <a:solidFill>
                        <a:srgbClr val="FFFFFF">
                          <a:alpha val="0"/>
                        </a:srgbClr>
                      </a:solidFill>
                    </wps:spPr>
                    <wps:txbx>
                      <w:txbxContent>
                        <w:p>
                          <w:pPr>
                            <w:pStyle w:val="Header"/>
                            <w:widowControl/>
                            <w:spacing w:before="0" w:after="180"/>
                            <w:rPr/>
                          </w:pPr>
                          <w:r>
                            <w:rPr/>
                            <w:fldChar w:fldCharType="begin"/>
                          </w:r>
                          <w:r>
                            <w:rPr/>
                            <w:instrText xml:space="preserve"> PAGE </w:instrText>
                          </w:r>
                          <w:r>
                            <w:rPr/>
                            <w:fldChar w:fldCharType="separate"/>
                          </w:r>
                          <w:r>
                            <w:rPr/>
                            <w:t>17</w:t>
                          </w:r>
                          <w:r>
                            <w:rPr/>
                            <w:fldChar w:fldCharType="end"/>
                          </w:r>
                        </w:p>
                      </w:txbxContent>
                    </wps:txbx>
                    <wps:bodyPr anchor="t" lIns="0" tIns="0" rIns="0" bIns="0">
                      <a:noAutofit/>
                    </wps:bodyPr>
                  </wps:wsp>
                </a:graphicData>
              </a:graphic>
            </wp:anchor>
          </w:drawing>
        </mc:Choice>
        <mc:Fallback>
          <w:pict>
            <v:rect fillcolor="#FFFFFF" style="position:absolute;rotation:-0;width:24.25pt;height:10.35pt;mso-wrap-distance-left:0pt;mso-wrap-distance-right:0pt;mso-wrap-distance-top:0pt;mso-wrap-distance-bottom:0pt;margin-top:0.05pt;mso-position-vertical-relative:text;margin-left:228.9pt;mso-position-horizontal:center;mso-position-horizontal-relative:margin">
              <v:fill opacity="0f"/>
              <v:textbox inset="0in,0in,0in,0in">
                <w:txbxContent>
                  <w:p>
                    <w:pPr>
                      <w:pStyle w:val="Header"/>
                      <w:widowControl/>
                      <w:spacing w:before="0" w:after="180"/>
                      <w:rPr/>
                    </w:pPr>
                    <w:r>
                      <w:rPr/>
                      <w:fldChar w:fldCharType="begin"/>
                    </w:r>
                    <w:r>
                      <w:rPr/>
                      <w:instrText xml:space="preserve"> PAGE </w:instrText>
                    </w:r>
                    <w:r>
                      <w:rPr/>
                      <w:fldChar w:fldCharType="separate"/>
                    </w:r>
                    <w:r>
                      <w:rPr/>
                      <w:t>17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2">
              <wp:simplePos x="0" y="0"/>
              <wp:positionH relativeFrom="margin">
                <wp:align>left</wp:align>
              </wp:positionH>
              <wp:positionV relativeFrom="paragraph">
                <wp:posOffset>635</wp:posOffset>
              </wp:positionV>
              <wp:extent cx="772160" cy="131445"/>
              <wp:effectExtent l="0" t="0" r="0" b="0"/>
              <wp:wrapSquare wrapText="largest"/>
              <wp:docPr id="25" name="Frame21"/>
              <a:graphic xmlns:a="http://schemas.openxmlformats.org/drawingml/2006/main">
                <a:graphicData uri="http://schemas.microsoft.com/office/word/2010/wordprocessingShape">
                  <wps:wsp>
                    <wps:cNvSpPr txBox="1"/>
                    <wps:spPr>
                      <a:xfrm>
                        <a:off x="0" y="0"/>
                        <a:ext cx="772160" cy="131445"/>
                      </a:xfrm>
                      <a:prstGeom prst="rect"/>
                      <a:solidFill>
                        <a:srgbClr val="FFFFFF">
                          <a:alpha val="0"/>
                        </a:srgbClr>
                      </a:solidFill>
                    </wps:spPr>
                    <wps:txbx>
                      <w:txbxContent>
                        <w:p>
                          <w:pPr>
                            <w:pStyle w:val="Header"/>
                            <w:widowControl/>
                            <w:spacing w:before="0" w:after="180"/>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60.8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spacing w:before="0" w:after="180"/>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val="false"/>
      <w:overflowPunct w:val="false"/>
      <w:autoSpaceDE w:val="false"/>
      <w:bidi w:val="0"/>
      <w:spacing w:before="0" w:after="180"/>
      <w:ind w:left="568" w:hanging="284"/>
      <w:textAlignment w:val="baseline"/>
      <w:rPr/>
    </w:pPr>
    <w:r>
      <w:rPr/>
    </w:r>
    <w:r>
      <mc:AlternateContent>
        <mc:Choice Requires="wps">
          <w:drawing>
            <wp:anchor behindDoc="0" distT="0" distB="0" distL="0" distR="0" simplePos="0" locked="0" layoutInCell="0" allowOverlap="1" relativeHeight="64">
              <wp:simplePos x="0" y="0"/>
              <wp:positionH relativeFrom="margin">
                <wp:align>right</wp:align>
              </wp:positionH>
              <wp:positionV relativeFrom="paragraph">
                <wp:posOffset>635</wp:posOffset>
              </wp:positionV>
              <wp:extent cx="1967230" cy="131445"/>
              <wp:effectExtent l="0" t="0" r="0" b="0"/>
              <wp:wrapSquare wrapText="largest"/>
              <wp:docPr id="26" name="Frame22"/>
              <a:graphic xmlns:a="http://schemas.openxmlformats.org/drawingml/2006/main">
                <a:graphicData uri="http://schemas.microsoft.com/office/word/2010/wordprocessingShape">
                  <wps:wsp>
                    <wps:cNvSpPr txBox="1"/>
                    <wps:spPr>
                      <a:xfrm>
                        <a:off x="0" y="0"/>
                        <a:ext cx="1967230" cy="131445"/>
                      </a:xfrm>
                      <a:prstGeom prst="rect"/>
                      <a:solidFill>
                        <a:srgbClr val="FFFFFF">
                          <a:alpha val="0"/>
                        </a:srgbClr>
                      </a:solidFill>
                    </wps:spPr>
                    <wps:txbx>
                      <w:txbxContent>
                        <w:p>
                          <w:pPr>
                            <w:pStyle w:val="Header"/>
                            <w:widowControl/>
                            <w:spacing w:before="0" w:after="180"/>
                            <w:rPr/>
                          </w:pPr>
                          <w:r>
                            <w:fldChar w:fldCharType="begin"/>
                          </w:r>
                          <w:r>
                            <w:rPr/>
                            <w:instrText xml:space="preserve"> STYLEREF ZA </w:instrText>
                          </w:r>
                          <w:r>
                            <w:rPr/>
                          </w:r>
                          <w:r>
                            <w:rPr/>
                            <w:fldChar w:fldCharType="separate"/>
                          </w:r>
                          <w:r>
                            <w:rPr/>
                            <w:t>3GPP TS 32.366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54.9pt;height:10.35pt;mso-wrap-distance-left:0pt;mso-wrap-distance-right:0pt;mso-wrap-distance-top:0pt;mso-wrap-distance-bottom:0pt;margin-top:0.05pt;mso-position-vertical-relative:text;margin-left:327.1pt;mso-position-horizontal:right;mso-position-horizontal-relative:margin">
              <v:fill opacity="0f"/>
              <v:textbox inset="0in,0in,0in,0in">
                <w:txbxContent>
                  <w:p>
                    <w:pPr>
                      <w:pStyle w:val="Header"/>
                      <w:widowControl/>
                      <w:spacing w:before="0" w:after="180"/>
                      <w:rPr/>
                    </w:pPr>
                    <w:r>
                      <w:fldChar w:fldCharType="begin"/>
                    </w:r>
                    <w:r>
                      <w:rPr/>
                      <w:instrText xml:space="preserve"> STYLEREF ZA </w:instrText>
                    </w:r>
                    <w:r>
                      <w:rPr/>
                    </w:r>
                    <w:r>
                      <w:rPr/>
                      <w:fldChar w:fldCharType="separate"/>
                    </w:r>
                    <w:r>
                      <w:rPr/>
                      <w:t>3GPP TS 32.366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6">
              <wp:simplePos x="0" y="0"/>
              <wp:positionH relativeFrom="margin">
                <wp:align>center</wp:align>
              </wp:positionH>
              <wp:positionV relativeFrom="paragraph">
                <wp:posOffset>635</wp:posOffset>
              </wp:positionV>
              <wp:extent cx="307975" cy="131445"/>
              <wp:effectExtent l="0" t="0" r="0" b="0"/>
              <wp:wrapSquare wrapText="largest"/>
              <wp:docPr id="27" name="Frame23"/>
              <a:graphic xmlns:a="http://schemas.openxmlformats.org/drawingml/2006/main">
                <a:graphicData uri="http://schemas.microsoft.com/office/word/2010/wordprocessingShape">
                  <wps:wsp>
                    <wps:cNvSpPr txBox="1"/>
                    <wps:spPr>
                      <a:xfrm>
                        <a:off x="0" y="0"/>
                        <a:ext cx="307975" cy="131445"/>
                      </a:xfrm>
                      <a:prstGeom prst="rect"/>
                      <a:solidFill>
                        <a:srgbClr val="FFFFFF">
                          <a:alpha val="0"/>
                        </a:srgbClr>
                      </a:solidFill>
                    </wps:spPr>
                    <wps:txbx>
                      <w:txbxContent>
                        <w:p>
                          <w:pPr>
                            <w:pStyle w:val="Header"/>
                            <w:widowControl/>
                            <w:spacing w:before="0" w:after="180"/>
                            <w:rPr/>
                          </w:pPr>
                          <w:r>
                            <w:rPr/>
                            <w:fldChar w:fldCharType="begin"/>
                          </w:r>
                          <w:r>
                            <w:rPr/>
                            <w:instrText xml:space="preserve">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fillcolor="#FFFFFF" style="position:absolute;rotation:-0;width:24.25pt;height:10.35pt;mso-wrap-distance-left:0pt;mso-wrap-distance-right:0pt;mso-wrap-distance-top:0pt;mso-wrap-distance-bottom:0pt;margin-top:0.05pt;mso-position-vertical-relative:text;margin-left:228.9pt;mso-position-horizontal:center;mso-position-horizontal-relative:margin">
              <v:fill opacity="0f"/>
              <v:textbox inset="0in,0in,0in,0in">
                <w:txbxContent>
                  <w:p>
                    <w:pPr>
                      <w:pStyle w:val="Header"/>
                      <w:widowControl/>
                      <w:spacing w:before="0" w:after="180"/>
                      <w:rPr/>
                    </w:pPr>
                    <w:r>
                      <w:rPr/>
                      <w:fldChar w:fldCharType="begin"/>
                    </w:r>
                    <w:r>
                      <w:rPr/>
                      <w:instrText xml:space="preserve"> PAGE </w:instrText>
                    </w:r>
                    <w:r>
                      <w:rPr/>
                      <w:fldChar w:fldCharType="separate"/>
                    </w:r>
                    <w:r>
                      <w:rPr/>
                      <w:t>19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8">
              <wp:simplePos x="0" y="0"/>
              <wp:positionH relativeFrom="margin">
                <wp:align>left</wp:align>
              </wp:positionH>
              <wp:positionV relativeFrom="paragraph">
                <wp:posOffset>635</wp:posOffset>
              </wp:positionV>
              <wp:extent cx="772160" cy="131445"/>
              <wp:effectExtent l="0" t="0" r="0" b="0"/>
              <wp:wrapSquare wrapText="largest"/>
              <wp:docPr id="28" name="Frame24"/>
              <a:graphic xmlns:a="http://schemas.openxmlformats.org/drawingml/2006/main">
                <a:graphicData uri="http://schemas.microsoft.com/office/word/2010/wordprocessingShape">
                  <wps:wsp>
                    <wps:cNvSpPr txBox="1"/>
                    <wps:spPr>
                      <a:xfrm>
                        <a:off x="0" y="0"/>
                        <a:ext cx="772160" cy="131445"/>
                      </a:xfrm>
                      <a:prstGeom prst="rect"/>
                      <a:solidFill>
                        <a:srgbClr val="FFFFFF">
                          <a:alpha val="0"/>
                        </a:srgbClr>
                      </a:solidFill>
                    </wps:spPr>
                    <wps:txbx>
                      <w:txbxContent>
                        <w:p>
                          <w:pPr>
                            <w:pStyle w:val="Header"/>
                            <w:widowControl/>
                            <w:spacing w:before="0" w:after="180"/>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60.8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spacing w:before="0" w:after="180"/>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val="false"/>
      <w:overflowPunct w:val="false"/>
      <w:autoSpaceDE w:val="false"/>
      <w:bidi w:val="0"/>
      <w:spacing w:before="0" w:after="180"/>
      <w:ind w:left="568" w:hanging="284"/>
      <w:textAlignment w:val="baseline"/>
      <w:rPr/>
    </w:pPr>
    <w:r>
      <w:rPr/>
    </w:r>
    <w:r>
      <mc:AlternateContent>
        <mc:Choice Requires="wps">
          <w:drawing>
            <wp:anchor behindDoc="0" distT="0" distB="0" distL="0" distR="0" simplePos="0" locked="0" layoutInCell="0" allowOverlap="1" relativeHeight="70">
              <wp:simplePos x="0" y="0"/>
              <wp:positionH relativeFrom="margin">
                <wp:align>right</wp:align>
              </wp:positionH>
              <wp:positionV relativeFrom="paragraph">
                <wp:posOffset>635</wp:posOffset>
              </wp:positionV>
              <wp:extent cx="1967230" cy="131445"/>
              <wp:effectExtent l="0" t="0" r="0" b="0"/>
              <wp:wrapSquare wrapText="largest"/>
              <wp:docPr id="29" name="Frame25"/>
              <a:graphic xmlns:a="http://schemas.openxmlformats.org/drawingml/2006/main">
                <a:graphicData uri="http://schemas.microsoft.com/office/word/2010/wordprocessingShape">
                  <wps:wsp>
                    <wps:cNvSpPr txBox="1"/>
                    <wps:spPr>
                      <a:xfrm>
                        <a:off x="0" y="0"/>
                        <a:ext cx="1967230" cy="131445"/>
                      </a:xfrm>
                      <a:prstGeom prst="rect"/>
                      <a:solidFill>
                        <a:srgbClr val="FFFFFF">
                          <a:alpha val="0"/>
                        </a:srgbClr>
                      </a:solidFill>
                    </wps:spPr>
                    <wps:txbx>
                      <w:txbxContent>
                        <w:p>
                          <w:pPr>
                            <w:pStyle w:val="Header"/>
                            <w:widowControl/>
                            <w:spacing w:before="0" w:after="180"/>
                            <w:rPr/>
                          </w:pPr>
                          <w:r>
                            <w:fldChar w:fldCharType="begin"/>
                          </w:r>
                          <w:r>
                            <w:rPr/>
                            <w:instrText xml:space="preserve"> STYLEREF ZA </w:instrText>
                          </w:r>
                          <w:r>
                            <w:rPr/>
                          </w:r>
                          <w:r>
                            <w:rPr/>
                            <w:fldChar w:fldCharType="separate"/>
                          </w:r>
                          <w:r>
                            <w:rPr/>
                            <w:t>3GPP TS 32.366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54.9pt;height:10.35pt;mso-wrap-distance-left:0pt;mso-wrap-distance-right:0pt;mso-wrap-distance-top:0pt;mso-wrap-distance-bottom:0pt;margin-top:0.05pt;mso-position-vertical-relative:text;margin-left:327.1pt;mso-position-horizontal:right;mso-position-horizontal-relative:margin">
              <v:fill opacity="0f"/>
              <v:textbox inset="0in,0in,0in,0in">
                <w:txbxContent>
                  <w:p>
                    <w:pPr>
                      <w:pStyle w:val="Header"/>
                      <w:widowControl/>
                      <w:spacing w:before="0" w:after="180"/>
                      <w:rPr/>
                    </w:pPr>
                    <w:r>
                      <w:fldChar w:fldCharType="begin"/>
                    </w:r>
                    <w:r>
                      <w:rPr/>
                      <w:instrText xml:space="preserve"> STYLEREF ZA </w:instrText>
                    </w:r>
                    <w:r>
                      <w:rPr/>
                    </w:r>
                    <w:r>
                      <w:rPr/>
                      <w:fldChar w:fldCharType="separate"/>
                    </w:r>
                    <w:r>
                      <w:rPr/>
                      <w:t>3GPP TS 32.366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2">
              <wp:simplePos x="0" y="0"/>
              <wp:positionH relativeFrom="margin">
                <wp:align>center</wp:align>
              </wp:positionH>
              <wp:positionV relativeFrom="paragraph">
                <wp:posOffset>635</wp:posOffset>
              </wp:positionV>
              <wp:extent cx="307975" cy="131445"/>
              <wp:effectExtent l="0" t="0" r="0" b="0"/>
              <wp:wrapSquare wrapText="largest"/>
              <wp:docPr id="30" name="Frame26"/>
              <a:graphic xmlns:a="http://schemas.openxmlformats.org/drawingml/2006/main">
                <a:graphicData uri="http://schemas.microsoft.com/office/word/2010/wordprocessingShape">
                  <wps:wsp>
                    <wps:cNvSpPr txBox="1"/>
                    <wps:spPr>
                      <a:xfrm>
                        <a:off x="0" y="0"/>
                        <a:ext cx="307975" cy="131445"/>
                      </a:xfrm>
                      <a:prstGeom prst="rect"/>
                      <a:solidFill>
                        <a:srgbClr val="FFFFFF">
                          <a:alpha val="0"/>
                        </a:srgbClr>
                      </a:solidFill>
                    </wps:spPr>
                    <wps:txbx>
                      <w:txbxContent>
                        <w:p>
                          <w:pPr>
                            <w:pStyle w:val="Header"/>
                            <w:widowControl/>
                            <w:spacing w:before="0" w:after="180"/>
                            <w:rPr/>
                          </w:pPr>
                          <w:r>
                            <w:rPr/>
                            <w:fldChar w:fldCharType="begin"/>
                          </w:r>
                          <w:r>
                            <w:rPr/>
                            <w:instrText xml:space="preserve"> PAGE </w:instrText>
                          </w:r>
                          <w:r>
                            <w:rPr/>
                            <w:fldChar w:fldCharType="separate"/>
                          </w:r>
                          <w:r>
                            <w:rPr/>
                            <w:t>21</w:t>
                          </w:r>
                          <w:r>
                            <w:rPr/>
                            <w:fldChar w:fldCharType="end"/>
                          </w:r>
                        </w:p>
                      </w:txbxContent>
                    </wps:txbx>
                    <wps:bodyPr anchor="t" lIns="0" tIns="0" rIns="0" bIns="0">
                      <a:noAutofit/>
                    </wps:bodyPr>
                  </wps:wsp>
                </a:graphicData>
              </a:graphic>
            </wp:anchor>
          </w:drawing>
        </mc:Choice>
        <mc:Fallback>
          <w:pict>
            <v:rect fillcolor="#FFFFFF" style="position:absolute;rotation:-0;width:24.25pt;height:10.35pt;mso-wrap-distance-left:0pt;mso-wrap-distance-right:0pt;mso-wrap-distance-top:0pt;mso-wrap-distance-bottom:0pt;margin-top:0.05pt;mso-position-vertical-relative:text;margin-left:228.9pt;mso-position-horizontal:center;mso-position-horizontal-relative:margin">
              <v:fill opacity="0f"/>
              <v:textbox inset="0in,0in,0in,0in">
                <w:txbxContent>
                  <w:p>
                    <w:pPr>
                      <w:pStyle w:val="Header"/>
                      <w:widowControl/>
                      <w:spacing w:before="0" w:after="180"/>
                      <w:rPr/>
                    </w:pPr>
                    <w:r>
                      <w:rPr/>
                      <w:fldChar w:fldCharType="begin"/>
                    </w:r>
                    <w:r>
                      <w:rPr/>
                      <w:instrText xml:space="preserve"> PAGE </w:instrText>
                    </w:r>
                    <w:r>
                      <w:rPr/>
                      <w:fldChar w:fldCharType="separate"/>
                    </w:r>
                    <w:r>
                      <w:rPr/>
                      <w:t>21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4">
              <wp:simplePos x="0" y="0"/>
              <wp:positionH relativeFrom="margin">
                <wp:align>left</wp:align>
              </wp:positionH>
              <wp:positionV relativeFrom="paragraph">
                <wp:posOffset>635</wp:posOffset>
              </wp:positionV>
              <wp:extent cx="772160" cy="131445"/>
              <wp:effectExtent l="0" t="0" r="0" b="0"/>
              <wp:wrapSquare wrapText="largest"/>
              <wp:docPr id="31" name="Frame27"/>
              <a:graphic xmlns:a="http://schemas.openxmlformats.org/drawingml/2006/main">
                <a:graphicData uri="http://schemas.microsoft.com/office/word/2010/wordprocessingShape">
                  <wps:wsp>
                    <wps:cNvSpPr txBox="1"/>
                    <wps:spPr>
                      <a:xfrm>
                        <a:off x="0" y="0"/>
                        <a:ext cx="772160" cy="131445"/>
                      </a:xfrm>
                      <a:prstGeom prst="rect"/>
                      <a:solidFill>
                        <a:srgbClr val="FFFFFF">
                          <a:alpha val="0"/>
                        </a:srgbClr>
                      </a:solidFill>
                    </wps:spPr>
                    <wps:txbx>
                      <w:txbxContent>
                        <w:p>
                          <w:pPr>
                            <w:pStyle w:val="Header"/>
                            <w:widowControl/>
                            <w:spacing w:before="0" w:after="180"/>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60.8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spacing w:before="0" w:after="180"/>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val="false"/>
      <w:overflowPunct w:val="false"/>
      <w:autoSpaceDE w:val="false"/>
      <w:bidi w:val="0"/>
      <w:spacing w:before="0" w:after="180"/>
      <w:ind w:left="568" w:hanging="284"/>
      <w:textAlignment w:val="baseline"/>
      <w:rPr/>
    </w:pPr>
    <w:r>
      <w:rPr/>
    </w:r>
    <w:r>
      <mc:AlternateContent>
        <mc:Choice Requires="wps">
          <w:drawing>
            <wp:anchor behindDoc="0" distT="0" distB="0" distL="0" distR="0" simplePos="0" locked="0" layoutInCell="0" allowOverlap="1" relativeHeight="75">
              <wp:simplePos x="0" y="0"/>
              <wp:positionH relativeFrom="margin">
                <wp:align>right</wp:align>
              </wp:positionH>
              <wp:positionV relativeFrom="paragraph">
                <wp:posOffset>635</wp:posOffset>
              </wp:positionV>
              <wp:extent cx="1967230" cy="131445"/>
              <wp:effectExtent l="0" t="0" r="0" b="0"/>
              <wp:wrapSquare wrapText="largest"/>
              <wp:docPr id="33" name="Frame28"/>
              <a:graphic xmlns:a="http://schemas.openxmlformats.org/drawingml/2006/main">
                <a:graphicData uri="http://schemas.microsoft.com/office/word/2010/wordprocessingShape">
                  <wps:wsp>
                    <wps:cNvSpPr txBox="1"/>
                    <wps:spPr>
                      <a:xfrm>
                        <a:off x="0" y="0"/>
                        <a:ext cx="1967230" cy="131445"/>
                      </a:xfrm>
                      <a:prstGeom prst="rect"/>
                      <a:solidFill>
                        <a:srgbClr val="FFFFFF">
                          <a:alpha val="0"/>
                        </a:srgbClr>
                      </a:solidFill>
                    </wps:spPr>
                    <wps:txbx>
                      <w:txbxContent>
                        <w:p>
                          <w:pPr>
                            <w:pStyle w:val="Header"/>
                            <w:widowControl/>
                            <w:spacing w:before="0" w:after="180"/>
                            <w:rPr/>
                          </w:pPr>
                          <w:r>
                            <w:fldChar w:fldCharType="begin"/>
                          </w:r>
                          <w:r>
                            <w:rPr/>
                            <w:instrText xml:space="preserve"> STYLEREF ZA </w:instrText>
                          </w:r>
                          <w:r>
                            <w:rPr/>
                          </w:r>
                          <w:r>
                            <w:rPr/>
                            <w:fldChar w:fldCharType="separate"/>
                          </w:r>
                          <w:r>
                            <w:rPr/>
                            <w:t>3GPP TS 32.366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54.9pt;height:10.35pt;mso-wrap-distance-left:0pt;mso-wrap-distance-right:0pt;mso-wrap-distance-top:0pt;mso-wrap-distance-bottom:0pt;margin-top:0.05pt;mso-position-vertical-relative:text;margin-left:327.1pt;mso-position-horizontal:right;mso-position-horizontal-relative:margin">
              <v:fill opacity="0f"/>
              <v:textbox inset="0in,0in,0in,0in">
                <w:txbxContent>
                  <w:p>
                    <w:pPr>
                      <w:pStyle w:val="Header"/>
                      <w:widowControl/>
                      <w:spacing w:before="0" w:after="180"/>
                      <w:rPr/>
                    </w:pPr>
                    <w:r>
                      <w:fldChar w:fldCharType="begin"/>
                    </w:r>
                    <w:r>
                      <w:rPr/>
                      <w:instrText xml:space="preserve"> STYLEREF ZA </w:instrText>
                    </w:r>
                    <w:r>
                      <w:rPr/>
                    </w:r>
                    <w:r>
                      <w:rPr/>
                      <w:fldChar w:fldCharType="separate"/>
                    </w:r>
                    <w:r>
                      <w:rPr/>
                      <w:t>3GPP TS 32.366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6">
              <wp:simplePos x="0" y="0"/>
              <wp:positionH relativeFrom="margin">
                <wp:align>center</wp:align>
              </wp:positionH>
              <wp:positionV relativeFrom="paragraph">
                <wp:posOffset>635</wp:posOffset>
              </wp:positionV>
              <wp:extent cx="307975" cy="131445"/>
              <wp:effectExtent l="0" t="0" r="0" b="0"/>
              <wp:wrapSquare wrapText="largest"/>
              <wp:docPr id="34" name="Frame29"/>
              <a:graphic xmlns:a="http://schemas.openxmlformats.org/drawingml/2006/main">
                <a:graphicData uri="http://schemas.microsoft.com/office/word/2010/wordprocessingShape">
                  <wps:wsp>
                    <wps:cNvSpPr txBox="1"/>
                    <wps:spPr>
                      <a:xfrm>
                        <a:off x="0" y="0"/>
                        <a:ext cx="307975" cy="131445"/>
                      </a:xfrm>
                      <a:prstGeom prst="rect"/>
                      <a:solidFill>
                        <a:srgbClr val="FFFFFF">
                          <a:alpha val="0"/>
                        </a:srgbClr>
                      </a:solidFill>
                    </wps:spPr>
                    <wps:txbx>
                      <w:txbxContent>
                        <w:p>
                          <w:pPr>
                            <w:pStyle w:val="Header"/>
                            <w:widowControl/>
                            <w:spacing w:before="0" w:after="180"/>
                            <w:rPr/>
                          </w:pPr>
                          <w:r>
                            <w:rPr/>
                            <w:fldChar w:fldCharType="begin"/>
                          </w:r>
                          <w:r>
                            <w:rPr/>
                            <w:instrText xml:space="preserve"> PAGE </w:instrText>
                          </w:r>
                          <w:r>
                            <w:rPr/>
                            <w:fldChar w:fldCharType="separate"/>
                          </w:r>
                          <w:r>
                            <w:rPr/>
                            <w:t>22</w:t>
                          </w:r>
                          <w:r>
                            <w:rPr/>
                            <w:fldChar w:fldCharType="end"/>
                          </w:r>
                        </w:p>
                      </w:txbxContent>
                    </wps:txbx>
                    <wps:bodyPr anchor="t" lIns="0" tIns="0" rIns="0" bIns="0">
                      <a:noAutofit/>
                    </wps:bodyPr>
                  </wps:wsp>
                </a:graphicData>
              </a:graphic>
            </wp:anchor>
          </w:drawing>
        </mc:Choice>
        <mc:Fallback>
          <w:pict>
            <v:rect fillcolor="#FFFFFF" style="position:absolute;rotation:-0;width:24.25pt;height:10.35pt;mso-wrap-distance-left:0pt;mso-wrap-distance-right:0pt;mso-wrap-distance-top:0pt;mso-wrap-distance-bottom:0pt;margin-top:0.05pt;mso-position-vertical-relative:text;margin-left:228.9pt;mso-position-horizontal:center;mso-position-horizontal-relative:margin">
              <v:fill opacity="0f"/>
              <v:textbox inset="0in,0in,0in,0in">
                <w:txbxContent>
                  <w:p>
                    <w:pPr>
                      <w:pStyle w:val="Header"/>
                      <w:widowControl/>
                      <w:spacing w:before="0" w:after="180"/>
                      <w:rPr/>
                    </w:pPr>
                    <w:r>
                      <w:rPr/>
                      <w:fldChar w:fldCharType="begin"/>
                    </w:r>
                    <w:r>
                      <w:rPr/>
                      <w:instrText xml:space="preserve"> PAGE </w:instrText>
                    </w:r>
                    <w:r>
                      <w:rPr/>
                      <w:fldChar w:fldCharType="separate"/>
                    </w:r>
                    <w:r>
                      <w:rPr/>
                      <w:t>22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7">
              <wp:simplePos x="0" y="0"/>
              <wp:positionH relativeFrom="margin">
                <wp:align>left</wp:align>
              </wp:positionH>
              <wp:positionV relativeFrom="paragraph">
                <wp:posOffset>635</wp:posOffset>
              </wp:positionV>
              <wp:extent cx="772160" cy="131445"/>
              <wp:effectExtent l="0" t="0" r="0" b="0"/>
              <wp:wrapSquare wrapText="largest"/>
              <wp:docPr id="35" name="Frame30"/>
              <a:graphic xmlns:a="http://schemas.openxmlformats.org/drawingml/2006/main">
                <a:graphicData uri="http://schemas.microsoft.com/office/word/2010/wordprocessingShape">
                  <wps:wsp>
                    <wps:cNvSpPr txBox="1"/>
                    <wps:spPr>
                      <a:xfrm>
                        <a:off x="0" y="0"/>
                        <a:ext cx="772160" cy="131445"/>
                      </a:xfrm>
                      <a:prstGeom prst="rect"/>
                      <a:solidFill>
                        <a:srgbClr val="FFFFFF">
                          <a:alpha val="0"/>
                        </a:srgbClr>
                      </a:solidFill>
                    </wps:spPr>
                    <wps:txbx>
                      <w:txbxContent>
                        <w:p>
                          <w:pPr>
                            <w:pStyle w:val="Header"/>
                            <w:widowControl/>
                            <w:spacing w:before="0" w:after="180"/>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60.8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spacing w:before="0" w:after="180"/>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val="false"/>
      <w:overflowPunct w:val="false"/>
      <w:autoSpaceDE w:val="false"/>
      <w:bidi w:val="0"/>
      <w:spacing w:before="0" w:after="180"/>
      <w:ind w:left="568" w:hanging="284"/>
      <w:textAlignment w:val="baseline"/>
      <w:rPr/>
    </w:pPr>
    <w:r>
      <w:rPr/>
    </w:r>
    <w:r>
      <mc:AlternateContent>
        <mc:Choice Requires="wps">
          <w:drawing>
            <wp:anchor behindDoc="0" distT="0" distB="0" distL="0" distR="0" simplePos="0" locked="0" layoutInCell="0" allowOverlap="1" relativeHeight="78">
              <wp:simplePos x="0" y="0"/>
              <wp:positionH relativeFrom="margin">
                <wp:align>right</wp:align>
              </wp:positionH>
              <wp:positionV relativeFrom="paragraph">
                <wp:posOffset>635</wp:posOffset>
              </wp:positionV>
              <wp:extent cx="1967230" cy="131445"/>
              <wp:effectExtent l="0" t="0" r="0" b="0"/>
              <wp:wrapSquare wrapText="largest"/>
              <wp:docPr id="36" name="Frame31"/>
              <a:graphic xmlns:a="http://schemas.openxmlformats.org/drawingml/2006/main">
                <a:graphicData uri="http://schemas.microsoft.com/office/word/2010/wordprocessingShape">
                  <wps:wsp>
                    <wps:cNvSpPr txBox="1"/>
                    <wps:spPr>
                      <a:xfrm>
                        <a:off x="0" y="0"/>
                        <a:ext cx="1967230" cy="131445"/>
                      </a:xfrm>
                      <a:prstGeom prst="rect"/>
                      <a:solidFill>
                        <a:srgbClr val="FFFFFF">
                          <a:alpha val="0"/>
                        </a:srgbClr>
                      </a:solidFill>
                    </wps:spPr>
                    <wps:txbx>
                      <w:txbxContent>
                        <w:p>
                          <w:pPr>
                            <w:pStyle w:val="Header"/>
                            <w:widowControl/>
                            <w:spacing w:before="0" w:after="180"/>
                            <w:rPr/>
                          </w:pPr>
                          <w:r>
                            <w:fldChar w:fldCharType="begin"/>
                          </w:r>
                          <w:r>
                            <w:rPr/>
                            <w:instrText xml:space="preserve"> STYLEREF ZA </w:instrText>
                          </w:r>
                          <w:r>
                            <w:rPr/>
                          </w:r>
                          <w:r>
                            <w:rPr/>
                            <w:fldChar w:fldCharType="separate"/>
                          </w:r>
                          <w:r>
                            <w:rPr/>
                            <w:t>3GPP TS 32.366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54.9pt;height:10.35pt;mso-wrap-distance-left:0pt;mso-wrap-distance-right:0pt;mso-wrap-distance-top:0pt;mso-wrap-distance-bottom:0pt;margin-top:0.05pt;mso-position-vertical-relative:text;margin-left:327.1pt;mso-position-horizontal:right;mso-position-horizontal-relative:margin">
              <v:fill opacity="0f"/>
              <v:textbox inset="0in,0in,0in,0in">
                <w:txbxContent>
                  <w:p>
                    <w:pPr>
                      <w:pStyle w:val="Header"/>
                      <w:widowControl/>
                      <w:spacing w:before="0" w:after="180"/>
                      <w:rPr/>
                    </w:pPr>
                    <w:r>
                      <w:fldChar w:fldCharType="begin"/>
                    </w:r>
                    <w:r>
                      <w:rPr/>
                      <w:instrText xml:space="preserve"> STYLEREF ZA </w:instrText>
                    </w:r>
                    <w:r>
                      <w:rPr/>
                    </w:r>
                    <w:r>
                      <w:rPr/>
                      <w:fldChar w:fldCharType="separate"/>
                    </w:r>
                    <w:r>
                      <w:rPr/>
                      <w:t>3GPP TS 32.366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9">
              <wp:simplePos x="0" y="0"/>
              <wp:positionH relativeFrom="margin">
                <wp:align>center</wp:align>
              </wp:positionH>
              <wp:positionV relativeFrom="paragraph">
                <wp:posOffset>635</wp:posOffset>
              </wp:positionV>
              <wp:extent cx="307975" cy="131445"/>
              <wp:effectExtent l="0" t="0" r="0" b="0"/>
              <wp:wrapSquare wrapText="largest"/>
              <wp:docPr id="37" name="Frame32"/>
              <a:graphic xmlns:a="http://schemas.openxmlformats.org/drawingml/2006/main">
                <a:graphicData uri="http://schemas.microsoft.com/office/word/2010/wordprocessingShape">
                  <wps:wsp>
                    <wps:cNvSpPr txBox="1"/>
                    <wps:spPr>
                      <a:xfrm>
                        <a:off x="0" y="0"/>
                        <a:ext cx="307975" cy="131445"/>
                      </a:xfrm>
                      <a:prstGeom prst="rect"/>
                      <a:solidFill>
                        <a:srgbClr val="FFFFFF">
                          <a:alpha val="0"/>
                        </a:srgbClr>
                      </a:solidFill>
                    </wps:spPr>
                    <wps:txbx>
                      <w:txbxContent>
                        <w:p>
                          <w:pPr>
                            <w:pStyle w:val="Header"/>
                            <w:widowControl/>
                            <w:spacing w:before="0" w:after="180"/>
                            <w:rPr/>
                          </w:pPr>
                          <w:r>
                            <w:rPr/>
                            <w:fldChar w:fldCharType="begin"/>
                          </w:r>
                          <w:r>
                            <w:rPr/>
                            <w:instrText xml:space="preserve"> PAGE </w:instrText>
                          </w:r>
                          <w:r>
                            <w:rPr/>
                            <w:fldChar w:fldCharType="separate"/>
                          </w:r>
                          <w:r>
                            <w:rPr/>
                            <w:t>23</w:t>
                          </w:r>
                          <w:r>
                            <w:rPr/>
                            <w:fldChar w:fldCharType="end"/>
                          </w:r>
                        </w:p>
                      </w:txbxContent>
                    </wps:txbx>
                    <wps:bodyPr anchor="t" lIns="0" tIns="0" rIns="0" bIns="0">
                      <a:noAutofit/>
                    </wps:bodyPr>
                  </wps:wsp>
                </a:graphicData>
              </a:graphic>
            </wp:anchor>
          </w:drawing>
        </mc:Choice>
        <mc:Fallback>
          <w:pict>
            <v:rect fillcolor="#FFFFFF" style="position:absolute;rotation:-0;width:24.25pt;height:10.35pt;mso-wrap-distance-left:0pt;mso-wrap-distance-right:0pt;mso-wrap-distance-top:0pt;mso-wrap-distance-bottom:0pt;margin-top:0.05pt;mso-position-vertical-relative:text;margin-left:228.9pt;mso-position-horizontal:center;mso-position-horizontal-relative:margin">
              <v:fill opacity="0f"/>
              <v:textbox inset="0in,0in,0in,0in">
                <w:txbxContent>
                  <w:p>
                    <w:pPr>
                      <w:pStyle w:val="Header"/>
                      <w:widowControl/>
                      <w:spacing w:before="0" w:after="180"/>
                      <w:rPr/>
                    </w:pPr>
                    <w:r>
                      <w:rPr/>
                      <w:fldChar w:fldCharType="begin"/>
                    </w:r>
                    <w:r>
                      <w:rPr/>
                      <w:instrText xml:space="preserve"> PAGE </w:instrText>
                    </w:r>
                    <w:r>
                      <w:rPr/>
                      <w:fldChar w:fldCharType="separate"/>
                    </w:r>
                    <w:r>
                      <w:rPr/>
                      <w:t>23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0">
              <wp:simplePos x="0" y="0"/>
              <wp:positionH relativeFrom="margin">
                <wp:align>left</wp:align>
              </wp:positionH>
              <wp:positionV relativeFrom="paragraph">
                <wp:posOffset>635</wp:posOffset>
              </wp:positionV>
              <wp:extent cx="772160" cy="131445"/>
              <wp:effectExtent l="0" t="0" r="0" b="0"/>
              <wp:wrapSquare wrapText="largest"/>
              <wp:docPr id="38" name="Frame33"/>
              <a:graphic xmlns:a="http://schemas.openxmlformats.org/drawingml/2006/main">
                <a:graphicData uri="http://schemas.microsoft.com/office/word/2010/wordprocessingShape">
                  <wps:wsp>
                    <wps:cNvSpPr txBox="1"/>
                    <wps:spPr>
                      <a:xfrm>
                        <a:off x="0" y="0"/>
                        <a:ext cx="772160" cy="131445"/>
                      </a:xfrm>
                      <a:prstGeom prst="rect"/>
                      <a:solidFill>
                        <a:srgbClr val="FFFFFF">
                          <a:alpha val="0"/>
                        </a:srgbClr>
                      </a:solidFill>
                    </wps:spPr>
                    <wps:txbx>
                      <w:txbxContent>
                        <w:p>
                          <w:pPr>
                            <w:pStyle w:val="Header"/>
                            <w:widowControl/>
                            <w:spacing w:before="0" w:after="180"/>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60.8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spacing w:before="0" w:after="180"/>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val="false"/>
      <w:overflowPunct w:val="false"/>
      <w:autoSpaceDE w:val="false"/>
      <w:bidi w:val="0"/>
      <w:spacing w:before="0" w:after="180"/>
      <w:ind w:left="568" w:hanging="284"/>
      <w:textAlignment w:val="baseline"/>
      <w:rPr/>
    </w:pPr>
    <w:r>
      <w:rPr/>
    </w:r>
    <w:r>
      <mc:AlternateContent>
        <mc:Choice Requires="wps">
          <w:drawing>
            <wp:anchor behindDoc="0" distT="0" distB="0" distL="0" distR="0" simplePos="0" locked="0" layoutInCell="0" allowOverlap="1" relativeHeight="85">
              <wp:simplePos x="0" y="0"/>
              <wp:positionH relativeFrom="margin">
                <wp:align>right</wp:align>
              </wp:positionH>
              <wp:positionV relativeFrom="paragraph">
                <wp:posOffset>635</wp:posOffset>
              </wp:positionV>
              <wp:extent cx="1967230" cy="131445"/>
              <wp:effectExtent l="0" t="0" r="0" b="0"/>
              <wp:wrapSquare wrapText="largest"/>
              <wp:docPr id="40" name="Frame34"/>
              <a:graphic xmlns:a="http://schemas.openxmlformats.org/drawingml/2006/main">
                <a:graphicData uri="http://schemas.microsoft.com/office/word/2010/wordprocessingShape">
                  <wps:wsp>
                    <wps:cNvSpPr txBox="1"/>
                    <wps:spPr>
                      <a:xfrm>
                        <a:off x="0" y="0"/>
                        <a:ext cx="1967230" cy="131445"/>
                      </a:xfrm>
                      <a:prstGeom prst="rect"/>
                      <a:solidFill>
                        <a:srgbClr val="FFFFFF">
                          <a:alpha val="0"/>
                        </a:srgbClr>
                      </a:solidFill>
                    </wps:spPr>
                    <wps:txbx>
                      <w:txbxContent>
                        <w:p>
                          <w:pPr>
                            <w:pStyle w:val="Header"/>
                            <w:widowControl/>
                            <w:spacing w:before="0" w:after="180"/>
                            <w:rPr/>
                          </w:pPr>
                          <w:r>
                            <w:fldChar w:fldCharType="begin"/>
                          </w:r>
                          <w:r>
                            <w:rPr/>
                            <w:instrText xml:space="preserve"> STYLEREF ZA </w:instrText>
                          </w:r>
                          <w:r>
                            <w:rPr/>
                          </w:r>
                          <w:r>
                            <w:rPr/>
                            <w:fldChar w:fldCharType="separate"/>
                          </w:r>
                          <w:r>
                            <w:rPr/>
                            <w:t>3GPP TS 32.366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54.9pt;height:10.35pt;mso-wrap-distance-left:0pt;mso-wrap-distance-right:0pt;mso-wrap-distance-top:0pt;mso-wrap-distance-bottom:0pt;margin-top:0.05pt;mso-position-vertical-relative:text;margin-left:327.1pt;mso-position-horizontal:right;mso-position-horizontal-relative:margin">
              <v:fill opacity="0f"/>
              <v:textbox inset="0in,0in,0in,0in">
                <w:txbxContent>
                  <w:p>
                    <w:pPr>
                      <w:pStyle w:val="Header"/>
                      <w:widowControl/>
                      <w:spacing w:before="0" w:after="180"/>
                      <w:rPr/>
                    </w:pPr>
                    <w:r>
                      <w:fldChar w:fldCharType="begin"/>
                    </w:r>
                    <w:r>
                      <w:rPr/>
                      <w:instrText xml:space="preserve"> STYLEREF ZA </w:instrText>
                    </w:r>
                    <w:r>
                      <w:rPr/>
                    </w:r>
                    <w:r>
                      <w:rPr/>
                      <w:fldChar w:fldCharType="separate"/>
                    </w:r>
                    <w:r>
                      <w:rPr/>
                      <w:t>3GPP TS 32.366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0">
              <wp:simplePos x="0" y="0"/>
              <wp:positionH relativeFrom="margin">
                <wp:align>center</wp:align>
              </wp:positionH>
              <wp:positionV relativeFrom="paragraph">
                <wp:posOffset>635</wp:posOffset>
              </wp:positionV>
              <wp:extent cx="307975" cy="131445"/>
              <wp:effectExtent l="0" t="0" r="0" b="0"/>
              <wp:wrapSquare wrapText="largest"/>
              <wp:docPr id="41" name="Frame35"/>
              <a:graphic xmlns:a="http://schemas.openxmlformats.org/drawingml/2006/main">
                <a:graphicData uri="http://schemas.microsoft.com/office/word/2010/wordprocessingShape">
                  <wps:wsp>
                    <wps:cNvSpPr txBox="1"/>
                    <wps:spPr>
                      <a:xfrm>
                        <a:off x="0" y="0"/>
                        <a:ext cx="307975" cy="131445"/>
                      </a:xfrm>
                      <a:prstGeom prst="rect"/>
                      <a:solidFill>
                        <a:srgbClr val="FFFFFF">
                          <a:alpha val="0"/>
                        </a:srgbClr>
                      </a:solidFill>
                    </wps:spPr>
                    <wps:txbx>
                      <w:txbxContent>
                        <w:p>
                          <w:pPr>
                            <w:pStyle w:val="Header"/>
                            <w:widowControl/>
                            <w:spacing w:before="0" w:after="180"/>
                            <w:rPr/>
                          </w:pPr>
                          <w:r>
                            <w:rPr/>
                            <w:fldChar w:fldCharType="begin"/>
                          </w:r>
                          <w:r>
                            <w:rPr/>
                            <w:instrText xml:space="preserve"> PAGE </w:instrText>
                          </w:r>
                          <w:r>
                            <w:rPr/>
                            <w:fldChar w:fldCharType="separate"/>
                          </w:r>
                          <w:r>
                            <w:rPr/>
                            <w:t>28</w:t>
                          </w:r>
                          <w:r>
                            <w:rPr/>
                            <w:fldChar w:fldCharType="end"/>
                          </w:r>
                        </w:p>
                      </w:txbxContent>
                    </wps:txbx>
                    <wps:bodyPr anchor="t" lIns="0" tIns="0" rIns="0" bIns="0">
                      <a:noAutofit/>
                    </wps:bodyPr>
                  </wps:wsp>
                </a:graphicData>
              </a:graphic>
            </wp:anchor>
          </w:drawing>
        </mc:Choice>
        <mc:Fallback>
          <w:pict>
            <v:rect fillcolor="#FFFFFF" style="position:absolute;rotation:-0;width:24.25pt;height:10.35pt;mso-wrap-distance-left:0pt;mso-wrap-distance-right:0pt;mso-wrap-distance-top:0pt;mso-wrap-distance-bottom:0pt;margin-top:0.05pt;mso-position-vertical-relative:text;margin-left:228.9pt;mso-position-horizontal:center;mso-position-horizontal-relative:margin">
              <v:fill opacity="0f"/>
              <v:textbox inset="0in,0in,0in,0in">
                <w:txbxContent>
                  <w:p>
                    <w:pPr>
                      <w:pStyle w:val="Header"/>
                      <w:widowControl/>
                      <w:spacing w:before="0" w:after="180"/>
                      <w:rPr/>
                    </w:pPr>
                    <w:r>
                      <w:rPr/>
                      <w:fldChar w:fldCharType="begin"/>
                    </w:r>
                    <w:r>
                      <w:rPr/>
                      <w:instrText xml:space="preserve"> PAGE </w:instrText>
                    </w:r>
                    <w:r>
                      <w:rPr/>
                      <w:fldChar w:fldCharType="separate"/>
                    </w:r>
                    <w:r>
                      <w:rPr/>
                      <w:t>28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5">
              <wp:simplePos x="0" y="0"/>
              <wp:positionH relativeFrom="margin">
                <wp:align>left</wp:align>
              </wp:positionH>
              <wp:positionV relativeFrom="paragraph">
                <wp:posOffset>635</wp:posOffset>
              </wp:positionV>
              <wp:extent cx="772160" cy="131445"/>
              <wp:effectExtent l="0" t="0" r="0" b="0"/>
              <wp:wrapSquare wrapText="largest"/>
              <wp:docPr id="42" name="Frame36"/>
              <a:graphic xmlns:a="http://schemas.openxmlformats.org/drawingml/2006/main">
                <a:graphicData uri="http://schemas.microsoft.com/office/word/2010/wordprocessingShape">
                  <wps:wsp>
                    <wps:cNvSpPr txBox="1"/>
                    <wps:spPr>
                      <a:xfrm>
                        <a:off x="0" y="0"/>
                        <a:ext cx="772160" cy="131445"/>
                      </a:xfrm>
                      <a:prstGeom prst="rect"/>
                      <a:solidFill>
                        <a:srgbClr val="FFFFFF">
                          <a:alpha val="0"/>
                        </a:srgbClr>
                      </a:solidFill>
                    </wps:spPr>
                    <wps:txbx>
                      <w:txbxContent>
                        <w:p>
                          <w:pPr>
                            <w:pStyle w:val="Header"/>
                            <w:widowControl/>
                            <w:spacing w:before="0" w:after="180"/>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60.8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spacing w:before="0" w:after="180"/>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tabs>
          <w:tab w:val="num" w:pos="2061"/>
        </w:tabs>
        <w:ind w:left="2041" w:hanging="340"/>
      </w:pPr>
    </w:lvl>
    <w:lvl w:ilvl="1">
      <w:start w:val="1"/>
      <w:numFmt w:val="decimal"/>
      <w:lvlText w:val="%1.%2."/>
      <w:lvlJc w:val="left"/>
      <w:pPr>
        <w:tabs>
          <w:tab w:val="num" w:pos="2778"/>
        </w:tabs>
        <w:ind w:left="2552" w:hanging="494"/>
      </w:pPr>
    </w:lvl>
    <w:lvl w:ilvl="2">
      <w:start w:val="1"/>
      <w:numFmt w:val="decimal"/>
      <w:lvlText w:val="%1.%2.%3."/>
      <w:lvlJc w:val="left"/>
      <w:pPr>
        <w:tabs>
          <w:tab w:val="num" w:pos="3501"/>
        </w:tabs>
        <w:ind w:left="3175" w:hanging="754"/>
      </w:pPr>
    </w:lvl>
    <w:lvl w:ilvl="3">
      <w:start w:val="1"/>
      <w:numFmt w:val="decimal"/>
      <w:lvlText w:val="%1.%2.%3.%4."/>
      <w:lvlJc w:val="left"/>
      <w:pPr>
        <w:tabs>
          <w:tab w:val="num" w:pos="3858"/>
        </w:tabs>
        <w:ind w:left="3629" w:hanging="851"/>
      </w:pPr>
    </w:lvl>
    <w:lvl w:ilvl="4">
      <w:start w:val="1"/>
      <w:numFmt w:val="decimal"/>
      <w:lvlText w:val="%1.%2.%3.%4.%5."/>
      <w:lvlJc w:val="left"/>
      <w:pPr>
        <w:tabs>
          <w:tab w:val="num" w:pos="4581"/>
        </w:tabs>
        <w:ind w:left="4196" w:hanging="1055"/>
      </w:pPr>
    </w:lvl>
    <w:lvl w:ilvl="5">
      <w:start w:val="1"/>
      <w:numFmt w:val="decimal"/>
      <w:lvlText w:val="%1.%2.%3.%4.%5.%6."/>
      <w:lvlJc w:val="left"/>
      <w:pPr>
        <w:tabs>
          <w:tab w:val="num" w:pos="6804"/>
        </w:tabs>
        <w:ind w:left="6804" w:hanging="3306"/>
      </w:pPr>
    </w:lvl>
    <w:lvl w:ilvl="6">
      <w:start w:val="1"/>
      <w:numFmt w:val="decimal"/>
      <w:lvlText w:val="%1.%2.%3.%4.%5.%6.%7."/>
      <w:lvlJc w:val="left"/>
      <w:pPr>
        <w:tabs>
          <w:tab w:val="num" w:pos="7655"/>
        </w:tabs>
        <w:ind w:left="7655" w:hanging="3794"/>
      </w:pPr>
    </w:lvl>
    <w:lvl w:ilvl="7">
      <w:start w:val="1"/>
      <w:numFmt w:val="decimal"/>
      <w:lvlText w:val="%1.%2.%3.%4.%5.%6.%7.%8."/>
      <w:lvlJc w:val="left"/>
      <w:pPr>
        <w:tabs>
          <w:tab w:val="num" w:pos="7881"/>
        </w:tabs>
        <w:ind w:left="7881" w:hanging="3663"/>
      </w:pPr>
    </w:lvl>
    <w:lvl w:ilvl="8">
      <w:start w:val="1"/>
      <w:numFmt w:val="decimal"/>
      <w:lvlText w:val="%1.%2.%3.%4.%5.%6.%7.%8.%9."/>
      <w:lvlJc w:val="left"/>
      <w:pPr>
        <w:tabs>
          <w:tab w:val="num" w:pos="8278"/>
        </w:tabs>
        <w:ind w:left="8278" w:hanging="3697"/>
      </w:pPr>
    </w:lvl>
  </w:abstractNum>
  <w:abstractNum w:abstractNumId="4">
    <w:lvl w:ilvl="0">
      <w:start w:val="1"/>
      <w:numFmt w:val="bullet"/>
      <w:lvlText w:val=""/>
      <w:lvlJc w:val="left"/>
      <w:pPr>
        <w:tabs>
          <w:tab w:val="num" w:pos="1324"/>
        </w:tabs>
        <w:ind w:left="1252" w:hanging="288"/>
      </w:pPr>
      <w:rPr>
        <w:rFonts w:ascii="Wingdings" w:hAnsi="Wingdings" w:cs="Wingdings" w:hint="default"/>
      </w:rPr>
    </w:lvl>
  </w:abstractNum>
  <w:abstractNum w:abstractNumId="5">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decimal"/>
      <w:lvlText w:val="%1."/>
      <w:lvlJc w:val="left"/>
      <w:pPr>
        <w:tabs>
          <w:tab w:val="num" w:pos="360"/>
        </w:tabs>
        <w:ind w:left="360" w:hanging="360"/>
      </w:pPr>
    </w:lvl>
    <w:lvl w:ilvl="1">
      <w:start w:val="1"/>
      <w:numFmt w:val="decimal"/>
      <w:lvlText w:val="%2."/>
      <w:lvlJc w:val="left"/>
      <w:pPr>
        <w:tabs>
          <w:tab w:val="num" w:pos="792"/>
        </w:tabs>
        <w:ind w:left="792" w:hanging="432"/>
      </w:pPr>
    </w:lvl>
    <w:lvl w:ilvl="2">
      <w:start w:val="1"/>
      <w:numFmt w:val="decimal"/>
      <w:lvlText w:val="%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lvl w:ilvl="0">
      <w:start w:val="3"/>
      <w:numFmt w:val="decimal"/>
      <w:lvlText w:val="%1."/>
      <w:lvlJc w:val="left"/>
      <w:pPr>
        <w:tabs>
          <w:tab w:val="num" w:pos="840"/>
        </w:tabs>
        <w:ind w:left="840" w:hanging="540"/>
      </w:pPr>
      <w:rPr/>
    </w:lvl>
  </w:abstractNum>
  <w:abstractNum w:abstractNumId="9">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ind w:left="568" w:hanging="284"/>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Wingdings" w:hAnsi="Wingdings" w:cs="Wingdings"/>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mphasis">
    <w:name w:val="Emphasis"/>
    <w:qFormat/>
    <w:rPr>
      <w:i/>
      <w:iCs/>
    </w:rPr>
  </w:style>
  <w:style w:type="character" w:styleId="Msoins">
    <w:name w:val="msoins"/>
    <w:basedOn w:val="DefaultParagraphFont"/>
    <w:qFormat/>
    <w:rPr/>
  </w:style>
  <w:style w:type="character" w:styleId="TALChar1">
    <w:name w:val="TAL Char1"/>
    <w:qFormat/>
    <w:rPr>
      <w:rFonts w:ascii="Arial" w:hAnsi="Arial" w:eastAsia="Times New Roman"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18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18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spacing w:before="0" w:after="180"/>
      <w:ind w:left="568" w:hanging="284"/>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spacing w:before="0" w:after="180"/>
      <w:ind w:left="568" w:hanging="284"/>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18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284"/>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spacing w:before="0" w:after="180"/>
      <w:ind w:left="568" w:hanging="284"/>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1"/>
      </w:numPr>
    </w:pPr>
    <w:rPr/>
  </w:style>
  <w:style w:type="paragraph" w:styleId="ListNumber2">
    <w:name w:val="List Number 2"/>
    <w:basedOn w:val="ListNumber"/>
    <w:qFormat/>
    <w:pPr>
      <w:numPr>
        <w:ilvl w:val="0"/>
        <w:numId w:val="12"/>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before="0" w:after="180"/>
      <w:ind w:left="568" w:hanging="284"/>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3"/>
      </w:numPr>
    </w:pPr>
    <w:rPr/>
  </w:style>
  <w:style w:type="paragraph" w:styleId="ListBullet2">
    <w:name w:val="List Bullet 2"/>
    <w:basedOn w:val="ListBullet"/>
    <w:qFormat/>
    <w:pPr>
      <w:numPr>
        <w:ilvl w:val="0"/>
        <w:numId w:val="14"/>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spacing w:before="0" w:after="180"/>
      <w:ind w:left="568" w:hanging="284"/>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spacing w:before="0" w:after="180"/>
      <w:ind w:left="568" w:right="28" w:hanging="284"/>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before="0" w:after="180"/>
      <w:ind w:left="568" w:hanging="284"/>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spacing w:before="0" w:after="180"/>
      <w:ind w:left="568" w:hanging="284"/>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spacing w:before="0" w:after="180"/>
      <w:ind w:left="568" w:hanging="284"/>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spacing w:before="0" w:after="180"/>
      <w:ind w:left="568" w:hanging="284"/>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284"/>
    </w:pPr>
    <w:rPr/>
  </w:style>
  <w:style w:type="paragraph" w:styleId="INDENT2">
    <w:name w:val="INDENT2"/>
    <w:basedOn w:val="Normal"/>
    <w:qFormat/>
    <w:pPr>
      <w:numPr>
        <w:ilvl w:val="0"/>
        <w:numId w:val="15"/>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284"/>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NormalWeb">
    <w:name w:val="Normal (Web)"/>
    <w:basedOn w:val="Normal"/>
    <w:qFormat/>
    <w:pPr>
      <w:spacing w:before="280" w:after="280"/>
    </w:pPr>
    <w:rPr>
      <w:rFonts w:ascii="Arial Unicode MS" w:hAnsi="Arial Unicode MS" w:eastAsia="Arial Unicode MS" w:cs="Arial Unicode MS"/>
      <w:sz w:val="24"/>
      <w:szCs w:val="24"/>
    </w:rPr>
  </w:style>
  <w:style w:type="paragraph" w:styleId="Lista2">
    <w:name w:val="Lista 2"/>
    <w:basedOn w:val="Normal"/>
    <w:qFormat/>
    <w:pPr>
      <w:numPr>
        <w:ilvl w:val="0"/>
        <w:numId w:val="7"/>
      </w:numPr>
      <w:tabs>
        <w:tab w:val="clear" w:pos="284"/>
        <w:tab w:val="left" w:pos="2058" w:leader="none"/>
      </w:tabs>
      <w:spacing w:before="0" w:after="120"/>
    </w:pPr>
    <w:rPr>
      <w:sz w:val="24"/>
    </w:rPr>
  </w:style>
  <w:style w:type="paragraph" w:styleId="List11">
    <w:name w:val="List 1.1"/>
    <w:basedOn w:val="Normal"/>
    <w:qFormat/>
    <w:pPr>
      <w:numPr>
        <w:ilvl w:val="0"/>
        <w:numId w:val="3"/>
      </w:numPr>
      <w:tabs>
        <w:tab w:val="clear" w:pos="284"/>
        <w:tab w:val="left" w:pos="2041" w:leader="none"/>
      </w:tabs>
      <w:spacing w:before="0" w:after="120"/>
    </w:pPr>
    <w:rPr>
      <w:sz w:val="24"/>
    </w:rPr>
  </w:style>
  <w:style w:type="paragraph" w:styleId="List21">
    <w:name w:val="List 2.1"/>
    <w:basedOn w:val="List11"/>
    <w:qFormat/>
    <w:pPr>
      <w:numPr>
        <w:ilvl w:val="0"/>
        <w:numId w:val="3"/>
      </w:numPr>
      <w:tabs>
        <w:tab w:val="clear" w:pos="2041"/>
        <w:tab w:val="left" w:pos="360" w:leader="none"/>
        <w:tab w:val="left" w:pos="1140" w:leader="none"/>
        <w:tab w:val="left" w:pos="2608" w:leader="none"/>
      </w:tabs>
      <w:ind w:left="2608" w:hanging="567"/>
    </w:pPr>
    <w:rPr/>
  </w:style>
  <w:style w:type="paragraph" w:styleId="List31">
    <w:name w:val="List 3.1"/>
    <w:basedOn w:val="List21"/>
    <w:qFormat/>
    <w:pPr>
      <w:numPr>
        <w:ilvl w:val="0"/>
        <w:numId w:val="3"/>
      </w:numPr>
      <w:tabs>
        <w:tab w:val="left" w:pos="360" w:leader="none"/>
        <w:tab w:val="left" w:pos="1140" w:leader="none"/>
        <w:tab w:val="left" w:pos="2608" w:leader="none"/>
        <w:tab w:val="left" w:pos="3175" w:leader="none"/>
      </w:tabs>
      <w:ind w:left="360" w:hanging="794"/>
    </w:pPr>
    <w:rPr/>
  </w:style>
  <w:style w:type="paragraph" w:styleId="List41">
    <w:name w:val="List 4.1"/>
    <w:basedOn w:val="List31"/>
    <w:qFormat/>
    <w:pPr>
      <w:numPr>
        <w:ilvl w:val="0"/>
        <w:numId w:val="3"/>
      </w:numPr>
      <w:tabs>
        <w:tab w:val="left" w:pos="360" w:leader="none"/>
        <w:tab w:val="left" w:pos="1140" w:leader="none"/>
        <w:tab w:val="left" w:pos="2608" w:leader="none"/>
        <w:tab w:val="left" w:pos="3175" w:leader="none"/>
        <w:tab w:val="left" w:pos="3742" w:leader="none"/>
      </w:tabs>
      <w:ind w:left="3743" w:hanging="1021"/>
    </w:pPr>
    <w:rPr/>
  </w:style>
  <w:style w:type="paragraph" w:styleId="List51">
    <w:name w:val="List 5.1"/>
    <w:basedOn w:val="List41"/>
    <w:qFormat/>
    <w:pPr>
      <w:numPr>
        <w:ilvl w:val="0"/>
        <w:numId w:val="3"/>
      </w:numPr>
      <w:tabs>
        <w:tab w:val="clear" w:pos="3175"/>
        <w:tab w:val="clear" w:pos="3742"/>
        <w:tab w:val="left" w:pos="360" w:leader="none"/>
        <w:tab w:val="left" w:pos="1140" w:leader="none"/>
        <w:tab w:val="left" w:pos="2608" w:leader="none"/>
        <w:tab w:val="left" w:pos="4253" w:leader="none"/>
      </w:tabs>
      <w:ind w:left="4253" w:hanging="1191"/>
    </w:pPr>
    <w:rPr/>
  </w:style>
  <w:style w:type="paragraph" w:styleId="IB3">
    <w:name w:val="IB3"/>
    <w:basedOn w:val="Normal"/>
    <w:qFormat/>
    <w:pPr>
      <w:numPr>
        <w:ilvl w:val="0"/>
        <w:numId w:val="2"/>
      </w:numPr>
      <w:tabs>
        <w:tab w:val="clear" w:pos="284"/>
        <w:tab w:val="left" w:pos="851" w:leader="none"/>
      </w:tabs>
      <w:overflowPunct w:val="false"/>
      <w:autoSpaceDE w:val="false"/>
      <w:ind w:left="851" w:hanging="567"/>
      <w:textAlignment w:val="baseline"/>
    </w:pPr>
    <w:rPr/>
  </w:style>
  <w:style w:type="paragraph" w:styleId="IB1">
    <w:name w:val="IB1"/>
    <w:basedOn w:val="Normal"/>
    <w:qFormat/>
    <w:pPr>
      <w:numPr>
        <w:ilvl w:val="0"/>
        <w:numId w:val="5"/>
      </w:numPr>
      <w:tabs>
        <w:tab w:val="left" w:pos="284" w:leader="none"/>
      </w:tabs>
      <w:overflowPunct w:val="false"/>
      <w:autoSpaceDE w:val="false"/>
      <w:textAlignment w:val="baseline"/>
    </w:pPr>
    <w:rPr/>
  </w:style>
  <w:style w:type="paragraph" w:styleId="IB2">
    <w:name w:val="IB2"/>
    <w:basedOn w:val="Normal"/>
    <w:qFormat/>
    <w:pPr>
      <w:numPr>
        <w:ilvl w:val="0"/>
        <w:numId w:val="10"/>
      </w:numPr>
      <w:tabs>
        <w:tab w:val="clear" w:pos="284"/>
        <w:tab w:val="left" w:pos="567" w:leader="none"/>
      </w:tabs>
      <w:overflowPunct w:val="false"/>
      <w:autoSpaceDE w:val="false"/>
      <w:ind w:left="568" w:hanging="284"/>
      <w:textAlignment w:val="baseline"/>
    </w:pPr>
    <w:rPr/>
  </w:style>
  <w:style w:type="paragraph" w:styleId="IBN">
    <w:name w:val="IBN"/>
    <w:basedOn w:val="Normal"/>
    <w:qFormat/>
    <w:pPr>
      <w:numPr>
        <w:ilvl w:val="0"/>
        <w:numId w:val="6"/>
      </w:numPr>
      <w:tabs>
        <w:tab w:val="clear" w:pos="284"/>
        <w:tab w:val="left" w:pos="567" w:leader="none"/>
      </w:tabs>
      <w:overflowPunct w:val="false"/>
      <w:autoSpaceDE w:val="false"/>
      <w:ind w:left="568" w:hanging="284"/>
      <w:textAlignment w:val="baseline"/>
    </w:pPr>
    <w:rPr/>
  </w:style>
  <w:style w:type="paragraph" w:styleId="IBL">
    <w:name w:val="IBL"/>
    <w:basedOn w:val="Normal"/>
    <w:qFormat/>
    <w:pPr>
      <w:numPr>
        <w:ilvl w:val="0"/>
        <w:numId w:val="9"/>
      </w:numPr>
      <w:tabs>
        <w:tab w:val="left" w:pos="284" w:leader="none"/>
      </w:tabs>
      <w:overflowPunct w:val="false"/>
      <w:autoSpaceDE w:val="false"/>
      <w:textAlignment w:val="baseline"/>
    </w:pPr>
    <w:rPr/>
  </w:style>
  <w:style w:type="paragraph" w:styleId="Listtext1">
    <w:name w:val="list text 1"/>
    <w:basedOn w:val="Normal"/>
    <w:qFormat/>
    <w:pPr>
      <w:tabs>
        <w:tab w:val="clear" w:pos="284"/>
        <w:tab w:val="left" w:pos="860" w:leader="none"/>
        <w:tab w:val="left" w:pos="1700" w:leader="none"/>
      </w:tabs>
      <w:spacing w:before="80" w:after="0"/>
      <w:ind w:left="840" w:right="9" w:hanging="540"/>
      <w:jc w:val="both"/>
    </w:pPr>
    <w:rPr>
      <w:rFonts w:ascii="Helvetica" w:hAnsi="Helvetica" w:cs="Helvetica"/>
      <w:color w:val="000000"/>
      <w:sz w:val="22"/>
    </w:rPr>
  </w:style>
  <w:style w:type="paragraph" w:styleId="N">
    <w:name w:val="N"/>
    <w:basedOn w:val="Listtext1"/>
    <w:qFormat/>
    <w:pPr>
      <w:numPr>
        <w:ilvl w:val="0"/>
        <w:numId w:val="8"/>
      </w:numPr>
    </w:pPr>
    <w:rPr/>
  </w:style>
  <w:style w:type="paragraph" w:styleId="Bullet2">
    <w:name w:val="Bullet 2"/>
    <w:basedOn w:val="Normal"/>
    <w:qFormat/>
    <w:pPr>
      <w:numPr>
        <w:ilvl w:val="0"/>
        <w:numId w:val="4"/>
      </w:numPr>
      <w:overflowPunct w:val="false"/>
      <w:autoSpaceDE w:val="false"/>
      <w:textAlignment w:val="baseline"/>
    </w:pPr>
    <w:rPr/>
  </w:style>
  <w:style w:type="paragraph" w:styleId="Code">
    <w:name w:val="code"/>
    <w:basedOn w:val="Normal"/>
    <w:qFormat/>
    <w:pPr>
      <w:overflowPunct w:val="false"/>
      <w:autoSpaceDE w:val="false"/>
      <w:spacing w:before="0" w:after="0"/>
      <w:textAlignment w:val="baseline"/>
    </w:pPr>
    <w:rPr>
      <w:rFonts w:ascii="Courier New" w:hAnsi="Courier New" w:cs="Courier New"/>
      <w:lang w:val="en-US" w:eastAsia="en-US"/>
    </w:rPr>
  </w:style>
  <w:style w:type="paragraph" w:styleId="BalloonText">
    <w:name w:val="Balloon Text"/>
    <w:basedOn w:val="Normal"/>
    <w:qFormat/>
    <w:pPr/>
    <w:rPr>
      <w:rFonts w:ascii="Tahoma" w:hAnsi="Tahoma" w:cs="Tahoma"/>
      <w:sz w:val="16"/>
      <w:szCs w:val="16"/>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GDMOindent">
    <w:name w:val="GDMO indent"/>
    <w:basedOn w:val="Normal"/>
    <w:qFormat/>
    <w:pPr>
      <w:tabs>
        <w:tab w:val="clear" w:pos="284"/>
        <w:tab w:val="left" w:pos="720" w:leader="none"/>
        <w:tab w:val="left" w:pos="1440" w:leader="none"/>
        <w:tab w:val="left" w:pos="2160" w:leader="none"/>
        <w:tab w:val="left" w:pos="2880" w:leader="none"/>
        <w:tab w:val="left" w:pos="3600" w:leader="none"/>
        <w:tab w:val="left" w:pos="4320" w:leader="none"/>
      </w:tabs>
      <w:overflowPunct w:val="false"/>
      <w:autoSpaceDE w:val="false"/>
      <w:spacing w:before="0" w:after="0"/>
      <w:ind w:left="780" w:hanging="780"/>
      <w:textAlignment w:val="baseline"/>
    </w:pPr>
    <w:rPr>
      <w:rFonts w:ascii="Helvetica" w:hAnsi="Helvetica" w:eastAsia="Times New Roman" w:cs="Helvetica"/>
      <w:sz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omg.org/technology/documents/" TargetMode="External"/><Relationship Id="rId7" Type="http://schemas.openxmlformats.org/officeDocument/2006/relationships/hyperlink" Target="http://www.omg.org/technology/documents/" TargetMode="External"/><Relationship Id="rId8" Type="http://schemas.openxmlformats.org/officeDocument/2006/relationships/hyperlink" Target="http://www.w3.org/TR/2000/NOTE-SOAP-20000508/" TargetMode="External"/><Relationship Id="rId9" Type="http://schemas.openxmlformats.org/officeDocument/2006/relationships/hyperlink" Target="http://www.w3.org/TR/1999/REC-xpath-19991116" TargetMode="External"/><Relationship Id="rId10" Type="http://schemas.openxmlformats.org/officeDocument/2006/relationships/hyperlink" Target="http://www.w3.org/TR/2001/NOTE-wsdl-20010315" TargetMode="External"/><Relationship Id="rId11" Type="http://schemas.openxmlformats.org/officeDocument/2006/relationships/hyperlink" Target="http://www.w3.org/TR/soap12-part1/"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header" Target="header4.xml"/><Relationship Id="rId19" Type="http://schemas.openxmlformats.org/officeDocument/2006/relationships/footer" Target="footer4.xml"/><Relationship Id="rId20" Type="http://schemas.openxmlformats.org/officeDocument/2006/relationships/header" Target="header5.xml"/><Relationship Id="rId21" Type="http://schemas.openxmlformats.org/officeDocument/2006/relationships/footer" Target="footer5.xml"/><Relationship Id="rId22" Type="http://schemas.openxmlformats.org/officeDocument/2006/relationships/header" Target="header6.xml"/><Relationship Id="rId23" Type="http://schemas.openxmlformats.org/officeDocument/2006/relationships/footer" Target="footer6.xml"/><Relationship Id="rId24" Type="http://schemas.openxmlformats.org/officeDocument/2006/relationships/image" Target="media/image3.png"/><Relationship Id="rId25" Type="http://schemas.openxmlformats.org/officeDocument/2006/relationships/header" Target="header7.xml"/><Relationship Id="rId26" Type="http://schemas.openxmlformats.org/officeDocument/2006/relationships/footer" Target="footer7.xml"/><Relationship Id="rId27" Type="http://schemas.openxmlformats.org/officeDocument/2006/relationships/header" Target="header8.xml"/><Relationship Id="rId28" Type="http://schemas.openxmlformats.org/officeDocument/2006/relationships/footer" Target="footer8.xml"/><Relationship Id="rId29" Type="http://schemas.openxmlformats.org/officeDocument/2006/relationships/image" Target="media/image4.png"/><Relationship Id="rId30" Type="http://schemas.openxmlformats.org/officeDocument/2006/relationships/header" Target="header9.xml"/><Relationship Id="rId31" Type="http://schemas.openxmlformats.org/officeDocument/2006/relationships/footer" Target="footer9.xml"/><Relationship Id="rId32" Type="http://schemas.openxmlformats.org/officeDocument/2006/relationships/header" Target="header10.xml"/><Relationship Id="rId33" Type="http://schemas.openxmlformats.org/officeDocument/2006/relationships/footer" Target="footer10.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2020-07-15T11:30:00Z</dcterms:created>
  <dc:creator>MCC Support</dc:creator>
  <dc:description/>
  <cp:keywords>management architecture entry point </cp:keywords>
  <dc:language>en-US</dc:language>
  <cp:lastModifiedBy>28.622_CR0086R1_(Rel-16)_eNRM</cp:lastModifiedBy>
  <dcterms:modified xsi:type="dcterms:W3CDTF">2020-07-15T11:55:00Z</dcterms:modified>
  <cp:revision>3</cp:revision>
  <dc:subject>Telecommunication management; Entry Point (EP) Integration Reference Point (IRP); Solution Set (SS) definitions (Release 16)</dc:subject>
  <dc:title>3GPP TS 32.366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1282620747</vt:lpwstr>
  </property>
</Properties>
</file>