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32.442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32.442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Trace Management</w:t>
                            </w:r>
                          </w:p>
                          <w:p>
                            <w:pPr>
                              <w:pStyle w:val="ZT"/>
                              <w:rPr/>
                            </w:pPr>
                            <w:r>
                              <w:rPr/>
                              <w:t xml:space="preserve">Integration Reference Point (IRP); </w:t>
                            </w:r>
                          </w:p>
                          <w:p>
                            <w:pPr>
                              <w:pStyle w:val="ZT"/>
                              <w:rPr/>
                            </w:pPr>
                            <w:r>
                              <w:rPr/>
                              <w:t>Information Service (IS)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Trace Management</w:t>
                      </w:r>
                    </w:p>
                    <w:p>
                      <w:pPr>
                        <w:pStyle w:val="ZT"/>
                        <w:rPr/>
                      </w:pPr>
                      <w:r>
                        <w:rPr/>
                        <w:t xml:space="preserve">Integration Reference Point (IRP); </w:t>
                      </w:r>
                    </w:p>
                    <w:p>
                      <w:pPr>
                        <w:pStyle w:val="ZT"/>
                        <w:rPr/>
                      </w:pPr>
                      <w:r>
                        <w:rPr/>
                        <w:t>Information Service (IS)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43523930">
            <w:r>
              <w:rPr>
                <w:rStyle w:val="IndexLink"/>
                <w:rFonts w:eastAsia="Times New Roman"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343523931">
            <w:r>
              <w:rPr>
                <w:rStyle w:val="IndexLink"/>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343523932">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43523933">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43523934">
            <w:r>
              <w:rPr>
                <w:rStyle w:val="IndexLink"/>
              </w:rPr>
              <w:t>7</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43523935">
            <w:r>
              <w:rPr>
                <w:rStyle w:val="IndexLink"/>
              </w:rPr>
              <w:t>7</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43523936">
            <w:r>
              <w:rPr>
                <w:rStyle w:val="IndexLink"/>
              </w:rPr>
              <w:t>7</w:t>
            </w:r>
          </w:hyperlink>
        </w:p>
        <w:p>
          <w:pPr>
            <w:pStyle w:val="Contents1"/>
            <w:rPr>
              <w:rFonts w:eastAsia="Batang;바탕"/>
              <w:sz w:val="24"/>
              <w:szCs w:val="24"/>
              <w:lang w:val="en-US" w:eastAsia="en-US"/>
            </w:rPr>
          </w:pPr>
          <w:r>
            <w:rPr/>
            <w:t>4</w:t>
          </w:r>
          <w:r>
            <w:rPr>
              <w:rFonts w:eastAsia="Batang;바탕"/>
              <w:sz w:val="24"/>
              <w:szCs w:val="24"/>
              <w:lang w:val="en-US" w:eastAsia="en-US"/>
            </w:rPr>
            <w:tab/>
          </w:r>
          <w:r>
            <w:rPr/>
            <w:t>System Overview</w:t>
            <w:tab/>
          </w:r>
          <w:hyperlink w:anchor="__RefHeading___Toc343523937">
            <w:r>
              <w:rPr>
                <w:rStyle w:val="IndexLink"/>
              </w:rPr>
              <w:t>7</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System context</w:t>
            <w:tab/>
          </w:r>
          <w:hyperlink w:anchor="__RefHeading___Toc343523938">
            <w:r>
              <w:rPr>
                <w:rStyle w:val="IndexLink"/>
              </w:rPr>
              <w:t>7</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Compliance rules</w:t>
            <w:tab/>
          </w:r>
          <w:hyperlink w:anchor="__RefHeading___Toc343523939">
            <w:r>
              <w:rPr>
                <w:rStyle w:val="IndexLink"/>
              </w:rPr>
              <w:t>8</w:t>
            </w:r>
          </w:hyperlink>
        </w:p>
        <w:p>
          <w:pPr>
            <w:pStyle w:val="Contents1"/>
            <w:rPr>
              <w:rFonts w:eastAsia="Batang;바탕"/>
              <w:sz w:val="24"/>
              <w:szCs w:val="24"/>
              <w:lang w:val="en-US" w:eastAsia="en-US"/>
            </w:rPr>
          </w:pPr>
          <w:r>
            <w:rPr/>
            <w:t>5</w:t>
          </w:r>
          <w:r>
            <w:rPr>
              <w:rFonts w:eastAsia="Batang;바탕"/>
              <w:sz w:val="24"/>
              <w:szCs w:val="24"/>
              <w:lang w:val="en-US" w:eastAsia="en-US"/>
            </w:rPr>
            <w:tab/>
          </w:r>
          <w:r>
            <w:rPr/>
            <w:t>Information Object Classes</w:t>
            <w:tab/>
          </w:r>
          <w:hyperlink w:anchor="__RefHeading___Toc343523940">
            <w:r>
              <w:rPr>
                <w:rStyle w:val="IndexLink"/>
              </w:rPr>
              <w:t>8</w:t>
            </w:r>
          </w:hyperlink>
        </w:p>
        <w:p>
          <w:pPr>
            <w:pStyle w:val="Contents2"/>
            <w:rPr>
              <w:rFonts w:eastAsia="Batang;바탕"/>
              <w:sz w:val="24"/>
              <w:szCs w:val="24"/>
              <w:lang w:val="en-US" w:eastAsia="en-US"/>
            </w:rPr>
          </w:pPr>
          <w:r>
            <w:rPr/>
            <w:t>5.1</w:t>
          </w:r>
          <w:r>
            <w:rPr>
              <w:rFonts w:eastAsia="Batang;바탕"/>
              <w:sz w:val="24"/>
              <w:szCs w:val="24"/>
              <w:lang w:val="en-US" w:eastAsia="en-US"/>
            </w:rPr>
            <w:tab/>
          </w:r>
          <w:r>
            <w:rPr/>
            <w:t>Imported information entities and local labels</w:t>
            <w:tab/>
          </w:r>
          <w:hyperlink w:anchor="__RefHeading___Toc343523941">
            <w:r>
              <w:rPr>
                <w:rStyle w:val="IndexLink"/>
              </w:rPr>
              <w:t>8</w:t>
            </w:r>
          </w:hyperlink>
        </w:p>
        <w:p>
          <w:pPr>
            <w:pStyle w:val="Contents2"/>
            <w:rPr>
              <w:rFonts w:eastAsia="Batang;바탕"/>
              <w:sz w:val="24"/>
              <w:szCs w:val="24"/>
              <w:lang w:val="en-US" w:eastAsia="en-US"/>
            </w:rPr>
          </w:pPr>
          <w:r>
            <w:rPr/>
            <w:t>5.2</w:t>
          </w:r>
          <w:r>
            <w:rPr>
              <w:rFonts w:eastAsia="Batang;바탕"/>
              <w:sz w:val="24"/>
              <w:szCs w:val="24"/>
              <w:lang w:val="en-US" w:eastAsia="en-US"/>
            </w:rPr>
            <w:tab/>
          </w:r>
          <w:r>
            <w:rPr/>
            <w:t>Class diagram</w:t>
            <w:tab/>
          </w:r>
          <w:hyperlink w:anchor="__RefHeading___Toc343523942">
            <w:r>
              <w:rPr>
                <w:rStyle w:val="IndexLink"/>
              </w:rPr>
              <w:t>8</w:t>
            </w:r>
          </w:hyperlink>
        </w:p>
        <w:p>
          <w:pPr>
            <w:pStyle w:val="Contents3"/>
            <w:rPr>
              <w:rFonts w:eastAsia="Batang;바탕"/>
              <w:sz w:val="24"/>
              <w:szCs w:val="24"/>
              <w:lang w:val="en-US" w:eastAsia="en-US"/>
            </w:rPr>
          </w:pPr>
          <w:r>
            <w:rPr/>
            <w:t>5.2.1</w:t>
          </w:r>
          <w:r>
            <w:rPr>
              <w:rFonts w:eastAsia="Batang;바탕"/>
              <w:sz w:val="24"/>
              <w:szCs w:val="24"/>
              <w:lang w:val="en-US" w:eastAsia="en-US"/>
            </w:rPr>
            <w:tab/>
          </w:r>
          <w:r>
            <w:rPr/>
            <w:t>Attributes and relationships</w:t>
            <w:tab/>
          </w:r>
          <w:hyperlink w:anchor="__RefHeading___Toc343523943">
            <w:r>
              <w:rPr>
                <w:rStyle w:val="IndexLink"/>
              </w:rPr>
              <w:t>8</w:t>
            </w:r>
          </w:hyperlink>
        </w:p>
        <w:p>
          <w:pPr>
            <w:pStyle w:val="Contents3"/>
            <w:rPr>
              <w:rFonts w:eastAsia="Batang;바탕"/>
              <w:sz w:val="24"/>
              <w:szCs w:val="24"/>
              <w:lang w:val="en-US" w:eastAsia="en-US"/>
            </w:rPr>
          </w:pPr>
          <w:r>
            <w:rPr/>
            <w:t>5.2.2</w:t>
          </w:r>
          <w:r>
            <w:rPr>
              <w:rFonts w:eastAsia="Batang;바탕"/>
              <w:sz w:val="24"/>
              <w:szCs w:val="24"/>
              <w:lang w:val="en-US" w:eastAsia="en-US"/>
            </w:rPr>
            <w:tab/>
          </w:r>
          <w:r>
            <w:rPr/>
            <w:t>Inheritance</w:t>
            <w:tab/>
          </w:r>
          <w:hyperlink w:anchor="__RefHeading___Toc343523944">
            <w:r>
              <w:rPr>
                <w:rStyle w:val="IndexLink"/>
              </w:rPr>
              <w:t>10</w:t>
            </w:r>
          </w:hyperlink>
        </w:p>
        <w:p>
          <w:pPr>
            <w:pStyle w:val="Contents2"/>
            <w:rPr>
              <w:rFonts w:eastAsia="Batang;바탕"/>
              <w:sz w:val="24"/>
              <w:szCs w:val="24"/>
              <w:lang w:val="en-US" w:eastAsia="en-US"/>
            </w:rPr>
          </w:pPr>
          <w:r>
            <w:rPr/>
            <w:t>5.3</w:t>
          </w:r>
          <w:r>
            <w:rPr>
              <w:rFonts w:eastAsia="Batang;바탕"/>
              <w:sz w:val="24"/>
              <w:szCs w:val="24"/>
              <w:lang w:val="en-US" w:eastAsia="en-US"/>
            </w:rPr>
            <w:tab/>
          </w:r>
          <w:r>
            <w:rPr/>
            <w:t>Information object class definitions</w:t>
            <w:tab/>
          </w:r>
          <w:hyperlink w:anchor="__RefHeading___Toc343523945">
            <w:r>
              <w:rPr>
                <w:rStyle w:val="IndexLink"/>
              </w:rPr>
              <w:t>10</w:t>
            </w:r>
          </w:hyperlink>
        </w:p>
        <w:p>
          <w:pPr>
            <w:pStyle w:val="Contents3"/>
            <w:rPr>
              <w:rFonts w:eastAsia="Batang;바탕"/>
              <w:sz w:val="24"/>
              <w:szCs w:val="24"/>
              <w:lang w:val="fr-FR" w:eastAsia="en-US"/>
            </w:rPr>
          </w:pPr>
          <w:r>
            <w:rPr>
              <w:lang w:val="fr-FR" w:eastAsia="en-US"/>
            </w:rPr>
            <w:t>5.3.1</w:t>
          </w:r>
          <w:r>
            <w:rPr>
              <w:rFonts w:eastAsia="Batang;바탕"/>
              <w:sz w:val="24"/>
              <w:szCs w:val="24"/>
              <w:lang w:val="fr-FR" w:eastAsia="en-US"/>
            </w:rPr>
            <w:tab/>
          </w:r>
          <w:r>
            <w:rPr>
              <w:rFonts w:cs="Courier New" w:ascii="Courier New" w:hAnsi="Courier New"/>
              <w:lang w:val="fr-FR" w:eastAsia="en-US"/>
            </w:rPr>
            <w:t>TraceJob</w:t>
          </w:r>
          <w:r>
            <w:rPr>
              <w:lang w:val="fr-FR" w:eastAsia="en-US"/>
            </w:rPr>
            <w:tab/>
          </w:r>
          <w:hyperlink w:anchor="__RefHeading___Toc343523946">
            <w:r>
              <w:rPr>
                <w:rStyle w:val="IndexLink"/>
                <w:lang w:val="fr-FR" w:eastAsia="en-US"/>
              </w:rPr>
              <w:t>10</w:t>
            </w:r>
          </w:hyperlink>
        </w:p>
        <w:p>
          <w:pPr>
            <w:pStyle w:val="Contents4"/>
            <w:rPr>
              <w:rFonts w:eastAsia="Batang;바탕"/>
              <w:sz w:val="24"/>
              <w:szCs w:val="24"/>
              <w:lang w:val="fr-FR" w:eastAsia="en-US"/>
            </w:rPr>
          </w:pPr>
          <w:r>
            <w:rPr>
              <w:lang w:val="fr-FR" w:eastAsia="en-US"/>
            </w:rPr>
            <w:t>5.3.1.1</w:t>
          </w:r>
          <w:r>
            <w:rPr>
              <w:rFonts w:eastAsia="Batang;바탕"/>
              <w:sz w:val="24"/>
              <w:szCs w:val="24"/>
              <w:lang w:val="fr-FR" w:eastAsia="en-US"/>
            </w:rPr>
            <w:tab/>
          </w:r>
          <w:r>
            <w:rPr>
              <w:lang w:val="fr-FR" w:eastAsia="en-US"/>
            </w:rPr>
            <w:t>Definition</w:t>
            <w:tab/>
          </w:r>
          <w:hyperlink w:anchor="__RefHeading___Toc343523947">
            <w:r>
              <w:rPr>
                <w:rStyle w:val="IndexLink"/>
                <w:lang w:val="fr-FR" w:eastAsia="en-US"/>
              </w:rPr>
              <w:t>10</w:t>
            </w:r>
          </w:hyperlink>
        </w:p>
        <w:p>
          <w:pPr>
            <w:pStyle w:val="Contents4"/>
            <w:rPr>
              <w:rFonts w:eastAsia="Batang;바탕"/>
              <w:sz w:val="24"/>
              <w:szCs w:val="24"/>
              <w:lang w:val="fr-FR" w:eastAsia="en-US"/>
            </w:rPr>
          </w:pPr>
          <w:r>
            <w:rPr>
              <w:lang w:val="fr-FR" w:eastAsia="en-US"/>
            </w:rPr>
            <w:t>5.3.1.2</w:t>
          </w:r>
          <w:r>
            <w:rPr>
              <w:rFonts w:eastAsia="Batang;바탕"/>
              <w:sz w:val="24"/>
              <w:szCs w:val="24"/>
              <w:lang w:val="fr-FR" w:eastAsia="en-US"/>
            </w:rPr>
            <w:tab/>
          </w:r>
          <w:r>
            <w:rPr>
              <w:lang w:val="fr-FR" w:eastAsia="en-US"/>
            </w:rPr>
            <w:t>Attributes</w:t>
            <w:tab/>
          </w:r>
          <w:hyperlink w:anchor="__RefHeading___Toc343523948">
            <w:r>
              <w:rPr>
                <w:rStyle w:val="IndexLink"/>
                <w:lang w:val="fr-FR" w:eastAsia="en-US"/>
              </w:rPr>
              <w:t>12</w:t>
            </w:r>
          </w:hyperlink>
        </w:p>
        <w:p>
          <w:pPr>
            <w:pStyle w:val="Contents4"/>
            <w:rPr>
              <w:rFonts w:eastAsia="Batang;바탕"/>
              <w:sz w:val="24"/>
              <w:szCs w:val="24"/>
              <w:lang w:val="fr-FR" w:eastAsia="en-US"/>
            </w:rPr>
          </w:pPr>
          <w:r>
            <w:rPr>
              <w:lang w:val="fr-FR" w:eastAsia="en-US"/>
            </w:rPr>
            <w:t>5.3.1.3</w:t>
          </w:r>
          <w:r>
            <w:rPr>
              <w:rFonts w:eastAsia="Batang;바탕"/>
              <w:sz w:val="24"/>
              <w:szCs w:val="24"/>
              <w:lang w:val="fr-FR" w:eastAsia="en-US"/>
            </w:rPr>
            <w:tab/>
          </w:r>
          <w:r>
            <w:rPr>
              <w:lang w:val="fr-FR" w:eastAsia="en-US"/>
            </w:rPr>
            <w:t>Attribute constraints</w:t>
            <w:tab/>
          </w:r>
          <w:hyperlink w:anchor="__RefHeading___Toc343523949">
            <w:r>
              <w:rPr>
                <w:rStyle w:val="IndexLink"/>
                <w:lang w:val="fr-FR" w:eastAsia="en-US"/>
              </w:rPr>
              <w:t>12</w:t>
            </w:r>
          </w:hyperlink>
        </w:p>
        <w:p>
          <w:pPr>
            <w:pStyle w:val="Contents3"/>
            <w:rPr>
              <w:rFonts w:eastAsia="Batang;바탕"/>
              <w:sz w:val="24"/>
              <w:szCs w:val="24"/>
              <w:lang w:val="en-US" w:eastAsia="en-US"/>
            </w:rPr>
          </w:pPr>
          <w:r>
            <w:rPr/>
            <w:t>5.3.2</w:t>
          </w:r>
          <w:r>
            <w:rPr>
              <w:rFonts w:eastAsia="Batang;바탕"/>
              <w:sz w:val="24"/>
              <w:szCs w:val="24"/>
              <w:lang w:val="en-US" w:eastAsia="en-US"/>
            </w:rPr>
            <w:tab/>
          </w:r>
          <w:r>
            <w:rPr>
              <w:rFonts w:cs="Courier New" w:ascii="Courier New" w:hAnsi="Courier New"/>
            </w:rPr>
            <w:t>TraceRecord</w:t>
          </w:r>
          <w:r>
            <w:rPr/>
            <w:tab/>
          </w:r>
          <w:hyperlink w:anchor="__RefHeading___Toc343523950">
            <w:r>
              <w:rPr>
                <w:rStyle w:val="IndexLink"/>
              </w:rPr>
              <w:t>14</w:t>
            </w:r>
          </w:hyperlink>
        </w:p>
        <w:p>
          <w:pPr>
            <w:pStyle w:val="Contents3"/>
            <w:rPr>
              <w:rFonts w:eastAsia="Batang;바탕"/>
              <w:sz w:val="24"/>
              <w:szCs w:val="24"/>
              <w:lang w:val="en-US" w:eastAsia="en-US"/>
            </w:rPr>
          </w:pPr>
          <w:r>
            <w:rPr/>
            <w:t>5.3.2.1</w:t>
          </w:r>
          <w:r>
            <w:rPr>
              <w:rFonts w:eastAsia="Batang;바탕"/>
              <w:sz w:val="24"/>
              <w:szCs w:val="24"/>
              <w:lang w:val="en-US" w:eastAsia="en-US"/>
            </w:rPr>
            <w:tab/>
          </w:r>
          <w:r>
            <w:rPr/>
            <w:t>Definition</w:t>
            <w:tab/>
          </w:r>
          <w:hyperlink w:anchor="__RefHeading___Toc343523951">
            <w:r>
              <w:rPr>
                <w:rStyle w:val="IndexLink"/>
              </w:rPr>
              <w:t>14</w:t>
            </w:r>
          </w:hyperlink>
        </w:p>
        <w:p>
          <w:pPr>
            <w:pStyle w:val="Contents4"/>
            <w:rPr>
              <w:rFonts w:eastAsia="Batang;바탕"/>
              <w:sz w:val="24"/>
              <w:szCs w:val="24"/>
              <w:lang w:val="en-US" w:eastAsia="en-US"/>
            </w:rPr>
          </w:pPr>
          <w:r>
            <w:rPr/>
            <w:t>5.3.2.2</w:t>
          </w:r>
          <w:r>
            <w:rPr>
              <w:rFonts w:eastAsia="Batang;바탕"/>
              <w:sz w:val="24"/>
              <w:szCs w:val="24"/>
              <w:lang w:val="en-US" w:eastAsia="en-US"/>
            </w:rPr>
            <w:tab/>
          </w:r>
          <w:r>
            <w:rPr/>
            <w:t>Attributes</w:t>
            <w:tab/>
          </w:r>
          <w:hyperlink w:anchor="__RefHeading___Toc343523952">
            <w:r>
              <w:rPr>
                <w:rStyle w:val="IndexLink"/>
              </w:rPr>
              <w:t>14</w:t>
            </w:r>
          </w:hyperlink>
        </w:p>
        <w:p>
          <w:pPr>
            <w:pStyle w:val="Contents3"/>
            <w:rPr>
              <w:rFonts w:eastAsia="Batang;바탕"/>
              <w:sz w:val="24"/>
              <w:szCs w:val="24"/>
              <w:lang w:val="en-US" w:eastAsia="en-US"/>
            </w:rPr>
          </w:pPr>
          <w:r>
            <w:rPr/>
            <w:t>5.3.3</w:t>
          </w:r>
          <w:r>
            <w:rPr>
              <w:rFonts w:eastAsia="Batang;바탕"/>
              <w:sz w:val="24"/>
              <w:szCs w:val="24"/>
              <w:lang w:val="en-US" w:eastAsia="en-US"/>
            </w:rPr>
            <w:tab/>
          </w:r>
          <w:r>
            <w:rPr>
              <w:rFonts w:cs="Courier New" w:ascii="Courier New" w:hAnsi="Courier New"/>
            </w:rPr>
            <w:t>TraceIRP</w:t>
          </w:r>
          <w:r>
            <w:rPr/>
            <w:tab/>
          </w:r>
          <w:hyperlink w:anchor="__RefHeading___Toc343523953">
            <w:r>
              <w:rPr>
                <w:rStyle w:val="IndexLink"/>
              </w:rPr>
              <w:t>14</w:t>
            </w:r>
          </w:hyperlink>
        </w:p>
        <w:p>
          <w:pPr>
            <w:pStyle w:val="Contents4"/>
            <w:rPr>
              <w:rFonts w:eastAsia="Batang;바탕"/>
              <w:sz w:val="24"/>
              <w:szCs w:val="24"/>
              <w:lang w:val="en-US" w:eastAsia="en-US"/>
            </w:rPr>
          </w:pPr>
          <w:r>
            <w:rPr/>
            <w:t>5.3.3.1</w:t>
          </w:r>
          <w:r>
            <w:rPr>
              <w:rFonts w:eastAsia="Batang;바탕"/>
              <w:sz w:val="24"/>
              <w:szCs w:val="24"/>
              <w:lang w:val="en-US" w:eastAsia="en-US"/>
            </w:rPr>
            <w:tab/>
          </w:r>
          <w:r>
            <w:rPr/>
            <w:t>Definition</w:t>
            <w:tab/>
          </w:r>
          <w:hyperlink w:anchor="__RefHeading___Toc343523954">
            <w:r>
              <w:rPr>
                <w:rStyle w:val="IndexLink"/>
              </w:rPr>
              <w:t>14</w:t>
            </w:r>
          </w:hyperlink>
        </w:p>
        <w:p>
          <w:pPr>
            <w:pStyle w:val="Contents3"/>
            <w:rPr>
              <w:rFonts w:eastAsia="Batang;바탕"/>
              <w:sz w:val="24"/>
              <w:szCs w:val="24"/>
              <w:lang w:val="en-US" w:eastAsia="en-US"/>
            </w:rPr>
          </w:pPr>
          <w:r>
            <w:rPr/>
            <w:t>5.3.4</w:t>
          </w:r>
          <w:r>
            <w:rPr>
              <w:rFonts w:eastAsia="Batang;바탕"/>
              <w:sz w:val="24"/>
              <w:szCs w:val="24"/>
              <w:lang w:val="en-US" w:eastAsia="en-US"/>
            </w:rPr>
            <w:tab/>
          </w:r>
          <w:r>
            <w:rPr>
              <w:rFonts w:cs="Courier New" w:ascii="Courier New" w:hAnsi="Courier New"/>
            </w:rPr>
            <w:t>ManagedEntity</w:t>
          </w:r>
          <w:r>
            <w:rPr/>
            <w:tab/>
          </w:r>
          <w:hyperlink w:anchor="__RefHeading___Toc343523955">
            <w:r>
              <w:rPr>
                <w:rStyle w:val="IndexLink"/>
              </w:rPr>
              <w:t>14</w:t>
            </w:r>
          </w:hyperlink>
        </w:p>
        <w:p>
          <w:pPr>
            <w:pStyle w:val="Contents4"/>
            <w:rPr>
              <w:rFonts w:eastAsia="Batang;바탕"/>
              <w:sz w:val="24"/>
              <w:szCs w:val="24"/>
              <w:lang w:val="en-US" w:eastAsia="en-US"/>
            </w:rPr>
          </w:pPr>
          <w:r>
            <w:rPr/>
            <w:t>5.3.4.1</w:t>
          </w:r>
          <w:r>
            <w:rPr>
              <w:rFonts w:eastAsia="Batang;바탕"/>
              <w:sz w:val="24"/>
              <w:szCs w:val="24"/>
              <w:lang w:val="en-US" w:eastAsia="en-US"/>
            </w:rPr>
            <w:tab/>
          </w:r>
          <w:r>
            <w:rPr/>
            <w:t>Definition</w:t>
            <w:tab/>
          </w:r>
          <w:hyperlink w:anchor="__RefHeading___Toc343523956">
            <w:r>
              <w:rPr>
                <w:rStyle w:val="IndexLink"/>
              </w:rPr>
              <w:t>14</w:t>
            </w:r>
          </w:hyperlink>
        </w:p>
        <w:p>
          <w:pPr>
            <w:pStyle w:val="Contents2"/>
            <w:rPr>
              <w:rFonts w:eastAsia="Batang;바탕"/>
              <w:sz w:val="24"/>
              <w:szCs w:val="24"/>
              <w:lang w:val="en-US" w:eastAsia="en-US"/>
            </w:rPr>
          </w:pPr>
          <w:r>
            <w:rPr/>
            <w:t>5.4</w:t>
          </w:r>
          <w:r>
            <w:rPr>
              <w:rFonts w:eastAsia="Batang;바탕"/>
              <w:sz w:val="24"/>
              <w:szCs w:val="24"/>
              <w:lang w:val="en-US" w:eastAsia="en-US"/>
            </w:rPr>
            <w:tab/>
          </w:r>
          <w:r>
            <w:rPr/>
            <w:t>Information relationship definitions</w:t>
            <w:tab/>
          </w:r>
          <w:hyperlink w:anchor="__RefHeading___Toc343523957">
            <w:r>
              <w:rPr>
                <w:rStyle w:val="IndexLink"/>
              </w:rPr>
              <w:t>15</w:t>
            </w:r>
          </w:hyperlink>
        </w:p>
        <w:p>
          <w:pPr>
            <w:pStyle w:val="Contents3"/>
            <w:rPr>
              <w:rFonts w:eastAsia="Batang;바탕"/>
              <w:sz w:val="24"/>
              <w:szCs w:val="24"/>
              <w:lang w:val="en-US" w:eastAsia="en-US"/>
            </w:rPr>
          </w:pPr>
          <w:r>
            <w:rPr/>
            <w:t>5.4.1</w:t>
          </w:r>
          <w:r>
            <w:rPr>
              <w:rFonts w:eastAsia="Batang;바탕"/>
              <w:sz w:val="24"/>
              <w:szCs w:val="24"/>
              <w:lang w:val="en-US" w:eastAsia="en-US"/>
            </w:rPr>
            <w:tab/>
          </w:r>
          <w:r>
            <w:rPr>
              <w:rFonts w:cs="Courier New" w:ascii="Courier New" w:hAnsi="Courier New"/>
            </w:rPr>
            <w:t>relation-traceIRP-traceJob</w:t>
          </w:r>
          <w:r>
            <w:rPr/>
            <w:t xml:space="preserve"> (M)</w:t>
            <w:tab/>
          </w:r>
          <w:hyperlink w:anchor="__RefHeading___Toc343523958">
            <w:r>
              <w:rPr>
                <w:rStyle w:val="IndexLink"/>
              </w:rPr>
              <w:t>15</w:t>
            </w:r>
          </w:hyperlink>
        </w:p>
        <w:p>
          <w:pPr>
            <w:pStyle w:val="Contents4"/>
            <w:rPr>
              <w:rFonts w:eastAsia="Batang;바탕"/>
              <w:sz w:val="24"/>
              <w:szCs w:val="24"/>
              <w:lang w:val="en-US" w:eastAsia="en-US"/>
            </w:rPr>
          </w:pPr>
          <w:r>
            <w:rPr/>
            <w:t>5.4.1.1</w:t>
          </w:r>
          <w:r>
            <w:rPr>
              <w:rFonts w:eastAsia="Batang;바탕"/>
              <w:sz w:val="24"/>
              <w:szCs w:val="24"/>
              <w:lang w:val="en-US" w:eastAsia="en-US"/>
            </w:rPr>
            <w:tab/>
          </w:r>
          <w:r>
            <w:rPr/>
            <w:t>Definition</w:t>
            <w:tab/>
          </w:r>
          <w:hyperlink w:anchor="__RefHeading___Toc343523959">
            <w:r>
              <w:rPr>
                <w:rStyle w:val="IndexLink"/>
              </w:rPr>
              <w:t>15</w:t>
            </w:r>
          </w:hyperlink>
        </w:p>
        <w:p>
          <w:pPr>
            <w:pStyle w:val="Contents4"/>
            <w:rPr>
              <w:rFonts w:eastAsia="Batang;바탕"/>
              <w:sz w:val="24"/>
              <w:szCs w:val="24"/>
              <w:lang w:val="en-US" w:eastAsia="en-US"/>
            </w:rPr>
          </w:pPr>
          <w:r>
            <w:rPr/>
            <w:t>5.4.1.2</w:t>
          </w:r>
          <w:r>
            <w:rPr>
              <w:rFonts w:eastAsia="Batang;바탕"/>
              <w:sz w:val="24"/>
              <w:szCs w:val="24"/>
              <w:lang w:val="en-US" w:eastAsia="en-US"/>
            </w:rPr>
            <w:tab/>
          </w:r>
          <w:r>
            <w:rPr/>
            <w:t>Roles</w:t>
            <w:tab/>
          </w:r>
          <w:hyperlink w:anchor="__RefHeading___Toc343523960">
            <w:r>
              <w:rPr>
                <w:rStyle w:val="IndexLink"/>
              </w:rPr>
              <w:t>15</w:t>
            </w:r>
          </w:hyperlink>
        </w:p>
        <w:p>
          <w:pPr>
            <w:pStyle w:val="Contents3"/>
            <w:rPr>
              <w:rFonts w:eastAsia="Batang;바탕"/>
              <w:sz w:val="24"/>
              <w:szCs w:val="24"/>
              <w:lang w:val="en-US" w:eastAsia="en-US"/>
            </w:rPr>
          </w:pPr>
          <w:r>
            <w:rPr/>
            <w:t>5.4.2</w:t>
          </w:r>
          <w:r>
            <w:rPr>
              <w:rFonts w:eastAsia="Batang;바탕"/>
              <w:sz w:val="24"/>
              <w:szCs w:val="24"/>
              <w:lang w:val="en-US" w:eastAsia="en-US"/>
            </w:rPr>
            <w:tab/>
          </w:r>
          <w:r>
            <w:rPr>
              <w:rFonts w:cs="Courier New" w:ascii="Courier New" w:hAnsi="Courier New"/>
            </w:rPr>
            <w:t>relation-traceJob-managedEntity</w:t>
          </w:r>
          <w:r>
            <w:rPr/>
            <w:t xml:space="preserve"> (M)</w:t>
            <w:tab/>
          </w:r>
          <w:hyperlink w:anchor="__RefHeading___Toc343523961">
            <w:r>
              <w:rPr>
                <w:rStyle w:val="IndexLink"/>
              </w:rPr>
              <w:t>15</w:t>
            </w:r>
          </w:hyperlink>
        </w:p>
        <w:p>
          <w:pPr>
            <w:pStyle w:val="Contents4"/>
            <w:rPr>
              <w:rFonts w:eastAsia="Batang;바탕"/>
              <w:sz w:val="24"/>
              <w:szCs w:val="24"/>
              <w:lang w:val="en-US" w:eastAsia="en-US"/>
            </w:rPr>
          </w:pPr>
          <w:r>
            <w:rPr/>
            <w:t>5.4.2.1</w:t>
          </w:r>
          <w:r>
            <w:rPr>
              <w:rFonts w:eastAsia="Batang;바탕"/>
              <w:sz w:val="24"/>
              <w:szCs w:val="24"/>
              <w:lang w:val="en-US" w:eastAsia="en-US"/>
            </w:rPr>
            <w:tab/>
          </w:r>
          <w:r>
            <w:rPr/>
            <w:t>Definition</w:t>
            <w:tab/>
          </w:r>
          <w:hyperlink w:anchor="__RefHeading___Toc343523962">
            <w:r>
              <w:rPr>
                <w:rStyle w:val="IndexLink"/>
              </w:rPr>
              <w:t>15</w:t>
            </w:r>
          </w:hyperlink>
        </w:p>
        <w:p>
          <w:pPr>
            <w:pStyle w:val="Contents4"/>
            <w:rPr>
              <w:rFonts w:eastAsia="Batang;바탕"/>
              <w:sz w:val="24"/>
              <w:szCs w:val="24"/>
              <w:lang w:val="en-US" w:eastAsia="en-US"/>
            </w:rPr>
          </w:pPr>
          <w:r>
            <w:rPr/>
            <w:t>5.4.2.2</w:t>
          </w:r>
          <w:r>
            <w:rPr>
              <w:rFonts w:eastAsia="Batang;바탕"/>
              <w:sz w:val="24"/>
              <w:szCs w:val="24"/>
              <w:lang w:val="en-US" w:eastAsia="en-US"/>
            </w:rPr>
            <w:tab/>
          </w:r>
          <w:r>
            <w:rPr/>
            <w:t>Roles</w:t>
            <w:tab/>
          </w:r>
          <w:hyperlink w:anchor="__RefHeading___Toc343523963">
            <w:r>
              <w:rPr>
                <w:rStyle w:val="IndexLink"/>
              </w:rPr>
              <w:t>15</w:t>
            </w:r>
          </w:hyperlink>
        </w:p>
        <w:p>
          <w:pPr>
            <w:pStyle w:val="Contents3"/>
            <w:rPr>
              <w:rFonts w:eastAsia="Batang;바탕"/>
              <w:sz w:val="24"/>
              <w:szCs w:val="24"/>
              <w:lang w:val="en-US" w:eastAsia="en-US"/>
            </w:rPr>
          </w:pPr>
          <w:r>
            <w:rPr/>
            <w:t>5.4.3</w:t>
          </w:r>
          <w:r>
            <w:rPr>
              <w:rFonts w:eastAsia="Batang;바탕"/>
              <w:sz w:val="24"/>
              <w:szCs w:val="24"/>
              <w:lang w:val="en-US" w:eastAsia="en-US"/>
            </w:rPr>
            <w:tab/>
          </w:r>
          <w:r>
            <w:rPr>
              <w:rFonts w:cs="Courier New" w:ascii="Courier New" w:hAnsi="Courier New"/>
            </w:rPr>
            <w:t>relation-traceJob-traceRecord</w:t>
          </w:r>
          <w:r>
            <w:rPr/>
            <w:t xml:space="preserve"> (M)</w:t>
            <w:tab/>
          </w:r>
          <w:hyperlink w:anchor="__RefHeading___Toc343523964">
            <w:r>
              <w:rPr>
                <w:rStyle w:val="IndexLink"/>
              </w:rPr>
              <w:t>15</w:t>
            </w:r>
          </w:hyperlink>
        </w:p>
        <w:p>
          <w:pPr>
            <w:pStyle w:val="Contents4"/>
            <w:rPr>
              <w:rFonts w:eastAsia="Batang;바탕"/>
              <w:sz w:val="24"/>
              <w:szCs w:val="24"/>
              <w:lang w:val="en-US" w:eastAsia="en-US"/>
            </w:rPr>
          </w:pPr>
          <w:r>
            <w:rPr/>
            <w:t>5.4.3.1</w:t>
          </w:r>
          <w:r>
            <w:rPr>
              <w:rFonts w:eastAsia="Batang;바탕"/>
              <w:sz w:val="24"/>
              <w:szCs w:val="24"/>
              <w:lang w:val="en-US" w:eastAsia="en-US"/>
            </w:rPr>
            <w:tab/>
          </w:r>
          <w:r>
            <w:rPr/>
            <w:t>Definition</w:t>
            <w:tab/>
          </w:r>
          <w:hyperlink w:anchor="__RefHeading___Toc343523965">
            <w:r>
              <w:rPr>
                <w:rStyle w:val="IndexLink"/>
              </w:rPr>
              <w:t>15</w:t>
            </w:r>
          </w:hyperlink>
        </w:p>
        <w:p>
          <w:pPr>
            <w:pStyle w:val="Contents4"/>
            <w:rPr>
              <w:rFonts w:eastAsia="Batang;바탕"/>
              <w:sz w:val="24"/>
              <w:szCs w:val="24"/>
              <w:lang w:val="en-US" w:eastAsia="en-US"/>
            </w:rPr>
          </w:pPr>
          <w:r>
            <w:rPr/>
            <w:t>5.4.3.2</w:t>
          </w:r>
          <w:r>
            <w:rPr>
              <w:rFonts w:eastAsia="Batang;바탕"/>
              <w:sz w:val="24"/>
              <w:szCs w:val="24"/>
              <w:lang w:val="en-US" w:eastAsia="en-US"/>
            </w:rPr>
            <w:tab/>
          </w:r>
          <w:r>
            <w:rPr/>
            <w:t>Roles</w:t>
            <w:tab/>
          </w:r>
          <w:hyperlink w:anchor="__RefHeading___Toc343523966">
            <w:r>
              <w:rPr>
                <w:rStyle w:val="IndexLink"/>
              </w:rPr>
              <w:t>15</w:t>
            </w:r>
          </w:hyperlink>
        </w:p>
        <w:p>
          <w:pPr>
            <w:pStyle w:val="Contents2"/>
            <w:rPr>
              <w:rFonts w:eastAsia="Batang;바탕"/>
              <w:sz w:val="24"/>
              <w:szCs w:val="24"/>
              <w:lang w:val="en-US" w:eastAsia="en-US"/>
            </w:rPr>
          </w:pPr>
          <w:r>
            <w:rPr/>
            <w:t>5.5</w:t>
          </w:r>
          <w:r>
            <w:rPr>
              <w:rFonts w:eastAsia="Batang;바탕"/>
              <w:sz w:val="24"/>
              <w:szCs w:val="24"/>
              <w:lang w:val="en-US" w:eastAsia="en-US"/>
            </w:rPr>
            <w:tab/>
          </w:r>
          <w:r>
            <w:rPr/>
            <w:t>Information attribute definitions</w:t>
            <w:tab/>
          </w:r>
          <w:hyperlink w:anchor="__RefHeading___Toc343523967">
            <w:r>
              <w:rPr>
                <w:rStyle w:val="IndexLink"/>
              </w:rPr>
              <w:t>16</w:t>
            </w:r>
          </w:hyperlink>
        </w:p>
        <w:p>
          <w:pPr>
            <w:pStyle w:val="Contents3"/>
            <w:rPr>
              <w:rFonts w:eastAsia="Batang;바탕"/>
              <w:sz w:val="24"/>
              <w:szCs w:val="24"/>
              <w:lang w:val="en-US" w:eastAsia="en-US"/>
            </w:rPr>
          </w:pPr>
          <w:r>
            <w:rPr/>
            <w:t>5.5.1</w:t>
          </w:r>
          <w:r>
            <w:rPr>
              <w:rFonts w:eastAsia="Batang;바탕"/>
              <w:sz w:val="24"/>
              <w:szCs w:val="24"/>
              <w:lang w:val="en-US" w:eastAsia="en-US"/>
            </w:rPr>
            <w:tab/>
          </w:r>
          <w:r>
            <w:rPr/>
            <w:t>Definition and legal values</w:t>
            <w:tab/>
          </w:r>
          <w:hyperlink w:anchor="__RefHeading___Toc343523968">
            <w:r>
              <w:rPr>
                <w:rStyle w:val="IndexLink"/>
              </w:rPr>
              <w:t>16</w:t>
            </w:r>
          </w:hyperlink>
        </w:p>
        <w:p>
          <w:pPr>
            <w:pStyle w:val="Contents1"/>
            <w:rPr>
              <w:rFonts w:eastAsia="Batang;바탕"/>
              <w:sz w:val="24"/>
              <w:szCs w:val="24"/>
              <w:lang w:val="en-US" w:eastAsia="en-US"/>
            </w:rPr>
          </w:pPr>
          <w:r>
            <w:rPr/>
            <w:t>6</w:t>
          </w:r>
          <w:r>
            <w:rPr>
              <w:rFonts w:eastAsia="Batang;바탕"/>
              <w:sz w:val="24"/>
              <w:szCs w:val="24"/>
              <w:lang w:val="en-US" w:eastAsia="en-US"/>
            </w:rPr>
            <w:tab/>
          </w:r>
          <w:r>
            <w:rPr/>
            <w:t>Interface Definition</w:t>
            <w:tab/>
          </w:r>
          <w:hyperlink w:anchor="__RefHeading___Toc343523969">
            <w:r>
              <w:rPr>
                <w:rStyle w:val="IndexLink"/>
              </w:rPr>
              <w:t>18</w:t>
            </w:r>
          </w:hyperlink>
        </w:p>
        <w:p>
          <w:pPr>
            <w:pStyle w:val="Contents2"/>
            <w:rPr>
              <w:rFonts w:eastAsia="Batang;바탕"/>
              <w:sz w:val="24"/>
              <w:szCs w:val="24"/>
              <w:lang w:val="en-US" w:eastAsia="en-US"/>
            </w:rPr>
          </w:pPr>
          <w:r>
            <w:rPr/>
            <w:t>6.1</w:t>
          </w:r>
          <w:r>
            <w:rPr>
              <w:rFonts w:eastAsia="Batang;바탕"/>
              <w:sz w:val="24"/>
              <w:szCs w:val="24"/>
              <w:lang w:val="en-US" w:eastAsia="en-US"/>
            </w:rPr>
            <w:tab/>
          </w:r>
          <w:r>
            <w:rPr/>
            <w:t>Class diagram representing interfaces</w:t>
            <w:tab/>
          </w:r>
          <w:hyperlink w:anchor="__RefHeading___Toc343523970">
            <w:r>
              <w:rPr>
                <w:rStyle w:val="IndexLink"/>
              </w:rPr>
              <w:t>18</w:t>
            </w:r>
          </w:hyperlink>
        </w:p>
        <w:p>
          <w:pPr>
            <w:pStyle w:val="Contents2"/>
            <w:rPr>
              <w:rFonts w:eastAsia="Batang;바탕"/>
              <w:sz w:val="24"/>
              <w:szCs w:val="24"/>
              <w:lang w:val="en-US" w:eastAsia="en-US"/>
            </w:rPr>
          </w:pPr>
          <w:r>
            <w:rPr/>
            <w:t>6.2</w:t>
          </w:r>
          <w:r>
            <w:rPr>
              <w:rFonts w:eastAsia="Batang;바탕"/>
              <w:sz w:val="24"/>
              <w:szCs w:val="24"/>
              <w:lang w:val="en-US" w:eastAsia="en-US"/>
            </w:rPr>
            <w:tab/>
          </w:r>
          <w:r>
            <w:rPr/>
            <w:t>Generic rules</w:t>
            <w:tab/>
          </w:r>
          <w:hyperlink w:anchor="__RefHeading___Toc343523971">
            <w:r>
              <w:rPr>
                <w:rStyle w:val="IndexLink"/>
              </w:rPr>
              <w:t>18</w:t>
            </w:r>
          </w:hyperlink>
        </w:p>
        <w:p>
          <w:pPr>
            <w:pStyle w:val="Contents2"/>
            <w:rPr>
              <w:rFonts w:eastAsia="Batang;바탕"/>
              <w:sz w:val="24"/>
              <w:szCs w:val="24"/>
              <w:lang w:val="en-US" w:eastAsia="en-US"/>
            </w:rPr>
          </w:pPr>
          <w:r>
            <w:rPr/>
            <w:t>6.3</w:t>
          </w:r>
          <w:r>
            <w:rPr>
              <w:rFonts w:eastAsia="Batang;바탕"/>
              <w:sz w:val="24"/>
              <w:szCs w:val="24"/>
              <w:lang w:val="en-US" w:eastAsia="en-US"/>
            </w:rPr>
            <w:tab/>
          </w:r>
          <w:r>
            <w:rPr/>
            <w:t>TraceIRPManagement (M)</w:t>
            <w:tab/>
          </w:r>
          <w:hyperlink w:anchor="__RefHeading___Toc343523972">
            <w:r>
              <w:rPr>
                <w:rStyle w:val="IndexLink"/>
              </w:rPr>
              <w:t>19</w:t>
            </w:r>
          </w:hyperlink>
        </w:p>
        <w:p>
          <w:pPr>
            <w:pStyle w:val="Contents3"/>
            <w:rPr>
              <w:rFonts w:eastAsia="Batang;바탕"/>
              <w:sz w:val="24"/>
              <w:szCs w:val="24"/>
              <w:lang w:val="en-US" w:eastAsia="en-US"/>
            </w:rPr>
          </w:pPr>
          <w:r>
            <w:rPr/>
            <w:t>6.3.1</w:t>
          </w:r>
          <w:r>
            <w:rPr>
              <w:rFonts w:eastAsia="Batang;바탕"/>
              <w:sz w:val="24"/>
              <w:szCs w:val="24"/>
              <w:lang w:val="en-US" w:eastAsia="en-US"/>
            </w:rPr>
            <w:tab/>
          </w:r>
          <w:r>
            <w:rPr/>
            <w:t xml:space="preserve">Operation </w:t>
          </w:r>
          <w:r>
            <w:rPr>
              <w:rFonts w:cs="Courier New" w:ascii="Courier New" w:hAnsi="Courier New"/>
            </w:rPr>
            <w:t>activateTraceJob</w:t>
          </w:r>
          <w:r>
            <w:rPr/>
            <w:t xml:space="preserve"> (M)</w:t>
            <w:tab/>
          </w:r>
          <w:hyperlink w:anchor="__RefHeading___Toc343523973">
            <w:r>
              <w:rPr>
                <w:rStyle w:val="IndexLink"/>
              </w:rPr>
              <w:t>19</w:t>
            </w:r>
          </w:hyperlink>
        </w:p>
        <w:p>
          <w:pPr>
            <w:pStyle w:val="Contents4"/>
            <w:rPr>
              <w:rFonts w:eastAsia="Batang;바탕"/>
              <w:sz w:val="24"/>
              <w:szCs w:val="24"/>
              <w:lang w:val="en-US" w:eastAsia="en-US"/>
            </w:rPr>
          </w:pPr>
          <w:r>
            <w:rPr/>
            <w:t>6.3.1.1</w:t>
          </w:r>
          <w:r>
            <w:rPr>
              <w:rFonts w:eastAsia="Batang;바탕"/>
              <w:sz w:val="24"/>
              <w:szCs w:val="24"/>
              <w:lang w:val="en-US" w:eastAsia="en-US"/>
            </w:rPr>
            <w:tab/>
          </w:r>
          <w:r>
            <w:rPr/>
            <w:t>Definition</w:t>
            <w:tab/>
          </w:r>
          <w:hyperlink w:anchor="__RefHeading___Toc343523974">
            <w:r>
              <w:rPr>
                <w:rStyle w:val="IndexLink"/>
              </w:rPr>
              <w:t>19</w:t>
            </w:r>
          </w:hyperlink>
        </w:p>
        <w:p>
          <w:pPr>
            <w:pStyle w:val="Contents4"/>
            <w:rPr>
              <w:rFonts w:eastAsia="Batang;바탕"/>
              <w:sz w:val="24"/>
              <w:szCs w:val="24"/>
              <w:lang w:val="en-US" w:eastAsia="en-US"/>
            </w:rPr>
          </w:pPr>
          <w:r>
            <w:rPr/>
            <w:t>6.3.1.2</w:t>
          </w:r>
          <w:r>
            <w:rPr>
              <w:rFonts w:eastAsia="Batang;바탕"/>
              <w:sz w:val="24"/>
              <w:szCs w:val="24"/>
              <w:lang w:val="en-US" w:eastAsia="en-US"/>
            </w:rPr>
            <w:tab/>
          </w:r>
          <w:r>
            <w:rPr/>
            <w:t>Input parameters</w:t>
            <w:tab/>
          </w:r>
          <w:hyperlink w:anchor="__RefHeading___Toc343523975">
            <w:r>
              <w:rPr>
                <w:rStyle w:val="IndexLink"/>
              </w:rPr>
              <w:t>20</w:t>
            </w:r>
          </w:hyperlink>
        </w:p>
        <w:p>
          <w:pPr>
            <w:pStyle w:val="Contents4"/>
            <w:rPr>
              <w:rFonts w:eastAsia="Batang;바탕"/>
              <w:sz w:val="24"/>
              <w:szCs w:val="24"/>
              <w:lang w:val="en-US" w:eastAsia="en-US"/>
            </w:rPr>
          </w:pPr>
          <w:r>
            <w:rPr/>
            <w:t>6.3.1.3</w:t>
          </w:r>
          <w:r>
            <w:rPr>
              <w:rFonts w:eastAsia="Batang;바탕"/>
              <w:sz w:val="24"/>
              <w:szCs w:val="24"/>
              <w:lang w:val="en-US" w:eastAsia="en-US"/>
            </w:rPr>
            <w:tab/>
          </w:r>
          <w:r>
            <w:rPr/>
            <w:t>Output parameters</w:t>
            <w:tab/>
          </w:r>
          <w:hyperlink w:anchor="__RefHeading___Toc343523976">
            <w:r>
              <w:rPr>
                <w:rStyle w:val="IndexLink"/>
              </w:rPr>
              <w:t>22</w:t>
            </w:r>
          </w:hyperlink>
        </w:p>
        <w:p>
          <w:pPr>
            <w:pStyle w:val="Contents4"/>
            <w:rPr>
              <w:rFonts w:eastAsia="Batang;바탕"/>
              <w:sz w:val="24"/>
              <w:szCs w:val="24"/>
              <w:lang w:val="fr-FR" w:eastAsia="en-US"/>
            </w:rPr>
          </w:pPr>
          <w:r>
            <w:rPr>
              <w:lang w:val="fr-FR" w:eastAsia="en-US"/>
            </w:rPr>
            <w:t>6.3.1.4</w:t>
          </w:r>
          <w:r>
            <w:rPr>
              <w:rFonts w:eastAsia="Batang;바탕"/>
              <w:sz w:val="24"/>
              <w:szCs w:val="24"/>
              <w:lang w:val="fr-FR" w:eastAsia="en-US"/>
            </w:rPr>
            <w:tab/>
          </w:r>
          <w:r>
            <w:rPr>
              <w:lang w:val="fr-FR" w:eastAsia="en-US"/>
            </w:rPr>
            <w:t>Pre-condition</w:t>
            <w:tab/>
          </w:r>
          <w:hyperlink w:anchor="__RefHeading___Toc343523977">
            <w:r>
              <w:rPr>
                <w:rStyle w:val="IndexLink"/>
                <w:lang w:val="fr-FR" w:eastAsia="en-US"/>
              </w:rPr>
              <w:t>22</w:t>
            </w:r>
          </w:hyperlink>
        </w:p>
        <w:p>
          <w:pPr>
            <w:pStyle w:val="Contents4"/>
            <w:rPr>
              <w:rFonts w:eastAsia="Batang;바탕"/>
              <w:sz w:val="24"/>
              <w:szCs w:val="24"/>
              <w:lang w:val="fr-FR" w:eastAsia="en-US"/>
            </w:rPr>
          </w:pPr>
          <w:r>
            <w:rPr>
              <w:lang w:val="fr-FR" w:eastAsia="en-US"/>
            </w:rPr>
            <w:t>6.3.1.5</w:t>
          </w:r>
          <w:r>
            <w:rPr>
              <w:rFonts w:eastAsia="Batang;바탕"/>
              <w:sz w:val="24"/>
              <w:szCs w:val="24"/>
              <w:lang w:val="fr-FR" w:eastAsia="en-US"/>
            </w:rPr>
            <w:tab/>
          </w:r>
          <w:r>
            <w:rPr>
              <w:lang w:val="fr-FR" w:eastAsia="en-US"/>
            </w:rPr>
            <w:t>Post-condition</w:t>
            <w:tab/>
          </w:r>
          <w:hyperlink w:anchor="__RefHeading___Toc343523978">
            <w:r>
              <w:rPr>
                <w:rStyle w:val="IndexLink"/>
                <w:lang w:val="fr-FR" w:eastAsia="en-US"/>
              </w:rPr>
              <w:t>23</w:t>
            </w:r>
          </w:hyperlink>
        </w:p>
        <w:p>
          <w:pPr>
            <w:pStyle w:val="Contents4"/>
            <w:rPr>
              <w:rFonts w:eastAsia="Batang;바탕"/>
              <w:sz w:val="24"/>
              <w:szCs w:val="24"/>
              <w:lang w:val="fr-FR" w:eastAsia="en-US"/>
            </w:rPr>
          </w:pPr>
          <w:r>
            <w:rPr>
              <w:lang w:val="fr-FR" w:eastAsia="en-US"/>
            </w:rPr>
            <w:t>6.3.1.6</w:t>
          </w:r>
          <w:r>
            <w:rPr>
              <w:rFonts w:eastAsia="Batang;바탕"/>
              <w:sz w:val="24"/>
              <w:szCs w:val="24"/>
              <w:lang w:val="fr-FR" w:eastAsia="en-US"/>
            </w:rPr>
            <w:tab/>
          </w:r>
          <w:r>
            <w:rPr>
              <w:lang w:val="fr-FR" w:eastAsia="en-US"/>
            </w:rPr>
            <w:t>Exceptions</w:t>
            <w:tab/>
          </w:r>
          <w:hyperlink w:anchor="__RefHeading___Toc343523979">
            <w:r>
              <w:rPr>
                <w:rStyle w:val="IndexLink"/>
                <w:lang w:val="fr-FR" w:eastAsia="en-US"/>
              </w:rPr>
              <w:t>23</w:t>
            </w:r>
          </w:hyperlink>
        </w:p>
        <w:p>
          <w:pPr>
            <w:pStyle w:val="Contents4"/>
            <w:rPr>
              <w:rFonts w:eastAsia="Batang;바탕"/>
              <w:sz w:val="24"/>
              <w:szCs w:val="24"/>
              <w:lang w:val="en-US" w:eastAsia="en-US"/>
            </w:rPr>
          </w:pPr>
          <w:r>
            <w:rPr/>
            <w:t>6.3.1.7</w:t>
          </w:r>
          <w:r>
            <w:rPr>
              <w:rFonts w:eastAsia="Batang;바탕"/>
              <w:sz w:val="24"/>
              <w:szCs w:val="24"/>
              <w:lang w:val="en-US" w:eastAsia="en-US"/>
            </w:rPr>
            <w:tab/>
          </w:r>
          <w:r>
            <w:rPr/>
            <w:t>Constraints</w:t>
            <w:tab/>
          </w:r>
          <w:hyperlink w:anchor="__RefHeading___Toc343523980">
            <w:r>
              <w:rPr>
                <w:rStyle w:val="IndexLink"/>
              </w:rPr>
              <w:t>23</w:t>
            </w:r>
          </w:hyperlink>
        </w:p>
        <w:p>
          <w:pPr>
            <w:pStyle w:val="Contents3"/>
            <w:rPr>
              <w:rFonts w:eastAsia="Batang;바탕"/>
              <w:sz w:val="24"/>
              <w:szCs w:val="24"/>
              <w:lang w:val="en-US" w:eastAsia="en-US"/>
            </w:rPr>
          </w:pPr>
          <w:r>
            <w:rPr/>
            <w:t>6.3.2</w:t>
          </w:r>
          <w:r>
            <w:rPr>
              <w:rFonts w:eastAsia="Batang;바탕"/>
              <w:sz w:val="24"/>
              <w:szCs w:val="24"/>
              <w:lang w:val="en-US" w:eastAsia="en-US"/>
            </w:rPr>
            <w:tab/>
          </w:r>
          <w:r>
            <w:rPr/>
            <w:t xml:space="preserve">Operation </w:t>
          </w:r>
          <w:r>
            <w:rPr>
              <w:rFonts w:cs="Courier New" w:ascii="Courier New" w:hAnsi="Courier New"/>
            </w:rPr>
            <w:t>deactivateTraceJob</w:t>
          </w:r>
          <w:r>
            <w:rPr/>
            <w:t xml:space="preserve"> (M)</w:t>
            <w:tab/>
          </w:r>
          <w:hyperlink w:anchor="__RefHeading___Toc343523981">
            <w:r>
              <w:rPr>
                <w:rStyle w:val="IndexLink"/>
              </w:rPr>
              <w:t>24</w:t>
            </w:r>
          </w:hyperlink>
        </w:p>
        <w:p>
          <w:pPr>
            <w:pStyle w:val="Contents4"/>
            <w:rPr>
              <w:rFonts w:eastAsia="Batang;바탕"/>
              <w:sz w:val="24"/>
              <w:szCs w:val="24"/>
              <w:lang w:val="en-US" w:eastAsia="en-US"/>
            </w:rPr>
          </w:pPr>
          <w:r>
            <w:rPr/>
            <w:t>6.3.2.1</w:t>
          </w:r>
          <w:r>
            <w:rPr>
              <w:rFonts w:eastAsia="Batang;바탕"/>
              <w:sz w:val="24"/>
              <w:szCs w:val="24"/>
              <w:lang w:val="en-US" w:eastAsia="en-US"/>
            </w:rPr>
            <w:tab/>
          </w:r>
          <w:r>
            <w:rPr/>
            <w:t>Definition</w:t>
            <w:tab/>
          </w:r>
          <w:hyperlink w:anchor="__RefHeading___Toc343523982">
            <w:r>
              <w:rPr>
                <w:rStyle w:val="IndexLink"/>
              </w:rPr>
              <w:t>24</w:t>
            </w:r>
          </w:hyperlink>
        </w:p>
        <w:p>
          <w:pPr>
            <w:pStyle w:val="Contents4"/>
            <w:rPr>
              <w:rFonts w:eastAsia="Batang;바탕"/>
              <w:sz w:val="24"/>
              <w:szCs w:val="24"/>
              <w:lang w:val="en-US" w:eastAsia="en-US"/>
            </w:rPr>
          </w:pPr>
          <w:r>
            <w:rPr/>
            <w:t>6.3.2.2</w:t>
          </w:r>
          <w:r>
            <w:rPr>
              <w:rFonts w:eastAsia="Batang;바탕"/>
              <w:sz w:val="24"/>
              <w:szCs w:val="24"/>
              <w:lang w:val="en-US" w:eastAsia="en-US"/>
            </w:rPr>
            <w:tab/>
          </w:r>
          <w:r>
            <w:rPr/>
            <w:t>Input parameters</w:t>
            <w:tab/>
          </w:r>
          <w:hyperlink w:anchor="__RefHeading___Toc343523983">
            <w:r>
              <w:rPr>
                <w:rStyle w:val="IndexLink"/>
              </w:rPr>
              <w:t>24</w:t>
            </w:r>
          </w:hyperlink>
        </w:p>
        <w:p>
          <w:pPr>
            <w:pStyle w:val="Contents4"/>
            <w:rPr>
              <w:rFonts w:eastAsia="Batang;바탕"/>
              <w:sz w:val="24"/>
              <w:szCs w:val="24"/>
              <w:lang w:val="en-US" w:eastAsia="en-US"/>
            </w:rPr>
          </w:pPr>
          <w:r>
            <w:rPr/>
            <w:t>6.3.2.3</w:t>
          </w:r>
          <w:r>
            <w:rPr>
              <w:rFonts w:eastAsia="Batang;바탕"/>
              <w:sz w:val="24"/>
              <w:szCs w:val="24"/>
              <w:lang w:val="en-US" w:eastAsia="en-US"/>
            </w:rPr>
            <w:tab/>
          </w:r>
          <w:r>
            <w:rPr/>
            <w:t>Output parameters</w:t>
            <w:tab/>
          </w:r>
          <w:hyperlink w:anchor="__RefHeading___Toc343523984">
            <w:r>
              <w:rPr>
                <w:rStyle w:val="IndexLink"/>
              </w:rPr>
              <w:t>24</w:t>
            </w:r>
          </w:hyperlink>
        </w:p>
        <w:p>
          <w:pPr>
            <w:pStyle w:val="Contents4"/>
            <w:rPr>
              <w:rFonts w:eastAsia="Batang;바탕"/>
              <w:sz w:val="24"/>
              <w:szCs w:val="24"/>
              <w:lang w:val="en-US" w:eastAsia="en-US"/>
            </w:rPr>
          </w:pPr>
          <w:r>
            <w:rPr/>
            <w:t>6.3.2.4</w:t>
          </w:r>
          <w:r>
            <w:rPr>
              <w:rFonts w:eastAsia="Batang;바탕"/>
              <w:sz w:val="24"/>
              <w:szCs w:val="24"/>
              <w:lang w:val="en-US" w:eastAsia="en-US"/>
            </w:rPr>
            <w:tab/>
          </w:r>
          <w:r>
            <w:rPr/>
            <w:t>Pre-condition</w:t>
            <w:tab/>
          </w:r>
          <w:hyperlink w:anchor="__RefHeading___Toc343523985">
            <w:r>
              <w:rPr>
                <w:rStyle w:val="IndexLink"/>
              </w:rPr>
              <w:t>24</w:t>
            </w:r>
          </w:hyperlink>
        </w:p>
        <w:p>
          <w:pPr>
            <w:pStyle w:val="Contents4"/>
            <w:rPr>
              <w:rFonts w:eastAsia="Batang;바탕"/>
              <w:sz w:val="24"/>
              <w:szCs w:val="24"/>
              <w:lang w:val="en-US" w:eastAsia="en-US"/>
            </w:rPr>
          </w:pPr>
          <w:r>
            <w:rPr/>
            <w:t>6.3.2.4</w:t>
          </w:r>
          <w:r>
            <w:rPr>
              <w:rFonts w:eastAsia="Batang;바탕"/>
              <w:sz w:val="24"/>
              <w:szCs w:val="24"/>
              <w:lang w:val="en-US" w:eastAsia="en-US"/>
            </w:rPr>
            <w:tab/>
          </w:r>
          <w:r>
            <w:rPr/>
            <w:t>Post-condition</w:t>
            <w:tab/>
          </w:r>
          <w:hyperlink w:anchor="__RefHeading___Toc343523986">
            <w:r>
              <w:rPr>
                <w:rStyle w:val="IndexLink"/>
              </w:rPr>
              <w:t>24</w:t>
            </w:r>
          </w:hyperlink>
        </w:p>
        <w:p>
          <w:pPr>
            <w:pStyle w:val="Contents4"/>
            <w:rPr>
              <w:rFonts w:eastAsia="Batang;바탕"/>
              <w:sz w:val="24"/>
              <w:szCs w:val="24"/>
              <w:lang w:val="en-US" w:eastAsia="en-US"/>
            </w:rPr>
          </w:pPr>
          <w:r>
            <w:rPr/>
            <w:t>6.3.2.6</w:t>
          </w:r>
          <w:r>
            <w:rPr>
              <w:rFonts w:eastAsia="Batang;바탕"/>
              <w:sz w:val="24"/>
              <w:szCs w:val="24"/>
              <w:lang w:val="en-US" w:eastAsia="en-US"/>
            </w:rPr>
            <w:tab/>
          </w:r>
          <w:r>
            <w:rPr/>
            <w:t>Exceptions</w:t>
            <w:tab/>
          </w:r>
          <w:hyperlink w:anchor="__RefHeading___Toc343523987">
            <w:r>
              <w:rPr>
                <w:rStyle w:val="IndexLink"/>
              </w:rPr>
              <w:t>25</w:t>
            </w:r>
          </w:hyperlink>
        </w:p>
        <w:p>
          <w:pPr>
            <w:pStyle w:val="Contents3"/>
            <w:rPr>
              <w:rFonts w:eastAsia="Batang;바탕"/>
              <w:sz w:val="24"/>
              <w:szCs w:val="24"/>
              <w:lang w:val="en-US" w:eastAsia="en-US"/>
            </w:rPr>
          </w:pPr>
          <w:r>
            <w:rPr/>
            <w:t>6.3.3</w:t>
          </w:r>
          <w:r>
            <w:rPr>
              <w:rFonts w:eastAsia="Batang;바탕"/>
              <w:sz w:val="24"/>
              <w:szCs w:val="24"/>
              <w:lang w:val="en-US" w:eastAsia="en-US"/>
            </w:rPr>
            <w:tab/>
          </w:r>
          <w:r>
            <w:rPr/>
            <w:t xml:space="preserve">Operation </w:t>
          </w:r>
          <w:r>
            <w:rPr>
              <w:rFonts w:cs="Courier New" w:ascii="Courier New" w:hAnsi="Courier New"/>
            </w:rPr>
            <w:t>listTraceJob</w:t>
          </w:r>
          <w:r>
            <w:rPr/>
            <w:t xml:space="preserve"> (M)</w:t>
            <w:tab/>
          </w:r>
          <w:hyperlink w:anchor="__RefHeading___Toc343523988">
            <w:r>
              <w:rPr>
                <w:rStyle w:val="IndexLink"/>
              </w:rPr>
              <w:t>25</w:t>
            </w:r>
          </w:hyperlink>
        </w:p>
        <w:p>
          <w:pPr>
            <w:pStyle w:val="Contents4"/>
            <w:rPr>
              <w:rFonts w:eastAsia="Batang;바탕"/>
              <w:sz w:val="24"/>
              <w:szCs w:val="24"/>
              <w:lang w:val="en-US" w:eastAsia="en-US"/>
            </w:rPr>
          </w:pPr>
          <w:r>
            <w:rPr/>
            <w:t>6.3.3.1</w:t>
          </w:r>
          <w:r>
            <w:rPr>
              <w:rFonts w:eastAsia="Batang;바탕"/>
              <w:sz w:val="24"/>
              <w:szCs w:val="24"/>
              <w:lang w:val="en-US" w:eastAsia="en-US"/>
            </w:rPr>
            <w:tab/>
          </w:r>
          <w:r>
            <w:rPr/>
            <w:t>Definition</w:t>
            <w:tab/>
          </w:r>
          <w:hyperlink w:anchor="__RefHeading___Toc343523989">
            <w:r>
              <w:rPr>
                <w:rStyle w:val="IndexLink"/>
              </w:rPr>
              <w:t>25</w:t>
            </w:r>
          </w:hyperlink>
        </w:p>
        <w:p>
          <w:pPr>
            <w:pStyle w:val="Contents4"/>
            <w:rPr>
              <w:rFonts w:eastAsia="Batang;바탕"/>
              <w:sz w:val="24"/>
              <w:szCs w:val="24"/>
              <w:lang w:val="en-US" w:eastAsia="en-US"/>
            </w:rPr>
          </w:pPr>
          <w:r>
            <w:rPr/>
            <w:t>6.3.3.2</w:t>
          </w:r>
          <w:r>
            <w:rPr>
              <w:rFonts w:eastAsia="Batang;바탕"/>
              <w:sz w:val="24"/>
              <w:szCs w:val="24"/>
              <w:lang w:val="en-US" w:eastAsia="en-US"/>
            </w:rPr>
            <w:tab/>
          </w:r>
          <w:r>
            <w:rPr/>
            <w:t>Input parameters</w:t>
            <w:tab/>
          </w:r>
          <w:hyperlink w:anchor="__RefHeading___Toc343523990">
            <w:r>
              <w:rPr>
                <w:rStyle w:val="IndexLink"/>
              </w:rPr>
              <w:t>25</w:t>
            </w:r>
          </w:hyperlink>
        </w:p>
        <w:p>
          <w:pPr>
            <w:pStyle w:val="Contents4"/>
            <w:rPr>
              <w:rFonts w:eastAsia="Batang;바탕"/>
              <w:sz w:val="24"/>
              <w:szCs w:val="24"/>
              <w:lang w:val="en-US" w:eastAsia="en-US"/>
            </w:rPr>
          </w:pPr>
          <w:r>
            <w:rPr/>
            <w:t>6.3.3.3</w:t>
          </w:r>
          <w:r>
            <w:rPr>
              <w:rFonts w:eastAsia="Batang;바탕"/>
              <w:sz w:val="24"/>
              <w:szCs w:val="24"/>
              <w:lang w:val="en-US" w:eastAsia="en-US"/>
            </w:rPr>
            <w:tab/>
          </w:r>
          <w:r>
            <w:rPr/>
            <w:t>Output parameters</w:t>
            <w:tab/>
          </w:r>
          <w:hyperlink w:anchor="__RefHeading___Toc343523991">
            <w:r>
              <w:rPr>
                <w:rStyle w:val="IndexLink"/>
              </w:rPr>
              <w:t>26</w:t>
            </w:r>
          </w:hyperlink>
        </w:p>
        <w:p>
          <w:pPr>
            <w:pStyle w:val="Contents4"/>
            <w:rPr>
              <w:rFonts w:eastAsia="Batang;바탕"/>
              <w:sz w:val="24"/>
              <w:szCs w:val="24"/>
              <w:lang w:val="en-US" w:eastAsia="en-US"/>
            </w:rPr>
          </w:pPr>
          <w:r>
            <w:rPr/>
            <w:t>6.3.3.4</w:t>
          </w:r>
          <w:r>
            <w:rPr>
              <w:rFonts w:eastAsia="Batang;바탕"/>
              <w:sz w:val="24"/>
              <w:szCs w:val="24"/>
              <w:lang w:val="en-US" w:eastAsia="en-US"/>
            </w:rPr>
            <w:tab/>
          </w:r>
          <w:r>
            <w:rPr/>
            <w:t>Pre-condition</w:t>
            <w:tab/>
          </w:r>
          <w:hyperlink w:anchor="__RefHeading___Toc343523992">
            <w:r>
              <w:rPr>
                <w:rStyle w:val="IndexLink"/>
              </w:rPr>
              <w:t>27</w:t>
            </w:r>
          </w:hyperlink>
        </w:p>
        <w:p>
          <w:pPr>
            <w:pStyle w:val="Contents4"/>
            <w:rPr>
              <w:rFonts w:eastAsia="Batang;바탕"/>
              <w:sz w:val="24"/>
              <w:szCs w:val="24"/>
              <w:lang w:val="en-US" w:eastAsia="en-US"/>
            </w:rPr>
          </w:pPr>
          <w:r>
            <w:rPr/>
            <w:t>6.3.3.5</w:t>
          </w:r>
          <w:r>
            <w:rPr>
              <w:rFonts w:eastAsia="Batang;바탕"/>
              <w:sz w:val="24"/>
              <w:szCs w:val="24"/>
              <w:lang w:val="en-US" w:eastAsia="en-US"/>
            </w:rPr>
            <w:tab/>
          </w:r>
          <w:r>
            <w:rPr/>
            <w:t>Post-condition</w:t>
            <w:tab/>
          </w:r>
          <w:hyperlink w:anchor="__RefHeading___Toc343523993">
            <w:r>
              <w:rPr>
                <w:rStyle w:val="IndexLink"/>
              </w:rPr>
              <w:t>27</w:t>
            </w:r>
          </w:hyperlink>
        </w:p>
        <w:p>
          <w:pPr>
            <w:pStyle w:val="Contents4"/>
            <w:rPr>
              <w:rFonts w:eastAsia="Batang;바탕"/>
              <w:sz w:val="24"/>
              <w:szCs w:val="24"/>
              <w:lang w:val="en-US" w:eastAsia="en-US"/>
            </w:rPr>
          </w:pPr>
          <w:r>
            <w:rPr/>
            <w:t>6.3.3.6</w:t>
          </w:r>
          <w:r>
            <w:rPr>
              <w:rFonts w:eastAsia="Batang;바탕"/>
              <w:sz w:val="24"/>
              <w:szCs w:val="24"/>
              <w:lang w:val="en-US" w:eastAsia="en-US"/>
            </w:rPr>
            <w:tab/>
          </w:r>
          <w:r>
            <w:rPr/>
            <w:t>Exceptions</w:t>
            <w:tab/>
          </w:r>
          <w:hyperlink w:anchor="__RefHeading___Toc343523994">
            <w:r>
              <w:rPr>
                <w:rStyle w:val="IndexLink"/>
              </w:rPr>
              <w:t>27</w:t>
            </w:r>
          </w:hyperlink>
        </w:p>
        <w:p>
          <w:pPr>
            <w:pStyle w:val="Contents4"/>
            <w:rPr>
              <w:rFonts w:eastAsia="Batang;바탕"/>
              <w:sz w:val="24"/>
              <w:szCs w:val="24"/>
              <w:lang w:val="en-US" w:eastAsia="en-US"/>
            </w:rPr>
          </w:pPr>
          <w:r>
            <w:rPr/>
            <w:t>6.3.3.7</w:t>
          </w:r>
          <w:r>
            <w:rPr>
              <w:rFonts w:eastAsia="Batang;바탕"/>
              <w:sz w:val="24"/>
              <w:szCs w:val="24"/>
              <w:lang w:val="en-US" w:eastAsia="en-US"/>
            </w:rPr>
            <w:tab/>
          </w:r>
          <w:r>
            <w:rPr/>
            <w:t>Constraints</w:t>
            <w:tab/>
          </w:r>
          <w:hyperlink w:anchor="__RefHeading___Toc343523995">
            <w:r>
              <w:rPr>
                <w:rStyle w:val="IndexLink"/>
              </w:rPr>
              <w:t>27</w:t>
            </w:r>
          </w:hyperlink>
        </w:p>
        <w:p>
          <w:pPr>
            <w:pStyle w:val="Contents3"/>
            <w:rPr>
              <w:rFonts w:eastAsia="Batang;바탕"/>
              <w:sz w:val="24"/>
              <w:szCs w:val="24"/>
              <w:lang w:val="en-US" w:eastAsia="en-US"/>
            </w:rPr>
          </w:pPr>
          <w:r>
            <w:rPr/>
            <w:t>6.3.4</w:t>
          </w:r>
          <w:r>
            <w:rPr>
              <w:rFonts w:eastAsia="Batang;바탕"/>
              <w:sz w:val="24"/>
              <w:szCs w:val="24"/>
              <w:lang w:val="en-US" w:eastAsia="en-US"/>
            </w:rPr>
            <w:tab/>
          </w:r>
          <w:r>
            <w:rPr/>
            <w:t xml:space="preserve">Operation </w:t>
          </w:r>
          <w:r>
            <w:rPr>
              <w:rFonts w:cs="Courier New" w:ascii="Courier New" w:hAnsi="Courier New"/>
            </w:rPr>
            <w:t>listActivatedTraceJobs</w:t>
          </w:r>
          <w:r>
            <w:rPr/>
            <w:t xml:space="preserve"> (M)</w:t>
            <w:tab/>
          </w:r>
          <w:hyperlink w:anchor="__RefHeading___Toc343523996">
            <w:r>
              <w:rPr>
                <w:rStyle w:val="IndexLink"/>
              </w:rPr>
              <w:t>28</w:t>
            </w:r>
          </w:hyperlink>
        </w:p>
        <w:p>
          <w:pPr>
            <w:pStyle w:val="Contents4"/>
            <w:rPr>
              <w:rFonts w:eastAsia="Batang;바탕"/>
              <w:sz w:val="24"/>
              <w:szCs w:val="24"/>
              <w:lang w:val="en-US" w:eastAsia="en-US"/>
            </w:rPr>
          </w:pPr>
          <w:r>
            <w:rPr/>
            <w:t>6.3.4.1</w:t>
          </w:r>
          <w:r>
            <w:rPr>
              <w:rFonts w:eastAsia="Batang;바탕"/>
              <w:sz w:val="24"/>
              <w:szCs w:val="24"/>
              <w:lang w:val="en-US" w:eastAsia="en-US"/>
            </w:rPr>
            <w:tab/>
          </w:r>
          <w:r>
            <w:rPr/>
            <w:t>Definition</w:t>
            <w:tab/>
          </w:r>
          <w:hyperlink w:anchor="__RefHeading___Toc343523997">
            <w:r>
              <w:rPr>
                <w:rStyle w:val="IndexLink"/>
              </w:rPr>
              <w:t>28</w:t>
            </w:r>
          </w:hyperlink>
        </w:p>
        <w:p>
          <w:pPr>
            <w:pStyle w:val="Contents4"/>
            <w:rPr>
              <w:rFonts w:eastAsia="Batang;바탕"/>
              <w:sz w:val="24"/>
              <w:szCs w:val="24"/>
              <w:lang w:val="en-US" w:eastAsia="en-US"/>
            </w:rPr>
          </w:pPr>
          <w:r>
            <w:rPr/>
            <w:t>6.3.4.2</w:t>
          </w:r>
          <w:r>
            <w:rPr>
              <w:rFonts w:eastAsia="Batang;바탕"/>
              <w:sz w:val="24"/>
              <w:szCs w:val="24"/>
              <w:lang w:val="en-US" w:eastAsia="en-US"/>
            </w:rPr>
            <w:tab/>
          </w:r>
          <w:r>
            <w:rPr/>
            <w:t>Input parameters</w:t>
            <w:tab/>
          </w:r>
          <w:hyperlink w:anchor="__RefHeading___Toc343523998">
            <w:r>
              <w:rPr>
                <w:rStyle w:val="IndexLink"/>
              </w:rPr>
              <w:t>28</w:t>
            </w:r>
          </w:hyperlink>
        </w:p>
        <w:p>
          <w:pPr>
            <w:pStyle w:val="Contents4"/>
            <w:rPr>
              <w:rFonts w:eastAsia="Batang;바탕"/>
              <w:sz w:val="24"/>
              <w:szCs w:val="24"/>
              <w:lang w:val="en-US" w:eastAsia="en-US"/>
            </w:rPr>
          </w:pPr>
          <w:r>
            <w:rPr/>
            <w:t>6.3.4.3</w:t>
          </w:r>
          <w:r>
            <w:rPr>
              <w:rFonts w:eastAsia="Batang;바탕"/>
              <w:sz w:val="24"/>
              <w:szCs w:val="24"/>
              <w:lang w:val="en-US" w:eastAsia="en-US"/>
            </w:rPr>
            <w:tab/>
          </w:r>
          <w:r>
            <w:rPr/>
            <w:t>Output parameters</w:t>
            <w:tab/>
          </w:r>
          <w:hyperlink w:anchor="__RefHeading___Toc343523999">
            <w:r>
              <w:rPr>
                <w:rStyle w:val="IndexLink"/>
              </w:rPr>
              <w:t>28</w:t>
            </w:r>
          </w:hyperlink>
        </w:p>
        <w:p>
          <w:pPr>
            <w:pStyle w:val="Contents3"/>
            <w:rPr>
              <w:rFonts w:eastAsia="Batang;바탕"/>
              <w:sz w:val="24"/>
              <w:szCs w:val="24"/>
              <w:lang w:val="en-US" w:eastAsia="en-US"/>
            </w:rPr>
          </w:pPr>
          <w:r>
            <w:rPr/>
            <w:t>6.3.5</w:t>
          </w:r>
          <w:r>
            <w:rPr>
              <w:rFonts w:eastAsia="Batang;바탕"/>
              <w:sz w:val="24"/>
              <w:szCs w:val="24"/>
              <w:lang w:val="en-US" w:eastAsia="en-US"/>
            </w:rPr>
            <w:tab/>
          </w:r>
          <w:r>
            <w:rPr/>
            <w:t xml:space="preserve">Notification </w:t>
          </w:r>
          <w:r>
            <w:rPr>
              <w:rFonts w:cs="Courier New" w:ascii="Courier New" w:hAnsi="Courier New"/>
            </w:rPr>
            <w:t>notifyTraceRecordingSessionFailure</w:t>
          </w:r>
          <w:r>
            <w:rPr/>
            <w:t xml:space="preserve"> (O)</w:t>
            <w:tab/>
          </w:r>
          <w:hyperlink w:anchor="__RefHeading___Toc343524000">
            <w:r>
              <w:rPr>
                <w:rStyle w:val="IndexLink"/>
              </w:rPr>
              <w:t>28</w:t>
            </w:r>
          </w:hyperlink>
        </w:p>
        <w:p>
          <w:pPr>
            <w:pStyle w:val="Contents4"/>
            <w:rPr>
              <w:rFonts w:eastAsia="Batang;바탕"/>
              <w:sz w:val="24"/>
              <w:szCs w:val="24"/>
              <w:lang w:val="en-US" w:eastAsia="en-US"/>
            </w:rPr>
          </w:pPr>
          <w:r>
            <w:rPr/>
            <w:t>6.3.5.1</w:t>
          </w:r>
          <w:r>
            <w:rPr>
              <w:rFonts w:eastAsia="Batang;바탕"/>
              <w:sz w:val="24"/>
              <w:szCs w:val="24"/>
              <w:lang w:val="en-US" w:eastAsia="en-US"/>
            </w:rPr>
            <w:tab/>
          </w:r>
          <w:r>
            <w:rPr/>
            <w:t xml:space="preserve"> Definition</w:t>
            <w:tab/>
          </w:r>
          <w:hyperlink w:anchor="__RefHeading___Toc343524001">
            <w:r>
              <w:rPr>
                <w:rStyle w:val="IndexLink"/>
              </w:rPr>
              <w:t>28</w:t>
            </w:r>
          </w:hyperlink>
        </w:p>
        <w:p>
          <w:pPr>
            <w:pStyle w:val="Contents4"/>
            <w:rPr>
              <w:rFonts w:eastAsia="Batang;바탕"/>
              <w:sz w:val="24"/>
              <w:szCs w:val="24"/>
              <w:lang w:val="en-US" w:eastAsia="en-US"/>
            </w:rPr>
          </w:pPr>
          <w:r>
            <w:rPr/>
            <w:t>6.3.5.2</w:t>
          </w:r>
          <w:r>
            <w:rPr>
              <w:rFonts w:eastAsia="Batang;바탕"/>
              <w:sz w:val="24"/>
              <w:szCs w:val="24"/>
              <w:lang w:val="en-US" w:eastAsia="en-US"/>
            </w:rPr>
            <w:tab/>
          </w:r>
          <w:r>
            <w:rPr/>
            <w:t>Input parameters</w:t>
            <w:tab/>
          </w:r>
          <w:hyperlink w:anchor="__RefHeading___Toc343524002">
            <w:r>
              <w:rPr>
                <w:rStyle w:val="IndexLink"/>
              </w:rPr>
              <w:t>28</w:t>
            </w:r>
          </w:hyperlink>
        </w:p>
        <w:p>
          <w:pPr>
            <w:pStyle w:val="Contents4"/>
            <w:rPr>
              <w:rFonts w:eastAsia="Batang;바탕"/>
              <w:sz w:val="24"/>
              <w:szCs w:val="24"/>
              <w:lang w:val="en-US" w:eastAsia="en-US"/>
            </w:rPr>
          </w:pPr>
          <w:r>
            <w:rPr/>
            <w:t>6.3.5.3</w:t>
          </w:r>
          <w:r>
            <w:rPr>
              <w:rFonts w:eastAsia="Batang;바탕"/>
              <w:sz w:val="24"/>
              <w:szCs w:val="24"/>
              <w:lang w:val="en-US" w:eastAsia="en-US"/>
            </w:rPr>
            <w:tab/>
          </w:r>
          <w:r>
            <w:rPr/>
            <w:t>Triggering event</w:t>
            <w:tab/>
          </w:r>
          <w:hyperlink w:anchor="__RefHeading___Toc343524003">
            <w:r>
              <w:rPr>
                <w:rStyle w:val="IndexLink"/>
              </w:rPr>
              <w:t>28</w:t>
            </w:r>
          </w:hyperlink>
        </w:p>
        <w:p>
          <w:pPr>
            <w:pStyle w:val="Contents5"/>
            <w:rPr>
              <w:rFonts w:eastAsia="Batang;바탕"/>
              <w:sz w:val="24"/>
              <w:szCs w:val="24"/>
              <w:lang w:val="en-US" w:eastAsia="en-US"/>
            </w:rPr>
          </w:pPr>
          <w:r>
            <w:rPr/>
            <w:t>6.3.5.3.1</w:t>
          </w:r>
          <w:r>
            <w:rPr>
              <w:rFonts w:eastAsia="Batang;바탕"/>
              <w:sz w:val="24"/>
              <w:szCs w:val="24"/>
              <w:lang w:val="en-US" w:eastAsia="en-US"/>
            </w:rPr>
            <w:tab/>
          </w:r>
          <w:r>
            <w:rPr/>
            <w:t>From state</w:t>
            <w:tab/>
          </w:r>
          <w:hyperlink w:anchor="__RefHeading___Toc343524004">
            <w:r>
              <w:rPr>
                <w:rStyle w:val="IndexLink"/>
              </w:rPr>
              <w:t>28</w:t>
            </w:r>
          </w:hyperlink>
        </w:p>
        <w:p>
          <w:pPr>
            <w:pStyle w:val="Contents5"/>
            <w:rPr>
              <w:rFonts w:eastAsia="Batang;바탕"/>
              <w:sz w:val="24"/>
              <w:szCs w:val="24"/>
              <w:lang w:val="en-US" w:eastAsia="en-US"/>
            </w:rPr>
          </w:pPr>
          <w:r>
            <w:rPr/>
            <w:t>6.3.5.3.2</w:t>
          </w:r>
          <w:r>
            <w:rPr>
              <w:rFonts w:eastAsia="Batang;바탕"/>
              <w:sz w:val="24"/>
              <w:szCs w:val="24"/>
              <w:lang w:val="en-US" w:eastAsia="en-US"/>
            </w:rPr>
            <w:tab/>
          </w:r>
          <w:r>
            <w:rPr/>
            <w:t>To state</w:t>
            <w:tab/>
          </w:r>
          <w:hyperlink w:anchor="__RefHeading___Toc343524005">
            <w:r>
              <w:rPr>
                <w:rStyle w:val="IndexLink"/>
              </w:rPr>
              <w:t>29</w:t>
            </w:r>
          </w:hyperlink>
        </w:p>
        <w:p>
          <w:pPr>
            <w:pStyle w:val="Contents3"/>
            <w:rPr>
              <w:rFonts w:eastAsia="Batang;바탕"/>
              <w:sz w:val="24"/>
              <w:szCs w:val="24"/>
              <w:lang w:val="en-US" w:eastAsia="en-US"/>
            </w:rPr>
          </w:pPr>
          <w:r>
            <w:rPr/>
            <w:t>6.3.6</w:t>
          </w:r>
          <w:r>
            <w:rPr>
              <w:rFonts w:eastAsia="Batang;바탕"/>
              <w:sz w:val="24"/>
              <w:szCs w:val="24"/>
              <w:lang w:val="en-US" w:eastAsia="en-US"/>
            </w:rPr>
            <w:tab/>
          </w:r>
          <w:r>
            <w:rPr/>
            <w:t xml:space="preserve">Notification </w:t>
          </w:r>
          <w:r>
            <w:rPr>
              <w:rFonts w:cs="Courier New" w:ascii="Courier New" w:hAnsi="Courier New"/>
            </w:rPr>
            <w:t>notifyTraceSessionLocalActivation</w:t>
          </w:r>
          <w:r>
            <w:rPr/>
            <w:t xml:space="preserve"> (M)</w:t>
            <w:tab/>
          </w:r>
          <w:hyperlink w:anchor="__RefHeading___Toc343524006">
            <w:r>
              <w:rPr>
                <w:rStyle w:val="IndexLink"/>
              </w:rPr>
              <w:t>29</w:t>
            </w:r>
          </w:hyperlink>
        </w:p>
        <w:p>
          <w:pPr>
            <w:pStyle w:val="Contents4"/>
            <w:rPr>
              <w:rFonts w:eastAsia="Batang;바탕"/>
              <w:sz w:val="24"/>
              <w:szCs w:val="24"/>
              <w:lang w:val="en-US" w:eastAsia="en-US"/>
            </w:rPr>
          </w:pPr>
          <w:r>
            <w:rPr/>
            <w:t>6.3.6.1</w:t>
          </w:r>
          <w:r>
            <w:rPr>
              <w:rFonts w:eastAsia="Batang;바탕"/>
              <w:sz w:val="24"/>
              <w:szCs w:val="24"/>
              <w:lang w:val="en-US" w:eastAsia="en-US"/>
            </w:rPr>
            <w:tab/>
          </w:r>
          <w:r>
            <w:rPr/>
            <w:t>Definition</w:t>
            <w:tab/>
          </w:r>
          <w:hyperlink w:anchor="__RefHeading___Toc343524007">
            <w:r>
              <w:rPr>
                <w:rStyle w:val="IndexLink"/>
              </w:rPr>
              <w:t>29</w:t>
            </w:r>
          </w:hyperlink>
        </w:p>
        <w:p>
          <w:pPr>
            <w:pStyle w:val="Contents4"/>
            <w:rPr>
              <w:rFonts w:eastAsia="Batang;바탕"/>
              <w:sz w:val="24"/>
              <w:szCs w:val="24"/>
              <w:lang w:val="en-US" w:eastAsia="en-US"/>
            </w:rPr>
          </w:pPr>
          <w:r>
            <w:rPr/>
            <w:t>6.3.6.2</w:t>
          </w:r>
          <w:r>
            <w:rPr>
              <w:rFonts w:eastAsia="Batang;바탕"/>
              <w:sz w:val="24"/>
              <w:szCs w:val="24"/>
              <w:lang w:val="en-US" w:eastAsia="en-US"/>
            </w:rPr>
            <w:tab/>
          </w:r>
          <w:r>
            <w:rPr/>
            <w:t>Input parameters</w:t>
            <w:tab/>
          </w:r>
          <w:hyperlink w:anchor="__RefHeading___Toc343524008">
            <w:r>
              <w:rPr>
                <w:rStyle w:val="IndexLink"/>
              </w:rPr>
              <w:t>29</w:t>
            </w:r>
          </w:hyperlink>
        </w:p>
        <w:p>
          <w:pPr>
            <w:pStyle w:val="Contents4"/>
            <w:rPr>
              <w:rFonts w:eastAsia="Batang;바탕"/>
              <w:sz w:val="24"/>
              <w:szCs w:val="24"/>
              <w:lang w:val="en-US" w:eastAsia="en-US"/>
            </w:rPr>
          </w:pPr>
          <w:r>
            <w:rPr/>
            <w:t>6.3.6.3</w:t>
          </w:r>
          <w:r>
            <w:rPr>
              <w:rFonts w:eastAsia="Batang;바탕"/>
              <w:sz w:val="24"/>
              <w:szCs w:val="24"/>
              <w:lang w:val="en-US" w:eastAsia="en-US"/>
            </w:rPr>
            <w:tab/>
          </w:r>
          <w:r>
            <w:rPr/>
            <w:t>Triggering event</w:t>
            <w:tab/>
          </w:r>
          <w:hyperlink w:anchor="__RefHeading___Toc343524009">
            <w:r>
              <w:rPr>
                <w:rStyle w:val="IndexLink"/>
              </w:rPr>
              <w:t>29</w:t>
            </w:r>
          </w:hyperlink>
        </w:p>
        <w:p>
          <w:pPr>
            <w:pStyle w:val="Contents5"/>
            <w:rPr>
              <w:rFonts w:eastAsia="Batang;바탕"/>
              <w:sz w:val="24"/>
              <w:szCs w:val="24"/>
              <w:lang w:val="en-US" w:eastAsia="en-US"/>
            </w:rPr>
          </w:pPr>
          <w:r>
            <w:rPr/>
            <w:t>6.3.6.3.1</w:t>
          </w:r>
          <w:r>
            <w:rPr>
              <w:rFonts w:eastAsia="Batang;바탕"/>
              <w:sz w:val="24"/>
              <w:szCs w:val="24"/>
              <w:lang w:val="en-US" w:eastAsia="en-US"/>
            </w:rPr>
            <w:tab/>
          </w:r>
          <w:r>
            <w:rPr/>
            <w:t>From state</w:t>
            <w:tab/>
          </w:r>
          <w:hyperlink w:anchor="__RefHeading___Toc343524010">
            <w:r>
              <w:rPr>
                <w:rStyle w:val="IndexLink"/>
              </w:rPr>
              <w:t>29</w:t>
            </w:r>
          </w:hyperlink>
        </w:p>
        <w:p>
          <w:pPr>
            <w:pStyle w:val="Contents5"/>
            <w:rPr>
              <w:rFonts w:eastAsia="Batang;바탕"/>
              <w:sz w:val="24"/>
              <w:szCs w:val="24"/>
              <w:lang w:val="en-US" w:eastAsia="en-US"/>
            </w:rPr>
          </w:pPr>
          <w:r>
            <w:rPr/>
            <w:t>6.3.6.3.2</w:t>
          </w:r>
          <w:r>
            <w:rPr>
              <w:rFonts w:eastAsia="Batang;바탕"/>
              <w:sz w:val="24"/>
              <w:szCs w:val="24"/>
              <w:lang w:val="en-US" w:eastAsia="en-US"/>
            </w:rPr>
            <w:tab/>
          </w:r>
          <w:r>
            <w:rPr/>
            <w:t>To state</w:t>
            <w:tab/>
          </w:r>
          <w:hyperlink w:anchor="__RefHeading___Toc343524011">
            <w:r>
              <w:rPr>
                <w:rStyle w:val="IndexLink"/>
              </w:rPr>
              <w:t>29</w:t>
            </w:r>
          </w:hyperlink>
        </w:p>
        <w:p>
          <w:pPr>
            <w:pStyle w:val="Contents3"/>
            <w:rPr>
              <w:rFonts w:eastAsia="Batang;바탕"/>
              <w:sz w:val="24"/>
              <w:szCs w:val="24"/>
              <w:lang w:val="en-US" w:eastAsia="en-US"/>
            </w:rPr>
          </w:pPr>
          <w:r>
            <w:rPr/>
            <w:t>6.3.7</w:t>
          </w:r>
          <w:r>
            <w:rPr>
              <w:rFonts w:eastAsia="Batang;바탕"/>
              <w:sz w:val="24"/>
              <w:szCs w:val="24"/>
              <w:lang w:val="en-US" w:eastAsia="en-US"/>
            </w:rPr>
            <w:tab/>
          </w:r>
          <w:r>
            <w:rPr/>
            <w:t xml:space="preserve">Notification </w:t>
          </w:r>
          <w:r>
            <w:rPr>
              <w:rFonts w:cs="Courier New" w:ascii="Courier New" w:hAnsi="Courier New"/>
            </w:rPr>
            <w:t>notifyTraceSessionIdentities</w:t>
          </w:r>
          <w:r>
            <w:rPr/>
            <w:t xml:space="preserve"> (CM)</w:t>
            <w:tab/>
          </w:r>
          <w:hyperlink w:anchor="__RefHeading___Toc343524012">
            <w:r>
              <w:rPr>
                <w:rStyle w:val="IndexLink"/>
              </w:rPr>
              <w:t>30</w:t>
            </w:r>
          </w:hyperlink>
        </w:p>
        <w:p>
          <w:pPr>
            <w:pStyle w:val="Contents4"/>
            <w:rPr>
              <w:rFonts w:eastAsia="Batang;바탕"/>
              <w:sz w:val="24"/>
              <w:szCs w:val="24"/>
              <w:lang w:val="en-US" w:eastAsia="en-US"/>
            </w:rPr>
          </w:pPr>
          <w:r>
            <w:rPr/>
            <w:t>6.3.7.1</w:t>
          </w:r>
          <w:r>
            <w:rPr>
              <w:rFonts w:eastAsia="Batang;바탕"/>
              <w:sz w:val="24"/>
              <w:szCs w:val="24"/>
              <w:lang w:val="en-US" w:eastAsia="en-US"/>
            </w:rPr>
            <w:tab/>
          </w:r>
          <w:r>
            <w:rPr/>
            <w:t>Definition</w:t>
            <w:tab/>
          </w:r>
          <w:hyperlink w:anchor="__RefHeading___Toc343524013">
            <w:r>
              <w:rPr>
                <w:rStyle w:val="IndexLink"/>
              </w:rPr>
              <w:t>30</w:t>
            </w:r>
          </w:hyperlink>
        </w:p>
        <w:p>
          <w:pPr>
            <w:pStyle w:val="Contents4"/>
            <w:rPr>
              <w:rFonts w:eastAsia="Batang;바탕"/>
              <w:sz w:val="24"/>
              <w:szCs w:val="24"/>
              <w:lang w:val="en-US" w:eastAsia="en-US"/>
            </w:rPr>
          </w:pPr>
          <w:r>
            <w:rPr/>
            <w:t>6.3.7.2</w:t>
          </w:r>
          <w:r>
            <w:rPr>
              <w:rFonts w:eastAsia="Batang;바탕"/>
              <w:sz w:val="24"/>
              <w:szCs w:val="24"/>
              <w:lang w:val="en-US" w:eastAsia="en-US"/>
            </w:rPr>
            <w:tab/>
          </w:r>
          <w:r>
            <w:rPr/>
            <w:t>Input parameters</w:t>
            <w:tab/>
          </w:r>
          <w:hyperlink w:anchor="__RefHeading___Toc343524014">
            <w:r>
              <w:rPr>
                <w:rStyle w:val="IndexLink"/>
              </w:rPr>
              <w:t>30</w:t>
            </w:r>
          </w:hyperlink>
        </w:p>
        <w:p>
          <w:pPr>
            <w:pStyle w:val="Contents4"/>
            <w:rPr>
              <w:rFonts w:eastAsia="Batang;바탕"/>
              <w:sz w:val="24"/>
              <w:szCs w:val="24"/>
              <w:lang w:val="en-US" w:eastAsia="en-US"/>
            </w:rPr>
          </w:pPr>
          <w:r>
            <w:rPr/>
            <w:t>6.3.7.3</w:t>
          </w:r>
          <w:r>
            <w:rPr>
              <w:rFonts w:eastAsia="Batang;바탕"/>
              <w:sz w:val="24"/>
              <w:szCs w:val="24"/>
              <w:lang w:val="en-US" w:eastAsia="en-US"/>
            </w:rPr>
            <w:tab/>
          </w:r>
          <w:r>
            <w:rPr/>
            <w:t>Triggering event</w:t>
            <w:tab/>
          </w:r>
          <w:hyperlink w:anchor="__RefHeading___Toc343524015">
            <w:r>
              <w:rPr>
                <w:rStyle w:val="IndexLink"/>
              </w:rPr>
              <w:t>30</w:t>
            </w:r>
          </w:hyperlink>
        </w:p>
        <w:p>
          <w:pPr>
            <w:pStyle w:val="Contents5"/>
            <w:rPr>
              <w:rFonts w:eastAsia="Batang;바탕"/>
              <w:sz w:val="24"/>
              <w:szCs w:val="24"/>
              <w:lang w:val="en-US" w:eastAsia="en-US"/>
            </w:rPr>
          </w:pPr>
          <w:r>
            <w:rPr/>
            <w:t>6.3.7.3.1</w:t>
          </w:r>
          <w:r>
            <w:rPr>
              <w:rFonts w:eastAsia="Batang;바탕"/>
              <w:sz w:val="24"/>
              <w:szCs w:val="24"/>
              <w:lang w:val="en-US" w:eastAsia="en-US"/>
            </w:rPr>
            <w:tab/>
          </w:r>
          <w:r>
            <w:rPr/>
            <w:t>From state</w:t>
            <w:tab/>
          </w:r>
          <w:hyperlink w:anchor="__RefHeading___Toc343524016">
            <w:r>
              <w:rPr>
                <w:rStyle w:val="IndexLink"/>
              </w:rPr>
              <w:t>30</w:t>
            </w:r>
          </w:hyperlink>
        </w:p>
        <w:p>
          <w:pPr>
            <w:pStyle w:val="Contents5"/>
            <w:rPr>
              <w:rFonts w:eastAsia="Batang;바탕"/>
              <w:sz w:val="24"/>
              <w:szCs w:val="24"/>
              <w:lang w:val="en-US" w:eastAsia="en-US"/>
            </w:rPr>
          </w:pPr>
          <w:r>
            <w:rPr/>
            <w:t>6.3.7.3.2</w:t>
          </w:r>
          <w:r>
            <w:rPr>
              <w:rFonts w:eastAsia="Batang;바탕"/>
              <w:sz w:val="24"/>
              <w:szCs w:val="24"/>
              <w:lang w:val="en-US" w:eastAsia="en-US"/>
            </w:rPr>
            <w:tab/>
          </w:r>
          <w:r>
            <w:rPr/>
            <w:t>To state</w:t>
            <w:tab/>
          </w:r>
          <w:hyperlink w:anchor="__RefHeading___Toc343524017">
            <w:r>
              <w:rPr>
                <w:rStyle w:val="IndexLink"/>
              </w:rPr>
              <w:t>30</w:t>
            </w:r>
          </w:hyperlink>
        </w:p>
        <w:p>
          <w:pPr>
            <w:pStyle w:val="Contents4"/>
            <w:rPr>
              <w:rFonts w:eastAsia="Batang;바탕"/>
              <w:sz w:val="24"/>
              <w:szCs w:val="24"/>
              <w:lang w:val="en-US" w:eastAsia="en-US"/>
            </w:rPr>
          </w:pPr>
          <w:r>
            <w:rPr/>
            <w:t>6.3.7.4</w:t>
          </w:r>
          <w:r>
            <w:rPr>
              <w:rFonts w:eastAsia="Batang;바탕"/>
              <w:sz w:val="24"/>
              <w:szCs w:val="24"/>
              <w:lang w:val="en-US" w:eastAsia="en-US"/>
            </w:rPr>
            <w:tab/>
          </w:r>
          <w:r>
            <w:rPr/>
            <w:t>Constraint</w:t>
            <w:tab/>
          </w:r>
          <w:hyperlink w:anchor="__RefHeading___Toc343524018">
            <w:r>
              <w:rPr>
                <w:rStyle w:val="IndexLink"/>
              </w:rPr>
              <w:t>30</w:t>
            </w:r>
          </w:hyperlink>
        </w:p>
        <w:p>
          <w:pPr>
            <w:pStyle w:val="Contents8"/>
            <w:rPr>
              <w:rFonts w:eastAsia="Batang;바탕"/>
              <w:sz w:val="24"/>
              <w:szCs w:val="24"/>
              <w:lang w:val="en-US" w:eastAsia="en-US"/>
            </w:rPr>
          </w:pPr>
          <w:r>
            <w:rPr>
              <w:b w:val="false"/>
            </w:rPr>
            <w:t>Annex A (informative):</w:t>
            <w:tab/>
            <w:t>Change history</w:t>
            <w:tab/>
          </w:r>
          <w:hyperlink w:anchor="__RefHeading___Toc343524019">
            <w:r>
              <w:rPr>
                <w:rStyle w:val="IndexLink"/>
                <w:b w:val="false"/>
              </w:rPr>
              <w:t>31</w:t>
            </w:r>
          </w:hyperlink>
          <w:r>
            <w:rPr>
              <w:rStyle w:val="IndexLink"/>
              <w:b w:val="false"/>
            </w:rPr>
            <w:fldChar w:fldCharType="end"/>
          </w:r>
        </w:p>
      </w:sdtContent>
    </w:sdt>
    <w:p>
      <w:pPr>
        <w:pStyle w:val="Normal"/>
        <w:rPr>
          <w:rFonts w:eastAsia="Batang;바탕"/>
          <w:b/>
          <w:b/>
          <w:sz w:val="24"/>
          <w:szCs w:val="24"/>
          <w:lang w:val="en-US" w:eastAsia="en-US"/>
        </w:rPr>
      </w:pPr>
      <w:r>
        <w:rPr>
          <w:rFonts w:eastAsia="Batang;바탕"/>
          <w:b/>
          <w:sz w:val="24"/>
          <w:szCs w:val="24"/>
          <w:lang w:val="en-US" w:eastAsia="en-US"/>
        </w:rPr>
      </w:r>
      <w:r>
        <w:br w:type="page"/>
      </w:r>
    </w:p>
    <w:p>
      <w:pPr>
        <w:pStyle w:val="Heading1"/>
        <w:ind w:left="1134" w:hanging="1134"/>
        <w:rPr/>
      </w:pPr>
      <w:bookmarkStart w:id="7" w:name="__RefHeading___Toc34352393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343523931"/>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32.441</w:t>
        <w:tab/>
        <w:t>"Trace Management Integration Reference Point (IRP): Requirements".</w:t>
      </w:r>
    </w:p>
    <w:p>
      <w:pPr>
        <w:pStyle w:val="B1"/>
        <w:rPr>
          <w:b/>
          <w:b/>
        </w:rPr>
      </w:pPr>
      <w:r>
        <w:rPr>
          <w:b/>
        </w:rPr>
        <w:t>32.442</w:t>
        <w:tab/>
        <w:t>"Trace Management Integration Reference Point (IRP): Information Service (IS)".</w:t>
      </w:r>
    </w:p>
    <w:p>
      <w:pPr>
        <w:pStyle w:val="B1"/>
        <w:rPr/>
      </w:pPr>
      <w:r>
        <w:rPr/>
        <w:t>32.443</w:t>
        <w:tab/>
        <w:t>"Trace Management Integration Reference Point (IRP): Common Object Request Broker Architecture (CORBA) Solution Set (SS)".</w:t>
      </w:r>
    </w:p>
    <w:p>
      <w:pPr>
        <w:pStyle w:val="B1"/>
        <w:rPr/>
      </w:pPr>
      <w:r>
        <w:rPr/>
        <w:t>32.445</w:t>
        <w:tab/>
        <w:t>"Trace Management Integration Reference Point (IRP): eXtensible Markup Language (XML) file format definition".</w:t>
      </w:r>
    </w:p>
    <w:p>
      <w:pPr>
        <w:pStyle w:val="Normal"/>
        <w:rPr/>
      </w:pPr>
      <w:r>
        <w:rPr/>
        <w:t>The present document is part of a TS-family which describes the information service necessary for the Telecommunication Management (TM) of 3G systems. The TM principles and TM architecture are specified in 3GPP TS 32.101 [1] and 3GPP TS 32.102 [2].</w:t>
      </w:r>
    </w:p>
    <w:p>
      <w:pPr>
        <w:pStyle w:val="Normal"/>
        <w:rPr/>
      </w:pPr>
      <w:r>
        <w:rPr/>
        <w:t>Trace provides very detailed information on call level for a specific subscriber or MS. This data is an additional information source to Performance Measurements and allows deeper investigations in problems solving or in case of optimization.</w:t>
      </w:r>
      <w:r>
        <w:br w:type="page"/>
      </w:r>
    </w:p>
    <w:p>
      <w:pPr>
        <w:pStyle w:val="Heading1"/>
        <w:ind w:left="1134" w:hanging="1134"/>
        <w:rPr/>
      </w:pPr>
      <w:bookmarkStart w:id="9" w:name="__RefHeading___Toc343523932"/>
      <w:bookmarkEnd w:id="9"/>
      <w:r>
        <w:rPr/>
        <w:t>1</w:t>
        <w:tab/>
        <w:t>Scope</w:t>
      </w:r>
    </w:p>
    <w:p>
      <w:pPr>
        <w:pStyle w:val="Normal"/>
        <w:rPr>
          <w:lang w:eastAsia="zh-CN"/>
        </w:rPr>
      </w:pPr>
      <w:r>
        <w:rPr/>
        <w:t>The present document describes</w:t>
      </w:r>
      <w:r>
        <w:rPr>
          <w:lang w:eastAsia="zh-CN"/>
        </w:rPr>
        <w:t xml:space="preserve"> the mechanism used for control and configuration of the Trace, Minimization of Drive Test (MDT) and Radio Link Failure (RLF) reporting functionality through Itf-N. This specification is </w:t>
      </w:r>
      <w:r>
        <w:rPr>
          <w:lang w:eastAsia="zh-CN"/>
        </w:rPr>
        <w:t>applicable</w:t>
      </w:r>
      <w:r>
        <w:rPr>
          <w:lang w:eastAsia="zh-CN"/>
        </w:rPr>
        <w:t xml:space="preserve"> to UMTS networks and EPS networks. GSM Trace is outside of the scope of this specification.</w:t>
      </w:r>
    </w:p>
    <w:p>
      <w:pPr>
        <w:pStyle w:val="Normal"/>
        <w:rPr/>
      </w:pPr>
      <w:r>
        <w:rPr/>
        <w:t>The conditions for supporting Network Sharing are stated in 3GPP TS 32.441 [13].</w:t>
      </w:r>
    </w:p>
    <w:p>
      <w:pPr>
        <w:pStyle w:val="Heading1"/>
        <w:ind w:left="1134" w:hanging="1134"/>
        <w:rPr/>
      </w:pPr>
      <w:bookmarkStart w:id="10" w:name="__RefHeading___Toc34352393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32.150: "Telecommunication management; Integration Reference Point (IRP) Concept and definitions".</w:t>
      </w:r>
    </w:p>
    <w:p>
      <w:pPr>
        <w:pStyle w:val="EX"/>
        <w:rPr/>
      </w:pPr>
      <w:r>
        <w:rPr/>
        <w:t>[4]</w:t>
        <w:tab/>
      </w:r>
      <w:r>
        <w:rPr>
          <w:lang w:eastAsia="zh-CN"/>
        </w:rPr>
        <w:t>Void</w:t>
      </w:r>
      <w:r>
        <w:rPr/>
        <w:t>.</w:t>
      </w:r>
    </w:p>
    <w:p>
      <w:pPr>
        <w:pStyle w:val="EX"/>
        <w:rPr/>
      </w:pPr>
      <w:r>
        <w:rPr/>
        <w:t>[5]</w:t>
        <w:tab/>
        <w:t>3GPP TS 32.622: "Telecommunication management; Configuration Management (CM); Generic network resources Integration Reference Point (IRP); Network Resource Model (NRM)".</w:t>
      </w:r>
    </w:p>
    <w:p>
      <w:pPr>
        <w:pStyle w:val="EX"/>
        <w:rPr/>
      </w:pPr>
      <w:r>
        <w:rPr/>
        <w:t>[6]</w:t>
        <w:tab/>
        <w:t>3GPP TS 32.302: "Telecommunication management; Configuration Management (CM); Notification Integration Reference Point (IRP): Information Service (IS)".</w:t>
      </w:r>
    </w:p>
    <w:p>
      <w:pPr>
        <w:pStyle w:val="EX"/>
        <w:rPr/>
      </w:pPr>
      <w:r>
        <w:rPr/>
        <w:t>[7]</w:t>
        <w:tab/>
        <w:t>3GPP TS 32.342: " Telecommunication management; File Transfer (FT) Integration Reference Point (IRP): Information Service (IS)".</w:t>
      </w:r>
    </w:p>
    <w:p>
      <w:pPr>
        <w:pStyle w:val="EX"/>
        <w:rPr/>
      </w:pPr>
      <w:r>
        <w:rPr/>
        <w:t>[8]</w:t>
        <w:tab/>
        <w:t>3GPP TS 32.312: "Telecommunication management; Generic Integration Reference Point (IRP) management: Information Service (IS)".</w:t>
      </w:r>
    </w:p>
    <w:p>
      <w:pPr>
        <w:pStyle w:val="EX"/>
        <w:rPr/>
      </w:pPr>
      <w:r>
        <w:rPr/>
        <w:t>[9]</w:t>
        <w:tab/>
        <w:t>3GPP TS 32.422: "Telecommunication management; Subscriber and equipment trace;  Trace control and configuration management".</w:t>
      </w:r>
    </w:p>
    <w:p>
      <w:pPr>
        <w:pStyle w:val="EX"/>
        <w:rPr/>
      </w:pPr>
      <w:r>
        <w:rPr/>
        <w:t>[10]</w:t>
        <w:tab/>
        <w:t>3GPP TS 32.602: "Telecommunication management; Configuration Management (CM); Basic CM Integration Reference Point (IRP): Information Service (IS)".</w:t>
      </w:r>
      <w:r>
        <w:rPr>
          <w:lang w:eastAsia="zh-CN"/>
        </w:rPr>
        <w:t xml:space="preserve"> </w:t>
      </w:r>
    </w:p>
    <w:p>
      <w:pPr>
        <w:pStyle w:val="EX"/>
        <w:jc w:val="both"/>
        <w:rPr/>
      </w:pPr>
      <w:r>
        <w:rPr/>
        <w:t>[</w:t>
      </w:r>
      <w:r>
        <w:rPr>
          <w:lang w:eastAsia="zh-CN"/>
        </w:rPr>
        <w:t>1</w:t>
      </w:r>
      <w:r>
        <w:rPr/>
        <w:t>1]</w:t>
        <w:tab/>
        <w:t>3GPP TS 25.331: "Radio Resource Control (RRC); Protocol specification"</w:t>
      </w:r>
    </w:p>
    <w:p>
      <w:pPr>
        <w:pStyle w:val="EX"/>
        <w:rPr/>
      </w:pPr>
      <w:r>
        <w:rPr/>
        <w:t>[</w:t>
      </w:r>
      <w:r>
        <w:rPr>
          <w:lang w:eastAsia="zh-CN"/>
        </w:rPr>
        <w:t>1</w:t>
      </w:r>
      <w:r>
        <w:rPr/>
        <w:t>2]</w:t>
        <w:tab/>
        <w:t>3GPP TS 36.331: "Evolved Universal Terrestrial Radio Access (E-UTRA); Radio Resource Control (RRC); Protocol specification".</w:t>
      </w:r>
    </w:p>
    <w:p>
      <w:pPr>
        <w:pStyle w:val="EX"/>
        <w:rPr/>
      </w:pPr>
      <w:r>
        <w:rPr/>
        <w:t>[13]</w:t>
        <w:tab/>
        <w:tab/>
        <w:t xml:space="preserve">3GPP TS 32.441: "Trace </w:t>
      </w:r>
      <w:r>
        <w:rPr>
          <w:bCs/>
        </w:rPr>
        <w:t>Management Integration Reference Point (IRP):</w:t>
      </w:r>
      <w:r>
        <w:rPr/>
        <w:t xml:space="preserve"> Requirements".</w:t>
      </w:r>
    </w:p>
    <w:p>
      <w:pPr>
        <w:pStyle w:val="EX"/>
        <w:rPr/>
      </w:pPr>
      <w:r>
        <w:rPr>
          <w:b/>
        </w:rPr>
        <w:t>[</w:t>
      </w:r>
      <w:r>
        <w:rPr/>
        <w:t>14</w:t>
      </w:r>
      <w:r>
        <w:rPr>
          <w:b/>
        </w:rPr>
        <w:t>]</w:t>
        <w:tab/>
        <w:tab/>
      </w:r>
      <w:r>
        <w:rPr/>
        <w:t>3GPP TS 36.300:  "Evolved Universal Terrestrial Radio Access (E-UTRA) and Evolved Universal Terrestrial Radio Access Network (E-UTRAN); Overall description; Stage 2".</w:t>
      </w:r>
    </w:p>
    <w:p>
      <w:pPr>
        <w:pStyle w:val="EX"/>
        <w:rPr/>
      </w:pPr>
      <w:r>
        <w:rPr/>
      </w:r>
    </w:p>
    <w:p>
      <w:pPr>
        <w:pStyle w:val="Heading1"/>
        <w:ind w:left="1134" w:hanging="1134"/>
        <w:rPr/>
      </w:pPr>
      <w:bookmarkStart w:id="11" w:name="__RefHeading___Toc343523934"/>
      <w:bookmarkEnd w:id="11"/>
      <w:r>
        <w:rPr/>
        <w:t>3</w:t>
        <w:tab/>
        <w:t>Definitions and abbreviations</w:t>
      </w:r>
    </w:p>
    <w:p>
      <w:pPr>
        <w:pStyle w:val="Heading2"/>
        <w:rPr/>
      </w:pPr>
      <w:bookmarkStart w:id="12" w:name="__RefHeading___Toc343523935"/>
      <w:bookmarkEnd w:id="12"/>
      <w:r>
        <w:rPr/>
        <w:t>3.1</w:t>
        <w:tab/>
        <w:t>Definitions</w:t>
      </w:r>
    </w:p>
    <w:p>
      <w:pPr>
        <w:pStyle w:val="Normal"/>
        <w:keepNext w:val="true"/>
        <w:numPr>
          <w:ilvl w:val="0"/>
          <w:numId w:val="0"/>
        </w:numPr>
        <w:ind w:left="0" w:hanging="0"/>
        <w:rPr/>
      </w:pPr>
      <w:r>
        <w:rPr/>
        <w:t>For the purposes of the present document, the terms and definitions given in 3GPP TS 32.101 [1], 3GPP TS 32.102 [2], 3GPP TS 32.150 [3] and the following apply:</w:t>
      </w:r>
    </w:p>
    <w:p>
      <w:pPr>
        <w:pStyle w:val="Normal"/>
        <w:rPr/>
      </w:pPr>
      <w:r>
        <w:rPr>
          <w:b/>
        </w:rPr>
        <w:t>IRPAgent:</w:t>
      </w:r>
      <w:r>
        <w:rPr/>
        <w:t xml:space="preserve"> See 3GPP TS 32.102 [2].</w:t>
      </w:r>
    </w:p>
    <w:p>
      <w:pPr>
        <w:pStyle w:val="Normal"/>
        <w:rPr/>
      </w:pPr>
      <w:r>
        <w:rPr>
          <w:b/>
        </w:rPr>
        <w:t>IRPManager:</w:t>
      </w:r>
      <w:r>
        <w:rPr/>
        <w:t xml:space="preserve"> See 3GPP TS 32.102 [2].</w:t>
      </w:r>
    </w:p>
    <w:p>
      <w:pPr>
        <w:pStyle w:val="Normal"/>
        <w:rPr/>
      </w:pPr>
      <w:r>
        <w:rPr>
          <w:b/>
          <w:kern w:val="2"/>
        </w:rPr>
        <w:t>MBSFN Area</w:t>
      </w:r>
      <w:r>
        <w:rPr>
          <w:kern w:val="2"/>
        </w:rPr>
        <w:t>: See 3GPP TS 36.300 [14]</w:t>
      </w:r>
    </w:p>
    <w:p>
      <w:pPr>
        <w:pStyle w:val="Normal"/>
        <w:rPr/>
      </w:pPr>
      <w:r>
        <w:rPr>
          <w:b/>
          <w:kern w:val="2"/>
          <w:lang w:eastAsia="zh-CN"/>
        </w:rPr>
        <w:t>MBSFN Area Reserved Cell</w:t>
      </w:r>
      <w:r>
        <w:rPr>
          <w:kern w:val="2"/>
          <w:lang w:eastAsia="zh-CN"/>
        </w:rPr>
        <w:t xml:space="preserve">: </w:t>
      </w:r>
      <w:r>
        <w:rPr>
          <w:kern w:val="2"/>
        </w:rPr>
        <w:t>See 3GPP TS 36.300 [14]</w:t>
      </w:r>
    </w:p>
    <w:p>
      <w:pPr>
        <w:pStyle w:val="Heading2"/>
        <w:rPr/>
      </w:pPr>
      <w:bookmarkStart w:id="13" w:name="__RefHeading___Toc343523936"/>
      <w:bookmarkEnd w:id="13"/>
      <w:r>
        <w:rPr/>
        <w:t>3.2</w:t>
        <w:tab/>
        <w:t>Abbreviations</w:t>
      </w:r>
    </w:p>
    <w:p>
      <w:pPr>
        <w:pStyle w:val="Normal"/>
        <w:keepNext w:val="true"/>
        <w:rPr/>
      </w:pPr>
      <w:r>
        <w:rPr/>
        <w:t>For the purposes of the present document, the abbreviations given in 3GPP TS 32.101 [1], 3GPP TS 32.102 [2], 3GPP TS 32.150 [3] and the following apply:</w:t>
      </w:r>
    </w:p>
    <w:p>
      <w:pPr>
        <w:pStyle w:val="EW"/>
        <w:rPr/>
      </w:pPr>
      <w:r>
        <w:rPr/>
        <w:t>IOC</w:t>
        <w:tab/>
        <w:t>Information Object Class</w:t>
      </w:r>
    </w:p>
    <w:p>
      <w:pPr>
        <w:pStyle w:val="EW"/>
        <w:rPr/>
      </w:pPr>
      <w:r>
        <w:rPr/>
        <w:t>IRP</w:t>
        <w:tab/>
        <w:t>Integration Reference Point</w:t>
      </w:r>
    </w:p>
    <w:p>
      <w:pPr>
        <w:pStyle w:val="EW"/>
        <w:rPr/>
      </w:pPr>
      <w:r>
        <w:rPr/>
        <w:t>IS</w:t>
        <w:tab/>
        <w:t>Information Service</w:t>
      </w:r>
      <w:r>
        <w:rPr>
          <w:lang w:eastAsia="zh-CN"/>
        </w:rPr>
        <w:t xml:space="preserve"> </w:t>
      </w:r>
    </w:p>
    <w:p>
      <w:pPr>
        <w:pStyle w:val="EW"/>
        <w:rPr/>
      </w:pPr>
      <w:r>
        <w:rPr/>
        <w:t>MBMS</w:t>
        <w:tab/>
        <w:tab/>
      </w:r>
      <w:r>
        <w:rPr>
          <w:bCs/>
        </w:rPr>
        <w:t>Multimedia Broadcast Multicast Services</w:t>
      </w:r>
    </w:p>
    <w:p>
      <w:pPr>
        <w:pStyle w:val="EW"/>
        <w:rPr/>
      </w:pPr>
      <w:r>
        <w:rPr/>
        <w:t>MBSFN</w:t>
        <w:tab/>
        <w:tab/>
        <w:t>MBMS over a Single Frequency Network</w:t>
      </w:r>
    </w:p>
    <w:p>
      <w:pPr>
        <w:pStyle w:val="EW"/>
        <w:rPr>
          <w:lang w:eastAsia="zh-CN"/>
        </w:rPr>
      </w:pPr>
      <w:r>
        <w:rPr>
          <w:lang w:eastAsia="zh-CN"/>
        </w:rPr>
        <w:t>MDT</w:t>
        <w:tab/>
        <w:t>Minimization of Drive Tests</w:t>
      </w:r>
    </w:p>
    <w:p>
      <w:pPr>
        <w:pStyle w:val="EW"/>
        <w:rPr/>
      </w:pPr>
      <w:r>
        <w:rPr/>
        <w:t>OMG</w:t>
        <w:tab/>
        <w:t xml:space="preserve">Object Management Group </w:t>
      </w:r>
    </w:p>
    <w:p>
      <w:pPr>
        <w:pStyle w:val="EW"/>
        <w:rPr/>
      </w:pPr>
      <w:r>
        <w:rPr/>
        <w:t>RCEF</w:t>
        <w:tab/>
        <w:t>RRC Connection Establisment Failure</w:t>
      </w:r>
      <w:r>
        <w:rPr>
          <w:lang w:eastAsia="zh-CN"/>
        </w:rPr>
        <w:t xml:space="preserve"> </w:t>
      </w:r>
    </w:p>
    <w:p>
      <w:pPr>
        <w:pStyle w:val="EW"/>
        <w:rPr>
          <w:lang w:eastAsia="zh-CN"/>
        </w:rPr>
      </w:pPr>
      <w:r>
        <w:rPr>
          <w:lang w:eastAsia="zh-CN"/>
        </w:rPr>
        <w:t>RLF</w:t>
        <w:tab/>
        <w:t>Radio Link Failure</w:t>
      </w:r>
    </w:p>
    <w:p>
      <w:pPr>
        <w:pStyle w:val="EW"/>
        <w:rPr/>
      </w:pPr>
      <w:r>
        <w:rPr/>
        <w:t>UML</w:t>
        <w:tab/>
        <w:t>Unified Modelling Language (OMG)</w:t>
      </w:r>
    </w:p>
    <w:p>
      <w:pPr>
        <w:pStyle w:val="Heading1"/>
        <w:ind w:left="1134" w:hanging="1134"/>
        <w:rPr/>
      </w:pPr>
      <w:bookmarkStart w:id="14" w:name="__RefHeading___Toc343523937"/>
      <w:bookmarkEnd w:id="14"/>
      <w:r>
        <w:rPr/>
        <w:t>4</w:t>
        <w:tab/>
        <w:t>System Overview</w:t>
      </w:r>
    </w:p>
    <w:p>
      <w:pPr>
        <w:pStyle w:val="Heading2"/>
        <w:rPr/>
      </w:pPr>
      <w:bookmarkStart w:id="15" w:name="__RefHeading___Toc343523938"/>
      <w:bookmarkEnd w:id="15"/>
      <w:r>
        <w:rPr/>
        <w:t>4.1</w:t>
        <w:tab/>
        <w:t>System context</w:t>
      </w:r>
    </w:p>
    <w:p>
      <w:pPr>
        <w:pStyle w:val="Normal"/>
        <w:rPr/>
      </w:pPr>
      <w:r>
        <w:rPr/>
        <w:t>The general definition of the System Context for the present IRP is found in 3GPP TS 32.150 [3] subclause 4.7.</w:t>
      </w:r>
    </w:p>
    <w:p>
      <w:pPr>
        <w:pStyle w:val="TH"/>
        <w:rPr/>
      </w:pPr>
      <w:r>
        <w:rPr>
          <w:rFonts w:cs="Times New Roman" w:ascii="Times New Roman" w:hAnsi="Times New Roman"/>
          <w:b w:val="false"/>
        </w:rPr>
        <w:t>In addition, the set of related IRP(s) relevant to the present IRP is shown in the two diagrams</w:t>
      </w:r>
      <w:r>
        <w:rPr/>
        <w:t xml:space="preserve"> </w:t>
      </w:r>
      <w:r>
        <w:rPr>
          <w:rFonts w:cs="Times New Roman" w:ascii="Times New Roman" w:hAnsi="Times New Roman"/>
          <w:b w:val="false"/>
        </w:rPr>
        <w:t>below.</w:t>
      </w:r>
    </w:p>
    <w:p>
      <w:pPr>
        <w:pStyle w:val="TH"/>
        <w:rPr>
          <w:rFonts w:ascii="Times New Roman" w:hAnsi="Times New Roman" w:cs="Times New Roman"/>
          <w:b w:val="false"/>
          <w:b w:val="false"/>
        </w:rPr>
      </w:pPr>
      <w:bookmarkStart w:id="16" w:name="_1235820212"/>
      <w:bookmarkStart w:id="17" w:name="_1235820192"/>
      <w:bookmarkStart w:id="18" w:name="_1235390026"/>
      <w:bookmarkEnd w:id="16"/>
      <w:bookmarkEnd w:id="17"/>
      <w:bookmarkEnd w:id="18"/>
      <w:r>
        <w:rPr>
          <w:rFonts w:cs="Times New Roman" w:ascii="Times New Roman" w:hAnsi="Times New Roman"/>
          <w:b w:val="false"/>
        </w:rPr>
        <w:object w:dxaOrig="8191" w:dyaOrig="3511">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15.35pt;height:135.15pt" filled="f" o:ole="">
            <v:imagedata r:id="rId7" o:title=""/>
          </v:shape>
          <o:OLEObject Type="Embed" ProgID="" ShapeID="ole_rId6" DrawAspect="Content" ObjectID="_1224861443" r:id="rId6"/>
        </w:object>
      </w:r>
    </w:p>
    <w:p>
      <w:pPr>
        <w:pStyle w:val="TF"/>
        <w:rPr/>
      </w:pPr>
      <w:r>
        <w:rPr/>
        <w:t>Figure 4.1.1: System Context A</w:t>
      </w:r>
    </w:p>
    <w:p>
      <w:pPr>
        <w:pStyle w:val="TH"/>
        <w:rPr/>
      </w:pPr>
      <w:bookmarkStart w:id="19" w:name="_1235820302"/>
      <w:bookmarkStart w:id="20" w:name="_1235390055"/>
      <w:bookmarkEnd w:id="19"/>
      <w:bookmarkEnd w:id="20"/>
      <w:r>
        <w:rPr/>
        <w:object w:dxaOrig="7560" w:dyaOrig="333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8.6pt;height:131.55pt" filled="f" o:ole="">
            <v:imagedata r:id="rId9" o:title=""/>
          </v:shape>
          <o:OLEObject Type="Embed" ProgID="" ShapeID="ole_rId8" DrawAspect="Content" ObjectID="_1585549918" r:id="rId8"/>
        </w:object>
      </w:r>
    </w:p>
    <w:p>
      <w:pPr>
        <w:pStyle w:val="TF"/>
        <w:rPr>
          <w:bCs/>
        </w:rPr>
      </w:pPr>
      <w:r>
        <w:rPr>
          <w:bCs/>
        </w:rPr>
        <w:t>Figure 4.1.2: System Context B</w:t>
      </w:r>
    </w:p>
    <w:p>
      <w:pPr>
        <w:pStyle w:val="Heading2"/>
        <w:rPr/>
      </w:pPr>
      <w:bookmarkStart w:id="21" w:name="__RefHeading___Toc343523939"/>
      <w:bookmarkEnd w:id="21"/>
      <w:r>
        <w:rPr/>
        <w:t>4.2</w:t>
        <w:tab/>
        <w:t>Compliance rules</w:t>
      </w:r>
    </w:p>
    <w:p>
      <w:pPr>
        <w:pStyle w:val="Normal"/>
        <w:rPr/>
      </w:pPr>
      <w:r>
        <w:rPr/>
        <w:t>For general definitions of compliance rules related to qualifiers (Mandatory/Optional/Conditional) for</w:t>
      </w:r>
      <w:r>
        <w:rPr>
          <w:i/>
        </w:rPr>
        <w:t xml:space="preserve"> operations</w:t>
      </w:r>
      <w:r>
        <w:rPr/>
        <w:t xml:space="preserve">, </w:t>
      </w:r>
      <w:r>
        <w:rPr>
          <w:i/>
        </w:rPr>
        <w:t>notifications</w:t>
      </w:r>
      <w:r>
        <w:rPr/>
        <w:t xml:space="preserve"> </w:t>
      </w:r>
      <w:r>
        <w:rPr>
          <w:i/>
        </w:rPr>
        <w:t>and</w:t>
      </w:r>
      <w:r>
        <w:rPr/>
        <w:t xml:space="preserve"> </w:t>
      </w:r>
      <w:r>
        <w:rPr>
          <w:i/>
        </w:rPr>
        <w:t>parameters</w:t>
      </w:r>
      <w:r>
        <w:rPr/>
        <w:t xml:space="preserve"> (of operations and notifications) please refer to 3GPP TS 32.150 [3].</w:t>
      </w:r>
    </w:p>
    <w:p>
      <w:pPr>
        <w:pStyle w:val="Heading1"/>
        <w:ind w:left="1134" w:hanging="1134"/>
        <w:rPr/>
      </w:pPr>
      <w:bookmarkStart w:id="22" w:name="__RefHeading___Toc343523940"/>
      <w:bookmarkEnd w:id="22"/>
      <w:r>
        <w:rPr/>
        <w:t>5</w:t>
        <w:tab/>
        <w:t>Information Object Classes</w:t>
      </w:r>
    </w:p>
    <w:p>
      <w:pPr>
        <w:pStyle w:val="Heading2"/>
        <w:rPr/>
      </w:pPr>
      <w:bookmarkStart w:id="23" w:name="__RefHeading___Toc343523941"/>
      <w:bookmarkEnd w:id="23"/>
      <w:r>
        <w:rPr/>
        <w:t>5.1</w:t>
        <w:tab/>
        <w:t>Imported information entities and local labels</w:t>
      </w:r>
    </w:p>
    <w:tbl>
      <w:tblPr>
        <w:tblW w:w="5000" w:type="pct"/>
        <w:jc w:val="center"/>
        <w:tblInd w:w="0" w:type="dxa"/>
        <w:tblLayout w:type="fixed"/>
        <w:tblCellMar>
          <w:top w:w="0" w:type="dxa"/>
          <w:left w:w="28" w:type="dxa"/>
          <w:bottom w:w="0" w:type="dxa"/>
          <w:right w:w="70" w:type="dxa"/>
        </w:tblCellMar>
      </w:tblPr>
      <w:tblGrid>
        <w:gridCol w:w="6713"/>
        <w:gridCol w:w="2927"/>
      </w:tblGrid>
      <w:tr>
        <w:trPr/>
        <w:tc>
          <w:tcPr>
            <w:tcW w:w="671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Label reference</w:t>
            </w:r>
          </w:p>
        </w:tc>
        <w:tc>
          <w:tcPr>
            <w:tcW w:w="29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Local label </w:t>
            </w:r>
          </w:p>
        </w:tc>
      </w:tr>
      <w:tr>
        <w:trPr/>
        <w:tc>
          <w:tcPr>
            <w:tcW w:w="6713" w:type="dxa"/>
            <w:tcBorders>
              <w:top w:val="single" w:sz="4" w:space="0" w:color="000000"/>
              <w:left w:val="single" w:sz="4" w:space="0" w:color="000000"/>
              <w:bottom w:val="single" w:sz="4" w:space="0" w:color="000000"/>
              <w:right w:val="single" w:sz="4" w:space="0" w:color="000000"/>
            </w:tcBorders>
          </w:tcPr>
          <w:p>
            <w:pPr>
              <w:pStyle w:val="TAL"/>
              <w:rPr/>
            </w:pPr>
            <w:r>
              <w:rPr/>
              <w:t>3GPP TS 32.622 [</w:t>
            </w:r>
            <w:r>
              <w:fldChar w:fldCharType="begin"/>
            </w:r>
            <w:r>
              <w:rPr>
                <w:lang w:val="en-US" w:eastAsia="en-US"/>
              </w:rPr>
              <w:instrText xml:space="preserve"> REF_TS32622 </w:instrText>
            </w:r>
            <w:r>
              <w:rPr>
                <w:lang w:val="en-US" w:eastAsia="en-US"/>
              </w:rPr>
            </w:r>
            <w:r>
              <w:rPr>
                <w:lang w:val="en-US" w:eastAsia="en-US"/>
              </w:rPr>
              <w:fldChar w:fldCharType="separate"/>
            </w:r>
            <w:r>
              <w:rPr>
                <w:lang w:val="en-US" w:eastAsia="en-US"/>
              </w:rPr>
              <w:t>5</w:t>
            </w:r>
            <w:r>
              <w:rPr>
                <w:lang w:val="en-US" w:eastAsia="en-US"/>
              </w:rPr>
            </w:r>
            <w:r>
              <w:rPr>
                <w:lang w:val="en-US" w:eastAsia="en-US"/>
              </w:rPr>
              <w:fldChar w:fldCharType="end"/>
            </w:r>
            <w:r>
              <w:rPr/>
              <w:t xml:space="preserve">], information object class, </w:t>
            </w:r>
            <w:r>
              <w:rPr>
                <w:rFonts w:cs="Courier New" w:ascii="Courier New" w:hAnsi="Courier New"/>
              </w:rPr>
              <w:t>Top</w:t>
            </w:r>
          </w:p>
        </w:tc>
        <w:tc>
          <w:tcPr>
            <w:tcW w:w="29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Top</w:t>
            </w:r>
          </w:p>
        </w:tc>
      </w:tr>
      <w:tr>
        <w:trPr/>
        <w:tc>
          <w:tcPr>
            <w:tcW w:w="6713"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32.622 [5], information object class, </w:t>
            </w:r>
            <w:r>
              <w:rPr>
                <w:rFonts w:cs="Courier New" w:ascii="Courier New" w:hAnsi="Courier New"/>
              </w:rPr>
              <w:t>IRPAgent</w:t>
            </w:r>
          </w:p>
        </w:tc>
        <w:tc>
          <w:tcPr>
            <w:tcW w:w="29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IRPAgent</w:t>
            </w:r>
          </w:p>
        </w:tc>
      </w:tr>
      <w:tr>
        <w:trPr/>
        <w:tc>
          <w:tcPr>
            <w:tcW w:w="6713"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32.622 [5], information object class, </w:t>
            </w:r>
            <w:r>
              <w:rPr>
                <w:rFonts w:cs="Courier New" w:ascii="Courier New" w:hAnsi="Courier New"/>
              </w:rPr>
              <w:t>GenericIRP</w:t>
            </w:r>
          </w:p>
        </w:tc>
        <w:tc>
          <w:tcPr>
            <w:tcW w:w="29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GenericIRP</w:t>
            </w:r>
          </w:p>
        </w:tc>
      </w:tr>
      <w:tr>
        <w:trPr/>
        <w:tc>
          <w:tcPr>
            <w:tcW w:w="6713"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32.302 [6], information object class, </w:t>
            </w:r>
            <w:r>
              <w:rPr>
                <w:rFonts w:cs="Courier New" w:ascii="Courier New" w:hAnsi="Courier New"/>
              </w:rPr>
              <w:t>NotificationIRP</w:t>
            </w:r>
          </w:p>
        </w:tc>
        <w:tc>
          <w:tcPr>
            <w:tcW w:w="29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NotificationIRP</w:t>
            </w:r>
          </w:p>
        </w:tc>
      </w:tr>
      <w:tr>
        <w:trPr/>
        <w:tc>
          <w:tcPr>
            <w:tcW w:w="6713"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32.342 [7], information object class, </w:t>
            </w:r>
            <w:r>
              <w:rPr>
                <w:rFonts w:cs="Courier New" w:ascii="Courier New" w:hAnsi="Courier New"/>
              </w:rPr>
              <w:t>FileTransferIRP</w:t>
            </w:r>
          </w:p>
        </w:tc>
        <w:tc>
          <w:tcPr>
            <w:tcW w:w="29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FileTransferIRP</w:t>
            </w:r>
          </w:p>
        </w:tc>
      </w:tr>
      <w:tr>
        <w:trPr/>
        <w:tc>
          <w:tcPr>
            <w:tcW w:w="6713" w:type="dxa"/>
            <w:tcBorders>
              <w:top w:val="single" w:sz="4" w:space="0" w:color="000000"/>
              <w:left w:val="single" w:sz="4" w:space="0" w:color="000000"/>
              <w:bottom w:val="single" w:sz="4" w:space="0" w:color="000000"/>
              <w:right w:val="single" w:sz="4" w:space="0" w:color="000000"/>
            </w:tcBorders>
          </w:tcPr>
          <w:p>
            <w:pPr>
              <w:pStyle w:val="TAL"/>
              <w:rPr/>
            </w:pPr>
            <w:r>
              <w:rPr/>
              <w:t xml:space="preserve">3GPP TS 32.602 [10], information object class, </w:t>
            </w:r>
            <w:r>
              <w:rPr>
                <w:rFonts w:cs="Courier New" w:ascii="Courier New" w:hAnsi="Courier New"/>
              </w:rPr>
              <w:t>ManagedEntity</w:t>
            </w:r>
          </w:p>
        </w:tc>
        <w:tc>
          <w:tcPr>
            <w:tcW w:w="292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ManagedEntity</w:t>
            </w:r>
          </w:p>
        </w:tc>
      </w:tr>
    </w:tbl>
    <w:p>
      <w:pPr>
        <w:pStyle w:val="Normal"/>
        <w:rPr/>
      </w:pPr>
      <w:r>
        <w:rPr/>
      </w:r>
    </w:p>
    <w:p>
      <w:pPr>
        <w:pStyle w:val="Heading2"/>
        <w:rPr/>
      </w:pPr>
      <w:bookmarkStart w:id="24" w:name="__RefHeading___Toc343523942"/>
      <w:bookmarkEnd w:id="24"/>
      <w:r>
        <w:rPr/>
        <w:t>5.2</w:t>
        <w:tab/>
        <w:t>Class diagram</w:t>
      </w:r>
    </w:p>
    <w:p>
      <w:pPr>
        <w:pStyle w:val="Heading3"/>
        <w:rPr/>
      </w:pPr>
      <w:bookmarkStart w:id="25" w:name="__RefHeading___Toc343523943"/>
      <w:r>
        <w:rPr/>
        <w:t>5.2.1</w:t>
        <w:tab/>
        <w:t>Attributes and relationships</w:t>
      </w:r>
      <w:bookmarkEnd w:id="25"/>
      <w:r>
        <w:rPr/>
        <w:t xml:space="preserve"> </w:t>
      </w:r>
    </w:p>
    <w:p>
      <w:pPr>
        <w:pStyle w:val="Normal"/>
        <w:rPr/>
      </w:pPr>
      <w:r>
        <w:rPr/>
        <w:t xml:space="preserve">This clause introduces the set of Information Object Classes (IOCs) that encapsulate information within the </w:t>
      </w:r>
      <w:r>
        <w:rPr>
          <w:rFonts w:cs="Courier New" w:ascii="Courier New" w:hAnsi="Courier New"/>
        </w:rPr>
        <w:t>IRPAgent</w:t>
      </w:r>
      <w:r>
        <w:rPr/>
        <w:t xml:space="preserve">. The intent is to identify the information required for the TraceIRP implementation of its operations and notification emission. This clause provides the overview of all support object classes in UML. Subsequent clauses provide more detailed specification of various aspects of these support object classes. </w:t>
      </w:r>
    </w:p>
    <w:p>
      <w:pPr>
        <w:pStyle w:val="TH"/>
        <w:rPr/>
      </w:pPr>
      <w:r>
        <w:rPr/>
      </w:r>
    </w:p>
    <w:p>
      <w:pPr>
        <w:pStyle w:val="TH"/>
        <w:rPr/>
      </w:pPr>
      <w:r>
        <w:rPr/>
        <w:drawing>
          <wp:inline distT="0" distB="0" distL="0" distR="0">
            <wp:extent cx="5339715" cy="395478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0"/>
                    <a:srcRect l="-7" t="-9" r="-7" b="-9"/>
                    <a:stretch>
                      <a:fillRect/>
                    </a:stretch>
                  </pic:blipFill>
                  <pic:spPr bwMode="auto">
                    <a:xfrm>
                      <a:off x="0" y="0"/>
                      <a:ext cx="5339715" cy="3954780"/>
                    </a:xfrm>
                    <a:prstGeom prst="rect">
                      <a:avLst/>
                    </a:prstGeom>
                  </pic:spPr>
                </pic:pic>
              </a:graphicData>
            </a:graphic>
          </wp:inline>
        </w:drawing>
      </w:r>
    </w:p>
    <w:p>
      <w:pPr>
        <w:pStyle w:val="TF"/>
        <w:rPr/>
      </w:pPr>
      <w:r>
        <w:rPr/>
        <w:t>Figure 5.2.1: Information Object Class (IOC) UML diagram</w:t>
      </w:r>
    </w:p>
    <w:p>
      <w:pPr>
        <w:pStyle w:val="Normal"/>
        <w:rPr/>
      </w:pPr>
      <w:r>
        <w:rPr/>
      </w:r>
    </w:p>
    <w:p>
      <w:pPr>
        <w:pStyle w:val="Heading3"/>
        <w:rPr/>
      </w:pPr>
      <w:bookmarkStart w:id="26" w:name="__RefHeading___Toc343523944"/>
      <w:bookmarkEnd w:id="26"/>
      <w:r>
        <w:rPr/>
        <w:t>5.2.2</w:t>
        <w:tab/>
        <w:t>Inheritance</w:t>
      </w:r>
    </w:p>
    <w:p>
      <w:pPr>
        <w:pStyle w:val="TH"/>
        <w:rPr/>
      </w:pPr>
      <w:r>
        <w:rPr/>
      </w:r>
    </w:p>
    <w:p>
      <w:pPr>
        <w:pStyle w:val="TH"/>
        <w:rPr/>
      </w:pPr>
      <w:r>
        <w:rPr/>
        <w:drawing>
          <wp:inline distT="0" distB="0" distL="0" distR="0">
            <wp:extent cx="3801745" cy="575056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1"/>
                    <a:srcRect l="-9" t="-6" r="-9" b="-6"/>
                    <a:stretch>
                      <a:fillRect/>
                    </a:stretch>
                  </pic:blipFill>
                  <pic:spPr bwMode="auto">
                    <a:xfrm>
                      <a:off x="0" y="0"/>
                      <a:ext cx="3801745" cy="5750560"/>
                    </a:xfrm>
                    <a:prstGeom prst="rect">
                      <a:avLst/>
                    </a:prstGeom>
                  </pic:spPr>
                </pic:pic>
              </a:graphicData>
            </a:graphic>
          </wp:inline>
        </w:drawing>
      </w:r>
    </w:p>
    <w:p>
      <w:pPr>
        <w:pStyle w:val="TF"/>
        <w:rPr/>
      </w:pPr>
      <w:r>
        <w:rPr/>
        <w:t>Figure 5.2.2: Information Object Class Inheritance UML Diagram</w:t>
      </w:r>
    </w:p>
    <w:p>
      <w:pPr>
        <w:pStyle w:val="Heading2"/>
        <w:rPr/>
      </w:pPr>
      <w:bookmarkStart w:id="27" w:name="__RefHeading___Toc343523945"/>
      <w:bookmarkEnd w:id="27"/>
      <w:r>
        <w:rPr/>
        <w:t>5.3</w:t>
        <w:tab/>
        <w:t>Information object class definitions</w:t>
      </w:r>
    </w:p>
    <w:p>
      <w:pPr>
        <w:pStyle w:val="Heading3"/>
        <w:rPr/>
      </w:pPr>
      <w:bookmarkStart w:id="28" w:name="__RefHeading___Toc343523946"/>
      <w:bookmarkEnd w:id="28"/>
      <w:r>
        <w:rPr/>
        <w:t>5.3.1</w:t>
        <w:tab/>
      </w:r>
      <w:r>
        <w:rPr>
          <w:rFonts w:cs="Courier New" w:ascii="Courier New" w:hAnsi="Courier New"/>
        </w:rPr>
        <w:t>TraceJob</w:t>
      </w:r>
    </w:p>
    <w:p>
      <w:pPr>
        <w:pStyle w:val="Heading4"/>
        <w:ind w:left="1418" w:hanging="1418"/>
        <w:rPr/>
      </w:pPr>
      <w:bookmarkStart w:id="29" w:name="__RefHeading___Toc343523947"/>
      <w:bookmarkEnd w:id="29"/>
      <w:r>
        <w:rPr/>
        <w:t>5.3.1.1</w:t>
        <w:tab/>
        <w:t>Definition</w:t>
      </w:r>
    </w:p>
    <w:p>
      <w:pPr>
        <w:pStyle w:val="Normal"/>
        <w:rPr/>
      </w:pPr>
      <w:r>
        <w:rPr/>
        <w:t xml:space="preserve">It represents a task that controls the Trace Sessions and collects the trace data (i.e. collects the </w:t>
      </w:r>
      <w:r>
        <w:rPr>
          <w:rFonts w:cs="Courier New" w:ascii="Courier New" w:hAnsi="Courier New"/>
        </w:rPr>
        <w:t>TraceRecord</w:t>
      </w:r>
      <w:r>
        <w:rPr/>
        <w:t xml:space="preserve"> of multiple </w:t>
      </w:r>
      <w:r>
        <w:rPr>
          <w:rFonts w:cs="Courier New" w:ascii="Courier New" w:hAnsi="Courier New"/>
        </w:rPr>
        <w:t xml:space="preserve">ManagedEntity </w:t>
      </w:r>
      <w:r>
        <w:rPr/>
        <w:t>instances</w:t>
      </w:r>
      <w:r>
        <w:rPr>
          <w:rFonts w:cs="Courier New" w:ascii="Courier New" w:hAnsi="Courier New"/>
        </w:rPr>
        <w:t xml:space="preserve">). </w:t>
      </w:r>
      <w:r>
        <w:rPr/>
        <w:t xml:space="preserve">The </w:t>
      </w:r>
      <w:r>
        <w:rPr>
          <w:rFonts w:cs="Courier New" w:ascii="Courier New" w:hAnsi="Courier New"/>
        </w:rPr>
        <w:t>TraceReference</w:t>
      </w:r>
      <w:r>
        <w:rPr/>
        <w:t xml:space="preserve"> is a unique ID, which identifies the Trace Session that has been created by the </w:t>
      </w:r>
      <w:r>
        <w:rPr>
          <w:rFonts w:cs="Courier New" w:ascii="Courier New" w:hAnsi="Courier New"/>
        </w:rPr>
        <w:t>TraceJob</w:t>
      </w:r>
      <w:r>
        <w:rPr/>
        <w:t xml:space="preserve"> and activated to one or multiple </w:t>
      </w:r>
      <w:r>
        <w:rPr>
          <w:rFonts w:cs="Courier New" w:ascii="Courier New" w:hAnsi="Courier New"/>
        </w:rPr>
        <w:t>ManagedEntity</w:t>
      </w:r>
      <w:r>
        <w:rPr/>
        <w:t xml:space="preserve"> instance(s).</w:t>
      </w:r>
    </w:p>
    <w:p>
      <w:pPr>
        <w:pStyle w:val="Normal"/>
        <w:rPr/>
      </w:pPr>
      <w:r>
        <w:rPr/>
        <w:t>It represents also the task that controls the UE based network performance measurements.</w:t>
      </w:r>
    </w:p>
    <w:p>
      <w:pPr>
        <w:pStyle w:val="Normal"/>
        <w:rPr/>
      </w:pPr>
      <w:r>
        <w:rPr/>
        <w:t xml:space="preserve">When a </w:t>
      </w:r>
      <w:r>
        <w:rPr>
          <w:rFonts w:cs="Courier New" w:ascii="Courier New" w:hAnsi="Courier New"/>
        </w:rPr>
        <w:t>TraceJob</w:t>
      </w:r>
      <w:r>
        <w:rPr/>
        <w:t xml:space="preserve"> is created the following attributes cannot be modified via the Itf-N:</w:t>
      </w:r>
    </w:p>
    <w:p>
      <w:pPr>
        <w:pStyle w:val="B1"/>
        <w:rPr/>
      </w:pPr>
      <w:r>
        <w:rPr>
          <w:rFonts w:cs="Courier New" w:ascii="Courier New" w:hAnsi="Courier New"/>
        </w:rPr>
        <w:t>-</w:t>
        <w:tab/>
        <w:t>TraceReference</w:t>
      </w:r>
    </w:p>
    <w:p>
      <w:pPr>
        <w:pStyle w:val="B1"/>
        <w:rPr/>
      </w:pPr>
      <w:r>
        <w:rPr>
          <w:rFonts w:cs="Courier New" w:ascii="Courier New" w:hAnsi="Courier New"/>
        </w:rPr>
        <w:t>-</w:t>
        <w:tab/>
        <w:t>ListOfInterfaces</w:t>
      </w:r>
    </w:p>
    <w:p>
      <w:pPr>
        <w:pStyle w:val="B1"/>
        <w:rPr/>
      </w:pPr>
      <w:r>
        <w:rPr>
          <w:rFonts w:cs="Courier New" w:ascii="Courier New" w:hAnsi="Courier New"/>
        </w:rPr>
        <w:t>-</w:t>
        <w:tab/>
        <w:t>ListofNeTypes</w:t>
      </w:r>
    </w:p>
    <w:p>
      <w:pPr>
        <w:pStyle w:val="B1"/>
        <w:rPr/>
      </w:pPr>
      <w:r>
        <w:rPr>
          <w:rFonts w:cs="Courier New" w:ascii="Courier New" w:hAnsi="Courier New"/>
        </w:rPr>
        <w:t>-</w:t>
        <w:tab/>
        <w:t>TraceDepth</w:t>
      </w:r>
    </w:p>
    <w:p>
      <w:pPr>
        <w:pStyle w:val="B1"/>
        <w:rPr/>
      </w:pPr>
      <w:r>
        <w:rPr>
          <w:rFonts w:cs="Courier New" w:ascii="Courier New" w:hAnsi="Courier New"/>
        </w:rPr>
        <w:t>-</w:t>
        <w:tab/>
        <w:t>TraceTarget</w:t>
      </w:r>
    </w:p>
    <w:p>
      <w:pPr>
        <w:pStyle w:val="B1"/>
        <w:rPr/>
      </w:pPr>
      <w:r>
        <w:rPr>
          <w:rFonts w:cs="Courier New" w:ascii="Courier New" w:hAnsi="Courier New"/>
        </w:rPr>
        <w:t>-</w:t>
        <w:tab/>
        <w:t>TriggeringEvent</w:t>
      </w:r>
    </w:p>
    <w:p>
      <w:pPr>
        <w:pStyle w:val="B1"/>
        <w:rPr/>
      </w:pPr>
      <w:r>
        <w:rPr>
          <w:rFonts w:cs="Courier New" w:ascii="Courier New" w:hAnsi="Courier New"/>
        </w:rPr>
        <w:t>-</w:t>
        <w:tab/>
        <w:t>JobType</w:t>
      </w:r>
    </w:p>
    <w:p>
      <w:pPr>
        <w:pStyle w:val="B1"/>
        <w:rPr>
          <w:rFonts w:ascii="Courier New" w:hAnsi="Courier New" w:cs="Courier New"/>
        </w:rPr>
      </w:pPr>
      <w:r>
        <w:rPr>
          <w:rFonts w:cs="Courier New" w:ascii="Courier New" w:hAnsi="Courier New"/>
          <w:lang w:eastAsia="zh-CN"/>
        </w:rPr>
        <w:t>-</w:t>
        <w:tab/>
        <w:t>areaScope</w:t>
      </w:r>
    </w:p>
    <w:p>
      <w:pPr>
        <w:pStyle w:val="B1"/>
        <w:rPr/>
      </w:pPr>
      <w:r>
        <w:rPr>
          <w:rFonts w:cs="Courier New" w:ascii="Courier New" w:hAnsi="Courier New"/>
        </w:rPr>
        <w:t>-</w:t>
        <w:tab/>
        <w:t>ListOfMeasurements</w:t>
      </w:r>
    </w:p>
    <w:p>
      <w:pPr>
        <w:pStyle w:val="B1"/>
        <w:rPr/>
      </w:pPr>
      <w:r>
        <w:rPr>
          <w:rFonts w:cs="Courier New" w:ascii="Courier New" w:hAnsi="Courier New"/>
        </w:rPr>
        <w:t>-</w:t>
        <w:tab/>
        <w:t>ReportingTrigger</w:t>
      </w:r>
    </w:p>
    <w:p>
      <w:pPr>
        <w:pStyle w:val="B1"/>
        <w:rPr/>
      </w:pPr>
      <w:r>
        <w:rPr>
          <w:rFonts w:cs="Courier New" w:ascii="Courier New" w:hAnsi="Courier New"/>
        </w:rPr>
        <w:t>-</w:t>
        <w:tab/>
        <w:t>ReportInterval</w:t>
      </w:r>
    </w:p>
    <w:p>
      <w:pPr>
        <w:pStyle w:val="B1"/>
        <w:rPr/>
      </w:pPr>
      <w:r>
        <w:rPr>
          <w:rFonts w:cs="Courier New" w:ascii="Courier New" w:hAnsi="Courier New"/>
        </w:rPr>
        <w:t>-</w:t>
        <w:tab/>
        <w:t>ReportAmount</w:t>
      </w:r>
    </w:p>
    <w:p>
      <w:pPr>
        <w:pStyle w:val="B1"/>
        <w:rPr/>
      </w:pPr>
      <w:r>
        <w:rPr>
          <w:rFonts w:cs="Courier New" w:ascii="Courier New" w:hAnsi="Courier New"/>
        </w:rPr>
        <w:t>-</w:t>
        <w:tab/>
        <w:t>EventThreshold</w:t>
      </w:r>
    </w:p>
    <w:p>
      <w:pPr>
        <w:pStyle w:val="B1"/>
        <w:rPr/>
      </w:pPr>
      <w:r>
        <w:rPr>
          <w:rFonts w:cs="Courier New" w:ascii="Courier New" w:hAnsi="Courier New"/>
        </w:rPr>
        <w:t>-</w:t>
        <w:tab/>
        <w:t>LoggingInterval</w:t>
      </w:r>
    </w:p>
    <w:p>
      <w:pPr>
        <w:pStyle w:val="B1"/>
        <w:rPr/>
      </w:pPr>
      <w:r>
        <w:rPr>
          <w:rFonts w:cs="Courier New" w:ascii="Courier New" w:hAnsi="Courier New"/>
        </w:rPr>
        <w:t>-</w:t>
        <w:tab/>
        <w:t>LoggingDuration</w:t>
      </w:r>
    </w:p>
    <w:p>
      <w:pPr>
        <w:pStyle w:val="B1"/>
        <w:rPr/>
      </w:pPr>
      <w:r>
        <w:rPr>
          <w:rFonts w:cs="Courier New" w:ascii="Courier New" w:hAnsi="Courier New"/>
        </w:rPr>
        <w:t>-</w:t>
        <w:tab/>
        <w:t>IPAddressOfTCE</w:t>
      </w:r>
    </w:p>
    <w:p>
      <w:pPr>
        <w:pStyle w:val="B1"/>
        <w:rPr/>
      </w:pPr>
      <w:r>
        <w:rPr>
          <w:rFonts w:cs="Courier New" w:ascii="Courier New" w:hAnsi="Courier New"/>
        </w:rPr>
        <w:t>-</w:t>
        <w:tab/>
        <w:t>AnonymizationofMDTData</w:t>
      </w:r>
    </w:p>
    <w:p>
      <w:pPr>
        <w:pStyle w:val="B1"/>
        <w:rPr/>
      </w:pPr>
      <w:r>
        <w:rPr>
          <w:rFonts w:cs="Courier New" w:ascii="Courier New" w:hAnsi="Courier New"/>
        </w:rPr>
        <w:t>-</w:t>
        <w:tab/>
        <w:t>MeasurementPeriodLTE</w:t>
      </w:r>
    </w:p>
    <w:p>
      <w:pPr>
        <w:pStyle w:val="B1"/>
        <w:rPr/>
      </w:pPr>
      <w:r>
        <w:rPr>
          <w:rFonts w:cs="Courier New" w:ascii="Courier New" w:hAnsi="Courier New"/>
        </w:rPr>
        <w:t>-</w:t>
        <w:tab/>
        <w:t xml:space="preserve"> MeasurementPeriodUMTS</w:t>
      </w:r>
    </w:p>
    <w:p>
      <w:pPr>
        <w:pStyle w:val="B1"/>
        <w:rPr/>
      </w:pPr>
      <w:r>
        <w:rPr>
          <w:rFonts w:cs="Courier New" w:ascii="Courier New" w:hAnsi="Courier New"/>
        </w:rPr>
        <w:t>-</w:t>
        <w:tab/>
        <w:t>CollectionPeriodRrmUmts</w:t>
      </w:r>
    </w:p>
    <w:p>
      <w:pPr>
        <w:pStyle w:val="B1"/>
        <w:rPr/>
      </w:pPr>
      <w:r>
        <w:rPr>
          <w:rFonts w:cs="Courier New" w:ascii="Courier New" w:hAnsi="Courier New"/>
        </w:rPr>
        <w:t>-</w:t>
        <w:tab/>
        <w:t>CollectionPeriodRrmLte</w:t>
      </w:r>
    </w:p>
    <w:p>
      <w:pPr>
        <w:pStyle w:val="B1"/>
        <w:rPr/>
      </w:pPr>
      <w:r>
        <w:rPr>
          <w:rFonts w:cs="Courier New" w:ascii="Courier New" w:hAnsi="Courier New"/>
        </w:rPr>
        <w:t>-</w:t>
        <w:tab/>
        <w:t>PositioningMethod</w:t>
      </w:r>
    </w:p>
    <w:p>
      <w:pPr>
        <w:pStyle w:val="B1"/>
        <w:rPr/>
      </w:pPr>
      <w:r>
        <w:rPr>
          <w:rFonts w:cs="Courier New" w:ascii="Courier New" w:hAnsi="Courier New"/>
        </w:rPr>
        <w:t>-</w:t>
        <w:tab/>
        <w:t>MeasurementQuantity</w:t>
      </w:r>
    </w:p>
    <w:p>
      <w:pPr>
        <w:pStyle w:val="B1"/>
        <w:rPr/>
      </w:pPr>
      <w:r>
        <w:rPr>
          <w:rFonts w:cs="Courier New" w:ascii="Courier New" w:hAnsi="Courier New"/>
        </w:rPr>
        <w:t>-</w:t>
        <w:tab/>
        <w:t>PLMNTarget</w:t>
      </w:r>
    </w:p>
    <w:p>
      <w:pPr>
        <w:pStyle w:val="B1"/>
        <w:rPr>
          <w:rFonts w:ascii="Courier New" w:hAnsi="Courier New" w:cs="Courier New"/>
        </w:rPr>
      </w:pPr>
      <w:r>
        <w:rPr>
          <w:rFonts w:cs="Courier New" w:ascii="Courier New" w:hAnsi="Courier New"/>
        </w:rPr>
        <w:t>-</w:t>
        <w:tab/>
        <w:t>MBSFNAreaList</w:t>
      </w:r>
    </w:p>
    <w:p>
      <w:pPr>
        <w:pStyle w:val="Normal"/>
        <w:rPr/>
      </w:pPr>
      <w:r>
        <w:rPr/>
        <w:t xml:space="preserve">If for any reason the </w:t>
      </w:r>
      <w:r>
        <w:rPr>
          <w:rFonts w:cs="Courier New" w:ascii="Courier New" w:hAnsi="Courier New"/>
        </w:rPr>
        <w:t>TraceIRP</w:t>
      </w:r>
      <w:r>
        <w:rPr/>
        <w:t xml:space="preserve"> determines that a Trace Session has been activated in its </w:t>
      </w:r>
      <w:r>
        <w:rPr>
          <w:rFonts w:cs="Courier New" w:ascii="Courier New" w:hAnsi="Courier New"/>
        </w:rPr>
        <w:t>ManagedEntity</w:t>
      </w:r>
      <w:r>
        <w:rPr/>
        <w:t xml:space="preserve">(ies) the </w:t>
      </w:r>
      <w:r>
        <w:rPr>
          <w:rFonts w:cs="Courier New" w:ascii="Courier New" w:hAnsi="Courier New"/>
        </w:rPr>
        <w:t>TraceIRP</w:t>
      </w:r>
      <w:r>
        <w:rPr/>
        <w:t xml:space="preserve"> shall emit the "</w:t>
      </w:r>
      <w:r>
        <w:rPr>
          <w:rFonts w:cs="Courier New" w:ascii="Courier New" w:hAnsi="Courier New"/>
        </w:rPr>
        <w:t>noitfyTraceSessionLocalActivation</w:t>
      </w:r>
      <w:r>
        <w:rPr/>
        <w:t xml:space="preserve">"  notification to the subscribed IRPManagers to inform the active Trace Sessions. The IRPManagers can decide whether they deactivate the Trace Session or keep the Trace Session active. (E.g. if the </w:t>
      </w:r>
      <w:r>
        <w:rPr>
          <w:rFonts w:cs="Courier New" w:ascii="Courier New" w:hAnsi="Courier New"/>
        </w:rPr>
        <w:t>TraceReference</w:t>
      </w:r>
      <w:r>
        <w:rPr/>
        <w:t xml:space="preserve"> is colliding with an existing </w:t>
      </w:r>
      <w:r>
        <w:rPr>
          <w:rFonts w:cs="Courier New" w:ascii="Courier New" w:hAnsi="Courier New"/>
        </w:rPr>
        <w:t>TraceJob’s</w:t>
      </w:r>
      <w:r>
        <w:rPr/>
        <w:t xml:space="preserve"> </w:t>
      </w:r>
      <w:r>
        <w:rPr>
          <w:rFonts w:cs="Courier New" w:ascii="Courier New" w:hAnsi="Courier New"/>
        </w:rPr>
        <w:t>TraceReference</w:t>
      </w:r>
      <w:r>
        <w:rPr/>
        <w:t xml:space="preserve">, the IRPManager may decide to immediately deactivate the Trace Session in that </w:t>
      </w:r>
      <w:r>
        <w:rPr>
          <w:rFonts w:cs="Courier New" w:ascii="Courier New" w:hAnsi="Courier New"/>
        </w:rPr>
        <w:t>ManagedEntity</w:t>
      </w:r>
      <w:r>
        <w:rPr/>
        <w:t>.)</w:t>
      </w:r>
    </w:p>
    <w:p>
      <w:pPr>
        <w:pStyle w:val="Normal"/>
        <w:rPr/>
      </w:pPr>
      <w:r>
        <w:rPr/>
        <w:t xml:space="preserve">The </w:t>
      </w:r>
      <w:r>
        <w:rPr>
          <w:rFonts w:cs="Courier New" w:ascii="Courier New" w:hAnsi="Courier New"/>
        </w:rPr>
        <w:t>TraceJob</w:t>
      </w:r>
      <w:r>
        <w:rPr/>
        <w:t xml:space="preserve"> shall use its information to activate and configure Trace Session(s) in the requested </w:t>
      </w:r>
      <w:r>
        <w:rPr>
          <w:rFonts w:cs="Courier New" w:ascii="Courier New" w:hAnsi="Courier New"/>
        </w:rPr>
        <w:t xml:space="preserve">ManagedEntity </w:t>
      </w:r>
      <w:r>
        <w:rPr/>
        <w:t xml:space="preserve">instance(s). When the </w:t>
      </w:r>
      <w:r>
        <w:rPr>
          <w:rFonts w:cs="Courier New" w:ascii="Courier New" w:hAnsi="Courier New"/>
        </w:rPr>
        <w:t>TraceIRP</w:t>
      </w:r>
      <w:r>
        <w:rPr/>
        <w:t xml:space="preserve"> determines that there are available </w:t>
      </w:r>
      <w:r>
        <w:rPr>
          <w:rFonts w:cs="Courier New" w:ascii="Courier New" w:hAnsi="Courier New"/>
        </w:rPr>
        <w:t>TraceRecord</w:t>
      </w:r>
      <w:r>
        <w:rPr/>
        <w:t xml:space="preserve"> files, it shall emit a notification to all subscribed IRPManagers informing the availability of the files. The method and the notification of the available files is described in the File Transfer IRP (3GPP TS 32.342 [7]).</w:t>
      </w:r>
    </w:p>
    <w:p>
      <w:pPr>
        <w:pStyle w:val="Normal"/>
        <w:rPr/>
      </w:pPr>
      <w:r>
        <w:rPr/>
        <w:t xml:space="preserve">If a </w:t>
      </w:r>
      <w:r>
        <w:rPr>
          <w:rFonts w:cs="Courier New" w:ascii="Courier New" w:hAnsi="Courier New"/>
        </w:rPr>
        <w:t>TraceJob</w:t>
      </w:r>
      <w:r>
        <w:rPr/>
        <w:t xml:space="preserve"> receives an indication from one of its </w:t>
      </w:r>
      <w:r>
        <w:rPr>
          <w:rFonts w:cs="Courier New" w:ascii="Courier New" w:hAnsi="Courier New"/>
        </w:rPr>
        <w:t>ManagedEntity</w:t>
      </w:r>
      <w:r>
        <w:rPr/>
        <w:t xml:space="preserve"> that starting a Trace Recording Session is failed for any reason, the </w:t>
      </w:r>
      <w:r>
        <w:rPr>
          <w:rFonts w:cs="Courier New" w:ascii="Courier New" w:hAnsi="Courier New"/>
        </w:rPr>
        <w:t>"notifyTraceRecordingSessionFailure"</w:t>
      </w:r>
      <w:r>
        <w:rPr/>
        <w:t xml:space="preserve"> notification may be emitted to inform all subscribed IRPManagers that there was a Trace Recording Session that was not started in the </w:t>
      </w:r>
      <w:r>
        <w:rPr>
          <w:rFonts w:cs="Courier New" w:ascii="Courier New" w:hAnsi="Courier New"/>
        </w:rPr>
        <w:t>ManagedEntity</w:t>
      </w:r>
      <w:r>
        <w:rPr/>
        <w:t>.</w:t>
      </w:r>
    </w:p>
    <w:p>
      <w:pPr>
        <w:pStyle w:val="Heading4"/>
        <w:ind w:left="1418" w:hanging="1418"/>
        <w:rPr/>
      </w:pPr>
      <w:bookmarkStart w:id="30" w:name="__RefHeading___Toc343523948"/>
      <w:bookmarkEnd w:id="30"/>
      <w:r>
        <w:rPr/>
        <w:t>5.3.1.2</w:t>
        <w:tab/>
        <w:t>Attributes</w:t>
      </w:r>
    </w:p>
    <w:tbl>
      <w:tblPr>
        <w:tblW w:w="2350" w:type="pct"/>
        <w:jc w:val="center"/>
        <w:tblInd w:w="0" w:type="dxa"/>
        <w:tblLayout w:type="fixed"/>
        <w:tblCellMar>
          <w:top w:w="0" w:type="dxa"/>
          <w:left w:w="28" w:type="dxa"/>
          <w:bottom w:w="0" w:type="dxa"/>
          <w:right w:w="108" w:type="dxa"/>
        </w:tblCellMar>
      </w:tblPr>
      <w:tblGrid>
        <w:gridCol w:w="3108"/>
        <w:gridCol w:w="1422"/>
      </w:tblGrid>
      <w:tr>
        <w:trPr>
          <w:cantSplit w:val="true"/>
        </w:trPr>
        <w:tc>
          <w:tcPr>
            <w:tcW w:w="3108"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42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traceReference</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listOfInterfaces</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listOfNeTypes</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traceDepth</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traceTarget</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triggeringEvent</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traceCollectionEntityAddress</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jobType</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listOfMeasurements</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reportingTrigger</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reportInterval</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reportAmount</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eventThreshold</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loggingInterval</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loggingDuration</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a</w:t>
            </w:r>
            <w:r>
              <w:rPr>
                <w:rFonts w:cs="Courier New" w:ascii="Courier New" w:hAnsi="Courier New"/>
                <w:lang w:eastAsia="zh-CN"/>
              </w:rPr>
              <w:t>reaScope</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anonymizationOfMDTData</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measurementPeriodLTE</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eastAsia="Courier New" w:cs="Courier New" w:ascii="Courier New" w:hAnsi="Courier New"/>
                <w:lang w:eastAsia="zh-CN"/>
              </w:rPr>
              <w:t xml:space="preserve"> </w:t>
            </w:r>
            <w:r>
              <w:rPr>
                <w:rFonts w:cs="Courier New" w:ascii="Courier New" w:hAnsi="Courier New"/>
                <w:lang w:eastAsia="zh-CN"/>
              </w:rPr>
              <w:t>measurementPeriodUMTS</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collectionPeriodRrmUmts</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collectionPeriodRrmLte</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positioningMethod</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measurementQuantity</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pLMNTarget</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r>
      <w:tr>
        <w:trPr>
          <w:cantSplit w:val="true"/>
        </w:trPr>
        <w:tc>
          <w:tcPr>
            <w:tcW w:w="3108"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bookmarkStart w:id="31" w:name="__RefHeading___Toc343523949"/>
            <w:bookmarkEnd w:id="31"/>
            <w:r>
              <w:rPr>
                <w:rFonts w:cs="Courier New" w:ascii="Courier New" w:hAnsi="Courier New"/>
                <w:lang w:eastAsia="zh-CN"/>
              </w:rPr>
              <w:t>mBSFNAreaList</w:t>
            </w:r>
          </w:p>
        </w:tc>
        <w:tc>
          <w:tcPr>
            <w:tcW w:w="1422"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r>
    </w:tbl>
    <w:p>
      <w:pPr>
        <w:pStyle w:val="Heading4"/>
        <w:ind w:left="1418" w:hanging="1418"/>
        <w:rPr/>
      </w:pPr>
      <w:r>
        <w:rPr/>
        <w:t>5.3.1.3</w:t>
        <w:tab/>
        <w:t>Attribute constraints</w:t>
      </w:r>
    </w:p>
    <w:p>
      <w:pPr>
        <w:pStyle w:val="Normal"/>
        <w:rPr/>
      </w:pPr>
      <w:r>
        <w:rPr/>
        <w:t xml:space="preserve">The </w:t>
      </w:r>
      <w:r>
        <w:rPr>
          <w:rFonts w:cs="Courier New" w:ascii="Courier New" w:hAnsi="Courier New"/>
        </w:rPr>
        <w:t>listOfNeTypes</w:t>
      </w:r>
      <w:r>
        <w:rPr/>
        <w:t xml:space="preserve"> attributes shall be present only for Signalling Based Activation. </w:t>
      </w:r>
    </w:p>
    <w:p>
      <w:pPr>
        <w:pStyle w:val="Normal"/>
        <w:rPr>
          <w:rFonts w:ascii="Courier New" w:hAnsi="Courier New" w:cs="Courier New"/>
        </w:rPr>
      </w:pPr>
      <w:r>
        <w:rPr/>
        <w:t xml:space="preserve">The </w:t>
      </w:r>
      <w:r>
        <w:rPr>
          <w:rFonts w:cs="Courier New" w:ascii="Courier New" w:hAnsi="Courier New"/>
        </w:rPr>
        <w:t>traceTarget</w:t>
      </w:r>
      <w:r>
        <w:rPr/>
        <w:t xml:space="preserve"> shall be public ID in case of a Management Based Activation is done to an </w:t>
      </w:r>
      <w:r>
        <w:rPr>
          <w:rFonts w:cs="Courier New" w:ascii="Courier New" w:hAnsi="Courier New"/>
        </w:rPr>
        <w:t>ScscfFunction</w:t>
      </w:r>
      <w:r>
        <w:rPr/>
        <w:t xml:space="preserve">. The </w:t>
      </w:r>
      <w:r>
        <w:rPr>
          <w:rFonts w:cs="Courier New" w:ascii="Courier New" w:hAnsi="Courier New"/>
        </w:rPr>
        <w:t>TraceTarget</w:t>
      </w:r>
      <w:r>
        <w:rPr/>
        <w:t xml:space="preserve"> shall be </w:t>
      </w:r>
      <w:r>
        <w:rPr>
          <w:rFonts w:cs="Courier New" w:ascii="Courier New" w:hAnsi="Courier New"/>
          <w:lang w:eastAsia="zh-CN"/>
        </w:rPr>
        <w:t>c</w:t>
      </w:r>
      <w:r>
        <w:rPr>
          <w:rFonts w:cs="Courier New" w:ascii="Courier New" w:hAnsi="Courier New"/>
        </w:rPr>
        <w:t>ell</w:t>
      </w:r>
      <w:r>
        <w:rPr/>
        <w:t xml:space="preserve"> only in case of the UTRAN </w:t>
      </w:r>
      <w:r>
        <w:rPr>
          <w:lang w:eastAsia="zh-CN"/>
        </w:rPr>
        <w:t>c</w:t>
      </w:r>
      <w:r>
        <w:rPr/>
        <w:t xml:space="preserve">ell </w:t>
      </w:r>
      <w:r>
        <w:rPr>
          <w:lang w:eastAsia="zh-CN"/>
        </w:rPr>
        <w:t xml:space="preserve">traffic </w:t>
      </w:r>
      <w:r>
        <w:rPr/>
        <w:t xml:space="preserve">trace function. </w:t>
        <w:br/>
        <w:t xml:space="preserve">The </w:t>
      </w:r>
      <w:r>
        <w:rPr>
          <w:rFonts w:cs="Courier New" w:ascii="Courier New" w:hAnsi="Courier New"/>
        </w:rPr>
        <w:t xml:space="preserve">TraceTarget </w:t>
      </w:r>
      <w:r>
        <w:rPr/>
        <w:t xml:space="preserve">shall be </w:t>
      </w:r>
      <w:r>
        <w:rPr>
          <w:rFonts w:cs="Courier New" w:ascii="Courier New" w:hAnsi="Courier New"/>
        </w:rPr>
        <w:t xml:space="preserve">E-UtranCell </w:t>
      </w:r>
      <w:r>
        <w:rPr/>
        <w:t xml:space="preserve">only in case of E-UTRAN cell traffic trace function.The </w:t>
      </w:r>
      <w:r>
        <w:rPr>
          <w:rFonts w:cs="Courier New" w:ascii="Courier New" w:hAnsi="Courier New"/>
        </w:rPr>
        <w:t>traceTarget</w:t>
      </w:r>
      <w:r>
        <w:rPr/>
        <w:t xml:space="preserve"> shall be either IMSI or IMEI(SV) if the Trace Session is activated to any of the following </w:t>
      </w:r>
      <w:r>
        <w:rPr>
          <w:rFonts w:cs="Courier New" w:ascii="Courier New" w:hAnsi="Courier New"/>
        </w:rPr>
        <w:t>ManagedEntity</w:t>
      </w:r>
      <w:r>
        <w:rPr/>
        <w:t>(ies):</w:t>
      </w:r>
    </w:p>
    <w:p>
      <w:pPr>
        <w:pStyle w:val="B1"/>
        <w:rPr/>
      </w:pPr>
      <w:r>
        <w:rPr/>
        <w:t>-</w:t>
        <w:tab/>
      </w:r>
      <w:r>
        <w:rPr>
          <w:rFonts w:cs="Courier New" w:ascii="Courier New" w:hAnsi="Courier New"/>
        </w:rPr>
        <w:t>HssFunction</w:t>
      </w:r>
    </w:p>
    <w:p>
      <w:pPr>
        <w:pStyle w:val="B1"/>
        <w:rPr/>
      </w:pPr>
      <w:r>
        <w:rPr>
          <w:rFonts w:cs="Courier New" w:ascii="Courier New" w:hAnsi="Courier New"/>
        </w:rPr>
        <w:t>-</w:t>
        <w:tab/>
        <w:t>MscServerFunction</w:t>
      </w:r>
    </w:p>
    <w:p>
      <w:pPr>
        <w:pStyle w:val="B1"/>
        <w:rPr/>
      </w:pPr>
      <w:r>
        <w:rPr>
          <w:rFonts w:cs="Courier New" w:ascii="Courier New" w:hAnsi="Courier New"/>
        </w:rPr>
        <w:t>-</w:t>
        <w:tab/>
        <w:t>SgsnFunction</w:t>
      </w:r>
    </w:p>
    <w:p>
      <w:pPr>
        <w:pStyle w:val="B1"/>
        <w:rPr/>
      </w:pPr>
      <w:r>
        <w:rPr>
          <w:rFonts w:cs="Courier New" w:ascii="Courier New" w:hAnsi="Courier New"/>
        </w:rPr>
        <w:t>-</w:t>
        <w:tab/>
        <w:t>GgsnFunction</w:t>
      </w:r>
    </w:p>
    <w:p>
      <w:pPr>
        <w:pStyle w:val="B1"/>
        <w:rPr/>
      </w:pPr>
      <w:r>
        <w:rPr>
          <w:rFonts w:cs="Courier New" w:ascii="Courier New" w:hAnsi="Courier New"/>
        </w:rPr>
        <w:t>-</w:t>
        <w:tab/>
        <w:t>BmscFunction</w:t>
      </w:r>
    </w:p>
    <w:p>
      <w:pPr>
        <w:pStyle w:val="B1"/>
        <w:rPr/>
      </w:pPr>
      <w:r>
        <w:rPr>
          <w:rFonts w:cs="Courier New" w:ascii="Courier New" w:hAnsi="Courier New"/>
        </w:rPr>
        <w:t>-</w:t>
        <w:tab/>
        <w:t>RncFunction</w:t>
      </w:r>
    </w:p>
    <w:p>
      <w:pPr>
        <w:pStyle w:val="B1"/>
        <w:rPr/>
      </w:pPr>
      <w:r>
        <w:rPr>
          <w:rFonts w:cs="Courier New" w:ascii="Courier New" w:hAnsi="Courier New"/>
        </w:rPr>
        <w:t>-</w:t>
        <w:tab/>
        <w:t>MmeFunction</w:t>
      </w:r>
    </w:p>
    <w:p>
      <w:pPr>
        <w:pStyle w:val="Normal"/>
        <w:ind w:left="360" w:hanging="0"/>
        <w:rPr/>
      </w:pPr>
      <w:r>
        <w:rPr/>
        <w:t>The</w:t>
      </w:r>
      <w:r>
        <w:rPr>
          <w:rFonts w:cs="Courier New" w:ascii="Courier New" w:hAnsi="Courier New"/>
        </w:rPr>
        <w:t xml:space="preserve"> traceTarget </w:t>
      </w:r>
      <w:r>
        <w:rPr/>
        <w:t>shall be IMSI if the Trace Session is activated to a</w:t>
      </w:r>
      <w:r>
        <w:rPr>
          <w:rFonts w:cs="Courier New" w:ascii="Courier New" w:hAnsi="Courier New"/>
        </w:rPr>
        <w:t xml:space="preserve"> ManagedEntity </w:t>
      </w:r>
      <w:r>
        <w:rPr/>
        <w:t>playing a role of</w:t>
      </w:r>
      <w:r>
        <w:rPr>
          <w:rFonts w:cs="Courier New" w:ascii="Courier New" w:hAnsi="Courier New"/>
        </w:rPr>
        <w:t xml:space="preserve"> ServinGWFunction.</w:t>
      </w:r>
    </w:p>
    <w:p>
      <w:pPr>
        <w:pStyle w:val="Normal"/>
        <w:ind w:left="360" w:hanging="0"/>
        <w:rPr>
          <w:lang w:eastAsia="zh-CN"/>
        </w:rPr>
      </w:pPr>
      <w:r>
        <w:rPr/>
        <w:t xml:space="preserve">In case of </w:t>
      </w:r>
      <w:r>
        <w:rPr>
          <w:lang w:eastAsia="zh-CN"/>
        </w:rPr>
        <w:t xml:space="preserve">subscription based </w:t>
      </w:r>
      <w:r>
        <w:rPr/>
        <w:t>MDT, the</w:t>
      </w:r>
      <w:r>
        <w:rPr>
          <w:rFonts w:cs="Courier New" w:ascii="Courier New" w:hAnsi="Courier New"/>
        </w:rPr>
        <w:t xml:space="preserve"> </w:t>
      </w:r>
      <w:r>
        <w:rPr>
          <w:rFonts w:cs="Courier New" w:ascii="Courier New" w:hAnsi="Courier New"/>
          <w:lang w:eastAsia="zh-CN"/>
        </w:rPr>
        <w:t>t</w:t>
      </w:r>
      <w:r>
        <w:rPr>
          <w:rFonts w:cs="Courier New" w:ascii="Courier New" w:hAnsi="Courier New"/>
        </w:rPr>
        <w:t xml:space="preserve">raceTarget </w:t>
      </w:r>
      <w:r>
        <w:rPr/>
        <w:t>attribute shall be able to carry (IMSI or IMEI(SV))</w:t>
      </w:r>
      <w:r>
        <w:rPr>
          <w:lang w:eastAsia="zh-CN"/>
        </w:rPr>
        <w:t xml:space="preserve">, the </w:t>
      </w:r>
      <w:r>
        <w:rPr>
          <w:rFonts w:cs="Courier New" w:ascii="Courier New" w:hAnsi="Courier New"/>
        </w:rPr>
        <w:t>a</w:t>
      </w:r>
      <w:r>
        <w:rPr>
          <w:rFonts w:cs="Courier New" w:ascii="Courier New" w:hAnsi="Courier New"/>
        </w:rPr>
        <w:t>reaScope</w:t>
      </w:r>
      <w:r>
        <w:rPr>
          <w:lang w:eastAsia="zh-CN"/>
        </w:rPr>
        <w:t xml:space="preserve"> attribute shall be able to carry </w:t>
      </w:r>
      <w:r>
        <w:rPr/>
        <w:t>a list of (cell or EUtranCell or TA/LA/RA).</w:t>
      </w:r>
    </w:p>
    <w:p>
      <w:pPr>
        <w:pStyle w:val="Normal"/>
        <w:ind w:left="360" w:hanging="0"/>
        <w:rPr>
          <w:lang w:eastAsia="zh-CN"/>
        </w:rPr>
      </w:pPr>
      <w:r>
        <w:rPr>
          <w:lang w:eastAsia="zh-CN"/>
        </w:rPr>
        <w:t xml:space="preserve">In case of area based Immediate MDT, </w:t>
      </w:r>
      <w:r>
        <w:rPr/>
        <w:t>the</w:t>
      </w:r>
      <w:r>
        <w:rPr>
          <w:rFonts w:cs="Courier New" w:ascii="Courier New" w:hAnsi="Courier New"/>
        </w:rPr>
        <w:t xml:space="preserve"> </w:t>
      </w:r>
      <w:r>
        <w:rPr>
          <w:rFonts w:cs="Courier New" w:ascii="Courier New" w:hAnsi="Courier New"/>
          <w:lang w:eastAsia="zh-CN"/>
        </w:rPr>
        <w:t>t</w:t>
      </w:r>
      <w:r>
        <w:rPr>
          <w:rFonts w:cs="Courier New" w:ascii="Courier New" w:hAnsi="Courier New"/>
        </w:rPr>
        <w:t xml:space="preserve">raceTarget </w:t>
      </w:r>
      <w:r>
        <w:rPr/>
        <w:t>attribute shall be</w:t>
      </w:r>
      <w:r>
        <w:rPr>
          <w:lang w:eastAsia="zh-CN"/>
        </w:rPr>
        <w:t xml:space="preserve"> null value, the </w:t>
      </w:r>
      <w:r>
        <w:rPr>
          <w:lang w:eastAsia="zh-CN"/>
        </w:rPr>
        <w:t>a</w:t>
      </w:r>
      <w:r>
        <w:rPr>
          <w:lang w:eastAsia="zh-CN"/>
        </w:rPr>
        <w:t xml:space="preserve">reaScope attribute shall carry </w:t>
      </w:r>
      <w:r>
        <w:rPr/>
        <w:t>a list of (</w:t>
      </w:r>
      <w:r>
        <w:rPr>
          <w:lang w:eastAsia="zh-CN"/>
        </w:rPr>
        <w:t>Utran</w:t>
      </w:r>
      <w:r>
        <w:rPr/>
        <w:t>cell or E</w:t>
      </w:r>
      <w:r>
        <w:rPr>
          <w:lang w:eastAsia="zh-CN"/>
        </w:rPr>
        <w:t>-</w:t>
      </w:r>
      <w:r>
        <w:rPr/>
        <w:t>UtranCell).</w:t>
      </w:r>
    </w:p>
    <w:p>
      <w:pPr>
        <w:pStyle w:val="Normal"/>
        <w:ind w:left="360" w:hanging="0"/>
        <w:rPr>
          <w:lang w:eastAsia="zh-CN"/>
        </w:rPr>
      </w:pPr>
      <w:r>
        <w:rPr>
          <w:lang w:eastAsia="zh-CN"/>
        </w:rPr>
        <w:t xml:space="preserve">In case of area based </w:t>
      </w:r>
      <w:r>
        <w:rPr>
          <w:lang w:eastAsia="zh-CN"/>
        </w:rPr>
        <w:t xml:space="preserve">Logged </w:t>
      </w:r>
      <w:r>
        <w:rPr>
          <w:lang w:eastAsia="zh-CN"/>
        </w:rPr>
        <w:t xml:space="preserve">MDT, </w:t>
      </w:r>
      <w:r>
        <w:rPr/>
        <w:t>the</w:t>
      </w:r>
      <w:r>
        <w:rPr>
          <w:rFonts w:cs="Courier New" w:ascii="Courier New" w:hAnsi="Courier New"/>
        </w:rPr>
        <w:t xml:space="preserve"> </w:t>
      </w:r>
      <w:r>
        <w:rPr>
          <w:rFonts w:cs="Courier New" w:ascii="Courier New" w:hAnsi="Courier New"/>
          <w:lang w:eastAsia="zh-CN"/>
        </w:rPr>
        <w:t>t</w:t>
      </w:r>
      <w:r>
        <w:rPr>
          <w:rFonts w:cs="Courier New" w:ascii="Courier New" w:hAnsi="Courier New"/>
        </w:rPr>
        <w:t xml:space="preserve">raceTarget </w:t>
      </w:r>
      <w:r>
        <w:rPr/>
        <w:t xml:space="preserve">attribute shall </w:t>
      </w:r>
      <w:r>
        <w:rPr>
          <w:lang w:eastAsia="zh-CN"/>
        </w:rPr>
        <w:t>carry an eNodeBs or a RNC. T</w:t>
      </w:r>
      <w:r>
        <w:rPr>
          <w:lang w:eastAsia="zh-CN"/>
        </w:rPr>
        <w:t>he Logged MDT should be initiated</w:t>
      </w:r>
      <w:r>
        <w:rPr>
          <w:lang w:eastAsia="zh-CN"/>
        </w:rPr>
        <w:t xml:space="preserve"> on the specified eNodeB/RNC in </w:t>
      </w:r>
      <w:r>
        <w:rPr>
          <w:rFonts w:cs="Courier New" w:ascii="Courier New" w:hAnsi="Courier New"/>
          <w:lang w:eastAsia="zh-CN"/>
        </w:rPr>
        <w:t>TraceTarget</w:t>
      </w:r>
      <w:r>
        <w:rPr>
          <w:lang w:eastAsia="zh-CN"/>
        </w:rPr>
        <w:t xml:space="preserve">. The </w:t>
      </w:r>
      <w:r>
        <w:rPr>
          <w:rFonts w:cs="Courier New" w:ascii="Courier New" w:hAnsi="Courier New"/>
        </w:rPr>
        <w:t>a</w:t>
      </w:r>
      <w:r>
        <w:rPr>
          <w:rFonts w:cs="Courier New" w:ascii="Courier New" w:hAnsi="Courier New"/>
        </w:rPr>
        <w:t>reaScope</w:t>
      </w:r>
      <w:r>
        <w:rPr>
          <w:lang w:eastAsia="zh-CN"/>
        </w:rPr>
        <w:t xml:space="preserve"> attribute shall carry </w:t>
      </w:r>
      <w:r>
        <w:rPr/>
        <w:t>a list of (</w:t>
      </w:r>
      <w:r>
        <w:rPr>
          <w:lang w:eastAsia="zh-CN"/>
        </w:rPr>
        <w:t>Utran</w:t>
      </w:r>
      <w:r>
        <w:rPr/>
        <w:t>cell or E</w:t>
      </w:r>
      <w:r>
        <w:rPr>
          <w:lang w:eastAsia="zh-CN"/>
        </w:rPr>
        <w:t>-</w:t>
      </w:r>
      <w:r>
        <w:rPr/>
        <w:t>UtranCell or TA/LA/RA).</w:t>
      </w:r>
      <w:r>
        <w:rPr>
          <w:lang w:eastAsia="zh-CN"/>
        </w:rPr>
        <w:t>.</w:t>
      </w:r>
    </w:p>
    <w:p>
      <w:pPr>
        <w:pStyle w:val="Normal"/>
        <w:ind w:left="360" w:hanging="0"/>
        <w:rPr>
          <w:rFonts w:ascii="Courier New" w:hAnsi="Courier New" w:cs="Courier New"/>
          <w:lang w:eastAsia="zh-CN"/>
        </w:rPr>
      </w:pPr>
      <w:r>
        <w:rPr/>
        <w:t xml:space="preserve">In case of </w:t>
      </w:r>
      <w:r>
        <w:rPr>
          <w:lang w:eastAsia="zh-CN"/>
        </w:rPr>
        <w:t>RLF reporting</w:t>
      </w:r>
      <w:r>
        <w:rPr/>
        <w:t>,</w:t>
      </w:r>
      <w:r>
        <w:rPr>
          <w:lang w:eastAsia="zh-CN"/>
        </w:rPr>
        <w:t xml:space="preserve"> or RCEF reporting, </w:t>
      </w:r>
      <w:r>
        <w:rPr/>
        <w:t xml:space="preserve"> the</w:t>
      </w:r>
      <w:r>
        <w:rPr>
          <w:rFonts w:cs="Courier New" w:ascii="Courier New" w:hAnsi="Courier New"/>
        </w:rPr>
        <w:t xml:space="preserve"> </w:t>
      </w:r>
      <w:r>
        <w:rPr>
          <w:rFonts w:cs="Courier New" w:ascii="Courier New" w:hAnsi="Courier New"/>
          <w:lang w:eastAsia="zh-CN"/>
        </w:rPr>
        <w:t>t</w:t>
      </w:r>
      <w:r>
        <w:rPr>
          <w:rFonts w:cs="Courier New" w:ascii="Courier New" w:hAnsi="Courier New"/>
        </w:rPr>
        <w:t xml:space="preserve">raceTarget </w:t>
      </w:r>
      <w:r>
        <w:rPr/>
        <w:t>attribute shall be</w:t>
      </w:r>
      <w:r>
        <w:rPr>
          <w:lang w:eastAsia="zh-CN"/>
        </w:rPr>
        <w:t xml:space="preserve"> null value, </w:t>
      </w:r>
      <w:r>
        <w:rPr>
          <w:lang w:eastAsia="zh-CN"/>
        </w:rPr>
        <w:t>the</w:t>
      </w:r>
      <w:r>
        <w:rPr>
          <w:lang w:eastAsia="zh-CN"/>
        </w:rPr>
        <w:t xml:space="preserve"> </w:t>
      </w:r>
      <w:r>
        <w:rPr>
          <w:rFonts w:cs="Courier New" w:ascii="Courier New" w:hAnsi="Courier New"/>
        </w:rPr>
        <w:t>a</w:t>
      </w:r>
      <w:r>
        <w:rPr>
          <w:rFonts w:cs="Courier New" w:ascii="Courier New" w:hAnsi="Courier New"/>
        </w:rPr>
        <w:t>reaScope</w:t>
      </w:r>
      <w:r>
        <w:rPr>
          <w:lang w:eastAsia="zh-CN"/>
        </w:rPr>
        <w:t xml:space="preserve"> attribute shall carry </w:t>
      </w:r>
      <w:r>
        <w:rPr>
          <w:lang w:eastAsia="zh-CN"/>
        </w:rPr>
        <w:t xml:space="preserve">one or </w:t>
      </w:r>
      <w:r>
        <w:rPr>
          <w:lang w:eastAsia="zh-CN"/>
        </w:rPr>
        <w:t>list of</w:t>
      </w:r>
      <w:r>
        <w:rPr>
          <w:lang w:eastAsia="zh-CN"/>
        </w:rPr>
        <w:t xml:space="preserve"> eNBs</w:t>
      </w:r>
      <w:r>
        <w:rPr>
          <w:lang w:eastAsia="zh-CN"/>
        </w:rPr>
        <w:t>.</w:t>
      </w:r>
    </w:p>
    <w:p>
      <w:pPr>
        <w:pStyle w:val="B1"/>
        <w:rPr>
          <w:rFonts w:ascii="Courier New" w:hAnsi="Courier New" w:cs="Courier New"/>
        </w:rPr>
      </w:pPr>
      <w:r>
        <w:rPr>
          <w:rFonts w:cs="Courier New" w:ascii="Courier New" w:hAnsi="Courier New"/>
        </w:rPr>
        <w:t>-</w:t>
        <w:tab/>
        <w:t xml:space="preserve">traceTarget: </w:t>
      </w:r>
      <w:r>
        <w:rPr/>
        <w:t xml:space="preserve">This attribute shall be present if Trace </w:t>
      </w:r>
      <w:r>
        <w:rPr>
          <w:lang w:eastAsia="zh-CN"/>
        </w:rPr>
        <w:t xml:space="preserve">or MDT RLF </w:t>
      </w:r>
      <w:r>
        <w:rPr>
          <w:lang w:eastAsia="zh-CN"/>
        </w:rPr>
        <w:t xml:space="preserve">or RCEF </w:t>
      </w:r>
      <w:r>
        <w:rPr>
          <w:lang w:eastAsia="zh-CN"/>
        </w:rPr>
        <w:t xml:space="preserve">reporting </w:t>
      </w:r>
      <w:r>
        <w:rPr/>
        <w:t>is supported.</w:t>
      </w:r>
    </w:p>
    <w:p>
      <w:pPr>
        <w:pStyle w:val="B1"/>
        <w:rPr>
          <w:rFonts w:ascii="Courier New" w:hAnsi="Courier New" w:cs="Courier New"/>
          <w:lang w:eastAsia="zh-CN"/>
        </w:rPr>
      </w:pPr>
      <w:r>
        <w:rPr>
          <w:rFonts w:cs="Courier New" w:ascii="Courier New" w:hAnsi="Courier New"/>
          <w:lang w:eastAsia="zh-CN"/>
        </w:rPr>
        <w:t>-</w:t>
        <w:tab/>
        <w:t>a</w:t>
      </w:r>
      <w:r>
        <w:rPr>
          <w:rFonts w:cs="Courier New" w:ascii="Courier New" w:hAnsi="Courier New"/>
          <w:lang w:eastAsia="zh-CN"/>
        </w:rPr>
        <w:t xml:space="preserve">reaScope: </w:t>
      </w:r>
      <w:r>
        <w:rPr/>
        <w:t>This attr</w:t>
      </w:r>
      <w:r>
        <w:rPr>
          <w:lang w:eastAsia="zh-CN"/>
        </w:rPr>
        <w:t>ib</w:t>
      </w:r>
      <w:r>
        <w:rPr/>
        <w:t xml:space="preserve">ute shall be present if </w:t>
      </w:r>
      <w:r>
        <w:rPr>
          <w:lang w:eastAsia="zh-CN"/>
        </w:rPr>
        <w:t>MDT is supported.</w:t>
      </w:r>
    </w:p>
    <w:p>
      <w:pPr>
        <w:pStyle w:val="B1"/>
        <w:rPr/>
      </w:pPr>
      <w:r>
        <w:rPr>
          <w:rFonts w:cs="Courier New" w:ascii="Courier New" w:hAnsi="Courier New"/>
        </w:rPr>
        <w:t>-</w:t>
        <w:tab/>
        <w:t xml:space="preserve">triggeringEvent: </w:t>
      </w:r>
      <w:r>
        <w:rPr/>
        <w:t>This attribute shall be present only if Trace is supported.</w:t>
      </w:r>
    </w:p>
    <w:p>
      <w:pPr>
        <w:pStyle w:val="B1"/>
        <w:rPr/>
      </w:pPr>
      <w:r>
        <w:rPr>
          <w:rFonts w:cs="Courier New" w:ascii="Courier New" w:hAnsi="Courier New"/>
        </w:rPr>
        <w:t>-</w:t>
        <w:tab/>
        <w:t xml:space="preserve">listOfMeasurements: </w:t>
      </w:r>
      <w:r>
        <w:rPr/>
        <w:t>This attribute shall be present only if MDT is supported and the</w:t>
      </w:r>
      <w:r>
        <w:rPr>
          <w:rFonts w:cs="Courier New" w:ascii="Courier New" w:hAnsi="Courier New"/>
        </w:rPr>
        <w:t xml:space="preserve"> JobType </w:t>
      </w:r>
      <w:r>
        <w:rPr/>
        <w:t>attribute is set to</w:t>
      </w:r>
      <w:r>
        <w:rPr>
          <w:rFonts w:cs="Courier New" w:ascii="Courier New" w:hAnsi="Courier New"/>
        </w:rPr>
        <w:t xml:space="preserve"> ImmediateMDT. </w:t>
      </w:r>
    </w:p>
    <w:p>
      <w:pPr>
        <w:pStyle w:val="B1"/>
        <w:rPr/>
      </w:pPr>
      <w:r>
        <w:rPr>
          <w:rFonts w:cs="Courier New" w:ascii="Courier New" w:hAnsi="Courier New"/>
        </w:rPr>
        <w:t>-</w:t>
        <w:tab/>
        <w:t xml:space="preserve">reportingTrigger: </w:t>
      </w:r>
      <w:r>
        <w:rPr/>
        <w:t>This attribute shall be present only if MDT is supported and the</w:t>
      </w:r>
      <w:r>
        <w:rPr>
          <w:rFonts w:cs="Courier New" w:ascii="Courier New" w:hAnsi="Courier New"/>
        </w:rPr>
        <w:t xml:space="preserve"> JobType </w:t>
      </w:r>
      <w:r>
        <w:rPr/>
        <w:t>attribute is set to</w:t>
      </w:r>
      <w:r>
        <w:rPr>
          <w:rFonts w:cs="Courier New" w:ascii="Courier New" w:hAnsi="Courier New"/>
        </w:rPr>
        <w:t xml:space="preserve"> ImmediateMDT </w:t>
      </w:r>
      <w:r>
        <w:rPr/>
        <w:t>and the</w:t>
      </w:r>
      <w:r>
        <w:rPr>
          <w:rFonts w:cs="Courier New" w:ascii="Courier New" w:hAnsi="Courier New"/>
        </w:rPr>
        <w:t xml:space="preserve"> ListOfMeasurements </w:t>
      </w:r>
      <w:r>
        <w:rPr/>
        <w:t>attribute is configured for</w:t>
      </w:r>
      <w:r>
        <w:rPr>
          <w:rFonts w:cs="Courier New" w:ascii="Courier New" w:hAnsi="Courier New"/>
        </w:rPr>
        <w:t xml:space="preserve"> M1</w:t>
      </w:r>
      <w:r>
        <w:rPr/>
        <w:t xml:space="preserve"> </w:t>
      </w:r>
      <w:r>
        <w:rPr>
          <w:lang w:eastAsia="zh-CN"/>
        </w:rPr>
        <w:t>(for both UMTS and LTE) or M2 (only for UMTS)</w:t>
      </w:r>
      <w:r>
        <w:rPr>
          <w:rFonts w:cs="Courier New" w:ascii="Courier New" w:hAnsi="Courier New"/>
        </w:rPr>
        <w:t>.</w:t>
      </w:r>
    </w:p>
    <w:p>
      <w:pPr>
        <w:pStyle w:val="B1"/>
        <w:rPr/>
      </w:pPr>
      <w:r>
        <w:rPr>
          <w:rFonts w:cs="Courier New" w:ascii="Courier New" w:hAnsi="Courier New"/>
        </w:rPr>
        <w:t>-</w:t>
        <w:tab/>
        <w:t xml:space="preserve">reportInterval: </w:t>
      </w:r>
      <w:r>
        <w:rPr/>
        <w:t>This attribute shall be present only if MDT is supported and the</w:t>
      </w:r>
      <w:r>
        <w:rPr>
          <w:rFonts w:cs="Courier New" w:ascii="Courier New" w:hAnsi="Courier New"/>
        </w:rPr>
        <w:t xml:space="preserve"> JobType </w:t>
      </w:r>
      <w:r>
        <w:rPr/>
        <w:t>attribute is set to</w:t>
      </w:r>
      <w:r>
        <w:rPr>
          <w:rFonts w:cs="Courier New" w:ascii="Courier New" w:hAnsi="Courier New"/>
        </w:rPr>
        <w:t xml:space="preserve"> ImmediateMDT </w:t>
      </w:r>
      <w:r>
        <w:rPr/>
        <w:t>and the</w:t>
      </w:r>
      <w:r>
        <w:rPr>
          <w:rFonts w:cs="Courier New" w:ascii="Courier New" w:hAnsi="Courier New"/>
        </w:rPr>
        <w:t xml:space="preserve"> ReportingTrigger </w:t>
      </w:r>
      <w:r>
        <w:rPr/>
        <w:t>is configured for</w:t>
      </w:r>
      <w:r>
        <w:rPr>
          <w:rFonts w:cs="Courier New" w:ascii="Courier New" w:hAnsi="Courier New"/>
        </w:rPr>
        <w:t xml:space="preserve"> PeriodicMeasurements</w:t>
      </w:r>
    </w:p>
    <w:p>
      <w:pPr>
        <w:pStyle w:val="B1"/>
        <w:rPr/>
      </w:pPr>
      <w:r>
        <w:rPr>
          <w:rFonts w:cs="Courier New" w:ascii="Courier New" w:hAnsi="Courier New"/>
        </w:rPr>
        <w:t>-</w:t>
        <w:tab/>
        <w:t xml:space="preserve">reportAmount: </w:t>
      </w:r>
      <w:r>
        <w:rPr/>
        <w:t>This attribute shall be present only if MDT is supported and the JobType attribute is set to</w:t>
      </w:r>
      <w:r>
        <w:rPr>
          <w:rFonts w:cs="Courier New" w:ascii="Courier New" w:hAnsi="Courier New"/>
        </w:rPr>
        <w:t xml:space="preserve"> ImmediateMDT </w:t>
      </w:r>
      <w:r>
        <w:rPr/>
        <w:t>and the</w:t>
      </w:r>
      <w:r>
        <w:rPr>
          <w:rFonts w:cs="Courier New" w:ascii="Courier New" w:hAnsi="Courier New"/>
        </w:rPr>
        <w:t xml:space="preserve"> ReportingTrigger</w:t>
      </w:r>
      <w:r>
        <w:rPr/>
        <w:t xml:space="preserve"> attribute is configured for</w:t>
      </w:r>
      <w:r>
        <w:rPr>
          <w:rFonts w:cs="Courier New" w:ascii="Courier New" w:hAnsi="Courier New"/>
        </w:rPr>
        <w:t xml:space="preserve"> PeriodicMeasurements.</w:t>
      </w:r>
    </w:p>
    <w:p>
      <w:pPr>
        <w:pStyle w:val="B1"/>
        <w:rPr/>
      </w:pPr>
      <w:r>
        <w:rPr>
          <w:rFonts w:cs="Courier New" w:ascii="Courier New" w:hAnsi="Courier New"/>
        </w:rPr>
        <w:t>-</w:t>
        <w:tab/>
        <w:t xml:space="preserve">eventThreshold: </w:t>
      </w:r>
      <w:r>
        <w:rPr/>
        <w:t xml:space="preserve">This attribute shall be present only if MDT is supported and the </w:t>
      </w:r>
      <w:r>
        <w:rPr>
          <w:rFonts w:cs="Courier New" w:ascii="Courier New" w:hAnsi="Courier New"/>
        </w:rPr>
        <w:t xml:space="preserve">JobType </w:t>
      </w:r>
      <w:r>
        <w:rPr/>
        <w:t>attribute is set to</w:t>
      </w:r>
      <w:r>
        <w:rPr>
          <w:rFonts w:cs="Courier New" w:ascii="Courier New" w:hAnsi="Courier New"/>
        </w:rPr>
        <w:t xml:space="preserve"> ImmediateMDT </w:t>
      </w:r>
      <w:r>
        <w:rPr/>
        <w:t>and the</w:t>
      </w:r>
      <w:r>
        <w:rPr>
          <w:rFonts w:cs="Courier New" w:ascii="Courier New" w:hAnsi="Courier New"/>
        </w:rPr>
        <w:t xml:space="preserve"> ReportTrigger </w:t>
      </w:r>
      <w:r>
        <w:rPr/>
        <w:t>attribute is configured for</w:t>
      </w:r>
      <w:r>
        <w:rPr>
          <w:rFonts w:cs="Courier New" w:ascii="Courier New" w:hAnsi="Courier New"/>
        </w:rPr>
        <w:t xml:space="preserve"> A2EventReporting</w:t>
      </w:r>
      <w:r>
        <w:rPr/>
        <w:t xml:space="preserve"> in LTE or </w:t>
      </w:r>
      <w:r>
        <w:rPr>
          <w:rFonts w:cs="Courier New" w:ascii="Courier New" w:hAnsi="Courier New"/>
          <w:lang w:eastAsia="zh-CN"/>
        </w:rPr>
        <w:t>1F/1IEventReporting</w:t>
      </w:r>
      <w:r>
        <w:rPr/>
        <w:t xml:space="preserve"> in UMTS</w:t>
      </w:r>
      <w:r>
        <w:rPr>
          <w:rFonts w:cs="Courier New" w:ascii="Courier New" w:hAnsi="Courier New"/>
        </w:rPr>
        <w:t>.</w:t>
      </w:r>
    </w:p>
    <w:p>
      <w:pPr>
        <w:pStyle w:val="B1"/>
        <w:rPr/>
      </w:pPr>
      <w:r>
        <w:rPr>
          <w:rFonts w:cs="Courier New" w:ascii="Courier New" w:hAnsi="Courier New"/>
        </w:rPr>
        <w:t>-</w:t>
        <w:tab/>
        <w:t xml:space="preserve">loggingInterval: </w:t>
      </w:r>
      <w:r>
        <w:rPr/>
        <w:t>This attribute shall be present only if MDT is supported and the</w:t>
      </w:r>
      <w:r>
        <w:rPr>
          <w:rFonts w:cs="Courier New" w:ascii="Courier New" w:hAnsi="Courier New"/>
        </w:rPr>
        <w:t xml:space="preserve"> JobType </w:t>
      </w:r>
      <w:r>
        <w:rPr/>
        <w:t>attribute is set to</w:t>
      </w:r>
      <w:r>
        <w:rPr>
          <w:rFonts w:cs="Courier New" w:ascii="Courier New" w:hAnsi="Courier New"/>
        </w:rPr>
        <w:t xml:space="preserve"> LoggedMDT or Logged MBSFN MDT.</w:t>
      </w:r>
    </w:p>
    <w:p>
      <w:pPr>
        <w:pStyle w:val="B1"/>
        <w:rPr/>
      </w:pPr>
      <w:r>
        <w:rPr>
          <w:rFonts w:cs="Courier New" w:ascii="Courier New" w:hAnsi="Courier New"/>
        </w:rPr>
        <w:t>-</w:t>
        <w:tab/>
        <w:t xml:space="preserve">loggingDuration: This attribute shall be present only if MDT is supported and the JobType attribute is set to LoggedMDT or Logged MBSFN MDT. </w:t>
      </w:r>
    </w:p>
    <w:p>
      <w:pPr>
        <w:pStyle w:val="B1"/>
        <w:rPr/>
      </w:pPr>
      <w:r>
        <w:rPr>
          <w:rFonts w:cs="Courier New" w:ascii="Courier New" w:hAnsi="Courier New"/>
        </w:rPr>
        <w:t>-</w:t>
        <w:tab/>
        <w:t>anonymizationOfMDTData</w:t>
      </w:r>
      <w:r>
        <w:rPr>
          <w:rFonts w:cs="Courier New" w:ascii="Courier New" w:hAnsi="Courier New"/>
          <w:lang w:eastAsia="zh-CN"/>
        </w:rPr>
        <w:t xml:space="preserve">: </w:t>
      </w:r>
      <w:r>
        <w:rPr/>
        <w:t>This attribute shall be present only if MDT is supported and the</w:t>
      </w:r>
      <w:r>
        <w:rPr>
          <w:rFonts w:cs="Courier New" w:ascii="Courier New" w:hAnsi="Courier New"/>
          <w:lang w:eastAsia="zh-CN"/>
        </w:rPr>
        <w:t xml:space="preserve"> </w:t>
      </w:r>
      <w:r>
        <w:rPr>
          <w:rFonts w:cs="Courier New" w:ascii="Courier New" w:hAnsi="Courier New"/>
        </w:rPr>
        <w:t>mdtAreaScope</w:t>
      </w:r>
      <w:r>
        <w:rPr>
          <w:rFonts w:cs="Courier New" w:ascii="Courier New" w:hAnsi="Courier New"/>
        </w:rPr>
        <w:t xml:space="preserve"> </w:t>
      </w:r>
      <w:r>
        <w:rPr/>
        <w:t>attribute is present</w:t>
      </w:r>
      <w:r>
        <w:rPr>
          <w:rFonts w:cs="Courier New" w:ascii="Courier New" w:hAnsi="Courier New"/>
        </w:rPr>
        <w:t>.</w:t>
      </w:r>
    </w:p>
    <w:p>
      <w:pPr>
        <w:pStyle w:val="B1"/>
        <w:rPr/>
      </w:pPr>
      <w:r>
        <w:rPr>
          <w:rFonts w:cs="Courier New" w:ascii="Courier New" w:hAnsi="Courier New"/>
        </w:rPr>
        <w:t>-</w:t>
        <w:tab/>
        <w:t xml:space="preserve">measurementPeriodLTE: </w:t>
      </w:r>
      <w:r>
        <w:rPr/>
        <w:t>This attribute shall be present only if MDT is supported and the</w:t>
      </w:r>
      <w:r>
        <w:rPr>
          <w:rFonts w:cs="Courier New" w:ascii="Courier New" w:hAnsi="Courier New"/>
        </w:rPr>
        <w:t xml:space="preserve"> JobType </w:t>
      </w:r>
      <w:r>
        <w:rPr/>
        <w:t>attribute is set to</w:t>
      </w:r>
      <w:r>
        <w:rPr>
          <w:rFonts w:cs="Courier New" w:ascii="Courier New" w:hAnsi="Courier New"/>
        </w:rPr>
        <w:t xml:space="preserve"> Immediate MDT </w:t>
      </w:r>
      <w:r>
        <w:rPr/>
        <w:t>or</w:t>
      </w:r>
      <w:r>
        <w:rPr>
          <w:rFonts w:cs="Courier New" w:ascii="Courier New" w:hAnsi="Courier New"/>
        </w:rPr>
        <w:t xml:space="preserve"> combine Trace and Immediate MDT </w:t>
      </w:r>
      <w:r>
        <w:rPr/>
        <w:t>and the</w:t>
      </w:r>
      <w:r>
        <w:rPr>
          <w:rFonts w:cs="Courier New" w:ascii="Courier New" w:hAnsi="Courier New"/>
        </w:rPr>
        <w:t xml:space="preserve"> listOfMeasurements </w:t>
      </w:r>
      <w:r>
        <w:rPr/>
        <w:t>parameter for LTE has</w:t>
      </w:r>
      <w:r>
        <w:rPr>
          <w:rFonts w:cs="Courier New" w:ascii="Courier New" w:hAnsi="Courier New"/>
        </w:rPr>
        <w:t xml:space="preserve"> either M4 or M5 </w:t>
      </w:r>
      <w:r>
        <w:rPr/>
        <w:t>measurement set</w:t>
      </w:r>
      <w:r>
        <w:rPr>
          <w:rFonts w:cs="Courier New" w:ascii="Courier New" w:hAnsi="Courier New"/>
        </w:rPr>
        <w:t>.</w:t>
      </w:r>
    </w:p>
    <w:p>
      <w:pPr>
        <w:pStyle w:val="B1"/>
        <w:rPr/>
      </w:pPr>
      <w:r>
        <w:rPr>
          <w:rFonts w:cs="Courier New" w:ascii="Courier New" w:hAnsi="Courier New"/>
        </w:rPr>
        <w:t>-</w:t>
        <w:tab/>
        <w:t xml:space="preserve"> measurementPeriodUMTS: </w:t>
      </w:r>
      <w:r>
        <w:rPr/>
        <w:t>This attribute shall be present only if MDT is supported and the</w:t>
      </w:r>
      <w:r>
        <w:rPr>
          <w:rFonts w:cs="Courier New" w:ascii="Courier New" w:hAnsi="Courier New"/>
        </w:rPr>
        <w:t xml:space="preserve"> JobType </w:t>
      </w:r>
      <w:r>
        <w:rPr/>
        <w:t>attribute is set to</w:t>
      </w:r>
      <w:r>
        <w:rPr>
          <w:rFonts w:cs="Courier New" w:ascii="Courier New" w:hAnsi="Courier New"/>
        </w:rPr>
        <w:t xml:space="preserve"> Immediate MDT </w:t>
      </w:r>
      <w:r>
        <w:rPr/>
        <w:t>or</w:t>
      </w:r>
      <w:r>
        <w:rPr>
          <w:rFonts w:cs="Courier New" w:ascii="Courier New" w:hAnsi="Courier New"/>
        </w:rPr>
        <w:t xml:space="preserve"> combine Trace and Immediate MDT </w:t>
      </w:r>
      <w:r>
        <w:rPr/>
        <w:t>and the</w:t>
      </w:r>
      <w:r>
        <w:rPr>
          <w:rFonts w:cs="Courier New" w:ascii="Courier New" w:hAnsi="Courier New"/>
        </w:rPr>
        <w:t xml:space="preserve"> listOfMeasurements </w:t>
      </w:r>
      <w:r>
        <w:rPr/>
        <w:t>parameter for UMTS has</w:t>
      </w:r>
      <w:r>
        <w:rPr>
          <w:rFonts w:cs="Courier New" w:ascii="Courier New" w:hAnsi="Courier New"/>
        </w:rPr>
        <w:t xml:space="preserve"> M6 or M7 </w:t>
      </w:r>
      <w:r>
        <w:rPr/>
        <w:t>measurements set</w:t>
      </w:r>
      <w:r>
        <w:rPr>
          <w:rFonts w:cs="Courier New" w:ascii="Courier New" w:hAnsi="Courier New"/>
        </w:rPr>
        <w:t xml:space="preserve">. </w:t>
      </w:r>
    </w:p>
    <w:p>
      <w:pPr>
        <w:pStyle w:val="B1"/>
        <w:rPr/>
      </w:pPr>
      <w:r>
        <w:rPr>
          <w:rFonts w:cs="Courier New" w:ascii="Courier New" w:hAnsi="Courier New"/>
        </w:rPr>
        <w:t>-</w:t>
        <w:tab/>
        <w:t>collectionPeriodRrmUmts:</w:t>
      </w:r>
      <w:r>
        <w:rPr/>
        <w:t xml:space="preserve"> This attribute shall be present only if MDT is supported and the</w:t>
      </w:r>
      <w:r>
        <w:rPr>
          <w:rFonts w:cs="Courier New" w:ascii="Courier New" w:hAnsi="Courier New"/>
        </w:rPr>
        <w:t xml:space="preserve"> JobType </w:t>
      </w:r>
      <w:r>
        <w:rPr/>
        <w:t>attribute is set to</w:t>
      </w:r>
      <w:r>
        <w:rPr>
          <w:rFonts w:cs="Courier New" w:ascii="Courier New" w:hAnsi="Courier New"/>
        </w:rPr>
        <w:t xml:space="preserve"> Immediate MDT </w:t>
      </w:r>
      <w:r>
        <w:rPr/>
        <w:t>or</w:t>
      </w:r>
      <w:r>
        <w:rPr>
          <w:rFonts w:cs="Courier New" w:ascii="Courier New" w:hAnsi="Courier New"/>
        </w:rPr>
        <w:t xml:space="preserve"> combine Trace and Immediate MDT </w:t>
      </w:r>
      <w:r>
        <w:rPr/>
        <w:t>and the</w:t>
      </w:r>
      <w:r>
        <w:rPr>
          <w:rFonts w:cs="Courier New" w:ascii="Courier New" w:hAnsi="Courier New"/>
        </w:rPr>
        <w:t xml:space="preserve"> listOfMeasurements </w:t>
      </w:r>
      <w:r>
        <w:rPr/>
        <w:t>parameter has any of</w:t>
      </w:r>
      <w:r>
        <w:rPr>
          <w:rFonts w:cs="Courier New" w:ascii="Courier New" w:hAnsi="Courier New"/>
        </w:rPr>
        <w:t xml:space="preserve"> M3, M4, M5 </w:t>
      </w:r>
      <w:r>
        <w:rPr/>
        <w:t>measurement set in case of UMTS</w:t>
      </w:r>
      <w:r>
        <w:rPr>
          <w:rFonts w:cs="Courier New" w:ascii="Courier New" w:hAnsi="Courier New"/>
        </w:rPr>
        <w:t>.</w:t>
      </w:r>
    </w:p>
    <w:p>
      <w:pPr>
        <w:pStyle w:val="B1"/>
        <w:rPr/>
      </w:pPr>
      <w:r>
        <w:rPr>
          <w:rFonts w:cs="Courier New" w:ascii="Courier New" w:hAnsi="Courier New"/>
        </w:rPr>
        <w:t>-</w:t>
        <w:tab/>
        <w:t>collectionPeriodRrmLte:</w:t>
      </w:r>
      <w:r>
        <w:rPr/>
        <w:t xml:space="preserve"> This attribute shall be present only if MDT is supported and the</w:t>
      </w:r>
      <w:r>
        <w:rPr>
          <w:rFonts w:cs="Courier New" w:ascii="Courier New" w:hAnsi="Courier New"/>
        </w:rPr>
        <w:t xml:space="preserve"> JobType </w:t>
      </w:r>
      <w:r>
        <w:rPr/>
        <w:t>attribute is set to</w:t>
      </w:r>
      <w:r>
        <w:rPr>
          <w:rFonts w:cs="Courier New" w:ascii="Courier New" w:hAnsi="Courier New"/>
        </w:rPr>
        <w:t xml:space="preserve"> Immediate MDT </w:t>
      </w:r>
      <w:r>
        <w:rPr/>
        <w:t>or</w:t>
      </w:r>
      <w:r>
        <w:rPr>
          <w:rFonts w:cs="Courier New" w:ascii="Courier New" w:hAnsi="Courier New"/>
        </w:rPr>
        <w:t xml:space="preserve"> combine Trace and Immediate MDT </w:t>
      </w:r>
      <w:r>
        <w:rPr/>
        <w:t>and the</w:t>
      </w:r>
      <w:r>
        <w:rPr>
          <w:rFonts w:cs="Courier New" w:ascii="Courier New" w:hAnsi="Courier New"/>
        </w:rPr>
        <w:t xml:space="preserve"> listOfMeasurements </w:t>
      </w:r>
      <w:r>
        <w:rPr/>
        <w:t xml:space="preserve">parameter has any of </w:t>
      </w:r>
      <w:r>
        <w:rPr>
          <w:rFonts w:cs="Courier New" w:ascii="Courier New" w:hAnsi="Courier New"/>
        </w:rPr>
        <w:t xml:space="preserve">M2, M3 </w:t>
      </w:r>
      <w:r>
        <w:rPr/>
        <w:t>measurement set in case of LTE</w:t>
      </w:r>
      <w:r>
        <w:rPr>
          <w:rFonts w:cs="Courier New" w:ascii="Courier New" w:hAnsi="Courier New"/>
        </w:rPr>
        <w:t>.</w:t>
      </w:r>
    </w:p>
    <w:p>
      <w:pPr>
        <w:pStyle w:val="B1"/>
        <w:rPr/>
      </w:pPr>
      <w:r>
        <w:rPr>
          <w:rFonts w:cs="Courier New" w:ascii="Courier New" w:hAnsi="Courier New"/>
        </w:rPr>
        <w:t>-</w:t>
        <w:tab/>
        <w:t xml:space="preserve">positioningMethod: </w:t>
      </w:r>
      <w:r>
        <w:rPr/>
        <w:t>This attribute shall be</w:t>
      </w:r>
      <w:r>
        <w:rPr>
          <w:rFonts w:cs="Courier New" w:ascii="Courier New" w:hAnsi="Courier New"/>
        </w:rPr>
        <w:t xml:space="preserve"> </w:t>
      </w:r>
      <w:r>
        <w:rPr/>
        <w:t>present only if MDT is supported and the</w:t>
      </w:r>
      <w:r>
        <w:rPr>
          <w:rFonts w:cs="Courier New" w:ascii="Courier New" w:hAnsi="Courier New"/>
        </w:rPr>
        <w:t xml:space="preserve"> JobType </w:t>
      </w:r>
      <w:r>
        <w:rPr/>
        <w:t>attribute is set to</w:t>
      </w:r>
      <w:r>
        <w:rPr>
          <w:rFonts w:cs="Courier New" w:ascii="Courier New" w:hAnsi="Courier New"/>
        </w:rPr>
        <w:t xml:space="preserve"> Immediate MDT </w:t>
      </w:r>
      <w:r>
        <w:rPr/>
        <w:t>or</w:t>
      </w:r>
      <w:r>
        <w:rPr>
          <w:rFonts w:cs="Courier New" w:ascii="Courier New" w:hAnsi="Courier New"/>
        </w:rPr>
        <w:t xml:space="preserve"> combine Trace and Immediate MDT.</w:t>
      </w:r>
    </w:p>
    <w:p>
      <w:pPr>
        <w:pStyle w:val="B1"/>
        <w:rPr>
          <w:rFonts w:ascii="Courier New" w:hAnsi="Courier New" w:cs="Courier New"/>
        </w:rPr>
      </w:pPr>
      <w:r>
        <w:rPr>
          <w:rFonts w:cs="Courier New" w:ascii="Courier New" w:hAnsi="Courier New"/>
        </w:rPr>
        <w:t>-</w:t>
        <w:tab/>
        <w:t xml:space="preserve">measurementQuantity: </w:t>
      </w:r>
      <w:r>
        <w:rPr/>
        <w:t>This attribute shall be present only if MDT is supported and the</w:t>
      </w:r>
      <w:r>
        <w:rPr>
          <w:rFonts w:cs="Courier New" w:ascii="Courier New" w:hAnsi="Courier New"/>
        </w:rPr>
        <w:t xml:space="preserve"> JobType </w:t>
      </w:r>
      <w:r>
        <w:rPr/>
        <w:t>attribute is set to</w:t>
      </w:r>
      <w:r>
        <w:rPr>
          <w:rFonts w:cs="Courier New" w:ascii="Courier New" w:hAnsi="Courier New"/>
        </w:rPr>
        <w:t xml:space="preserve"> Immediate MDT </w:t>
      </w:r>
      <w:r>
        <w:rPr/>
        <w:t>or combined</w:t>
      </w:r>
      <w:r>
        <w:rPr>
          <w:rFonts w:cs="Courier New" w:ascii="Courier New" w:hAnsi="Courier New"/>
        </w:rPr>
        <w:t xml:space="preserve"> Trace and Immediate MDT </w:t>
      </w:r>
      <w:r>
        <w:rPr/>
        <w:t>and the</w:t>
      </w:r>
      <w:r>
        <w:rPr>
          <w:rFonts w:cs="Courier New" w:ascii="Courier New" w:hAnsi="Courier New"/>
        </w:rPr>
        <w:t xml:space="preserve"> reportingTrigger </w:t>
      </w:r>
      <w:r>
        <w:rPr/>
        <w:t>parameter is set to</w:t>
      </w:r>
      <w:r>
        <w:rPr>
          <w:rFonts w:cs="Courier New" w:ascii="Courier New" w:hAnsi="Courier New"/>
        </w:rPr>
        <w:t xml:space="preserve"> event 1F.</w:t>
      </w:r>
    </w:p>
    <w:p>
      <w:pPr>
        <w:pStyle w:val="B1"/>
        <w:rPr/>
      </w:pPr>
      <w:r>
        <w:rPr>
          <w:rFonts w:cs="Courier New" w:ascii="Courier New" w:hAnsi="Courier New"/>
        </w:rPr>
        <w:t>-</w:t>
        <w:tab/>
      </w:r>
      <w:r>
        <w:rPr>
          <w:rFonts w:cs="Courier New" w:ascii="Courier New" w:hAnsi="Courier New"/>
          <w:lang w:eastAsia="zh-CN"/>
        </w:rPr>
        <w:t xml:space="preserve">pLMNTarget: </w:t>
      </w:r>
      <w:r>
        <w:rPr>
          <w:lang w:eastAsia="zh-CN"/>
        </w:rPr>
        <w:t>This attribute</w:t>
      </w:r>
      <w:r>
        <w:rPr>
          <w:rFonts w:cs="Courier New" w:ascii="Courier New" w:hAnsi="Courier New"/>
        </w:rPr>
        <w:t xml:space="preserve"> </w:t>
      </w:r>
      <w:r>
        <w:rPr/>
        <w:t xml:space="preserve">shall be present for management based activation when several PLMNs are suppored in the RAN. </w:t>
      </w:r>
    </w:p>
    <w:p>
      <w:pPr>
        <w:pStyle w:val="B1"/>
        <w:rPr>
          <w:rFonts w:ascii="Courier New" w:hAnsi="Courier New" w:cs="Courier New"/>
        </w:rPr>
      </w:pPr>
      <w:r>
        <w:rPr/>
        <w:t>-</w:t>
        <w:tab/>
        <w:t xml:space="preserve"> </w:t>
      </w:r>
      <w:r>
        <w:rPr>
          <w:rFonts w:cs="Courier New" w:ascii="Courier New" w:hAnsi="Courier New"/>
        </w:rPr>
        <w:t>mBSFNAreaList</w:t>
      </w:r>
      <w:r>
        <w:rPr/>
        <w:t>: This attribute shall be present only if Logged MBSFN MDT is supported and the</w:t>
      </w:r>
      <w:r>
        <w:rPr>
          <w:rFonts w:cs="Courier New" w:ascii="Courier New" w:hAnsi="Courier New"/>
        </w:rPr>
        <w:t xml:space="preserve"> JobType </w:t>
      </w:r>
      <w:r>
        <w:rPr/>
        <w:t>attribute is set to</w:t>
      </w:r>
      <w:r>
        <w:rPr>
          <w:rFonts w:cs="Courier New" w:ascii="Courier New" w:hAnsi="Courier New"/>
        </w:rPr>
        <w:t xml:space="preserve"> Logged MBSFN MDT. </w:t>
      </w:r>
      <w:r>
        <w:rPr/>
        <w:t>This is applicable only for eUTRAN.</w:t>
      </w:r>
    </w:p>
    <w:p>
      <w:pPr>
        <w:pStyle w:val="Heading3"/>
        <w:rPr/>
      </w:pPr>
      <w:bookmarkStart w:id="32" w:name="__RefHeading___Toc343523950"/>
      <w:bookmarkEnd w:id="32"/>
      <w:r>
        <w:rPr/>
        <w:t>5.3.2</w:t>
        <w:tab/>
      </w:r>
      <w:r>
        <w:rPr>
          <w:rFonts w:cs="Courier New" w:ascii="Courier New" w:hAnsi="Courier New"/>
        </w:rPr>
        <w:t>TraceRecord</w:t>
      </w:r>
    </w:p>
    <w:p>
      <w:pPr>
        <w:pStyle w:val="Heading3"/>
        <w:rPr/>
      </w:pPr>
      <w:bookmarkStart w:id="33" w:name="__RefHeading___Toc343523951"/>
      <w:bookmarkEnd w:id="33"/>
      <w:r>
        <w:rPr/>
        <w:t>5.3.2.1</w:t>
        <w:tab/>
        <w:t>Definition</w:t>
      </w:r>
    </w:p>
    <w:p>
      <w:pPr>
        <w:pStyle w:val="Normal"/>
        <w:rPr/>
      </w:pPr>
      <w:r>
        <w:rPr>
          <w:rFonts w:cs="Courier New" w:ascii="Courier New" w:hAnsi="Courier New"/>
        </w:rPr>
        <w:t>TraceRecord</w:t>
      </w:r>
      <w:r>
        <w:rPr/>
        <w:t xml:space="preserve"> is the representation of the files containing the logged information from the Trace Recording Sessions.</w:t>
      </w:r>
    </w:p>
    <w:p>
      <w:pPr>
        <w:pStyle w:val="Heading4"/>
        <w:ind w:left="1418" w:hanging="1418"/>
        <w:rPr/>
      </w:pPr>
      <w:bookmarkStart w:id="34" w:name="__RefHeading___Toc343523952"/>
      <w:bookmarkEnd w:id="34"/>
      <w:r>
        <w:rPr/>
        <w:t>5.3.2.2</w:t>
        <w:tab/>
        <w:t>Attributes</w:t>
      </w:r>
    </w:p>
    <w:tbl>
      <w:tblPr>
        <w:tblW w:w="5000" w:type="pct"/>
        <w:jc w:val="center"/>
        <w:tblInd w:w="0" w:type="dxa"/>
        <w:tblLayout w:type="fixed"/>
        <w:tblCellMar>
          <w:top w:w="0" w:type="dxa"/>
          <w:left w:w="28" w:type="dxa"/>
          <w:bottom w:w="0" w:type="dxa"/>
          <w:right w:w="108" w:type="dxa"/>
        </w:tblCellMar>
      </w:tblPr>
      <w:tblGrid>
        <w:gridCol w:w="2322"/>
        <w:gridCol w:w="1151"/>
        <w:gridCol w:w="1624"/>
        <w:gridCol w:w="1664"/>
        <w:gridCol w:w="2879"/>
      </w:tblGrid>
      <w:tr>
        <w:trPr>
          <w:cantSplit w:val="true"/>
        </w:trPr>
        <w:tc>
          <w:tcPr>
            <w:tcW w:w="2322"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Attribute name</w:t>
            </w:r>
          </w:p>
        </w:tc>
        <w:tc>
          <w:tcPr>
            <w:tcW w:w="1151"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Visibility</w:t>
            </w:r>
          </w:p>
        </w:tc>
        <w:tc>
          <w:tcPr>
            <w:tcW w:w="162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Support Qualifier</w:t>
            </w:r>
          </w:p>
        </w:tc>
        <w:tc>
          <w:tcPr>
            <w:tcW w:w="1664"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Read Qualifier</w:t>
            </w:r>
          </w:p>
        </w:tc>
        <w:tc>
          <w:tcPr>
            <w:tcW w:w="2879" w:type="dxa"/>
            <w:tcBorders>
              <w:top w:val="single" w:sz="4" w:space="0" w:color="000000"/>
              <w:left w:val="single" w:sz="4" w:space="0" w:color="000000"/>
              <w:bottom w:val="single" w:sz="4" w:space="0" w:color="000000"/>
              <w:right w:val="single" w:sz="4" w:space="0" w:color="000000"/>
            </w:tcBorders>
            <w:shd w:fill="CCCCCC" w:val="clear"/>
            <w:vAlign w:val="bottom"/>
          </w:tcPr>
          <w:p>
            <w:pPr>
              <w:pStyle w:val="TAH"/>
              <w:rPr/>
            </w:pPr>
            <w:r>
              <w:rPr/>
              <w:t>Write Qualifier</w:t>
            </w:r>
          </w:p>
        </w:tc>
      </w:tr>
      <w:tr>
        <w:trPr>
          <w:cantSplit w:val="true"/>
        </w:trPr>
        <w:tc>
          <w:tcPr>
            <w:tcW w:w="2322"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 New"/>
              </w:rPr>
            </w:pPr>
            <w:r>
              <w:rPr>
                <w:rFonts w:cs="Courier New" w:ascii="Courier New" w:hAnsi="Courier New"/>
              </w:rPr>
              <w:t>fileName</w:t>
            </w:r>
          </w:p>
        </w:tc>
        <w:tc>
          <w:tcPr>
            <w:tcW w:w="1151"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62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66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879" w:type="dxa"/>
            <w:tcBorders>
              <w:top w:val="single" w:sz="4" w:space="0" w:color="000000"/>
              <w:left w:val="single" w:sz="4" w:space="0" w:color="000000"/>
              <w:bottom w:val="single" w:sz="4" w:space="0" w:color="000000"/>
              <w:right w:val="single" w:sz="4" w:space="0" w:color="000000"/>
            </w:tcBorders>
          </w:tcPr>
          <w:p>
            <w:pPr>
              <w:pStyle w:val="TAL"/>
              <w:jc w:val="center"/>
              <w:rPr/>
            </w:pPr>
            <w:r>
              <w:rPr/>
              <w:t>-</w:t>
            </w:r>
          </w:p>
        </w:tc>
      </w:tr>
    </w:tbl>
    <w:p>
      <w:pPr>
        <w:pStyle w:val="Normal"/>
        <w:rPr/>
      </w:pPr>
      <w:r>
        <w:rPr/>
      </w:r>
    </w:p>
    <w:p>
      <w:pPr>
        <w:pStyle w:val="Heading3"/>
        <w:rPr/>
      </w:pPr>
      <w:bookmarkStart w:id="35" w:name="__RefHeading___Toc343523953"/>
      <w:bookmarkEnd w:id="35"/>
      <w:r>
        <w:rPr/>
        <w:t>5.3.3</w:t>
        <w:tab/>
      </w:r>
      <w:r>
        <w:rPr>
          <w:rFonts w:cs="Courier New" w:ascii="Courier New" w:hAnsi="Courier New"/>
        </w:rPr>
        <w:t>TraceIRP</w:t>
      </w:r>
    </w:p>
    <w:p>
      <w:pPr>
        <w:pStyle w:val="Heading4"/>
        <w:ind w:left="1418" w:hanging="1418"/>
        <w:rPr/>
      </w:pPr>
      <w:bookmarkStart w:id="36" w:name="__RefHeading___Toc343523954"/>
      <w:bookmarkEnd w:id="36"/>
      <w:r>
        <w:rPr/>
        <w:t>5.3.3.1</w:t>
        <w:tab/>
        <w:t>Definition</w:t>
      </w:r>
    </w:p>
    <w:p>
      <w:pPr>
        <w:pStyle w:val="Normal"/>
        <w:rPr/>
      </w:pPr>
      <w:r>
        <w:rPr>
          <w:rFonts w:cs="Courier New" w:ascii="Courier New" w:hAnsi="Courier New"/>
        </w:rPr>
        <w:t>TraceIRP</w:t>
      </w:r>
      <w:r>
        <w:rPr/>
        <w:t xml:space="preserve">is the representation of the trace management capabilities specified by the present document. This IOC inherits from </w:t>
      </w:r>
      <w:r>
        <w:rPr>
          <w:rFonts w:cs="Courier New" w:ascii="Courier New" w:hAnsi="Courier New"/>
        </w:rPr>
        <w:t>ManagedGenericIRP</w:t>
      </w:r>
      <w:r>
        <w:rPr/>
        <w:t xml:space="preserve"> IOC specified in 3GPP TS 32.312 [8].</w:t>
      </w:r>
    </w:p>
    <w:p>
      <w:pPr>
        <w:pStyle w:val="Heading3"/>
        <w:rPr/>
      </w:pPr>
      <w:bookmarkStart w:id="37" w:name="__RefHeading___Toc343523955"/>
      <w:bookmarkEnd w:id="37"/>
      <w:r>
        <w:rPr/>
        <w:t>5.3.4</w:t>
        <w:tab/>
      </w:r>
      <w:r>
        <w:rPr>
          <w:rFonts w:cs="Courier New" w:ascii="Courier New" w:hAnsi="Courier New"/>
        </w:rPr>
        <w:t>ManagedEntity</w:t>
      </w:r>
    </w:p>
    <w:p>
      <w:pPr>
        <w:pStyle w:val="Heading4"/>
        <w:ind w:left="1418" w:hanging="1418"/>
        <w:rPr/>
      </w:pPr>
      <w:bookmarkStart w:id="38" w:name="__RefHeading___Toc343523956"/>
      <w:bookmarkEnd w:id="38"/>
      <w:r>
        <w:rPr/>
        <w:t>5.3.4.1</w:t>
        <w:tab/>
        <w:t>Definition</w:t>
      </w:r>
    </w:p>
    <w:p>
      <w:pPr>
        <w:pStyle w:val="Normal"/>
        <w:rPr/>
      </w:pPr>
      <w:r>
        <w:rPr/>
        <w:t xml:space="preserve">In case of Signalling Based Activation the </w:t>
      </w:r>
      <w:r>
        <w:rPr>
          <w:rFonts w:cs="Courier New" w:ascii="Courier New" w:hAnsi="Courier New"/>
        </w:rPr>
        <w:t>ManagedEntity</w:t>
      </w:r>
      <w:r>
        <w:rPr/>
        <w:t xml:space="preserve"> represents the role that can be played by an instance of one of the following IOCs:</w:t>
      </w:r>
    </w:p>
    <w:p>
      <w:pPr>
        <w:pStyle w:val="B1"/>
        <w:rPr/>
      </w:pPr>
      <w:r>
        <w:rPr/>
        <w:t>-</w:t>
        <w:tab/>
        <w:t>HssFunction</w:t>
      </w:r>
    </w:p>
    <w:p>
      <w:pPr>
        <w:pStyle w:val="B1"/>
        <w:rPr/>
      </w:pPr>
      <w:r>
        <w:rPr/>
        <w:t>-</w:t>
        <w:tab/>
        <w:t>MscServerFunction</w:t>
      </w:r>
    </w:p>
    <w:p>
      <w:pPr>
        <w:pStyle w:val="B1"/>
        <w:rPr/>
      </w:pPr>
      <w:r>
        <w:rPr/>
        <w:t>-</w:t>
        <w:tab/>
        <w:t>SgsnFunction</w:t>
      </w:r>
    </w:p>
    <w:p>
      <w:pPr>
        <w:pStyle w:val="B1"/>
        <w:rPr/>
      </w:pPr>
      <w:r>
        <w:rPr/>
        <w:t>-</w:t>
        <w:tab/>
        <w:t>MmeFunction</w:t>
      </w:r>
    </w:p>
    <w:p>
      <w:pPr>
        <w:pStyle w:val="Normal"/>
        <w:rPr/>
      </w:pPr>
      <w:r>
        <w:rPr/>
        <w:t xml:space="preserve">In case of Management Based Activation the </w:t>
      </w:r>
      <w:r>
        <w:rPr>
          <w:rFonts w:cs="Courier New" w:ascii="Courier New" w:hAnsi="Courier New"/>
        </w:rPr>
        <w:t>ManagedEntity</w:t>
      </w:r>
      <w:r>
        <w:rPr/>
        <w:t xml:space="preserve"> represents the role that can be played by an instance </w:t>
      </w:r>
      <w:bookmarkStart w:id="39" w:name="OLE_LINK1"/>
      <w:r>
        <w:rPr/>
        <w:t>of the following IOCs:</w:t>
      </w:r>
      <w:bookmarkEnd w:id="39"/>
    </w:p>
    <w:p>
      <w:pPr>
        <w:pStyle w:val="B1"/>
        <w:rPr/>
      </w:pPr>
      <w:r>
        <w:rPr/>
        <w:t>-</w:t>
        <w:tab/>
        <w:t>HssFunction</w:t>
      </w:r>
    </w:p>
    <w:p>
      <w:pPr>
        <w:pStyle w:val="B1"/>
        <w:rPr/>
      </w:pPr>
      <w:r>
        <w:rPr/>
        <w:t>-</w:t>
        <w:tab/>
        <w:t>MscServerFunction</w:t>
      </w:r>
    </w:p>
    <w:p>
      <w:pPr>
        <w:pStyle w:val="B1"/>
        <w:rPr/>
      </w:pPr>
      <w:r>
        <w:rPr/>
        <w:t>-</w:t>
        <w:tab/>
        <w:t>SgsnFunction</w:t>
      </w:r>
    </w:p>
    <w:p>
      <w:pPr>
        <w:pStyle w:val="B1"/>
        <w:rPr/>
      </w:pPr>
      <w:r>
        <w:rPr/>
        <w:t>-</w:t>
        <w:tab/>
        <w:t>GgsnFunction</w:t>
      </w:r>
    </w:p>
    <w:p>
      <w:pPr>
        <w:pStyle w:val="B1"/>
        <w:rPr/>
      </w:pPr>
      <w:r>
        <w:rPr/>
        <w:t>-</w:t>
        <w:tab/>
        <w:t>BmscFunction</w:t>
      </w:r>
    </w:p>
    <w:p>
      <w:pPr>
        <w:pStyle w:val="B1"/>
        <w:rPr/>
      </w:pPr>
      <w:r>
        <w:rPr/>
        <w:t>-</w:t>
        <w:tab/>
        <w:t>RncFunction</w:t>
      </w:r>
    </w:p>
    <w:p>
      <w:pPr>
        <w:pStyle w:val="B1"/>
        <w:rPr/>
      </w:pPr>
      <w:r>
        <w:rPr/>
        <w:t>-</w:t>
        <w:tab/>
        <w:t>CscfFunction</w:t>
      </w:r>
    </w:p>
    <w:p>
      <w:pPr>
        <w:pStyle w:val="B1"/>
        <w:rPr/>
      </w:pPr>
      <w:r>
        <w:rPr/>
        <w:t>-</w:t>
        <w:tab/>
        <w:t>MmeFunction</w:t>
      </w:r>
    </w:p>
    <w:p>
      <w:pPr>
        <w:pStyle w:val="B1"/>
        <w:rPr/>
      </w:pPr>
      <w:r>
        <w:rPr/>
        <w:t>-</w:t>
        <w:tab/>
        <w:t>ServingGWFunction</w:t>
      </w:r>
    </w:p>
    <w:p>
      <w:pPr>
        <w:pStyle w:val="Normal"/>
        <w:rPr/>
      </w:pPr>
      <w:r>
        <w:rPr/>
        <w:t xml:space="preserve">In case of Cell Traffic Trace the </w:t>
      </w:r>
      <w:r>
        <w:rPr>
          <w:rFonts w:cs="Courier New" w:ascii="Courier New" w:hAnsi="Courier New"/>
        </w:rPr>
        <w:t>ManagedEntity</w:t>
      </w:r>
      <w:r>
        <w:rPr/>
        <w:t xml:space="preserve"> represents the role that can be played by an instance of the following IOCs:</w:t>
      </w:r>
    </w:p>
    <w:p>
      <w:pPr>
        <w:pStyle w:val="B1"/>
        <w:rPr/>
      </w:pPr>
      <w:r>
        <w:rPr/>
        <w:t>-</w:t>
        <w:tab/>
        <w:t>UtranCell</w:t>
      </w:r>
    </w:p>
    <w:p>
      <w:pPr>
        <w:pStyle w:val="B1"/>
        <w:rPr/>
      </w:pPr>
      <w:r>
        <w:rPr/>
        <w:t>-</w:t>
        <w:tab/>
        <w:t>E-UtranCell</w:t>
      </w:r>
    </w:p>
    <w:p>
      <w:pPr>
        <w:pStyle w:val="Heading2"/>
        <w:rPr/>
      </w:pPr>
      <w:bookmarkStart w:id="40" w:name="__RefHeading___Toc343523957"/>
      <w:bookmarkEnd w:id="40"/>
      <w:r>
        <w:rPr/>
        <w:t>5.4</w:t>
        <w:tab/>
        <w:t>Information relationship definitions</w:t>
      </w:r>
    </w:p>
    <w:p>
      <w:pPr>
        <w:pStyle w:val="Heading3"/>
        <w:rPr/>
      </w:pPr>
      <w:bookmarkStart w:id="41" w:name="__RefHeading___Toc343523958"/>
      <w:bookmarkEnd w:id="41"/>
      <w:r>
        <w:rPr/>
        <w:t>5.4.1</w:t>
        <w:tab/>
      </w:r>
      <w:r>
        <w:rPr>
          <w:rFonts w:cs="Courier New" w:ascii="Courier New" w:hAnsi="Courier New"/>
        </w:rPr>
        <w:t>relation-traceIRP-traceJob</w:t>
      </w:r>
      <w:r>
        <w:rPr/>
        <w:t xml:space="preserve"> (M)</w:t>
      </w:r>
    </w:p>
    <w:p>
      <w:pPr>
        <w:pStyle w:val="Heading4"/>
        <w:ind w:left="1418" w:hanging="1418"/>
        <w:rPr/>
      </w:pPr>
      <w:bookmarkStart w:id="42" w:name="__RefHeading___Toc343523959"/>
      <w:bookmarkEnd w:id="42"/>
      <w:r>
        <w:rPr/>
        <w:t>5.4.1.1</w:t>
        <w:tab/>
        <w:t>Definition</w:t>
      </w:r>
    </w:p>
    <w:p>
      <w:pPr>
        <w:pStyle w:val="Normal"/>
        <w:rPr/>
      </w:pPr>
      <w:r>
        <w:rPr/>
        <w:t xml:space="preserve">This represents the relationship between </w:t>
      </w:r>
      <w:r>
        <w:rPr>
          <w:rFonts w:cs="Courier New" w:ascii="Courier New" w:hAnsi="Courier New"/>
        </w:rPr>
        <w:t>TraceIRP</w:t>
      </w:r>
      <w:r>
        <w:rPr/>
        <w:t xml:space="preserve"> and the  </w:t>
      </w:r>
      <w:r>
        <w:rPr>
          <w:rFonts w:cs="Courier New" w:ascii="Courier New" w:hAnsi="Courier New"/>
        </w:rPr>
        <w:t>TraceJob</w:t>
      </w:r>
      <w:r>
        <w:rPr/>
        <w:t>.</w:t>
      </w:r>
    </w:p>
    <w:p>
      <w:pPr>
        <w:pStyle w:val="Heading4"/>
        <w:ind w:left="1418" w:hanging="1418"/>
        <w:rPr/>
      </w:pPr>
      <w:bookmarkStart w:id="43" w:name="__RefHeading___Toc343523960"/>
      <w:bookmarkEnd w:id="43"/>
      <w:r>
        <w:rPr/>
        <w:t>5.4.1.2</w:t>
        <w:tab/>
        <w:t>Roles</w:t>
      </w:r>
    </w:p>
    <w:tbl>
      <w:tblPr>
        <w:tblW w:w="5000" w:type="pct"/>
        <w:jc w:val="center"/>
        <w:tblInd w:w="0" w:type="dxa"/>
        <w:tblLayout w:type="fixed"/>
        <w:tblCellMar>
          <w:top w:w="0" w:type="dxa"/>
          <w:left w:w="28" w:type="dxa"/>
          <w:bottom w:w="0" w:type="dxa"/>
          <w:right w:w="108" w:type="dxa"/>
        </w:tblCellMar>
      </w:tblPr>
      <w:tblGrid>
        <w:gridCol w:w="3156"/>
        <w:gridCol w:w="6484"/>
      </w:tblGrid>
      <w:tr>
        <w:trPr/>
        <w:tc>
          <w:tcPr>
            <w:tcW w:w="31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648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theTraceIRP</w:t>
            </w:r>
          </w:p>
        </w:tc>
        <w:tc>
          <w:tcPr>
            <w:tcW w:w="6484"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Arial" w:ascii="Arial" w:hAnsi="Arial"/>
                <w:sz w:val="18"/>
                <w:szCs w:val="18"/>
                <w:lang w:val="en-GB" w:eastAsia="en-US"/>
              </w:rPr>
              <w:t xml:space="preserve">It represents the </w:t>
            </w:r>
            <w:r>
              <w:rPr>
                <w:sz w:val="18"/>
                <w:szCs w:val="18"/>
                <w:lang w:val="en-GB" w:eastAsia="en-US"/>
              </w:rPr>
              <w:t>TraceIRP</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theTraceJobList</w:t>
            </w:r>
          </w:p>
        </w:tc>
        <w:tc>
          <w:tcPr>
            <w:tcW w:w="6484"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Arial" w:ascii="Arial" w:hAnsi="Arial"/>
                <w:sz w:val="18"/>
                <w:szCs w:val="18"/>
                <w:lang w:val="en-GB" w:eastAsia="en-US"/>
              </w:rPr>
              <w:t xml:space="preserve">It represents the </w:t>
            </w:r>
            <w:r>
              <w:rPr>
                <w:sz w:val="18"/>
                <w:szCs w:val="18"/>
                <w:lang w:val="en-GB" w:eastAsia="en-US"/>
              </w:rPr>
              <w:t>TraceJobList</w:t>
            </w:r>
          </w:p>
        </w:tc>
      </w:tr>
    </w:tbl>
    <w:p>
      <w:pPr>
        <w:pStyle w:val="Normal"/>
        <w:rPr/>
      </w:pPr>
      <w:r>
        <w:rPr/>
      </w:r>
    </w:p>
    <w:p>
      <w:pPr>
        <w:pStyle w:val="Heading3"/>
        <w:rPr/>
      </w:pPr>
      <w:bookmarkStart w:id="44" w:name="__RefHeading___Toc343523961"/>
      <w:bookmarkEnd w:id="44"/>
      <w:r>
        <w:rPr/>
        <w:t>5.4.2</w:t>
        <w:tab/>
      </w:r>
      <w:r>
        <w:rPr>
          <w:rFonts w:cs="Courier New" w:ascii="Courier New" w:hAnsi="Courier New"/>
        </w:rPr>
        <w:t>relation-traceJob-managedEntity</w:t>
      </w:r>
      <w:r>
        <w:rPr/>
        <w:t xml:space="preserve"> (M)</w:t>
      </w:r>
    </w:p>
    <w:p>
      <w:pPr>
        <w:pStyle w:val="Heading4"/>
        <w:ind w:left="1418" w:hanging="1418"/>
        <w:rPr/>
      </w:pPr>
      <w:bookmarkStart w:id="45" w:name="__RefHeading___Toc343523962"/>
      <w:bookmarkEnd w:id="45"/>
      <w:r>
        <w:rPr/>
        <w:t>5.4.2.1</w:t>
        <w:tab/>
        <w:t>Definition</w:t>
      </w:r>
    </w:p>
    <w:p>
      <w:pPr>
        <w:pStyle w:val="Normal"/>
        <w:rPr/>
      </w:pPr>
      <w:r>
        <w:rPr/>
        <w:t xml:space="preserve">This represents the relationship between </w:t>
      </w:r>
      <w:r>
        <w:rPr>
          <w:rFonts w:cs="Courier New" w:ascii="Courier New" w:hAnsi="Courier New"/>
        </w:rPr>
        <w:t>TraceJob</w:t>
      </w:r>
      <w:r>
        <w:rPr/>
        <w:t xml:space="preserve"> and the </w:t>
      </w:r>
      <w:r>
        <w:rPr>
          <w:rFonts w:cs="Courier New" w:ascii="Courier New" w:hAnsi="Courier New"/>
        </w:rPr>
        <w:t>ManagedEntity</w:t>
      </w:r>
      <w:r>
        <w:rPr/>
        <w:t>.</w:t>
      </w:r>
    </w:p>
    <w:p>
      <w:pPr>
        <w:pStyle w:val="Heading4"/>
        <w:ind w:left="1418" w:hanging="1418"/>
        <w:rPr/>
      </w:pPr>
      <w:bookmarkStart w:id="46" w:name="__RefHeading___Toc343523963"/>
      <w:bookmarkEnd w:id="46"/>
      <w:r>
        <w:rPr/>
        <w:t>5.4.2.2</w:t>
        <w:tab/>
        <w:t>Roles</w:t>
      </w:r>
    </w:p>
    <w:tbl>
      <w:tblPr>
        <w:tblW w:w="9777" w:type="dxa"/>
        <w:jc w:val="center"/>
        <w:tblInd w:w="0" w:type="dxa"/>
        <w:tblLayout w:type="fixed"/>
        <w:tblCellMar>
          <w:top w:w="0" w:type="dxa"/>
          <w:left w:w="28" w:type="dxa"/>
          <w:bottom w:w="0" w:type="dxa"/>
          <w:right w:w="108" w:type="dxa"/>
        </w:tblCellMar>
      </w:tblPr>
      <w:tblGrid>
        <w:gridCol w:w="1865"/>
        <w:gridCol w:w="7912"/>
      </w:tblGrid>
      <w:tr>
        <w:trPr/>
        <w:tc>
          <w:tcPr>
            <w:tcW w:w="186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791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865"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theManagedEntity</w:t>
            </w:r>
          </w:p>
        </w:tc>
        <w:tc>
          <w:tcPr>
            <w:tcW w:w="7912" w:type="dxa"/>
            <w:tcBorders>
              <w:top w:val="single" w:sz="4" w:space="0" w:color="000000"/>
              <w:left w:val="single" w:sz="4" w:space="0" w:color="000000"/>
              <w:bottom w:val="single" w:sz="4" w:space="0" w:color="000000"/>
              <w:right w:val="single" w:sz="4" w:space="0" w:color="000000"/>
            </w:tcBorders>
          </w:tcPr>
          <w:p>
            <w:pPr>
              <w:pStyle w:val="Code"/>
              <w:rPr/>
            </w:pPr>
            <w:r>
              <w:rPr>
                <w:rFonts w:cs="Arial" w:ascii="Arial" w:hAnsi="Arial"/>
                <w:sz w:val="18"/>
                <w:szCs w:val="18"/>
                <w:lang w:val="en-GB" w:eastAsia="en-US"/>
              </w:rPr>
              <w:t xml:space="preserve">The </w:t>
            </w:r>
            <w:r>
              <w:rPr>
                <w:sz w:val="18"/>
                <w:szCs w:val="18"/>
                <w:lang w:val="en-GB" w:eastAsia="en-US"/>
              </w:rPr>
              <w:t>ManagedEntity</w:t>
            </w:r>
            <w:r>
              <w:rPr>
                <w:rFonts w:cs="Arial" w:ascii="Arial" w:hAnsi="Arial"/>
                <w:sz w:val="18"/>
                <w:szCs w:val="18"/>
                <w:lang w:val="en-GB" w:eastAsia="en-US"/>
              </w:rPr>
              <w:t>, when playing this role, represents the actual network resource instance, where a Trace Session is activated.</w:t>
            </w:r>
          </w:p>
        </w:tc>
      </w:tr>
      <w:tr>
        <w:trPr/>
        <w:tc>
          <w:tcPr>
            <w:tcW w:w="1865"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theTraceJob</w:t>
            </w:r>
          </w:p>
        </w:tc>
        <w:tc>
          <w:tcPr>
            <w:tcW w:w="7912"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Arial" w:ascii="Arial" w:hAnsi="Arial"/>
                <w:sz w:val="18"/>
                <w:szCs w:val="18"/>
                <w:lang w:val="en-GB" w:eastAsia="en-US"/>
              </w:rPr>
              <w:t xml:space="preserve">It represents the </w:t>
            </w:r>
            <w:r>
              <w:rPr>
                <w:sz w:val="18"/>
                <w:szCs w:val="18"/>
                <w:lang w:val="en-GB" w:eastAsia="en-US"/>
              </w:rPr>
              <w:t>TraceJob</w:t>
            </w:r>
          </w:p>
        </w:tc>
      </w:tr>
    </w:tbl>
    <w:p>
      <w:pPr>
        <w:pStyle w:val="Normal"/>
        <w:rPr/>
      </w:pPr>
      <w:r>
        <w:rPr/>
      </w:r>
    </w:p>
    <w:p>
      <w:pPr>
        <w:pStyle w:val="Heading3"/>
        <w:rPr/>
      </w:pPr>
      <w:bookmarkStart w:id="47" w:name="__RefHeading___Toc343523964"/>
      <w:bookmarkEnd w:id="47"/>
      <w:r>
        <w:rPr/>
        <w:t>5.4.3</w:t>
        <w:tab/>
      </w:r>
      <w:r>
        <w:rPr>
          <w:rFonts w:cs="Courier New" w:ascii="Courier New" w:hAnsi="Courier New"/>
        </w:rPr>
        <w:t>relation-traceJob-traceRecord</w:t>
      </w:r>
      <w:r>
        <w:rPr/>
        <w:t xml:space="preserve"> (M)</w:t>
      </w:r>
    </w:p>
    <w:p>
      <w:pPr>
        <w:pStyle w:val="Heading4"/>
        <w:ind w:left="1418" w:hanging="1418"/>
        <w:rPr/>
      </w:pPr>
      <w:bookmarkStart w:id="48" w:name="__RefHeading___Toc343523965"/>
      <w:bookmarkEnd w:id="48"/>
      <w:r>
        <w:rPr/>
        <w:t>5.4.3.1</w:t>
        <w:tab/>
        <w:t>Definition</w:t>
      </w:r>
    </w:p>
    <w:p>
      <w:pPr>
        <w:pStyle w:val="Normal"/>
        <w:rPr/>
      </w:pPr>
      <w:r>
        <w:rPr/>
        <w:t xml:space="preserve">This represents the relationship between </w:t>
      </w:r>
      <w:r>
        <w:rPr>
          <w:rFonts w:cs="Courier New" w:ascii="Courier New" w:hAnsi="Courier New"/>
        </w:rPr>
        <w:t>TraceJob</w:t>
      </w:r>
      <w:r>
        <w:rPr/>
        <w:t xml:space="preserve"> and the  </w:t>
      </w:r>
      <w:r>
        <w:rPr>
          <w:rFonts w:cs="Courier New" w:ascii="Courier New" w:hAnsi="Courier New"/>
        </w:rPr>
        <w:t>TraceRecord</w:t>
      </w:r>
      <w:r>
        <w:rPr/>
        <w:t>.</w:t>
      </w:r>
    </w:p>
    <w:p>
      <w:pPr>
        <w:pStyle w:val="Heading4"/>
        <w:ind w:left="1418" w:hanging="1418"/>
        <w:rPr/>
      </w:pPr>
      <w:bookmarkStart w:id="49" w:name="__RefHeading___Toc343523966"/>
      <w:bookmarkEnd w:id="49"/>
      <w:r>
        <w:rPr/>
        <w:t>5.4.3.2</w:t>
        <w:tab/>
        <w:t>Roles</w:t>
      </w:r>
    </w:p>
    <w:tbl>
      <w:tblPr>
        <w:tblW w:w="5000" w:type="pct"/>
        <w:jc w:val="center"/>
        <w:tblInd w:w="0" w:type="dxa"/>
        <w:tblLayout w:type="fixed"/>
        <w:tblCellMar>
          <w:top w:w="0" w:type="dxa"/>
          <w:left w:w="28" w:type="dxa"/>
          <w:bottom w:w="0" w:type="dxa"/>
          <w:right w:w="108" w:type="dxa"/>
        </w:tblCellMar>
      </w:tblPr>
      <w:tblGrid>
        <w:gridCol w:w="3156"/>
        <w:gridCol w:w="6484"/>
      </w:tblGrid>
      <w:tr>
        <w:trPr/>
        <w:tc>
          <w:tcPr>
            <w:tcW w:w="31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Name</w:t>
            </w:r>
          </w:p>
        </w:tc>
        <w:tc>
          <w:tcPr>
            <w:tcW w:w="648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theTraceJob</w:t>
            </w:r>
          </w:p>
        </w:tc>
        <w:tc>
          <w:tcPr>
            <w:tcW w:w="6484" w:type="dxa"/>
            <w:tcBorders>
              <w:top w:val="single" w:sz="4" w:space="0" w:color="000000"/>
              <w:left w:val="single" w:sz="4" w:space="0" w:color="000000"/>
              <w:bottom w:val="single" w:sz="4" w:space="0" w:color="000000"/>
              <w:right w:val="single" w:sz="4" w:space="0" w:color="000000"/>
            </w:tcBorders>
          </w:tcPr>
          <w:p>
            <w:pPr>
              <w:pStyle w:val="Code"/>
              <w:rPr>
                <w:rFonts w:ascii="Arial" w:hAnsi="Arial" w:cs="Arial"/>
                <w:sz w:val="18"/>
                <w:szCs w:val="18"/>
                <w:lang w:val="en-GB" w:eastAsia="en-US"/>
              </w:rPr>
            </w:pPr>
            <w:r>
              <w:rPr>
                <w:rFonts w:cs="Arial" w:ascii="Arial" w:hAnsi="Arial"/>
                <w:sz w:val="18"/>
                <w:szCs w:val="18"/>
                <w:lang w:val="en-GB" w:eastAsia="en-US"/>
              </w:rPr>
              <w:t xml:space="preserve">It represents the </w:t>
            </w:r>
            <w:r>
              <w:rPr>
                <w:sz w:val="18"/>
                <w:szCs w:val="18"/>
                <w:lang w:val="en-GB" w:eastAsia="en-US"/>
              </w:rPr>
              <w:t>TraceJob</w:t>
            </w:r>
          </w:p>
        </w:tc>
      </w:tr>
      <w:tr>
        <w:trPr/>
        <w:tc>
          <w:tcPr>
            <w:tcW w:w="3156" w:type="dxa"/>
            <w:tcBorders>
              <w:top w:val="single" w:sz="4" w:space="0" w:color="000000"/>
              <w:left w:val="single" w:sz="4" w:space="0" w:color="000000"/>
              <w:bottom w:val="single" w:sz="4" w:space="0" w:color="000000"/>
              <w:right w:val="single" w:sz="4" w:space="0" w:color="000000"/>
            </w:tcBorders>
          </w:tcPr>
          <w:p>
            <w:pPr>
              <w:pStyle w:val="Code"/>
              <w:rPr>
                <w:sz w:val="18"/>
                <w:szCs w:val="18"/>
                <w:lang w:val="en-GB" w:eastAsia="en-US"/>
              </w:rPr>
            </w:pPr>
            <w:r>
              <w:rPr>
                <w:sz w:val="18"/>
                <w:szCs w:val="18"/>
                <w:lang w:val="en-GB" w:eastAsia="en-US"/>
              </w:rPr>
              <w:t>theTraceRecord</w:t>
            </w:r>
          </w:p>
        </w:tc>
        <w:tc>
          <w:tcPr>
            <w:tcW w:w="6484" w:type="dxa"/>
            <w:tcBorders>
              <w:top w:val="single" w:sz="4" w:space="0" w:color="000000"/>
              <w:left w:val="single" w:sz="4" w:space="0" w:color="000000"/>
              <w:bottom w:val="single" w:sz="4" w:space="0" w:color="000000"/>
              <w:right w:val="single" w:sz="4" w:space="0" w:color="000000"/>
            </w:tcBorders>
          </w:tcPr>
          <w:p>
            <w:pPr>
              <w:pStyle w:val="Code"/>
              <w:rPr/>
            </w:pPr>
            <w:r>
              <w:rPr>
                <w:rFonts w:cs="Arial" w:ascii="Arial" w:hAnsi="Arial"/>
                <w:sz w:val="18"/>
                <w:szCs w:val="18"/>
                <w:lang w:val="en-GB" w:eastAsia="en-US"/>
              </w:rPr>
              <w:t xml:space="preserve">It represnts the </w:t>
            </w:r>
            <w:r>
              <w:rPr>
                <w:sz w:val="18"/>
                <w:szCs w:val="18"/>
                <w:lang w:val="en-GB" w:eastAsia="en-US"/>
              </w:rPr>
              <w:t>TraceRecord</w:t>
            </w:r>
            <w:r>
              <w:rPr>
                <w:rFonts w:cs="Arial" w:ascii="Arial" w:hAnsi="Arial"/>
                <w:sz w:val="18"/>
                <w:szCs w:val="18"/>
                <w:lang w:val="en-GB" w:eastAsia="en-US"/>
              </w:rPr>
              <w:t>.</w:t>
            </w:r>
          </w:p>
        </w:tc>
      </w:tr>
    </w:tbl>
    <w:p>
      <w:pPr>
        <w:pStyle w:val="Heading2"/>
        <w:rPr/>
      </w:pPr>
      <w:bookmarkStart w:id="50" w:name="__RefHeading___Toc343523967"/>
      <w:bookmarkEnd w:id="50"/>
      <w:r>
        <w:rPr/>
        <w:t>5.5</w:t>
        <w:tab/>
        <w:t>Information attribute definitions</w:t>
      </w:r>
    </w:p>
    <w:p>
      <w:pPr>
        <w:pStyle w:val="Heading3"/>
        <w:rPr/>
      </w:pPr>
      <w:bookmarkStart w:id="51" w:name="__RefHeading___Toc343523968"/>
      <w:bookmarkEnd w:id="51"/>
      <w:r>
        <w:rPr/>
        <w:t>5.5.1</w:t>
        <w:tab/>
        <w:t>Definition and legal values</w:t>
      </w:r>
    </w:p>
    <w:tbl>
      <w:tblPr>
        <w:tblW w:w="9763" w:type="dxa"/>
        <w:jc w:val="center"/>
        <w:tblInd w:w="0" w:type="dxa"/>
        <w:tblLayout w:type="fixed"/>
        <w:tblCellMar>
          <w:top w:w="0" w:type="dxa"/>
          <w:left w:w="28" w:type="dxa"/>
          <w:bottom w:w="0" w:type="dxa"/>
          <w:right w:w="28" w:type="dxa"/>
        </w:tblCellMar>
      </w:tblPr>
      <w:tblGrid>
        <w:gridCol w:w="3147"/>
        <w:gridCol w:w="4489"/>
        <w:gridCol w:w="2127"/>
      </w:tblGrid>
      <w:tr>
        <w:trPr>
          <w:tblHeader w:val="true"/>
        </w:trPr>
        <w:tc>
          <w:tcPr>
            <w:tcW w:w="314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Attribute Name</w:t>
            </w:r>
          </w:p>
        </w:tc>
        <w:tc>
          <w:tcPr>
            <w:tcW w:w="448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c>
          <w:tcPr>
            <w:tcW w:w="212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Legal Values</w:t>
            </w:r>
          </w:p>
        </w:tc>
      </w:tr>
      <w:tr>
        <w:trPr>
          <w:trHeight w:val="725" w:hRule="atLeast"/>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anonymizationOfMDTData</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It specifies the level of anonymization for an area based MDT.</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areaScope</w:t>
            </w:r>
          </w:p>
        </w:tc>
        <w:tc>
          <w:tcPr>
            <w:tcW w:w="448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It specifies MDT area scope when activates an MDT job. </w:t>
            </w:r>
          </w:p>
          <w:p>
            <w:pPr>
              <w:pStyle w:val="TAL"/>
              <w:rPr/>
            </w:pPr>
            <w:r>
              <w:rPr>
                <w:lang w:eastAsia="zh-CN"/>
              </w:rPr>
              <w:t>For RLF and RCEF reporting it specifies the eNB or list of eNBs where the RLF or RCEF reports should be collected.</w:t>
            </w:r>
          </w:p>
        </w:tc>
        <w:tc>
          <w:tcPr>
            <w:tcW w:w="2127" w:type="dxa"/>
            <w:tcBorders>
              <w:top w:val="single" w:sz="4" w:space="0" w:color="000000"/>
              <w:left w:val="single" w:sz="4" w:space="0" w:color="000000"/>
              <w:bottom w:val="single" w:sz="4" w:space="0" w:color="000000"/>
              <w:right w:val="single" w:sz="4" w:space="0" w:color="000000"/>
            </w:tcBorders>
          </w:tcPr>
          <w:p>
            <w:pPr>
              <w:pStyle w:val="TAL"/>
              <w:rPr>
                <w:szCs w:val="18"/>
                <w:lang w:eastAsia="zh-CN"/>
              </w:rPr>
            </w:pPr>
            <w:r>
              <w:rPr>
                <w:szCs w:val="18"/>
                <w:lang w:eastAsia="zh-CN"/>
              </w:rPr>
              <w:t>List of cells/TA/LA/RA for subscription based MDT or area based Logged MDT.</w:t>
            </w:r>
          </w:p>
          <w:p>
            <w:pPr>
              <w:pStyle w:val="TAL"/>
              <w:widowControl w:val="false"/>
              <w:tabs>
                <w:tab w:val="clear" w:pos="284"/>
                <w:tab w:val="right" w:pos="9639" w:leader="dot"/>
              </w:tabs>
              <w:spacing w:before="120" w:after="0"/>
              <w:ind w:left="567" w:right="425" w:hanging="567"/>
              <w:rPr>
                <w:szCs w:val="18"/>
                <w:lang w:eastAsia="zh-CN"/>
              </w:rPr>
            </w:pPr>
            <w:r>
              <w:rPr>
                <w:szCs w:val="18"/>
                <w:lang w:eastAsia="zh-CN"/>
              </w:rPr>
              <w:t>List of cells for area based Immediate MDT.</w:t>
            </w:r>
          </w:p>
          <w:p>
            <w:pPr>
              <w:pStyle w:val="TAL"/>
              <w:widowControl w:val="false"/>
              <w:tabs>
                <w:tab w:val="clear" w:pos="284"/>
                <w:tab w:val="right" w:pos="9639" w:leader="dot"/>
              </w:tabs>
              <w:spacing w:before="120" w:after="0"/>
              <w:ind w:left="567" w:right="425" w:hanging="567"/>
              <w:rPr>
                <w:szCs w:val="18"/>
                <w:lang w:eastAsia="zh-CN"/>
              </w:rPr>
            </w:pPr>
            <w:r>
              <w:rPr>
                <w:szCs w:val="18"/>
                <w:lang w:eastAsia="zh-CN"/>
              </w:rPr>
              <w:t>Cell, TA, LA, RA are mutually exclusive.</w:t>
            </w:r>
          </w:p>
          <w:p>
            <w:pPr>
              <w:pStyle w:val="TAL"/>
              <w:rPr>
                <w:szCs w:val="18"/>
                <w:lang w:eastAsia="zh-CN"/>
              </w:rPr>
            </w:pPr>
            <w:r>
              <w:rPr>
                <w:szCs w:val="18"/>
                <w:lang w:eastAsia="zh-CN"/>
              </w:rPr>
              <w:t>One or list of eNBs for RLF and RCEFreporting</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rPr>
              <w:t>collectionPeriodRrmLte</w:t>
            </w:r>
          </w:p>
        </w:tc>
        <w:tc>
          <w:tcPr>
            <w:tcW w:w="448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It specifies the collection period for collecting RRM configured measurement samples for M2, M3 in LTE. The attribute is applicable only for Immediate MDT. In case this attribute is not used, it carries a null semantic.</w:t>
            </w:r>
          </w:p>
        </w:tc>
        <w:tc>
          <w:tcPr>
            <w:tcW w:w="212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LD"/>
              <w:rPr>
                <w:sz w:val="18"/>
                <w:szCs w:val="18"/>
                <w:lang w:val="en-US" w:eastAsia="en-US"/>
              </w:rPr>
            </w:pPr>
            <w:r>
              <w:rPr>
                <w:sz w:val="18"/>
                <w:szCs w:val="18"/>
              </w:rPr>
              <w:t>collectionPeriodRrmUmts</w:t>
            </w:r>
          </w:p>
        </w:tc>
        <w:tc>
          <w:tcPr>
            <w:tcW w:w="4489" w:type="dxa"/>
            <w:tcBorders>
              <w:top w:val="single" w:sz="4" w:space="0" w:color="000000"/>
              <w:left w:val="single" w:sz="4" w:space="0" w:color="000000"/>
              <w:bottom w:val="single" w:sz="4" w:space="0" w:color="000000"/>
              <w:right w:val="single" w:sz="4" w:space="0" w:color="000000"/>
            </w:tcBorders>
          </w:tcPr>
          <w:p>
            <w:pPr>
              <w:pStyle w:val="LD"/>
              <w:rPr>
                <w:rFonts w:ascii="Arial" w:hAnsi="Arial" w:cs="Arial"/>
                <w:sz w:val="18"/>
                <w:szCs w:val="18"/>
                <w:lang w:val="en-US" w:eastAsia="en-US"/>
              </w:rPr>
            </w:pPr>
            <w:r>
              <w:rPr>
                <w:rFonts w:cs="Arial" w:ascii="Arial" w:hAnsi="Arial"/>
                <w:sz w:val="18"/>
                <w:szCs w:val="18"/>
              </w:rPr>
              <w:t>It specifies the collection period for collecting RRM configured measurement samples for M3, M4, M5 in UMTS. The attribute is applicable only for Immediate MDT. In case this attribute is not used, it carries a null semantic.</w:t>
            </w:r>
          </w:p>
        </w:tc>
        <w:tc>
          <w:tcPr>
            <w:tcW w:w="2127" w:type="dxa"/>
            <w:tcBorders>
              <w:top w:val="single" w:sz="4" w:space="0" w:color="000000"/>
              <w:left w:val="single" w:sz="4" w:space="0" w:color="000000"/>
              <w:bottom w:val="single" w:sz="4" w:space="0" w:color="000000"/>
              <w:right w:val="single" w:sz="4" w:space="0" w:color="000000"/>
            </w:tcBorders>
          </w:tcPr>
          <w:p>
            <w:pPr>
              <w:pStyle w:val="LD"/>
              <w:rPr>
                <w:lang w:val="en-US" w:eastAsia="en-US"/>
              </w:rPr>
            </w:pPr>
            <w:r>
              <w:rPr>
                <w:rFonts w:cs="Arial" w:ascii="Arial" w:hAnsi="Arial"/>
                <w:sz w:val="18"/>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LD"/>
              <w:rPr>
                <w:rFonts w:cs="Courier New"/>
                <w:sz w:val="18"/>
                <w:szCs w:val="18"/>
              </w:rPr>
            </w:pPr>
            <w:r>
              <w:rPr>
                <w:rFonts w:cs="Courier New"/>
                <w:sz w:val="18"/>
                <w:szCs w:val="18"/>
              </w:rPr>
              <w:t>eventThreshold</w:t>
            </w:r>
          </w:p>
        </w:tc>
        <w:tc>
          <w:tcPr>
            <w:tcW w:w="4489" w:type="dxa"/>
            <w:tcBorders>
              <w:top w:val="single" w:sz="4" w:space="0" w:color="000000"/>
              <w:left w:val="single" w:sz="4" w:space="0" w:color="000000"/>
              <w:bottom w:val="single" w:sz="4" w:space="0" w:color="000000"/>
              <w:right w:val="single" w:sz="4" w:space="0" w:color="000000"/>
            </w:tcBorders>
          </w:tcPr>
          <w:p>
            <w:pPr>
              <w:pStyle w:val="LD"/>
              <w:rPr>
                <w:rStyle w:val="TALChar1"/>
              </w:rPr>
            </w:pPr>
            <w:r>
              <w:rPr>
                <w:rStyle w:val="TALChar1"/>
              </w:rPr>
              <w:t xml:space="preserve">It specifies the threshold which should trigger </w:t>
            </w:r>
          </w:p>
          <w:p>
            <w:pPr>
              <w:pStyle w:val="LD"/>
              <w:ind w:left="605" w:hanging="0"/>
              <w:rPr/>
            </w:pPr>
            <w:r>
              <w:rPr>
                <w:rStyle w:val="TALChar1"/>
              </w:rPr>
              <w:t>the reporting in case A2 event reporting in LTE or 1F/1l event in UMTS. The attribute is applicable only for Immediate MDT and when reportingTrigger is configured for A2 event in LTE or 1F event or 1l event in UMTS. In case this attribute is not used, it carries a null semantic.</w:t>
            </w:r>
          </w:p>
        </w:tc>
        <w:tc>
          <w:tcPr>
            <w:tcW w:w="2127" w:type="dxa"/>
            <w:tcBorders>
              <w:top w:val="single" w:sz="4" w:space="0" w:color="000000"/>
              <w:left w:val="single" w:sz="4" w:space="0" w:color="000000"/>
              <w:bottom w:val="single" w:sz="4" w:space="0" w:color="000000"/>
              <w:right w:val="single" w:sz="4" w:space="0" w:color="000000"/>
            </w:tcBorders>
          </w:tcPr>
          <w:p>
            <w:pPr>
              <w:pStyle w:val="LD"/>
              <w:rPr/>
            </w:pPr>
            <w:r>
              <w:rPr>
                <w:rStyle w:val="TALChar1"/>
              </w:rPr>
              <w:t xml:space="preserve">See 3GPP TS 32.422 [9] </w:t>
            </w:r>
            <w:r>
              <w:rPr>
                <w:rStyle w:val="TALChar1"/>
              </w:rPr>
              <w:t>,</w:t>
            </w:r>
            <w:r>
              <w:rPr>
                <w:rStyle w:val="TALChar1"/>
              </w:rPr>
              <w:t xml:space="preserve"> 3GPP TS 25.331 [</w:t>
            </w:r>
            <w:r>
              <w:rPr>
                <w:rStyle w:val="TALChar1"/>
              </w:rPr>
              <w:t>11</w:t>
            </w:r>
            <w:r>
              <w:rPr>
                <w:rStyle w:val="TALChar1"/>
              </w:rPr>
              <w:t xml:space="preserve">] </w:t>
            </w:r>
            <w:r>
              <w:rPr>
                <w:rStyle w:val="TALChar1"/>
              </w:rPr>
              <w:t xml:space="preserve">, </w:t>
            </w:r>
            <w:r>
              <w:rPr>
                <w:rStyle w:val="TALChar1"/>
              </w:rPr>
              <w:t xml:space="preserve"> 3GPP TS 36.331 [</w:t>
            </w:r>
            <w:r>
              <w:rPr>
                <w:rStyle w:val="TALChar1"/>
              </w:rPr>
              <w:t>12</w:t>
            </w:r>
            <w:r>
              <w:rPr>
                <w:rStyle w:val="TALChar1"/>
              </w:rPr>
              <w:t>]</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jobType</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MDT mode and it specifies also whether the TraceJob represents only MDT, </w:t>
            </w:r>
            <w:r>
              <w:rPr>
                <w:szCs w:val="18"/>
              </w:rPr>
              <w:t xml:space="preserve">Logged MBSFN MDT, </w:t>
            </w:r>
            <w:r>
              <w:rPr/>
              <w:t>Trace or a combined Trace and MDT job. The attribute is applicable for Trace</w:t>
            </w:r>
            <w:r>
              <w:rPr>
                <w:lang w:eastAsia="zh-CN"/>
              </w:rPr>
              <w:t>,</w:t>
            </w:r>
            <w:r>
              <w:rPr/>
              <w:t xml:space="preserve"> MDT, RCEF</w:t>
            </w:r>
            <w:r>
              <w:rPr>
                <w:lang w:eastAsia="zh-CN"/>
              </w:rPr>
              <w:t xml:space="preserve"> and RLF reporting</w:t>
            </w:r>
            <w:r>
              <w:rPr/>
              <w:t>.</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rHeight w:val="725" w:hRule="atLeast"/>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listOfInterfaces</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interfaces that need to be traced in the given </w:t>
            </w:r>
            <w:r>
              <w:rPr>
                <w:rFonts w:cs="Courier New" w:ascii="Courier New" w:hAnsi="Courier New"/>
              </w:rPr>
              <w:t>ManagedEntityFunction</w:t>
            </w:r>
            <w:r>
              <w:rPr/>
              <w:t xml:space="preserve">.The attribute is applicable only for Trace. </w:t>
            </w:r>
            <w:r>
              <w:rPr>
                <w:rFonts w:eastAsia="SimSun;宋体"/>
              </w:rPr>
              <w:t>In case this attribute is not used, it carries a null semantic</w:t>
            </w:r>
            <w:r>
              <w:rPr/>
              <w:t>.</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listOfMeasurements</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It specifies the UE measurements that shall be collected in an Immediate MDT job. The attribute is applicable only for Immediate MDT. In case this attribute is not used, it carries a null semantic.</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listOfNETypes</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in which type of </w:t>
            </w:r>
            <w:r>
              <w:rPr>
                <w:rFonts w:cs="Courier New" w:ascii="Courier New" w:hAnsi="Courier New"/>
              </w:rPr>
              <w:t>ManagedFunction</w:t>
            </w:r>
            <w:r>
              <w:rPr/>
              <w:t xml:space="preserve"> the trace should be activated. The attribute is applicable only for Trace with Signalling Based Trace activation. In case this attribute is not used, it carries a null semantic.</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loggingDuration</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It specifies how long the MDT configuration is valid at the UE in case of Logged MDT. The attribute is applicable only for Logged MDT</w:t>
            </w:r>
            <w:r>
              <w:rPr>
                <w:rStyle w:val="TALChar1"/>
                <w:szCs w:val="18"/>
              </w:rPr>
              <w:t xml:space="preserve"> and Logged MBSFN MDT</w:t>
            </w:r>
            <w:r>
              <w:rPr/>
              <w:t>. In case this attribute is not used, it carries a null semantic.</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LD"/>
              <w:rPr>
                <w:rFonts w:cs="Courier New"/>
              </w:rPr>
            </w:pPr>
            <w:r>
              <w:rPr>
                <w:rFonts w:cs="Courier New"/>
              </w:rPr>
              <w:t>loggingInterval</w:t>
            </w:r>
          </w:p>
        </w:tc>
        <w:tc>
          <w:tcPr>
            <w:tcW w:w="4489" w:type="dxa"/>
            <w:tcBorders>
              <w:top w:val="single" w:sz="4" w:space="0" w:color="000000"/>
              <w:left w:val="single" w:sz="4" w:space="0" w:color="000000"/>
              <w:bottom w:val="single" w:sz="4" w:space="0" w:color="000000"/>
              <w:right w:val="single" w:sz="4" w:space="0" w:color="000000"/>
            </w:tcBorders>
          </w:tcPr>
          <w:p>
            <w:pPr>
              <w:pStyle w:val="LD"/>
              <w:rPr/>
            </w:pPr>
            <w:r>
              <w:rPr>
                <w:rStyle w:val="TALChar1"/>
              </w:rPr>
              <w:t>It specifies the periodicty for Logged MDT. The attribute is applicable only for Logged MDT</w:t>
            </w:r>
            <w:r>
              <w:rPr>
                <w:rStyle w:val="TALChar1"/>
                <w:szCs w:val="18"/>
              </w:rPr>
              <w:t xml:space="preserve"> and Logged MBSFN MDT</w:t>
            </w:r>
            <w:r>
              <w:rPr>
                <w:rStyle w:val="TALChar1"/>
              </w:rPr>
              <w:t>. In case this attribute is not used, it carries a null semantic</w:t>
            </w:r>
            <w:r>
              <w:rPr/>
              <w:t>.</w:t>
            </w:r>
          </w:p>
        </w:tc>
        <w:tc>
          <w:tcPr>
            <w:tcW w:w="2127" w:type="dxa"/>
            <w:tcBorders>
              <w:top w:val="single" w:sz="4" w:space="0" w:color="000000"/>
              <w:left w:val="single" w:sz="4" w:space="0" w:color="000000"/>
              <w:bottom w:val="single" w:sz="4" w:space="0" w:color="000000"/>
              <w:right w:val="single" w:sz="4" w:space="0" w:color="000000"/>
            </w:tcBorders>
          </w:tcPr>
          <w:p>
            <w:pPr>
              <w:pStyle w:val="LD"/>
              <w:rPr/>
            </w:pPr>
            <w:r>
              <w:rPr>
                <w:rStyle w:val="TALChar1"/>
              </w:rPr>
              <w:t>See 3GPP TS 32.422 [9], 3GPP TS 25.331 [11] , 3GPP TS 36.331 [12]</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LD"/>
              <w:rPr>
                <w:rFonts w:cs="Courier New"/>
              </w:rPr>
            </w:pPr>
            <w:r>
              <w:rPr>
                <w:rFonts w:cs="Courier New"/>
              </w:rPr>
              <w:t>measurementPeriodLTE</w:t>
            </w:r>
          </w:p>
        </w:tc>
        <w:tc>
          <w:tcPr>
            <w:tcW w:w="4489" w:type="dxa"/>
            <w:tcBorders>
              <w:top w:val="single" w:sz="4" w:space="0" w:color="000000"/>
              <w:left w:val="single" w:sz="4" w:space="0" w:color="000000"/>
              <w:bottom w:val="single" w:sz="4" w:space="0" w:color="000000"/>
              <w:right w:val="single" w:sz="4" w:space="0" w:color="000000"/>
            </w:tcBorders>
          </w:tcPr>
          <w:p>
            <w:pPr>
              <w:pStyle w:val="LD"/>
              <w:rPr/>
            </w:pPr>
            <w:r>
              <w:rPr>
                <w:rStyle w:val="TALChar1"/>
              </w:rPr>
              <w:t>It specifies the measurement period for the Data Volume and  Scheduled IP throughput measurements for MDT taken by the eNB. The attribute is applicable only for Immediate MDT. In case this attribute is not used, it carries a null semantic.</w:t>
            </w:r>
          </w:p>
        </w:tc>
        <w:tc>
          <w:tcPr>
            <w:tcW w:w="2127" w:type="dxa"/>
            <w:tcBorders>
              <w:top w:val="single" w:sz="4" w:space="0" w:color="000000"/>
              <w:left w:val="single" w:sz="4" w:space="0" w:color="000000"/>
              <w:bottom w:val="single" w:sz="4" w:space="0" w:color="000000"/>
              <w:right w:val="single" w:sz="4" w:space="0" w:color="000000"/>
            </w:tcBorders>
          </w:tcPr>
          <w:p>
            <w:pPr>
              <w:pStyle w:val="LD"/>
              <w:rPr/>
            </w:pPr>
            <w:r>
              <w:rPr>
                <w:rStyle w:val="TALChar1"/>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LD"/>
              <w:rPr/>
            </w:pPr>
            <w:r>
              <w:rPr>
                <w:rFonts w:cs="Courier New"/>
              </w:rPr>
              <w:t>measurementPeriodUMTS</w:t>
            </w:r>
          </w:p>
        </w:tc>
        <w:tc>
          <w:tcPr>
            <w:tcW w:w="4489" w:type="dxa"/>
            <w:tcBorders>
              <w:top w:val="single" w:sz="4" w:space="0" w:color="000000"/>
              <w:left w:val="single" w:sz="4" w:space="0" w:color="000000"/>
              <w:bottom w:val="single" w:sz="4" w:space="0" w:color="000000"/>
              <w:right w:val="single" w:sz="4" w:space="0" w:color="000000"/>
            </w:tcBorders>
          </w:tcPr>
          <w:p>
            <w:pPr>
              <w:pStyle w:val="LD"/>
              <w:rPr/>
            </w:pPr>
            <w:r>
              <w:rPr>
                <w:rStyle w:val="TALChar1"/>
              </w:rPr>
              <w:t>It specifies the measurement period for the Data Volume and Throughput measurements for MDT taken by RNC. The attribute is applicable only for Immediate MDT. In case this attribute is not used, it carries a null semantic</w:t>
            </w:r>
            <w:r>
              <w:rPr>
                <w:rFonts w:cs="Arial" w:ascii="Arial" w:hAnsi="Arial"/>
                <w:sz w:val="18"/>
                <w:szCs w:val="18"/>
              </w:rPr>
              <w:t>.</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measurementQuantity</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It specifies the measurements that are collected in an MDT job for a UMTS MDT configured for event triggered reporting.</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pLMNTarget</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It specifies which PLMN that the subscriber of the session to be recorded uses as selected PLMN.</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positionigMethod</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It specifies what positioning method should be used in the MDT job.</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reportAmount</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number of measurement reports that shall be taken for periodic reporting while the UE is in connected. The attribute is applicable only for Immediate MDT and when reportingTrigger is configured for </w:t>
            </w:r>
            <w:r>
              <w:rPr>
                <w:rFonts w:cs="Courier New" w:ascii="Courier New" w:hAnsi="Courier New"/>
              </w:rPr>
              <w:t xml:space="preserve">periodical </w:t>
            </w:r>
            <w:r>
              <w:rPr/>
              <w:t>measurements. In case this attribute is not used, it carries a null semantic.</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reportInterval</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interval between the periodical measurements that shall be taken when the UE is in connected mode. The attribute is applicable only for Immediate MDT and when reportingTrigger is configured for </w:t>
            </w:r>
            <w:r>
              <w:rPr>
                <w:rFonts w:cs="Courier New" w:ascii="Courier New" w:hAnsi="Courier New"/>
              </w:rPr>
              <w:t xml:space="preserve">periodical </w:t>
            </w:r>
            <w:r>
              <w:rPr/>
              <w:t>measurements. In case this attribute is not used, it carries a null semantic.</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reportingTrigger</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whether periodic or event based measurements should be collected. The attribute is applicable only for Immediate MDT and when the </w:t>
            </w:r>
            <w:r>
              <w:rPr>
                <w:rFonts w:cs="Courier New" w:ascii="Courier New" w:hAnsi="Courier New"/>
              </w:rPr>
              <w:t xml:space="preserve">listOfMeasurements </w:t>
            </w:r>
            <w:r>
              <w:rPr/>
              <w:t>is configured for</w:t>
            </w:r>
            <w:r>
              <w:rPr>
                <w:rFonts w:cs="Courier New" w:ascii="Courier New" w:hAnsi="Courier New"/>
              </w:rPr>
              <w:t xml:space="preserve"> M1 </w:t>
            </w:r>
            <w:r>
              <w:rPr>
                <w:lang w:eastAsia="zh-CN"/>
              </w:rPr>
              <w:t xml:space="preserve">(for both UMTS and LTE) or </w:t>
            </w:r>
            <w:r>
              <w:rPr>
                <w:rFonts w:cs="Courier New" w:ascii="Courier New" w:hAnsi="Courier New"/>
              </w:rPr>
              <w:t>M</w:t>
            </w:r>
            <w:r>
              <w:rPr>
                <w:rFonts w:cs="Courier New" w:ascii="Courier New" w:hAnsi="Courier New"/>
                <w:lang w:eastAsia="zh-CN"/>
              </w:rPr>
              <w:t>2</w:t>
            </w:r>
            <w:r>
              <w:rPr/>
              <w:t xml:space="preserve"> </w:t>
            </w:r>
            <w:r>
              <w:rPr>
                <w:lang w:eastAsia="zh-CN"/>
              </w:rPr>
              <w:t>(only for UMTS)</w:t>
            </w:r>
            <w:r>
              <w:rPr>
                <w:rFonts w:cs="Courier New" w:ascii="Courier New" w:hAnsi="Courier New"/>
              </w:rPr>
              <w:t>.</w:t>
            </w:r>
            <w:r>
              <w:rPr/>
              <w:t xml:space="preserve"> In case this attribute is not used, it carries a null semantic.</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traceCollectionEntityAddress</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It specifies the address of the Trace Collection Entity within an IRPManager. The attribute is applicable for both Trace and MDT</w:t>
            </w:r>
            <w:r>
              <w:rPr>
                <w:rFonts w:cs="Courier New" w:ascii="Courier New" w:hAnsi="Courier New"/>
              </w:rPr>
              <w:t xml:space="preserve"> </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traceDepth</w:t>
            </w:r>
          </w:p>
        </w:tc>
        <w:tc>
          <w:tcPr>
            <w:tcW w:w="4489" w:type="dxa"/>
            <w:tcBorders>
              <w:top w:val="single" w:sz="4" w:space="0" w:color="000000"/>
              <w:left w:val="single" w:sz="4" w:space="0" w:color="000000"/>
              <w:bottom w:val="single" w:sz="4" w:space="0" w:color="000000"/>
              <w:right w:val="single" w:sz="4" w:space="0" w:color="000000"/>
            </w:tcBorders>
          </w:tcPr>
          <w:p>
            <w:pPr>
              <w:pStyle w:val="TAL"/>
              <w:ind w:left="605" w:hanging="605"/>
              <w:rPr/>
            </w:pPr>
            <w:r>
              <w:rPr/>
              <w:t xml:space="preserve">It specifies the trace depth of the </w:t>
            </w:r>
            <w:r>
              <w:rPr>
                <w:rFonts w:cs="Courier New" w:ascii="Courier New" w:hAnsi="Courier New"/>
              </w:rPr>
              <w:t>ManagedEntityFunction</w:t>
            </w:r>
            <w:r>
              <w:rPr/>
              <w:t xml:space="preserve"> instances. The attribute is applicable only for Trace. In case this attribute is not used, it carries a null semantic.</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traceReference</w:t>
            </w:r>
          </w:p>
        </w:tc>
        <w:tc>
          <w:tcPr>
            <w:tcW w:w="4489" w:type="dxa"/>
            <w:tcBorders>
              <w:top w:val="single" w:sz="4" w:space="0" w:color="000000"/>
              <w:left w:val="single" w:sz="4" w:space="0" w:color="000000"/>
              <w:bottom w:val="single" w:sz="4" w:space="0" w:color="000000"/>
              <w:right w:val="single" w:sz="4" w:space="0" w:color="000000"/>
            </w:tcBorders>
          </w:tcPr>
          <w:p>
            <w:pPr>
              <w:pStyle w:val="TAL"/>
              <w:ind w:left="463" w:hanging="463"/>
              <w:rPr/>
            </w:pPr>
            <w:r>
              <w:rPr/>
              <w:t xml:space="preserve">A globally unique identifier, which uniquely identifies the Trace Session that is created by the </w:t>
            </w:r>
            <w:r>
              <w:rPr>
                <w:rFonts w:cs="Courier New" w:ascii="Courier New" w:hAnsi="Courier New"/>
              </w:rPr>
              <w:t>TraceJob</w:t>
            </w:r>
            <w:r>
              <w:rPr/>
              <w:t xml:space="preserve">. </w:t>
            </w:r>
          </w:p>
          <w:p>
            <w:pPr>
              <w:pStyle w:val="TAL"/>
              <w:rPr/>
            </w:pPr>
            <w:r>
              <w:rPr/>
              <w:t xml:space="preserve">In case of shared network, it is the MCC and </w:t>
            </w:r>
          </w:p>
          <w:p>
            <w:pPr>
              <w:pStyle w:val="TAL"/>
              <w:ind w:left="714" w:hanging="0"/>
              <w:rPr/>
            </w:pPr>
            <w:r>
              <w:rPr/>
              <w:t>MNC of the Participating Operator that request the trace session that shall be provided.</w:t>
            </w:r>
          </w:p>
          <w:p>
            <w:pPr>
              <w:pStyle w:val="TAL"/>
              <w:rPr/>
            </w:pPr>
            <w:r>
              <w:rPr/>
              <w:t xml:space="preserve">The attribute is applicable for both Trace and MDT. </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traceTarget</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target object of the Trace </w:t>
            </w:r>
            <w:r>
              <w:rPr>
                <w:lang w:eastAsia="zh-CN"/>
              </w:rPr>
              <w:t xml:space="preserve">and </w:t>
            </w:r>
            <w:r>
              <w:rPr/>
              <w:t>MDT. The attribute is applicable for both Trace and MDT.</w:t>
            </w:r>
            <w:r>
              <w:rPr>
                <w:lang w:eastAsia="zh-CN"/>
              </w:rPr>
              <w:t xml:space="preserve"> This attribute includes the ID type of the target and the ID value.</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w:t>
            </w:r>
            <w:r>
              <w:rPr>
                <w:lang w:eastAsia="zh-CN"/>
              </w:rPr>
              <w:t>h</w:t>
            </w:r>
            <w:r>
              <w:rPr>
                <w:lang w:eastAsia="zh-CN"/>
              </w:rPr>
              <w:t>e ID type may be</w:t>
            </w:r>
            <w:r>
              <w:rPr/>
              <w:t xml:space="preserve"> </w:t>
            </w:r>
            <w:r>
              <w:rPr>
                <w:sz w:val="20"/>
              </w:rPr>
              <w:t>IMSI or IMEI or IMEISV or Public ID or Private ID or a Cell</w:t>
            </w:r>
            <w:r>
              <w:rPr>
                <w:lang w:eastAsia="zh-CN"/>
              </w:rPr>
              <w:t xml:space="preserve"> or an eNB or a RNC</w:t>
            </w:r>
            <w:r>
              <w:rPr>
                <w:lang w:eastAsia="zh-CN"/>
              </w:rPr>
              <w:t>.</w:t>
            </w:r>
            <w:r>
              <w:rPr>
                <w:lang w:eastAsia="zh-CN"/>
              </w:rPr>
              <w:t xml:space="preserve"> The ID value can be a string.</w:t>
            </w:r>
          </w:p>
          <w:p>
            <w:pPr>
              <w:pStyle w:val="TAL"/>
              <w:rPr>
                <w:lang w:eastAsia="zh-CN"/>
              </w:rPr>
            </w:pPr>
            <w:r>
              <w:rPr>
                <w:lang w:eastAsia="zh-CN"/>
              </w:rPr>
            </w:r>
          </w:p>
          <w:p>
            <w:pPr>
              <w:pStyle w:val="TAL"/>
              <w:rPr>
                <w:lang w:eastAsia="zh-CN"/>
              </w:rPr>
            </w:pPr>
            <w:r>
              <w:rPr>
                <w:lang w:eastAsia="zh-CN"/>
              </w:rPr>
              <w:t>If the ID type is a Cell, the ID value can be identified by its DN id.</w:t>
            </w:r>
          </w:p>
          <w:p>
            <w:pPr>
              <w:pStyle w:val="TAL"/>
              <w:rPr>
                <w:lang w:eastAsia="zh-CN"/>
              </w:rPr>
            </w:pPr>
            <w:r>
              <w:rPr>
                <w:lang w:eastAsia="zh-CN"/>
              </w:rPr>
            </w:r>
          </w:p>
          <w:p>
            <w:pPr>
              <w:pStyle w:val="TAL"/>
              <w:rPr/>
            </w:pPr>
            <w:r>
              <w:rPr>
                <w:lang w:eastAsia="zh-CN"/>
              </w:rPr>
              <w:t>IMSI, IMEI, IMEISV</w:t>
            </w:r>
            <w:r>
              <w:rPr>
                <w:lang w:eastAsia="zh-CN"/>
              </w:rPr>
              <w:t>,</w:t>
            </w:r>
            <w:r>
              <w:rPr>
                <w:lang w:eastAsia="zh-CN"/>
              </w:rPr>
              <w:t xml:space="preserve"> Public ID</w:t>
            </w:r>
            <w:r>
              <w:rPr>
                <w:lang w:eastAsia="zh-CN"/>
              </w:rPr>
              <w:t xml:space="preserve">, cell, eNB and RNC </w:t>
            </w:r>
            <w:r>
              <w:rPr>
                <w:lang w:eastAsia="zh-CN"/>
              </w:rPr>
              <w:t>are mutually exclusive.</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triggeringEvent</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t>It specifies the triggering event parameter of the trace session. The attribute is applicable only for Trace. In case this attribute is not used, it carries a null semantic.</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See 3GPP TS 32.422 [9]</w:t>
            </w:r>
          </w:p>
        </w:tc>
      </w:tr>
      <w:tr>
        <w:trPr/>
        <w:tc>
          <w:tcPr>
            <w:tcW w:w="314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szCs w:val="18"/>
              </w:rPr>
              <w:t>mBSFNAreaList</w:t>
            </w:r>
          </w:p>
        </w:tc>
        <w:tc>
          <w:tcPr>
            <w:tcW w:w="4489" w:type="dxa"/>
            <w:tcBorders>
              <w:top w:val="single" w:sz="4" w:space="0" w:color="000000"/>
              <w:left w:val="single" w:sz="4" w:space="0" w:color="000000"/>
              <w:bottom w:val="single" w:sz="4" w:space="0" w:color="000000"/>
              <w:right w:val="single" w:sz="4" w:space="0" w:color="000000"/>
            </w:tcBorders>
          </w:tcPr>
          <w:p>
            <w:pPr>
              <w:pStyle w:val="TAL"/>
              <w:rPr/>
            </w:pPr>
            <w:r>
              <w:rPr>
                <w:szCs w:val="18"/>
              </w:rPr>
              <w:t>T</w:t>
            </w:r>
            <w:r>
              <w:rPr/>
              <w:t xml:space="preserve">he MBSFN Area consists of a MBSFN Area ID and Carrier Frequency (EARFCN). The target MBSFN area List can have up to 8 entries. This parameter is applicable only if the job type is Logged MBSFN MDT. </w:t>
            </w:r>
          </w:p>
        </w:tc>
        <w:tc>
          <w:tcPr>
            <w:tcW w:w="2127" w:type="dxa"/>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See 3GPP TS 32.422 [9]</w:t>
            </w:r>
          </w:p>
        </w:tc>
      </w:tr>
    </w:tbl>
    <w:p>
      <w:pPr>
        <w:pStyle w:val="Normal"/>
        <w:rPr/>
      </w:pPr>
      <w:r>
        <w:rPr/>
      </w:r>
      <w:r>
        <w:br w:type="page"/>
      </w:r>
    </w:p>
    <w:p>
      <w:pPr>
        <w:pStyle w:val="Heading1"/>
        <w:ind w:left="1134" w:hanging="1134"/>
        <w:rPr/>
      </w:pPr>
      <w:bookmarkStart w:id="52" w:name="__RefHeading___Toc343523969"/>
      <w:bookmarkEnd w:id="52"/>
      <w:r>
        <w:rPr/>
        <w:t>6</w:t>
        <w:tab/>
        <w:t>Interface Definition</w:t>
      </w:r>
    </w:p>
    <w:p>
      <w:pPr>
        <w:pStyle w:val="Heading2"/>
        <w:rPr/>
      </w:pPr>
      <w:bookmarkStart w:id="53" w:name="__RefHeading___Toc343523970"/>
      <w:bookmarkEnd w:id="53"/>
      <w:r>
        <w:rPr/>
        <w:t>6.1</w:t>
        <w:tab/>
        <w:t>Class diagram representing interfaces</w:t>
      </w:r>
    </w:p>
    <w:p>
      <w:pPr>
        <w:pStyle w:val="TH"/>
        <w:rPr/>
      </w:pPr>
      <w:r>
        <w:rPr/>
        <w:drawing>
          <wp:inline distT="0" distB="0" distL="0" distR="0">
            <wp:extent cx="6120130" cy="338391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2"/>
                    <a:srcRect l="-5" t="-9" r="-5" b="-9"/>
                    <a:stretch>
                      <a:fillRect/>
                    </a:stretch>
                  </pic:blipFill>
                  <pic:spPr bwMode="auto">
                    <a:xfrm>
                      <a:off x="0" y="0"/>
                      <a:ext cx="6120130" cy="3383915"/>
                    </a:xfrm>
                    <a:prstGeom prst="rect">
                      <a:avLst/>
                    </a:prstGeom>
                  </pic:spPr>
                </pic:pic>
              </a:graphicData>
            </a:graphic>
          </wp:inline>
        </w:drawing>
      </w:r>
    </w:p>
    <w:p>
      <w:pPr>
        <w:pStyle w:val="TF"/>
        <w:rPr/>
      </w:pPr>
      <w:r>
        <w:rPr/>
        <w:t>Figure 6.1: Class Diagram</w:t>
      </w:r>
    </w:p>
    <w:p>
      <w:pPr>
        <w:pStyle w:val="Heading2"/>
        <w:rPr/>
      </w:pPr>
      <w:bookmarkStart w:id="54" w:name="__RefHeading___Toc343523971"/>
      <w:bookmarkEnd w:id="54"/>
      <w:r>
        <w:rPr/>
        <w:t>6.2</w:t>
        <w:tab/>
        <w:t>Generic rules</w:t>
      </w:r>
    </w:p>
    <w:p>
      <w:pPr>
        <w:pStyle w:val="B1"/>
        <w:rPr/>
      </w:pPr>
      <w:r>
        <w:rPr>
          <w:color w:val="000000"/>
        </w:rPr>
        <w:t>-</w:t>
        <w:tab/>
      </w:r>
      <w:r>
        <w:rPr>
          <w:b/>
          <w:color w:val="000000"/>
        </w:rPr>
        <w:t>Rule 1</w:t>
      </w:r>
      <w:r>
        <w:rPr>
          <w:b/>
          <w:color w:val="000000"/>
          <w:lang w:eastAsia="fr-FR"/>
        </w:rPr>
        <w:t>:</w:t>
      </w:r>
      <w:r>
        <w:rPr>
          <w:color w:val="000000"/>
          <w:lang w:eastAsia="fr-FR"/>
        </w:rPr>
        <w:t xml:space="preserve"> each operation with at least one input parameter supports a pre-condition valid_input_parameter which indicates that all input parameters shall be valid with regards to their information type. Additionally,</w:t>
      </w:r>
      <w:r>
        <w:rPr>
          <w:rFonts w:eastAsia="Arial Unicode MS;Yu Gothic"/>
          <w:color w:val="000000"/>
          <w:lang w:eastAsia="zh-CN"/>
        </w:rPr>
        <w:t xml:space="preserve"> </w:t>
      </w:r>
      <w:r>
        <w:rPr>
          <w:color w:val="000000"/>
          <w:lang w:eastAsia="fr-FR"/>
        </w:rPr>
        <w:t>each such operation supports an exception operation_failed_invalid_input_parameter which is raised when pre-condition valid_input_parameter is false. The exception has the same entry and exit state.</w:t>
      </w:r>
    </w:p>
    <w:p>
      <w:pPr>
        <w:pStyle w:val="B1"/>
        <w:rPr>
          <w:color w:val="000000"/>
        </w:rPr>
      </w:pPr>
      <w:r>
        <w:rPr>
          <w:color w:val="000000"/>
        </w:rPr>
        <w:t>-</w:t>
        <w:tab/>
      </w:r>
      <w:r>
        <w:rPr>
          <w:b/>
          <w:color w:val="000000"/>
        </w:rPr>
        <w:t>Rule 2:</w:t>
      </w:r>
      <w:r>
        <w:rPr>
          <w:color w:val="000000"/>
        </w:rPr>
        <w:t xml:space="preserve"> </w:t>
      </w:r>
      <w:r>
        <w:rPr>
          <w:color w:val="000000"/>
          <w:lang w:eastAsia="fr-FR"/>
        </w:rPr>
        <w:t>each operation with at least one optional input parameter supports a set of pre-conditions supported_optional_input_parameter_xxx where "xxx" is the name of the optional input parameter and the pre-condition indicates that the operation supports the named optional input parameter. Additionally, each such operation supports an exception operation_failed_unsupported_optional_input_parameter_xxx which is raised when (a) the pre-condition supported_optional_input_parameter_xxx is false and (b) the named optional input parameter is carrying information. The exception has the same entry and exit state.</w:t>
      </w:r>
    </w:p>
    <w:p>
      <w:pPr>
        <w:pStyle w:val="B1"/>
        <w:rPr>
          <w:color w:val="000000"/>
        </w:rPr>
      </w:pPr>
      <w:r>
        <w:rPr>
          <w:color w:val="000000"/>
        </w:rPr>
        <w:t>-</w:t>
        <w:tab/>
      </w:r>
      <w:r>
        <w:rPr>
          <w:b/>
          <w:color w:val="000000"/>
        </w:rPr>
        <w:t>Rule 3:</w:t>
      </w:r>
      <w:r>
        <w:rPr>
          <w:color w:val="000000"/>
        </w:rPr>
        <w:t xml:space="preserve"> each operation shall support a generic exception operation_failed_internal_problem which is raised when an internal problem occurs and that the operation cannot be completed. </w:t>
      </w:r>
      <w:r>
        <w:rPr>
          <w:color w:val="000000"/>
          <w:lang w:eastAsia="fr-FR"/>
        </w:rPr>
        <w:t>The exception has the same entry and exit state.</w:t>
      </w:r>
    </w:p>
    <w:p>
      <w:pPr>
        <w:pStyle w:val="NO"/>
        <w:rPr/>
      </w:pPr>
      <w:r>
        <w:rPr>
          <w:color w:val="000000"/>
        </w:rPr>
        <w:t>NOTE:</w:t>
        <w:tab/>
        <w:t>These rules are mapped at the solution set level. Pre-conditions and exceptions, generated by these rules, need not appear explicitly in the present document.</w:t>
      </w:r>
    </w:p>
    <w:p>
      <w:pPr>
        <w:pStyle w:val="Normal"/>
        <w:rPr>
          <w:color w:val="000000"/>
        </w:rPr>
      </w:pPr>
      <w:r>
        <w:rPr>
          <w:color w:val="000000"/>
        </w:rPr>
      </w:r>
    </w:p>
    <w:p>
      <w:pPr>
        <w:pStyle w:val="Heading2"/>
        <w:rPr/>
      </w:pPr>
      <w:bookmarkStart w:id="55" w:name="__RefHeading___Toc343523972"/>
      <w:bookmarkEnd w:id="55"/>
      <w:r>
        <w:rPr/>
        <w:t>6.3</w:t>
        <w:tab/>
        <w:t>TraceIRPManagement (M)</w:t>
      </w:r>
    </w:p>
    <w:p>
      <w:pPr>
        <w:pStyle w:val="Heading3"/>
        <w:rPr/>
      </w:pPr>
      <w:bookmarkStart w:id="56" w:name="__RefHeading___Toc343523973"/>
      <w:bookmarkStart w:id="57" w:name="historyclause"/>
      <w:bookmarkEnd w:id="56"/>
      <w:bookmarkEnd w:id="57"/>
      <w:r>
        <w:rPr/>
        <w:t>6.3.1</w:t>
        <w:tab/>
        <w:t xml:space="preserve">Operation </w:t>
      </w:r>
      <w:r>
        <w:rPr>
          <w:rFonts w:cs="Courier New" w:ascii="Courier New" w:hAnsi="Courier New"/>
        </w:rPr>
        <w:t>activateTraceJob</w:t>
      </w:r>
      <w:r>
        <w:rPr/>
        <w:t xml:space="preserve"> (M)</w:t>
      </w:r>
    </w:p>
    <w:p>
      <w:pPr>
        <w:pStyle w:val="Heading4"/>
        <w:ind w:left="1418" w:hanging="1418"/>
        <w:rPr/>
      </w:pPr>
      <w:bookmarkStart w:id="58" w:name="__RefHeading___Toc343523974"/>
      <w:bookmarkEnd w:id="58"/>
      <w:r>
        <w:rPr/>
        <w:t>6.3.1.1</w:t>
        <w:tab/>
        <w:t>Definition</w:t>
      </w:r>
    </w:p>
    <w:p>
      <w:pPr>
        <w:pStyle w:val="Normal"/>
        <w:rPr/>
      </w:pPr>
      <w:r>
        <w:rPr/>
        <w:t xml:space="preserve">This operation support </w:t>
      </w:r>
      <w:r>
        <w:rPr>
          <w:rFonts w:cs="Courier New" w:ascii="Courier New" w:hAnsi="Courier New"/>
        </w:rPr>
        <w:t>IRPManager</w:t>
      </w:r>
      <w:r>
        <w:rPr>
          <w:rFonts w:cs="Courier New" w:ascii="Courier New" w:hAnsi="Courier New"/>
          <w:lang w:val="en-US"/>
        </w:rPr>
        <w:t>’s</w:t>
      </w:r>
      <w:r>
        <w:rPr>
          <w:lang w:val="en-US"/>
        </w:rPr>
        <w:t xml:space="preserve"> request to create a </w:t>
      </w:r>
      <w:r>
        <w:rPr>
          <w:rFonts w:cs="Courier New" w:ascii="Courier New" w:hAnsi="Courier New"/>
          <w:lang w:val="en-US"/>
        </w:rPr>
        <w:t>TraceJob</w:t>
      </w:r>
      <w:r>
        <w:rPr>
          <w:lang w:val="en-US"/>
        </w:rPr>
        <w:t xml:space="preserve"> through Itf-N.</w:t>
      </w:r>
    </w:p>
    <w:p>
      <w:pPr>
        <w:pStyle w:val="Normal"/>
        <w:rPr/>
      </w:pPr>
      <w:r>
        <w:rPr>
          <w:lang w:val="en-US"/>
        </w:rPr>
        <w:t xml:space="preserve">Once the </w:t>
      </w:r>
      <w:r>
        <w:rPr>
          <w:rFonts w:cs="Courier New" w:ascii="Courier New" w:hAnsi="Courier New"/>
        </w:rPr>
        <w:t>TraceJob</w:t>
      </w:r>
      <w:r>
        <w:rPr>
          <w:lang w:val="en-US"/>
        </w:rPr>
        <w:t xml:space="preserve"> has been created, the attributes of the </w:t>
      </w:r>
      <w:r>
        <w:rPr>
          <w:rFonts w:cs="Courier New" w:ascii="Courier New" w:hAnsi="Courier New"/>
        </w:rPr>
        <w:t>TraceJob</w:t>
      </w:r>
      <w:r>
        <w:rPr>
          <w:lang w:val="en-US"/>
        </w:rPr>
        <w:t xml:space="preserve"> will not be modified during the lifetime of the </w:t>
      </w:r>
      <w:r>
        <w:rPr>
          <w:rFonts w:cs="Courier New" w:ascii="Courier New" w:hAnsi="Courier New"/>
        </w:rPr>
        <w:t>TraceJob</w:t>
      </w:r>
      <w:r>
        <w:rPr>
          <w:lang w:val="en-US"/>
        </w:rPr>
        <w:t xml:space="preserve">. </w:t>
      </w:r>
    </w:p>
    <w:p>
      <w:pPr>
        <w:pStyle w:val="Normal"/>
        <w:rPr>
          <w:b/>
          <w:b/>
          <w:lang w:val="en-US"/>
        </w:rPr>
      </w:pPr>
      <w:r>
        <w:rPr>
          <w:lang w:val="en-US"/>
        </w:rPr>
        <w:t xml:space="preserve">One </w:t>
      </w:r>
      <w:r>
        <w:rPr>
          <w:rFonts w:cs="Courier New" w:ascii="Courier New" w:hAnsi="Courier New"/>
        </w:rPr>
        <w:t>TraceJob</w:t>
      </w:r>
      <w:r>
        <w:rPr>
          <w:lang w:val="en-US"/>
        </w:rPr>
        <w:t xml:space="preserve"> can manage Trace Sessions in one or more </w:t>
      </w:r>
      <w:r>
        <w:rPr>
          <w:rFonts w:cs="Courier New" w:ascii="Courier New" w:hAnsi="Courier New"/>
        </w:rPr>
        <w:t>ManagedEntity</w:t>
      </w:r>
      <w:r>
        <w:rPr>
          <w:lang w:val="en-US"/>
        </w:rPr>
        <w:t>.</w:t>
      </w:r>
    </w:p>
    <w:p>
      <w:pPr>
        <w:pStyle w:val="Heading4"/>
        <w:ind w:left="1418" w:hanging="1418"/>
        <w:rPr/>
      </w:pPr>
      <w:bookmarkStart w:id="59" w:name="__RefHeading___Toc343523975"/>
      <w:bookmarkEnd w:id="59"/>
      <w:r>
        <w:rPr/>
        <w:t>6.3.1.2</w:t>
        <w:tab/>
        <w:t>Input parameters</w:t>
      </w:r>
    </w:p>
    <w:tbl>
      <w:tblPr>
        <w:tblW w:w="9756" w:type="dxa"/>
        <w:jc w:val="center"/>
        <w:tblInd w:w="0" w:type="dxa"/>
        <w:tblLayout w:type="fixed"/>
        <w:tblCellMar>
          <w:top w:w="0" w:type="dxa"/>
          <w:left w:w="28" w:type="dxa"/>
          <w:bottom w:w="0" w:type="dxa"/>
          <w:right w:w="28" w:type="dxa"/>
        </w:tblCellMar>
      </w:tblPr>
      <w:tblGrid>
        <w:gridCol w:w="3081"/>
        <w:gridCol w:w="787"/>
        <w:gridCol w:w="4053"/>
        <w:gridCol w:w="1835"/>
      </w:tblGrid>
      <w:tr>
        <w:trPr>
          <w:tblHeader w:val="true"/>
        </w:trPr>
        <w:tc>
          <w:tcPr>
            <w:tcW w:w="308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05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18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iOCInstance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0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ManagedEntity.objectInstance</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DN of </w:t>
            </w:r>
            <w:r>
              <w:rPr>
                <w:rFonts w:cs="Courier New" w:ascii="Courier New" w:hAnsi="Courier New"/>
              </w:rPr>
              <w:t>ManagedEntity</w:t>
            </w:r>
            <w:r>
              <w:rPr/>
              <w:t xml:space="preserve"> instance where Trace Session is to be activated.</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listOfInterfaces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TraceJob.listOfInterfaces</w:t>
            </w:r>
          </w:p>
        </w:tc>
        <w:tc>
          <w:tcPr>
            <w:tcW w:w="1835"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listOfNeTypes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CM </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TraceJob.listOfNeTypes</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type of </w:t>
            </w:r>
            <w:r>
              <w:rPr>
                <w:rFonts w:cs="Courier New" w:ascii="Courier New" w:hAnsi="Courier New"/>
              </w:rPr>
              <w:t>ManagedFunctions</w:t>
            </w:r>
            <w:r>
              <w:rPr/>
              <w:t>.</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traceDepth</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0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TraceJob.traceDepth</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 xml:space="preserve">It shows the </w:t>
            </w:r>
            <w:r>
              <w:rPr>
                <w:rFonts w:cs="Courier New" w:ascii="Courier New" w:hAnsi="Courier New"/>
              </w:rPr>
              <w:t>traceDepth</w:t>
            </w:r>
            <w:r>
              <w:rPr/>
              <w:t xml:space="preserve"> set to the Trace Session.</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traceReference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TraceJob.traceReference</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 xml:space="preserve">It identifies the TraceSession. </w:t>
            </w:r>
          </w:p>
        </w:tc>
      </w:tr>
      <w:tr>
        <w:trPr>
          <w:trHeight w:val="516" w:hRule="atLeast"/>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traceTarget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TraceJob.traceTarget</w:t>
            </w:r>
          </w:p>
        </w:tc>
        <w:tc>
          <w:tcPr>
            <w:tcW w:w="1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IMSI or IMEI or IMEISV or Public ID or Private ID or a Cell</w:t>
            </w:r>
            <w:r>
              <w:rPr>
                <w:rFonts w:cs="Arial" w:ascii="Arial" w:hAnsi="Arial"/>
                <w:sz w:val="18"/>
                <w:lang w:eastAsia="zh-CN"/>
              </w:rPr>
              <w:t>(identified by its DN id) or an eNB or a RNC</w:t>
            </w:r>
            <w:r>
              <w:rPr>
                <w:rFonts w:cs="Arial" w:ascii="Arial" w:hAnsi="Arial"/>
                <w:sz w:val="18"/>
                <w:lang w:eastAsia="zh-CN"/>
              </w:rPr>
              <w:t>.</w:t>
            </w:r>
          </w:p>
          <w:p>
            <w:pPr>
              <w:pStyle w:val="Normal"/>
              <w:keepNext w:val="true"/>
              <w:keepLines/>
              <w:spacing w:before="0" w:after="0"/>
              <w:rPr>
                <w:rFonts w:ascii="Arial" w:hAnsi="Arial" w:cs="Arial"/>
                <w:sz w:val="18"/>
                <w:lang w:eastAsia="zh-CN"/>
              </w:rPr>
            </w:pPr>
            <w:r>
              <w:rPr>
                <w:rFonts w:cs="Arial" w:ascii="Arial" w:hAnsi="Arial"/>
                <w:sz w:val="18"/>
              </w:rPr>
              <w:t>IMSI, IMEI, IMEISV</w:t>
            </w:r>
            <w:r>
              <w:rPr>
                <w:rFonts w:cs="Arial" w:ascii="Arial" w:hAnsi="Arial"/>
                <w:sz w:val="18"/>
              </w:rPr>
              <w:t>,</w:t>
            </w:r>
            <w:r>
              <w:rPr>
                <w:rFonts w:cs="Arial" w:ascii="Arial" w:hAnsi="Arial"/>
                <w:sz w:val="18"/>
              </w:rPr>
              <w:t>Public ID</w:t>
            </w:r>
            <w:r>
              <w:rPr>
                <w:rFonts w:cs="Arial" w:ascii="Arial" w:hAnsi="Arial"/>
                <w:sz w:val="18"/>
                <w:lang w:eastAsia="zh-CN"/>
              </w:rPr>
              <w:t>,</w:t>
            </w:r>
            <w:r>
              <w:rPr>
                <w:rFonts w:cs="Arial" w:ascii="Arial" w:hAnsi="Arial"/>
                <w:sz w:val="18"/>
              </w:rPr>
              <w:t xml:space="preserve"> Cell</w:t>
            </w:r>
            <w:r>
              <w:rPr>
                <w:rFonts w:cs="Arial" w:ascii="Arial" w:hAnsi="Arial"/>
                <w:sz w:val="18"/>
                <w:lang w:eastAsia="zh-CN"/>
              </w:rPr>
              <w:t>, eNB and RNC</w:t>
            </w:r>
            <w:r>
              <w:rPr>
                <w:rFonts w:cs="Arial" w:ascii="Arial" w:hAnsi="Arial"/>
                <w:sz w:val="18"/>
              </w:rPr>
              <w:t xml:space="preserve"> </w:t>
            </w:r>
            <w:r>
              <w:rPr>
                <w:rFonts w:cs="Arial" w:ascii="Arial" w:hAnsi="Arial"/>
                <w:sz w:val="18"/>
              </w:rPr>
              <w:t>are mutually exclusive.</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triggeringEvent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TraceJob.triggeringEvent</w:t>
            </w:r>
          </w:p>
        </w:tc>
        <w:tc>
          <w:tcPr>
            <w:tcW w:w="1835"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szCs w:val="18"/>
              </w:rPr>
            </w:pPr>
            <w:r>
              <w:rPr>
                <w:rFonts w:cs="Courier New" w:ascii="Courier New" w:hAnsi="Courier New"/>
                <w:szCs w:val="18"/>
              </w:rPr>
              <w:t>traceCollectionEntityAddress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CM,CO</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TraceJob.traceCollectionEntityAddress</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address to the Trace Collection Entity that is associated to the </w:t>
            </w:r>
            <w:r>
              <w:rPr>
                <w:rFonts w:cs="Courier New" w:ascii="Courier New" w:hAnsi="Courier New"/>
              </w:rPr>
              <w:t>TraceJob</w:t>
            </w:r>
            <w:r>
              <w:rPr/>
              <w:t>. See 3GPP TS 32.422 [9].</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jobType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TraceJob.jobType</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It specifies the type of the TraceJob</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areaScope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w:t>
            </w:r>
            <w:r>
              <w:rPr>
                <w:rFonts w:cs="Courier New" w:ascii="Courier New" w:hAnsi="Courier New"/>
                <w:lang w:eastAsia="zh-CN"/>
              </w:rPr>
              <w:t>areaScope</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It specifies MDT area </w:t>
            </w:r>
            <w:r>
              <w:rPr>
                <w:lang w:eastAsia="zh-CN"/>
              </w:rPr>
              <w:t xml:space="preserve">(Cells/TA/RA/LA) where the Logged MDT measurements or </w:t>
            </w:r>
            <w:r>
              <w:rPr>
                <w:rFonts w:cs="Courier New" w:ascii="Courier New" w:hAnsi="Courier New"/>
                <w:lang w:eastAsia="zh-CN"/>
              </w:rPr>
              <w:t>Logged MBSFN MDT</w:t>
            </w:r>
            <w:r>
              <w:rPr>
                <w:lang w:eastAsia="zh-CN"/>
              </w:rPr>
              <w:t xml:space="preserve"> shall be collected</w:t>
            </w:r>
            <w:r>
              <w:rPr>
                <w:lang w:eastAsia="zh-CN"/>
              </w:rPr>
              <w:t>.</w:t>
            </w:r>
          </w:p>
          <w:p>
            <w:pPr>
              <w:pStyle w:val="TAL"/>
              <w:rPr>
                <w:lang w:eastAsia="zh-CN"/>
              </w:rPr>
            </w:pPr>
            <w:r>
              <w:rPr>
                <w:lang w:eastAsia="zh-CN"/>
              </w:rPr>
              <w:t xml:space="preserve">It specifies one or list of eNBs where the RLF </w:t>
            </w:r>
            <w:r>
              <w:rPr>
                <w:lang w:eastAsia="zh-CN"/>
              </w:rPr>
              <w:t>or RCEF</w:t>
            </w:r>
            <w:r>
              <w:rPr>
                <w:lang w:eastAsia="zh-CN"/>
              </w:rPr>
              <w:t xml:space="preserve"> reports shall be collected.</w:t>
            </w:r>
          </w:p>
          <w:p>
            <w:pPr>
              <w:pStyle w:val="TAL"/>
              <w:rPr/>
            </w:pPr>
            <w:r>
              <w:rPr>
                <w:lang w:eastAsia="zh-CN"/>
              </w:rPr>
              <w:t xml:space="preserve">It specifies MDT area </w:t>
            </w:r>
            <w:r>
              <w:rPr>
                <w:lang w:eastAsia="zh-CN"/>
              </w:rPr>
              <w:t>(</w:t>
            </w:r>
            <w:r>
              <w:rPr>
                <w:lang w:eastAsia="zh-CN"/>
              </w:rPr>
              <w:t>list of c</w:t>
            </w:r>
            <w:r>
              <w:rPr>
                <w:lang w:eastAsia="zh-CN"/>
              </w:rPr>
              <w:t>ells) where the Immediate MDT measurements shall be collected</w:t>
            </w:r>
            <w:r>
              <w:rPr>
                <w:lang w:eastAsia="zh-CN"/>
              </w:rPr>
              <w:t>.</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listOfMeasurements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TraceJob.listOfMeasurements</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It specifies the measurements to be collected from the UE</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reportingTrigger</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TraceJob.reportingTrigger</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It specifies the reporting trigger (event based reporting or periodic reporting) in the UE.</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reportInterval</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TraceJob.reportInterval</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It specifies the interval between the periodical measurements to be taken by the UE.</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reportAmount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TraceJob.reportAmount</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It specifies the nu</w:t>
            </w:r>
            <w:r>
              <w:rPr>
                <w:lang w:eastAsia="zh-CN"/>
              </w:rPr>
              <w:t>m</w:t>
            </w:r>
            <w:r>
              <w:rPr/>
              <w:t>ber of measurement reports to be taken in periodical reporting in the UE</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eventThreshold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TraceJob.eventThreshold</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It specifies the threshold triggering the reporting in case of A2 event reporting in LTE or 1F/1l event reporting in UMTS.</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loggingInterval</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TraceJob.loggingInterval</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It specifies the periodicity of Logged MDT</w:t>
            </w:r>
            <w:r>
              <w:rPr>
                <w:lang w:eastAsia="zh-CN"/>
              </w:rPr>
              <w:t xml:space="preserve"> or Logged MBSFN MDT</w:t>
            </w:r>
            <w:r>
              <w:rPr/>
              <w:t>.</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loggingDuration</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TraceJob.loggingDuration</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duration of the Logged MDT </w:t>
            </w:r>
            <w:r>
              <w:rPr>
                <w:lang w:eastAsia="zh-CN"/>
              </w:rPr>
              <w:t xml:space="preserve">or Logged MBSFN MDT  </w:t>
            </w:r>
            <w:r>
              <w:rPr/>
              <w:t xml:space="preserve">at the UE. </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anonymizationOfMDTData</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w:t>
            </w:r>
            <w:r>
              <w:rPr>
                <w:rFonts w:cs="Courier New" w:ascii="Courier New" w:hAnsi="Courier New"/>
                <w:lang w:eastAsia="zh-CN"/>
              </w:rPr>
              <w:t>anonymizationOfMDTData</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anonymization level of an area based MDT. </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measurementPeriodLTE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TraceJob.measurementPeriodLTE</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It specifies the measurement period for the Data Volume and Scheduled IP Throughput measurements in the eNB within an Immediate MDT job.</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eastAsia="Courier New" w:cs="Courier New" w:ascii="Courier New" w:hAnsi="Courier New"/>
                <w:lang w:eastAsia="zh-CN"/>
              </w:rPr>
              <w:t xml:space="preserve"> </w:t>
            </w:r>
            <w:r>
              <w:rPr>
                <w:rFonts w:cs="Courier New" w:ascii="Courier New" w:hAnsi="Courier New"/>
                <w:lang w:eastAsia="zh-CN"/>
              </w:rPr>
              <w:t>measurementPeriodUMTS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 measurementPeriodUMTS</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It specifies the measurement period for the Data Volume and Throughput measurements in the RNC within an Immediate MDT job.</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collectionPeriodRrmUmts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TraceJob.collectionPeriodRrmUmts</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It specifies the collection period for M3, M4, M5 in UMTS within an Immediate MDT job.</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collectionPeriodRrmLte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TraceJob.collectionPeriodRrmLte</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It specifies the collection period for M2, M3 in LTE within an Immediate MDT job.</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positioningMethod</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TraceJob.positioningMethod</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positioning method to be used for the Immediate MDT job. </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measurementQuantity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TraceJob.measurementQuantity</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It specifies which measurement should be collected in an event triggered measurement collection.</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pLMNTarget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TraceJob.pLMNTarget</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It specifies which PLMN that the subscriber of the session to be recorded uses as selected PLMN.</w:t>
            </w:r>
          </w:p>
        </w:tc>
      </w:tr>
      <w:tr>
        <w:trPr/>
        <w:tc>
          <w:tcPr>
            <w:tcW w:w="308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lang w:eastAsia="zh-CN"/>
              </w:rPr>
              <w:t>mBSFNAreaList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4053"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w:t>
            </w:r>
            <w:r>
              <w:rPr>
                <w:rFonts w:cs="Courier New" w:ascii="Courier New" w:hAnsi="Courier New"/>
                <w:lang w:eastAsia="zh-CN"/>
              </w:rPr>
              <w:t xml:space="preserve"> mBSFNAreaList</w:t>
            </w:r>
          </w:p>
        </w:tc>
        <w:tc>
          <w:tcPr>
            <w:tcW w:w="1835" w:type="dxa"/>
            <w:tcBorders>
              <w:top w:val="single" w:sz="4" w:space="0" w:color="000000"/>
              <w:left w:val="single" w:sz="4" w:space="0" w:color="000000"/>
              <w:bottom w:val="single" w:sz="4" w:space="0" w:color="000000"/>
              <w:right w:val="single" w:sz="4" w:space="0" w:color="000000"/>
            </w:tcBorders>
          </w:tcPr>
          <w:p>
            <w:pPr>
              <w:pStyle w:val="TAL"/>
              <w:rPr/>
            </w:pPr>
            <w:r>
              <w:rPr/>
              <w:t>It specifies MBSFN Area(s) for MBSFN MDT measurement logging.</w:t>
            </w:r>
          </w:p>
        </w:tc>
      </w:tr>
    </w:tbl>
    <w:p>
      <w:pPr>
        <w:pStyle w:val="Normal"/>
        <w:rPr/>
      </w:pPr>
      <w:r>
        <w:rPr/>
      </w:r>
    </w:p>
    <w:p>
      <w:pPr>
        <w:pStyle w:val="Heading4"/>
        <w:ind w:left="1418" w:hanging="1418"/>
        <w:rPr/>
      </w:pPr>
      <w:bookmarkStart w:id="60" w:name="__RefHeading___Toc343523976"/>
      <w:bookmarkEnd w:id="60"/>
      <w:r>
        <w:rPr/>
        <w:t>6.3.1.3</w:t>
        <w:tab/>
        <w:t>Output parameters</w:t>
      </w:r>
    </w:p>
    <w:tbl>
      <w:tblPr>
        <w:tblW w:w="9697" w:type="dxa"/>
        <w:jc w:val="center"/>
        <w:tblInd w:w="0" w:type="dxa"/>
        <w:tblLayout w:type="fixed"/>
        <w:tblCellMar>
          <w:top w:w="0" w:type="dxa"/>
          <w:left w:w="28" w:type="dxa"/>
          <w:bottom w:w="0" w:type="dxa"/>
          <w:right w:w="28" w:type="dxa"/>
        </w:tblCellMar>
      </w:tblPr>
      <w:tblGrid>
        <w:gridCol w:w="1677"/>
        <w:gridCol w:w="787"/>
        <w:gridCol w:w="4935"/>
        <w:gridCol w:w="2298"/>
      </w:tblGrid>
      <w:tr>
        <w:trPr>
          <w:tblHeader w:val="true"/>
        </w:trPr>
        <w:tc>
          <w:tcPr>
            <w:tcW w:w="167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49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229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935" w:type="dxa"/>
            <w:tcBorders>
              <w:top w:val="single" w:sz="4" w:space="0" w:color="000000"/>
              <w:left w:val="single" w:sz="4" w:space="0" w:color="000000"/>
              <w:bottom w:val="single" w:sz="4" w:space="0" w:color="000000"/>
              <w:right w:val="single" w:sz="4" w:space="0" w:color="000000"/>
            </w:tcBorders>
          </w:tcPr>
          <w:p>
            <w:pPr>
              <w:pStyle w:val="TAL"/>
              <w:rPr/>
            </w:pPr>
            <w:r>
              <w:rPr/>
              <w:t>ENUM (Success, Failure, PartialSuccess)</w:t>
            </w:r>
          </w:p>
        </w:tc>
        <w:tc>
          <w:tcPr>
            <w:tcW w:w="229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7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unsupportedList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935" w:type="dxa"/>
            <w:tcBorders>
              <w:top w:val="single" w:sz="4" w:space="0" w:color="000000"/>
              <w:left w:val="single" w:sz="4" w:space="0" w:color="000000"/>
              <w:bottom w:val="single" w:sz="4" w:space="0" w:color="000000"/>
              <w:right w:val="single" w:sz="4" w:space="0" w:color="000000"/>
            </w:tcBorders>
          </w:tcPr>
          <w:p>
            <w:pPr>
              <w:pStyle w:val="TAL"/>
              <w:rPr/>
            </w:pPr>
            <w:r>
              <w:rPr/>
              <w:t>List of &lt;</w:t>
            </w:r>
            <w:r>
              <w:rPr>
                <w:rFonts w:cs="Courier New" w:ascii="Courier New" w:hAnsi="Courier New"/>
              </w:rPr>
              <w:t>ManagedEntity, TraceDepth, ListOfInterfaces, TraceTarget,</w:t>
            </w:r>
            <w:r>
              <w:rPr>
                <w:rFonts w:cs="Courier New" w:ascii="Courier New" w:hAnsi="Courier New"/>
                <w:lang w:eastAsia="zh-CN"/>
              </w:rPr>
              <w:t xml:space="preserve"> </w:t>
            </w:r>
            <w:r>
              <w:rPr>
                <w:rFonts w:cs="Courier New" w:ascii="Courier New" w:hAnsi="Courier New"/>
                <w:lang w:eastAsia="zh-CN"/>
              </w:rPr>
              <w:t>a</w:t>
            </w:r>
            <w:r>
              <w:rPr>
                <w:rFonts w:cs="Courier New" w:ascii="Courier New" w:hAnsi="Courier New"/>
                <w:lang w:eastAsia="zh-CN"/>
              </w:rPr>
              <w:t>reaScope,</w:t>
            </w:r>
            <w:r>
              <w:rPr>
                <w:rFonts w:cs="Courier New" w:ascii="Courier New" w:hAnsi="Courier New"/>
              </w:rPr>
              <w:t xml:space="preserve"> listOfMeasurements,reportingTrigger, reportInterval,reportAmount,eventThreshold, loggingInterval, loggingDuration,</w:t>
            </w:r>
            <w:r>
              <w:rPr>
                <w:rFonts w:cs="Courier New" w:ascii="Courier New" w:hAnsi="Courier New"/>
                <w:lang w:eastAsia="zh-CN"/>
              </w:rPr>
              <w:t xml:space="preserve"> anonymizationOfMDTData,</w:t>
            </w:r>
            <w:r>
              <w:rPr>
                <w:rFonts w:cs="Courier New" w:ascii="Courier New" w:hAnsi="Courier New"/>
              </w:rPr>
              <w:t xml:space="preserve"> measurementPeriodLTE,  measurementPeriodUMTS, positioningMethod,</w:t>
            </w:r>
            <w:r>
              <w:rPr>
                <w:rFonts w:cs="Courier New" w:ascii="Courier New" w:hAnsi="Courier New"/>
                <w:lang w:eastAsia="zh-CN"/>
              </w:rPr>
              <w:t xml:space="preserve"> measurementQuantity</w:t>
            </w:r>
            <w:r>
              <w:rPr>
                <w:rFonts w:cs="Courier New" w:ascii="Courier New" w:hAnsi="Courier New"/>
              </w:rPr>
              <w:t xml:space="preserve"> reason, </w:t>
            </w:r>
            <w:r>
              <w:rPr>
                <w:rFonts w:cs="Courier New" w:ascii="Courier New" w:hAnsi="Courier New"/>
                <w:lang w:eastAsia="zh-CN"/>
              </w:rPr>
              <w:t>pLMNTarget</w:t>
            </w:r>
            <w:r>
              <w:rPr/>
              <w:t>)</w:t>
            </w:r>
          </w:p>
        </w:tc>
        <w:tc>
          <w:tcPr>
            <w:tcW w:w="2298" w:type="dxa"/>
            <w:tcBorders>
              <w:top w:val="single" w:sz="4" w:space="0" w:color="000000"/>
              <w:left w:val="single" w:sz="4" w:space="0" w:color="000000"/>
              <w:bottom w:val="single" w:sz="4" w:space="0" w:color="000000"/>
              <w:right w:val="single" w:sz="4" w:space="0" w:color="000000"/>
            </w:tcBorders>
          </w:tcPr>
          <w:p>
            <w:pPr>
              <w:pStyle w:val="TAL"/>
              <w:rPr/>
            </w:pPr>
            <w:r>
              <w:rPr/>
              <w:t>It specifies what attributes are not supported when a Trace Session is activated. The list can contain one or all of the elements and relevant only for error cases.</w:t>
            </w:r>
          </w:p>
        </w:tc>
      </w:tr>
    </w:tbl>
    <w:p>
      <w:pPr>
        <w:pStyle w:val="Normal"/>
        <w:rPr/>
      </w:pPr>
      <w:r>
        <w:rPr/>
      </w:r>
    </w:p>
    <w:p>
      <w:pPr>
        <w:pStyle w:val="Heading4"/>
        <w:tabs>
          <w:tab w:val="clear" w:pos="284"/>
          <w:tab w:val="left" w:pos="1425" w:leader="none"/>
        </w:tabs>
        <w:ind w:left="1425" w:hanging="1425"/>
        <w:rPr/>
      </w:pPr>
      <w:bookmarkStart w:id="61" w:name="__RefHeading___Toc343523977"/>
      <w:bookmarkEnd w:id="61"/>
      <w:r>
        <w:rPr/>
        <w:t>6.3.1.4</w:t>
        <w:tab/>
        <w:t>Pre-condition</w:t>
      </w:r>
    </w:p>
    <w:p>
      <w:pPr>
        <w:pStyle w:val="Normal"/>
        <w:rPr/>
      </w:pPr>
      <w:r>
        <w:rPr>
          <w:rFonts w:cs="Courier New" w:ascii="Courier New" w:hAnsi="Courier New"/>
        </w:rPr>
        <w:t>validTraceReference</w:t>
      </w:r>
      <w:r>
        <w:rPr/>
        <w:t xml:space="preserve"> </w:t>
      </w:r>
      <w:r>
        <w:rPr>
          <w:rFonts w:cs="Arial" w:ascii="Arial" w:hAnsi="Arial"/>
        </w:rPr>
        <w:t xml:space="preserve">AND </w:t>
      </w:r>
      <w:r>
        <w:rPr>
          <w:rFonts w:cs="Courier New" w:ascii="Courier New" w:hAnsi="Courier New"/>
        </w:rPr>
        <w:t>validTraceDepth</w:t>
      </w:r>
      <w:r>
        <w:rPr>
          <w:rFonts w:cs="Arial" w:ascii="Arial" w:hAnsi="Arial"/>
        </w:rPr>
        <w:t xml:space="preserve"> AND </w:t>
      </w:r>
      <w:r>
        <w:rPr>
          <w:rFonts w:cs="Courier New" w:ascii="Courier New" w:hAnsi="Courier New"/>
        </w:rPr>
        <w:t>validTraceTarget</w:t>
      </w:r>
    </w:p>
    <w:tbl>
      <w:tblPr>
        <w:tblW w:w="9854" w:type="dxa"/>
        <w:jc w:val="center"/>
        <w:tblInd w:w="0" w:type="dxa"/>
        <w:tblLayout w:type="fixed"/>
        <w:tblCellMar>
          <w:top w:w="0" w:type="dxa"/>
          <w:left w:w="28" w:type="dxa"/>
          <w:bottom w:w="0" w:type="dxa"/>
          <w:right w:w="108" w:type="dxa"/>
        </w:tblCellMar>
      </w:tblPr>
      <w:tblGrid>
        <w:gridCol w:w="2235"/>
        <w:gridCol w:w="7619"/>
      </w:tblGrid>
      <w:tr>
        <w:trPr/>
        <w:tc>
          <w:tcPr>
            <w:tcW w:w="22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6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validTraceDepth</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traceDepth</w:t>
            </w:r>
            <w:r>
              <w:rPr/>
              <w:t xml:space="preserve"> input parameter is valid.</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validTraceReference</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traceReference</w:t>
            </w:r>
            <w:r>
              <w:rPr/>
              <w:t xml:space="preserve"> given is not matching to any existing </w:t>
            </w:r>
            <w:r>
              <w:rPr>
                <w:rFonts w:cs="Courier New" w:ascii="Courier New" w:hAnsi="Courier New"/>
              </w:rPr>
              <w:t>traceReference</w:t>
            </w:r>
            <w:r>
              <w:rPr/>
              <w:t xml:space="preserve"> value in the activated </w:t>
            </w:r>
            <w:r>
              <w:rPr>
                <w:rFonts w:cs="Courier New" w:ascii="Courier New" w:hAnsi="Courier New"/>
              </w:rPr>
              <w:t>TraceJobs</w:t>
            </w:r>
            <w:r>
              <w:rPr/>
              <w: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validTraceTarget</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traceTarget</w:t>
            </w:r>
            <w:r>
              <w:rPr/>
              <w:t xml:space="preserve"> input parameter is valid.</w:t>
            </w:r>
          </w:p>
        </w:tc>
      </w:tr>
    </w:tbl>
    <w:p>
      <w:pPr>
        <w:pStyle w:val="Normal"/>
        <w:rPr/>
      </w:pPr>
      <w:r>
        <w:rPr/>
      </w:r>
      <w:r>
        <w:br w:type="page"/>
      </w:r>
    </w:p>
    <w:p>
      <w:pPr>
        <w:pStyle w:val="Heading4"/>
        <w:tabs>
          <w:tab w:val="clear" w:pos="284"/>
          <w:tab w:val="left" w:pos="1425" w:leader="none"/>
        </w:tabs>
        <w:ind w:left="1425" w:hanging="1425"/>
        <w:rPr/>
      </w:pPr>
      <w:bookmarkStart w:id="62" w:name="__RefHeading___Toc343523978"/>
      <w:bookmarkEnd w:id="62"/>
      <w:r>
        <w:rPr/>
        <w:t>6.3.1.5</w:t>
        <w:tab/>
        <w:t>Post-condition</w:t>
      </w:r>
    </w:p>
    <w:p>
      <w:pPr>
        <w:pStyle w:val="Normal"/>
        <w:rPr/>
      </w:pPr>
      <w:r>
        <w:rPr/>
        <w:t>traceSessionActivated</w:t>
      </w:r>
    </w:p>
    <w:tbl>
      <w:tblPr>
        <w:tblW w:w="9854" w:type="dxa"/>
        <w:jc w:val="center"/>
        <w:tblInd w:w="0" w:type="dxa"/>
        <w:tblLayout w:type="fixed"/>
        <w:tblCellMar>
          <w:top w:w="0" w:type="dxa"/>
          <w:left w:w="28" w:type="dxa"/>
          <w:bottom w:w="0" w:type="dxa"/>
          <w:right w:w="108" w:type="dxa"/>
        </w:tblCellMar>
      </w:tblPr>
      <w:tblGrid>
        <w:gridCol w:w="2517"/>
        <w:gridCol w:w="7337"/>
      </w:tblGrid>
      <w:tr>
        <w:trPr/>
        <w:tc>
          <w:tcPr>
            <w:tcW w:w="251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33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51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traceSessionActivated</w:t>
            </w:r>
          </w:p>
        </w:tc>
        <w:tc>
          <w:tcPr>
            <w:tcW w:w="7337" w:type="dxa"/>
            <w:tcBorders>
              <w:top w:val="single" w:sz="4" w:space="0" w:color="000000"/>
              <w:left w:val="single" w:sz="4" w:space="0" w:color="000000"/>
              <w:bottom w:val="single" w:sz="4" w:space="0" w:color="000000"/>
              <w:right w:val="single" w:sz="4" w:space="0" w:color="000000"/>
            </w:tcBorders>
          </w:tcPr>
          <w:p>
            <w:pPr>
              <w:pStyle w:val="TAL"/>
              <w:rPr/>
            </w:pPr>
            <w:r>
              <w:rPr/>
              <w:t xml:space="preserve">The Trace Session identified by the </w:t>
            </w:r>
            <w:r>
              <w:rPr>
                <w:rFonts w:cs="Courier New" w:ascii="Courier New" w:hAnsi="Courier New"/>
              </w:rPr>
              <w:t>traceReference</w:t>
            </w:r>
            <w:r>
              <w:rPr/>
              <w:t xml:space="preserve"> is activated in the given </w:t>
            </w:r>
            <w:r>
              <w:rPr>
                <w:rFonts w:cs="Courier New" w:ascii="Courier New" w:hAnsi="Courier New"/>
              </w:rPr>
              <w:t>ManagedEntity</w:t>
            </w:r>
            <w:r>
              <w:rPr/>
              <w:t xml:space="preserve"> instances.</w:t>
            </w:r>
          </w:p>
        </w:tc>
      </w:tr>
    </w:tbl>
    <w:p>
      <w:pPr>
        <w:pStyle w:val="Normal"/>
        <w:rPr/>
      </w:pPr>
      <w:r>
        <w:rPr/>
      </w:r>
    </w:p>
    <w:p>
      <w:pPr>
        <w:pStyle w:val="Heading4"/>
        <w:ind w:left="1418" w:hanging="1418"/>
        <w:rPr/>
      </w:pPr>
      <w:bookmarkStart w:id="63" w:name="__RefHeading___Toc343523979"/>
      <w:bookmarkEnd w:id="63"/>
      <w:r>
        <w:rPr/>
        <w:t>6.3.1.6</w:t>
        <w:tab/>
        <w:t>Exceptions</w:t>
      </w:r>
    </w:p>
    <w:tbl>
      <w:tblPr>
        <w:tblW w:w="5000" w:type="pct"/>
        <w:jc w:val="center"/>
        <w:tblInd w:w="0" w:type="dxa"/>
        <w:tblLayout w:type="fixed"/>
        <w:tblCellMar>
          <w:top w:w="0" w:type="dxa"/>
          <w:left w:w="28" w:type="dxa"/>
          <w:bottom w:w="0" w:type="dxa"/>
          <w:right w:w="28" w:type="dxa"/>
        </w:tblCellMar>
      </w:tblPr>
      <w:tblGrid>
        <w:gridCol w:w="2901"/>
        <w:gridCol w:w="6739"/>
      </w:tblGrid>
      <w:tr>
        <w:trPr>
          <w:tblHeader w:val="true"/>
          <w:cantSplit w:val="true"/>
        </w:trPr>
        <w:tc>
          <w:tcPr>
            <w:tcW w:w="29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673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290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invalidTraceDepth</w:t>
            </w:r>
          </w:p>
        </w:tc>
        <w:tc>
          <w:tcPr>
            <w:tcW w:w="6739"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(validTraceDepth) is false.</w:t>
            </w:r>
          </w:p>
          <w:p>
            <w:pPr>
              <w:pStyle w:val="TAL"/>
              <w:rPr/>
            </w:pPr>
            <w:r>
              <w:rPr>
                <w:b/>
                <w:color w:val="000000"/>
              </w:rPr>
              <w:t xml:space="preserve">Returned Information: </w:t>
            </w:r>
            <w:r>
              <w:rPr>
                <w:color w:val="000000"/>
              </w:rPr>
              <w:t>output parameter status is set to "Failure".</w:t>
            </w:r>
          </w:p>
          <w:p>
            <w:pPr>
              <w:pStyle w:val="TAL"/>
              <w:rPr>
                <w:b/>
                <w:b/>
                <w:color w:val="000000"/>
              </w:rPr>
            </w:pPr>
            <w:r>
              <w:rPr>
                <w:b/>
                <w:color w:val="000000"/>
              </w:rPr>
              <w:t xml:space="preserve">Exit state: </w:t>
            </w:r>
            <w:r>
              <w:rPr>
                <w:color w:val="000000"/>
              </w:rPr>
              <w:t>Entry State.</w:t>
            </w:r>
          </w:p>
        </w:tc>
      </w:tr>
      <w:tr>
        <w:trPr>
          <w:cantSplit w:val="true"/>
        </w:trPr>
        <w:tc>
          <w:tcPr>
            <w:tcW w:w="290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invalidTraceTarget</w:t>
            </w:r>
          </w:p>
        </w:tc>
        <w:tc>
          <w:tcPr>
            <w:tcW w:w="6739"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(validTraceTarget) is false.</w:t>
            </w:r>
          </w:p>
          <w:p>
            <w:pPr>
              <w:pStyle w:val="TAL"/>
              <w:rPr/>
            </w:pPr>
            <w:r>
              <w:rPr>
                <w:b/>
                <w:color w:val="000000"/>
              </w:rPr>
              <w:t xml:space="preserve">Returned Information: </w:t>
            </w:r>
            <w:r>
              <w:rPr>
                <w:color w:val="000000"/>
              </w:rPr>
              <w:t>output parameter status is set to "Failure".</w:t>
            </w:r>
          </w:p>
          <w:p>
            <w:pPr>
              <w:pStyle w:val="TAL"/>
              <w:rPr/>
            </w:pPr>
            <w:r>
              <w:rPr>
                <w:b/>
                <w:color w:val="000000"/>
              </w:rPr>
              <w:t xml:space="preserve">Exit state: </w:t>
            </w:r>
            <w:r>
              <w:rPr>
                <w:color w:val="000000"/>
              </w:rPr>
              <w:t>Entry State.</w:t>
            </w:r>
          </w:p>
        </w:tc>
      </w:tr>
      <w:tr>
        <w:trPr>
          <w:cantSplit w:val="true"/>
        </w:trPr>
        <w:tc>
          <w:tcPr>
            <w:tcW w:w="290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notuniqueTraceReference</w:t>
            </w:r>
          </w:p>
        </w:tc>
        <w:tc>
          <w:tcPr>
            <w:tcW w:w="6739"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(validTraceReference) is false.</w:t>
            </w:r>
          </w:p>
          <w:p>
            <w:pPr>
              <w:pStyle w:val="TAL"/>
              <w:rPr/>
            </w:pPr>
            <w:r>
              <w:rPr>
                <w:b/>
                <w:color w:val="000000"/>
              </w:rPr>
              <w:t xml:space="preserve">Returned Information: </w:t>
            </w:r>
            <w:r>
              <w:rPr>
                <w:color w:val="000000"/>
              </w:rPr>
              <w:t>output parameter status is set to "Failure".</w:t>
            </w:r>
          </w:p>
          <w:p>
            <w:pPr>
              <w:pStyle w:val="TAL"/>
              <w:rPr/>
            </w:pPr>
            <w:r>
              <w:rPr>
                <w:b/>
                <w:color w:val="000000"/>
              </w:rPr>
              <w:t>Exit state:</w:t>
            </w:r>
            <w:r>
              <w:rPr>
                <w:color w:val="000000"/>
              </w:rPr>
              <w:t xml:space="preserve"> Entry State.</w:t>
            </w:r>
          </w:p>
        </w:tc>
      </w:tr>
      <w:tr>
        <w:trPr>
          <w:cantSplit w:val="true"/>
        </w:trPr>
        <w:tc>
          <w:tcPr>
            <w:tcW w:w="2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pLMNTargetNotSupported</w:t>
            </w:r>
          </w:p>
        </w:tc>
        <w:tc>
          <w:tcPr>
            <w:tcW w:w="6739"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(validPLMNTarget) is false.</w:t>
            </w:r>
          </w:p>
          <w:p>
            <w:pPr>
              <w:pStyle w:val="TAL"/>
              <w:rPr/>
            </w:pPr>
            <w:r>
              <w:rPr>
                <w:b/>
                <w:color w:val="000000"/>
              </w:rPr>
              <w:t xml:space="preserve">Returned Information: </w:t>
            </w:r>
            <w:r>
              <w:rPr>
                <w:color w:val="000000"/>
              </w:rPr>
              <w:t>output parameter status is set to "Failure".</w:t>
            </w:r>
          </w:p>
          <w:p>
            <w:pPr>
              <w:pStyle w:val="TAL"/>
              <w:rPr>
                <w:b/>
                <w:b/>
                <w:color w:val="000000"/>
              </w:rPr>
            </w:pPr>
            <w:r>
              <w:rPr>
                <w:b/>
                <w:color w:val="000000"/>
              </w:rPr>
              <w:t>Exit state:</w:t>
            </w:r>
            <w:r>
              <w:rPr>
                <w:color w:val="000000"/>
              </w:rPr>
              <w:t xml:space="preserve"> Entry State.</w:t>
            </w:r>
          </w:p>
        </w:tc>
      </w:tr>
    </w:tbl>
    <w:p>
      <w:pPr>
        <w:pStyle w:val="Normal"/>
        <w:rPr/>
      </w:pPr>
      <w:r>
        <w:rPr/>
      </w:r>
    </w:p>
    <w:p>
      <w:pPr>
        <w:pStyle w:val="Heading4"/>
        <w:ind w:left="1418" w:hanging="1418"/>
        <w:rPr/>
      </w:pPr>
      <w:bookmarkStart w:id="64" w:name="__RefHeading___Toc343523980"/>
      <w:bookmarkEnd w:id="64"/>
      <w:r>
        <w:rPr/>
        <w:t>6.3.1.7</w:t>
        <w:tab/>
        <w:t>Constraints</w:t>
      </w:r>
    </w:p>
    <w:p>
      <w:pPr>
        <w:pStyle w:val="Normal"/>
        <w:rPr/>
      </w:pPr>
      <w:r>
        <w:rPr/>
      </w:r>
    </w:p>
    <w:tbl>
      <w:tblPr>
        <w:tblW w:w="9857" w:type="dxa"/>
        <w:jc w:val="left"/>
        <w:tblInd w:w="-113" w:type="dxa"/>
        <w:tblLayout w:type="fixed"/>
        <w:tblCellMar>
          <w:top w:w="0" w:type="dxa"/>
          <w:left w:w="108" w:type="dxa"/>
          <w:bottom w:w="0" w:type="dxa"/>
          <w:right w:w="108" w:type="dxa"/>
        </w:tblCellMar>
      </w:tblPr>
      <w:tblGrid>
        <w:gridCol w:w="4928"/>
        <w:gridCol w:w="4929"/>
      </w:tblGrid>
      <w:tr>
        <w:trPr/>
        <w:tc>
          <w:tcPr>
            <w:tcW w:w="4928"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4929" w:type="dxa"/>
            <w:tcBorders>
              <w:top w:val="single" w:sz="4" w:space="0" w:color="000000"/>
              <w:left w:val="single" w:sz="4" w:space="0" w:color="000000"/>
              <w:bottom w:val="single" w:sz="4" w:space="0" w:color="000000"/>
              <w:right w:val="single" w:sz="4" w:space="0" w:color="000000"/>
            </w:tcBorders>
          </w:tcPr>
          <w:p>
            <w:pPr>
              <w:pStyle w:val="TAH"/>
              <w:rPr/>
            </w:pPr>
            <w:r>
              <w:rPr/>
              <w:t>Definition</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t>listOfNeTypes</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It is a Signalling Based Activated trace that is requested.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t>traceCollectionEntityAddress CM, CO qualifier</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Mandatory when t</w:t>
            </w:r>
            <w:r>
              <w:rPr/>
              <w:t>racing</w:t>
            </w:r>
            <w:r>
              <w:rPr>
                <w:lang w:eastAsia="zh-CN"/>
              </w:rPr>
              <w:t xml:space="preserve"> </w:t>
            </w:r>
            <w:r>
              <w:rPr/>
              <w:t>in EPS</w:t>
            </w:r>
            <w:r>
              <w:rPr>
                <w:lang w:eastAsia="zh-CN"/>
              </w:rPr>
              <w:t xml:space="preserve"> is supported;</w:t>
            </w:r>
          </w:p>
          <w:p>
            <w:pPr>
              <w:pStyle w:val="TAL"/>
              <w:rPr>
                <w:lang w:eastAsia="zh-CN"/>
              </w:rPr>
            </w:pPr>
            <w:r>
              <w:rPr>
                <w:lang w:eastAsia="zh-CN"/>
              </w:rPr>
              <w:t>Mandatory when MDT is supported;</w:t>
            </w:r>
          </w:p>
          <w:p>
            <w:pPr>
              <w:pStyle w:val="TAL"/>
              <w:rPr>
                <w:lang w:eastAsia="zh-CN"/>
              </w:rPr>
            </w:pPr>
            <w:r>
              <w:rPr>
                <w:lang w:eastAsia="zh-CN"/>
              </w:rPr>
              <w:t>Optional when tracing in UMTS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lang w:val="en-US" w:eastAsia="en-US"/>
              </w:rPr>
            </w:pPr>
            <w:r>
              <w:rPr>
                <w:lang w:val="en-US" w:eastAsia="en-US"/>
              </w:rPr>
              <w:t>areaScope</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MDT is supported or RLF </w:t>
            </w:r>
            <w:r>
              <w:rPr>
                <w:lang w:eastAsia="zh-CN"/>
              </w:rPr>
              <w:t xml:space="preserve">or RCEF </w:t>
            </w:r>
            <w:r>
              <w:rPr>
                <w:lang w:eastAsia="zh-CN"/>
              </w:rPr>
              <w:t>reporting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t>listOfMeasurements</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t>reportingTrigger</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t>reportInterval</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t>reportAmount</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t>eventThreshold</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t>loggingInterval</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t>loggingDuration</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t>listOfMeasurements</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t>traceDepth</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Trace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t>triggeringEvent</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Trace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rFonts w:cs="Courier New"/>
                <w:lang w:val="en-US" w:eastAsia="en-US"/>
              </w:rPr>
            </w:pPr>
            <w:r>
              <w:rPr>
                <w:rFonts w:cs="Courier New"/>
                <w:lang w:val="en-US" w:eastAsia="en-US"/>
              </w:rPr>
              <w:t>anonymizationOfMDTData</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rFonts w:cs="Courier New"/>
                <w:lang w:val="en-US" w:eastAsia="en-US"/>
              </w:rPr>
            </w:pPr>
            <w:r>
              <w:rPr>
                <w:rFonts w:cs="Courier New"/>
                <w:lang w:val="en-US" w:eastAsia="en-US"/>
              </w:rPr>
              <w:t>measurementPeriodLTE</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rFonts w:cs="Courier New"/>
                <w:lang w:val="en-US" w:eastAsia="en-US"/>
              </w:rPr>
            </w:pPr>
            <w:r>
              <w:rPr>
                <w:rFonts w:eastAsia="Courier New" w:cs="Courier New"/>
                <w:lang w:val="en-US" w:eastAsia="en-US"/>
              </w:rPr>
              <w:t xml:space="preserve"> </w:t>
            </w:r>
            <w:r>
              <w:rPr>
                <w:rFonts w:cs="Courier New"/>
                <w:lang w:val="en-US" w:eastAsia="en-US"/>
              </w:rPr>
              <w:t>measurementPeriodUMTS</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rFonts w:cs="Courier New"/>
                <w:lang w:val="en-US" w:eastAsia="en-US"/>
              </w:rPr>
            </w:pPr>
            <w:r>
              <w:rPr>
                <w:rFonts w:cs="Courier New"/>
                <w:lang w:val="en-US" w:eastAsia="en-US"/>
              </w:rPr>
              <w:t>collectionPeriodRrmUmts</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rFonts w:cs="Courier New"/>
                <w:lang w:val="en-US" w:eastAsia="en-US"/>
              </w:rPr>
              <w:t>collectionPeriodRrmLte</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rFonts w:cs="Courier New"/>
                <w:lang w:val="en-US" w:eastAsia="en-US"/>
              </w:rPr>
            </w:pPr>
            <w:r>
              <w:rPr>
                <w:rFonts w:cs="Courier New"/>
                <w:lang w:val="en-US" w:eastAsia="en-US"/>
              </w:rPr>
              <w:t>positioningMethod</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rFonts w:cs="Courier New"/>
                <w:lang w:val="en-US" w:eastAsia="en-US"/>
              </w:rPr>
            </w:pPr>
            <w:r>
              <w:rPr>
                <w:rFonts w:cs="Courier New"/>
                <w:lang w:val="en-US" w:eastAsia="en-US"/>
              </w:rPr>
              <w:t>pLMNTarget</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Several PLMNs are supported in the RAN and a Management Based Activation Trace Session is requested.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rFonts w:cs="Courier New"/>
                <w:lang w:val="en-US" w:eastAsia="en-US"/>
              </w:rPr>
            </w:pPr>
            <w:r>
              <w:rPr>
                <w:rFonts w:cs="Courier New"/>
                <w:lang w:val="en-US" w:eastAsia="en-US"/>
              </w:rPr>
              <w:t>mBSFNAreaList</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Logged MBSFN MDT is supported</w:t>
            </w:r>
          </w:p>
        </w:tc>
      </w:tr>
    </w:tbl>
    <w:p>
      <w:pPr>
        <w:pStyle w:val="Normal"/>
        <w:rPr/>
      </w:pPr>
      <w:r>
        <w:rPr/>
      </w:r>
    </w:p>
    <w:p>
      <w:pPr>
        <w:pStyle w:val="Heading3"/>
        <w:rPr/>
      </w:pPr>
      <w:bookmarkStart w:id="65" w:name="__RefHeading___Toc343523981"/>
      <w:bookmarkEnd w:id="65"/>
      <w:r>
        <w:rPr/>
        <w:t>6.3.2</w:t>
        <w:tab/>
        <w:t xml:space="preserve">Operation </w:t>
      </w:r>
      <w:r>
        <w:rPr>
          <w:rFonts w:cs="Courier New" w:ascii="Courier New" w:hAnsi="Courier New"/>
        </w:rPr>
        <w:t>deactivateTraceJob</w:t>
      </w:r>
      <w:r>
        <w:rPr/>
        <w:t xml:space="preserve"> (M)</w:t>
      </w:r>
    </w:p>
    <w:p>
      <w:pPr>
        <w:pStyle w:val="Heading4"/>
        <w:ind w:left="1418" w:hanging="1418"/>
        <w:rPr/>
      </w:pPr>
      <w:bookmarkStart w:id="66" w:name="__RefHeading___Toc343523982"/>
      <w:bookmarkEnd w:id="66"/>
      <w:r>
        <w:rPr/>
        <w:t>6.3.2.1</w:t>
        <w:tab/>
        <w:t>Definition</w:t>
      </w:r>
    </w:p>
    <w:p>
      <w:pPr>
        <w:pStyle w:val="Normal"/>
        <w:rPr/>
      </w:pPr>
      <w:r>
        <w:rPr/>
        <w:t xml:space="preserve">This operation supports </w:t>
      </w:r>
      <w:r>
        <w:rPr>
          <w:rFonts w:cs="Courier New" w:ascii="Courier New" w:hAnsi="Courier New"/>
        </w:rPr>
        <w:t>IPRManager</w:t>
      </w:r>
      <w:r>
        <w:rPr>
          <w:rFonts w:cs="Courier New" w:ascii="Courier New" w:hAnsi="Courier New"/>
          <w:lang w:val="en-US"/>
        </w:rPr>
        <w:t>’s</w:t>
      </w:r>
      <w:r>
        <w:rPr>
          <w:lang w:val="en-US"/>
        </w:rPr>
        <w:t xml:space="preserve"> request to stop a </w:t>
      </w:r>
      <w:r>
        <w:rPr>
          <w:rFonts w:cs="Courier New" w:ascii="Courier New" w:hAnsi="Courier New"/>
          <w:lang w:val="en-US"/>
        </w:rPr>
        <w:t>TraceJob</w:t>
      </w:r>
      <w:r>
        <w:rPr>
          <w:lang w:val="en-US"/>
        </w:rPr>
        <w:t xml:space="preserve"> through Itf-N. When this operation is received in the </w:t>
      </w:r>
      <w:r>
        <w:rPr>
          <w:rFonts w:cs="Courier New" w:ascii="Courier New" w:hAnsi="Courier New"/>
          <w:lang w:val="en-US"/>
        </w:rPr>
        <w:t>TraceIRP</w:t>
      </w:r>
      <w:r>
        <w:rPr>
          <w:lang w:val="en-US"/>
        </w:rPr>
        <w:t xml:space="preserve"> the </w:t>
      </w:r>
      <w:r>
        <w:rPr>
          <w:rFonts w:cs="Courier New" w:ascii="Courier New" w:hAnsi="Courier New"/>
          <w:lang w:val="en-US"/>
        </w:rPr>
        <w:t>TraceJob</w:t>
      </w:r>
      <w:r>
        <w:rPr>
          <w:lang w:val="en-US"/>
        </w:rPr>
        <w:t xml:space="preserve"> shall deactivate the requested Trace Session in the requested </w:t>
      </w:r>
      <w:r>
        <w:rPr>
          <w:rFonts w:cs="Courier New" w:ascii="Courier New" w:hAnsi="Courier New"/>
          <w:lang w:val="en-US"/>
        </w:rPr>
        <w:t>ManagedEntity</w:t>
      </w:r>
      <w:r>
        <w:rPr>
          <w:lang w:val="en-US"/>
        </w:rPr>
        <w:t xml:space="preserve"> instances.</w:t>
      </w:r>
    </w:p>
    <w:p>
      <w:pPr>
        <w:pStyle w:val="Heading4"/>
        <w:ind w:left="1418" w:hanging="1418"/>
        <w:rPr/>
      </w:pPr>
      <w:bookmarkStart w:id="67" w:name="__RefHeading___Toc343523983"/>
      <w:bookmarkEnd w:id="67"/>
      <w:r>
        <w:rPr/>
        <w:t>6.3.2.2</w:t>
        <w:tab/>
        <w:t>Input parameters</w:t>
      </w:r>
    </w:p>
    <w:tbl>
      <w:tblPr>
        <w:tblW w:w="9697" w:type="dxa"/>
        <w:jc w:val="center"/>
        <w:tblInd w:w="0" w:type="dxa"/>
        <w:tblLayout w:type="fixed"/>
        <w:tblCellMar>
          <w:top w:w="0" w:type="dxa"/>
          <w:left w:w="28" w:type="dxa"/>
          <w:bottom w:w="0" w:type="dxa"/>
          <w:right w:w="28" w:type="dxa"/>
        </w:tblCellMar>
      </w:tblPr>
      <w:tblGrid>
        <w:gridCol w:w="1569"/>
        <w:gridCol w:w="787"/>
        <w:gridCol w:w="2541"/>
        <w:gridCol w:w="4800"/>
      </w:tblGrid>
      <w:tr>
        <w:trPr>
          <w:tblHeader w:val="true"/>
        </w:trPr>
        <w:tc>
          <w:tcPr>
            <w:tcW w:w="156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54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80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5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traceReference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5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TraceJob.traceReference</w:t>
            </w:r>
          </w:p>
        </w:tc>
        <w:tc>
          <w:tcPr>
            <w:tcW w:w="480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rPr>
              <w:t>This is a unique ID of the</w:t>
            </w:r>
            <w:r>
              <w:rPr/>
              <w:t xml:space="preserve"> </w:t>
            </w:r>
            <w:r>
              <w:rPr>
                <w:rFonts w:cs="Courier New" w:ascii="Courier New" w:hAnsi="Courier New"/>
                <w:lang w:val="en-US"/>
              </w:rPr>
              <w:t>TraceJob</w:t>
            </w:r>
          </w:p>
        </w:tc>
      </w:tr>
      <w:tr>
        <w:trPr/>
        <w:tc>
          <w:tcPr>
            <w:tcW w:w="15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traceTarget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54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TraceJob.traceTarget</w:t>
            </w:r>
          </w:p>
        </w:tc>
        <w:tc>
          <w:tcPr>
            <w:tcW w:w="4800" w:type="dxa"/>
            <w:tcBorders>
              <w:top w:val="single" w:sz="4" w:space="0" w:color="000000"/>
              <w:left w:val="single" w:sz="4" w:space="0" w:color="000000"/>
              <w:bottom w:val="single" w:sz="4" w:space="0" w:color="000000"/>
              <w:right w:val="single" w:sz="4" w:space="0" w:color="000000"/>
            </w:tcBorders>
          </w:tcPr>
          <w:p>
            <w:pPr>
              <w:pStyle w:val="TAL"/>
              <w:rPr/>
            </w:pPr>
            <w:r>
              <w:rPr/>
              <w:t>(IMSI or IMEI or IMEISV or Public ID or Private ID</w:t>
            </w:r>
            <w:r>
              <w:rPr>
                <w:lang w:eastAsia="zh-CN"/>
              </w:rPr>
              <w:t xml:space="preserve"> or a</w:t>
            </w:r>
            <w:r>
              <w:rPr/>
              <w:t xml:space="preserve"> Cell</w:t>
            </w:r>
            <w:r>
              <w:rPr>
                <w:lang w:eastAsia="zh-CN"/>
              </w:rPr>
              <w:t>(identified by its DN id) or an eNB or a RNC</w:t>
            </w:r>
            <w:r>
              <w:rPr>
                <w:lang w:eastAsia="zh-CN"/>
              </w:rPr>
              <w:t>.</w:t>
            </w:r>
          </w:p>
          <w:p>
            <w:pPr>
              <w:pStyle w:val="TAL"/>
              <w:rPr/>
            </w:pPr>
            <w:r>
              <w:rPr>
                <w:lang w:eastAsia="zh-CN"/>
              </w:rPr>
              <w:t>IMSI, IMEI, IMEISV</w:t>
            </w:r>
            <w:r>
              <w:rPr>
                <w:lang w:eastAsia="zh-CN"/>
              </w:rPr>
              <w:t>,</w:t>
            </w:r>
            <w:r>
              <w:rPr>
                <w:lang w:eastAsia="zh-CN"/>
              </w:rPr>
              <w:t>Public ID</w:t>
            </w:r>
            <w:r>
              <w:rPr>
                <w:lang w:eastAsia="zh-CN"/>
              </w:rPr>
              <w:t>, Cell, eNB and RNC</w:t>
            </w:r>
            <w:r>
              <w:rPr>
                <w:lang w:eastAsia="zh-CN"/>
              </w:rPr>
              <w:t xml:space="preserve"> are mutually exclusive.</w:t>
            </w:r>
          </w:p>
          <w:p>
            <w:pPr>
              <w:pStyle w:val="TAL"/>
              <w:rPr>
                <w:lang w:eastAsia="zh-CN"/>
              </w:rPr>
            </w:pPr>
            <w:r>
              <w:rPr>
                <w:lang w:eastAsia="zh-CN"/>
              </w:rPr>
            </w:r>
          </w:p>
        </w:tc>
      </w:tr>
    </w:tbl>
    <w:p>
      <w:pPr>
        <w:pStyle w:val="Normal"/>
        <w:rPr/>
      </w:pPr>
      <w:r>
        <w:rPr/>
      </w:r>
    </w:p>
    <w:p>
      <w:pPr>
        <w:pStyle w:val="Heading4"/>
        <w:ind w:left="1418" w:hanging="1418"/>
        <w:rPr/>
      </w:pPr>
      <w:bookmarkStart w:id="68" w:name="__RefHeading___Toc343523984"/>
      <w:bookmarkEnd w:id="68"/>
      <w:r>
        <w:rPr/>
        <w:t>6.3.2.3</w:t>
        <w:tab/>
        <w:t>Output parameters</w:t>
      </w:r>
    </w:p>
    <w:tbl>
      <w:tblPr>
        <w:tblW w:w="5000" w:type="pct"/>
        <w:jc w:val="center"/>
        <w:tblInd w:w="0" w:type="dxa"/>
        <w:tblLayout w:type="fixed"/>
        <w:tblCellMar>
          <w:top w:w="0" w:type="dxa"/>
          <w:left w:w="28" w:type="dxa"/>
          <w:bottom w:w="0" w:type="dxa"/>
          <w:right w:w="28" w:type="dxa"/>
        </w:tblCellMar>
      </w:tblPr>
      <w:tblGrid>
        <w:gridCol w:w="3539"/>
        <w:gridCol w:w="844"/>
        <w:gridCol w:w="1482"/>
        <w:gridCol w:w="3775"/>
      </w:tblGrid>
      <w:tr>
        <w:trPr>
          <w:tblHeader w:val="true"/>
        </w:trPr>
        <w:tc>
          <w:tcPr>
            <w:tcW w:w="353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4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148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377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353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status</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1482" w:type="dxa"/>
            <w:tcBorders>
              <w:top w:val="single" w:sz="4" w:space="0" w:color="000000"/>
              <w:left w:val="single" w:sz="4" w:space="0" w:color="000000"/>
              <w:bottom w:val="single" w:sz="4" w:space="0" w:color="000000"/>
              <w:right w:val="single" w:sz="4" w:space="0" w:color="000000"/>
            </w:tcBorders>
          </w:tcPr>
          <w:p>
            <w:pPr>
              <w:pStyle w:val="TAL"/>
              <w:rPr/>
            </w:pPr>
            <w:r>
              <w:rPr/>
              <w:t>ENUM (Success, Failure)</w:t>
            </w:r>
          </w:p>
        </w:tc>
        <w:tc>
          <w:tcPr>
            <w:tcW w:w="3775" w:type="dxa"/>
            <w:tcBorders>
              <w:top w:val="single" w:sz="4" w:space="0" w:color="000000"/>
              <w:left w:val="single" w:sz="4" w:space="0" w:color="000000"/>
              <w:bottom w:val="single" w:sz="4" w:space="0" w:color="000000"/>
              <w:right w:val="single" w:sz="4" w:space="0" w:color="000000"/>
            </w:tcBorders>
          </w:tcPr>
          <w:p>
            <w:pPr>
              <w:pStyle w:val="TAL"/>
              <w:rPr/>
            </w:pPr>
            <w:r>
              <w:rPr/>
              <w:t>The operation may fail because of a specified or an unspecified reason.</w:t>
            </w:r>
          </w:p>
        </w:tc>
      </w:tr>
      <w:tr>
        <w:trPr/>
        <w:tc>
          <w:tcPr>
            <w:tcW w:w="353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traceRecordingSessionReference</w:t>
            </w:r>
          </w:p>
        </w:tc>
        <w:tc>
          <w:tcPr>
            <w:tcW w:w="844"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148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775" w:type="dxa"/>
            <w:tcBorders>
              <w:top w:val="single" w:sz="4" w:space="0" w:color="000000"/>
              <w:left w:val="single" w:sz="4" w:space="0" w:color="000000"/>
              <w:bottom w:val="single" w:sz="4" w:space="0" w:color="000000"/>
              <w:right w:val="single" w:sz="4" w:space="0" w:color="000000"/>
            </w:tcBorders>
          </w:tcPr>
          <w:p>
            <w:pPr>
              <w:pStyle w:val="TAL"/>
              <w:rPr/>
            </w:pPr>
            <w:r>
              <w:rPr/>
              <w:t xml:space="preserve">This would indicate if a Trace Recording Session is ongoing when the deactivation command has been given. </w:t>
            </w:r>
          </w:p>
        </w:tc>
      </w:tr>
    </w:tbl>
    <w:p>
      <w:pPr>
        <w:pStyle w:val="Normal"/>
        <w:rPr/>
      </w:pPr>
      <w:r>
        <w:rPr/>
      </w:r>
    </w:p>
    <w:p>
      <w:pPr>
        <w:pStyle w:val="Heading4"/>
        <w:tabs>
          <w:tab w:val="clear" w:pos="284"/>
          <w:tab w:val="left" w:pos="1425" w:leader="none"/>
        </w:tabs>
        <w:ind w:left="1425" w:hanging="1425"/>
        <w:rPr/>
      </w:pPr>
      <w:bookmarkStart w:id="69" w:name="__RefHeading___Toc343523985"/>
      <w:bookmarkEnd w:id="69"/>
      <w:r>
        <w:rPr/>
        <w:t>6.3.2.4</w:t>
        <w:tab/>
        <w:t>Pre-condition</w:t>
      </w:r>
    </w:p>
    <w:p>
      <w:pPr>
        <w:pStyle w:val="Normal"/>
        <w:rPr/>
      </w:pPr>
      <w:r>
        <w:rPr/>
        <w:t>validTraceReference</w:t>
      </w:r>
    </w:p>
    <w:tbl>
      <w:tblPr>
        <w:tblW w:w="5000" w:type="pct"/>
        <w:jc w:val="center"/>
        <w:tblInd w:w="0" w:type="dxa"/>
        <w:tblLayout w:type="fixed"/>
        <w:tblCellMar>
          <w:top w:w="0" w:type="dxa"/>
          <w:left w:w="28" w:type="dxa"/>
          <w:bottom w:w="0" w:type="dxa"/>
          <w:right w:w="108" w:type="dxa"/>
        </w:tblCellMar>
      </w:tblPr>
      <w:tblGrid>
        <w:gridCol w:w="2185"/>
        <w:gridCol w:w="7455"/>
      </w:tblGrid>
      <w:tr>
        <w:trPr/>
        <w:tc>
          <w:tcPr>
            <w:tcW w:w="218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45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18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validTraceReference</w:t>
            </w:r>
          </w:p>
        </w:tc>
        <w:tc>
          <w:tcPr>
            <w:tcW w:w="7455"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 xml:space="preserve">The </w:t>
            </w:r>
            <w:r>
              <w:rPr>
                <w:rFonts w:cs="Courier New" w:ascii="Courier New" w:hAnsi="Courier New"/>
                <w:sz w:val="18"/>
                <w:szCs w:val="18"/>
                <w:lang w:val="en-US"/>
              </w:rPr>
              <w:t>TraceReference</w:t>
            </w:r>
            <w:r>
              <w:rPr>
                <w:rFonts w:cs="Arial" w:ascii="Arial" w:hAnsi="Arial"/>
                <w:sz w:val="18"/>
                <w:szCs w:val="18"/>
              </w:rPr>
              <w:t xml:space="preserve"> input parameter is valid, which means that the </w:t>
            </w:r>
            <w:r>
              <w:rPr>
                <w:rFonts w:cs="Courier New" w:ascii="Courier New" w:hAnsi="Courier New"/>
                <w:sz w:val="18"/>
                <w:szCs w:val="18"/>
                <w:lang w:val="en-US"/>
              </w:rPr>
              <w:t>TraceIRP</w:t>
            </w:r>
            <w:r>
              <w:rPr>
                <w:rFonts w:cs="Arial" w:ascii="Arial" w:hAnsi="Arial"/>
                <w:sz w:val="18"/>
                <w:szCs w:val="18"/>
              </w:rPr>
              <w:t xml:space="preserve"> is aware of such </w:t>
            </w:r>
            <w:r>
              <w:rPr>
                <w:rFonts w:cs="Courier New" w:ascii="Courier New" w:hAnsi="Courier New"/>
                <w:sz w:val="18"/>
                <w:szCs w:val="18"/>
                <w:lang w:val="en-US"/>
              </w:rPr>
              <w:t>TraceJob</w:t>
            </w:r>
            <w:r>
              <w:rPr>
                <w:rFonts w:cs="Arial" w:ascii="Arial" w:hAnsi="Arial"/>
                <w:sz w:val="18"/>
                <w:szCs w:val="18"/>
              </w:rPr>
              <w:t xml:space="preserve">, which has this </w:t>
            </w:r>
            <w:r>
              <w:rPr>
                <w:rFonts w:cs="Courier New" w:ascii="Courier New" w:hAnsi="Courier New"/>
                <w:sz w:val="18"/>
                <w:szCs w:val="18"/>
                <w:lang w:val="en-US"/>
              </w:rPr>
              <w:t>traceReference</w:t>
            </w:r>
            <w:r>
              <w:rPr>
                <w:rFonts w:cs="Arial" w:ascii="Arial" w:hAnsi="Arial"/>
                <w:sz w:val="18"/>
                <w:szCs w:val="18"/>
              </w:rPr>
              <w:t xml:space="preserve"> value and is aware of the </w:t>
            </w:r>
            <w:r>
              <w:rPr>
                <w:rFonts w:cs="Courier New" w:ascii="Courier New" w:hAnsi="Courier New"/>
                <w:sz w:val="18"/>
                <w:szCs w:val="18"/>
                <w:lang w:val="en-US"/>
              </w:rPr>
              <w:t>ManagedEntity</w:t>
            </w:r>
            <w:r>
              <w:rPr>
                <w:rFonts w:cs="Arial" w:ascii="Arial" w:hAnsi="Arial"/>
                <w:sz w:val="18"/>
                <w:szCs w:val="18"/>
              </w:rPr>
              <w:t xml:space="preserve"> holding such Trace Session.</w:t>
            </w:r>
          </w:p>
        </w:tc>
      </w:tr>
    </w:tbl>
    <w:p>
      <w:pPr>
        <w:pStyle w:val="Normal"/>
        <w:rPr/>
      </w:pPr>
      <w:r>
        <w:rPr/>
      </w:r>
    </w:p>
    <w:p>
      <w:pPr>
        <w:pStyle w:val="Heading4"/>
        <w:tabs>
          <w:tab w:val="clear" w:pos="284"/>
          <w:tab w:val="left" w:pos="1425" w:leader="none"/>
        </w:tabs>
        <w:ind w:left="1425" w:hanging="1425"/>
        <w:rPr/>
      </w:pPr>
      <w:bookmarkStart w:id="70" w:name="__RefHeading___Toc343523986"/>
      <w:bookmarkEnd w:id="70"/>
      <w:r>
        <w:rPr/>
        <w:t>6.3.2.4</w:t>
        <w:tab/>
        <w:t>Post-condition</w:t>
      </w:r>
    </w:p>
    <w:p>
      <w:pPr>
        <w:pStyle w:val="Normal"/>
        <w:rPr/>
      </w:pPr>
      <w:r>
        <w:rPr>
          <w:rFonts w:cs="Courier New" w:ascii="Courier New" w:hAnsi="Courier New"/>
        </w:rPr>
        <w:t>TraceSessionisdeactivated</w:t>
      </w:r>
    </w:p>
    <w:tbl>
      <w:tblPr>
        <w:tblW w:w="5000" w:type="pct"/>
        <w:jc w:val="center"/>
        <w:tblInd w:w="0" w:type="dxa"/>
        <w:tblLayout w:type="fixed"/>
        <w:tblCellMar>
          <w:top w:w="0" w:type="dxa"/>
          <w:left w:w="28" w:type="dxa"/>
          <w:bottom w:w="0" w:type="dxa"/>
          <w:right w:w="108" w:type="dxa"/>
        </w:tblCellMar>
      </w:tblPr>
      <w:tblGrid>
        <w:gridCol w:w="2690"/>
        <w:gridCol w:w="6950"/>
      </w:tblGrid>
      <w:tr>
        <w:trPr/>
        <w:tc>
          <w:tcPr>
            <w:tcW w:w="269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695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69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TraceSessionisdeactivate</w:t>
            </w:r>
          </w:p>
        </w:tc>
        <w:tc>
          <w:tcPr>
            <w:tcW w:w="6950"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rFonts w:cs="Arial" w:ascii="Arial" w:hAnsi="Arial"/>
                <w:sz w:val="18"/>
                <w:szCs w:val="18"/>
              </w:rPr>
              <w:t xml:space="preserve">The Trace Session identified by the </w:t>
            </w:r>
            <w:r>
              <w:rPr>
                <w:rFonts w:cs="Courier New" w:ascii="Courier New" w:hAnsi="Courier New"/>
                <w:sz w:val="18"/>
                <w:szCs w:val="18"/>
                <w:lang w:val="en-US"/>
              </w:rPr>
              <w:t>traceReference</w:t>
            </w:r>
            <w:r>
              <w:rPr>
                <w:rFonts w:cs="Arial" w:ascii="Arial" w:hAnsi="Arial"/>
                <w:sz w:val="18"/>
                <w:szCs w:val="18"/>
              </w:rPr>
              <w:t xml:space="preserve"> is deactivated in the requested </w:t>
            </w:r>
            <w:r>
              <w:rPr>
                <w:rFonts w:cs="Courier New" w:ascii="Courier New" w:hAnsi="Courier New"/>
                <w:sz w:val="18"/>
                <w:szCs w:val="18"/>
              </w:rPr>
              <w:t>ManagedEntity</w:t>
            </w:r>
            <w:r>
              <w:rPr>
                <w:rFonts w:cs="Arial" w:ascii="Arial" w:hAnsi="Arial"/>
                <w:sz w:val="18"/>
                <w:szCs w:val="18"/>
              </w:rPr>
              <w:t xml:space="preserve"> instance and the </w:t>
            </w:r>
            <w:r>
              <w:rPr>
                <w:rFonts w:cs="Courier New" w:ascii="Courier New" w:hAnsi="Courier New"/>
                <w:sz w:val="18"/>
                <w:szCs w:val="18"/>
              </w:rPr>
              <w:t>TraceJob</w:t>
            </w:r>
            <w:r>
              <w:rPr>
                <w:rFonts w:cs="Arial" w:ascii="Arial" w:hAnsi="Arial"/>
                <w:sz w:val="18"/>
                <w:szCs w:val="18"/>
              </w:rPr>
              <w:t xml:space="preserve"> is stopped.</w:t>
            </w:r>
          </w:p>
        </w:tc>
      </w:tr>
    </w:tbl>
    <w:p>
      <w:pPr>
        <w:pStyle w:val="Normal"/>
        <w:rPr/>
      </w:pPr>
      <w:r>
        <w:rPr/>
      </w:r>
    </w:p>
    <w:p>
      <w:pPr>
        <w:pStyle w:val="Heading4"/>
        <w:ind w:left="1418" w:hanging="1418"/>
        <w:rPr/>
      </w:pPr>
      <w:bookmarkStart w:id="71" w:name="__RefHeading___Toc343523987"/>
      <w:bookmarkEnd w:id="71"/>
      <w:r>
        <w:rPr/>
        <w:t>6.3.2.6</w:t>
        <w:tab/>
        <w:t>Exceptions</w:t>
      </w:r>
    </w:p>
    <w:tbl>
      <w:tblPr>
        <w:tblW w:w="5000" w:type="pct"/>
        <w:jc w:val="center"/>
        <w:tblInd w:w="0" w:type="dxa"/>
        <w:tblLayout w:type="fixed"/>
        <w:tblCellMar>
          <w:top w:w="0" w:type="dxa"/>
          <w:left w:w="28" w:type="dxa"/>
          <w:bottom w:w="0" w:type="dxa"/>
          <w:right w:w="28" w:type="dxa"/>
        </w:tblCellMar>
      </w:tblPr>
      <w:tblGrid>
        <w:gridCol w:w="3491"/>
        <w:gridCol w:w="6149"/>
      </w:tblGrid>
      <w:tr>
        <w:trPr>
          <w:tblHeader w:val="true"/>
          <w:cantSplit w:val="true"/>
        </w:trPr>
        <w:tc>
          <w:tcPr>
            <w:tcW w:w="349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614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349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notuniqueTraceReference</w:t>
            </w:r>
          </w:p>
        </w:tc>
        <w:tc>
          <w:tcPr>
            <w:tcW w:w="6149"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(validTraceReference) is false.</w:t>
            </w:r>
          </w:p>
          <w:p>
            <w:pPr>
              <w:pStyle w:val="TAL"/>
              <w:rPr/>
            </w:pPr>
            <w:r>
              <w:rPr>
                <w:b/>
                <w:color w:val="000000"/>
              </w:rPr>
              <w:t xml:space="preserve">Returned Information: </w:t>
            </w:r>
            <w:r>
              <w:rPr>
                <w:color w:val="000000"/>
              </w:rPr>
              <w:t>output parameter status is set to "Failure".</w:t>
            </w:r>
          </w:p>
          <w:p>
            <w:pPr>
              <w:pStyle w:val="TAL"/>
              <w:rPr/>
            </w:pPr>
            <w:r>
              <w:rPr>
                <w:b/>
                <w:color w:val="000000"/>
              </w:rPr>
              <w:t>Exit state:</w:t>
            </w:r>
            <w:r>
              <w:rPr>
                <w:color w:val="000000"/>
              </w:rPr>
              <w:t xml:space="preserve"> Entry State.</w:t>
            </w:r>
          </w:p>
        </w:tc>
      </w:tr>
    </w:tbl>
    <w:p>
      <w:pPr>
        <w:pStyle w:val="Normal"/>
        <w:rPr/>
      </w:pPr>
      <w:r>
        <w:rPr/>
      </w:r>
    </w:p>
    <w:p>
      <w:pPr>
        <w:pStyle w:val="Heading3"/>
        <w:rPr/>
      </w:pPr>
      <w:bookmarkStart w:id="72" w:name="__RefHeading___Toc343523988"/>
      <w:bookmarkEnd w:id="72"/>
      <w:r>
        <w:rPr/>
        <w:t>6.3.3</w:t>
        <w:tab/>
        <w:t xml:space="preserve">Operation </w:t>
      </w:r>
      <w:r>
        <w:rPr>
          <w:rFonts w:cs="Courier New" w:ascii="Courier New" w:hAnsi="Courier New"/>
        </w:rPr>
        <w:t>listTraceJob</w:t>
      </w:r>
      <w:r>
        <w:rPr/>
        <w:t xml:space="preserve"> (M)</w:t>
      </w:r>
    </w:p>
    <w:p>
      <w:pPr>
        <w:pStyle w:val="Heading4"/>
        <w:ind w:left="1418" w:hanging="1418"/>
        <w:rPr/>
      </w:pPr>
      <w:bookmarkStart w:id="73" w:name="__RefHeading___Toc343523989"/>
      <w:bookmarkEnd w:id="73"/>
      <w:r>
        <w:rPr/>
        <w:t>6.3.3.1</w:t>
        <w:tab/>
        <w:t>Definition</w:t>
      </w:r>
    </w:p>
    <w:p>
      <w:pPr>
        <w:pStyle w:val="Normal"/>
        <w:rPr/>
      </w:pPr>
      <w:r>
        <w:rPr/>
        <w:t xml:space="preserve">This operation support </w:t>
      </w:r>
      <w:r>
        <w:rPr>
          <w:rFonts w:cs="Courier New" w:ascii="Courier New" w:hAnsi="Courier New"/>
        </w:rPr>
        <w:t>IPRManager</w:t>
      </w:r>
      <w:r>
        <w:rPr>
          <w:rFonts w:cs="Courier New" w:ascii="Courier New" w:hAnsi="Courier New"/>
          <w:lang w:val="en-US"/>
        </w:rPr>
        <w:t>’s</w:t>
      </w:r>
      <w:r>
        <w:rPr>
          <w:lang w:val="en-US"/>
        </w:rPr>
        <w:t xml:space="preserve"> request to list the parameters of a specific </w:t>
      </w:r>
      <w:r>
        <w:rPr>
          <w:rFonts w:cs="Courier New" w:ascii="Courier New" w:hAnsi="Courier New"/>
          <w:lang w:val="en-US"/>
        </w:rPr>
        <w:t>TraceJob</w:t>
      </w:r>
      <w:r>
        <w:rPr>
          <w:lang w:val="en-US"/>
        </w:rPr>
        <w:t xml:space="preserve"> through Itf-N.</w:t>
      </w:r>
    </w:p>
    <w:p>
      <w:pPr>
        <w:pStyle w:val="Heading4"/>
        <w:ind w:left="1418" w:hanging="1418"/>
        <w:rPr/>
      </w:pPr>
      <w:bookmarkStart w:id="74" w:name="__RefHeading___Toc343523990"/>
      <w:bookmarkEnd w:id="74"/>
      <w:r>
        <w:rPr/>
        <w:t>6.3.3.2</w:t>
        <w:tab/>
        <w:t>Input parameters</w:t>
      </w:r>
    </w:p>
    <w:tbl>
      <w:tblPr>
        <w:tblW w:w="5000" w:type="pct"/>
        <w:jc w:val="center"/>
        <w:tblInd w:w="0" w:type="dxa"/>
        <w:tblLayout w:type="fixed"/>
        <w:tblCellMar>
          <w:top w:w="0" w:type="dxa"/>
          <w:left w:w="28" w:type="dxa"/>
          <w:bottom w:w="0" w:type="dxa"/>
          <w:right w:w="28" w:type="dxa"/>
        </w:tblCellMar>
      </w:tblPr>
      <w:tblGrid>
        <w:gridCol w:w="1559"/>
        <w:gridCol w:w="783"/>
        <w:gridCol w:w="2526"/>
        <w:gridCol w:w="4772"/>
      </w:tblGrid>
      <w:tr>
        <w:trPr>
          <w:tblHeader w:val="true"/>
        </w:trPr>
        <w:tc>
          <w:tcPr>
            <w:tcW w:w="155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52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type</w:t>
            </w:r>
          </w:p>
        </w:tc>
        <w:tc>
          <w:tcPr>
            <w:tcW w:w="477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55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traceReference</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52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TraceJob.traceReference</w:t>
            </w:r>
          </w:p>
        </w:tc>
        <w:tc>
          <w:tcPr>
            <w:tcW w:w="4772" w:type="dxa"/>
            <w:tcBorders>
              <w:top w:val="single" w:sz="4" w:space="0" w:color="000000"/>
              <w:left w:val="single" w:sz="4" w:space="0" w:color="000000"/>
              <w:bottom w:val="single" w:sz="4" w:space="0" w:color="000000"/>
              <w:right w:val="single" w:sz="4" w:space="0" w:color="000000"/>
            </w:tcBorders>
          </w:tcPr>
          <w:p>
            <w:pPr>
              <w:pStyle w:val="TAL"/>
              <w:rPr/>
            </w:pPr>
            <w:r>
              <w:rPr/>
              <w:t>It specifies the Trace Session that is requested for interrogation.</w:t>
            </w:r>
          </w:p>
        </w:tc>
      </w:tr>
    </w:tbl>
    <w:p>
      <w:pPr>
        <w:pStyle w:val="Normal"/>
        <w:rPr/>
      </w:pPr>
      <w:r>
        <w:rPr/>
      </w:r>
    </w:p>
    <w:p>
      <w:pPr>
        <w:pStyle w:val="Heading4"/>
        <w:ind w:left="1418" w:hanging="1418"/>
        <w:rPr/>
      </w:pPr>
      <w:bookmarkStart w:id="75" w:name="__RefHeading___Toc343523991"/>
      <w:bookmarkEnd w:id="75"/>
      <w:r>
        <w:rPr/>
        <w:t>6.3.3.3</w:t>
        <w:tab/>
        <w:t>Output parameters</w:t>
      </w:r>
    </w:p>
    <w:tbl>
      <w:tblPr>
        <w:tblW w:w="5000" w:type="pct"/>
        <w:jc w:val="center"/>
        <w:tblInd w:w="0" w:type="dxa"/>
        <w:tblLayout w:type="fixed"/>
        <w:tblCellMar>
          <w:top w:w="0" w:type="dxa"/>
          <w:left w:w="28" w:type="dxa"/>
          <w:bottom w:w="0" w:type="dxa"/>
          <w:right w:w="28" w:type="dxa"/>
        </w:tblCellMar>
      </w:tblPr>
      <w:tblGrid>
        <w:gridCol w:w="1719"/>
        <w:gridCol w:w="987"/>
        <w:gridCol w:w="2254"/>
        <w:gridCol w:w="4680"/>
      </w:tblGrid>
      <w:tr>
        <w:trPr>
          <w:tblHeader w:val="true"/>
        </w:trPr>
        <w:tc>
          <w:tcPr>
            <w:tcW w:w="17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9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25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468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iOCInstance</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ManagedElement.objectInstance</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DN of </w:t>
            </w:r>
            <w:r>
              <w:rPr>
                <w:rFonts w:cs="Courier New" w:ascii="Courier New" w:hAnsi="Courier New"/>
              </w:rPr>
              <w:t>ManagedElement</w:t>
            </w:r>
            <w:r>
              <w:rPr/>
              <w:t xml:space="preserve"> instance where a Trace Session is activated.</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listOfInterfaces</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TraceJob.listOfInterfaces</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list of interfaces trace control and configuration parameter that is associated with the </w:t>
            </w:r>
            <w:r>
              <w:rPr>
                <w:rFonts w:cs="Courier New" w:ascii="Courier New" w:hAnsi="Courier New"/>
              </w:rPr>
              <w:t>TraceJob</w:t>
            </w:r>
            <w:r>
              <w:rPr/>
              <w:t>. See 3GPP TS 32.422 [9]</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Status</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254" w:type="dxa"/>
            <w:tcBorders>
              <w:top w:val="single" w:sz="4" w:space="0" w:color="000000"/>
              <w:left w:val="single" w:sz="4" w:space="0" w:color="000000"/>
              <w:bottom w:val="single" w:sz="4" w:space="0" w:color="000000"/>
              <w:right w:val="single" w:sz="4" w:space="0" w:color="000000"/>
            </w:tcBorders>
          </w:tcPr>
          <w:p>
            <w:pPr>
              <w:pStyle w:val="TAL"/>
              <w:rPr/>
            </w:pPr>
            <w:r>
              <w:rPr/>
              <w:t>ENUM (Success, Failure)</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The operation may fail because of a specified or an unspecified reason.</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traceDepth</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254"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TraceJob.traceDepth</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 xml:space="preserve">It shows the </w:t>
            </w:r>
            <w:r>
              <w:rPr>
                <w:rFonts w:cs="Courier New" w:ascii="Courier New" w:hAnsi="Courier New"/>
              </w:rPr>
              <w:t>traceDepth</w:t>
            </w:r>
            <w:r>
              <w:rPr/>
              <w:t xml:space="preserve"> trace control and configuration parameter that is associated to the </w:t>
            </w:r>
            <w:r>
              <w:rPr>
                <w:rFonts w:cs="Courier New" w:ascii="Courier New" w:hAnsi="Courier New"/>
              </w:rPr>
              <w:t>TraceJob</w:t>
            </w:r>
            <w:r>
              <w:rPr/>
              <w:t>.</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traceRecordingSessionReference</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This would indicate if a Trace Recording Session is ongoing when the deactivation command has been given.</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traceTarget</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TraceJob.traceTarget</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 xml:space="preserve">IMSI or IMEI or IMEISV or Public ID or Private ID or a Cell </w:t>
            </w:r>
            <w:r>
              <w:rPr>
                <w:lang w:eastAsia="zh-CN"/>
              </w:rPr>
              <w:t>(identified by its DN id) or an eNB or a RNC</w:t>
            </w:r>
            <w:r>
              <w:rPr>
                <w:lang w:eastAsia="zh-CN"/>
              </w:rPr>
              <w:t>.</w:t>
            </w:r>
          </w:p>
          <w:p>
            <w:pPr>
              <w:pStyle w:val="TAL"/>
              <w:rPr/>
            </w:pPr>
            <w:r>
              <w:rPr>
                <w:lang w:eastAsia="zh-CN"/>
              </w:rPr>
              <w:t>IMSI, IMEI, IMEISV</w:t>
            </w:r>
            <w:r>
              <w:rPr>
                <w:lang w:eastAsia="zh-CN"/>
              </w:rPr>
              <w:t>,</w:t>
            </w:r>
            <w:r>
              <w:rPr>
                <w:lang w:eastAsia="zh-CN"/>
              </w:rPr>
              <w:t>Public ID</w:t>
            </w:r>
            <w:r>
              <w:rPr>
                <w:lang w:eastAsia="zh-CN"/>
              </w:rPr>
              <w:t xml:space="preserve">,Cell, eNB and RNC </w:t>
            </w:r>
            <w:r>
              <w:rPr>
                <w:lang w:eastAsia="zh-CN"/>
              </w:rPr>
              <w:t>are mutually exclusive.</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H6"/>
              <w:spacing w:before="120" w:after="180"/>
              <w:rPr>
                <w:rFonts w:ascii="Courier;Courier New" w:hAnsi="Courier;Courier New" w:cs="Courier;Courier New"/>
                <w:sz w:val="18"/>
              </w:rPr>
            </w:pPr>
            <w:r>
              <w:rPr>
                <w:rFonts w:cs="Courier New" w:ascii="Courier New" w:hAnsi="Courier New"/>
                <w:sz w:val="18"/>
              </w:rPr>
              <w:t>triggeringEvent</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TraceJob.triggeringEvent</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triggering event trace control and configuration parameter that is associated to the </w:t>
            </w:r>
            <w:r>
              <w:rPr>
                <w:rFonts w:cs="Courier New" w:ascii="Courier New" w:hAnsi="Courier New"/>
              </w:rPr>
              <w:t>TraceJob</w:t>
            </w:r>
            <w:r>
              <w:rPr/>
              <w:t>. See 3GPP TS 32.422 [9].</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traceCollectionEntityAddress</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CM,CO</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TraceJob.traceCollectionEntityAddress</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address to the Trace Collection Entity that is associated to the </w:t>
            </w:r>
            <w:r>
              <w:rPr>
                <w:rFonts w:cs="Courier New" w:ascii="Courier New" w:hAnsi="Courier New"/>
              </w:rPr>
              <w:t>TraceJob</w:t>
            </w:r>
            <w:r>
              <w:rPr/>
              <w:t>. See 3GPP TS 32.422 [9].</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jobType</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TraceJob.jobType</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It specifies the type of the TraceJob. It can be one of the following: Trace, MDT data collection, Trace and MDT data collection</w:t>
            </w:r>
            <w:r>
              <w:rPr>
                <w:lang w:eastAsia="zh-CN"/>
              </w:rPr>
              <w:t>, RLF reporting</w:t>
            </w:r>
            <w:r>
              <w:rPr>
                <w:lang w:eastAsia="zh-CN"/>
              </w:rPr>
              <w:t>,</w:t>
            </w:r>
            <w:r>
              <w:rPr/>
              <w:t xml:space="preserve"> RCEF reporting.</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areaScope</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w:t>
            </w:r>
            <w:r>
              <w:rPr>
                <w:rFonts w:cs="Courier New" w:ascii="Courier New" w:hAnsi="Courier New"/>
                <w:lang w:eastAsia="zh-CN"/>
              </w:rPr>
              <w:t>areaScope</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It specifies MDT area </w:t>
            </w:r>
            <w:r>
              <w:rPr>
                <w:lang w:eastAsia="zh-CN"/>
              </w:rPr>
              <w:t>(Cells/TA/RA/LA) where the Logged MDT measurements shall be collected.</w:t>
            </w:r>
          </w:p>
          <w:p>
            <w:pPr>
              <w:pStyle w:val="TAL"/>
              <w:rPr>
                <w:lang w:eastAsia="zh-CN"/>
              </w:rPr>
            </w:pPr>
            <w:r>
              <w:rPr>
                <w:lang w:eastAsia="zh-CN"/>
              </w:rPr>
              <w:t>It specifies one or list of eNBs where the RLF reports</w:t>
            </w:r>
            <w:r>
              <w:rPr>
                <w:lang w:eastAsia="zh-CN"/>
              </w:rPr>
              <w:t>, or RCEF reports</w:t>
            </w:r>
            <w:r>
              <w:rPr>
                <w:lang w:eastAsia="zh-CN"/>
              </w:rPr>
              <w:t xml:space="preserve"> shall be collected.</w:t>
            </w:r>
          </w:p>
          <w:p>
            <w:pPr>
              <w:pStyle w:val="TAL"/>
              <w:rPr/>
            </w:pPr>
            <w:r>
              <w:rPr>
                <w:lang w:eastAsia="zh-CN"/>
              </w:rPr>
              <w:t xml:space="preserve">It specifies MDT area </w:t>
            </w:r>
            <w:r>
              <w:rPr>
                <w:lang w:eastAsia="zh-CN"/>
              </w:rPr>
              <w:t>(</w:t>
            </w:r>
            <w:r>
              <w:rPr>
                <w:lang w:eastAsia="zh-CN"/>
              </w:rPr>
              <w:t>list of c</w:t>
            </w:r>
            <w:r>
              <w:rPr>
                <w:lang w:eastAsia="zh-CN"/>
              </w:rPr>
              <w:t>ells) where the Immediate MDT measurements shall be collected.</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listOfMeasurements</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TraceJob.listofMeasurements</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It specifies the measurements to be collected from the UE</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reportingTrigger</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TraceJob.reportingTrigger</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It specifies the reporting trigger (event based reporting or periodic reporting) in the UE.</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reportInterval</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TraceJob.reportInterval</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It specifies the interval between the periodical measurements to be taken by the UE.</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reportAmount</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TraceJob.reportAmount</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It specifies the nu</w:t>
            </w:r>
            <w:r>
              <w:rPr>
                <w:lang w:eastAsia="zh-CN"/>
              </w:rPr>
              <w:t>m</w:t>
            </w:r>
            <w:r>
              <w:rPr/>
              <w:t>ber of measurement reports to be taken in periodical reporting in the UE</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eventThreshold</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TraceJob.eventThreshold</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threshold triggering the reporting in case of A2 event reporting </w:t>
            </w:r>
            <w:r>
              <w:rPr>
                <w:lang w:eastAsia="zh-CN"/>
              </w:rPr>
              <w:t xml:space="preserve">in LTE </w:t>
            </w:r>
            <w:r>
              <w:rPr/>
              <w:t>or 1F/1</w:t>
            </w:r>
            <w:r>
              <w:rPr>
                <w:lang w:eastAsia="zh-CN"/>
              </w:rPr>
              <w:t>I</w:t>
            </w:r>
            <w:r>
              <w:rPr/>
              <w:t xml:space="preserve"> event reporting in UMTS in LTE or 1F/1l event reporting in UMTS..</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loggingInterval</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TraceJob.loggingInterval</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It specifies the periodicity of the logging for dowlink pilot strength measurement in Logged MDT.</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loggingDuration</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TraceJob.loggingDuration</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duration of the Logged MDT at the UE. </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lang w:eastAsia="zh-CN"/>
              </w:rPr>
              <w:t>anonymizationOfMDTData</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w:t>
            </w:r>
            <w:r>
              <w:rPr>
                <w:rFonts w:cs="Courier New" w:ascii="Courier New" w:hAnsi="Courier New"/>
                <w:lang w:eastAsia="zh-CN"/>
              </w:rPr>
              <w:t>anonymizationOfMDTData</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It specifies the anonymization level of an area based MDT.</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measurementPeriodLTE</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TraceJob.measurementPeriodLTE</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It specifies the measurement period for the Data Volume and Scheduled IP Throughput measurements in the eNB within an Immediate MDT job.</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eastAsia="Courier New" w:cs="Courier New" w:ascii="Courier New" w:hAnsi="Courier New"/>
                <w:lang w:eastAsia="zh-CN"/>
              </w:rPr>
              <w:t xml:space="preserve"> </w:t>
            </w:r>
            <w:r>
              <w:rPr>
                <w:rFonts w:cs="Courier New" w:ascii="Courier New" w:hAnsi="Courier New"/>
                <w:lang w:eastAsia="zh-CN"/>
              </w:rPr>
              <w:t>measurementPeriodUMTS</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 measurementPeriodUMTS</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It specifies the measurement period for the Data Volume and Throughput measurements in the RNC within an Immediate MDT job.</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lang w:eastAsia="zh-CN"/>
              </w:rPr>
            </w:pPr>
            <w:r>
              <w:rPr>
                <w:rFonts w:cs="Courier New" w:ascii="Courier New" w:hAnsi="Courier New"/>
                <w:sz w:val="18"/>
                <w:lang w:eastAsia="zh-CN"/>
              </w:rPr>
              <w:t>collectionPeriodRrmUmts</w:t>
            </w:r>
          </w:p>
        </w:tc>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CM</w:t>
            </w:r>
          </w:p>
        </w:tc>
        <w:tc>
          <w:tcPr>
            <w:tcW w:w="225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rPr>
            </w:pPr>
            <w:r>
              <w:rPr>
                <w:rFonts w:cs="Courier New" w:ascii="Courier New" w:hAnsi="Courier New"/>
                <w:sz w:val="18"/>
              </w:rPr>
              <w:t>TraceJob.collectionPeriodRrmUmts</w:t>
            </w:r>
          </w:p>
        </w:tc>
        <w:tc>
          <w:tcPr>
            <w:tcW w:w="46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It specifies the collection period for M3, M4, M5 in UMTS within an Immediate MDT job.</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lang w:eastAsia="zh-CN"/>
              </w:rPr>
            </w:pPr>
            <w:r>
              <w:rPr>
                <w:rFonts w:cs="Courier New" w:ascii="Courier New" w:hAnsi="Courier New"/>
                <w:sz w:val="18"/>
                <w:lang w:eastAsia="zh-CN"/>
              </w:rPr>
              <w:t>collectionPeriodRrmLte</w:t>
            </w:r>
          </w:p>
        </w:tc>
        <w:tc>
          <w:tcPr>
            <w:tcW w:w="98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CM</w:t>
            </w:r>
          </w:p>
        </w:tc>
        <w:tc>
          <w:tcPr>
            <w:tcW w:w="225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Courier New" w:hAnsi="Courier New" w:cs="Courier New"/>
                <w:sz w:val="18"/>
              </w:rPr>
            </w:pPr>
            <w:r>
              <w:rPr>
                <w:rFonts w:cs="Courier New" w:ascii="Courier New" w:hAnsi="Courier New"/>
                <w:sz w:val="18"/>
              </w:rPr>
              <w:t>TraceJob.collectionPeriodRrmLte</w:t>
            </w:r>
          </w:p>
        </w:tc>
        <w:tc>
          <w:tcPr>
            <w:tcW w:w="468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rPr>
              <w:t>It specifies the collection period for M2, M3 in LTE within an Immediate MDT job.</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positioningMethod</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CO</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TraceJob.positioningMethod</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 xml:space="preserve">It specifies the positioning method to be used for the Immediate MDT job. </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measurementQuantity</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TraceJob.measurementQuantity</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It specifies which measurement should be collected in an event triggered measurement collection.</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pLMNTarget</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TraceJob.pLMNTarget</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It specifies which PLMN that the subscriber of the session to be recorded uses as selected PLMN.</w:t>
            </w:r>
          </w:p>
        </w:tc>
      </w:tr>
      <w:tr>
        <w:trPr/>
        <w:tc>
          <w:tcPr>
            <w:tcW w:w="1719"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lang w:eastAsia="zh-CN"/>
              </w:rPr>
            </w:pPr>
            <w:r>
              <w:rPr>
                <w:rFonts w:cs="Courier New" w:ascii="Courier New" w:hAnsi="Courier New"/>
                <w:lang w:eastAsia="zh-CN"/>
              </w:rPr>
              <w:t>mBSFNAreaList</w:t>
            </w:r>
          </w:p>
        </w:tc>
        <w:tc>
          <w:tcPr>
            <w:tcW w:w="987" w:type="dxa"/>
            <w:tcBorders>
              <w:top w:val="single" w:sz="4" w:space="0" w:color="000000"/>
              <w:left w:val="single" w:sz="4" w:space="0" w:color="000000"/>
              <w:bottom w:val="single" w:sz="4" w:space="0" w:color="000000"/>
              <w:right w:val="single" w:sz="4" w:space="0" w:color="000000"/>
            </w:tcBorders>
          </w:tcPr>
          <w:p>
            <w:pPr>
              <w:pStyle w:val="TAL"/>
              <w:jc w:val="center"/>
              <w:rPr/>
            </w:pPr>
            <w:r>
              <w:rPr/>
              <w:t>CM</w:t>
            </w:r>
          </w:p>
        </w:tc>
        <w:tc>
          <w:tcPr>
            <w:tcW w:w="225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w:t>
            </w:r>
            <w:r>
              <w:rPr>
                <w:rFonts w:cs="Courier New" w:ascii="Courier New" w:hAnsi="Courier New"/>
                <w:lang w:eastAsia="zh-CN"/>
              </w:rPr>
              <w:t xml:space="preserve"> mBSFNAreaList</w:t>
            </w:r>
          </w:p>
        </w:tc>
        <w:tc>
          <w:tcPr>
            <w:tcW w:w="4680" w:type="dxa"/>
            <w:tcBorders>
              <w:top w:val="single" w:sz="4" w:space="0" w:color="000000"/>
              <w:left w:val="single" w:sz="4" w:space="0" w:color="000000"/>
              <w:bottom w:val="single" w:sz="4" w:space="0" w:color="000000"/>
              <w:right w:val="single" w:sz="4" w:space="0" w:color="000000"/>
            </w:tcBorders>
          </w:tcPr>
          <w:p>
            <w:pPr>
              <w:pStyle w:val="TAL"/>
              <w:rPr/>
            </w:pPr>
            <w:r>
              <w:rPr/>
              <w:t>It specifies MBSFN Area(s) for MBSFN MDT measurement logging.</w:t>
            </w:r>
          </w:p>
        </w:tc>
      </w:tr>
    </w:tbl>
    <w:p>
      <w:pPr>
        <w:pStyle w:val="Normal"/>
        <w:rPr/>
      </w:pPr>
      <w:r>
        <w:rPr/>
      </w:r>
    </w:p>
    <w:p>
      <w:pPr>
        <w:pStyle w:val="Heading4"/>
        <w:tabs>
          <w:tab w:val="clear" w:pos="284"/>
          <w:tab w:val="left" w:pos="1425" w:leader="none"/>
        </w:tabs>
        <w:ind w:left="1425" w:hanging="1425"/>
        <w:rPr/>
      </w:pPr>
      <w:bookmarkStart w:id="76" w:name="__RefHeading___Toc343523992"/>
      <w:bookmarkEnd w:id="76"/>
      <w:r>
        <w:rPr/>
        <w:t>6.3.3.4</w:t>
        <w:tab/>
        <w:t>Pre-condition</w:t>
      </w:r>
    </w:p>
    <w:p>
      <w:pPr>
        <w:pStyle w:val="Normal"/>
        <w:rPr/>
      </w:pPr>
      <w:r>
        <w:rPr/>
        <w:t>validTraceReference</w:t>
      </w:r>
    </w:p>
    <w:tbl>
      <w:tblPr>
        <w:tblW w:w="9854" w:type="dxa"/>
        <w:jc w:val="center"/>
        <w:tblInd w:w="0" w:type="dxa"/>
        <w:tblLayout w:type="fixed"/>
        <w:tblCellMar>
          <w:top w:w="0" w:type="dxa"/>
          <w:left w:w="28" w:type="dxa"/>
          <w:bottom w:w="0" w:type="dxa"/>
          <w:right w:w="108" w:type="dxa"/>
        </w:tblCellMar>
      </w:tblPr>
      <w:tblGrid>
        <w:gridCol w:w="2235"/>
        <w:gridCol w:w="7619"/>
      </w:tblGrid>
      <w:tr>
        <w:trPr/>
        <w:tc>
          <w:tcPr>
            <w:tcW w:w="22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6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validTraceReference</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The </w:t>
            </w:r>
            <w:r>
              <w:rPr>
                <w:rFonts w:cs="Courier New" w:ascii="Courier New" w:hAnsi="Courier New"/>
                <w:szCs w:val="18"/>
                <w:lang w:val="en-US"/>
              </w:rPr>
              <w:t>traceReference</w:t>
            </w:r>
            <w:r>
              <w:rPr>
                <w:rFonts w:cs="Arial"/>
                <w:szCs w:val="18"/>
              </w:rPr>
              <w:t xml:space="preserve"> input parameter is valid, which means that the </w:t>
            </w:r>
            <w:r>
              <w:rPr>
                <w:rFonts w:cs="Courier New" w:ascii="Courier New" w:hAnsi="Courier New"/>
                <w:szCs w:val="18"/>
                <w:lang w:val="en-US"/>
              </w:rPr>
              <w:t>TraceIRP</w:t>
            </w:r>
            <w:r>
              <w:rPr>
                <w:rFonts w:cs="Arial"/>
                <w:szCs w:val="18"/>
              </w:rPr>
              <w:t xml:space="preserve"> is aware of such </w:t>
            </w:r>
            <w:r>
              <w:rPr>
                <w:rFonts w:cs="Courier New" w:ascii="Courier New" w:hAnsi="Courier New"/>
                <w:szCs w:val="18"/>
                <w:lang w:val="en-US"/>
              </w:rPr>
              <w:t>TraceJob</w:t>
            </w:r>
            <w:r>
              <w:rPr>
                <w:rFonts w:cs="Arial"/>
                <w:szCs w:val="18"/>
              </w:rPr>
              <w:t xml:space="preserve">, which has this </w:t>
            </w:r>
            <w:r>
              <w:rPr>
                <w:rFonts w:cs="Courier New" w:ascii="Courier New" w:hAnsi="Courier New"/>
                <w:szCs w:val="18"/>
                <w:lang w:val="en-US"/>
              </w:rPr>
              <w:t>traceReference</w:t>
            </w:r>
            <w:r>
              <w:rPr>
                <w:rFonts w:cs="Arial"/>
                <w:szCs w:val="18"/>
              </w:rPr>
              <w:t xml:space="preserve"> value and is aware of the </w:t>
            </w:r>
            <w:r>
              <w:rPr>
                <w:rFonts w:cs="Courier New" w:ascii="Courier New" w:hAnsi="Courier New"/>
                <w:szCs w:val="18"/>
                <w:lang w:val="en-US"/>
              </w:rPr>
              <w:t>ManagedEntity</w:t>
            </w:r>
            <w:r>
              <w:rPr>
                <w:rFonts w:cs="Arial"/>
                <w:szCs w:val="18"/>
              </w:rPr>
              <w:t xml:space="preserve"> holding such Trace Session.</w:t>
            </w:r>
          </w:p>
        </w:tc>
      </w:tr>
    </w:tbl>
    <w:p>
      <w:pPr>
        <w:pStyle w:val="Normal"/>
        <w:rPr/>
      </w:pPr>
      <w:r>
        <w:rPr/>
      </w:r>
    </w:p>
    <w:p>
      <w:pPr>
        <w:pStyle w:val="Heading4"/>
        <w:tabs>
          <w:tab w:val="clear" w:pos="284"/>
          <w:tab w:val="left" w:pos="1425" w:leader="none"/>
        </w:tabs>
        <w:ind w:left="1425" w:hanging="1425"/>
        <w:rPr/>
      </w:pPr>
      <w:bookmarkStart w:id="77" w:name="__RefHeading___Toc343523993"/>
      <w:bookmarkEnd w:id="77"/>
      <w:r>
        <w:rPr/>
        <w:t>6.3.3.5</w:t>
        <w:tab/>
        <w:t>Post-condition</w:t>
      </w:r>
    </w:p>
    <w:p>
      <w:pPr>
        <w:pStyle w:val="Normal"/>
        <w:rPr/>
      </w:pPr>
      <w:r>
        <w:rPr/>
        <w:t>TraceSessionFound</w:t>
      </w:r>
    </w:p>
    <w:tbl>
      <w:tblPr>
        <w:tblW w:w="9777" w:type="dxa"/>
        <w:jc w:val="center"/>
        <w:tblInd w:w="0" w:type="dxa"/>
        <w:tblLayout w:type="fixed"/>
        <w:tblCellMar>
          <w:top w:w="0" w:type="dxa"/>
          <w:left w:w="28" w:type="dxa"/>
          <w:bottom w:w="0" w:type="dxa"/>
          <w:right w:w="108" w:type="dxa"/>
        </w:tblCellMar>
      </w:tblPr>
      <w:tblGrid>
        <w:gridCol w:w="1973"/>
        <w:gridCol w:w="7804"/>
      </w:tblGrid>
      <w:tr>
        <w:trPr/>
        <w:tc>
          <w:tcPr>
            <w:tcW w:w="197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80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973"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TraceSessionFound</w:t>
            </w:r>
          </w:p>
        </w:tc>
        <w:tc>
          <w:tcPr>
            <w:tcW w:w="7804"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TraceIRP</w:t>
            </w:r>
            <w:r>
              <w:rPr/>
              <w:t xml:space="preserve"> has found the requested </w:t>
            </w:r>
            <w:r>
              <w:rPr>
                <w:rFonts w:cs="Courier New" w:ascii="Courier New" w:hAnsi="Courier New"/>
              </w:rPr>
              <w:t>TraceJob</w:t>
            </w:r>
            <w:r>
              <w:rPr/>
              <w:t xml:space="preserve"> with the </w:t>
            </w:r>
            <w:r>
              <w:rPr>
                <w:rFonts w:cs="Courier New" w:ascii="Courier New" w:hAnsi="Courier New"/>
              </w:rPr>
              <w:t>traceReference</w:t>
            </w:r>
            <w:r>
              <w:rPr/>
              <w:t xml:space="preserve"> and can read the configured parameters. </w:t>
            </w:r>
          </w:p>
        </w:tc>
      </w:tr>
    </w:tbl>
    <w:p>
      <w:pPr>
        <w:pStyle w:val="Normal"/>
        <w:rPr/>
      </w:pPr>
      <w:r>
        <w:rPr/>
      </w:r>
    </w:p>
    <w:p>
      <w:pPr>
        <w:pStyle w:val="Heading4"/>
        <w:ind w:left="1418" w:hanging="1418"/>
        <w:rPr/>
      </w:pPr>
      <w:bookmarkStart w:id="78" w:name="__RefHeading___Toc343523994"/>
      <w:bookmarkEnd w:id="78"/>
      <w:r>
        <w:rPr/>
        <w:t>6.3.3.6</w:t>
        <w:tab/>
        <w:t>Exceptions</w:t>
      </w:r>
    </w:p>
    <w:tbl>
      <w:tblPr>
        <w:tblW w:w="5000" w:type="pct"/>
        <w:jc w:val="center"/>
        <w:tblInd w:w="0" w:type="dxa"/>
        <w:tblLayout w:type="fixed"/>
        <w:tblCellMar>
          <w:top w:w="0" w:type="dxa"/>
          <w:left w:w="28" w:type="dxa"/>
          <w:bottom w:w="0" w:type="dxa"/>
          <w:right w:w="28" w:type="dxa"/>
        </w:tblCellMar>
      </w:tblPr>
      <w:tblGrid>
        <w:gridCol w:w="3491"/>
        <w:gridCol w:w="6149"/>
      </w:tblGrid>
      <w:tr>
        <w:trPr>
          <w:tblHeader w:val="true"/>
          <w:cantSplit w:val="true"/>
        </w:trPr>
        <w:tc>
          <w:tcPr>
            <w:tcW w:w="349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Exception Name</w:t>
            </w:r>
          </w:p>
        </w:tc>
        <w:tc>
          <w:tcPr>
            <w:tcW w:w="614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cantSplit w:val="true"/>
        </w:trPr>
        <w:tc>
          <w:tcPr>
            <w:tcW w:w="349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notuniqueTraceReference</w:t>
            </w:r>
          </w:p>
        </w:tc>
        <w:tc>
          <w:tcPr>
            <w:tcW w:w="6149" w:type="dxa"/>
            <w:tcBorders>
              <w:top w:val="single" w:sz="4" w:space="0" w:color="000000"/>
              <w:left w:val="single" w:sz="4" w:space="0" w:color="000000"/>
              <w:bottom w:val="single" w:sz="4" w:space="0" w:color="000000"/>
              <w:right w:val="single" w:sz="4" w:space="0" w:color="000000"/>
            </w:tcBorders>
          </w:tcPr>
          <w:p>
            <w:pPr>
              <w:pStyle w:val="TAL"/>
              <w:rPr>
                <w:b/>
                <w:b/>
                <w:color w:val="000000"/>
              </w:rPr>
            </w:pPr>
            <w:r>
              <w:rPr>
                <w:b/>
                <w:color w:val="000000"/>
              </w:rPr>
              <w:t>Condition:</w:t>
            </w:r>
            <w:r>
              <w:rPr>
                <w:color w:val="000000"/>
              </w:rPr>
              <w:t xml:space="preserve"> (</w:t>
            </w:r>
            <w:r>
              <w:rPr>
                <w:rFonts w:cs="Courier New" w:ascii="Courier New" w:hAnsi="Courier New"/>
                <w:color w:val="000000"/>
              </w:rPr>
              <w:t>validTraceReference</w:t>
            </w:r>
            <w:r>
              <w:rPr>
                <w:color w:val="000000"/>
              </w:rPr>
              <w:t>) is false.</w:t>
            </w:r>
          </w:p>
          <w:p>
            <w:pPr>
              <w:pStyle w:val="TAL"/>
              <w:rPr/>
            </w:pPr>
            <w:r>
              <w:rPr>
                <w:b/>
                <w:color w:val="000000"/>
              </w:rPr>
              <w:t xml:space="preserve">Returned Information: </w:t>
            </w:r>
            <w:r>
              <w:rPr>
                <w:color w:val="000000"/>
              </w:rPr>
              <w:t>output parameter status is set to "Failure".</w:t>
            </w:r>
          </w:p>
          <w:p>
            <w:pPr>
              <w:pStyle w:val="TAL"/>
              <w:rPr/>
            </w:pPr>
            <w:r>
              <w:rPr>
                <w:b/>
                <w:color w:val="000000"/>
              </w:rPr>
              <w:t>Exit state:</w:t>
            </w:r>
            <w:r>
              <w:rPr>
                <w:color w:val="000000"/>
              </w:rPr>
              <w:t xml:space="preserve"> Entry State.</w:t>
            </w:r>
          </w:p>
        </w:tc>
      </w:tr>
    </w:tbl>
    <w:p>
      <w:pPr>
        <w:pStyle w:val="Normal"/>
        <w:rPr/>
      </w:pPr>
      <w:r>
        <w:rPr/>
      </w:r>
    </w:p>
    <w:p>
      <w:pPr>
        <w:pStyle w:val="Heading4"/>
        <w:ind w:left="1418" w:hanging="1418"/>
        <w:rPr/>
      </w:pPr>
      <w:bookmarkStart w:id="79" w:name="__RefHeading___Toc343523995"/>
      <w:bookmarkEnd w:id="79"/>
      <w:r>
        <w:rPr/>
        <w:t>6.3.3.7</w:t>
        <w:tab/>
        <w:t>Constraints</w:t>
      </w:r>
    </w:p>
    <w:p>
      <w:pPr>
        <w:pStyle w:val="Normal"/>
        <w:rPr/>
      </w:pPr>
      <w:r>
        <w:rPr/>
      </w:r>
    </w:p>
    <w:tbl>
      <w:tblPr>
        <w:tblW w:w="9857" w:type="dxa"/>
        <w:jc w:val="left"/>
        <w:tblInd w:w="-113" w:type="dxa"/>
        <w:tblLayout w:type="fixed"/>
        <w:tblCellMar>
          <w:top w:w="0" w:type="dxa"/>
          <w:left w:w="108" w:type="dxa"/>
          <w:bottom w:w="0" w:type="dxa"/>
          <w:right w:w="108" w:type="dxa"/>
        </w:tblCellMar>
      </w:tblPr>
      <w:tblGrid>
        <w:gridCol w:w="4928"/>
        <w:gridCol w:w="4929"/>
      </w:tblGrid>
      <w:tr>
        <w:trPr/>
        <w:tc>
          <w:tcPr>
            <w:tcW w:w="4928"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492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Definition</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sz w:val="18"/>
                <w:szCs w:val="18"/>
              </w:rPr>
              <w:t>traceCollectionEntityAddress CM,CO qualifier</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Mandatory when t</w:t>
            </w:r>
            <w:r>
              <w:rPr/>
              <w:t>racing</w:t>
            </w:r>
            <w:r>
              <w:rPr>
                <w:lang w:eastAsia="zh-CN"/>
              </w:rPr>
              <w:t xml:space="preserve"> </w:t>
            </w:r>
            <w:r>
              <w:rPr/>
              <w:t>in EPS</w:t>
            </w:r>
            <w:r>
              <w:rPr>
                <w:lang w:eastAsia="zh-CN"/>
              </w:rPr>
              <w:t xml:space="preserve"> is supported;</w:t>
            </w:r>
          </w:p>
          <w:p>
            <w:pPr>
              <w:pStyle w:val="TAL"/>
              <w:rPr>
                <w:lang w:eastAsia="zh-CN"/>
              </w:rPr>
            </w:pPr>
            <w:r>
              <w:rPr>
                <w:lang w:eastAsia="zh-CN"/>
              </w:rPr>
              <w:t>Mandatory when MDT is supported;</w:t>
            </w:r>
          </w:p>
          <w:p>
            <w:pPr>
              <w:pStyle w:val="TAL"/>
              <w:rPr>
                <w:lang w:eastAsia="zh-CN"/>
              </w:rPr>
            </w:pPr>
            <w:r>
              <w:rPr>
                <w:lang w:eastAsia="zh-CN"/>
              </w:rPr>
              <w:t>Optional when tracing in UMTS is supported.</w:t>
            </w:r>
          </w:p>
        </w:tc>
      </w:tr>
      <w:tr>
        <w:trPr>
          <w:trHeight w:val="70" w:hRule="atLeast"/>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sz w:val="18"/>
                <w:szCs w:val="18"/>
              </w:rPr>
            </w:pPr>
            <w:r>
              <w:rPr>
                <w:rFonts w:cs="Courier New"/>
                <w:lang w:val="en-US" w:eastAsia="en-US"/>
              </w:rPr>
              <w:t>anonymizationOfMDTData</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sz w:val="18"/>
                <w:szCs w:val="18"/>
              </w:rPr>
            </w:pPr>
            <w:r>
              <w:rPr>
                <w:rFonts w:cs="Courier New"/>
                <w:sz w:val="18"/>
                <w:szCs w:val="18"/>
                <w:lang w:val="en-US" w:eastAsia="en-US"/>
              </w:rPr>
              <w:t>areaScope</w:t>
            </w:r>
          </w:p>
        </w:tc>
        <w:tc>
          <w:tcPr>
            <w:tcW w:w="4929"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MDT is supported or RLF reporting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sz w:val="18"/>
                <w:szCs w:val="18"/>
              </w:rPr>
              <w:t>listOfMeasurements</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sz w:val="18"/>
                <w:szCs w:val="18"/>
              </w:rPr>
            </w:pPr>
            <w:r>
              <w:rPr>
                <w:sz w:val="18"/>
                <w:szCs w:val="18"/>
              </w:rPr>
              <w:t>reportingTrigger</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sz w:val="18"/>
                <w:szCs w:val="18"/>
              </w:rPr>
            </w:pPr>
            <w:r>
              <w:rPr>
                <w:sz w:val="18"/>
                <w:szCs w:val="18"/>
              </w:rPr>
              <w:t>reportInterval</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sz w:val="18"/>
                <w:szCs w:val="18"/>
              </w:rPr>
            </w:pPr>
            <w:r>
              <w:rPr>
                <w:sz w:val="18"/>
                <w:szCs w:val="18"/>
              </w:rPr>
              <w:t>reportAmount</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sz w:val="18"/>
                <w:szCs w:val="18"/>
              </w:rPr>
            </w:pPr>
            <w:r>
              <w:rPr>
                <w:sz w:val="18"/>
                <w:szCs w:val="18"/>
              </w:rPr>
              <w:t>eventThreshold</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sz w:val="18"/>
                <w:szCs w:val="18"/>
              </w:rPr>
            </w:pPr>
            <w:r>
              <w:rPr>
                <w:sz w:val="18"/>
                <w:szCs w:val="18"/>
              </w:rPr>
              <w:t>loggingInterval</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sz w:val="18"/>
                <w:szCs w:val="18"/>
              </w:rPr>
            </w:pPr>
            <w:r>
              <w:rPr>
                <w:sz w:val="18"/>
                <w:szCs w:val="18"/>
              </w:rPr>
              <w:t>loggingDuration</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sz w:val="18"/>
                <w:szCs w:val="18"/>
              </w:rPr>
            </w:pPr>
            <w:r>
              <w:rPr>
                <w:sz w:val="18"/>
                <w:szCs w:val="18"/>
              </w:rPr>
              <w:t>traceDepth</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Trace is supported</w:t>
            </w:r>
          </w:p>
        </w:tc>
      </w:tr>
      <w:tr>
        <w:trPr>
          <w:trHeight w:val="70" w:hRule="atLeast"/>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pPr>
            <w:r>
              <w:rPr>
                <w:sz w:val="18"/>
                <w:szCs w:val="18"/>
              </w:rPr>
              <w:t>triggeringEvent</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Trace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rFonts w:cs="Courier New"/>
                <w:lang w:val="en-US" w:eastAsia="en-US"/>
              </w:rPr>
            </w:pPr>
            <w:r>
              <w:rPr>
                <w:rFonts w:cs="Courier New"/>
                <w:lang w:val="en-US" w:eastAsia="en-US"/>
              </w:rPr>
              <w:t>measurementPeriodLTE</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sz w:val="18"/>
                <w:szCs w:val="18"/>
              </w:rPr>
            </w:pPr>
            <w:r>
              <w:rPr>
                <w:rFonts w:eastAsia="Courier New" w:cs="Courier New"/>
                <w:lang w:val="en-US" w:eastAsia="en-US"/>
              </w:rPr>
              <w:t xml:space="preserve"> </w:t>
            </w:r>
            <w:r>
              <w:rPr>
                <w:rFonts w:cs="Courier New"/>
                <w:lang w:val="en-US" w:eastAsia="en-US"/>
              </w:rPr>
              <w:t>measurementPeriodUMTS</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180"/>
              <w:rPr>
                <w:rFonts w:ascii="Courier New" w:hAnsi="Courier New" w:cs="Courier New"/>
                <w:sz w:val="18"/>
                <w:szCs w:val="18"/>
                <w:lang w:val="en-US" w:eastAsia="en-US"/>
              </w:rPr>
            </w:pPr>
            <w:r>
              <w:rPr>
                <w:rFonts w:cs="Courier New" w:ascii="Courier New" w:hAnsi="Courier New"/>
                <w:sz w:val="18"/>
                <w:szCs w:val="18"/>
                <w:lang w:val="en-US" w:eastAsia="en-US"/>
              </w:rPr>
              <w:t>collectionPeriodRrmUmts</w:t>
            </w:r>
          </w:p>
        </w:tc>
        <w:tc>
          <w:tcPr>
            <w:tcW w:w="49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spacing w:before="0" w:after="180"/>
              <w:rPr>
                <w:rFonts w:ascii="Courier New" w:hAnsi="Courier New" w:cs="Courier New"/>
                <w:sz w:val="18"/>
                <w:szCs w:val="18"/>
                <w:lang w:val="en-US" w:eastAsia="en-US"/>
              </w:rPr>
            </w:pPr>
            <w:r>
              <w:rPr>
                <w:rFonts w:cs="Courier New" w:ascii="Courier New" w:hAnsi="Courier New"/>
                <w:sz w:val="18"/>
                <w:szCs w:val="18"/>
                <w:lang w:val="en-US" w:eastAsia="en-US"/>
              </w:rPr>
              <w:t>collectionPeriodRrmLte</w:t>
            </w:r>
          </w:p>
        </w:tc>
        <w:tc>
          <w:tcPr>
            <w:tcW w:w="4929"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sz w:val="18"/>
                <w:szCs w:val="18"/>
              </w:rPr>
            </w:pPr>
            <w:r>
              <w:rPr>
                <w:sz w:val="18"/>
                <w:szCs w:val="18"/>
              </w:rPr>
              <w:t>positioningMethod</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sz w:val="18"/>
                <w:szCs w:val="18"/>
              </w:rPr>
            </w:pPr>
            <w:r>
              <w:rPr>
                <w:sz w:val="18"/>
                <w:szCs w:val="18"/>
              </w:rPr>
              <w:t>measurementQuantity</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MDT is supported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sz w:val="18"/>
                <w:szCs w:val="18"/>
              </w:rPr>
            </w:pPr>
            <w:r>
              <w:rPr>
                <w:rFonts w:cs="Courier New"/>
                <w:lang w:val="en-US" w:eastAsia="en-US"/>
              </w:rPr>
              <w:t>pLMNTarget</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Several PLMNs are supported in the RAN and a Managment Based Activation Trace Session is activated.</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PL"/>
              <w:spacing w:before="0" w:after="180"/>
              <w:rPr>
                <w:rFonts w:cs="Courier New"/>
                <w:lang w:val="en-US" w:eastAsia="en-US"/>
              </w:rPr>
            </w:pPr>
            <w:r>
              <w:rPr>
                <w:sz w:val="18"/>
                <w:szCs w:val="18"/>
              </w:rPr>
              <w:t>mBSFNAreaList</w:t>
            </w:r>
          </w:p>
        </w:tc>
        <w:tc>
          <w:tcPr>
            <w:tcW w:w="4929" w:type="dxa"/>
            <w:tcBorders>
              <w:top w:val="single" w:sz="4" w:space="0" w:color="000000"/>
              <w:left w:val="single" w:sz="4" w:space="0" w:color="000000"/>
              <w:bottom w:val="single" w:sz="4" w:space="0" w:color="000000"/>
              <w:right w:val="single" w:sz="4" w:space="0" w:color="000000"/>
            </w:tcBorders>
          </w:tcPr>
          <w:p>
            <w:pPr>
              <w:pStyle w:val="TAL"/>
              <w:rPr/>
            </w:pPr>
            <w:r>
              <w:rPr/>
              <w:t>Logged MBSFN MDT is supported</w:t>
            </w:r>
          </w:p>
        </w:tc>
      </w:tr>
    </w:tbl>
    <w:p>
      <w:pPr>
        <w:pStyle w:val="Normal"/>
        <w:rPr/>
      </w:pPr>
      <w:r>
        <w:rPr/>
      </w:r>
    </w:p>
    <w:p>
      <w:pPr>
        <w:pStyle w:val="Heading3"/>
        <w:rPr/>
      </w:pPr>
      <w:bookmarkStart w:id="80" w:name="__RefHeading___Toc343523996"/>
      <w:bookmarkEnd w:id="80"/>
      <w:r>
        <w:rPr/>
        <w:t>6.3.4</w:t>
        <w:tab/>
        <w:t xml:space="preserve">Operation </w:t>
      </w:r>
      <w:r>
        <w:rPr>
          <w:rFonts w:cs="Courier New" w:ascii="Courier New" w:hAnsi="Courier New"/>
        </w:rPr>
        <w:t>listActivatedTraceJobs</w:t>
      </w:r>
      <w:r>
        <w:rPr/>
        <w:t xml:space="preserve"> (M)</w:t>
      </w:r>
    </w:p>
    <w:p>
      <w:pPr>
        <w:pStyle w:val="Heading4"/>
        <w:ind w:left="1418" w:hanging="1418"/>
        <w:rPr/>
      </w:pPr>
      <w:bookmarkStart w:id="81" w:name="__RefHeading___Toc343523997"/>
      <w:bookmarkEnd w:id="81"/>
      <w:r>
        <w:rPr/>
        <w:t>6.3.4.1</w:t>
        <w:tab/>
        <w:t>Definition</w:t>
      </w:r>
    </w:p>
    <w:p>
      <w:pPr>
        <w:pStyle w:val="Normal"/>
        <w:rPr/>
      </w:pPr>
      <w:r>
        <w:rPr/>
        <w:t xml:space="preserve">This operation support </w:t>
      </w:r>
      <w:r>
        <w:rPr>
          <w:rFonts w:cs="Courier New" w:ascii="Courier New" w:hAnsi="Courier New"/>
        </w:rPr>
        <w:t>IRPManager</w:t>
      </w:r>
      <w:r>
        <w:rPr>
          <w:rFonts w:cs="Courier New" w:ascii="Courier New" w:hAnsi="Courier New"/>
          <w:lang w:val="en-US"/>
        </w:rPr>
        <w:t>’s</w:t>
      </w:r>
      <w:r>
        <w:rPr>
          <w:lang w:val="en-US"/>
        </w:rPr>
        <w:t xml:space="preserve"> request to list all the activated </w:t>
      </w:r>
      <w:r>
        <w:rPr>
          <w:rFonts w:cs="Courier New" w:ascii="Courier New" w:hAnsi="Courier New"/>
          <w:lang w:val="en-US"/>
        </w:rPr>
        <w:t>TraceJobs</w:t>
      </w:r>
      <w:r>
        <w:rPr>
          <w:lang w:val="en-US"/>
        </w:rPr>
        <w:t xml:space="preserve"> through Itf-N.</w:t>
      </w:r>
    </w:p>
    <w:p>
      <w:pPr>
        <w:pStyle w:val="Heading4"/>
        <w:ind w:left="1418" w:hanging="1418"/>
        <w:rPr/>
      </w:pPr>
      <w:bookmarkStart w:id="82" w:name="__RefHeading___Toc343523998"/>
      <w:bookmarkEnd w:id="82"/>
      <w:r>
        <w:rPr/>
        <w:t>6.3.4.2</w:t>
        <w:tab/>
        <w:t>Input parameters</w:t>
      </w:r>
    </w:p>
    <w:p>
      <w:pPr>
        <w:pStyle w:val="Normal"/>
        <w:rPr/>
      </w:pPr>
      <w:r>
        <w:rPr/>
        <w:t>No input parameters for this operation.</w:t>
      </w:r>
    </w:p>
    <w:p>
      <w:pPr>
        <w:pStyle w:val="Heading4"/>
        <w:ind w:left="1418" w:hanging="1418"/>
        <w:rPr/>
      </w:pPr>
      <w:bookmarkStart w:id="83" w:name="__RefHeading___Toc343523999"/>
      <w:bookmarkEnd w:id="83"/>
      <w:r>
        <w:rPr/>
        <w:t>6.3.4.3</w:t>
        <w:tab/>
        <w:t>Output parameters</w:t>
      </w:r>
    </w:p>
    <w:tbl>
      <w:tblPr>
        <w:tblW w:w="9697" w:type="dxa"/>
        <w:jc w:val="center"/>
        <w:tblInd w:w="0" w:type="dxa"/>
        <w:tblLayout w:type="fixed"/>
        <w:tblCellMar>
          <w:top w:w="0" w:type="dxa"/>
          <w:left w:w="28" w:type="dxa"/>
          <w:bottom w:w="0" w:type="dxa"/>
          <w:right w:w="28" w:type="dxa"/>
        </w:tblCellMar>
      </w:tblPr>
      <w:tblGrid>
        <w:gridCol w:w="2001"/>
        <w:gridCol w:w="787"/>
        <w:gridCol w:w="2060"/>
        <w:gridCol w:w="4849"/>
      </w:tblGrid>
      <w:tr>
        <w:trPr>
          <w:tblHeader w:val="true"/>
        </w:trPr>
        <w:tc>
          <w:tcPr>
            <w:tcW w:w="200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7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w:t>
            </w:r>
          </w:p>
        </w:tc>
        <w:tc>
          <w:tcPr>
            <w:tcW w:w="2060"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484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traceReferenceList</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060" w:type="dxa"/>
            <w:tcBorders>
              <w:top w:val="single" w:sz="4" w:space="0" w:color="000000"/>
              <w:left w:val="single" w:sz="4" w:space="0" w:color="000000"/>
              <w:bottom w:val="single" w:sz="4" w:space="0" w:color="000000"/>
              <w:right w:val="single" w:sz="4" w:space="0" w:color="000000"/>
            </w:tcBorders>
          </w:tcPr>
          <w:p>
            <w:pPr>
              <w:pStyle w:val="TAL"/>
              <w:rPr/>
            </w:pPr>
            <w:r>
              <w:rPr>
                <w:rFonts w:cs="Courier;Courier New" w:ascii="Courier;Courier New" w:hAnsi="Courier;Courier New"/>
              </w:rPr>
              <w:t>List of &lt;</w:t>
            </w:r>
            <w:r>
              <w:rPr>
                <w:rFonts w:cs="Courier New" w:ascii="Courier New" w:hAnsi="Courier New"/>
              </w:rPr>
              <w:t xml:space="preserve"> TraceJob.traceReference.objectinstance</w:t>
            </w:r>
            <w:r>
              <w:rPr>
                <w:rFonts w:cs="Courier;Courier New" w:ascii="Courier;Courier New" w:hAnsi="Courier;Courier New"/>
              </w:rPr>
              <w:t xml:space="preserve"> &gt;</w:t>
            </w:r>
          </w:p>
        </w:tc>
        <w:tc>
          <w:tcPr>
            <w:tcW w:w="4849"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TraceReferenceList</w:t>
            </w:r>
            <w:r>
              <w:rPr/>
              <w:t xml:space="preserve"> provides the identification of each activated Trace Session.</w:t>
            </w:r>
          </w:p>
          <w:p>
            <w:pPr>
              <w:pStyle w:val="TAL"/>
              <w:rPr/>
            </w:pPr>
            <w:r>
              <w:rPr/>
              <w:t xml:space="preserve">If no TraceReference can be found, then this list is empty and </w:t>
            </w:r>
            <w:r>
              <w:rPr>
                <w:rFonts w:cs="Courier New" w:ascii="Courier New" w:hAnsi="Courier New"/>
              </w:rPr>
              <w:t>status</w:t>
            </w:r>
            <w:r>
              <w:rPr/>
              <w:t xml:space="preserve"> is "</w:t>
            </w:r>
            <w:r>
              <w:rPr>
                <w:rFonts w:cs="Courier New" w:ascii="Courier New" w:hAnsi="Courier New"/>
              </w:rPr>
              <w:t>Success</w:t>
            </w:r>
            <w:r>
              <w:rPr/>
              <w:t>"</w:t>
            </w:r>
          </w:p>
        </w:tc>
      </w:tr>
      <w:tr>
        <w:trPr/>
        <w:tc>
          <w:tcPr>
            <w:tcW w:w="200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Courier New" w:ascii="Courier;Courier New" w:hAnsi="Courier;Courier New"/>
              </w:rPr>
              <w:t>status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2060"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t>ENUM (Success, Failure)</w:t>
            </w:r>
          </w:p>
        </w:tc>
        <w:tc>
          <w:tcPr>
            <w:tcW w:w="4849" w:type="dxa"/>
            <w:tcBorders>
              <w:top w:val="single" w:sz="4" w:space="0" w:color="000000"/>
              <w:left w:val="single" w:sz="4" w:space="0" w:color="000000"/>
              <w:bottom w:val="single" w:sz="4" w:space="0" w:color="000000"/>
              <w:right w:val="single" w:sz="4" w:space="0" w:color="000000"/>
            </w:tcBorders>
          </w:tcPr>
          <w:p>
            <w:pPr>
              <w:pStyle w:val="TAL"/>
              <w:rPr/>
            </w:pPr>
            <w:r>
              <w:rPr/>
              <w:t>The operation may fail because of a specified or an unspecified reason.</w:t>
            </w:r>
          </w:p>
        </w:tc>
      </w:tr>
    </w:tbl>
    <w:p>
      <w:pPr>
        <w:pStyle w:val="Normal"/>
        <w:rPr/>
      </w:pPr>
      <w:r>
        <w:rPr/>
      </w:r>
    </w:p>
    <w:p>
      <w:pPr>
        <w:pStyle w:val="Heading3"/>
        <w:rPr/>
      </w:pPr>
      <w:bookmarkStart w:id="84" w:name="__RefHeading___Toc343524000"/>
      <w:bookmarkEnd w:id="84"/>
      <w:r>
        <w:rPr/>
        <w:t>6.3.5</w:t>
        <w:tab/>
        <w:t xml:space="preserve">Notification </w:t>
      </w:r>
      <w:r>
        <w:rPr>
          <w:rFonts w:cs="Courier New" w:ascii="Courier New" w:hAnsi="Courier New"/>
        </w:rPr>
        <w:t>notifyTraceRecordingSessionFailure</w:t>
      </w:r>
      <w:r>
        <w:rPr/>
        <w:t xml:space="preserve"> (O)</w:t>
      </w:r>
    </w:p>
    <w:p>
      <w:pPr>
        <w:pStyle w:val="Heading4"/>
        <w:ind w:left="1418" w:hanging="1418"/>
        <w:rPr/>
      </w:pPr>
      <w:bookmarkStart w:id="85" w:name="__RefHeading___Toc343524001"/>
      <w:bookmarkEnd w:id="85"/>
      <w:r>
        <w:rPr/>
        <w:t>6.3.5.1</w:t>
        <w:tab/>
        <w:tab/>
        <w:t>Definition</w:t>
      </w:r>
    </w:p>
    <w:p>
      <w:pPr>
        <w:pStyle w:val="Normal"/>
        <w:rPr/>
      </w:pPr>
      <w:r>
        <w:rPr/>
        <w:t xml:space="preserve">The </w:t>
      </w:r>
      <w:r>
        <w:rPr>
          <w:rFonts w:cs="Courier New" w:ascii="Courier New" w:hAnsi="Courier New"/>
          <w:lang w:val="en-US"/>
        </w:rPr>
        <w:t>TraceIRP</w:t>
      </w:r>
      <w:r>
        <w:rPr/>
        <w:t xml:space="preserve"> notifies all subscribed </w:t>
      </w:r>
      <w:r>
        <w:rPr>
          <w:rFonts w:cs="Courier New" w:ascii="Courier New" w:hAnsi="Courier New"/>
          <w:lang w:val="en-US"/>
        </w:rPr>
        <w:t>IRPManagers</w:t>
      </w:r>
      <w:r>
        <w:rPr/>
        <w:t xml:space="preserve"> and the Trace Collection Entity (if its address is provided) if a Trace Recording Session in a </w:t>
      </w:r>
      <w:r>
        <w:rPr>
          <w:rFonts w:cs="Courier New" w:ascii="Courier New" w:hAnsi="Courier New"/>
          <w:lang w:val="en-US"/>
        </w:rPr>
        <w:t>ManagedEntity</w:t>
      </w:r>
      <w:r>
        <w:rPr/>
        <w:t xml:space="preserve"> has not been started due to any problem. </w:t>
      </w:r>
    </w:p>
    <w:p>
      <w:pPr>
        <w:pStyle w:val="Heading4"/>
        <w:ind w:left="1418" w:hanging="1418"/>
        <w:rPr/>
      </w:pPr>
      <w:bookmarkStart w:id="86" w:name="__RefHeading___Toc343524002"/>
      <w:bookmarkEnd w:id="86"/>
      <w:r>
        <w:rPr/>
        <w:t>6.3.5.2</w:t>
        <w:tab/>
        <w:t>Input parameters</w:t>
      </w:r>
    </w:p>
    <w:tbl>
      <w:tblPr>
        <w:tblW w:w="11457" w:type="dxa"/>
        <w:jc w:val="center"/>
        <w:tblInd w:w="0" w:type="dxa"/>
        <w:tblLayout w:type="fixed"/>
        <w:tblCellMar>
          <w:top w:w="0" w:type="dxa"/>
          <w:left w:w="28" w:type="dxa"/>
          <w:bottom w:w="0" w:type="dxa"/>
          <w:right w:w="28" w:type="dxa"/>
        </w:tblCellMar>
      </w:tblPr>
      <w:tblGrid>
        <w:gridCol w:w="3297"/>
        <w:gridCol w:w="887"/>
        <w:gridCol w:w="3086"/>
        <w:gridCol w:w="4187"/>
      </w:tblGrid>
      <w:tr>
        <w:trPr>
          <w:tblHeader w:val="true"/>
        </w:trPr>
        <w:tc>
          <w:tcPr>
            <w:tcW w:w="329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Qualifiers</w:t>
            </w:r>
          </w:p>
        </w:tc>
        <w:tc>
          <w:tcPr>
            <w:tcW w:w="308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418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329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objectClass</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08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TraceIRP.objectClass</w:t>
            </w:r>
          </w:p>
        </w:tc>
        <w:tc>
          <w:tcPr>
            <w:tcW w:w="4187"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29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objectInstance</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086"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TraceIRP.objectInstance</w:t>
            </w:r>
          </w:p>
        </w:tc>
        <w:tc>
          <w:tcPr>
            <w:tcW w:w="4187"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29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eventTime</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086"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187"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w:t>
            </w:r>
          </w:p>
        </w:tc>
      </w:tr>
      <w:tr>
        <w:trPr/>
        <w:tc>
          <w:tcPr>
            <w:tcW w:w="329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notificationType</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086" w:type="dxa"/>
            <w:tcBorders>
              <w:top w:val="single" w:sz="4" w:space="0" w:color="000000"/>
              <w:left w:val="single" w:sz="4" w:space="0" w:color="000000"/>
              <w:bottom w:val="single" w:sz="4" w:space="0" w:color="000000"/>
              <w:right w:val="single" w:sz="4" w:space="0" w:color="000000"/>
            </w:tcBorders>
          </w:tcPr>
          <w:p>
            <w:pPr>
              <w:pStyle w:val="TAL"/>
              <w:rPr/>
            </w:pPr>
            <w:r>
              <w:rPr/>
              <w:t>"notifyTraceRecordingSessionFailure"</w:t>
            </w:r>
          </w:p>
        </w:tc>
        <w:tc>
          <w:tcPr>
            <w:tcW w:w="4187"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29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systemDN</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086"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187"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29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notificationID</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pPr>
            <w:r>
              <w:rPr/>
              <w:t>O,Y</w:t>
            </w:r>
          </w:p>
        </w:tc>
        <w:tc>
          <w:tcPr>
            <w:tcW w:w="3086"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187"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29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traceRecordingSessionReference</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3086"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187" w:type="dxa"/>
            <w:tcBorders>
              <w:top w:val="single" w:sz="4" w:space="0" w:color="000000"/>
              <w:left w:val="single" w:sz="4" w:space="0" w:color="000000"/>
              <w:bottom w:val="single" w:sz="4" w:space="0" w:color="000000"/>
              <w:right w:val="single" w:sz="4" w:space="0" w:color="000000"/>
            </w:tcBorders>
          </w:tcPr>
          <w:p>
            <w:pPr>
              <w:pStyle w:val="TAL"/>
              <w:rPr/>
            </w:pPr>
            <w:r>
              <w:rPr/>
              <w:t>The Trace Recording Session Reference may be visible only in signalling based activation.</w:t>
            </w:r>
          </w:p>
        </w:tc>
      </w:tr>
      <w:tr>
        <w:trPr/>
        <w:tc>
          <w:tcPr>
            <w:tcW w:w="329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traceReference</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086"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TraceJob.traceReference</w:t>
            </w:r>
          </w:p>
        </w:tc>
        <w:tc>
          <w:tcPr>
            <w:tcW w:w="41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29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reason</w:t>
            </w:r>
          </w:p>
        </w:tc>
        <w:tc>
          <w:tcPr>
            <w:tcW w:w="887" w:type="dxa"/>
            <w:tcBorders>
              <w:top w:val="single" w:sz="4" w:space="0" w:color="000000"/>
              <w:left w:val="single" w:sz="4" w:space="0" w:color="000000"/>
              <w:bottom w:val="single" w:sz="4" w:space="0" w:color="000000"/>
              <w:right w:val="single" w:sz="4" w:space="0" w:color="000000"/>
            </w:tcBorders>
          </w:tcPr>
          <w:p>
            <w:pPr>
              <w:pStyle w:val="TAL"/>
              <w:jc w:val="center"/>
              <w:rPr/>
            </w:pPr>
            <w:r>
              <w:rPr/>
              <w:t>O,N</w:t>
            </w:r>
          </w:p>
        </w:tc>
        <w:tc>
          <w:tcPr>
            <w:tcW w:w="3086"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18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87" w:name="__RefHeading___Toc343524003"/>
      <w:bookmarkEnd w:id="87"/>
      <w:r>
        <w:rPr/>
        <w:t>6.3.5.3</w:t>
        <w:tab/>
        <w:t>Triggering event</w:t>
      </w:r>
    </w:p>
    <w:p>
      <w:pPr>
        <w:pStyle w:val="Heading5"/>
        <w:ind w:left="1701" w:hanging="1701"/>
        <w:rPr/>
      </w:pPr>
      <w:bookmarkStart w:id="88" w:name="__RefHeading___Toc343524004"/>
      <w:bookmarkEnd w:id="88"/>
      <w:r>
        <w:rPr/>
        <w:t>6.3.5.3.1</w:t>
        <w:tab/>
        <w:t>From state</w:t>
      </w:r>
    </w:p>
    <w:p>
      <w:pPr>
        <w:pStyle w:val="Normal"/>
        <w:rPr>
          <w:rFonts w:ascii="Arial" w:hAnsi="Arial" w:cs="Arial"/>
        </w:rPr>
      </w:pPr>
      <w:r>
        <w:rPr>
          <w:rFonts w:cs="Arial" w:ascii="Arial" w:hAnsi="Arial"/>
        </w:rPr>
        <w:t>internalProblemInManagedEntity</w:t>
      </w:r>
    </w:p>
    <w:p>
      <w:pPr>
        <w:pStyle w:val="Normal"/>
        <w:rPr>
          <w:rFonts w:ascii="Arial" w:hAnsi="Arial" w:cs="Arial"/>
        </w:rPr>
      </w:pPr>
      <w:r>
        <w:rPr>
          <w:rFonts w:cs="Arial" w:ascii="Arial" w:hAnsi="Arial"/>
        </w:rPr>
      </w:r>
    </w:p>
    <w:tbl>
      <w:tblPr>
        <w:tblW w:w="9854" w:type="dxa"/>
        <w:jc w:val="center"/>
        <w:tblInd w:w="0" w:type="dxa"/>
        <w:tblLayout w:type="fixed"/>
        <w:tblCellMar>
          <w:top w:w="0" w:type="dxa"/>
          <w:left w:w="28" w:type="dxa"/>
          <w:bottom w:w="0" w:type="dxa"/>
          <w:right w:w="108" w:type="dxa"/>
        </w:tblCellMar>
      </w:tblPr>
      <w:tblGrid>
        <w:gridCol w:w="2235"/>
        <w:gridCol w:w="7619"/>
      </w:tblGrid>
      <w:tr>
        <w:trPr/>
        <w:tc>
          <w:tcPr>
            <w:tcW w:w="22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6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internalProblemInManagedEntity</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t xml:space="preserve">Because of an internal problem the </w:t>
            </w:r>
            <w:r>
              <w:rPr>
                <w:rFonts w:cs="Courier New" w:ascii="Courier New" w:hAnsi="Courier New"/>
              </w:rPr>
              <w:t>ManagedEntity</w:t>
            </w:r>
            <w:r>
              <w:rPr/>
              <w:t xml:space="preserve"> cannot start a Trace Recording Session. </w:t>
            </w:r>
          </w:p>
        </w:tc>
      </w:tr>
    </w:tbl>
    <w:p>
      <w:pPr>
        <w:pStyle w:val="Normal"/>
        <w:rPr/>
      </w:pPr>
      <w:r>
        <w:rPr/>
      </w:r>
    </w:p>
    <w:p>
      <w:pPr>
        <w:pStyle w:val="Heading5"/>
        <w:ind w:left="1701" w:hanging="1701"/>
        <w:rPr/>
      </w:pPr>
      <w:bookmarkStart w:id="89" w:name="__RefHeading___Toc343524005"/>
      <w:bookmarkEnd w:id="89"/>
      <w:r>
        <w:rPr/>
        <w:t>6.3.5.3.2</w:t>
        <w:tab/>
        <w:t>To state</w:t>
      </w:r>
    </w:p>
    <w:p>
      <w:pPr>
        <w:pStyle w:val="Normal"/>
        <w:rPr>
          <w:rFonts w:ascii="Arial" w:hAnsi="Arial" w:cs="Arial"/>
        </w:rPr>
      </w:pPr>
      <w:r>
        <w:rPr>
          <w:rFonts w:cs="Arial" w:ascii="Arial" w:hAnsi="Arial"/>
        </w:rPr>
        <w:t>newNotificationReported</w:t>
      </w:r>
    </w:p>
    <w:p>
      <w:pPr>
        <w:pStyle w:val="Normal"/>
        <w:rPr>
          <w:rFonts w:ascii="Arial" w:hAnsi="Arial" w:cs="Arial"/>
        </w:rPr>
      </w:pPr>
      <w:r>
        <w:rPr>
          <w:rFonts w:cs="Arial" w:ascii="Arial" w:hAnsi="Arial"/>
        </w:rPr>
      </w:r>
    </w:p>
    <w:tbl>
      <w:tblPr>
        <w:tblW w:w="9854" w:type="dxa"/>
        <w:jc w:val="center"/>
        <w:tblInd w:w="0" w:type="dxa"/>
        <w:tblLayout w:type="fixed"/>
        <w:tblCellMar>
          <w:top w:w="0" w:type="dxa"/>
          <w:left w:w="28" w:type="dxa"/>
          <w:bottom w:w="0" w:type="dxa"/>
          <w:right w:w="108" w:type="dxa"/>
        </w:tblCellMar>
      </w:tblPr>
      <w:tblGrid>
        <w:gridCol w:w="2235"/>
        <w:gridCol w:w="7619"/>
      </w:tblGrid>
      <w:tr>
        <w:trPr/>
        <w:tc>
          <w:tcPr>
            <w:tcW w:w="22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61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newNotificationReported</w:t>
            </w:r>
          </w:p>
        </w:tc>
        <w:tc>
          <w:tcPr>
            <w:tcW w:w="7619" w:type="dxa"/>
            <w:tcBorders>
              <w:top w:val="single" w:sz="4" w:space="0" w:color="000000"/>
              <w:left w:val="single" w:sz="4" w:space="0" w:color="000000"/>
              <w:bottom w:val="single" w:sz="4" w:space="0" w:color="000000"/>
              <w:right w:val="single" w:sz="4" w:space="0" w:color="000000"/>
            </w:tcBorders>
          </w:tcPr>
          <w:p>
            <w:pPr>
              <w:pStyle w:val="TAL"/>
              <w:rPr/>
            </w:pPr>
            <w:r>
              <w:rPr/>
              <w:t>The "</w:t>
            </w:r>
            <w:r>
              <w:rPr>
                <w:rFonts w:cs="Courier New" w:ascii="Courier New" w:hAnsi="Courier New"/>
              </w:rPr>
              <w:t xml:space="preserve"> notifyTraceRecordingSessionFailure</w:t>
            </w:r>
            <w:r>
              <w:rPr/>
              <w:t xml:space="preserve"> " notification is emitted to the subscribed IRPManager(s). </w:t>
            </w:r>
          </w:p>
        </w:tc>
      </w:tr>
    </w:tbl>
    <w:p>
      <w:pPr>
        <w:pStyle w:val="Normal"/>
        <w:rPr/>
      </w:pPr>
      <w:r>
        <w:rPr/>
      </w:r>
    </w:p>
    <w:p>
      <w:pPr>
        <w:pStyle w:val="Heading3"/>
        <w:rPr/>
      </w:pPr>
      <w:bookmarkStart w:id="90" w:name="__RefHeading___Toc343524006"/>
      <w:bookmarkEnd w:id="90"/>
      <w:r>
        <w:rPr/>
        <w:t>6.3.6</w:t>
        <w:tab/>
        <w:t xml:space="preserve">Notification </w:t>
      </w:r>
      <w:r>
        <w:rPr>
          <w:rFonts w:cs="Courier New" w:ascii="Courier New" w:hAnsi="Courier New"/>
        </w:rPr>
        <w:t>notifyTraceSessionLocalActivation</w:t>
      </w:r>
      <w:r>
        <w:rPr/>
        <w:t xml:space="preserve"> (M)</w:t>
      </w:r>
    </w:p>
    <w:p>
      <w:pPr>
        <w:pStyle w:val="Heading4"/>
        <w:ind w:left="1418" w:hanging="1418"/>
        <w:rPr/>
      </w:pPr>
      <w:bookmarkStart w:id="91" w:name="__RefHeading___Toc343524007"/>
      <w:bookmarkEnd w:id="91"/>
      <w:r>
        <w:rPr/>
        <w:t>6.3.6.1</w:t>
        <w:tab/>
        <w:t>Definition</w:t>
      </w:r>
    </w:p>
    <w:p>
      <w:pPr>
        <w:pStyle w:val="Normal"/>
        <w:rPr/>
      </w:pPr>
      <w:r>
        <w:rPr/>
        <w:t xml:space="preserve">The </w:t>
      </w:r>
      <w:r>
        <w:rPr>
          <w:rFonts w:cs="Courier New" w:ascii="Courier New" w:hAnsi="Courier New"/>
          <w:lang w:val="en-US"/>
        </w:rPr>
        <w:t>TraceIRP</w:t>
      </w:r>
      <w:r>
        <w:rPr/>
        <w:t xml:space="preserve"> notifies all subscribed </w:t>
      </w:r>
      <w:r>
        <w:rPr>
          <w:lang w:val="en-US"/>
        </w:rPr>
        <w:t>IRPManagers</w:t>
      </w:r>
      <w:r>
        <w:rPr/>
        <w:t xml:space="preserve"> if a Trace Session is configured by the Element Manager. </w:t>
      </w:r>
    </w:p>
    <w:p>
      <w:pPr>
        <w:pStyle w:val="Heading4"/>
        <w:ind w:left="1418" w:hanging="1418"/>
        <w:rPr/>
      </w:pPr>
      <w:bookmarkStart w:id="92" w:name="__RefHeading___Toc343524008"/>
      <w:bookmarkEnd w:id="92"/>
      <w:r>
        <w:rPr/>
        <w:t>6.3.6.2</w:t>
        <w:tab/>
        <w:t>Input parameters</w:t>
      </w:r>
    </w:p>
    <w:tbl>
      <w:tblPr>
        <w:tblW w:w="5000" w:type="pct"/>
        <w:jc w:val="center"/>
        <w:tblInd w:w="0" w:type="dxa"/>
        <w:tblLayout w:type="fixed"/>
        <w:tblCellMar>
          <w:top w:w="0" w:type="dxa"/>
          <w:left w:w="28" w:type="dxa"/>
          <w:bottom w:w="0" w:type="dxa"/>
          <w:right w:w="28" w:type="dxa"/>
        </w:tblCellMar>
      </w:tblPr>
      <w:tblGrid>
        <w:gridCol w:w="3369"/>
        <w:gridCol w:w="881"/>
        <w:gridCol w:w="3815"/>
        <w:gridCol w:w="1575"/>
      </w:tblGrid>
      <w:tr>
        <w:trPr>
          <w:tblHeader w:val="true"/>
        </w:trPr>
        <w:tc>
          <w:tcPr>
            <w:tcW w:w="3369"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8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Qualifiers</w:t>
            </w:r>
          </w:p>
        </w:tc>
        <w:tc>
          <w:tcPr>
            <w:tcW w:w="381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157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objectClass</w:t>
            </w:r>
          </w:p>
        </w:tc>
        <w:tc>
          <w:tcPr>
            <w:tcW w:w="881"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8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TraceIRP.objectClass</w:t>
            </w:r>
          </w:p>
        </w:tc>
        <w:tc>
          <w:tcPr>
            <w:tcW w:w="1575"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objectInstance</w:t>
            </w:r>
          </w:p>
        </w:tc>
        <w:tc>
          <w:tcPr>
            <w:tcW w:w="881"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8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TraceIRP.objectInstance</w:t>
            </w:r>
          </w:p>
        </w:tc>
        <w:tc>
          <w:tcPr>
            <w:tcW w:w="1575"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eventTime</w:t>
            </w:r>
          </w:p>
        </w:tc>
        <w:tc>
          <w:tcPr>
            <w:tcW w:w="881"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81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575"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notificationType</w:t>
            </w:r>
          </w:p>
        </w:tc>
        <w:tc>
          <w:tcPr>
            <w:tcW w:w="881"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8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"notifyTraceSessionLocalActivation"</w:t>
            </w:r>
          </w:p>
        </w:tc>
        <w:tc>
          <w:tcPr>
            <w:tcW w:w="1575"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systemDN</w:t>
            </w:r>
          </w:p>
        </w:tc>
        <w:tc>
          <w:tcPr>
            <w:tcW w:w="881"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81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575"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notificationID</w:t>
            </w:r>
          </w:p>
        </w:tc>
        <w:tc>
          <w:tcPr>
            <w:tcW w:w="881" w:type="dxa"/>
            <w:tcBorders>
              <w:top w:val="single" w:sz="4" w:space="0" w:color="000000"/>
              <w:left w:val="single" w:sz="4" w:space="0" w:color="000000"/>
              <w:bottom w:val="single" w:sz="4" w:space="0" w:color="000000"/>
              <w:right w:val="single" w:sz="4" w:space="0" w:color="000000"/>
            </w:tcBorders>
          </w:tcPr>
          <w:p>
            <w:pPr>
              <w:pStyle w:val="TAL"/>
              <w:jc w:val="center"/>
              <w:rPr/>
            </w:pPr>
            <w:r>
              <w:rPr/>
              <w:t>O,Y</w:t>
            </w:r>
          </w:p>
        </w:tc>
        <w:tc>
          <w:tcPr>
            <w:tcW w:w="381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1575"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traceReference</w:t>
            </w:r>
          </w:p>
        </w:tc>
        <w:tc>
          <w:tcPr>
            <w:tcW w:w="881"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8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TraceJob.traceReference</w:t>
            </w:r>
          </w:p>
        </w:tc>
        <w:tc>
          <w:tcPr>
            <w:tcW w:w="15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traceTarget</w:t>
            </w:r>
          </w:p>
        </w:tc>
        <w:tc>
          <w:tcPr>
            <w:tcW w:w="881"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81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TraceJob.traceTarget</w:t>
            </w:r>
          </w:p>
        </w:tc>
        <w:tc>
          <w:tcPr>
            <w:tcW w:w="157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369"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iOCInstance</w:t>
            </w:r>
          </w:p>
        </w:tc>
        <w:tc>
          <w:tcPr>
            <w:tcW w:w="881"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381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ManagedEntity.objectInstance</w:t>
            </w:r>
          </w:p>
        </w:tc>
        <w:tc>
          <w:tcPr>
            <w:tcW w:w="1575"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Courier New" w:hAnsi="Courier;Courier New" w:cs="Courier;Courier New"/>
              </w:rPr>
            </w:pPr>
            <w:r>
              <w:rPr>
                <w:rFonts w:cs="Courier;Courier New" w:ascii="Courier;Courier New" w:hAnsi="Courier;Courier New"/>
              </w:rPr>
            </w:r>
          </w:p>
        </w:tc>
      </w:tr>
    </w:tbl>
    <w:p>
      <w:pPr>
        <w:pStyle w:val="Normal"/>
        <w:rPr/>
      </w:pPr>
      <w:r>
        <w:rPr/>
      </w:r>
    </w:p>
    <w:p>
      <w:pPr>
        <w:pStyle w:val="Heading4"/>
        <w:ind w:left="1418" w:hanging="1418"/>
        <w:rPr/>
      </w:pPr>
      <w:bookmarkStart w:id="93" w:name="__RefHeading___Toc343524009"/>
      <w:bookmarkEnd w:id="93"/>
      <w:r>
        <w:rPr/>
        <w:t>6.3.6.3</w:t>
        <w:tab/>
        <w:t>Triggering event</w:t>
      </w:r>
    </w:p>
    <w:p>
      <w:pPr>
        <w:pStyle w:val="Heading5"/>
        <w:ind w:left="1701" w:hanging="1701"/>
        <w:rPr/>
      </w:pPr>
      <w:bookmarkStart w:id="94" w:name="__RefHeading___Toc343524010"/>
      <w:bookmarkEnd w:id="94"/>
      <w:r>
        <w:rPr/>
        <w:t>6.3.6.3.1</w:t>
        <w:tab/>
        <w:t>From state</w:t>
      </w:r>
    </w:p>
    <w:p>
      <w:pPr>
        <w:pStyle w:val="Normal"/>
        <w:rPr>
          <w:rFonts w:ascii="Arial" w:hAnsi="Arial" w:cs="Arial"/>
        </w:rPr>
      </w:pPr>
      <w:r>
        <w:rPr>
          <w:rFonts w:cs="Arial" w:ascii="Arial" w:hAnsi="Arial"/>
        </w:rPr>
        <w:t xml:space="preserve">unknownTraceReference </w:t>
      </w:r>
    </w:p>
    <w:p>
      <w:pPr>
        <w:pStyle w:val="Normal"/>
        <w:rPr>
          <w:rFonts w:ascii="Courier New" w:hAnsi="Courier New" w:cs="Courier New"/>
        </w:rPr>
      </w:pPr>
      <w:r>
        <w:rPr>
          <w:rFonts w:cs="Courier New" w:ascii="Courier New" w:hAnsi="Courier New"/>
        </w:rPr>
      </w:r>
    </w:p>
    <w:tbl>
      <w:tblPr>
        <w:tblW w:w="9777" w:type="dxa"/>
        <w:jc w:val="center"/>
        <w:tblInd w:w="0" w:type="dxa"/>
        <w:tblLayout w:type="fixed"/>
        <w:tblCellMar>
          <w:top w:w="0" w:type="dxa"/>
          <w:left w:w="28" w:type="dxa"/>
          <w:bottom w:w="0" w:type="dxa"/>
          <w:right w:w="108" w:type="dxa"/>
        </w:tblCellMar>
      </w:tblPr>
      <w:tblGrid>
        <w:gridCol w:w="2405"/>
        <w:gridCol w:w="7372"/>
      </w:tblGrid>
      <w:tr>
        <w:trPr/>
        <w:tc>
          <w:tcPr>
            <w:tcW w:w="240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37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405"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unknownTraceReference</w:t>
            </w:r>
          </w:p>
        </w:tc>
        <w:tc>
          <w:tcPr>
            <w:tcW w:w="7372" w:type="dxa"/>
            <w:tcBorders>
              <w:top w:val="single" w:sz="4" w:space="0" w:color="000000"/>
              <w:left w:val="single" w:sz="4" w:space="0" w:color="000000"/>
              <w:bottom w:val="single" w:sz="4" w:space="0" w:color="000000"/>
              <w:right w:val="single" w:sz="4" w:space="0" w:color="000000"/>
            </w:tcBorders>
          </w:tcPr>
          <w:p>
            <w:pPr>
              <w:pStyle w:val="TAL"/>
              <w:rPr/>
            </w:pPr>
            <w:r>
              <w:rPr/>
              <w:t xml:space="preserve">The </w:t>
            </w:r>
            <w:r>
              <w:rPr>
                <w:rFonts w:cs="Courier New" w:ascii="Courier New" w:hAnsi="Courier New"/>
              </w:rPr>
              <w:t>TraceIRP</w:t>
            </w:r>
            <w:r>
              <w:rPr/>
              <w:t xml:space="preserve"> has detected a </w:t>
            </w:r>
            <w:r>
              <w:rPr>
                <w:rFonts w:cs="Courier New" w:ascii="Courier New" w:hAnsi="Courier New"/>
              </w:rPr>
              <w:t>traceReference</w:t>
            </w:r>
            <w:r>
              <w:rPr/>
              <w:t xml:space="preserve"> associated to a Trace Session in a </w:t>
            </w:r>
            <w:r>
              <w:rPr>
                <w:rFonts w:cs="Courier New" w:ascii="Courier New" w:hAnsi="Courier New"/>
              </w:rPr>
              <w:t>ManagedEntity</w:t>
            </w:r>
            <w:r>
              <w:rPr/>
              <w:t xml:space="preserve"> that is not initiated via the Itf-N.</w:t>
            </w:r>
          </w:p>
        </w:tc>
      </w:tr>
    </w:tbl>
    <w:p>
      <w:pPr>
        <w:pStyle w:val="Normal"/>
        <w:rPr/>
      </w:pPr>
      <w:r>
        <w:rPr/>
      </w:r>
    </w:p>
    <w:p>
      <w:pPr>
        <w:pStyle w:val="Heading5"/>
        <w:ind w:left="1701" w:hanging="1701"/>
        <w:rPr/>
      </w:pPr>
      <w:bookmarkStart w:id="95" w:name="__RefHeading___Toc343524011"/>
      <w:bookmarkEnd w:id="95"/>
      <w:r>
        <w:rPr/>
        <w:t>6.3.6.3.2</w:t>
        <w:tab/>
        <w:t>To state</w:t>
      </w:r>
    </w:p>
    <w:p>
      <w:pPr>
        <w:pStyle w:val="Normal"/>
        <w:rPr/>
      </w:pPr>
      <w:r>
        <w:rPr/>
        <w:t>newNotificationReported</w:t>
      </w:r>
    </w:p>
    <w:tbl>
      <w:tblPr>
        <w:tblW w:w="9777" w:type="dxa"/>
        <w:jc w:val="center"/>
        <w:tblInd w:w="0" w:type="dxa"/>
        <w:tblLayout w:type="fixed"/>
        <w:tblCellMar>
          <w:top w:w="0" w:type="dxa"/>
          <w:left w:w="28" w:type="dxa"/>
          <w:bottom w:w="0" w:type="dxa"/>
          <w:right w:w="108" w:type="dxa"/>
        </w:tblCellMar>
      </w:tblPr>
      <w:tblGrid>
        <w:gridCol w:w="2621"/>
        <w:gridCol w:w="7156"/>
      </w:tblGrid>
      <w:tr>
        <w:trPr/>
        <w:tc>
          <w:tcPr>
            <w:tcW w:w="262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715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2621"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newNotificationReported</w:t>
            </w:r>
          </w:p>
        </w:tc>
        <w:tc>
          <w:tcPr>
            <w:tcW w:w="7156" w:type="dxa"/>
            <w:tcBorders>
              <w:top w:val="single" w:sz="4" w:space="0" w:color="000000"/>
              <w:left w:val="single" w:sz="4" w:space="0" w:color="000000"/>
              <w:bottom w:val="single" w:sz="4" w:space="0" w:color="000000"/>
              <w:right w:val="single" w:sz="4" w:space="0" w:color="000000"/>
            </w:tcBorders>
          </w:tcPr>
          <w:p>
            <w:pPr>
              <w:pStyle w:val="TAL"/>
              <w:rPr/>
            </w:pPr>
            <w:r>
              <w:rPr/>
              <w:t>The "</w:t>
            </w:r>
            <w:r>
              <w:rPr>
                <w:rFonts w:cs="Courier New" w:ascii="Courier New" w:hAnsi="Courier New"/>
              </w:rPr>
              <w:t xml:space="preserve"> notifyTraceSessionLocalActivation</w:t>
            </w:r>
            <w:r>
              <w:rPr/>
              <w:t xml:space="preserve"> " notification is emitted to the subscribed IRPManager(s). </w:t>
            </w:r>
          </w:p>
        </w:tc>
      </w:tr>
    </w:tbl>
    <w:p>
      <w:pPr>
        <w:pStyle w:val="Normal"/>
        <w:rPr/>
      </w:pPr>
      <w:r>
        <w:rPr/>
      </w:r>
    </w:p>
    <w:p>
      <w:pPr>
        <w:pStyle w:val="Heading3"/>
        <w:rPr/>
      </w:pPr>
      <w:bookmarkStart w:id="96" w:name="__RefHeading___Toc343524012"/>
      <w:bookmarkEnd w:id="96"/>
      <w:r>
        <w:rPr/>
        <w:t>6.3.7</w:t>
        <w:tab/>
        <w:t xml:space="preserve">Notification </w:t>
      </w:r>
      <w:r>
        <w:rPr>
          <w:rFonts w:cs="Courier New" w:ascii="Courier New" w:hAnsi="Courier New"/>
        </w:rPr>
        <w:t>notifyTraceSessionIdentities</w:t>
      </w:r>
      <w:r>
        <w:rPr/>
        <w:t xml:space="preserve"> (CM)</w:t>
      </w:r>
    </w:p>
    <w:p>
      <w:pPr>
        <w:pStyle w:val="Heading4"/>
        <w:ind w:left="1418" w:hanging="1418"/>
        <w:rPr/>
      </w:pPr>
      <w:bookmarkStart w:id="97" w:name="__RefHeading___Toc343524013"/>
      <w:bookmarkEnd w:id="97"/>
      <w:r>
        <w:rPr/>
        <w:t>6.3.7.1</w:t>
        <w:tab/>
        <w:t>Definition</w:t>
      </w:r>
    </w:p>
    <w:p>
      <w:pPr>
        <w:pStyle w:val="Normal"/>
        <w:rPr/>
      </w:pPr>
      <w:r>
        <w:rPr/>
        <w:t xml:space="preserve">The </w:t>
      </w:r>
      <w:r>
        <w:rPr>
          <w:rFonts w:cs="Courier New" w:ascii="Courier New" w:hAnsi="Courier New"/>
          <w:lang w:val="en-US"/>
        </w:rPr>
        <w:t>TraceIRP</w:t>
      </w:r>
      <w:r>
        <w:rPr/>
        <w:t xml:space="preserve"> or the </w:t>
      </w:r>
      <w:r>
        <w:rPr>
          <w:rFonts w:cs="Courier New" w:ascii="Courier New" w:hAnsi="Courier New"/>
        </w:rPr>
        <w:t>MmeFunction</w:t>
      </w:r>
      <w:r>
        <w:rPr/>
        <w:t xml:space="preserve"> notifies the Trace Collection Entity about the identities of the subscriber and Equipment in case of tracing a session in E-UTRAN only. </w:t>
      </w:r>
    </w:p>
    <w:p>
      <w:pPr>
        <w:pStyle w:val="Heading4"/>
        <w:ind w:left="1418" w:hanging="1418"/>
        <w:rPr/>
      </w:pPr>
      <w:bookmarkStart w:id="98" w:name="__RefHeading___Toc343524014"/>
      <w:bookmarkEnd w:id="98"/>
      <w:r>
        <w:rPr/>
        <w:t>6.3.7.2</w:t>
        <w:tab/>
        <w:t>Input parameters</w:t>
      </w:r>
    </w:p>
    <w:tbl>
      <w:tblPr>
        <w:tblW w:w="5050" w:type="pct"/>
        <w:jc w:val="center"/>
        <w:tblInd w:w="0" w:type="dxa"/>
        <w:tblLayout w:type="fixed"/>
        <w:tblCellMar>
          <w:top w:w="0" w:type="dxa"/>
          <w:left w:w="28" w:type="dxa"/>
          <w:bottom w:w="0" w:type="dxa"/>
          <w:right w:w="28" w:type="dxa"/>
        </w:tblCellMar>
      </w:tblPr>
      <w:tblGrid>
        <w:gridCol w:w="3474"/>
        <w:gridCol w:w="876"/>
        <w:gridCol w:w="4451"/>
        <w:gridCol w:w="935"/>
      </w:tblGrid>
      <w:tr>
        <w:trPr>
          <w:tblHeader w:val="true"/>
        </w:trPr>
        <w:tc>
          <w:tcPr>
            <w:tcW w:w="347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Parameter Name</w:t>
            </w:r>
          </w:p>
        </w:tc>
        <w:tc>
          <w:tcPr>
            <w:tcW w:w="87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Qualifiers</w:t>
            </w:r>
          </w:p>
        </w:tc>
        <w:tc>
          <w:tcPr>
            <w:tcW w:w="445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Matching Information</w:t>
            </w:r>
          </w:p>
        </w:tc>
        <w:tc>
          <w:tcPr>
            <w:tcW w:w="9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Comment</w:t>
            </w:r>
          </w:p>
        </w:tc>
      </w:tr>
      <w:tr>
        <w:trPr/>
        <w:tc>
          <w:tcPr>
            <w:tcW w:w="34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objectClass</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45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TraceIRP.objectClass</w:t>
            </w:r>
            <w:r>
              <w:rPr>
                <w:rFonts w:cs="Arial"/>
              </w:rPr>
              <w:t>, or</w:t>
            </w:r>
            <w:r>
              <w:rPr>
                <w:rFonts w:cs="Courier New" w:ascii="Courier New" w:hAnsi="Courier New"/>
              </w:rPr>
              <w:t xml:space="preserve"> MmeFunction.objectClass</w:t>
            </w:r>
          </w:p>
        </w:tc>
        <w:tc>
          <w:tcPr>
            <w:tcW w:w="935"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4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objectInstance</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451" w:type="dxa"/>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TraceIRP.objectInstance</w:t>
            </w:r>
            <w:r>
              <w:rPr>
                <w:rFonts w:cs="Arial"/>
              </w:rPr>
              <w:t>, or</w:t>
            </w:r>
            <w:r>
              <w:rPr>
                <w:rFonts w:cs="Courier New" w:ascii="Courier New" w:hAnsi="Courier New"/>
              </w:rPr>
              <w:t xml:space="preserve"> MmeFunction.objectClass</w:t>
            </w:r>
          </w:p>
        </w:tc>
        <w:tc>
          <w:tcPr>
            <w:tcW w:w="935"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4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eventTime</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451"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35" w:type="dxa"/>
            <w:tcBorders>
              <w:top w:val="single" w:sz="4" w:space="0" w:color="000000"/>
              <w:left w:val="single" w:sz="4" w:space="0" w:color="000000"/>
              <w:bottom w:val="single" w:sz="4" w:space="0" w:color="000000"/>
              <w:right w:val="single" w:sz="4" w:space="0" w:color="000000"/>
            </w:tcBorders>
          </w:tcPr>
          <w:p>
            <w:pPr>
              <w:pStyle w:val="TAL"/>
              <w:rPr/>
            </w:pPr>
            <w:r>
              <w:rPr/>
              <w:t xml:space="preserve">Notification header </w:t>
            </w:r>
          </w:p>
        </w:tc>
      </w:tr>
      <w:tr>
        <w:trPr/>
        <w:tc>
          <w:tcPr>
            <w:tcW w:w="34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notificationType</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451" w:type="dxa"/>
            <w:tcBorders>
              <w:top w:val="single" w:sz="4" w:space="0" w:color="000000"/>
              <w:left w:val="single" w:sz="4" w:space="0" w:color="000000"/>
              <w:bottom w:val="single" w:sz="4" w:space="0" w:color="000000"/>
              <w:right w:val="single" w:sz="4" w:space="0" w:color="000000"/>
            </w:tcBorders>
          </w:tcPr>
          <w:p>
            <w:pPr>
              <w:pStyle w:val="TAL"/>
              <w:rPr/>
            </w:pPr>
            <w:r>
              <w:rPr/>
              <w:t>"</w:t>
            </w:r>
            <w:r>
              <w:rPr>
                <w:rFonts w:cs="Courier New" w:ascii="Courier New" w:hAnsi="Courier New"/>
              </w:rPr>
              <w:t>notifyTraceSessionIds</w:t>
            </w:r>
            <w:r>
              <w:rPr/>
              <w:t>"</w:t>
            </w:r>
          </w:p>
        </w:tc>
        <w:tc>
          <w:tcPr>
            <w:tcW w:w="935"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4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systemDN</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451"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35"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4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notificationID</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O,Y</w:t>
            </w:r>
          </w:p>
        </w:tc>
        <w:tc>
          <w:tcPr>
            <w:tcW w:w="4451"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35" w:type="dxa"/>
            <w:tcBorders>
              <w:top w:val="single" w:sz="4" w:space="0" w:color="000000"/>
              <w:left w:val="single" w:sz="4" w:space="0" w:color="000000"/>
              <w:bottom w:val="single" w:sz="4" w:space="0" w:color="000000"/>
              <w:right w:val="single" w:sz="4" w:space="0" w:color="000000"/>
            </w:tcBorders>
          </w:tcPr>
          <w:p>
            <w:pPr>
              <w:pStyle w:val="TAL"/>
              <w:rPr/>
            </w:pPr>
            <w:r>
              <w:rPr/>
              <w:t>Notification header</w:t>
            </w:r>
          </w:p>
        </w:tc>
      </w:tr>
      <w:tr>
        <w:trPr/>
        <w:tc>
          <w:tcPr>
            <w:tcW w:w="34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traceReference</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4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TraceJob.traceReference</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7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traceRecordingSessionReference</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4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TraceJob.traceRecordingSessionReference</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r>
      <w:tr>
        <w:trPr/>
        <w:tc>
          <w:tcPr>
            <w:tcW w:w="3474"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Courier New" w:ascii="Courier New" w:hAnsi="Courier New"/>
              </w:rPr>
              <w:t>traceTarget</w:t>
            </w:r>
          </w:p>
        </w:tc>
        <w:tc>
          <w:tcPr>
            <w:tcW w:w="876" w:type="dxa"/>
            <w:tcBorders>
              <w:top w:val="single" w:sz="4" w:space="0" w:color="000000"/>
              <w:left w:val="single" w:sz="4" w:space="0" w:color="000000"/>
              <w:bottom w:val="single" w:sz="4" w:space="0" w:color="000000"/>
              <w:right w:val="single" w:sz="4" w:space="0" w:color="000000"/>
            </w:tcBorders>
          </w:tcPr>
          <w:p>
            <w:pPr>
              <w:pStyle w:val="TAL"/>
              <w:jc w:val="center"/>
              <w:rPr/>
            </w:pPr>
            <w:r>
              <w:rPr/>
              <w:t>M,Y</w:t>
            </w:r>
          </w:p>
        </w:tc>
        <w:tc>
          <w:tcPr>
            <w:tcW w:w="445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TraceJob.traceTarget</w:t>
            </w:r>
          </w:p>
        </w:tc>
        <w:tc>
          <w:tcPr>
            <w:tcW w:w="9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4"/>
        <w:ind w:left="1418" w:hanging="1418"/>
        <w:rPr/>
      </w:pPr>
      <w:bookmarkStart w:id="99" w:name="__RefHeading___Toc343524015"/>
      <w:bookmarkEnd w:id="99"/>
      <w:r>
        <w:rPr/>
        <w:t>6.3.7.3</w:t>
        <w:tab/>
        <w:t>Triggering event</w:t>
      </w:r>
    </w:p>
    <w:p>
      <w:pPr>
        <w:pStyle w:val="Heading5"/>
        <w:ind w:left="1701" w:hanging="1701"/>
        <w:rPr/>
      </w:pPr>
      <w:bookmarkStart w:id="100" w:name="__RefHeading___Toc343524016"/>
      <w:bookmarkEnd w:id="100"/>
      <w:r>
        <w:rPr/>
        <w:t>6.3.7.3.1</w:t>
        <w:tab/>
        <w:t>From state</w:t>
      </w:r>
    </w:p>
    <w:p>
      <w:pPr>
        <w:pStyle w:val="Normal"/>
        <w:rPr/>
      </w:pPr>
      <w:r>
        <w:rPr/>
        <w:t>FFS</w:t>
      </w:r>
    </w:p>
    <w:tbl>
      <w:tblPr>
        <w:tblW w:w="2473" w:type="dxa"/>
        <w:jc w:val="center"/>
        <w:tblInd w:w="0" w:type="dxa"/>
        <w:tblLayout w:type="fixed"/>
        <w:tblCellMar>
          <w:top w:w="0" w:type="dxa"/>
          <w:left w:w="28" w:type="dxa"/>
          <w:bottom w:w="0" w:type="dxa"/>
          <w:right w:w="108" w:type="dxa"/>
        </w:tblCellMar>
      </w:tblPr>
      <w:tblGrid>
        <w:gridCol w:w="1507"/>
        <w:gridCol w:w="966"/>
      </w:tblGrid>
      <w:tr>
        <w:trPr/>
        <w:tc>
          <w:tcPr>
            <w:tcW w:w="150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96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Arial"/>
              </w:rPr>
              <w:t>FFS</w:t>
            </w:r>
          </w:p>
        </w:tc>
        <w:tc>
          <w:tcPr>
            <w:tcW w:w="96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FFS</w:t>
            </w:r>
          </w:p>
        </w:tc>
      </w:tr>
    </w:tbl>
    <w:p>
      <w:pPr>
        <w:pStyle w:val="Normal"/>
        <w:rPr/>
      </w:pPr>
      <w:r>
        <w:rPr/>
      </w:r>
    </w:p>
    <w:p>
      <w:pPr>
        <w:pStyle w:val="Heading5"/>
        <w:ind w:left="1701" w:hanging="1701"/>
        <w:rPr/>
      </w:pPr>
      <w:bookmarkStart w:id="101" w:name="__RefHeading___Toc343524017"/>
      <w:bookmarkEnd w:id="101"/>
      <w:r>
        <w:rPr/>
        <w:t>6.3.7.3.2</w:t>
        <w:tab/>
        <w:t>To state</w:t>
      </w:r>
    </w:p>
    <w:p>
      <w:pPr>
        <w:pStyle w:val="Normal"/>
        <w:rPr/>
      </w:pPr>
      <w:r>
        <w:rPr/>
        <w:t>FFS</w:t>
      </w:r>
    </w:p>
    <w:tbl>
      <w:tblPr>
        <w:tblW w:w="2473" w:type="dxa"/>
        <w:jc w:val="center"/>
        <w:tblInd w:w="0" w:type="dxa"/>
        <w:tblLayout w:type="fixed"/>
        <w:tblCellMar>
          <w:top w:w="0" w:type="dxa"/>
          <w:left w:w="28" w:type="dxa"/>
          <w:bottom w:w="0" w:type="dxa"/>
          <w:right w:w="108" w:type="dxa"/>
        </w:tblCellMar>
      </w:tblPr>
      <w:tblGrid>
        <w:gridCol w:w="1507"/>
        <w:gridCol w:w="966"/>
      </w:tblGrid>
      <w:tr>
        <w:trPr/>
        <w:tc>
          <w:tcPr>
            <w:tcW w:w="150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Assertion Name</w:t>
            </w:r>
          </w:p>
        </w:tc>
        <w:tc>
          <w:tcPr>
            <w:tcW w:w="96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Definition</w:t>
            </w:r>
          </w:p>
        </w:tc>
      </w:tr>
      <w:tr>
        <w:trPr/>
        <w:tc>
          <w:tcPr>
            <w:tcW w:w="1507" w:type="dxa"/>
            <w:tcBorders>
              <w:top w:val="single" w:sz="4" w:space="0" w:color="000000"/>
              <w:left w:val="single" w:sz="4" w:space="0" w:color="000000"/>
              <w:bottom w:val="single" w:sz="4" w:space="0" w:color="000000"/>
              <w:right w:val="single" w:sz="4" w:space="0" w:color="000000"/>
            </w:tcBorders>
          </w:tcPr>
          <w:p>
            <w:pPr>
              <w:pStyle w:val="TAL"/>
              <w:rPr>
                <w:rFonts w:ascii="Courier;Courier New" w:hAnsi="Courier;Courier New" w:cs="Courier;Courier New"/>
              </w:rPr>
            </w:pPr>
            <w:r>
              <w:rPr>
                <w:rFonts w:cs="Arial"/>
              </w:rPr>
              <w:t>FFS</w:t>
            </w:r>
          </w:p>
        </w:tc>
        <w:tc>
          <w:tcPr>
            <w:tcW w:w="96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FFS</w:t>
            </w:r>
          </w:p>
        </w:tc>
      </w:tr>
    </w:tbl>
    <w:p>
      <w:pPr>
        <w:pStyle w:val="Normal"/>
        <w:rPr/>
      </w:pPr>
      <w:r>
        <w:rPr/>
      </w:r>
    </w:p>
    <w:p>
      <w:pPr>
        <w:pStyle w:val="Heading4"/>
        <w:ind w:left="1418" w:hanging="1418"/>
        <w:rPr/>
      </w:pPr>
      <w:bookmarkStart w:id="102" w:name="__RefHeading___Toc343524018"/>
      <w:bookmarkEnd w:id="102"/>
      <w:r>
        <w:rPr/>
        <w:t>6.3.7.4</w:t>
        <w:tab/>
        <w:t>Constraint</w:t>
      </w:r>
    </w:p>
    <w:p>
      <w:pPr>
        <w:pStyle w:val="Normal"/>
        <w:rPr/>
      </w:pPr>
      <w:r>
        <w:rPr/>
      </w:r>
    </w:p>
    <w:tbl>
      <w:tblPr>
        <w:tblW w:w="9857" w:type="dxa"/>
        <w:jc w:val="left"/>
        <w:tblInd w:w="-113" w:type="dxa"/>
        <w:tblLayout w:type="fixed"/>
        <w:tblCellMar>
          <w:top w:w="0" w:type="dxa"/>
          <w:left w:w="108" w:type="dxa"/>
          <w:bottom w:w="0" w:type="dxa"/>
          <w:right w:w="108" w:type="dxa"/>
        </w:tblCellMar>
      </w:tblPr>
      <w:tblGrid>
        <w:gridCol w:w="4928"/>
        <w:gridCol w:w="4929"/>
      </w:tblGrid>
      <w:tr>
        <w:trPr/>
        <w:tc>
          <w:tcPr>
            <w:tcW w:w="4928"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4929" w:type="dxa"/>
            <w:tcBorders>
              <w:top w:val="single" w:sz="4" w:space="0" w:color="000000"/>
              <w:left w:val="single" w:sz="4" w:space="0" w:color="000000"/>
              <w:bottom w:val="single" w:sz="4" w:space="0" w:color="000000"/>
              <w:right w:val="single" w:sz="4" w:space="0" w:color="000000"/>
            </w:tcBorders>
          </w:tcPr>
          <w:p>
            <w:pPr>
              <w:pStyle w:val="TAH"/>
              <w:rPr/>
            </w:pPr>
            <w:r>
              <w:rPr/>
              <w:t>Definition</w:t>
            </w:r>
          </w:p>
        </w:tc>
      </w:tr>
      <w:tr>
        <w:trPr/>
        <w:tc>
          <w:tcPr>
            <w:tcW w:w="4928"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rFonts w:ascii="Arial" w:hAnsi="Arial" w:cs="Arial"/>
              </w:rPr>
            </w:pPr>
            <w:r>
              <w:rPr>
                <w:rFonts w:cs="Courier New" w:ascii="Courier New" w:hAnsi="Courier New"/>
              </w:rPr>
              <w:t>notifyTraceSessionIdentities</w:t>
            </w:r>
            <w:r>
              <w:rPr/>
              <w:t xml:space="preserve"> </w:t>
            </w:r>
            <w:r>
              <w:rPr>
                <w:rFonts w:cs="Arial" w:ascii="Arial" w:hAnsi="Arial"/>
              </w:rPr>
              <w:t xml:space="preserve">Notification </w:t>
            </w:r>
            <w:r>
              <w:rPr>
                <w:rFonts w:cs="Courier New" w:ascii="Courier New" w:hAnsi="Courier New"/>
              </w:rPr>
              <w:t>CM qualifier</w:t>
            </w:r>
          </w:p>
        </w:tc>
        <w:tc>
          <w:tcPr>
            <w:tcW w:w="4929" w:type="dxa"/>
            <w:tcBorders>
              <w:top w:val="single" w:sz="4" w:space="0" w:color="000000"/>
              <w:left w:val="single" w:sz="4" w:space="0" w:color="000000"/>
              <w:bottom w:val="single" w:sz="4" w:space="0" w:color="000000"/>
              <w:right w:val="single" w:sz="4" w:space="0" w:color="000000"/>
            </w:tcBorders>
          </w:tcPr>
          <w:p>
            <w:pPr>
              <w:pStyle w:val="Normal"/>
              <w:widowControl/>
              <w:overflowPunct w:val="false"/>
              <w:autoSpaceDE w:val="false"/>
              <w:bidi w:val="0"/>
              <w:spacing w:before="0" w:after="180"/>
              <w:textAlignment w:val="baseline"/>
              <w:rPr/>
            </w:pPr>
            <w:r>
              <w:rPr/>
              <w:t>Tracing is performed only in E-UTRAN</w:t>
            </w:r>
          </w:p>
        </w:tc>
      </w:tr>
    </w:tbl>
    <w:p>
      <w:pPr>
        <w:pStyle w:val="Normal"/>
        <w:rPr/>
      </w:pPr>
      <w:r>
        <w:rPr/>
      </w:r>
      <w:r>
        <w:br w:type="page"/>
      </w:r>
    </w:p>
    <w:p>
      <w:pPr>
        <w:pStyle w:val="Heading8"/>
        <w:ind w:left="0" w:hanging="0"/>
        <w:rPr/>
      </w:pPr>
      <w:bookmarkStart w:id="103" w:name="__RefHeading___Toc343524019"/>
      <w:bookmarkEnd w:id="103"/>
      <w:r>
        <w:rPr/>
        <w:t>Annex A (informative):</w:t>
        <w:br/>
        <w:t>Change history</w:t>
      </w:r>
    </w:p>
    <w:tbl>
      <w:tblPr>
        <w:tblW w:w="5050" w:type="pct"/>
        <w:jc w:val="left"/>
        <w:tblInd w:w="-47" w:type="dxa"/>
        <w:tblLayout w:type="fixed"/>
        <w:tblCellMar>
          <w:top w:w="0" w:type="dxa"/>
          <w:left w:w="40" w:type="dxa"/>
          <w:bottom w:w="0" w:type="dxa"/>
          <w:right w:w="40" w:type="dxa"/>
        </w:tblCellMar>
      </w:tblPr>
      <w:tblGrid>
        <w:gridCol w:w="836"/>
        <w:gridCol w:w="539"/>
        <w:gridCol w:w="889"/>
        <w:gridCol w:w="586"/>
        <w:gridCol w:w="422"/>
        <w:gridCol w:w="4919"/>
        <w:gridCol w:w="347"/>
        <w:gridCol w:w="650"/>
        <w:gridCol w:w="548"/>
      </w:tblGrid>
      <w:tr>
        <w:trPr>
          <w:cantSplit w:val="true"/>
        </w:trPr>
        <w:tc>
          <w:tcPr>
            <w:tcW w:w="9736"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53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8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8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91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34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6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4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Apr 2007</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S5_52</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S5-070445</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Submitted by SA5 prior SA#36 for Information with the intention to get SA#36 Rel-7 Approval for this TS and the CORBA Solution Set TS 32.443</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r>
      <w:tr>
        <w:trPr/>
        <w:tc>
          <w:tcPr>
            <w:tcW w:w="83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Jun 2007</w:t>
            </w:r>
          </w:p>
        </w:tc>
        <w:tc>
          <w:tcPr>
            <w:tcW w:w="5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rPr>
              <w:t>SP-36</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SP-070288</w:t>
            </w:r>
          </w:p>
        </w:tc>
        <w:tc>
          <w:tcPr>
            <w:tcW w:w="586"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422"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491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Submitted to SA#36 for Approval</w:t>
            </w:r>
          </w:p>
        </w:tc>
        <w:tc>
          <w:tcPr>
            <w:tcW w:w="347"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650"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rPr>
            </w:pPr>
            <w:r>
              <w:rPr>
                <w:color w:val="000000"/>
                <w:sz w:val="16"/>
              </w:rPr>
              <w:t>1.0.0</w:t>
            </w:r>
          </w:p>
        </w:tc>
        <w:tc>
          <w:tcPr>
            <w:tcW w:w="548"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rPr>
            </w:pPr>
            <w:r>
              <w:rPr>
                <w:color w:val="000000"/>
                <w:sz w:val="16"/>
              </w:rPr>
              <w:t>7.0.0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2008</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SP-39</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SP-080058</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Standardize the DN id of UTRAN cell as the identification for the trace target in case of cell traffic trace</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7.1.0</w:t>
            </w:r>
          </w:p>
        </w:tc>
      </w:tr>
      <w:tr>
        <w:trPr>
          <w:trHeight w:val="90" w:hRule="atLeast"/>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SP-42</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SP-080846</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Introducing EPS in Subscriber and Equipment Trace</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7.1.0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36"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Dec 2009</w:t>
            </w:r>
          </w:p>
        </w:tc>
        <w:tc>
          <w:tcPr>
            <w:tcW w:w="53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w:t>
            </w:r>
          </w:p>
        </w:tc>
        <w:tc>
          <w:tcPr>
            <w:tcW w:w="88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sz w:val="16"/>
                <w:szCs w:val="16"/>
                <w:lang w:eastAsia="zh-TW" w:bidi="en-US"/>
              </w:rPr>
              <w:t>--</w:t>
            </w:r>
          </w:p>
        </w:tc>
        <w:tc>
          <w:tcPr>
            <w:tcW w:w="58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22"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cs="Arial"/>
                <w:sz w:val="16"/>
              </w:rPr>
              <w:t>--</w:t>
            </w:r>
          </w:p>
        </w:tc>
        <w:tc>
          <w:tcPr>
            <w:tcW w:w="4919"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sz w:val="16"/>
                <w:szCs w:val="16"/>
                <w:lang w:eastAsia="zh-TW" w:bidi="en-US"/>
              </w:rPr>
              <w:t>Upgrade to Release 9</w:t>
            </w:r>
          </w:p>
        </w:tc>
        <w:tc>
          <w:tcPr>
            <w:tcW w:w="347"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sz w:val="16"/>
                <w:szCs w:val="16"/>
                <w:lang w:eastAsia="zh-TW" w:bidi="en-US"/>
              </w:rPr>
              <w:t>--</w:t>
            </w:r>
          </w:p>
        </w:tc>
        <w:tc>
          <w:tcPr>
            <w:tcW w:w="650"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zh-TW" w:bidi="en-US"/>
              </w:rPr>
            </w:pPr>
            <w:r>
              <w:rPr>
                <w:sz w:val="16"/>
                <w:szCs w:val="16"/>
                <w:lang w:eastAsia="zh-TW" w:bidi="en-US"/>
              </w:rPr>
              <w:t>8.0.0</w:t>
            </w:r>
          </w:p>
        </w:tc>
        <w:tc>
          <w:tcPr>
            <w:tcW w:w="548" w:type="dxa"/>
            <w:tcBorders>
              <w:top w:val="single" w:sz="6" w:space="0" w:color="000000"/>
              <w:left w:val="single" w:sz="6" w:space="0" w:color="000000"/>
              <w:bottom w:val="single" w:sz="6" w:space="0" w:color="000000"/>
              <w:right w:val="single" w:sz="6" w:space="0" w:color="000000"/>
            </w:tcBorders>
          </w:tcPr>
          <w:p>
            <w:pPr>
              <w:pStyle w:val="TAL"/>
              <w:rPr>
                <w:color w:val="000000"/>
                <w:sz w:val="16"/>
                <w:szCs w:val="16"/>
              </w:rPr>
            </w:pPr>
            <w:r>
              <w:rPr>
                <w:color w:val="000000"/>
                <w:sz w:val="16"/>
                <w:szCs w:val="16"/>
              </w:rPr>
              <w:t>9.0.0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Jan 2010</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TW" w:bidi="en-US"/>
              </w:rPr>
              <w:t>Removal of track changes and correction of change history</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9.0.0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9.0.1</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Dec 2010</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SP-50</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SP-100833</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003</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Correcting the Identification of IMS Subscriber Tracing - Align with 32.421</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F</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color w:val="000000"/>
                <w:sz w:val="16"/>
                <w:szCs w:val="16"/>
              </w:rPr>
              <w:t>9.0.1</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10.0.0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Mar 2011</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SP-51</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SP-110102</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004</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TW" w:bidi="en-US"/>
              </w:rPr>
              <w:t>Adding Minimization of Drive Tests (MDT) to Trace IRP</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B</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10.0.0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10.1.0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May 2011</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SP-52</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SP-110292</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007</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Add areascope parameter as a MDT configuration</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F</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10.1.0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10.2.0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May 2011</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SP-52</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SP-110286</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TW" w:bidi="en-US"/>
              </w:rPr>
            </w:pPr>
            <w:r>
              <w:rPr>
                <w:rFonts w:eastAsia="MS Mincho;ＭＳ 明朝"/>
                <w:sz w:val="16"/>
                <w:szCs w:val="16"/>
                <w:lang w:eastAsia="zh-TW" w:bidi="en-US"/>
              </w:rPr>
              <w:t>008</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Modify the defintion of traceTarget</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C</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10.2.0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11.0.0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Dec 2011</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SP-54</w:t>
            </w:r>
          </w:p>
        </w:tc>
        <w:tc>
          <w:tcPr>
            <w:tcW w:w="88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SP-110716</w:t>
            </w:r>
          </w:p>
        </w:tc>
        <w:tc>
          <w:tcPr>
            <w:tcW w:w="5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013</w:t>
            </w:r>
          </w:p>
        </w:tc>
        <w:tc>
          <w:tcPr>
            <w:tcW w:w="4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1</w:t>
            </w:r>
          </w:p>
        </w:tc>
        <w:tc>
          <w:tcPr>
            <w:tcW w:w="491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rFonts w:cs="Arial"/>
                <w:sz w:val="16"/>
                <w:szCs w:val="16"/>
              </w:rPr>
              <w:t>Add RLF reporting configuration -Align with 32.422</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B</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Dec 2011</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SP-54</w:t>
            </w:r>
          </w:p>
        </w:tc>
        <w:tc>
          <w:tcPr>
            <w:tcW w:w="88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SP-110715</w:t>
            </w:r>
          </w:p>
        </w:tc>
        <w:tc>
          <w:tcPr>
            <w:tcW w:w="5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015</w:t>
            </w:r>
          </w:p>
        </w:tc>
        <w:tc>
          <w:tcPr>
            <w:tcW w:w="4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2</w:t>
            </w:r>
          </w:p>
        </w:tc>
        <w:tc>
          <w:tcPr>
            <w:tcW w:w="491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Support multiple cells in area based MDT</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A</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Dec 2011</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SP-54</w:t>
            </w:r>
          </w:p>
        </w:tc>
        <w:tc>
          <w:tcPr>
            <w:tcW w:w="88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color w:val="000000"/>
                <w:sz w:val="16"/>
                <w:szCs w:val="16"/>
              </w:rPr>
            </w:pPr>
            <w:r>
              <w:rPr>
                <w:rFonts w:cs="Arial"/>
                <w:color w:val="000000"/>
                <w:sz w:val="16"/>
                <w:szCs w:val="16"/>
              </w:rPr>
              <w:t>SP-110715</w:t>
            </w:r>
          </w:p>
        </w:tc>
        <w:tc>
          <w:tcPr>
            <w:tcW w:w="586"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017</w:t>
            </w:r>
          </w:p>
        </w:tc>
        <w:tc>
          <w:tcPr>
            <w:tcW w:w="4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2</w:t>
            </w:r>
          </w:p>
        </w:tc>
        <w:tc>
          <w:tcPr>
            <w:tcW w:w="4919"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 w:val="16"/>
                <w:szCs w:val="16"/>
              </w:rPr>
            </w:pPr>
            <w:r>
              <w:rPr>
                <w:rFonts w:cs="Arial"/>
                <w:sz w:val="16"/>
                <w:szCs w:val="16"/>
              </w:rPr>
              <w:t>Add TCE address for UTRAN MDT activation</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A</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March 2012</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SP-55</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SP-120053</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020</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Inconsi</w:t>
            </w:r>
            <w:r>
              <w:rPr>
                <w:rFonts w:cs="Arial"/>
                <w:sz w:val="16"/>
                <w:szCs w:val="16"/>
              </w:rPr>
              <w:t>s</w:t>
            </w:r>
            <w:r>
              <w:rPr>
                <w:rFonts w:cs="Arial"/>
                <w:sz w:val="16"/>
                <w:szCs w:val="16"/>
              </w:rPr>
              <w:t>tency correction on trace target -Align with 32.422</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A</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11.1.0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11.2.0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June-2012</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SP-56</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SP-120368</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0215</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Alignment of the Anonymization parameter with TS 32.422</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A</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11.2.0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11.3.0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Sep-2012</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SP-57</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SP-120571</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0216</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1</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TW" w:bidi="en-US"/>
              </w:rPr>
              <w:t>Adding new MDT configuration parameters to align with TS 37.320 and TS 32.422</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B</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11.3.0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TW" w:bidi="en-US"/>
              </w:rPr>
            </w:pPr>
            <w:r>
              <w:rPr>
                <w:sz w:val="16"/>
                <w:szCs w:val="16"/>
                <w:lang w:eastAsia="zh-TW" w:bidi="en-US"/>
              </w:rPr>
              <w:t>11.4.0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Sep-2012</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SP-57</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SP-120571</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0219</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missing threshold parameter for UMTS event triggered measurements</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11.3.0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11.4.0</w:t>
            </w:r>
          </w:p>
        </w:tc>
      </w:tr>
      <w:tr>
        <w:trPr/>
        <w:tc>
          <w:tcPr>
            <w:tcW w:w="836"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rFonts w:cs="Arial"/>
                <w:sz w:val="16"/>
                <w:szCs w:val="16"/>
              </w:rPr>
            </w:pPr>
            <w:r>
              <w:rPr>
                <w:rFonts w:cs="Arial"/>
                <w:sz w:val="16"/>
                <w:szCs w:val="16"/>
              </w:rPr>
              <w:t>Dec-2012</w:t>
            </w:r>
          </w:p>
        </w:tc>
        <w:tc>
          <w:tcPr>
            <w:tcW w:w="539"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rFonts w:cs="Arial"/>
                <w:sz w:val="16"/>
                <w:szCs w:val="16"/>
              </w:rPr>
            </w:pPr>
            <w:r>
              <w:rPr>
                <w:rFonts w:cs="Arial"/>
                <w:sz w:val="16"/>
                <w:szCs w:val="16"/>
              </w:rPr>
              <w:t>SP-58</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SP-120795</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0217</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RCEF reporting</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650"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rFonts w:cs="Arial"/>
                <w:sz w:val="16"/>
                <w:szCs w:val="16"/>
              </w:rPr>
            </w:pPr>
            <w:r>
              <w:rPr>
                <w:rFonts w:cs="Arial"/>
                <w:sz w:val="16"/>
                <w:szCs w:val="16"/>
              </w:rPr>
              <w:t>11.4.0</w:t>
            </w:r>
          </w:p>
        </w:tc>
        <w:tc>
          <w:tcPr>
            <w:tcW w:w="548" w:type="dxa"/>
            <w:vMerge w:val="restart"/>
            <w:tcBorders>
              <w:top w:val="single" w:sz="6" w:space="0" w:color="000000"/>
              <w:left w:val="single" w:sz="6" w:space="0" w:color="000000"/>
              <w:bottom w:val="single" w:sz="6" w:space="0" w:color="000000"/>
              <w:right w:val="single" w:sz="6" w:space="0" w:color="000000"/>
            </w:tcBorders>
            <w:shd w:fill="FFFFFF" w:val="clear"/>
            <w:vAlign w:val="center"/>
          </w:tcPr>
          <w:p>
            <w:pPr>
              <w:pStyle w:val="TAL"/>
              <w:jc w:val="center"/>
              <w:rPr>
                <w:rFonts w:cs="Arial"/>
                <w:sz w:val="16"/>
                <w:szCs w:val="16"/>
              </w:rPr>
            </w:pPr>
            <w:r>
              <w:rPr>
                <w:rFonts w:cs="Arial"/>
                <w:sz w:val="16"/>
                <w:szCs w:val="16"/>
              </w:rPr>
              <w:t>11.5.0</w:t>
            </w:r>
          </w:p>
        </w:tc>
      </w:tr>
      <w:tr>
        <w:trPr/>
        <w:tc>
          <w:tcPr>
            <w:tcW w:w="836"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color w:val="000000"/>
                <w:sz w:val="16"/>
                <w:szCs w:val="16"/>
              </w:rPr>
            </w:pPr>
            <w:r>
              <w:rPr>
                <w:rFonts w:cs="Arial"/>
                <w:color w:val="000000"/>
                <w:sz w:val="16"/>
                <w:szCs w:val="16"/>
              </w:rPr>
            </w:r>
          </w:p>
        </w:tc>
        <w:tc>
          <w:tcPr>
            <w:tcW w:w="53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SP-120795</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0222</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3</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on scope, references and abreviations</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65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548"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r>
      <w:tr>
        <w:trPr/>
        <w:tc>
          <w:tcPr>
            <w:tcW w:w="836"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color w:val="000000"/>
                <w:sz w:val="16"/>
                <w:szCs w:val="16"/>
              </w:rPr>
            </w:pPr>
            <w:r>
              <w:rPr>
                <w:rFonts w:cs="Arial"/>
                <w:color w:val="000000"/>
                <w:sz w:val="16"/>
                <w:szCs w:val="16"/>
              </w:rPr>
            </w:r>
          </w:p>
        </w:tc>
        <w:tc>
          <w:tcPr>
            <w:tcW w:w="53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SP-120794</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0226</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Correction of UMTS M2 reporting trigger configuration -Align with 32.422</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w:t>
            </w:r>
          </w:p>
        </w:tc>
        <w:tc>
          <w:tcPr>
            <w:tcW w:w="65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548"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r>
      <w:tr>
        <w:trPr/>
        <w:tc>
          <w:tcPr>
            <w:tcW w:w="836"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color w:val="000000"/>
                <w:sz w:val="16"/>
                <w:szCs w:val="16"/>
              </w:rPr>
            </w:pPr>
            <w:r>
              <w:rPr>
                <w:rFonts w:cs="Arial"/>
                <w:color w:val="000000"/>
                <w:sz w:val="16"/>
                <w:szCs w:val="16"/>
              </w:rPr>
            </w:r>
          </w:p>
        </w:tc>
        <w:tc>
          <w:tcPr>
            <w:tcW w:w="53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SP-120796</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0227</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Introducing common MDT measurement period attribute in Trace IRP</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65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548"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r>
      <w:tr>
        <w:trPr/>
        <w:tc>
          <w:tcPr>
            <w:tcW w:w="836"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color w:val="000000"/>
                <w:sz w:val="16"/>
                <w:szCs w:val="16"/>
              </w:rPr>
            </w:pPr>
            <w:r>
              <w:rPr>
                <w:rFonts w:cs="Arial"/>
                <w:color w:val="000000"/>
                <w:sz w:val="16"/>
                <w:szCs w:val="16"/>
              </w:rPr>
            </w:r>
          </w:p>
        </w:tc>
        <w:tc>
          <w:tcPr>
            <w:tcW w:w="53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SP-120796</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0228</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Network Sharing</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w:t>
            </w:r>
          </w:p>
        </w:tc>
        <w:tc>
          <w:tcPr>
            <w:tcW w:w="65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548"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r>
      <w:tr>
        <w:trPr/>
        <w:tc>
          <w:tcPr>
            <w:tcW w:w="836"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color w:val="000000"/>
                <w:sz w:val="16"/>
                <w:szCs w:val="16"/>
              </w:rPr>
            </w:pPr>
            <w:r>
              <w:rPr>
                <w:rFonts w:cs="Arial"/>
                <w:color w:val="000000"/>
                <w:sz w:val="16"/>
                <w:szCs w:val="16"/>
              </w:rPr>
            </w:r>
          </w:p>
        </w:tc>
        <w:tc>
          <w:tcPr>
            <w:tcW w:w="53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SP-120795</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0229</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 measurement M7</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65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548"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r>
      <w:tr>
        <w:trPr/>
        <w:tc>
          <w:tcPr>
            <w:tcW w:w="836"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color w:val="000000"/>
                <w:sz w:val="16"/>
                <w:szCs w:val="16"/>
              </w:rPr>
            </w:pPr>
            <w:r>
              <w:rPr>
                <w:rFonts w:cs="Arial"/>
                <w:color w:val="000000"/>
                <w:sz w:val="16"/>
                <w:szCs w:val="16"/>
              </w:rPr>
            </w:r>
          </w:p>
        </w:tc>
        <w:tc>
          <w:tcPr>
            <w:tcW w:w="539"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SP-120795</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0230</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Combine measurement period parameters for LTE</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w:t>
            </w:r>
          </w:p>
        </w:tc>
        <w:tc>
          <w:tcPr>
            <w:tcW w:w="650"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c>
          <w:tcPr>
            <w:tcW w:w="548" w:type="dxa"/>
            <w:vMerge w:val="continue"/>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rFonts w:cs="Arial"/>
                <w:sz w:val="16"/>
                <w:szCs w:val="16"/>
              </w:rPr>
            </w:pPr>
            <w:r>
              <w:rPr>
                <w:rFonts w:cs="Arial"/>
                <w:sz w:val="16"/>
                <w:szCs w:val="16"/>
              </w:rPr>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Mar-2013</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SP-59</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SP-130057</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0231</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Editorial corrections in 32.442</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11.5.0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11.6.0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Sep-2014</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SP-65</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SP-140558</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0232</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Addition of missing parameters relating to RCEF</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F</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11.6.0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11.7.0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Oct 2014</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Automatic upgrade (MCC)</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11.7.0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Dec 2014</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SP-66</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SP-140800</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0237</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Clarify the Trace Reference for shared networks</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12.0.0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12.1.0</w:t>
            </w:r>
          </w:p>
        </w:tc>
      </w:tr>
      <w:tr>
        <w:trPr/>
        <w:tc>
          <w:tcPr>
            <w:tcW w:w="8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Jun 2015</w:t>
            </w:r>
          </w:p>
        </w:tc>
        <w:tc>
          <w:tcPr>
            <w:tcW w:w="53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SP-68</w:t>
            </w:r>
          </w:p>
        </w:tc>
        <w:tc>
          <w:tcPr>
            <w:tcW w:w="88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rPr>
              <w:t>SP-150315</w:t>
            </w:r>
          </w:p>
        </w:tc>
        <w:tc>
          <w:tcPr>
            <w:tcW w:w="58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0238</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2</w:t>
            </w:r>
          </w:p>
        </w:tc>
        <w:tc>
          <w:tcPr>
            <w:tcW w:w="491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Multi-Broadcast Single Frequency Network (MBSFN) Minimization of Drive Tests (MDT) enhancement.</w:t>
            </w:r>
          </w:p>
        </w:tc>
        <w:tc>
          <w:tcPr>
            <w:tcW w:w="34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B</w:t>
            </w:r>
          </w:p>
        </w:tc>
        <w:tc>
          <w:tcPr>
            <w:tcW w:w="6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12.1.0</w:t>
            </w:r>
          </w:p>
        </w:tc>
        <w:tc>
          <w:tcPr>
            <w:tcW w:w="54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rFonts w:cs="Arial"/>
                <w:color w:val="000000"/>
                <w:sz w:val="16"/>
                <w:szCs w:val="16"/>
              </w:rPr>
              <w:t>Correction of LTE logo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ourier">
    <w:altName w:val="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0">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32.442 V15.0.0 (2018-06)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32.442 V15.0.0 (2018-06)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3">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6">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lainTextChar">
    <w:name w:val="Plain Text Char"/>
    <w:qFormat/>
    <w:rPr>
      <w:rFonts w:ascii="Courier New" w:hAnsi="Courier New" w:cs="Courier New"/>
      <w:lang w:val="nb-NO" w:bidi="ar-SA"/>
    </w:rPr>
  </w:style>
  <w:style w:type="character" w:styleId="NOChar">
    <w:name w:val="NO Char"/>
    <w:qFormat/>
    <w:rPr>
      <w:lang w:val="en-GB" w:bidi="ar-SA"/>
    </w:rPr>
  </w:style>
  <w:style w:type="character" w:styleId="TALChar1">
    <w:name w:val="TAL Char1"/>
    <w:qFormat/>
    <w:rPr>
      <w:rFonts w:ascii="Arial" w:hAnsi="Arial" w:cs="Arial"/>
      <w:sz w:val="18"/>
      <w:lang w:val="en-GB" w:bidi="ar-SA"/>
    </w:rPr>
  </w:style>
  <w:style w:type="character" w:styleId="TALChar">
    <w:name w:val="TAL Char"/>
    <w:qFormat/>
    <w:rPr>
      <w:rFonts w:ascii="Arial" w:hAnsi="Arial" w:cs="Arial"/>
      <w:sz w:val="18"/>
      <w:lang w:val="en-GB"/>
    </w:rPr>
  </w:style>
  <w:style w:type="character" w:styleId="TALCar">
    <w:name w:val="TAL C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CharCharCharCharCharChar1CharCharCharCharCharChar">
    <w:name w:val=" Char Char Char Char Char Char1 Char Char Char Char Char Char"/>
    <w:basedOn w:val="Normal"/>
    <w:qFormat/>
    <w:pPr>
      <w:overflowPunct w:val="true"/>
      <w:autoSpaceDE w:val="true"/>
      <w:spacing w:lineRule="exact" w:line="240" w:before="0" w:after="160"/>
      <w:textAlignment w:val="auto"/>
    </w:pPr>
    <w:rPr>
      <w:rFonts w:ascii="Arial" w:hAnsi="Arial" w:eastAsia="SimSun;宋体" w:cs="Arial"/>
      <w:color w:val="0000FF"/>
      <w:kern w:val="2"/>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2020-07-09T16:31:00Z</dcterms:created>
  <dc:creator>MCC Support</dc:creator>
  <dc:description/>
  <cp:keywords>UMTS management</cp:keywords>
  <dc:language>en-US</dc:language>
  <cp:lastModifiedBy>23.401_CR3602R2_(Rel-16)_5GS_Ph1, LTE_feMob-Core, </cp:lastModifiedBy>
  <cp:lastPrinted>2007-03-13T14:26:00Z</cp:lastPrinted>
  <dcterms:modified xsi:type="dcterms:W3CDTF">2020-07-09T16:31:00Z</dcterms:modified>
  <cp:revision>2</cp:revision>
  <dc:subject>Telecommunication management; Trace management Integration Reference Point (IRP)  Information Service (IS) (Release 8)</dc:subject>
  <dc:title>3GPP TS 32.442</dc:title>
</cp:coreProperties>
</file>