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lang w:val="en-US"/>
        </w:rPr>
      </w:pPr>
      <w:r>
        <w:rPr>
          <w:lang w:val="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32.594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32.594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US" w:eastAsia="en-US"/>
                              </w:rPr>
                            </w:pPr>
                            <w:r>
                              <w:rPr>
                                <w:lang w:val="en-US"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US" w:eastAsia="en-US"/>
                        </w:rPr>
                      </w:pPr>
                      <w:r>
                        <w:rPr>
                          <w:lang w:val="en-US"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1489075</wp:posOffset>
                </wp:positionV>
                <wp:extent cx="6479540" cy="2234565"/>
                <wp:effectExtent l="0" t="0" r="0" b="0"/>
                <wp:wrapTopAndBottom/>
                <wp:docPr id="3" name="Frame3"/>
                <a:graphic xmlns:a="http://schemas.openxmlformats.org/drawingml/2006/main">
                  <a:graphicData uri="http://schemas.microsoft.com/office/word/2010/wordprocessingShape">
                    <wps:wsp>
                      <wps:cNvSpPr txBox="1"/>
                      <wps:spPr>
                        <a:xfrm>
                          <a:off x="0" y="0"/>
                          <a:ext cx="6479540" cy="2234565"/>
                        </a:xfrm>
                        <a:prstGeom prst="rect"/>
                        <a:solidFill>
                          <a:srgbClr val="FFFFFF">
                            <a:alpha val="0"/>
                          </a:srgbClr>
                        </a:solidFill>
                      </wps:spPr>
                      <wps:txbx>
                        <w:txbxContent>
                          <w:p>
                            <w:pPr>
                              <w:pStyle w:val="ZT"/>
                              <w:rPr>
                                <w:lang w:val="en-US"/>
                              </w:rPr>
                            </w:pPr>
                            <w:r>
                              <w:rPr>
                                <w:lang w:val="en-US"/>
                              </w:rPr>
                              <w:t>3rd Generation Partnership Project;</w:t>
                            </w:r>
                          </w:p>
                          <w:p>
                            <w:pPr>
                              <w:pStyle w:val="ZT"/>
                              <w:rPr/>
                            </w:pPr>
                            <w:r>
                              <w:rPr>
                                <w:lang w:val="en-US"/>
                              </w:rPr>
                              <w:t>Technical Specification Group Services and System Aspects;</w:t>
                            </w:r>
                          </w:p>
                          <w:p>
                            <w:pPr>
                              <w:pStyle w:val="ZT"/>
                              <w:rPr>
                                <w:lang w:val="en-US"/>
                              </w:rPr>
                            </w:pPr>
                            <w:r>
                              <w:rPr>
                                <w:lang w:val="en-US"/>
                              </w:rPr>
                              <w:t xml:space="preserve">Telecommunication management; </w:t>
                              <w:br/>
                              <w:t xml:space="preserve">Home enhanced Node B (HeNB) </w:t>
                              <w:br/>
                              <w:t xml:space="preserve">Operations, Administration, Maintenance and Provisioning (OAM&amp;P); </w:t>
                              <w:br/>
                              <w:t>XML definitions for type 1 interface HeNB to HeNB Management System (HeMS)</w:t>
                            </w:r>
                          </w:p>
                          <w:p>
                            <w:pPr>
                              <w:pStyle w:val="ZT"/>
                              <w:rPr/>
                            </w:pPr>
                            <w:r>
                              <w:rPr>
                                <w:rFonts w:eastAsia="Arial"/>
                                <w:lang w:val="en-US"/>
                              </w:rPr>
                              <w:t xml:space="preserve"> </w:t>
                            </w:r>
                            <w:r>
                              <w:rPr>
                                <w:lang w:val="en-US"/>
                              </w:rPr>
                              <w:t>(</w:t>
                            </w:r>
                            <w:r>
                              <w:rPr>
                                <w:rStyle w:val="ZGSM"/>
                                <w:lang w:val="en-US"/>
                              </w:rPr>
                              <w:t>Release 16</w:t>
                            </w:r>
                            <w:r>
                              <w:rPr>
                                <w:lang w:val="en-US"/>
                              </w:rPr>
                              <w:t>)</w:t>
                            </w:r>
                          </w:p>
                        </w:txbxContent>
                      </wps:txbx>
                      <wps:bodyPr anchor="t" lIns="0" tIns="0" rIns="0" bIns="0">
                        <a:noAutofit/>
                      </wps:bodyPr>
                    </wps:wsp>
                  </a:graphicData>
                </a:graphic>
              </wp:anchor>
            </w:drawing>
          </mc:Choice>
          <mc:Fallback>
            <w:pict>
              <v:rect fillcolor="#FFFFFF" style="position:absolute;rotation:-0;width:510.2pt;height:175.95pt;mso-wrap-distance-left:0pt;mso-wrap-distance-right:0pt;mso-wrap-distance-top:0pt;mso-wrap-distance-bottom:0pt;margin-top:117.25pt;mso-position-vertical-relative:page;margin-left:40.1pt;mso-position-horizontal-relative:page">
                <v:fill opacity="0f"/>
                <v:textbox inset="0in,0in,0in,0in">
                  <w:txbxContent>
                    <w:p>
                      <w:pPr>
                        <w:pStyle w:val="ZT"/>
                        <w:rPr>
                          <w:lang w:val="en-US"/>
                        </w:rPr>
                      </w:pPr>
                      <w:r>
                        <w:rPr>
                          <w:lang w:val="en-US"/>
                        </w:rPr>
                        <w:t>3rd Generation Partnership Project;</w:t>
                      </w:r>
                    </w:p>
                    <w:p>
                      <w:pPr>
                        <w:pStyle w:val="ZT"/>
                        <w:rPr/>
                      </w:pPr>
                      <w:r>
                        <w:rPr>
                          <w:lang w:val="en-US"/>
                        </w:rPr>
                        <w:t>Technical Specification Group Services and System Aspects;</w:t>
                      </w:r>
                    </w:p>
                    <w:p>
                      <w:pPr>
                        <w:pStyle w:val="ZT"/>
                        <w:rPr>
                          <w:lang w:val="en-US"/>
                        </w:rPr>
                      </w:pPr>
                      <w:r>
                        <w:rPr>
                          <w:lang w:val="en-US"/>
                        </w:rPr>
                        <w:t xml:space="preserve">Telecommunication management; </w:t>
                        <w:br/>
                        <w:t xml:space="preserve">Home enhanced Node B (HeNB) </w:t>
                        <w:br/>
                        <w:t xml:space="preserve">Operations, Administration, Maintenance and Provisioning (OAM&amp;P); </w:t>
                        <w:br/>
                        <w:t>XML definitions for type 1 interface HeNB to HeNB Management System (HeMS)</w:t>
                      </w:r>
                    </w:p>
                    <w:p>
                      <w:pPr>
                        <w:pStyle w:val="ZT"/>
                        <w:rPr/>
                      </w:pPr>
                      <w:r>
                        <w:rPr>
                          <w:rFonts w:eastAsia="Arial"/>
                          <w:lang w:val="en-US"/>
                        </w:rPr>
                        <w:t xml:space="preserve"> </w:t>
                      </w:r>
                      <w:r>
                        <w:rPr>
                          <w:lang w:val="en-US"/>
                        </w:rPr>
                        <w:t>(</w:t>
                      </w:r>
                      <w:r>
                        <w:rPr>
                          <w:rStyle w:val="ZGSM"/>
                          <w:lang w:val="en-US"/>
                        </w:rPr>
                        <w:t>Release 16</w:t>
                      </w:r>
                      <w:r>
                        <w:rPr>
                          <w:lang w:val="en-US"/>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lang w:val="en-US"/>
                              </w:rPr>
                              <w:t>The present document has been developed within the 3</w:t>
                            </w:r>
                            <w:r>
                              <w:rPr>
                                <w:sz w:val="16"/>
                                <w:vertAlign w:val="superscript"/>
                                <w:lang w:val="en-US"/>
                              </w:rPr>
                              <w:t>rd</w:t>
                            </w:r>
                            <w:r>
                              <w:rPr>
                                <w:sz w:val="16"/>
                                <w:lang w:val="en-US"/>
                              </w:rPr>
                              <w:t xml:space="preserve"> Generation Partnership Project (3GPP</w:t>
                            </w:r>
                            <w:r>
                              <w:rPr>
                                <w:sz w:val="16"/>
                                <w:vertAlign w:val="superscript"/>
                                <w:lang w:val="en-US"/>
                              </w:rPr>
                              <w:t xml:space="preserve"> TM</w:t>
                            </w:r>
                            <w:r>
                              <w:rPr>
                                <w:sz w:val="16"/>
                                <w:lang w:val="en-US"/>
                              </w:rPr>
                              <w:t>) and may be further elaborated for the purposes of 3GPP.</w:t>
                              <w:tab/>
                              <w:br/>
                              <w:t>The present document has not been subject to any approval process by the 3GPP</w:t>
                            </w:r>
                            <w:r>
                              <w:rPr>
                                <w:sz w:val="16"/>
                                <w:vertAlign w:val="superscript"/>
                                <w:lang w:val="en-US"/>
                              </w:rPr>
                              <w:t xml:space="preserve"> </w:t>
                            </w:r>
                            <w:r>
                              <w:rPr>
                                <w:sz w:val="16"/>
                                <w:lang w:val="en-US"/>
                              </w:rPr>
                              <w:t>Organizational Partners and shall not be implemented.</w:t>
                              <w:tab/>
                              <w:br/>
                              <w:t>This Specification is provided for future development work within 3GPP</w:t>
                            </w:r>
                            <w:r>
                              <w:rPr>
                                <w:sz w:val="16"/>
                                <w:vertAlign w:val="superscript"/>
                                <w:lang w:val="en-US"/>
                              </w:rPr>
                              <w:t xml:space="preserve"> </w:t>
                            </w:r>
                            <w:r>
                              <w:rPr>
                                <w:sz w:val="16"/>
                                <w:lang w:val="en-US"/>
                              </w:rPr>
                              <w:t>only. The Organizational Partners accept no liability for any use of this Specification.</w:t>
                              <w:br/>
                              <w:t>Specifications and reports for implementation of the 3GPP</w:t>
                            </w:r>
                            <w:r>
                              <w:rPr>
                                <w:sz w:val="16"/>
                                <w:vertAlign w:val="superscript"/>
                                <w:lang w:val="en-US"/>
                              </w:rPr>
                              <w:t xml:space="preserve"> TM</w:t>
                            </w:r>
                            <w:r>
                              <w:rPr>
                                <w:sz w:val="16"/>
                                <w:lang w:val="en-US"/>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lang w:val="en-US"/>
                        </w:rPr>
                        <w:t>The present document has been developed within the 3</w:t>
                      </w:r>
                      <w:r>
                        <w:rPr>
                          <w:sz w:val="16"/>
                          <w:vertAlign w:val="superscript"/>
                          <w:lang w:val="en-US"/>
                        </w:rPr>
                        <w:t>rd</w:t>
                      </w:r>
                      <w:r>
                        <w:rPr>
                          <w:sz w:val="16"/>
                          <w:lang w:val="en-US"/>
                        </w:rPr>
                        <w:t xml:space="preserve"> Generation Partnership Project (3GPP</w:t>
                      </w:r>
                      <w:r>
                        <w:rPr>
                          <w:sz w:val="16"/>
                          <w:vertAlign w:val="superscript"/>
                          <w:lang w:val="en-US"/>
                        </w:rPr>
                        <w:t xml:space="preserve"> TM</w:t>
                      </w:r>
                      <w:r>
                        <w:rPr>
                          <w:sz w:val="16"/>
                          <w:lang w:val="en-US"/>
                        </w:rPr>
                        <w:t>) and may be further elaborated for the purposes of 3GPP.</w:t>
                        <w:tab/>
                        <w:br/>
                        <w:t>The present document has not been subject to any approval process by the 3GPP</w:t>
                      </w:r>
                      <w:r>
                        <w:rPr>
                          <w:sz w:val="16"/>
                          <w:vertAlign w:val="superscript"/>
                          <w:lang w:val="en-US"/>
                        </w:rPr>
                        <w:t xml:space="preserve"> </w:t>
                      </w:r>
                      <w:r>
                        <w:rPr>
                          <w:sz w:val="16"/>
                          <w:lang w:val="en-US"/>
                        </w:rPr>
                        <w:t>Organizational Partners and shall not be implemented.</w:t>
                        <w:tab/>
                        <w:br/>
                        <w:t>This Specification is provided for future development work within 3GPP</w:t>
                      </w:r>
                      <w:r>
                        <w:rPr>
                          <w:sz w:val="16"/>
                          <w:vertAlign w:val="superscript"/>
                          <w:lang w:val="en-US"/>
                        </w:rPr>
                        <w:t xml:space="preserve"> </w:t>
                      </w:r>
                      <w:r>
                        <w:rPr>
                          <w:sz w:val="16"/>
                          <w:lang w:val="en-US"/>
                        </w:rPr>
                        <w:t>only. The Organizational Partners accept no liability for any use of this Specification.</w:t>
                        <w:br/>
                        <w:t>Specifications and reports for implementation of the 3GPP</w:t>
                      </w:r>
                      <w:r>
                        <w:rPr>
                          <w:sz w:val="16"/>
                          <w:vertAlign w:val="superscript"/>
                          <w:lang w:val="en-US"/>
                        </w:rPr>
                        <w:t xml:space="preserve"> TM</w:t>
                      </w:r>
                      <w:r>
                        <w:rPr>
                          <w:sz w:val="16"/>
                          <w:lang w:val="en-US"/>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US" w:eastAsia="en-US"/>
                              </w:rPr>
                            </w:pPr>
                            <w:r>
                              <w:rPr>
                                <w:lang w:val="en-US"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US" w:eastAsia="en-US"/>
                        </w:rPr>
                      </w:pPr>
                      <w:r>
                        <w:rPr>
                          <w:lang w:val="en-US" w:eastAsia="en-US"/>
                        </w:rPr>
                      </w:r>
                    </w:p>
                  </w:txbxContent>
                </v:textbox>
                <w10:wrap type="topAndBottom"/>
              </v:rect>
            </w:pict>
          </mc:Fallback>
        </mc:AlternateContent>
      </w:r>
    </w:p>
    <w:p>
      <w:pPr>
        <w:pStyle w:val="Normal"/>
        <w:rPr>
          <w:lang w:val="en-US"/>
        </w:rPr>
      </w:pPr>
      <w:r>
        <w:rPr>
          <w:lang w:val="en-US"/>
        </w:rPr>
      </w:r>
      <w:bookmarkStart w:id="2" w:name="page2"/>
      <w:bookmarkStart w:id="3" w:name="page2"/>
      <w:bookmarkEnd w:id="3"/>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rFonts w:cs="Arial" w:ascii="Arial" w:hAnsi="Arial"/>
                                <w:sz w:val="18"/>
                                <w:lang w:val="en-US"/>
                              </w:rPr>
                              <w:t>Management,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rFonts w:cs="Arial" w:ascii="Arial" w:hAnsi="Arial"/>
                          <w:sz w:val="18"/>
                          <w:lang w:val="en-US"/>
                        </w:rPr>
                        <w:t>Management,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rPr>
                            </w:pPr>
                            <w:r>
                              <w:rPr>
                                <w:rFonts w:cs="Arial" w:ascii="Arial" w:hAnsi="Arial"/>
                                <w:b/>
                                <w:i/>
                                <w:lang w:val="en-US"/>
                              </w:rPr>
                              <w:t>3GPP</w:t>
                            </w:r>
                          </w:p>
                          <w:p>
                            <w:pPr>
                              <w:pStyle w:val="FP"/>
                              <w:pBdr>
                                <w:bottom w:val="single" w:sz="6" w:space="1" w:color="000000"/>
                              </w:pBdr>
                              <w:ind w:left="2835" w:right="2835" w:hanging="0"/>
                              <w:jc w:val="center"/>
                              <w:rPr>
                                <w:lang w:val="en-US"/>
                              </w:rPr>
                            </w:pPr>
                            <w:r>
                              <w:rPr>
                                <w:lang w:val="en-US"/>
                              </w:rPr>
                              <w:t>Postal address</w:t>
                            </w:r>
                          </w:p>
                          <w:p>
                            <w:pPr>
                              <w:pStyle w:val="FP"/>
                              <w:ind w:left="2835" w:right="2835" w:hanging="0"/>
                              <w:jc w:val="center"/>
                              <w:rPr>
                                <w:rFonts w:ascii="Arial" w:hAnsi="Arial" w:cs="Arial"/>
                                <w:sz w:val="18"/>
                                <w:lang w:val="en-US"/>
                              </w:rPr>
                            </w:pPr>
                            <w:r>
                              <w:rPr>
                                <w:rFonts w:cs="Arial" w:ascii="Arial" w:hAnsi="Arial"/>
                                <w:sz w:val="18"/>
                                <w:lang w:val="en-US"/>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en-US"/>
                              </w:rPr>
                            </w:pPr>
                            <w:r>
                              <w:rPr>
                                <w:rFonts w:cs="Arial" w:ascii="Arial" w:hAnsi="Arial"/>
                                <w:sz w:val="18"/>
                                <w:lang w:val="en-US"/>
                              </w:rPr>
                              <w:t>650 Route des Lucioles - Sophia Antipolis</w:t>
                            </w:r>
                          </w:p>
                          <w:p>
                            <w:pPr>
                              <w:pStyle w:val="FP"/>
                              <w:ind w:left="2835" w:right="2835" w:hanging="0"/>
                              <w:jc w:val="center"/>
                              <w:rPr>
                                <w:rFonts w:ascii="Arial" w:hAnsi="Arial" w:cs="Arial"/>
                                <w:sz w:val="18"/>
                                <w:lang w:val="en-US"/>
                              </w:rPr>
                            </w:pPr>
                            <w:r>
                              <w:rPr>
                                <w:rFonts w:cs="Arial" w:ascii="Arial" w:hAnsi="Arial"/>
                                <w:sz w:val="18"/>
                                <w:lang w:val="en-US"/>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rPr>
                      </w:pPr>
                      <w:r>
                        <w:rPr>
                          <w:rFonts w:cs="Arial" w:ascii="Arial" w:hAnsi="Arial"/>
                          <w:b/>
                          <w:i/>
                          <w:lang w:val="en-US"/>
                        </w:rPr>
                        <w:t>3GPP</w:t>
                      </w:r>
                    </w:p>
                    <w:p>
                      <w:pPr>
                        <w:pStyle w:val="FP"/>
                        <w:pBdr>
                          <w:bottom w:val="single" w:sz="6" w:space="1" w:color="000000"/>
                        </w:pBdr>
                        <w:ind w:left="2835" w:right="2835" w:hanging="0"/>
                        <w:jc w:val="center"/>
                        <w:rPr>
                          <w:lang w:val="en-US"/>
                        </w:rPr>
                      </w:pPr>
                      <w:r>
                        <w:rPr>
                          <w:lang w:val="en-US"/>
                        </w:rPr>
                        <w:t>Postal address</w:t>
                      </w:r>
                    </w:p>
                    <w:p>
                      <w:pPr>
                        <w:pStyle w:val="FP"/>
                        <w:ind w:left="2835" w:right="2835" w:hanging="0"/>
                        <w:jc w:val="center"/>
                        <w:rPr>
                          <w:rFonts w:ascii="Arial" w:hAnsi="Arial" w:cs="Arial"/>
                          <w:sz w:val="18"/>
                          <w:lang w:val="en-US"/>
                        </w:rPr>
                      </w:pPr>
                      <w:r>
                        <w:rPr>
                          <w:rFonts w:cs="Arial" w:ascii="Arial" w:hAnsi="Arial"/>
                          <w:sz w:val="18"/>
                          <w:lang w:val="en-US"/>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en-US"/>
                        </w:rPr>
                      </w:pPr>
                      <w:r>
                        <w:rPr>
                          <w:rFonts w:cs="Arial" w:ascii="Arial" w:hAnsi="Arial"/>
                          <w:sz w:val="18"/>
                          <w:lang w:val="en-US"/>
                        </w:rPr>
                        <w:t>650 Route des Lucioles - Sophia Antipolis</w:t>
                      </w:r>
                    </w:p>
                    <w:p>
                      <w:pPr>
                        <w:pStyle w:val="FP"/>
                        <w:ind w:left="2835" w:right="2835" w:hanging="0"/>
                        <w:jc w:val="center"/>
                        <w:rPr>
                          <w:rFonts w:ascii="Arial" w:hAnsi="Arial" w:cs="Arial"/>
                          <w:sz w:val="18"/>
                          <w:lang w:val="en-US"/>
                        </w:rPr>
                      </w:pPr>
                      <w:r>
                        <w:rPr>
                          <w:rFonts w:cs="Arial" w:ascii="Arial" w:hAnsi="Arial"/>
                          <w:sz w:val="18"/>
                          <w:lang w:val="en-US"/>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lang w:val="en-US"/>
        </w:rPr>
      </w:pPr>
      <w:r>
        <w:rPr>
          <w:lang w:val="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rPr>
              <w:rFonts w:eastAsia="MS Mincho;ＭＳ 明朝"/>
              <w:sz w:val="24"/>
              <w:szCs w:val="24"/>
              <w:lang w:val="en-US" w:eastAsia="en-US"/>
            </w:rPr>
          </w:pPr>
          <w:r>
            <w:fldChar w:fldCharType="begin"/>
          </w:r>
          <w:r>
            <w:rPr>
              <w:lang w:val="en-US" w:eastAsia="en-US"/>
            </w:rPr>
            <w:instrText xml:space="preserve"> TOC \o "1-9" </w:instrText>
          </w:r>
          <w:r>
            <w:rPr>
              <w:lang w:val="en-US" w:eastAsia="en-US"/>
            </w:rPr>
            <w:fldChar w:fldCharType="separate"/>
          </w:r>
          <w:r>
            <w:rPr>
              <w:lang w:val="en-US" w:eastAsia="en-US"/>
            </w:rPr>
            <w:t>F</w:t>
          </w:r>
          <w:r>
            <w:rPr>
              <w:lang w:val="en-US"/>
            </w:rPr>
            <w:t>oreword</w:t>
            <w:tab/>
          </w:r>
          <w:hyperlink w:anchor="__RefHeading___Toc264411808">
            <w:r>
              <w:rPr>
                <w:rStyle w:val="IndexLink"/>
                <w:lang w:val="en-US"/>
              </w:rPr>
              <w:t>5</w:t>
            </w:r>
          </w:hyperlink>
        </w:p>
        <w:p>
          <w:pPr>
            <w:pStyle w:val="Contents1"/>
            <w:rPr>
              <w:rFonts w:eastAsia="MS Mincho;ＭＳ 明朝"/>
              <w:sz w:val="24"/>
              <w:szCs w:val="24"/>
              <w:lang w:val="en-US" w:eastAsia="en-US"/>
            </w:rPr>
          </w:pPr>
          <w:r>
            <w:rPr/>
            <w:t>Introduction</w:t>
            <w:tab/>
          </w:r>
          <w:hyperlink w:anchor="__RefHeading___Toc264411809">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lang w:val="en-US" w:eastAsia="en-US"/>
            </w:rPr>
            <w:t>Scope</w:t>
          </w:r>
          <w:r>
            <w:rPr/>
            <w:tab/>
          </w:r>
          <w:hyperlink w:anchor="__RefHeading___Toc264411810">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lang w:val="en-US" w:eastAsia="en-US"/>
            </w:rPr>
            <w:t>References</w:t>
          </w:r>
          <w:r>
            <w:rPr/>
            <w:tab/>
          </w:r>
          <w:hyperlink w:anchor="__RefHeading___Toc264411811">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lang w:val="en-US" w:eastAsia="en-US"/>
            </w:rPr>
            <w:t>Definitions and abbreviations</w:t>
          </w:r>
          <w:r>
            <w:rPr/>
            <w:tab/>
          </w:r>
          <w:hyperlink w:anchor="__RefHeading___Toc264411812">
            <w:r>
              <w:rPr>
                <w:rStyle w:val="IndexLink"/>
              </w:rPr>
              <w:t>7</w:t>
            </w:r>
          </w:hyperlink>
        </w:p>
        <w:p>
          <w:pPr>
            <w:pStyle w:val="Contents2"/>
            <w:rPr>
              <w:rFonts w:eastAsia="MS Mincho;ＭＳ 明朝"/>
              <w:sz w:val="24"/>
              <w:szCs w:val="24"/>
              <w:lang w:val="fr-FR" w:eastAsia="en-US"/>
            </w:rPr>
          </w:pPr>
          <w:r>
            <w:rPr>
              <w:lang w:val="fr-FR" w:eastAsia="en-US"/>
            </w:rPr>
            <w:t>3.1</w:t>
          </w:r>
          <w:r>
            <w:rPr>
              <w:rFonts w:eastAsia="MS Mincho;ＭＳ 明朝"/>
              <w:sz w:val="24"/>
              <w:szCs w:val="24"/>
              <w:lang w:val="fr-FR" w:eastAsia="en-US"/>
            </w:rPr>
            <w:tab/>
          </w:r>
          <w:r>
            <w:rPr>
              <w:lang w:val="fr-FR" w:eastAsia="en-US"/>
            </w:rPr>
            <w:t>Definitions</w:t>
            <w:tab/>
          </w:r>
          <w:hyperlink w:anchor="__RefHeading___Toc264411813">
            <w:r>
              <w:rPr>
                <w:rStyle w:val="IndexLink"/>
                <w:lang w:val="fr-FR" w:eastAsia="en-US"/>
              </w:rPr>
              <w:t>7</w:t>
            </w:r>
          </w:hyperlink>
        </w:p>
        <w:p>
          <w:pPr>
            <w:pStyle w:val="Contents2"/>
            <w:rPr>
              <w:rFonts w:eastAsia="MS Mincho;ＭＳ 明朝"/>
              <w:sz w:val="24"/>
              <w:szCs w:val="24"/>
              <w:lang w:val="fr-FR" w:eastAsia="en-US"/>
            </w:rPr>
          </w:pPr>
          <w:r>
            <w:rPr>
              <w:lang w:val="fr-FR" w:eastAsia="en-US"/>
            </w:rPr>
            <w:t>3.2</w:t>
          </w:r>
          <w:r>
            <w:rPr>
              <w:rFonts w:eastAsia="MS Mincho;ＭＳ 明朝"/>
              <w:sz w:val="24"/>
              <w:szCs w:val="24"/>
              <w:lang w:val="fr-FR" w:eastAsia="en-US"/>
            </w:rPr>
            <w:tab/>
          </w:r>
          <w:r>
            <w:rPr>
              <w:lang w:val="fr-FR" w:eastAsia="en-US"/>
            </w:rPr>
            <w:t>Abbreviations</w:t>
            <w:tab/>
          </w:r>
          <w:hyperlink w:anchor="__RefHeading___Toc264411814">
            <w:r>
              <w:rPr>
                <w:rStyle w:val="IndexLink"/>
                <w:lang w:val="fr-FR" w:eastAsia="en-US"/>
              </w:rPr>
              <w:t>7</w:t>
            </w:r>
          </w:hyperlink>
        </w:p>
        <w:p>
          <w:pPr>
            <w:pStyle w:val="Contents1"/>
            <w:rPr>
              <w:rFonts w:eastAsia="MS Mincho;ＭＳ 明朝"/>
              <w:sz w:val="24"/>
              <w:szCs w:val="24"/>
              <w:lang w:val="fr-FR" w:eastAsia="en-US"/>
            </w:rPr>
          </w:pPr>
          <w:r>
            <w:rPr>
              <w:lang w:val="fr-FR" w:eastAsia="en-US"/>
            </w:rPr>
            <w:t>4</w:t>
          </w:r>
          <w:r>
            <w:rPr>
              <w:rFonts w:eastAsia="MS Mincho;ＭＳ 明朝"/>
              <w:sz w:val="24"/>
              <w:szCs w:val="24"/>
              <w:lang w:val="fr-FR" w:eastAsia="en-US"/>
            </w:rPr>
            <w:tab/>
          </w:r>
          <w:r>
            <w:rPr>
              <w:lang w:val="fr-FR" w:eastAsia="en-US"/>
            </w:rPr>
            <w:t>CM data format definition</w:t>
            <w:tab/>
          </w:r>
          <w:hyperlink w:anchor="__RefHeading___Toc264411815">
            <w:r>
              <w:rPr>
                <w:rStyle w:val="IndexLink"/>
                <w:lang w:val="fr-FR" w:eastAsia="en-US"/>
              </w:rPr>
              <w:t>8</w:t>
            </w:r>
          </w:hyperlink>
        </w:p>
        <w:p>
          <w:pPr>
            <w:pStyle w:val="Contents2"/>
            <w:rPr>
              <w:rFonts w:eastAsia="MS Mincho;ＭＳ 明朝"/>
              <w:sz w:val="24"/>
              <w:szCs w:val="24"/>
              <w:lang w:val="fr-FR" w:eastAsia="en-US"/>
            </w:rPr>
          </w:pPr>
          <w:r>
            <w:rPr>
              <w:lang w:val="fr-FR" w:eastAsia="en-US"/>
            </w:rPr>
            <w:t>4.1</w:t>
          </w:r>
          <w:r>
            <w:rPr>
              <w:rFonts w:eastAsia="MS Mincho;ＭＳ 明朝"/>
              <w:sz w:val="24"/>
              <w:szCs w:val="24"/>
              <w:lang w:val="fr-FR" w:eastAsia="en-US"/>
            </w:rPr>
            <w:tab/>
          </w:r>
          <w:r>
            <w:rPr>
              <w:lang w:val="fr-FR" w:eastAsia="en-US"/>
            </w:rPr>
            <w:t>File content description</w:t>
            <w:tab/>
          </w:r>
          <w:hyperlink w:anchor="__RefHeading___Toc264411816">
            <w:r>
              <w:rPr>
                <w:rStyle w:val="IndexLink"/>
                <w:lang w:val="fr-FR" w:eastAsia="en-US"/>
              </w:rPr>
              <w:t>8</w:t>
            </w:r>
          </w:hyperlink>
        </w:p>
        <w:p>
          <w:pPr>
            <w:pStyle w:val="Contents2"/>
            <w:rPr>
              <w:rFonts w:eastAsia="MS Mincho;ＭＳ 明朝"/>
              <w:sz w:val="24"/>
              <w:szCs w:val="24"/>
              <w:lang w:val="fr-FR" w:eastAsia="en-US"/>
            </w:rPr>
          </w:pPr>
          <w:r>
            <w:rPr>
              <w:lang w:val="fr-FR" w:eastAsia="en-US"/>
            </w:rPr>
            <w:t>4.2</w:t>
          </w:r>
          <w:r>
            <w:rPr>
              <w:rFonts w:eastAsia="MS Mincho;ＭＳ 明朝"/>
              <w:sz w:val="24"/>
              <w:szCs w:val="24"/>
              <w:lang w:val="fr-FR" w:eastAsia="en-US"/>
            </w:rPr>
            <w:tab/>
          </w:r>
          <w:r>
            <w:rPr>
              <w:lang w:val="fr-FR" w:eastAsia="en-US"/>
            </w:rPr>
            <w:t>XML schema based CM data file format definition</w:t>
            <w:tab/>
          </w:r>
          <w:hyperlink w:anchor="__RefHeading___Toc264411817">
            <w:r>
              <w:rPr>
                <w:rStyle w:val="IndexLink"/>
                <w:lang w:val="fr-FR" w:eastAsia="en-US"/>
              </w:rPr>
              <w:t>9</w:t>
            </w:r>
          </w:hyperlink>
        </w:p>
        <w:p>
          <w:pPr>
            <w:pStyle w:val="Contents3"/>
            <w:rPr>
              <w:rFonts w:eastAsia="MS Mincho;ＭＳ 明朝"/>
              <w:sz w:val="24"/>
              <w:szCs w:val="24"/>
              <w:lang w:val="fr-FR" w:eastAsia="en-US"/>
            </w:rPr>
          </w:pPr>
          <w:r>
            <w:rPr>
              <w:lang w:val="fr-FR" w:eastAsia="en-US"/>
            </w:rPr>
            <w:t>4.2.1</w:t>
          </w:r>
          <w:r>
            <w:rPr>
              <w:rFonts w:eastAsia="MS Mincho;ＭＳ 明朝"/>
              <w:sz w:val="24"/>
              <w:szCs w:val="24"/>
              <w:lang w:val="fr-FR" w:eastAsia="en-US"/>
            </w:rPr>
            <w:tab/>
          </w:r>
          <w:r>
            <w:rPr>
              <w:lang w:val="fr-FR" w:eastAsia="en-US"/>
            </w:rPr>
            <w:t>CM data file XML diagram</w:t>
            <w:tab/>
          </w:r>
          <w:hyperlink w:anchor="__RefHeading___Toc264411818">
            <w:r>
              <w:rPr>
                <w:rStyle w:val="IndexLink"/>
                <w:lang w:val="fr-FR" w:eastAsia="en-US"/>
              </w:rPr>
              <w:t>9</w:t>
            </w:r>
          </w:hyperlink>
        </w:p>
        <w:p>
          <w:pPr>
            <w:pStyle w:val="Contents3"/>
            <w:rPr>
              <w:rFonts w:eastAsia="MS Mincho;ＭＳ 明朝"/>
              <w:sz w:val="24"/>
              <w:szCs w:val="24"/>
              <w:lang w:val="fr-FR" w:eastAsia="en-US"/>
            </w:rPr>
          </w:pPr>
          <w:r>
            <w:rPr>
              <w:lang w:val="fr-FR" w:eastAsia="en-US"/>
            </w:rPr>
            <w:t>4.2.2</w:t>
          </w:r>
          <w:r>
            <w:rPr>
              <w:rFonts w:eastAsia="MS Mincho;ＭＳ 明朝"/>
              <w:sz w:val="24"/>
              <w:szCs w:val="24"/>
              <w:lang w:val="fr-FR" w:eastAsia="en-US"/>
            </w:rPr>
            <w:tab/>
          </w:r>
          <w:r>
            <w:rPr>
              <w:lang w:val="fr-FR" w:eastAsia="en-US"/>
            </w:rPr>
            <w:t>CM data file XML schema</w:t>
            <w:tab/>
          </w:r>
          <w:hyperlink w:anchor="__RefHeading___Toc264411819">
            <w:r>
              <w:rPr>
                <w:rStyle w:val="IndexLink"/>
                <w:lang w:val="fr-FR" w:eastAsia="en-US"/>
              </w:rPr>
              <w:t>9</w:t>
            </w:r>
          </w:hyperlink>
        </w:p>
        <w:p>
          <w:pPr>
            <w:pStyle w:val="Contents3"/>
            <w:rPr>
              <w:rFonts w:eastAsia="MS Mincho;ＭＳ 明朝"/>
              <w:sz w:val="24"/>
              <w:szCs w:val="24"/>
              <w:lang w:val="fr-FR" w:eastAsia="en-US"/>
            </w:rPr>
          </w:pPr>
          <w:r>
            <w:rPr>
              <w:lang w:val="fr-FR" w:eastAsia="en-US"/>
            </w:rPr>
            <w:t>4.2.3</w:t>
          </w:r>
          <w:r>
            <w:rPr>
              <w:rFonts w:eastAsia="MS Mincho;ＭＳ 明朝"/>
              <w:sz w:val="24"/>
              <w:szCs w:val="24"/>
              <w:lang w:val="fr-FR" w:eastAsia="en-US"/>
            </w:rPr>
            <w:tab/>
          </w:r>
          <w:r>
            <w:rPr>
              <w:lang w:val="fr-FR" w:eastAsia="en-US"/>
            </w:rPr>
            <w:t>CM data file XML header</w:t>
            <w:tab/>
          </w:r>
          <w:hyperlink w:anchor="__RefHeading___Toc264411820">
            <w:r>
              <w:rPr>
                <w:rStyle w:val="IndexLink"/>
                <w:lang w:val="fr-FR" w:eastAsia="en-US"/>
              </w:rPr>
              <w:t>9</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lang w:val="en-US" w:eastAsia="en-US"/>
            </w:rPr>
            <w:t>PM data format definition</w:t>
          </w:r>
          <w:r>
            <w:rPr/>
            <w:tab/>
          </w:r>
          <w:hyperlink w:anchor="__RefHeading___Toc264411821">
            <w:r>
              <w:rPr>
                <w:rStyle w:val="IndexLink"/>
              </w:rPr>
              <w:t>10</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Mapping table</w:t>
            <w:tab/>
          </w:r>
          <w:hyperlink w:anchor="__RefHeading___Toc264411822">
            <w:r>
              <w:rPr>
                <w:rStyle w:val="IndexLink"/>
              </w:rPr>
              <w:t>10</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lang w:val="en-US" w:eastAsia="en-US"/>
            </w:rPr>
            <w:t>XML schema based PM data file format definition</w:t>
          </w:r>
          <w:r>
            <w:rPr/>
            <w:tab/>
          </w:r>
          <w:hyperlink w:anchor="__RefHeading___Toc264411823">
            <w:r>
              <w:rPr>
                <w:rStyle w:val="IndexLink"/>
              </w:rPr>
              <w:t>11</w:t>
            </w:r>
          </w:hyperlink>
        </w:p>
        <w:p>
          <w:pPr>
            <w:pStyle w:val="Contents3"/>
            <w:rPr>
              <w:rFonts w:eastAsia="MS Mincho;ＭＳ 明朝"/>
              <w:sz w:val="24"/>
              <w:szCs w:val="24"/>
              <w:lang w:val="pt-BR" w:eastAsia="en-US"/>
            </w:rPr>
          </w:pPr>
          <w:r>
            <w:rPr>
              <w:lang w:val="pt-BR" w:eastAsia="en-US"/>
            </w:rPr>
            <w:t>5.2.1</w:t>
          </w:r>
          <w:r>
            <w:rPr>
              <w:rFonts w:eastAsia="MS Mincho;ＭＳ 明朝"/>
              <w:sz w:val="24"/>
              <w:szCs w:val="24"/>
              <w:lang w:val="pt-BR" w:eastAsia="en-US"/>
            </w:rPr>
            <w:tab/>
          </w:r>
          <w:r>
            <w:rPr>
              <w:lang w:val="pt-BR" w:eastAsia="en-US"/>
            </w:rPr>
            <w:t>PM data file XML diagram</w:t>
            <w:tab/>
          </w:r>
          <w:hyperlink w:anchor="__RefHeading___Toc264411824">
            <w:r>
              <w:rPr>
                <w:rStyle w:val="IndexLink"/>
                <w:lang w:val="pt-BR" w:eastAsia="en-US"/>
              </w:rPr>
              <w:t>11</w:t>
            </w:r>
          </w:hyperlink>
        </w:p>
        <w:p>
          <w:pPr>
            <w:pStyle w:val="Contents3"/>
            <w:rPr>
              <w:rFonts w:eastAsia="MS Mincho;ＭＳ 明朝"/>
              <w:sz w:val="24"/>
              <w:szCs w:val="24"/>
              <w:lang w:val="pt-BR" w:eastAsia="en-US"/>
            </w:rPr>
          </w:pPr>
          <w:r>
            <w:rPr>
              <w:lang w:val="pt-BR" w:eastAsia="en-US"/>
            </w:rPr>
            <w:t>5.2.2</w:t>
          </w:r>
          <w:r>
            <w:rPr>
              <w:rFonts w:eastAsia="MS Mincho;ＭＳ 明朝"/>
              <w:sz w:val="24"/>
              <w:szCs w:val="24"/>
              <w:lang w:val="pt-BR" w:eastAsia="en-US"/>
            </w:rPr>
            <w:tab/>
          </w:r>
          <w:r>
            <w:rPr>
              <w:lang w:val="pt-BR" w:eastAsia="en-US"/>
            </w:rPr>
            <w:t>PM data file XML schema</w:t>
            <w:tab/>
          </w:r>
          <w:hyperlink w:anchor="__RefHeading___Toc264411825">
            <w:r>
              <w:rPr>
                <w:rStyle w:val="IndexLink"/>
                <w:lang w:val="pt-BR" w:eastAsia="en-US"/>
              </w:rPr>
              <w:t>11</w:t>
            </w:r>
          </w:hyperlink>
        </w:p>
        <w:p>
          <w:pPr>
            <w:pStyle w:val="Contents3"/>
            <w:rPr>
              <w:rFonts w:eastAsia="MS Mincho;ＭＳ 明朝"/>
              <w:sz w:val="24"/>
              <w:szCs w:val="24"/>
              <w:lang w:val="pt-BR" w:eastAsia="en-US"/>
            </w:rPr>
          </w:pPr>
          <w:r>
            <w:rPr>
              <w:lang w:val="pt-BR" w:eastAsia="en-US"/>
            </w:rPr>
            <w:t>5.2.3</w:t>
          </w:r>
          <w:r>
            <w:rPr>
              <w:rFonts w:eastAsia="MS Mincho;ＭＳ 明朝"/>
              <w:sz w:val="24"/>
              <w:szCs w:val="24"/>
              <w:lang w:val="pt-BR" w:eastAsia="en-US"/>
            </w:rPr>
            <w:tab/>
          </w:r>
          <w:r>
            <w:rPr>
              <w:lang w:val="pt-BR" w:eastAsia="en-US"/>
            </w:rPr>
            <w:t>PM data file XML header</w:t>
            <w:tab/>
          </w:r>
          <w:hyperlink w:anchor="__RefHeading___Toc264411826">
            <w:r>
              <w:rPr>
                <w:rStyle w:val="IndexLink"/>
                <w:lang w:val="pt-BR" w:eastAsia="en-US"/>
              </w:rPr>
              <w:t>11</w:t>
            </w:r>
          </w:hyperlink>
        </w:p>
        <w:p>
          <w:pPr>
            <w:pStyle w:val="Contents8"/>
            <w:rPr>
              <w:rFonts w:eastAsia="MS Mincho;ＭＳ 明朝"/>
              <w:b w:val="false"/>
              <w:b w:val="false"/>
              <w:sz w:val="24"/>
              <w:szCs w:val="24"/>
              <w:lang w:val="pt-BR" w:eastAsia="en-US"/>
            </w:rPr>
          </w:pPr>
          <w:r>
            <w:rPr>
              <w:lang w:val="pt-BR" w:eastAsia="en-US"/>
            </w:rPr>
            <w:t>Annex A (informative):</w:t>
            <w:tab/>
            <w:t>Examples</w:t>
            <w:tab/>
          </w:r>
          <w:hyperlink w:anchor="__RefHeading___Toc264411827">
            <w:r>
              <w:rPr>
                <w:rStyle w:val="IndexLink"/>
                <w:lang w:val="pt-BR" w:eastAsia="en-US"/>
              </w:rPr>
              <w:t>12</w:t>
            </w:r>
          </w:hyperlink>
        </w:p>
        <w:p>
          <w:pPr>
            <w:pStyle w:val="Contents1"/>
            <w:rPr>
              <w:rFonts w:eastAsia="MS Mincho;ＭＳ 明朝"/>
              <w:sz w:val="24"/>
              <w:szCs w:val="24"/>
              <w:lang w:val="pt-BR" w:eastAsia="en-US"/>
            </w:rPr>
          </w:pPr>
          <w:r>
            <w:rPr>
              <w:lang w:val="pt-BR" w:eastAsia="en-US"/>
            </w:rPr>
            <w:t>A.1</w:t>
          </w:r>
          <w:r>
            <w:rPr>
              <w:rFonts w:eastAsia="MS Mincho;ＭＳ 明朝"/>
              <w:sz w:val="24"/>
              <w:szCs w:val="24"/>
              <w:lang w:val="pt-BR" w:eastAsia="en-US"/>
            </w:rPr>
            <w:tab/>
          </w:r>
          <w:r>
            <w:rPr>
              <w:lang w:val="pt-BR" w:eastAsia="en-US"/>
            </w:rPr>
            <w:t>XML schema based CM data file</w:t>
            <w:tab/>
          </w:r>
          <w:hyperlink w:anchor="__RefHeading___Toc264411828">
            <w:r>
              <w:rPr>
                <w:rStyle w:val="IndexLink"/>
                <w:lang w:val="pt-BR" w:eastAsia="en-US"/>
              </w:rPr>
              <w:t>12</w:t>
            </w:r>
          </w:hyperlink>
        </w:p>
        <w:p>
          <w:pPr>
            <w:pStyle w:val="Contents1"/>
            <w:rPr>
              <w:rFonts w:eastAsia="MS Mincho;ＭＳ 明朝"/>
              <w:sz w:val="24"/>
              <w:szCs w:val="24"/>
              <w:lang w:val="en-US" w:eastAsia="en-US"/>
            </w:rPr>
          </w:pPr>
          <w:r>
            <w:rPr/>
            <w:t>A.2</w:t>
          </w:r>
          <w:r>
            <w:rPr>
              <w:rFonts w:eastAsia="MS Mincho;ＭＳ 明朝"/>
              <w:sz w:val="24"/>
              <w:szCs w:val="24"/>
              <w:lang w:val="en-US" w:eastAsia="en-US"/>
            </w:rPr>
            <w:tab/>
          </w:r>
          <w:r>
            <w:rPr>
              <w:lang w:val="en-US" w:eastAsia="en-US"/>
            </w:rPr>
            <w:t>XML schema based PM data file</w:t>
          </w:r>
          <w:r>
            <w:rPr/>
            <w:tab/>
          </w:r>
          <w:hyperlink w:anchor="__RefHeading___Toc264411829">
            <w:r>
              <w:rPr>
                <w:rStyle w:val="IndexLink"/>
              </w:rPr>
              <w:t>12</w:t>
            </w:r>
          </w:hyperlink>
        </w:p>
        <w:p>
          <w:pPr>
            <w:pStyle w:val="Contents8"/>
            <w:rPr>
              <w:rFonts w:eastAsia="MS Mincho;ＭＳ 明朝"/>
              <w:sz w:val="24"/>
              <w:szCs w:val="24"/>
              <w:lang w:val="en-US" w:eastAsia="en-US"/>
            </w:rPr>
          </w:pPr>
          <w:r>
            <w:rPr>
              <w:b w:val="false"/>
            </w:rPr>
            <w:t>Annex B (informative):</w:t>
            <w:tab/>
            <w:t>Change history</w:t>
            <w:tab/>
          </w:r>
          <w:hyperlink w:anchor="__RefHeading___Toc264411830">
            <w:r>
              <w:rPr>
                <w:rStyle w:val="IndexLink"/>
                <w:b w:val="false"/>
              </w:rPr>
              <w:t>13</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lang w:val="en-US"/>
        </w:rPr>
      </w:pPr>
      <w:bookmarkStart w:id="7" w:name="__RefHeading___Toc264411808"/>
      <w:bookmarkEnd w:id="7"/>
      <w:r>
        <w:rPr>
          <w:lang w:val="en-US"/>
        </w:rPr>
        <w:t>Foreword</w:t>
      </w:r>
    </w:p>
    <w:p>
      <w:pPr>
        <w:pStyle w:val="Normal"/>
        <w:rPr/>
      </w:pPr>
      <w:r>
        <w:rPr>
          <w:lang w:val="en-US"/>
        </w:rPr>
        <w:t>This Technical Specification has been produced by the 3</w:t>
      </w:r>
      <w:r>
        <w:rPr>
          <w:vertAlign w:val="superscript"/>
          <w:lang w:val="en-US"/>
        </w:rPr>
        <w:t>rd</w:t>
      </w:r>
      <w:r>
        <w:rPr>
          <w:lang w:val="en-US"/>
        </w:rPr>
        <w:t xml:space="preserve"> Generation Partnership Project (3GPP).</w:t>
      </w:r>
    </w:p>
    <w:p>
      <w:pPr>
        <w:pStyle w:val="Normal"/>
        <w:rPr/>
      </w:pPr>
      <w:r>
        <w:rPr>
          <w:lang w:val="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lang w:val="en-US"/>
        </w:rPr>
      </w:pPr>
      <w:r>
        <w:rPr>
          <w:lang w:val="en-US"/>
        </w:rPr>
        <w:t>where:</w:t>
      </w:r>
    </w:p>
    <w:p>
      <w:pPr>
        <w:pStyle w:val="B2"/>
        <w:rPr>
          <w:lang w:val="en-US"/>
        </w:rPr>
      </w:pPr>
      <w:r>
        <w:rPr>
          <w:lang w:val="en-US"/>
        </w:rPr>
        <w:t>x</w:t>
        <w:tab/>
        <w:t>the first digit:</w:t>
      </w:r>
    </w:p>
    <w:p>
      <w:pPr>
        <w:pStyle w:val="B3"/>
        <w:rPr>
          <w:lang w:val="en-US"/>
        </w:rPr>
      </w:pPr>
      <w:r>
        <w:rPr>
          <w:lang w:val="en-US"/>
        </w:rPr>
        <w:t>1</w:t>
        <w:tab/>
        <w:t>presented to TSG for information;</w:t>
      </w:r>
    </w:p>
    <w:p>
      <w:pPr>
        <w:pStyle w:val="B3"/>
        <w:rPr>
          <w:lang w:val="en-US"/>
        </w:rPr>
      </w:pPr>
      <w:r>
        <w:rPr>
          <w:lang w:val="en-US"/>
        </w:rPr>
        <w:t>2</w:t>
        <w:tab/>
        <w:t>presented to TSG for approval;</w:t>
      </w:r>
    </w:p>
    <w:p>
      <w:pPr>
        <w:pStyle w:val="B3"/>
        <w:rPr>
          <w:lang w:val="en-US"/>
        </w:rPr>
      </w:pPr>
      <w:r>
        <w:rPr>
          <w:lang w:val="en-US"/>
        </w:rPr>
        <w:t>3</w:t>
        <w:tab/>
        <w:t>or greater indicates TSG approved document under change control.</w:t>
      </w:r>
    </w:p>
    <w:p>
      <w:pPr>
        <w:pStyle w:val="B2"/>
        <w:rPr>
          <w:lang w:val="en-US"/>
        </w:rPr>
      </w:pPr>
      <w:r>
        <w:rPr>
          <w:lang w:val="en-US"/>
        </w:rPr>
        <w:t>y</w:t>
        <w:tab/>
        <w:t>the second digit is incremented for all changes of substance, i.e. technical enhancements, corrections, updates, etc.</w:t>
      </w:r>
    </w:p>
    <w:p>
      <w:pPr>
        <w:pStyle w:val="B2"/>
        <w:rPr/>
      </w:pPr>
      <w:r>
        <w:rPr>
          <w:lang w:val="en-US"/>
        </w:rPr>
        <w:t>z</w:t>
        <w:tab/>
        <w:t>the third digit is incremented when editorial only changes have been incorporated in the document.</w:t>
      </w:r>
    </w:p>
    <w:p>
      <w:pPr>
        <w:pStyle w:val="Heading1"/>
        <w:ind w:left="1134" w:hanging="1134"/>
        <w:rPr>
          <w:lang w:val="en-US"/>
        </w:rPr>
      </w:pPr>
      <w:bookmarkStart w:id="8" w:name="__RefHeading___Toc264411809"/>
      <w:bookmarkEnd w:id="8"/>
      <w:r>
        <w:rPr>
          <w:lang w:val="en-US"/>
        </w:rPr>
        <w:t>Introduction</w:t>
      </w:r>
    </w:p>
    <w:p>
      <w:pPr>
        <w:pStyle w:val="Normal"/>
        <w:rPr/>
      </w:pPr>
      <w:r>
        <w:rPr>
          <w:lang w:val="en-US"/>
        </w:rPr>
        <w:t xml:space="preserve">The present document </w:t>
      </w:r>
      <w:r>
        <w:rPr>
          <w:lang w:val="en-US" w:eastAsia="zh-CN"/>
        </w:rPr>
        <w:t>is part of a TS-family covering the 3</w:t>
      </w:r>
      <w:r>
        <w:rPr>
          <w:vertAlign w:val="superscript"/>
          <w:lang w:val="en-US" w:eastAsia="zh-CN"/>
        </w:rPr>
        <w:t>rd</w:t>
      </w:r>
      <w:r>
        <w:rPr>
          <w:lang w:val="en-US" w:eastAsia="zh-CN"/>
        </w:rPr>
        <w:t xml:space="preserve"> Generation Partnership Project Technical Specification Group Services and System Aspects, Telecommunication Management; as identified below:</w:t>
      </w:r>
    </w:p>
    <w:p>
      <w:pPr>
        <w:pStyle w:val="B1"/>
        <w:rPr/>
      </w:pPr>
      <w:r>
        <w:rPr>
          <w:lang w:val="en-US" w:eastAsia="zh-CN"/>
        </w:rPr>
        <w:t>32.591:</w:t>
        <w:tab/>
        <w:t>“Concepts and requirements for Type 1 interface HeNB to HeNB Management System (HeMS)”</w:t>
      </w:r>
    </w:p>
    <w:p>
      <w:pPr>
        <w:pStyle w:val="B1"/>
        <w:rPr/>
      </w:pPr>
      <w:r>
        <w:rPr>
          <w:lang w:val="en-US" w:eastAsia="zh-CN"/>
        </w:rPr>
        <w:t>32.592:</w:t>
        <w:tab/>
        <w:t>“Information model for Type 1 interface HeNB to HeNB Management System (HeMS)”</w:t>
      </w:r>
    </w:p>
    <w:p>
      <w:pPr>
        <w:pStyle w:val="B1"/>
        <w:rPr/>
      </w:pPr>
      <w:r>
        <w:rPr>
          <w:lang w:val="en-US" w:eastAsia="zh-CN"/>
        </w:rPr>
        <w:t>32.593:</w:t>
        <w:tab/>
        <w:t>“Procedure flows for Type 1 interface HeNB to HeNB Management System (HeMS)”</w:t>
      </w:r>
    </w:p>
    <w:p>
      <w:pPr>
        <w:pStyle w:val="B1"/>
        <w:rPr>
          <w:b/>
          <w:b/>
          <w:lang w:val="en-US" w:eastAsia="zh-CN"/>
        </w:rPr>
      </w:pPr>
      <w:r>
        <w:rPr>
          <w:b/>
          <w:lang w:val="en-US" w:eastAsia="zh-CN"/>
        </w:rPr>
        <w:t>32.594:</w:t>
        <w:tab/>
        <w:t>“Data definitions for Type 1 interface HeNB to HeNB Management System (HeMS)”</w:t>
      </w:r>
      <w:r>
        <w:br w:type="page"/>
      </w:r>
    </w:p>
    <w:p>
      <w:pPr>
        <w:pStyle w:val="Heading1"/>
        <w:ind w:left="1134" w:hanging="1134"/>
        <w:rPr>
          <w:lang w:val="en-US"/>
        </w:rPr>
      </w:pPr>
      <w:bookmarkStart w:id="9" w:name="__RefHeading___Toc264411810"/>
      <w:bookmarkEnd w:id="9"/>
      <w:r>
        <w:rPr>
          <w:lang w:val="en-US"/>
        </w:rPr>
        <w:t>1</w:t>
        <w:tab/>
        <w:t>Scope</w:t>
      </w:r>
    </w:p>
    <w:p>
      <w:pPr>
        <w:pStyle w:val="Normal"/>
        <w:rPr>
          <w:lang w:val="en-US"/>
        </w:rPr>
      </w:pPr>
      <w:r>
        <w:rPr>
          <w:lang w:val="en-US"/>
        </w:rPr>
        <w:t>The present document describes the data format for Configuration Management, Fault Management, and Performance Management for Home eNodeB (HeNB). The Stage 3 definitions captured in this document shall be met via type 1 interface between HeNB and Home eNodeB Management System (HeMS).</w:t>
      </w:r>
    </w:p>
    <w:p>
      <w:pPr>
        <w:pStyle w:val="Heading1"/>
        <w:ind w:left="1134" w:hanging="1134"/>
        <w:rPr>
          <w:lang w:val="en-US"/>
        </w:rPr>
      </w:pPr>
      <w:bookmarkStart w:id="10" w:name="__RefHeading___Toc264411811"/>
      <w:bookmarkEnd w:id="10"/>
      <w:r>
        <w:rPr>
          <w:lang w:val="en-US"/>
        </w:rPr>
        <w:t>2</w:t>
        <w:tab/>
        <w:t>References</w:t>
      </w:r>
    </w:p>
    <w:p>
      <w:pPr>
        <w:pStyle w:val="Normal"/>
        <w:rPr/>
      </w:pPr>
      <w:r>
        <w:rPr>
          <w:lang w:val="en-US"/>
        </w:rPr>
        <w:t>The following documents contain provisions which, through reference in this text, constitute provisions of the present document.</w:t>
      </w:r>
    </w:p>
    <w:p>
      <w:pPr>
        <w:pStyle w:val="B1"/>
        <w:rPr/>
      </w:pPr>
      <w:r>
        <w:rPr>
          <w:lang w:val="en-US"/>
        </w:rPr>
        <w:t>-</w:t>
        <w:tab/>
        <w:t>References are either specific (identified by date of publication, edition number, version number, etc.) or non</w:t>
        <w:noBreakHyphen/>
        <w:t>specific.</w:t>
      </w:r>
    </w:p>
    <w:p>
      <w:pPr>
        <w:pStyle w:val="B1"/>
        <w:rPr/>
      </w:pPr>
      <w:r>
        <w:rPr>
          <w:lang w:val="en-US"/>
        </w:rPr>
        <w:t>-</w:t>
        <w:tab/>
        <w:t>For a specific reference, subsequent revisions do not apply.</w:t>
      </w:r>
    </w:p>
    <w:p>
      <w:pPr>
        <w:pStyle w:val="B1"/>
        <w:rPr/>
      </w:pPr>
      <w:r>
        <w:rPr>
          <w:lang w:val="en-US"/>
        </w:rPr>
        <w:t>-</w:t>
        <w:tab/>
        <w:t xml:space="preserve">For a non-specific reference, the latest version applies. In the case of a reference to a 3GPP document (including a GSM document), a non-specific reference implicitly refers to the latest version of that document </w:t>
      </w:r>
      <w:r>
        <w:rPr>
          <w:i/>
          <w:iCs/>
          <w:lang w:val="en-US"/>
        </w:rPr>
        <w:t>in the same Release as the present document</w:t>
      </w:r>
      <w:r>
        <w:rPr>
          <w:lang w:val="en-US"/>
        </w:rPr>
        <w:t>.</w:t>
      </w:r>
    </w:p>
    <w:p>
      <w:pPr>
        <w:pStyle w:val="EX"/>
        <w:rPr/>
      </w:pPr>
      <w:r>
        <w:rPr>
          <w:lang w:val="en-US"/>
        </w:rPr>
        <w:t>[</w:t>
      </w:r>
      <w:r>
        <w:rPr>
          <w:lang w:val="en-US"/>
        </w:rPr>
        <w:fldChar w:fldCharType="begin"/>
      </w:r>
      <w:r>
        <w:rPr>
          <w:lang w:val="en-US"/>
        </w:rPr>
        <w:instrText xml:space="preserve"> SEQ reference \* ARABIC </w:instrText>
      </w:r>
      <w:r>
        <w:rPr>
          <w:lang w:val="en-US"/>
        </w:rPr>
        <w:fldChar w:fldCharType="separate"/>
      </w:r>
      <w:r>
        <w:rPr>
          <w:lang w:val="en-US"/>
        </w:rPr>
        <w:t>1</w:t>
      </w:r>
      <w:r>
        <w:rPr>
          <w:lang w:val="en-US"/>
        </w:rPr>
        <w:fldChar w:fldCharType="end"/>
      </w:r>
      <w:r>
        <w:rPr>
          <w:lang w:val="en-US"/>
        </w:rPr>
        <w:t>]</w:t>
        <w:tab/>
        <w:t>3GPP TR 21.905: "Vocabulary for 3GPP Specifications".</w:t>
      </w:r>
    </w:p>
    <w:p>
      <w:pPr>
        <w:pStyle w:val="EX"/>
        <w:rPr/>
      </w:pPr>
      <w:r>
        <w:rPr>
          <w:lang w:val="en-US"/>
        </w:rPr>
        <w:t>[</w:t>
      </w:r>
      <w:r>
        <w:rPr>
          <w:lang w:val="en-US" w:eastAsia="zh-CN"/>
        </w:rPr>
        <w:t>2</w:t>
      </w:r>
      <w:r>
        <w:rPr>
          <w:lang w:val="en-US"/>
        </w:rPr>
        <w:t>]</w:t>
        <w:tab/>
        <w:t>Void.</w:t>
      </w:r>
    </w:p>
    <w:p>
      <w:pPr>
        <w:pStyle w:val="EX"/>
        <w:rPr/>
      </w:pPr>
      <w:r>
        <w:rPr>
          <w:lang w:val="en-US"/>
        </w:rPr>
        <w:t>[</w:t>
      </w:r>
      <w:r>
        <w:rPr>
          <w:lang w:val="en-US" w:eastAsia="zh-CN"/>
        </w:rPr>
        <w:t>3</w:t>
      </w:r>
      <w:r>
        <w:rPr>
          <w:lang w:val="en-US"/>
        </w:rPr>
        <w:t>]</w:t>
        <w:tab/>
        <w:t>Void.</w:t>
      </w:r>
    </w:p>
    <w:p>
      <w:pPr>
        <w:pStyle w:val="EX"/>
        <w:rPr/>
      </w:pPr>
      <w:r>
        <w:rPr>
          <w:lang w:val="en-US"/>
        </w:rPr>
        <w:t>[</w:t>
      </w:r>
      <w:r>
        <w:rPr>
          <w:lang w:val="en-US" w:eastAsia="zh-CN"/>
        </w:rPr>
        <w:t>4</w:t>
      </w:r>
      <w:r>
        <w:rPr>
          <w:lang w:val="en-US"/>
        </w:rPr>
        <w:t>]</w:t>
        <w:tab/>
        <w:t>3GPP TS 32.300: "Telecommunication management; Configuration Management (CM); Name convention for Managed Objects".</w:t>
      </w:r>
    </w:p>
    <w:p>
      <w:pPr>
        <w:pStyle w:val="EX"/>
        <w:rPr/>
      </w:pPr>
      <w:r>
        <w:rPr>
          <w:lang w:val="en-US"/>
        </w:rPr>
        <w:t>[5] – [7]</w:t>
        <w:tab/>
        <w:t>Void.</w:t>
      </w:r>
    </w:p>
    <w:p>
      <w:pPr>
        <w:pStyle w:val="EX"/>
        <w:rPr/>
      </w:pPr>
      <w:r>
        <w:rPr/>
        <w:t>[8]</w:t>
        <w:tab/>
        <w:t>3GPP TS 32.435:</w:t>
      </w:r>
      <w:r>
        <w:rPr>
          <w:lang w:val="en-US"/>
        </w:rPr>
        <w:t xml:space="preserve"> "</w:t>
      </w:r>
      <w:r>
        <w:rPr/>
        <w:t>Telecommunication management; Performance measurement: eXtensible Markup Language (XML) file format definition</w:t>
      </w:r>
      <w:r>
        <w:rPr>
          <w:lang w:val="en-US"/>
        </w:rPr>
        <w:t>"</w:t>
      </w:r>
    </w:p>
    <w:p>
      <w:pPr>
        <w:pStyle w:val="EX"/>
        <w:rPr/>
      </w:pPr>
      <w:r>
        <w:rPr/>
        <w:t>[9]</w:t>
        <w:tab/>
        <w:t xml:space="preserve">3GPP TS 32.592: </w:t>
      </w:r>
      <w:r>
        <w:rPr>
          <w:lang w:val="en-US"/>
        </w:rPr>
        <w:t>"</w:t>
      </w:r>
      <w:r>
        <w:rPr/>
        <w:t xml:space="preserve"> </w:t>
      </w:r>
      <w:r>
        <w:rPr>
          <w:lang w:val="en-US" w:eastAsia="zh-CN"/>
        </w:rPr>
        <w:t>Information model for Type 1 interface HeNB to HeNB Management System (HeMS)</w:t>
      </w:r>
      <w:r>
        <w:rPr>
          <w:lang w:val="en-US"/>
        </w:rPr>
        <w:t xml:space="preserve"> "</w:t>
      </w:r>
    </w:p>
    <w:p>
      <w:pPr>
        <w:pStyle w:val="EX"/>
        <w:rPr/>
      </w:pPr>
      <w:r>
        <w:rPr/>
        <w:t>[10]-[12]</w:t>
        <w:tab/>
        <w:t>Void.</w:t>
      </w:r>
    </w:p>
    <w:p>
      <w:pPr>
        <w:pStyle w:val="EX"/>
        <w:rPr/>
      </w:pPr>
      <w:r>
        <w:rPr/>
        <w:t>[13]</w:t>
        <w:tab/>
        <w:t>W3C REC-xmlschema-2-20010502: "XML Schema Part 2: Datatypes".</w:t>
      </w:r>
    </w:p>
    <w:p>
      <w:pPr>
        <w:pStyle w:val="EX"/>
        <w:rPr/>
      </w:pPr>
      <w:r>
        <w:rPr/>
        <w:t>[14]</w:t>
        <w:tab/>
        <w:t>Void.</w:t>
      </w:r>
    </w:p>
    <w:p>
      <w:pPr>
        <w:pStyle w:val="EX"/>
        <w:rPr/>
      </w:pPr>
      <w:r>
        <w:rPr/>
        <w:t>[15]</w:t>
        <w:tab/>
        <w:t>WT-157, Component Objects for CWMP, Broadband Forum</w:t>
      </w:r>
    </w:p>
    <w:p>
      <w:pPr>
        <w:pStyle w:val="EX"/>
        <w:rPr/>
      </w:pPr>
      <w:r>
        <w:rPr/>
        <w:t xml:space="preserve">[16] </w:t>
        <w:tab/>
        <w:tab/>
        <w:t>TR-098 Amendment 2, “Internet Gateway Device Data Model for TR-069</w:t>
      </w:r>
      <w:r>
        <w:rPr>
          <w:lang w:val="en-US"/>
        </w:rPr>
        <w:t>"</w:t>
      </w:r>
      <w:r>
        <w:rPr/>
        <w:t>, Broadband Forum</w:t>
      </w:r>
    </w:p>
    <w:p>
      <w:pPr>
        <w:pStyle w:val="EX"/>
        <w:rPr/>
      </w:pPr>
      <w:r>
        <w:rPr/>
        <w:t>[17]</w:t>
        <w:tab/>
        <w:t>Void.</w:t>
      </w:r>
    </w:p>
    <w:p>
      <w:pPr>
        <w:pStyle w:val="EX"/>
        <w:rPr/>
      </w:pPr>
      <w:r>
        <w:rPr/>
        <w:t>[18]</w:t>
        <w:tab/>
        <w:t xml:space="preserve">TR-196i2, </w:t>
      </w:r>
      <w:r>
        <w:rPr>
          <w:lang w:val="en-US"/>
        </w:rPr>
        <w:t>"</w:t>
      </w:r>
      <w:r>
        <w:rPr>
          <w:iCs/>
        </w:rPr>
        <w:t>Femto Access Point Device Data Model</w:t>
      </w:r>
      <w:r>
        <w:rPr>
          <w:lang w:val="en-US"/>
        </w:rPr>
        <w:t>".</w:t>
      </w:r>
      <w:r>
        <w:rPr/>
        <w:t xml:space="preserve"> Broadband Forum, Issue 2 November 2011  </w:t>
      </w:r>
      <w:hyperlink r:id="rId6">
        <w:r>
          <w:rPr>
            <w:rStyle w:val="InternetLink"/>
          </w:rPr>
          <w:t>http://www.broadband-forum.org/technical/download/TR-196_Issue-2.pdf</w:t>
        </w:r>
      </w:hyperlink>
      <w:r>
        <w:rPr/>
        <w:t xml:space="preserve"> .</w:t>
      </w:r>
    </w:p>
    <w:p>
      <w:pPr>
        <w:pStyle w:val="EX"/>
        <w:rPr>
          <w:lang w:eastAsia="ko-KR"/>
        </w:rPr>
      </w:pPr>
      <w:r>
        <w:rPr>
          <w:lang w:eastAsia="ko-KR"/>
        </w:rPr>
        <w:t>[19]</w:t>
        <w:tab/>
        <w:t xml:space="preserve">ISO 8601:2004(E) </w:t>
      </w:r>
      <w:r>
        <w:rPr/>
        <w:t>"Data elements and interchange formats — Information interchange — Representation of dates and times"</w:t>
      </w:r>
      <w:r>
        <w:rPr>
          <w:lang w:eastAsia="ko-KR"/>
        </w:rPr>
        <w:t>, ISO</w:t>
      </w:r>
      <w:r>
        <w:rPr>
          <w:lang w:eastAsia="ko-KR"/>
        </w:rPr>
        <w:t>.</w:t>
      </w:r>
    </w:p>
    <w:p>
      <w:pPr>
        <w:pStyle w:val="Heading1"/>
        <w:ind w:left="1134" w:hanging="1134"/>
        <w:rPr>
          <w:lang w:val="en-US"/>
        </w:rPr>
      </w:pPr>
      <w:bookmarkStart w:id="11" w:name="__RefHeading___Toc264411812"/>
      <w:bookmarkEnd w:id="11"/>
      <w:r>
        <w:rPr>
          <w:lang w:val="en-US"/>
        </w:rPr>
        <w:t>3</w:t>
        <w:tab/>
        <w:t>Definitions and abbreviations</w:t>
      </w:r>
    </w:p>
    <w:p>
      <w:pPr>
        <w:pStyle w:val="Heading2"/>
        <w:rPr>
          <w:lang w:val="en-US"/>
        </w:rPr>
      </w:pPr>
      <w:bookmarkStart w:id="12" w:name="__RefHeading___Toc264411813"/>
      <w:bookmarkEnd w:id="12"/>
      <w:r>
        <w:rPr>
          <w:lang w:val="en-US"/>
        </w:rPr>
        <w:t>3.1</w:t>
        <w:tab/>
        <w:t>Definitions</w:t>
      </w:r>
    </w:p>
    <w:p>
      <w:pPr>
        <w:pStyle w:val="Normal"/>
        <w:rPr>
          <w:lang w:val="en-US"/>
        </w:rPr>
      </w:pPr>
      <w:r>
        <w:rPr>
          <w:lang w:val="en-US"/>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lang w:val="en-US"/>
        </w:rPr>
        <w:t>Home eNodeB, 3G Home eNodeB:</w:t>
      </w:r>
      <w:r>
        <w:rPr>
          <w:lang w:val="en-US"/>
        </w:rPr>
        <w:t xml:space="preserve"> These terms, their derivations and abbreviations are used synonymously throughout this document.</w:t>
      </w:r>
    </w:p>
    <w:p>
      <w:pPr>
        <w:pStyle w:val="Heading2"/>
        <w:rPr/>
      </w:pPr>
      <w:bookmarkStart w:id="13" w:name="__RefHeading___Toc264411814"/>
      <w:bookmarkEnd w:id="13"/>
      <w:r>
        <w:rPr>
          <w:lang w:val="en-US"/>
        </w:rPr>
        <w:t>3.2</w:t>
        <w:tab/>
        <w:t>Abbreviations</w:t>
      </w:r>
    </w:p>
    <w:p>
      <w:pPr>
        <w:pStyle w:val="Normal"/>
        <w:keepNext w:val="true"/>
        <w:rPr>
          <w:lang w:val="en-US"/>
        </w:rPr>
      </w:pPr>
      <w:r>
        <w:rPr>
          <w:lang w:val="en-US"/>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val="en-US" w:eastAsia="ko-KR"/>
        </w:rPr>
      </w:pPr>
      <w:r>
        <w:rPr>
          <w:lang w:val="en-US" w:eastAsia="ko-KR"/>
        </w:rPr>
        <w:t>CM</w:t>
        <w:tab/>
        <w:t>Configuration Management</w:t>
      </w:r>
    </w:p>
    <w:p>
      <w:pPr>
        <w:pStyle w:val="EW"/>
        <w:rPr>
          <w:lang w:val="en-US"/>
        </w:rPr>
      </w:pPr>
      <w:r>
        <w:rPr>
          <w:lang w:val="en-US"/>
        </w:rPr>
        <w:t>DM</w:t>
        <w:tab/>
        <w:t>Domain Manager</w:t>
      </w:r>
    </w:p>
    <w:p>
      <w:pPr>
        <w:pStyle w:val="EW"/>
        <w:rPr>
          <w:lang w:val="en-US" w:eastAsia="ko-KR"/>
        </w:rPr>
      </w:pPr>
      <w:r>
        <w:rPr>
          <w:lang w:val="en-US" w:eastAsia="ko-KR"/>
        </w:rPr>
        <w:t>DTD</w:t>
        <w:tab/>
        <w:t>Document Type Definition</w:t>
      </w:r>
    </w:p>
    <w:p>
      <w:pPr>
        <w:pStyle w:val="EW"/>
        <w:rPr>
          <w:lang w:val="en-US" w:eastAsia="zh-CN"/>
        </w:rPr>
      </w:pPr>
      <w:r>
        <w:rPr>
          <w:lang w:val="en-US" w:eastAsia="zh-CN"/>
        </w:rPr>
        <w:t>EM</w:t>
        <w:tab/>
        <w:t>Element Manager</w:t>
      </w:r>
    </w:p>
    <w:p>
      <w:pPr>
        <w:pStyle w:val="EW"/>
        <w:rPr>
          <w:lang w:val="en-US"/>
        </w:rPr>
      </w:pPr>
      <w:r>
        <w:rPr>
          <w:lang w:val="en-US"/>
        </w:rPr>
        <w:t>HMS</w:t>
        <w:tab/>
        <w:t>Home NodeB Management System</w:t>
      </w:r>
    </w:p>
    <w:p>
      <w:pPr>
        <w:pStyle w:val="EW"/>
        <w:rPr>
          <w:lang w:val="en-US"/>
        </w:rPr>
      </w:pPr>
      <w:r>
        <w:rPr>
          <w:lang w:val="en-US"/>
        </w:rPr>
        <w:t>HeMS</w:t>
        <w:tab/>
        <w:t>Home eNodeB Management System</w:t>
      </w:r>
    </w:p>
    <w:p>
      <w:pPr>
        <w:pStyle w:val="EW"/>
        <w:rPr>
          <w:lang w:val="en-US" w:eastAsia="zh-CN"/>
        </w:rPr>
      </w:pPr>
      <w:r>
        <w:rPr>
          <w:lang w:val="en-US" w:eastAsia="zh-CN"/>
        </w:rPr>
        <w:t>HNB</w:t>
      </w:r>
      <w:r>
        <w:rPr>
          <w:lang w:val="en-US"/>
        </w:rPr>
        <w:tab/>
      </w:r>
      <w:r>
        <w:rPr>
          <w:lang w:val="en-US" w:eastAsia="zh-CN"/>
        </w:rPr>
        <w:t>Home NodeB</w:t>
      </w:r>
    </w:p>
    <w:p>
      <w:pPr>
        <w:pStyle w:val="EW"/>
        <w:rPr>
          <w:lang w:val="en-US" w:eastAsia="zh-CN"/>
        </w:rPr>
      </w:pPr>
      <w:r>
        <w:rPr>
          <w:lang w:val="en-US" w:eastAsia="zh-CN"/>
        </w:rPr>
        <w:t>HeNB</w:t>
        <w:tab/>
        <w:t>Home eNodeB</w:t>
      </w:r>
    </w:p>
    <w:p>
      <w:pPr>
        <w:pStyle w:val="EW"/>
        <w:rPr>
          <w:lang w:val="en-US"/>
        </w:rPr>
      </w:pPr>
      <w:r>
        <w:rPr>
          <w:lang w:val="en-US"/>
        </w:rPr>
        <w:t>IP</w:t>
        <w:tab/>
        <w:t>Internet Protocol</w:t>
      </w:r>
    </w:p>
    <w:p>
      <w:pPr>
        <w:pStyle w:val="EW"/>
        <w:rPr>
          <w:lang w:val="en-US"/>
        </w:rPr>
      </w:pPr>
      <w:r>
        <w:rPr>
          <w:lang w:val="en-US"/>
        </w:rPr>
        <w:t>LTE</w:t>
        <w:tab/>
        <w:t>Long Term Evolution</w:t>
      </w:r>
    </w:p>
    <w:p>
      <w:pPr>
        <w:pStyle w:val="EW"/>
        <w:rPr/>
      </w:pPr>
      <w:r>
        <w:rPr>
          <w:lang w:val="en-US"/>
        </w:rPr>
        <w:t>MME</w:t>
        <w:tab/>
      </w:r>
      <w:r>
        <w:rPr>
          <w:lang w:val="en-US" w:eastAsia="ko-KR"/>
        </w:rPr>
        <w:t xml:space="preserve">Mobility </w:t>
      </w:r>
      <w:r>
        <w:rPr>
          <w:lang w:val="en-US"/>
        </w:rPr>
        <w:t>Management Entity</w:t>
      </w:r>
    </w:p>
    <w:p>
      <w:pPr>
        <w:pStyle w:val="EW"/>
        <w:rPr>
          <w:lang w:val="en-US"/>
        </w:rPr>
      </w:pPr>
      <w:r>
        <w:rPr>
          <w:lang w:val="en-US"/>
        </w:rPr>
        <w:t>NGMN</w:t>
        <w:tab/>
        <w:t>Next Generation Mobile Networks</w:t>
      </w:r>
    </w:p>
    <w:p>
      <w:pPr>
        <w:pStyle w:val="EW"/>
        <w:rPr>
          <w:lang w:val="en-US"/>
        </w:rPr>
      </w:pPr>
      <w:r>
        <w:rPr>
          <w:lang w:val="en-US" w:eastAsia="zh-CN"/>
        </w:rPr>
        <w:t>OAM</w:t>
        <w:tab/>
        <w:t>Operations, Administration and Maintenance</w:t>
      </w:r>
    </w:p>
    <w:p>
      <w:pPr>
        <w:pStyle w:val="EW"/>
        <w:rPr>
          <w:lang w:val="en-US" w:eastAsia="ko-KR"/>
        </w:rPr>
      </w:pPr>
      <w:r>
        <w:rPr>
          <w:lang w:val="en-US" w:eastAsia="ko-KR"/>
        </w:rPr>
        <w:t>PM</w:t>
        <w:tab/>
        <w:t>Performance Management</w:t>
      </w:r>
    </w:p>
    <w:p>
      <w:pPr>
        <w:pStyle w:val="EW"/>
        <w:rPr>
          <w:lang w:val="en-US"/>
        </w:rPr>
      </w:pPr>
      <w:r>
        <w:rPr>
          <w:lang w:val="en-US"/>
        </w:rPr>
        <w:t>PnP</w:t>
        <w:tab/>
        <w:tab/>
        <w:t>Plug and Play</w:t>
      </w:r>
    </w:p>
    <w:p>
      <w:pPr>
        <w:pStyle w:val="EW"/>
        <w:rPr>
          <w:lang w:val="en-US"/>
        </w:rPr>
      </w:pPr>
      <w:r>
        <w:rPr>
          <w:lang w:val="en-US"/>
        </w:rPr>
        <w:t>SAE</w:t>
        <w:tab/>
        <w:t>System Architecture Evolution</w:t>
      </w:r>
    </w:p>
    <w:p>
      <w:pPr>
        <w:pStyle w:val="EW"/>
        <w:rPr>
          <w:lang w:val="en-US" w:eastAsia="zh-CN"/>
        </w:rPr>
      </w:pPr>
      <w:r>
        <w:rPr>
          <w:lang w:val="en-US"/>
        </w:rPr>
        <w:t>SON</w:t>
        <w:tab/>
        <w:t>Self-Organi</w:t>
      </w:r>
      <w:r>
        <w:rPr>
          <w:lang w:val="en-US" w:eastAsia="zh-CN"/>
        </w:rPr>
        <w:t>s</w:t>
      </w:r>
      <w:r>
        <w:rPr>
          <w:lang w:val="en-US"/>
        </w:rPr>
        <w:t>ing Networks</w:t>
      </w:r>
    </w:p>
    <w:p>
      <w:pPr>
        <w:pStyle w:val="EW"/>
        <w:rPr>
          <w:lang w:val="en-US"/>
        </w:rPr>
      </w:pPr>
      <w:r>
        <w:rPr>
          <w:lang w:val="en-US"/>
        </w:rPr>
        <w:t>UMTS</w:t>
        <w:tab/>
        <w:t>Universal Mobile Telecommunications System</w:t>
      </w:r>
    </w:p>
    <w:p>
      <w:pPr>
        <w:pStyle w:val="EW"/>
        <w:rPr>
          <w:lang w:val="en-US" w:eastAsia="ko-KR"/>
        </w:rPr>
      </w:pPr>
      <w:r>
        <w:rPr>
          <w:lang w:val="en-US" w:eastAsia="ko-KR"/>
        </w:rPr>
        <w:t>UTC</w:t>
        <w:tab/>
        <w:t>Universal Time Coordinated</w:t>
      </w:r>
    </w:p>
    <w:p>
      <w:pPr>
        <w:pStyle w:val="EW"/>
        <w:rPr>
          <w:lang w:val="en-US" w:eastAsia="ko-KR"/>
        </w:rPr>
      </w:pPr>
      <w:r>
        <w:rPr>
          <w:lang w:val="en-US"/>
        </w:rPr>
        <w:t>UTRAN</w:t>
        <w:tab/>
        <w:t>UMTS Radio Access Network</w:t>
      </w:r>
    </w:p>
    <w:p>
      <w:pPr>
        <w:pStyle w:val="EW"/>
        <w:rPr>
          <w:lang w:val="en-US" w:eastAsia="ko-KR"/>
        </w:rPr>
      </w:pPr>
      <w:r>
        <w:rPr>
          <w:lang w:val="en-US" w:eastAsia="ko-KR"/>
        </w:rPr>
        <w:t>XML</w:t>
        <w:tab/>
        <w:t>eXtensible Markup Language</w:t>
      </w:r>
      <w:r>
        <w:br w:type="page"/>
      </w:r>
    </w:p>
    <w:p>
      <w:pPr>
        <w:pStyle w:val="Heading1"/>
        <w:ind w:left="1134" w:hanging="1134"/>
        <w:rPr/>
      </w:pPr>
      <w:bookmarkStart w:id="14" w:name="__RefHeading___Toc264411815"/>
      <w:bookmarkEnd w:id="14"/>
      <w:r>
        <w:rPr>
          <w:lang w:val="en-US"/>
        </w:rPr>
        <w:t>4</w:t>
        <w:tab/>
        <w:t>CM data format definition</w:t>
      </w:r>
    </w:p>
    <w:p>
      <w:pPr>
        <w:pStyle w:val="Normal"/>
        <w:rPr>
          <w:lang w:val="en-US"/>
        </w:rPr>
      </w:pPr>
      <w:r>
        <w:rPr>
          <w:lang w:val="en-US"/>
        </w:rPr>
        <w:t>This clause describes the format of Configuration Management data.</w:t>
      </w:r>
    </w:p>
    <w:p>
      <w:pPr>
        <w:pStyle w:val="Heading2"/>
        <w:rPr>
          <w:lang w:val="en-US"/>
        </w:rPr>
      </w:pPr>
      <w:bookmarkStart w:id="15" w:name="__RefHeading___Toc264411816"/>
      <w:bookmarkEnd w:id="15"/>
      <w:r>
        <w:rPr>
          <w:lang w:val="en-US"/>
        </w:rPr>
        <w:t>4.1</w:t>
        <w:tab/>
        <w:t>File content description</w:t>
      </w:r>
    </w:p>
    <w:p>
      <w:pPr>
        <w:pStyle w:val="Normal"/>
        <w:rPr/>
      </w:pPr>
      <w:bookmarkStart w:id="16" w:name="OLE_LINK2"/>
      <w:bookmarkStart w:id="17" w:name="OLE_LINK1"/>
      <w:bookmarkEnd w:id="16"/>
      <w:bookmarkEnd w:id="17"/>
      <w:r>
        <w:rPr/>
        <w:t xml:space="preserve">Table 4.1 lists all the file content items, provides and explanation of the individual items, and maps the file content items to those used in the XML schema based file format definitions. XML tag attributes are useful where data values bind tightly to its parent element. They have been used where appropriate. </w:t>
      </w:r>
    </w:p>
    <w:p>
      <w:pPr>
        <w:pStyle w:val="TH"/>
        <w:rPr/>
      </w:pPr>
      <w:r>
        <w:rPr/>
        <w:t>Table 4.1 File Content Description and Mapping of File Content Items to XML tags</w:t>
      </w:r>
    </w:p>
    <w:tbl>
      <w:tblPr>
        <w:tblW w:w="5000" w:type="pct"/>
        <w:jc w:val="center"/>
        <w:tblInd w:w="0" w:type="dxa"/>
        <w:tblLayout w:type="fixed"/>
        <w:tblCellMar>
          <w:top w:w="0" w:type="dxa"/>
          <w:left w:w="28" w:type="dxa"/>
          <w:bottom w:w="0" w:type="dxa"/>
          <w:right w:w="108" w:type="dxa"/>
        </w:tblCellMar>
      </w:tblPr>
      <w:tblGrid>
        <w:gridCol w:w="2072"/>
        <w:gridCol w:w="3054"/>
        <w:gridCol w:w="4514"/>
      </w:tblGrid>
      <w:tr>
        <w:trPr>
          <w:tblHeader w:val="true"/>
          <w:cantSplit w:val="true"/>
        </w:trPr>
        <w:tc>
          <w:tcPr>
            <w:tcW w:w="207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File Content Item</w:t>
            </w:r>
          </w:p>
        </w:tc>
        <w:tc>
          <w:tcPr>
            <w:tcW w:w="3054" w:type="dxa"/>
            <w:tcBorders>
              <w:top w:val="single" w:sz="4" w:space="0" w:color="000000"/>
              <w:left w:val="single" w:sz="4" w:space="0" w:color="000000"/>
              <w:bottom w:val="single" w:sz="4" w:space="0" w:color="000000"/>
              <w:right w:val="single" w:sz="4" w:space="0" w:color="000000"/>
            </w:tcBorders>
            <w:shd w:fill="CCCCCC" w:val="clear"/>
          </w:tcPr>
          <w:p>
            <w:pPr>
              <w:pStyle w:val="TAH"/>
              <w:rPr>
                <w:lang w:val="de-DE"/>
              </w:rPr>
            </w:pPr>
            <w:r>
              <w:rPr>
                <w:lang w:val="de-DE"/>
              </w:rPr>
              <w:t>XML schema based XML tag</w:t>
            </w:r>
          </w:p>
        </w:tc>
        <w:tc>
          <w:tcPr>
            <w:tcW w:w="451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configDataCollection</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configDataFile</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is the top-level tag, which identifies the file as a collection of config data. The file content is made up of a header ("configFileHeader"), the collection of configuration items ("configData"), and a configfile footer ("configFileFooter").</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configFileHeader</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is the configuration data file header to be inserted in each file. It includes a version indicator, the sender name, and vendor name of the sending network node.</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configData</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configData</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t xml:space="preserve">The "configData" construct represents the sequence of zero or more configuration parameter items contained in the file. </w:t>
            </w:r>
          </w:p>
          <w:p>
            <w:pPr>
              <w:pStyle w:val="TAL"/>
              <w:keepNext w:val="false"/>
              <w:rPr/>
            </w:pPr>
            <w:r>
              <w:rPr/>
              <w:t>Each "configData" element contains the name of the NE ("nEId") and the list of parameters to be created,modified or deleted which pertaining to that NE</w:t>
            </w:r>
          </w:p>
          <w:p>
            <w:pPr>
              <w:pStyle w:val="TAL"/>
              <w:keepNext w:val="false"/>
              <w:rPr/>
            </w:pPr>
            <w:r>
              <w:rPr/>
              <w:t>The "configData" consists of DeviceData, DiagnosticsData, and FAPServiceData</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configFileFooter</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fileFooter</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configuration data file footer to be inserted in each file. It includes a time stamp, which refers to the time when the file is closed for sending to the NE.</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fileFormatVersion</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fileFormatVersion</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parameter identifies the file format version applied by the sender. The format version defined in the present document shall be the abridged number and version of this 3GPP document (see below).</w:t>
            </w:r>
          </w:p>
          <w:p>
            <w:pPr>
              <w:pStyle w:val="TAL"/>
              <w:keepNext w:val="false"/>
              <w:rPr/>
            </w:pPr>
            <w:r>
              <w:rPr/>
              <w:t>The abridged number and version of a 3GPP document is constructed from its version specific full reference "3GPP […] (yyyy-mm)" by:</w:t>
            </w:r>
          </w:p>
          <w:p>
            <w:pPr>
              <w:pStyle w:val="TAL"/>
              <w:keepNext w:val="false"/>
              <w:ind w:left="114" w:hanging="114"/>
              <w:rPr/>
            </w:pPr>
            <w:r>
              <w:rPr/>
              <w:t>-</w:t>
              <w:tab/>
              <w:t>removing the leading "3GPP TS"</w:t>
            </w:r>
          </w:p>
          <w:p>
            <w:pPr>
              <w:pStyle w:val="TAL"/>
              <w:keepNext w:val="false"/>
              <w:ind w:left="114" w:hanging="114"/>
              <w:rPr/>
            </w:pPr>
            <w:r>
              <w:rPr/>
              <w:t>-</w:t>
              <w:tab/>
              <w:t>removing everything including and after the version third digit, representing editorial only changes, together with its preceding dot character</w:t>
            </w:r>
          </w:p>
          <w:p>
            <w:pPr>
              <w:pStyle w:val="TAL"/>
              <w:keepNext w:val="false"/>
              <w:ind w:left="114" w:hanging="114"/>
              <w:rPr/>
            </w:pPr>
            <w:r>
              <w:rPr/>
              <w:t>-</w:t>
              <w:tab/>
              <w:t>from the resulting string, removing leading and trailing white space, replacing every multi character white space by a single space character and changing the case of all characters to uppercase.</w:t>
            </w:r>
          </w:p>
          <w:p>
            <w:pPr>
              <w:pStyle w:val="TAL"/>
              <w:keepNext w:val="false"/>
              <w:ind w:left="114" w:hanging="114"/>
              <w:rPr/>
            </w:pPr>
            <w:r>
              <w:rPr/>
              <w:t>e.g. "32.594 V9.0"</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senderName</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senderName</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senderName uniquely identifies the NE or EM that assembled this alarm reporting file by its Distinguished Name (DN), according to the definitions in 3GPP TS 32.300 [4]. In the case of the NE-based approach, it is identical to the sender's "nEDistinguishedName".</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vendorName</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vendorName</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"vendorName" identifies the vendor of the equipment that provided the measurement file. The string may be empty (i.e. string size =0) if the "vendorName" is not configured in the sender.</w:t>
            </w:r>
          </w:p>
          <w:p>
            <w:pPr>
              <w:pStyle w:val="TAL"/>
              <w:keepNext w:val="false"/>
              <w:rPr/>
            </w:pPr>
            <w:r>
              <w:rPr/>
            </w:r>
          </w:p>
          <w:p>
            <w:pPr>
              <w:pStyle w:val="TAL"/>
              <w:keepNext w:val="false"/>
              <w:rPr/>
            </w:pPr>
            <w:r>
              <w:rPr/>
              <w:t>For the XML schema based XML format, XML attribute specification "vendorName" may be absent in case the "vendorName" is not configured in the sender.</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neId</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neUserName</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 userLabel</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t>"userLabel" may be absent in case the "nEUserName" is not configured in the CM applications.</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neDistinguishedName</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 localDn</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DN is split into the DN prefix and the Identifier of the Managed Object (see 3GPP TS 32.592 [9]). "localDn" may be absent in case the Identifier of the Managed Object is not configured in the CM applications</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neSoftwareVersion</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 swVersion</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t>"swVersion" may be absent in case the "nESoftwareVersion" is not configured in the CM applications.</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Modifier</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configData modifier</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t xml:space="preserve">This element is present if the HMS is required to inform the NE whether the parameter information should be used to create, update or delete an specific object instance on the HNB.. </w:t>
            </w:r>
          </w:p>
          <w:p>
            <w:pPr>
              <w:pStyle w:val="TAL"/>
              <w:keepNext w:val="false"/>
              <w:rPr/>
            </w:pPr>
            <w:r>
              <w:rPr/>
              <w:t>If not present the NE will assume the modification action is update</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HNBDataParameters</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configData DeviceInfo</w:t>
            </w:r>
          </w:p>
          <w:p>
            <w:pPr>
              <w:pStyle w:val="TAL"/>
              <w:keepNext w:val="false"/>
              <w:rPr/>
            </w:pPr>
            <w:r>
              <w:rPr/>
              <w:t>configData ManagementServer</w:t>
            </w:r>
          </w:p>
          <w:p>
            <w:pPr>
              <w:pStyle w:val="TAL"/>
              <w:keepNext w:val="false"/>
              <w:rPr/>
            </w:pPr>
            <w:r>
              <w:rPr/>
              <w:t>configData Time</w:t>
            </w:r>
          </w:p>
          <w:p>
            <w:pPr>
              <w:pStyle w:val="TAL"/>
              <w:keepNext w:val="false"/>
              <w:rPr/>
            </w:pPr>
            <w:r>
              <w:rPr/>
              <w:t>FAPService DNPrefix</w:t>
            </w:r>
          </w:p>
          <w:p>
            <w:pPr>
              <w:pStyle w:val="TAL"/>
              <w:keepNext w:val="false"/>
              <w:rPr/>
            </w:pPr>
            <w:r>
              <w:rPr/>
              <w:t>FAPService FAPControl</w:t>
            </w:r>
          </w:p>
          <w:p>
            <w:pPr>
              <w:pStyle w:val="TAL"/>
              <w:keepNext w:val="false"/>
              <w:rPr/>
            </w:pPr>
            <w:r>
              <w:rPr/>
              <w:t xml:space="preserve">FAPService </w:t>
            </w:r>
            <w:r>
              <w:rPr>
                <w:rFonts w:cs="Arial"/>
                <w:color w:val="000000"/>
                <w:highlight w:val="white"/>
                <w:lang w:val="en-US"/>
              </w:rPr>
              <w:t>AccessManagementParameters</w:t>
            </w:r>
          </w:p>
          <w:p>
            <w:pPr>
              <w:pStyle w:val="TAL"/>
              <w:keepNext w:val="false"/>
              <w:rPr/>
            </w:pPr>
            <w:r>
              <w:rPr/>
              <w:t>FAPService CellConfig</w:t>
            </w:r>
          </w:p>
          <w:p>
            <w:pPr>
              <w:pStyle w:val="TAL"/>
              <w:keepNext w:val="false"/>
              <w:rPr/>
            </w:pPr>
            <w:r>
              <w:rPr/>
              <w:t xml:space="preserve">FAPService </w:t>
            </w:r>
            <w:r>
              <w:rPr>
                <w:rFonts w:cs="Arial"/>
                <w:color w:val="000000"/>
                <w:highlight w:val="white"/>
                <w:lang w:val="en-US"/>
              </w:rPr>
              <w:t>TransportParameters</w:t>
            </w:r>
          </w:p>
          <w:p>
            <w:pPr>
              <w:pStyle w:val="TAL"/>
              <w:keepNext w:val="false"/>
              <w:rPr/>
            </w:pPr>
            <w:r>
              <w:rPr/>
              <w:t xml:space="preserve">FAPService </w:t>
            </w:r>
            <w:r>
              <w:rPr>
                <w:rFonts w:cs="Arial"/>
                <w:color w:val="000000"/>
                <w:highlight w:val="white"/>
                <w:lang w:val="en-US"/>
              </w:rPr>
              <w:t>LTEREMParameters</w:t>
            </w:r>
          </w:p>
          <w:p>
            <w:pPr>
              <w:pStyle w:val="TAL"/>
              <w:keepNext w:val="false"/>
              <w:rPr/>
            </w:pPr>
            <w:r>
              <w:rPr/>
              <w:t>FAPService GPS</w:t>
            </w:r>
          </w:p>
          <w:p>
            <w:pPr>
              <w:pStyle w:val="TAL"/>
              <w:keepNext w:val="false"/>
              <w:rPr>
                <w:rFonts w:cs="Arial"/>
                <w:color w:val="000000"/>
                <w:lang w:val="en-US"/>
              </w:rPr>
            </w:pPr>
            <w:r>
              <w:rPr/>
              <w:t xml:space="preserve">FAPService </w:t>
            </w:r>
            <w:r>
              <w:rPr>
                <w:rFonts w:cs="Arial"/>
                <w:color w:val="000000"/>
                <w:highlight w:val="white"/>
                <w:lang w:val="en-US"/>
              </w:rPr>
              <w:t>SecurityParameters</w:t>
            </w:r>
          </w:p>
          <w:p>
            <w:pPr>
              <w:pStyle w:val="TAL"/>
              <w:keepNext w:val="false"/>
              <w:rPr/>
            </w:pPr>
            <w:r>
              <w:rPr>
                <w:rFonts w:cs="Arial"/>
                <w:color w:val="000000"/>
                <w:lang w:val="en-US"/>
              </w:rPr>
              <w:t xml:space="preserve">FAPService </w:t>
            </w:r>
            <w:r>
              <w:rPr>
                <w:rFonts w:cs="Arial"/>
                <w:color w:val="000000"/>
                <w:highlight w:val="white"/>
                <w:lang w:val="en-US"/>
              </w:rPr>
              <w:t>LocationManagementParameters</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t>These elements are present if the HMS requires to modify the specific configuration parameters</w:t>
            </w:r>
          </w:p>
          <w:p>
            <w:pPr>
              <w:pStyle w:val="TAL"/>
              <w:keepNext w:val="false"/>
              <w:rPr/>
            </w:pPr>
            <w:r>
              <w:rPr/>
              <w:t xml:space="preserve">The XML file format definitions implement the configuration structure and parameter definitions defined in 3GPP TS 32.592 [9] and broadband forum TR-098 Amendment 2 [16]. </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keepNext w:val="false"/>
              <w:rPr/>
            </w:pPr>
            <w:r>
              <w:rPr/>
              <w:t>timestamp</w:t>
            </w:r>
          </w:p>
        </w:tc>
        <w:tc>
          <w:tcPr>
            <w:tcW w:w="3054"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fileFooter dataTime</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bl>
    <w:p>
      <w:pPr>
        <w:pStyle w:val="Normal"/>
        <w:autoSpaceDE w:val="false"/>
        <w:spacing w:before="0" w:after="0"/>
        <w:rPr>
          <w:rFonts w:ascii="Arial" w:hAnsi="Arial" w:cs="Arial"/>
          <w:sz w:val="32"/>
        </w:rPr>
      </w:pPr>
      <w:r>
        <w:rPr>
          <w:rFonts w:cs="Arial" w:ascii="Arial" w:hAnsi="Arial"/>
          <w:sz w:val="32"/>
        </w:rPr>
      </w:r>
    </w:p>
    <w:p>
      <w:pPr>
        <w:pStyle w:val="Normal"/>
        <w:autoSpaceDE w:val="false"/>
        <w:spacing w:before="0" w:after="0"/>
        <w:rPr/>
      </w:pPr>
      <w:r>
        <w:rPr>
          <w:rFonts w:eastAsia="MS Mincho;ＭＳ 明朝"/>
          <w:color w:val="000000"/>
          <w:lang w:val="en-US" w:eastAsia="ja-JP"/>
        </w:rPr>
        <w:t xml:space="preserve">A vendor MAY extend the standardized parameter list with vendor-specific parameters and objects. Vendor-specific parameters and objects MAY be defined either in a separate naming hierarchy or within the standardized naming hierarchy of the XML File Format. </w:t>
      </w:r>
    </w:p>
    <w:p>
      <w:pPr>
        <w:pStyle w:val="Normal"/>
        <w:autoSpaceDE w:val="false"/>
        <w:spacing w:before="0" w:after="0"/>
        <w:rPr>
          <w:rFonts w:eastAsia="MS Mincho;ＭＳ 明朝"/>
          <w:color w:val="000000"/>
          <w:lang w:val="en-US" w:eastAsia="ja-JP"/>
        </w:rPr>
      </w:pPr>
      <w:r>
        <w:rPr>
          <w:rFonts w:eastAsia="MS Mincho;ＭＳ 明朝"/>
          <w:color w:val="000000"/>
          <w:lang w:val="en-US" w:eastAsia="ja-JP"/>
        </w:rPr>
        <w:t xml:space="preserve">The name of a vendor-specific parameter or object not contained within another vendor-specific object MUST have the following form to align with the Vendor Specific Parameter Definition of </w:t>
      </w:r>
      <w:r>
        <w:rPr/>
        <w:t>TR-098 Amendment 2 [16].</w:t>
      </w:r>
    </w:p>
    <w:p>
      <w:pPr>
        <w:pStyle w:val="Normal"/>
        <w:numPr>
          <w:ilvl w:val="0"/>
          <w:numId w:val="2"/>
        </w:numPr>
        <w:autoSpaceDE w:val="false"/>
        <w:spacing w:before="0" w:after="0"/>
        <w:rPr>
          <w:rFonts w:eastAsia="MS Mincho;ＭＳ 明朝"/>
          <w:color w:val="000000"/>
          <w:lang w:val="en-US" w:eastAsia="ja-JP"/>
        </w:rPr>
      </w:pPr>
      <w:r>
        <w:rPr>
          <w:rFonts w:eastAsia="MS Mincho;ＭＳ 明朝" w:cs="Arial" w:ascii="Arial" w:hAnsi="Arial"/>
          <w:color w:val="000000"/>
          <w:sz w:val="16"/>
          <w:szCs w:val="16"/>
          <w:lang w:val="en-US" w:eastAsia="ja-JP"/>
        </w:rPr>
        <w:t xml:space="preserve">X_&lt;VENDOR&gt;_VendorSpecificName </w:t>
      </w:r>
    </w:p>
    <w:p>
      <w:pPr>
        <w:pStyle w:val="Heading2"/>
        <w:rPr>
          <w:lang w:val="en-US"/>
        </w:rPr>
      </w:pPr>
      <w:bookmarkStart w:id="18" w:name="OLE_LINK2"/>
      <w:bookmarkStart w:id="19" w:name="OLE_LINK1"/>
      <w:bookmarkStart w:id="20" w:name="__RefHeading___Toc264411817"/>
      <w:bookmarkEnd w:id="18"/>
      <w:bookmarkEnd w:id="19"/>
      <w:bookmarkEnd w:id="20"/>
      <w:r>
        <w:rPr>
          <w:lang w:val="en-US"/>
        </w:rPr>
        <w:t>4.2</w:t>
        <w:tab/>
        <w:t>XML schema based CM data file format definition</w:t>
      </w:r>
    </w:p>
    <w:p>
      <w:pPr>
        <w:pStyle w:val="Heading3"/>
        <w:rPr/>
      </w:pPr>
      <w:bookmarkStart w:id="21" w:name="__RefHeading___Toc264411818"/>
      <w:bookmarkEnd w:id="21"/>
      <w:r>
        <w:rPr>
          <w:lang w:val="en-US"/>
        </w:rPr>
        <w:t>4.2.1</w:t>
        <w:tab/>
        <w:t>CM data file XML diagram</w:t>
      </w:r>
    </w:p>
    <w:p>
      <w:pPr>
        <w:pStyle w:val="Normal"/>
        <w:rPr>
          <w:lang w:val="en-US"/>
        </w:rPr>
      </w:pPr>
      <w:r>
        <w:rPr/>
        <w:t>For the purposes of the present document XML diagram in TR-196 Amendment 1 [18] applies.</w:t>
      </w:r>
    </w:p>
    <w:p>
      <w:pPr>
        <w:pStyle w:val="Heading3"/>
        <w:rPr/>
      </w:pPr>
      <w:bookmarkStart w:id="22" w:name="__RefHeading___Toc264411819"/>
      <w:bookmarkEnd w:id="22"/>
      <w:r>
        <w:rPr>
          <w:lang w:val="en-US"/>
        </w:rPr>
        <w:t>4.2.2</w:t>
        <w:tab/>
        <w:t>CM data file XML schema</w:t>
      </w:r>
    </w:p>
    <w:p>
      <w:pPr>
        <w:pStyle w:val="Normal"/>
        <w:rPr/>
      </w:pPr>
      <w:r>
        <w:rPr/>
        <w:t>For the purposes of the present document XML schema in TR-196 Amendment 1 [18] applies.</w:t>
      </w:r>
    </w:p>
    <w:p>
      <w:pPr>
        <w:pStyle w:val="PL"/>
        <w:rPr>
          <w:lang w:val="en-US" w:eastAsia="en-US"/>
        </w:rPr>
      </w:pPr>
      <w:r>
        <w:rPr>
          <w:lang w:val="en-US" w:eastAsia="en-US"/>
        </w:rPr>
      </w:r>
    </w:p>
    <w:p>
      <w:pPr>
        <w:pStyle w:val="Heading3"/>
        <w:rPr/>
      </w:pPr>
      <w:bookmarkStart w:id="23" w:name="__RefHeading___Toc264411820"/>
      <w:bookmarkEnd w:id="23"/>
      <w:r>
        <w:rPr>
          <w:lang w:val="en-US"/>
        </w:rPr>
        <w:t>4.2.3</w:t>
        <w:tab/>
        <w:t>CM data file XML header</w:t>
      </w:r>
    </w:p>
    <w:p>
      <w:pPr>
        <w:pStyle w:val="Normal"/>
        <w:rPr>
          <w:lang w:val="en-US"/>
        </w:rPr>
      </w:pPr>
      <w:r>
        <w:rPr/>
        <w:t>For the purposes of the present document XML header in TR-196 Amendment 1 [18] applies.</w:t>
      </w:r>
      <w:r>
        <w:br w:type="page"/>
      </w:r>
    </w:p>
    <w:p>
      <w:pPr>
        <w:pStyle w:val="Heading1"/>
        <w:ind w:left="1134" w:hanging="1134"/>
        <w:rPr/>
      </w:pPr>
      <w:bookmarkStart w:id="24" w:name="__RefHeading___Toc264411821"/>
      <w:bookmarkEnd w:id="24"/>
      <w:r>
        <w:rPr>
          <w:lang w:val="en-US"/>
        </w:rPr>
        <w:t>5</w:t>
        <w:tab/>
        <w:t>PM data format definition</w:t>
      </w:r>
    </w:p>
    <w:p>
      <w:pPr>
        <w:pStyle w:val="Heading2"/>
        <w:rPr/>
      </w:pPr>
      <w:bookmarkStart w:id="25" w:name="__RefHeading___Toc264411822"/>
      <w:bookmarkEnd w:id="25"/>
      <w:r>
        <w:rPr/>
        <w:t>5.1</w:t>
        <w:tab/>
        <w:t>Mapping table</w:t>
      </w:r>
    </w:p>
    <w:p>
      <w:pPr>
        <w:pStyle w:val="Normal"/>
        <w:rPr/>
      </w:pPr>
      <w:r>
        <w:rPr/>
        <w:t xml:space="preserve">Table 5.1 maps the PM file content items in the 3GPP TS 32.592 [9] document to those used in the XML schema based file format definitions. XML tag attributes are useful where data values bind tightly to its parent element. They have been used where appropriate. </w:t>
      </w:r>
    </w:p>
    <w:p>
      <w:pPr>
        <w:pStyle w:val="TH"/>
        <w:rPr/>
      </w:pPr>
      <w:r>
        <w:rPr/>
        <w:t>Table 5.1 Mapping of File Content Items to XML tags</w:t>
      </w:r>
    </w:p>
    <w:tbl>
      <w:tblPr>
        <w:tblW w:w="5000" w:type="pct"/>
        <w:jc w:val="center"/>
        <w:tblInd w:w="0" w:type="dxa"/>
        <w:tblLayout w:type="fixed"/>
        <w:tblCellMar>
          <w:top w:w="0" w:type="dxa"/>
          <w:left w:w="28" w:type="dxa"/>
          <w:bottom w:w="0" w:type="dxa"/>
          <w:right w:w="108" w:type="dxa"/>
        </w:tblCellMar>
      </w:tblPr>
      <w:tblGrid>
        <w:gridCol w:w="1870"/>
        <w:gridCol w:w="1525"/>
        <w:gridCol w:w="6245"/>
      </w:tblGrid>
      <w:tr>
        <w:trPr>
          <w:tblHeader w:val="true"/>
          <w:cantSplit w:val="true"/>
        </w:trPr>
        <w:tc>
          <w:tcPr>
            <w:tcW w:w="187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File Content Item</w:t>
            </w:r>
          </w:p>
        </w:tc>
        <w:tc>
          <w:tcPr>
            <w:tcW w:w="1525" w:type="dxa"/>
            <w:tcBorders>
              <w:top w:val="single" w:sz="4" w:space="0" w:color="000000"/>
              <w:left w:val="single" w:sz="4" w:space="0" w:color="000000"/>
              <w:bottom w:val="single" w:sz="4" w:space="0" w:color="000000"/>
              <w:right w:val="single" w:sz="4" w:space="0" w:color="000000"/>
            </w:tcBorders>
            <w:shd w:fill="CCCCCC" w:val="clear"/>
          </w:tcPr>
          <w:p>
            <w:pPr>
              <w:pStyle w:val="TAH"/>
              <w:rPr>
                <w:lang w:val="de-DE"/>
              </w:rPr>
            </w:pPr>
            <w:r>
              <w:rPr>
                <w:lang w:val="de-DE"/>
              </w:rPr>
              <w:t>XML schema based XML tag</w:t>
            </w:r>
          </w:p>
        </w:tc>
        <w:tc>
          <w:tcPr>
            <w:tcW w:w="624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measDataCollection</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measCollecFile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measFileHeader</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measFileFooter</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fileFooter</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fileFormatVersion</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fileFormatVersion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ind w:left="114" w:hanging="114"/>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senderName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dnPrefix</w:t>
              <w:br/>
              <w:t xml:space="preserve">  and</w:t>
              <w:br/>
              <w:t>fileSender localDn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the DN is split into the DN prefix and the Identifier of the Managed Object (see 3GPP TS 32.592 [9]). XML attribute specification "dnPrefix" may be absent in case the DN prefix is not configured in the sender. XML attribute specification "localDn" may be absent in case the Identifier of the Managed Object is not configured in the sender.</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senderType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fileSender elementType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XML attribute specification "elementType" may be absent in case the "senderType" is not configured in the sender.</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vendorName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vendorName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XML attribute specification "vendorName" may be absent in case the "vendorName" is not configured in the sender.</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collectionBeginTime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measCollec beginTime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3GPP TS 32.592 [9] clause 6.3.2.1 Periodic Statistics “ReportStartTime”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neId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neUserName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 userLabel</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XML attribute specification "userLabel" may be absent in case the "nEUserName" is not configured in the CM applications.</w:t>
            </w:r>
          </w:p>
          <w:p>
            <w:pPr>
              <w:pStyle w:val="TAL"/>
              <w:keepNext w:val="false"/>
              <w:rPr/>
            </w:pPr>
            <w:r>
              <w:rPr/>
              <w:t>Not used in HeNB PM file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neDistinguishedName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dnPrefix</w:t>
              <w:br/>
              <w:t xml:space="preserve">  and</w:t>
              <w:br/>
              <w:t>managedElement localDn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the DN is split into the DN prefix and the Identifier of the Managed Object (see 3GPP TS 32.592 [9]). XML attribute specification "localDn" may be absent in case the Identifier of the Managed Object is not configured in the CM applications.</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neSoftwareVersion</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 swVersion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XML attribute specification "swVersion" may be absent in case the "nESoftwareVersion" is not configured in the CM applications.</w:t>
            </w:r>
          </w:p>
          <w:p>
            <w:pPr>
              <w:pStyle w:val="TAL"/>
              <w:keepNext w:val="false"/>
              <w:rPr/>
            </w:pPr>
            <w:r>
              <w:rPr/>
              <w:t>Not used in HeNB PM file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measInfoId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measInfoId</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measTimeStamp</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granPeriod endTime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Calculated from the 3GPP TS 32.592 [9] clause 6.3.2.1 Periodic Statistics “ReportStartTime” + accumulation of the 3GPP TS 32.592  [9] clause 6.3.2.1 Periodic Statistics “SampleSeconds”</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jobId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Job jobId</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Not used in HeNB PM file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granularityPeriod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granPeriod duration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the value of XML attribute specification "duration" shall use the truncated representation "PT</w:t>
            </w:r>
            <w:r>
              <w:rPr>
                <w:i/>
                <w:iCs/>
              </w:rPr>
              <w:t>n</w:t>
            </w:r>
            <w:r>
              <w:rPr/>
              <w:t>S" (see [13]).</w:t>
            </w:r>
          </w:p>
          <w:p>
            <w:pPr>
              <w:pStyle w:val="TAL"/>
              <w:keepNext w:val="false"/>
              <w:rPr/>
            </w:pPr>
            <w:r>
              <w:rPr/>
              <w:t>3GPP TS 32.592 [9] clause 6.3.2.1 Periodic Statistics “SampleInterval”</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reportingPeriod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repPeriod duration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the value of XML attribute specification "duration" shall use the truncated representation "PT</w:t>
            </w:r>
            <w:r>
              <w:rPr>
                <w:i/>
                <w:iCs/>
              </w:rPr>
              <w:t>n</w:t>
            </w:r>
            <w:r>
              <w:rPr/>
              <w:t>S" (see [13]).</w:t>
            </w:r>
          </w:p>
          <w:p>
            <w:pPr>
              <w:pStyle w:val="TAL"/>
              <w:keepNext w:val="false"/>
              <w:rPr/>
            </w:pPr>
            <w:r>
              <w:rPr/>
              <w:t>3GPP TS 32.592 [9] clause 6.3.1 Periodic Statistics “PeriodicUploadInterval”</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measTypes</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measTypes</w:t>
              <w:br/>
              <w:t xml:space="preserve">  or</w:t>
              <w:br/>
              <w:t>measType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depending on sender's choice for optional positioning presence, either XML element "measTypes" or XML elements "measType" will be used.</w:t>
            </w:r>
          </w:p>
          <w:p>
            <w:pPr>
              <w:pStyle w:val="TAL"/>
              <w:keepNext w:val="false"/>
              <w:rPr/>
            </w:pPr>
            <w:r>
              <w:rPr/>
              <w:t>3GPP TS 32.592 [9] clause 6.3.2.2 Periodic Statistics “Reference”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measValues</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measValue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measObjInstId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measValue measObjLdn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Identifier of the Managed Object (see 3GPP TS 32.592 [9])</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measResults</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measResults</w:t>
              <w:br/>
              <w:t xml:space="preserve">  or</w:t>
            </w:r>
          </w:p>
          <w:p>
            <w:pPr>
              <w:pStyle w:val="TAL"/>
              <w:keepNext w:val="false"/>
              <w:rPr/>
            </w:pPr>
            <w:r>
              <w:rPr/>
              <w:t>r</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depending on sender's choice for optional positioning presence, either XML element "measResults" or XML elements "r" will be used.</w:t>
            </w:r>
          </w:p>
          <w:p>
            <w:pPr>
              <w:pStyle w:val="TAL"/>
              <w:rPr/>
            </w:pPr>
            <w:r>
              <w:rPr/>
              <w:t>Broadband Forum data Model WT-157 [15] PeriodicStatistics.SampleSet.{i}.</w:t>
            </w:r>
          </w:p>
          <w:p>
            <w:pPr>
              <w:pStyle w:val="TAL"/>
              <w:rPr/>
            </w:pPr>
            <w:r>
              <w:rPr/>
              <w:t>Parameter.{i}.Values</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suspectFlag</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Suspect</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Not used in HeNB PM file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timeStamp</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measCollec endTime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3GPP TS 32.592 [9] clause 6.3.2.1 Periodic Statistics “ReportEndTime”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There is no corresponding File Content Item.</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measType p</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An optional positioning XML attribute specification of XML element "measType" (XML schema based), used to identify a measurement type for the purpose of correlation to a result. The value of this XML attribute specification is expected to be a non-zero, non-negative integer value that is unique for each instance of XML element "measType" that is contained within the measurement data collection file.</w:t>
            </w:r>
          </w:p>
          <w:p>
            <w:pPr>
              <w:pStyle w:val="TAL"/>
              <w:keepNext w:val="false"/>
              <w:rPr/>
            </w:pPr>
            <w:r>
              <w:rPr/>
              <w:t>Not used in HeNB PM file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There is no corresponding File Content Item.</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r p</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An optional positioning XML attribute specification of XML element "r", used to correlate a result to a measurement type. The value of this XML attribute specification should match the value of XML attribute specification "p" of the corresponding XML element "measType" (XML schema based).</w:t>
            </w:r>
          </w:p>
          <w:p>
            <w:pPr>
              <w:pStyle w:val="TAL"/>
              <w:keepNext w:val="false"/>
              <w:rPr/>
            </w:pPr>
            <w:r>
              <w:rPr/>
              <w:t>Not used in HeNB PM file</w:t>
            </w:r>
          </w:p>
        </w:tc>
      </w:tr>
    </w:tbl>
    <w:p>
      <w:pPr>
        <w:pStyle w:val="Normal"/>
        <w:rPr/>
      </w:pPr>
      <w:r>
        <w:rPr/>
      </w:r>
    </w:p>
    <w:p>
      <w:pPr>
        <w:pStyle w:val="Normal"/>
        <w:rPr/>
      </w:pPr>
      <w:r>
        <w:rPr/>
        <w:t>The representation of all timestamps in PM files shall follow the representations allowed by the ISO 8601 [19].</w:t>
      </w:r>
    </w:p>
    <w:p>
      <w:pPr>
        <w:pStyle w:val="Normal"/>
        <w:rPr/>
      </w:pPr>
      <w:r>
        <w:rPr/>
        <w:t>The precise format for timestamp representation shall be determined by the technology used for encoding the PM file (e.g. XML DTD, XML Schema). The choice of technology should ensure that this representation is derived from ISO 8601 [19]. Based on the representation used, the timestamp shall refer to either UTC time or local time or local time with offset from UTC.</w:t>
      </w:r>
    </w:p>
    <w:p>
      <w:pPr>
        <w:pStyle w:val="Heading2"/>
        <w:rPr/>
      </w:pPr>
      <w:bookmarkStart w:id="26" w:name="__RefHeading___Toc264411823"/>
      <w:bookmarkEnd w:id="26"/>
      <w:r>
        <w:rPr>
          <w:lang w:val="en-US"/>
        </w:rPr>
        <w:t>5.2</w:t>
        <w:tab/>
        <w:t>XML schema based PM data file format definition</w:t>
      </w:r>
    </w:p>
    <w:p>
      <w:pPr>
        <w:pStyle w:val="Heading3"/>
        <w:rPr/>
      </w:pPr>
      <w:bookmarkStart w:id="27" w:name="__RefHeading___Toc264411824"/>
      <w:bookmarkEnd w:id="27"/>
      <w:r>
        <w:rPr>
          <w:lang w:val="en-US"/>
        </w:rPr>
        <w:t>5.2.1</w:t>
        <w:tab/>
        <w:t>PM data file XML diagram</w:t>
      </w:r>
    </w:p>
    <w:p>
      <w:pPr>
        <w:pStyle w:val="Normal"/>
        <w:rPr>
          <w:lang w:val="en-US"/>
        </w:rPr>
      </w:pPr>
      <w:r>
        <w:rPr/>
        <w:t>For the purposes of the present document XML diagram in TS 32.435 [8] section 4.2.1 applies.</w:t>
      </w:r>
    </w:p>
    <w:p>
      <w:pPr>
        <w:pStyle w:val="Heading3"/>
        <w:rPr/>
      </w:pPr>
      <w:bookmarkStart w:id="28" w:name="__RefHeading___Toc264411825"/>
      <w:bookmarkEnd w:id="28"/>
      <w:r>
        <w:rPr>
          <w:lang w:val="en-US"/>
        </w:rPr>
        <w:t>5.2.2</w:t>
        <w:tab/>
        <w:t>PM data file XML schema</w:t>
      </w:r>
    </w:p>
    <w:p>
      <w:pPr>
        <w:pStyle w:val="Normal"/>
        <w:rPr/>
      </w:pPr>
      <w:r>
        <w:rPr/>
        <w:t>For the purposes of the present document XML schema</w:t>
      </w:r>
      <w:bookmarkStart w:id="29" w:name="OLE_LINK4"/>
      <w:bookmarkStart w:id="30" w:name="OLE_LINK3"/>
      <w:r>
        <w:rPr/>
        <w:t xml:space="preserve"> in TS 32.435 [8]</w:t>
      </w:r>
      <w:bookmarkEnd w:id="29"/>
      <w:bookmarkEnd w:id="30"/>
      <w:r>
        <w:rPr/>
        <w:t xml:space="preserve"> section 4.2.2 applies.</w:t>
      </w:r>
    </w:p>
    <w:p>
      <w:pPr>
        <w:pStyle w:val="Heading3"/>
        <w:rPr/>
      </w:pPr>
      <w:bookmarkStart w:id="31" w:name="__RefHeading___Toc264411826"/>
      <w:bookmarkEnd w:id="31"/>
      <w:r>
        <w:rPr>
          <w:lang w:val="en-US"/>
        </w:rPr>
        <w:t>5.2.3</w:t>
        <w:tab/>
        <w:t>PM data file XML header</w:t>
      </w:r>
    </w:p>
    <w:p>
      <w:pPr>
        <w:pStyle w:val="Normal"/>
        <w:rPr/>
      </w:pPr>
      <w:r>
        <w:rPr/>
        <w:t>For the purposes of the present document XML header in TS 32.435 [8] section 4.2.3 applies.</w:t>
      </w:r>
      <w:r>
        <w:br w:type="page"/>
      </w:r>
    </w:p>
    <w:p>
      <w:pPr>
        <w:pStyle w:val="Heading8"/>
        <w:ind w:left="0" w:hanging="0"/>
        <w:rPr/>
      </w:pPr>
      <w:bookmarkStart w:id="32" w:name="__RefHeading___Toc264411827"/>
      <w:bookmarkEnd w:id="32"/>
      <w:r>
        <w:rPr>
          <w:lang w:val="en-US"/>
        </w:rPr>
        <w:t>Annex A (informative):</w:t>
        <w:br/>
        <w:t>Examples</w:t>
      </w:r>
    </w:p>
    <w:p>
      <w:pPr>
        <w:pStyle w:val="Heading1"/>
        <w:ind w:left="1134" w:hanging="1134"/>
        <w:rPr>
          <w:lang w:val="en-US"/>
        </w:rPr>
      </w:pPr>
      <w:bookmarkStart w:id="33" w:name="__RefHeading___Toc264411828"/>
      <w:bookmarkEnd w:id="33"/>
      <w:r>
        <w:rPr>
          <w:lang w:val="en-US"/>
        </w:rPr>
        <w:t>A.1</w:t>
        <w:tab/>
        <w:t>XML schema based CM data file</w:t>
      </w:r>
    </w:p>
    <w:p>
      <w:pPr>
        <w:pStyle w:val="Normal"/>
        <w:rPr/>
      </w:pPr>
      <w:r>
        <w:rPr/>
        <w:t>For the purposes of the present document the examples in TR-196 Amendment 1 [18] apply.</w:t>
      </w:r>
    </w:p>
    <w:p>
      <w:pPr>
        <w:pStyle w:val="Heading1"/>
        <w:ind w:left="1134" w:hanging="1134"/>
        <w:rPr>
          <w:lang w:val="en-US"/>
        </w:rPr>
      </w:pPr>
      <w:bookmarkStart w:id="34" w:name="__RefHeading___Toc264411829"/>
      <w:bookmarkEnd w:id="34"/>
      <w:r>
        <w:rPr>
          <w:lang w:val="en-US"/>
        </w:rPr>
        <w:t>A.2</w:t>
        <w:tab/>
        <w:t>XML schema based PM data file</w:t>
      </w:r>
    </w:p>
    <w:p>
      <w:pPr>
        <w:pStyle w:val="Normal"/>
        <w:rPr/>
      </w:pPr>
      <w:r>
        <w:rPr/>
        <w:t>For the purposes of the present document the examples in TS 32.435 [8] Annex A apply.</w:t>
      </w:r>
      <w:r>
        <w:br w:type="page"/>
      </w:r>
    </w:p>
    <w:p>
      <w:pPr>
        <w:pStyle w:val="Heading8"/>
        <w:ind w:left="0" w:hanging="0"/>
        <w:rPr/>
      </w:pPr>
      <w:bookmarkStart w:id="35" w:name="__RefHeading___Toc264411830"/>
      <w:bookmarkStart w:id="36" w:name="historyclause"/>
      <w:bookmarkEnd w:id="35"/>
      <w:bookmarkEnd w:id="36"/>
      <w:r>
        <w:rPr>
          <w:lang w:val="en-US"/>
        </w:rPr>
        <w:t>Annex B</w:t>
      </w:r>
      <w:r>
        <w:rPr/>
        <w:t xml:space="preserve">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US"/>
              </w:rPr>
            </w:pPr>
            <w:r>
              <w:rPr>
                <w:b/>
                <w:lang w:val="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SA#47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SP-100059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Presentation to SA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Publication of SA approved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SA#48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SP-100264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Remove unused reference and wrong keyword, and modify editorial errors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US"/>
              </w:rPr>
            </w:pPr>
            <w:r>
              <w:rPr>
                <w:rFonts w:cs="Arial" w:ascii="Arial" w:hAnsi="Arial"/>
                <w:b/>
                <w:color w:val="000000"/>
                <w:sz w:val="16"/>
                <w:lang w:val="en-US"/>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2013-12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SA#62</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SP-130615</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003</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1</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Correct reference to TR-196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US"/>
              </w:rPr>
            </w:pPr>
            <w:r>
              <w:rPr>
                <w:rFonts w:cs="Arial" w:ascii="Arial" w:hAnsi="Arial"/>
                <w:b/>
                <w:color w:val="000000"/>
                <w:sz w:val="16"/>
                <w:lang w:val="en-US"/>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US"/>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US"/>
              </w:rPr>
            </w:pPr>
            <w:r>
              <w:rPr>
                <w:rFonts w:cs="Arial" w:ascii="Arial" w:hAnsi="Arial"/>
                <w:b/>
                <w:color w:val="000000"/>
                <w:sz w:val="16"/>
                <w:lang w:val="en-US"/>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US"/>
              </w:rPr>
            </w:pPr>
            <w:r>
              <w:rPr>
                <w:rFonts w:cs="Arial" w:ascii="Arial" w:hAnsi="Arial"/>
                <w:b/>
                <w:color w:val="000000"/>
                <w:sz w:val="16"/>
                <w:lang w:val="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US"/>
              </w:rPr>
            </w:pPr>
            <w:r>
              <w:rPr>
                <w:rFonts w:cs="Arial" w:ascii="Arial" w:hAnsi="Arial"/>
                <w:b/>
                <w:color w:val="000000"/>
                <w:sz w:val="16"/>
                <w:lang w:val="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US"/>
              </w:rPr>
            </w:pPr>
            <w:r>
              <w:rPr>
                <w:rFonts w:cs="Arial" w:ascii="Arial" w:hAnsi="Arial"/>
                <w:b/>
                <w:color w:val="000000"/>
                <w:sz w:val="16"/>
                <w:lang w:val="en-US"/>
              </w:rPr>
              <w:t>16.0.0</w:t>
            </w:r>
          </w:p>
        </w:tc>
      </w:tr>
    </w:tbl>
    <w:p>
      <w:pPr>
        <w:pStyle w:val="Normal"/>
        <w:rPr>
          <w:lang w:val="en-US"/>
        </w:rPr>
      </w:pPr>
      <w:r>
        <w:rPr>
          <w:lang w:val="en-US"/>
        </w:rPr>
      </w:r>
    </w:p>
    <w:p>
      <w:pPr>
        <w:pStyle w:val="CommentText"/>
        <w:spacing w:before="0" w:after="180"/>
        <w:rPr>
          <w:rFonts w:ascii="Arial Black" w:hAnsi="Arial Black" w:cs="Arial Black"/>
          <w:b/>
          <w:b/>
          <w:bCs/>
          <w:sz w:val="16"/>
          <w:lang w:val="en-US"/>
        </w:rPr>
      </w:pPr>
      <w:r>
        <w:rPr>
          <w:rFonts w:cs="Arial Black" w:ascii="Arial Black" w:hAnsi="Arial Black"/>
          <w:b/>
          <w:bCs/>
          <w:sz w:val="16"/>
          <w:lang w:val="en-US"/>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rial Black">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32.594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32.594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004"/>
        </w:tabs>
        <w:ind w:left="1004" w:hanging="360"/>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broadband-forum.org/technical/download/TR-196_Issue-2.pdf"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2020-07-09T16:40:00Z</dcterms:created>
  <dc:creator>MCC Support</dc:creator>
  <dc:description/>
  <cp:keywords/>
  <dc:language>en-US</dc:language>
  <cp:lastModifiedBy>23.401_CR3602R2_(Rel-16)_5GS_Ph1, LTE_feMob-Core, </cp:lastModifiedBy>
  <dcterms:modified xsi:type="dcterms:W3CDTF">2020-07-09T16:40:00Z</dcterms:modified>
  <cp:revision>2</cp:revision>
  <dc:subject>Telecommunication management; Home enhanced Node B (HeNB) Operations, Administration, Maintenance and Provisioning (OAM&amp;P); XML definitions for type 1 interface HeNB to HeNB Management System (HeMS)  (Release 16)</dc:subject>
  <dc:title>3GPP TS 32.594</dc:title>
</cp:coreProperties>
</file>