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media/image8.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33.105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33.105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3G Security;</w:t>
                            </w:r>
                          </w:p>
                          <w:p>
                            <w:pPr>
                              <w:pStyle w:val="ZT"/>
                              <w:rPr/>
                            </w:pPr>
                            <w:r>
                              <w:rPr/>
                              <w:t>Cryptographic algorithm requirements</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3G Security;</w:t>
                      </w:r>
                    </w:p>
                    <w:p>
                      <w:pPr>
                        <w:pStyle w:val="ZT"/>
                        <w:rPr/>
                      </w:pPr>
                      <w:r>
                        <w:rPr/>
                        <w:t>Cryptographic algorithm requirements</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60780"/>
                <wp:effectExtent l="0" t="0" r="0" b="0"/>
                <wp:wrapTopAndBottom/>
                <wp:docPr id="4" name="Frame4"/>
                <a:graphic xmlns:a="http://schemas.openxmlformats.org/drawingml/2006/main">
                  <a:graphicData uri="http://schemas.microsoft.com/office/word/2010/wordprocessingShape">
                    <wps:wsp>
                      <wps:cNvSpPr txBox="1"/>
                      <wps:spPr>
                        <a:xfrm>
                          <a:off x="0" y="0"/>
                          <a:ext cx="6480810" cy="116078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91.4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Security, Algorithm</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Security, Algorithm</w:t>
                      </w:r>
                    </w:p>
                  </w:txbxContent>
                </v:textbox>
                <w10:wrap type="topAndBottom"/>
              </v:rect>
            </w:pict>
          </mc:Fallback>
        </mc:AlternateContent>
      </w:r>
    </w:p>
    <w:p>
      <w:pPr>
        <w:pStyle w:val="Normal"/>
        <w:rPr>
          <w:lang w:val="it-IT"/>
        </w:rPr>
      </w:pPr>
      <w:r>
        <w:rPr>
          <w:lang w:val="it-IT"/>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it-IT"/>
                              </w:rPr>
                            </w:pPr>
                            <w:r>
                              <w:rPr>
                                <w:rFonts w:cs="Arial" w:ascii="Arial" w:hAnsi="Arial"/>
                                <w:sz w:val="18"/>
                                <w:lang w:val="it-IT"/>
                              </w:rPr>
                              <w:t>Tel.: +33 4 92 94 42 00 Fax: +33 4 93 65 47 16</w:t>
                            </w:r>
                          </w:p>
                          <w:p>
                            <w:pPr>
                              <w:pStyle w:val="FP"/>
                              <w:pBdr>
                                <w:bottom w:val="single" w:sz="6" w:space="1" w:color="000000"/>
                              </w:pBdr>
                              <w:spacing w:before="240" w:after="0"/>
                              <w:ind w:left="2835" w:right="2835" w:hanging="0"/>
                              <w:jc w:val="center"/>
                              <w:rPr>
                                <w:lang w:val="it-IT"/>
                              </w:rPr>
                            </w:pPr>
                            <w:r>
                              <w:rPr>
                                <w:lang w:val="it-IT"/>
                              </w:rPr>
                              <w:t>Internet</w:t>
                            </w:r>
                          </w:p>
                          <w:p>
                            <w:pPr>
                              <w:pStyle w:val="FP"/>
                              <w:ind w:left="2835" w:right="2835" w:hanging="0"/>
                              <w:jc w:val="center"/>
                              <w:rPr/>
                            </w:pPr>
                            <w:r>
                              <w:rPr>
                                <w:rFonts w:cs="Arial" w:ascii="Arial" w:hAnsi="Arial"/>
                                <w:sz w:val="18"/>
                                <w:lang w:val="it-IT"/>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it-IT"/>
                        </w:rPr>
                      </w:pPr>
                      <w:r>
                        <w:rPr>
                          <w:rFonts w:cs="Arial" w:ascii="Arial" w:hAnsi="Arial"/>
                          <w:sz w:val="18"/>
                          <w:lang w:val="it-IT"/>
                        </w:rPr>
                        <w:t>Tel.: +33 4 92 94 42 00 Fax: +33 4 93 65 47 16</w:t>
                      </w:r>
                    </w:p>
                    <w:p>
                      <w:pPr>
                        <w:pStyle w:val="FP"/>
                        <w:pBdr>
                          <w:bottom w:val="single" w:sz="6" w:space="1" w:color="000000"/>
                        </w:pBdr>
                        <w:spacing w:before="240" w:after="0"/>
                        <w:ind w:left="2835" w:right="2835" w:hanging="0"/>
                        <w:jc w:val="center"/>
                        <w:rPr>
                          <w:lang w:val="it-IT"/>
                        </w:rPr>
                      </w:pPr>
                      <w:r>
                        <w:rPr>
                          <w:lang w:val="it-IT"/>
                        </w:rPr>
                        <w:t>Internet</w:t>
                      </w:r>
                    </w:p>
                    <w:p>
                      <w:pPr>
                        <w:pStyle w:val="FP"/>
                        <w:ind w:left="2835" w:right="2835" w:hanging="0"/>
                        <w:jc w:val="center"/>
                        <w:rPr/>
                      </w:pPr>
                      <w:r>
                        <w:rPr>
                          <w:rFonts w:cs="Arial" w:ascii="Arial" w:hAnsi="Arial"/>
                          <w:sz w:val="18"/>
                          <w:lang w:val="it-IT"/>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650365"/>
                <wp:effectExtent l="0" t="0" r="0" b="0"/>
                <wp:wrapTopAndBottom/>
                <wp:docPr id="13" name="Frame9"/>
                <a:graphic xmlns:a="http://schemas.openxmlformats.org/drawingml/2006/main">
                  <a:graphicData uri="http://schemas.microsoft.com/office/word/2010/wordprocessingShape">
                    <wps:wsp>
                      <wps:cNvSpPr txBox="1"/>
                      <wps:spPr>
                        <a:xfrm>
                          <a:off x="0" y="0"/>
                          <a:ext cx="6120130" cy="165036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sz w:val="18"/>
                              </w:rPr>
                              <w:t>No part may be reproduced except as authorised by written permission.</w:t>
                              <w:br/>
                              <w:t>The copyright and the foregoing restrictions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29.95pt;mso-wrap-distance-left:0pt;mso-wrap-distance-right:0pt;mso-wrap-distance-top:0pt;mso-wrap-distance-bottom:0pt;margin-top:584.3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sz w:val="18"/>
                        </w:rPr>
                        <w:t>No part may be reproduced except as authorised by written permission.</w:t>
                        <w:br/>
                        <w:t>The copyright and the foregoing restrictions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ＭＳ 明朝"/>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70263724">
            <w:r>
              <w:rPr>
                <w:rStyle w:val="IndexLink"/>
                <w:rFonts w:eastAsia="Times New Roman" w:cs="Times New Roman"/>
                <w:color w:val="auto"/>
                <w:sz w:val="22"/>
                <w:szCs w:val="20"/>
                <w:lang w:val="en-GB" w:eastAsia="en-US" w:bidi="ar-SA"/>
              </w:rPr>
              <w:t>5</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170263725">
            <w:r>
              <w:rPr>
                <w:rStyle w:val="IndexLink"/>
              </w:rPr>
              <w:t>6</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170263726">
            <w:r>
              <w:rPr>
                <w:rStyle w:val="IndexLink"/>
              </w:rPr>
              <w:t>6</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w:t>
          </w:r>
          <w:r>
            <w:rPr>
              <w:lang w:val="en-US" w:eastAsia="en-US"/>
            </w:rPr>
            <w:t>, symbols,</w:t>
          </w:r>
          <w:r>
            <w:rPr/>
            <w:t xml:space="preserve"> abbreviations and conventions</w:t>
            <w:tab/>
          </w:r>
          <w:hyperlink w:anchor="__RefHeading___Toc170263727">
            <w:r>
              <w:rPr>
                <w:rStyle w:val="IndexLink"/>
              </w:rPr>
              <w:t>6</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170263728">
            <w:r>
              <w:rPr>
                <w:rStyle w:val="IndexLink"/>
              </w:rPr>
              <w:t>6</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Symbols</w:t>
            <w:tab/>
          </w:r>
          <w:hyperlink w:anchor="__RefHeading___Toc170263729">
            <w:r>
              <w:rPr>
                <w:rStyle w:val="IndexLink"/>
              </w:rPr>
              <w:t>7</w:t>
            </w:r>
          </w:hyperlink>
        </w:p>
        <w:p>
          <w:pPr>
            <w:pStyle w:val="Contents2"/>
            <w:rPr>
              <w:rFonts w:eastAsia="MS Mincho;ＭＳ 明朝"/>
              <w:sz w:val="24"/>
              <w:szCs w:val="24"/>
              <w:lang w:val="en-US" w:eastAsia="en-US"/>
            </w:rPr>
          </w:pPr>
          <w:r>
            <w:rPr/>
            <w:t>3.3</w:t>
          </w:r>
          <w:r>
            <w:rPr>
              <w:rFonts w:eastAsia="MS Mincho;ＭＳ 明朝"/>
              <w:sz w:val="24"/>
              <w:szCs w:val="24"/>
              <w:lang w:val="en-US" w:eastAsia="en-US"/>
            </w:rPr>
            <w:tab/>
          </w:r>
          <w:r>
            <w:rPr/>
            <w:t>Abbreviations</w:t>
            <w:tab/>
          </w:r>
          <w:hyperlink w:anchor="__RefHeading___Toc170263730">
            <w:r>
              <w:rPr>
                <w:rStyle w:val="IndexLink"/>
              </w:rPr>
              <w:t>7</w:t>
            </w:r>
          </w:hyperlink>
        </w:p>
        <w:p>
          <w:pPr>
            <w:pStyle w:val="Contents2"/>
            <w:rPr>
              <w:rFonts w:eastAsia="MS Mincho;ＭＳ 明朝"/>
              <w:sz w:val="24"/>
              <w:szCs w:val="24"/>
              <w:lang w:val="en-US" w:eastAsia="en-US"/>
            </w:rPr>
          </w:pPr>
          <w:r>
            <w:rPr/>
            <w:t>3.4</w:t>
          </w:r>
          <w:r>
            <w:rPr>
              <w:rFonts w:eastAsia="MS Mincho;ＭＳ 明朝"/>
              <w:sz w:val="24"/>
              <w:szCs w:val="24"/>
              <w:lang w:val="en-US" w:eastAsia="en-US"/>
            </w:rPr>
            <w:tab/>
          </w:r>
          <w:r>
            <w:rPr/>
            <w:t>Conventions</w:t>
            <w:tab/>
          </w:r>
          <w:hyperlink w:anchor="__RefHeading___Toc170263731">
            <w:r>
              <w:rPr>
                <w:rStyle w:val="IndexLink"/>
              </w:rPr>
              <w:t>7</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General algorithm requirements</w:t>
            <w:tab/>
          </w:r>
          <w:hyperlink w:anchor="__RefHeading___Toc170263732">
            <w:r>
              <w:rPr>
                <w:rStyle w:val="IndexLink"/>
              </w:rPr>
              <w:t>8</w:t>
            </w:r>
          </w:hyperlink>
        </w:p>
        <w:p>
          <w:pPr>
            <w:pStyle w:val="Contents2"/>
            <w:rPr>
              <w:rFonts w:eastAsia="MS Mincho;ＭＳ 明朝"/>
              <w:sz w:val="24"/>
              <w:szCs w:val="24"/>
              <w:lang w:val="en-US" w:eastAsia="en-US"/>
            </w:rPr>
          </w:pPr>
          <w:r>
            <w:rPr/>
            <w:t>4.1</w:t>
          </w:r>
          <w:r>
            <w:rPr>
              <w:rFonts w:eastAsia="MS Mincho;ＭＳ 明朝"/>
              <w:sz w:val="24"/>
              <w:szCs w:val="24"/>
              <w:lang w:val="en-US" w:eastAsia="en-US"/>
            </w:rPr>
            <w:tab/>
          </w:r>
          <w:r>
            <w:rPr/>
            <w:t>Resilience</w:t>
            <w:tab/>
          </w:r>
          <w:hyperlink w:anchor="__RefHeading___Toc170263733">
            <w:r>
              <w:rPr>
                <w:rStyle w:val="IndexLink"/>
              </w:rPr>
              <w:t>8</w:t>
            </w:r>
          </w:hyperlink>
        </w:p>
        <w:p>
          <w:pPr>
            <w:pStyle w:val="Contents2"/>
            <w:rPr>
              <w:rFonts w:eastAsia="MS Mincho;ＭＳ 明朝"/>
              <w:sz w:val="24"/>
              <w:szCs w:val="24"/>
              <w:lang w:val="en-US" w:eastAsia="en-US"/>
            </w:rPr>
          </w:pPr>
          <w:r>
            <w:rPr/>
            <w:t>4.2</w:t>
          </w:r>
          <w:r>
            <w:rPr>
              <w:rFonts w:eastAsia="MS Mincho;ＭＳ 明朝"/>
              <w:sz w:val="24"/>
              <w:szCs w:val="24"/>
              <w:lang w:val="en-US" w:eastAsia="en-US"/>
            </w:rPr>
            <w:tab/>
          </w:r>
          <w:r>
            <w:rPr/>
            <w:t>World-wide availability and use</w:t>
            <w:tab/>
          </w:r>
          <w:hyperlink w:anchor="__RefHeading___Toc170263734">
            <w:r>
              <w:rPr>
                <w:rStyle w:val="IndexLink"/>
              </w:rPr>
              <w:t>8</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t>Functional algorithm requirements</w:t>
            <w:tab/>
          </w:r>
          <w:hyperlink w:anchor="__RefHeading___Toc170263735">
            <w:r>
              <w:rPr>
                <w:rStyle w:val="IndexLink"/>
              </w:rPr>
              <w:t>8</w:t>
            </w:r>
          </w:hyperlink>
        </w:p>
        <w:p>
          <w:pPr>
            <w:pStyle w:val="Contents2"/>
            <w:rPr>
              <w:rFonts w:eastAsia="MS Mincho;ＭＳ 明朝"/>
              <w:sz w:val="24"/>
              <w:szCs w:val="24"/>
              <w:lang w:val="en-US" w:eastAsia="en-US"/>
            </w:rPr>
          </w:pPr>
          <w:r>
            <w:rPr/>
            <w:t>5.1</w:t>
          </w:r>
          <w:r>
            <w:rPr>
              <w:rFonts w:eastAsia="MS Mincho;ＭＳ 明朝"/>
              <w:sz w:val="24"/>
              <w:szCs w:val="24"/>
              <w:lang w:val="en-US" w:eastAsia="en-US"/>
            </w:rPr>
            <w:tab/>
          </w:r>
          <w:r>
            <w:rPr/>
            <w:t>Authentication and key agreement</w:t>
            <w:tab/>
          </w:r>
          <w:hyperlink w:anchor="__RefHeading___Toc170263736">
            <w:r>
              <w:rPr>
                <w:rStyle w:val="IndexLink"/>
              </w:rPr>
              <w:t>8</w:t>
            </w:r>
          </w:hyperlink>
        </w:p>
        <w:p>
          <w:pPr>
            <w:pStyle w:val="Contents3"/>
            <w:rPr>
              <w:rFonts w:eastAsia="MS Mincho;ＭＳ 明朝"/>
              <w:sz w:val="24"/>
              <w:szCs w:val="24"/>
              <w:lang w:val="en-US" w:eastAsia="en-US"/>
            </w:rPr>
          </w:pPr>
          <w:r>
            <w:rPr/>
            <w:t>5.1.1</w:t>
          </w:r>
          <w:r>
            <w:rPr>
              <w:rFonts w:eastAsia="MS Mincho;ＭＳ 明朝"/>
              <w:sz w:val="24"/>
              <w:szCs w:val="24"/>
              <w:lang w:val="en-US" w:eastAsia="en-US"/>
            </w:rPr>
            <w:tab/>
          </w:r>
          <w:r>
            <w:rPr/>
            <w:t>Overview</w:t>
            <w:tab/>
          </w:r>
          <w:hyperlink w:anchor="__RefHeading___Toc170263737">
            <w:r>
              <w:rPr>
                <w:rStyle w:val="IndexLink"/>
              </w:rPr>
              <w:t>8</w:t>
            </w:r>
          </w:hyperlink>
        </w:p>
        <w:p>
          <w:pPr>
            <w:pStyle w:val="Contents3"/>
            <w:rPr>
              <w:rFonts w:eastAsia="MS Mincho;ＭＳ 明朝"/>
              <w:sz w:val="24"/>
              <w:szCs w:val="24"/>
              <w:lang w:val="en-US" w:eastAsia="en-US"/>
            </w:rPr>
          </w:pPr>
          <w:r>
            <w:rPr/>
            <w:t>5.1.1.1</w:t>
          </w:r>
          <w:r>
            <w:rPr>
              <w:rFonts w:eastAsia="MS Mincho;ＭＳ 明朝"/>
              <w:sz w:val="24"/>
              <w:szCs w:val="24"/>
              <w:lang w:val="en-US" w:eastAsia="en-US"/>
            </w:rPr>
            <w:tab/>
          </w:r>
          <w:r>
            <w:rPr/>
            <w:t>Generation of quintets in the AuC</w:t>
            <w:tab/>
          </w:r>
          <w:hyperlink w:anchor="__RefHeading___Toc170263738">
            <w:r>
              <w:rPr>
                <w:rStyle w:val="IndexLink"/>
              </w:rPr>
              <w:t>8</w:t>
            </w:r>
          </w:hyperlink>
        </w:p>
        <w:p>
          <w:pPr>
            <w:pStyle w:val="Contents4"/>
            <w:rPr>
              <w:rFonts w:eastAsia="MS Mincho;ＭＳ 明朝"/>
              <w:sz w:val="24"/>
              <w:szCs w:val="24"/>
              <w:lang w:val="en-US" w:eastAsia="en-US"/>
            </w:rPr>
          </w:pPr>
          <w:r>
            <w:rPr/>
            <w:t>5.1.1.2</w:t>
          </w:r>
          <w:r>
            <w:rPr>
              <w:rFonts w:eastAsia="MS Mincho;ＭＳ 明朝"/>
              <w:sz w:val="24"/>
              <w:szCs w:val="24"/>
              <w:lang w:val="en-US" w:eastAsia="en-US"/>
            </w:rPr>
            <w:tab/>
          </w:r>
          <w:r>
            <w:rPr/>
            <w:t>Authentication and key derivation in the USIM</w:t>
            <w:tab/>
          </w:r>
          <w:hyperlink w:anchor="__RefHeading___Toc170263739">
            <w:r>
              <w:rPr>
                <w:rStyle w:val="IndexLink"/>
              </w:rPr>
              <w:t>9</w:t>
            </w:r>
          </w:hyperlink>
        </w:p>
        <w:p>
          <w:pPr>
            <w:pStyle w:val="Contents4"/>
            <w:rPr>
              <w:rFonts w:eastAsia="MS Mincho;ＭＳ 明朝"/>
              <w:sz w:val="24"/>
              <w:szCs w:val="24"/>
              <w:lang w:val="en-US" w:eastAsia="en-US"/>
            </w:rPr>
          </w:pPr>
          <w:r>
            <w:rPr/>
            <w:t>5.1.1.3</w:t>
          </w:r>
          <w:r>
            <w:rPr>
              <w:rFonts w:eastAsia="MS Mincho;ＭＳ 明朝"/>
              <w:sz w:val="24"/>
              <w:szCs w:val="24"/>
              <w:lang w:val="en-US" w:eastAsia="en-US"/>
            </w:rPr>
            <w:tab/>
          </w:r>
          <w:r>
            <w:rPr/>
            <w:t>Generation of re-synchronisation token in the USIM</w:t>
            <w:tab/>
          </w:r>
          <w:hyperlink w:anchor="__RefHeading___Toc170263740">
            <w:r>
              <w:rPr>
                <w:rStyle w:val="IndexLink"/>
              </w:rPr>
              <w:t>9</w:t>
            </w:r>
          </w:hyperlink>
        </w:p>
        <w:p>
          <w:pPr>
            <w:pStyle w:val="Contents4"/>
            <w:rPr>
              <w:rFonts w:eastAsia="MS Mincho;ＭＳ 明朝"/>
              <w:sz w:val="24"/>
              <w:szCs w:val="24"/>
              <w:lang w:val="en-US" w:eastAsia="en-US"/>
            </w:rPr>
          </w:pPr>
          <w:r>
            <w:rPr/>
            <w:t>5.1.1.4</w:t>
          </w:r>
          <w:r>
            <w:rPr>
              <w:rFonts w:eastAsia="MS Mincho;ＭＳ 明朝"/>
              <w:sz w:val="24"/>
              <w:szCs w:val="24"/>
              <w:lang w:val="en-US" w:eastAsia="en-US"/>
            </w:rPr>
            <w:tab/>
          </w:r>
          <w:r>
            <w:rPr/>
            <w:t>Re-synchronisation in the HLR/AuC</w:t>
            <w:tab/>
          </w:r>
          <w:hyperlink w:anchor="__RefHeading___Toc170263741">
            <w:r>
              <w:rPr>
                <w:rStyle w:val="IndexLink"/>
              </w:rPr>
              <w:t>10</w:t>
            </w:r>
          </w:hyperlink>
        </w:p>
        <w:p>
          <w:pPr>
            <w:pStyle w:val="Contents3"/>
            <w:rPr>
              <w:rFonts w:eastAsia="MS Mincho;ＭＳ 明朝"/>
              <w:sz w:val="24"/>
              <w:szCs w:val="24"/>
              <w:lang w:val="en-US" w:eastAsia="en-US"/>
            </w:rPr>
          </w:pPr>
          <w:r>
            <w:rPr/>
            <w:t>5.1.2</w:t>
          </w:r>
          <w:r>
            <w:rPr>
              <w:rFonts w:eastAsia="MS Mincho;ＭＳ 明朝"/>
              <w:sz w:val="24"/>
              <w:szCs w:val="24"/>
              <w:lang w:val="en-US" w:eastAsia="en-US"/>
            </w:rPr>
            <w:tab/>
          </w:r>
          <w:r>
            <w:rPr/>
            <w:t>Use</w:t>
            <w:tab/>
          </w:r>
          <w:hyperlink w:anchor="__RefHeading___Toc170263742">
            <w:r>
              <w:rPr>
                <w:rStyle w:val="IndexLink"/>
              </w:rPr>
              <w:t>10</w:t>
            </w:r>
          </w:hyperlink>
        </w:p>
        <w:p>
          <w:pPr>
            <w:pStyle w:val="Contents3"/>
            <w:rPr>
              <w:rFonts w:eastAsia="MS Mincho;ＭＳ 明朝"/>
              <w:sz w:val="24"/>
              <w:szCs w:val="24"/>
              <w:lang w:val="en-US" w:eastAsia="en-US"/>
            </w:rPr>
          </w:pPr>
          <w:r>
            <w:rPr/>
            <w:t>5.1.3</w:t>
          </w:r>
          <w:r>
            <w:rPr>
              <w:rFonts w:eastAsia="MS Mincho;ＭＳ 明朝"/>
              <w:sz w:val="24"/>
              <w:szCs w:val="24"/>
              <w:lang w:val="en-US" w:eastAsia="en-US"/>
            </w:rPr>
            <w:tab/>
          </w:r>
          <w:r>
            <w:rPr/>
            <w:t>Allocation</w:t>
            <w:tab/>
          </w:r>
          <w:hyperlink w:anchor="__RefHeading___Toc170263743">
            <w:r>
              <w:rPr>
                <w:rStyle w:val="IndexLink"/>
              </w:rPr>
              <w:t>10</w:t>
            </w:r>
          </w:hyperlink>
        </w:p>
        <w:p>
          <w:pPr>
            <w:pStyle w:val="Contents3"/>
            <w:rPr>
              <w:rFonts w:eastAsia="MS Mincho;ＭＳ 明朝"/>
              <w:sz w:val="24"/>
              <w:szCs w:val="24"/>
              <w:lang w:val="en-US" w:eastAsia="en-US"/>
            </w:rPr>
          </w:pPr>
          <w:r>
            <w:rPr/>
            <w:t>5.1.4</w:t>
          </w:r>
          <w:r>
            <w:rPr>
              <w:rFonts w:eastAsia="MS Mincho;ＭＳ 明朝"/>
              <w:sz w:val="24"/>
              <w:szCs w:val="24"/>
              <w:lang w:val="en-US" w:eastAsia="en-US"/>
            </w:rPr>
            <w:tab/>
          </w:r>
          <w:r>
            <w:rPr/>
            <w:t>Extent of standardisation</w:t>
            <w:tab/>
          </w:r>
          <w:hyperlink w:anchor="__RefHeading___Toc170263744">
            <w:r>
              <w:rPr>
                <w:rStyle w:val="IndexLink"/>
              </w:rPr>
              <w:t>11</w:t>
            </w:r>
          </w:hyperlink>
        </w:p>
        <w:p>
          <w:pPr>
            <w:pStyle w:val="Contents3"/>
            <w:rPr>
              <w:rFonts w:eastAsia="MS Mincho;ＭＳ 明朝"/>
              <w:sz w:val="24"/>
              <w:szCs w:val="24"/>
              <w:lang w:val="en-US" w:eastAsia="en-US"/>
            </w:rPr>
          </w:pPr>
          <w:r>
            <w:rPr/>
            <w:t>5.1.5</w:t>
          </w:r>
          <w:r>
            <w:rPr>
              <w:rFonts w:eastAsia="MS Mincho;ＭＳ 明朝"/>
              <w:sz w:val="24"/>
              <w:szCs w:val="24"/>
              <w:lang w:val="en-US" w:eastAsia="en-US"/>
            </w:rPr>
            <w:tab/>
          </w:r>
          <w:r>
            <w:rPr/>
            <w:t>Implementation and operational considerations</w:t>
            <w:tab/>
          </w:r>
          <w:hyperlink w:anchor="__RefHeading___Toc170263745">
            <w:r>
              <w:rPr>
                <w:rStyle w:val="IndexLink"/>
              </w:rPr>
              <w:t>11</w:t>
            </w:r>
          </w:hyperlink>
        </w:p>
        <w:p>
          <w:pPr>
            <w:pStyle w:val="Contents3"/>
            <w:rPr>
              <w:rFonts w:eastAsia="MS Mincho;ＭＳ 明朝"/>
              <w:sz w:val="24"/>
              <w:szCs w:val="24"/>
              <w:lang w:val="en-US" w:eastAsia="en-US"/>
            </w:rPr>
          </w:pPr>
          <w:r>
            <w:rPr/>
            <w:t>5.1.6</w:t>
          </w:r>
          <w:r>
            <w:rPr>
              <w:rFonts w:eastAsia="MS Mincho;ＭＳ 明朝"/>
              <w:sz w:val="24"/>
              <w:szCs w:val="24"/>
              <w:lang w:val="en-US" w:eastAsia="en-US"/>
            </w:rPr>
            <w:tab/>
          </w:r>
          <w:r>
            <w:rPr/>
            <w:t>Type of algorithm</w:t>
            <w:tab/>
          </w:r>
          <w:hyperlink w:anchor="__RefHeading___Toc170263746">
            <w:r>
              <w:rPr>
                <w:rStyle w:val="IndexLink"/>
              </w:rPr>
              <w:t>11</w:t>
            </w:r>
          </w:hyperlink>
        </w:p>
        <w:p>
          <w:pPr>
            <w:pStyle w:val="Contents4"/>
            <w:rPr>
              <w:rFonts w:eastAsia="MS Mincho;ＭＳ 明朝"/>
              <w:sz w:val="24"/>
              <w:szCs w:val="24"/>
              <w:lang w:val="en-US" w:eastAsia="en-US"/>
            </w:rPr>
          </w:pPr>
          <w:r>
            <w:rPr/>
            <w:t>5.1.6.1</w:t>
          </w:r>
          <w:r>
            <w:rPr>
              <w:rFonts w:eastAsia="MS Mincho;ＭＳ 明朝"/>
              <w:sz w:val="24"/>
              <w:szCs w:val="24"/>
              <w:lang w:val="en-US" w:eastAsia="en-US"/>
            </w:rPr>
            <w:tab/>
          </w:r>
          <w:r>
            <w:rPr/>
            <w:t>f0</w:t>
            <w:tab/>
          </w:r>
          <w:hyperlink w:anchor="__RefHeading___Toc170263747">
            <w:r>
              <w:rPr>
                <w:rStyle w:val="IndexLink"/>
              </w:rPr>
              <w:t>11</w:t>
            </w:r>
          </w:hyperlink>
        </w:p>
        <w:p>
          <w:pPr>
            <w:pStyle w:val="Contents4"/>
            <w:rPr>
              <w:rFonts w:eastAsia="MS Mincho;ＭＳ 明朝"/>
              <w:sz w:val="24"/>
              <w:szCs w:val="24"/>
              <w:lang w:val="en-US" w:eastAsia="en-US"/>
            </w:rPr>
          </w:pPr>
          <w:r>
            <w:rPr/>
            <w:t>5.1.6.2</w:t>
          </w:r>
          <w:r>
            <w:rPr>
              <w:rFonts w:eastAsia="MS Mincho;ＭＳ 明朝"/>
              <w:sz w:val="24"/>
              <w:szCs w:val="24"/>
              <w:lang w:val="en-US" w:eastAsia="en-US"/>
            </w:rPr>
            <w:tab/>
          </w:r>
          <w:r>
            <w:rPr/>
            <w:t>f1</w:t>
            <w:tab/>
          </w:r>
          <w:hyperlink w:anchor="__RefHeading___Toc170263748">
            <w:r>
              <w:rPr>
                <w:rStyle w:val="IndexLink"/>
              </w:rPr>
              <w:t>11</w:t>
            </w:r>
          </w:hyperlink>
        </w:p>
        <w:p>
          <w:pPr>
            <w:pStyle w:val="Contents4"/>
            <w:rPr>
              <w:rFonts w:eastAsia="MS Mincho;ＭＳ 明朝"/>
              <w:sz w:val="24"/>
              <w:szCs w:val="24"/>
              <w:lang w:val="en-US" w:eastAsia="en-US"/>
            </w:rPr>
          </w:pPr>
          <w:r>
            <w:rPr/>
            <w:t>5.1.6.3</w:t>
          </w:r>
          <w:r>
            <w:rPr>
              <w:rFonts w:eastAsia="MS Mincho;ＭＳ 明朝"/>
              <w:sz w:val="24"/>
              <w:szCs w:val="24"/>
              <w:lang w:val="en-US" w:eastAsia="en-US"/>
            </w:rPr>
            <w:tab/>
          </w:r>
          <w:r>
            <w:rPr/>
            <w:t>f1*</w:t>
            <w:tab/>
          </w:r>
          <w:hyperlink w:anchor="__RefHeading___Toc170263749">
            <w:r>
              <w:rPr>
                <w:rStyle w:val="IndexLink"/>
              </w:rPr>
              <w:t>11</w:t>
            </w:r>
          </w:hyperlink>
        </w:p>
        <w:p>
          <w:pPr>
            <w:pStyle w:val="Contents4"/>
            <w:rPr>
              <w:rFonts w:eastAsia="MS Mincho;ＭＳ 明朝"/>
              <w:sz w:val="24"/>
              <w:szCs w:val="24"/>
              <w:lang w:val="en-US" w:eastAsia="en-US"/>
            </w:rPr>
          </w:pPr>
          <w:r>
            <w:rPr/>
            <w:t>5.1.6.</w:t>
          </w:r>
          <w:r>
            <w:rPr>
              <w:lang w:val="en-US" w:eastAsia="en-US"/>
            </w:rPr>
            <w:t>4</w:t>
          </w:r>
          <w:r>
            <w:rPr>
              <w:rFonts w:eastAsia="MS Mincho;ＭＳ 明朝"/>
              <w:sz w:val="24"/>
              <w:szCs w:val="24"/>
              <w:lang w:val="en-US" w:eastAsia="en-US"/>
            </w:rPr>
            <w:tab/>
          </w:r>
          <w:r>
            <w:rPr/>
            <w:t>f2</w:t>
            <w:tab/>
          </w:r>
          <w:hyperlink w:anchor="__RefHeading___Toc170263750">
            <w:r>
              <w:rPr>
                <w:rStyle w:val="IndexLink"/>
              </w:rPr>
              <w:t>11</w:t>
            </w:r>
          </w:hyperlink>
        </w:p>
        <w:p>
          <w:pPr>
            <w:pStyle w:val="Contents4"/>
            <w:rPr>
              <w:rFonts w:eastAsia="MS Mincho;ＭＳ 明朝"/>
              <w:sz w:val="24"/>
              <w:szCs w:val="24"/>
              <w:lang w:val="en-US" w:eastAsia="en-US"/>
            </w:rPr>
          </w:pPr>
          <w:r>
            <w:rPr/>
            <w:t>5.1.6.</w:t>
          </w:r>
          <w:r>
            <w:rPr>
              <w:lang w:val="en-US" w:eastAsia="en-US"/>
            </w:rPr>
            <w:t>5</w:t>
          </w:r>
          <w:r>
            <w:rPr>
              <w:rFonts w:eastAsia="MS Mincho;ＭＳ 明朝"/>
              <w:sz w:val="24"/>
              <w:szCs w:val="24"/>
              <w:lang w:val="en-US" w:eastAsia="en-US"/>
            </w:rPr>
            <w:tab/>
          </w:r>
          <w:r>
            <w:rPr/>
            <w:t>f3</w:t>
            <w:tab/>
          </w:r>
          <w:hyperlink w:anchor="__RefHeading___Toc170263751">
            <w:r>
              <w:rPr>
                <w:rStyle w:val="IndexLink"/>
              </w:rPr>
              <w:t>11</w:t>
            </w:r>
          </w:hyperlink>
        </w:p>
        <w:p>
          <w:pPr>
            <w:pStyle w:val="Contents4"/>
            <w:rPr>
              <w:rFonts w:eastAsia="MS Mincho;ＭＳ 明朝"/>
              <w:sz w:val="24"/>
              <w:szCs w:val="24"/>
              <w:lang w:val="en-US" w:eastAsia="en-US"/>
            </w:rPr>
          </w:pPr>
          <w:r>
            <w:rPr/>
            <w:t>5.1.6.</w:t>
          </w:r>
          <w:r>
            <w:rPr>
              <w:lang w:val="en-US" w:eastAsia="en-US"/>
            </w:rPr>
            <w:t>6</w:t>
          </w:r>
          <w:r>
            <w:rPr>
              <w:rFonts w:eastAsia="MS Mincho;ＭＳ 明朝"/>
              <w:sz w:val="24"/>
              <w:szCs w:val="24"/>
              <w:lang w:val="en-US" w:eastAsia="en-US"/>
            </w:rPr>
            <w:tab/>
          </w:r>
          <w:r>
            <w:rPr/>
            <w:t>f4</w:t>
            <w:tab/>
          </w:r>
          <w:hyperlink w:anchor="__RefHeading___Toc170263752">
            <w:r>
              <w:rPr>
                <w:rStyle w:val="IndexLink"/>
              </w:rPr>
              <w:t>12</w:t>
            </w:r>
          </w:hyperlink>
        </w:p>
        <w:p>
          <w:pPr>
            <w:pStyle w:val="Contents4"/>
            <w:rPr>
              <w:rFonts w:eastAsia="MS Mincho;ＭＳ 明朝"/>
              <w:sz w:val="24"/>
              <w:szCs w:val="24"/>
              <w:lang w:val="en-US" w:eastAsia="en-US"/>
            </w:rPr>
          </w:pPr>
          <w:r>
            <w:rPr/>
            <w:t>5.1.6.</w:t>
          </w:r>
          <w:r>
            <w:rPr>
              <w:lang w:val="en-US" w:eastAsia="en-US"/>
            </w:rPr>
            <w:t>7</w:t>
          </w:r>
          <w:r>
            <w:rPr>
              <w:rFonts w:eastAsia="MS Mincho;ＭＳ 明朝"/>
              <w:sz w:val="24"/>
              <w:szCs w:val="24"/>
              <w:lang w:val="en-US" w:eastAsia="en-US"/>
            </w:rPr>
            <w:tab/>
          </w:r>
          <w:r>
            <w:rPr/>
            <w:t>f5</w:t>
            <w:tab/>
          </w:r>
          <w:hyperlink w:anchor="__RefHeading___Toc170263753">
            <w:r>
              <w:rPr>
                <w:rStyle w:val="IndexLink"/>
              </w:rPr>
              <w:t>12</w:t>
            </w:r>
          </w:hyperlink>
        </w:p>
        <w:p>
          <w:pPr>
            <w:pStyle w:val="Contents4"/>
            <w:rPr>
              <w:rFonts w:eastAsia="MS Mincho;ＭＳ 明朝"/>
              <w:sz w:val="24"/>
              <w:szCs w:val="24"/>
              <w:lang w:val="en-US" w:eastAsia="en-US"/>
            </w:rPr>
          </w:pPr>
          <w:r>
            <w:rPr/>
            <w:t>5.1.6.8</w:t>
          </w:r>
          <w:r>
            <w:rPr>
              <w:rFonts w:eastAsia="MS Mincho;ＭＳ 明朝"/>
              <w:sz w:val="24"/>
              <w:szCs w:val="24"/>
              <w:lang w:val="en-US" w:eastAsia="en-US"/>
            </w:rPr>
            <w:tab/>
          </w:r>
          <w:r>
            <w:rPr/>
            <w:t>f5*</w:t>
            <w:tab/>
          </w:r>
          <w:hyperlink w:anchor="__RefHeading___Toc170263754">
            <w:r>
              <w:rPr>
                <w:rStyle w:val="IndexLink"/>
              </w:rPr>
              <w:t>12</w:t>
            </w:r>
          </w:hyperlink>
        </w:p>
        <w:p>
          <w:pPr>
            <w:pStyle w:val="Contents3"/>
            <w:rPr>
              <w:rFonts w:eastAsia="MS Mincho;ＭＳ 明朝"/>
              <w:sz w:val="24"/>
              <w:szCs w:val="24"/>
              <w:lang w:val="en-US" w:eastAsia="en-US"/>
            </w:rPr>
          </w:pPr>
          <w:r>
            <w:rPr/>
            <w:t>5.1.7</w:t>
          </w:r>
          <w:r>
            <w:rPr>
              <w:rFonts w:eastAsia="MS Mincho;ＭＳ 明朝"/>
              <w:sz w:val="24"/>
              <w:szCs w:val="24"/>
              <w:lang w:val="en-US" w:eastAsia="en-US"/>
            </w:rPr>
            <w:tab/>
          </w:r>
          <w:r>
            <w:rPr/>
            <w:t>Interface</w:t>
            <w:tab/>
          </w:r>
          <w:hyperlink w:anchor="__RefHeading___Toc170263755">
            <w:r>
              <w:rPr>
                <w:rStyle w:val="IndexLink"/>
              </w:rPr>
              <w:t>12</w:t>
            </w:r>
          </w:hyperlink>
        </w:p>
        <w:p>
          <w:pPr>
            <w:pStyle w:val="Contents4"/>
            <w:rPr>
              <w:rFonts w:eastAsia="MS Mincho;ＭＳ 明朝"/>
              <w:sz w:val="24"/>
              <w:szCs w:val="24"/>
              <w:lang w:val="en-US" w:eastAsia="en-US"/>
            </w:rPr>
          </w:pPr>
          <w:r>
            <w:rPr/>
            <w:t>5.1.7.1</w:t>
          </w:r>
          <w:r>
            <w:rPr>
              <w:rFonts w:eastAsia="MS Mincho;ＭＳ 明朝"/>
              <w:sz w:val="24"/>
              <w:szCs w:val="24"/>
              <w:lang w:val="en-US" w:eastAsia="en-US"/>
            </w:rPr>
            <w:tab/>
          </w:r>
          <w:r>
            <w:rPr/>
            <w:t>K</w:t>
            <w:tab/>
          </w:r>
          <w:hyperlink w:anchor="__RefHeading___Toc170263756">
            <w:r>
              <w:rPr>
                <w:rStyle w:val="IndexLink"/>
              </w:rPr>
              <w:t>12</w:t>
            </w:r>
          </w:hyperlink>
        </w:p>
        <w:p>
          <w:pPr>
            <w:pStyle w:val="Contents4"/>
            <w:rPr>
              <w:rFonts w:eastAsia="MS Mincho;ＭＳ 明朝"/>
              <w:sz w:val="24"/>
              <w:szCs w:val="24"/>
              <w:lang w:val="en-US" w:eastAsia="en-US"/>
            </w:rPr>
          </w:pPr>
          <w:r>
            <w:rPr/>
            <w:t>5.1.7.2</w:t>
          </w:r>
          <w:r>
            <w:rPr>
              <w:rFonts w:eastAsia="MS Mincho;ＭＳ 明朝"/>
              <w:sz w:val="24"/>
              <w:szCs w:val="24"/>
              <w:lang w:val="en-US" w:eastAsia="en-US"/>
            </w:rPr>
            <w:tab/>
          </w:r>
          <w:r>
            <w:rPr/>
            <w:t>RAND</w:t>
            <w:tab/>
          </w:r>
          <w:hyperlink w:anchor="__RefHeading___Toc170263757">
            <w:r>
              <w:rPr>
                <w:rStyle w:val="IndexLink"/>
              </w:rPr>
              <w:t>12</w:t>
            </w:r>
          </w:hyperlink>
        </w:p>
        <w:p>
          <w:pPr>
            <w:pStyle w:val="Contents4"/>
            <w:rPr>
              <w:rFonts w:eastAsia="MS Mincho;ＭＳ 明朝"/>
              <w:sz w:val="24"/>
              <w:szCs w:val="24"/>
              <w:lang w:val="en-US" w:eastAsia="en-US"/>
            </w:rPr>
          </w:pPr>
          <w:r>
            <w:rPr/>
            <w:t>5.1.7.3</w:t>
          </w:r>
          <w:r>
            <w:rPr>
              <w:rFonts w:eastAsia="MS Mincho;ＭＳ 明朝"/>
              <w:sz w:val="24"/>
              <w:szCs w:val="24"/>
              <w:lang w:val="en-US" w:eastAsia="en-US"/>
            </w:rPr>
            <w:tab/>
          </w:r>
          <w:r>
            <w:rPr/>
            <w:t>SQN</w:t>
            <w:tab/>
          </w:r>
          <w:hyperlink w:anchor="__RefHeading___Toc170263758">
            <w:r>
              <w:rPr>
                <w:rStyle w:val="IndexLink"/>
              </w:rPr>
              <w:t>12</w:t>
            </w:r>
          </w:hyperlink>
        </w:p>
        <w:p>
          <w:pPr>
            <w:pStyle w:val="Contents4"/>
            <w:rPr>
              <w:rFonts w:eastAsia="MS Mincho;ＭＳ 明朝"/>
              <w:sz w:val="24"/>
              <w:szCs w:val="24"/>
              <w:lang w:val="en-US" w:eastAsia="en-US"/>
            </w:rPr>
          </w:pPr>
          <w:r>
            <w:rPr/>
            <w:t>5.1.7.4</w:t>
          </w:r>
          <w:r>
            <w:rPr>
              <w:rFonts w:eastAsia="MS Mincho;ＭＳ 明朝"/>
              <w:sz w:val="24"/>
              <w:szCs w:val="24"/>
              <w:lang w:val="en-US" w:eastAsia="en-US"/>
            </w:rPr>
            <w:tab/>
          </w:r>
          <w:r>
            <w:rPr/>
            <w:t>AMF</w:t>
            <w:tab/>
          </w:r>
          <w:hyperlink w:anchor="__RefHeading___Toc170263759">
            <w:r>
              <w:rPr>
                <w:rStyle w:val="IndexLink"/>
              </w:rPr>
              <w:t>13</w:t>
            </w:r>
          </w:hyperlink>
        </w:p>
        <w:p>
          <w:pPr>
            <w:pStyle w:val="Contents4"/>
            <w:rPr>
              <w:rFonts w:eastAsia="MS Mincho;ＭＳ 明朝"/>
              <w:sz w:val="24"/>
              <w:szCs w:val="24"/>
              <w:lang w:val="en-US" w:eastAsia="en-US"/>
            </w:rPr>
          </w:pPr>
          <w:r>
            <w:rPr/>
            <w:t>5.1.7.6</w:t>
          </w:r>
          <w:r>
            <w:rPr>
              <w:rFonts w:eastAsia="MS Mincho;ＭＳ 明朝"/>
              <w:sz w:val="24"/>
              <w:szCs w:val="24"/>
              <w:lang w:val="en-US" w:eastAsia="en-US"/>
            </w:rPr>
            <w:tab/>
          </w:r>
          <w:r>
            <w:rPr/>
            <w:t>MAC-A (equivalent for XMAC-A)</w:t>
            <w:tab/>
          </w:r>
          <w:hyperlink w:anchor="__RefHeading___Toc170263760">
            <w:r>
              <w:rPr>
                <w:rStyle w:val="IndexLink"/>
              </w:rPr>
              <w:t>13</w:t>
            </w:r>
          </w:hyperlink>
        </w:p>
        <w:p>
          <w:pPr>
            <w:pStyle w:val="Contents4"/>
            <w:rPr>
              <w:rFonts w:eastAsia="MS Mincho;ＭＳ 明朝"/>
              <w:sz w:val="24"/>
              <w:szCs w:val="24"/>
              <w:lang w:val="en-US" w:eastAsia="en-US"/>
            </w:rPr>
          </w:pPr>
          <w:r>
            <w:rPr/>
            <w:t>5.1.7.7</w:t>
          </w:r>
          <w:r>
            <w:rPr>
              <w:rFonts w:eastAsia="MS Mincho;ＭＳ 明朝"/>
              <w:sz w:val="24"/>
              <w:szCs w:val="24"/>
              <w:lang w:val="en-US" w:eastAsia="en-US"/>
            </w:rPr>
            <w:tab/>
          </w:r>
          <w:r>
            <w:rPr/>
            <w:t>MAC-S (equivalent for XMAC-S)</w:t>
            <w:tab/>
          </w:r>
          <w:hyperlink w:anchor="__RefHeading___Toc170263761">
            <w:r>
              <w:rPr>
                <w:rStyle w:val="IndexLink"/>
              </w:rPr>
              <w:t>13</w:t>
            </w:r>
          </w:hyperlink>
        </w:p>
        <w:p>
          <w:pPr>
            <w:pStyle w:val="Contents4"/>
            <w:rPr>
              <w:rFonts w:eastAsia="MS Mincho;ＭＳ 明朝"/>
              <w:sz w:val="24"/>
              <w:szCs w:val="24"/>
              <w:lang w:val="en-US" w:eastAsia="en-US"/>
            </w:rPr>
          </w:pPr>
          <w:r>
            <w:rPr/>
            <w:t>5.1.7.</w:t>
          </w:r>
          <w:r>
            <w:rPr>
              <w:lang w:val="en-US" w:eastAsia="en-US"/>
            </w:rPr>
            <w:t>8</w:t>
          </w:r>
          <w:r>
            <w:rPr>
              <w:rFonts w:eastAsia="MS Mincho;ＭＳ 明朝"/>
              <w:sz w:val="24"/>
              <w:szCs w:val="24"/>
              <w:lang w:val="en-US" w:eastAsia="en-US"/>
            </w:rPr>
            <w:tab/>
          </w:r>
          <w:r>
            <w:rPr/>
            <w:t>RES (or XRES)</w:t>
            <w:tab/>
          </w:r>
          <w:hyperlink w:anchor="__RefHeading___Toc170263762">
            <w:r>
              <w:rPr>
                <w:rStyle w:val="IndexLink"/>
              </w:rPr>
              <w:t>13</w:t>
            </w:r>
          </w:hyperlink>
        </w:p>
        <w:p>
          <w:pPr>
            <w:pStyle w:val="Contents4"/>
            <w:rPr>
              <w:rFonts w:eastAsia="MS Mincho;ＭＳ 明朝"/>
              <w:sz w:val="24"/>
              <w:szCs w:val="24"/>
              <w:lang w:val="en-US" w:eastAsia="en-US"/>
            </w:rPr>
          </w:pPr>
          <w:r>
            <w:rPr/>
            <w:t>5.1.7.</w:t>
          </w:r>
          <w:r>
            <w:rPr>
              <w:lang w:val="en-US" w:eastAsia="en-US"/>
            </w:rPr>
            <w:t>9</w:t>
          </w:r>
          <w:r>
            <w:rPr>
              <w:rFonts w:eastAsia="MS Mincho;ＭＳ 明朝"/>
              <w:sz w:val="24"/>
              <w:szCs w:val="24"/>
              <w:lang w:val="en-US" w:eastAsia="en-US"/>
            </w:rPr>
            <w:tab/>
          </w:r>
          <w:r>
            <w:rPr/>
            <w:t>CK</w:t>
            <w:tab/>
          </w:r>
          <w:hyperlink w:anchor="__RefHeading___Toc170263763">
            <w:r>
              <w:rPr>
                <w:rStyle w:val="IndexLink"/>
              </w:rPr>
              <w:t>13</w:t>
            </w:r>
          </w:hyperlink>
        </w:p>
        <w:p>
          <w:pPr>
            <w:pStyle w:val="Contents4"/>
            <w:rPr>
              <w:rFonts w:eastAsia="MS Mincho;ＭＳ 明朝"/>
              <w:sz w:val="24"/>
              <w:szCs w:val="24"/>
              <w:lang w:val="en-US" w:eastAsia="en-US"/>
            </w:rPr>
          </w:pPr>
          <w:r>
            <w:rPr/>
            <w:t>5.1.7.</w:t>
          </w:r>
          <w:r>
            <w:rPr>
              <w:lang w:val="en-US" w:eastAsia="en-US"/>
            </w:rPr>
            <w:t>10</w:t>
          </w:r>
          <w:r>
            <w:rPr>
              <w:rFonts w:eastAsia="MS Mincho;ＭＳ 明朝"/>
              <w:sz w:val="24"/>
              <w:szCs w:val="24"/>
              <w:lang w:val="en-US" w:eastAsia="en-US"/>
            </w:rPr>
            <w:tab/>
          </w:r>
          <w:r>
            <w:rPr/>
            <w:t>IK</w:t>
            <w:tab/>
          </w:r>
          <w:hyperlink w:anchor="__RefHeading___Toc170263764">
            <w:r>
              <w:rPr>
                <w:rStyle w:val="IndexLink"/>
              </w:rPr>
              <w:t>13</w:t>
            </w:r>
          </w:hyperlink>
        </w:p>
        <w:p>
          <w:pPr>
            <w:pStyle w:val="Contents4"/>
            <w:rPr>
              <w:rFonts w:eastAsia="MS Mincho;ＭＳ 明朝"/>
              <w:sz w:val="24"/>
              <w:szCs w:val="24"/>
              <w:lang w:val="en-US" w:eastAsia="en-US"/>
            </w:rPr>
          </w:pPr>
          <w:r>
            <w:rPr/>
            <w:t>5.1.7.1</w:t>
          </w:r>
          <w:r>
            <w:rPr>
              <w:lang w:val="en-US" w:eastAsia="en-US"/>
            </w:rPr>
            <w:t>1</w:t>
          </w:r>
          <w:r>
            <w:rPr>
              <w:rFonts w:eastAsia="MS Mincho;ＭＳ 明朝"/>
              <w:sz w:val="24"/>
              <w:szCs w:val="24"/>
              <w:lang w:val="en-US" w:eastAsia="en-US"/>
            </w:rPr>
            <w:tab/>
          </w:r>
          <w:r>
            <w:rPr/>
            <w:t>AK</w:t>
            <w:tab/>
          </w:r>
          <w:hyperlink w:anchor="__RefHeading___Toc170263765">
            <w:r>
              <w:rPr>
                <w:rStyle w:val="IndexLink"/>
              </w:rPr>
              <w:t>14</w:t>
            </w:r>
          </w:hyperlink>
        </w:p>
        <w:p>
          <w:pPr>
            <w:pStyle w:val="Contents2"/>
            <w:rPr>
              <w:rFonts w:eastAsia="MS Mincho;ＭＳ 明朝"/>
              <w:sz w:val="24"/>
              <w:szCs w:val="24"/>
              <w:lang w:val="en-US" w:eastAsia="en-US"/>
            </w:rPr>
          </w:pPr>
          <w:r>
            <w:rPr/>
            <w:t>5.</w:t>
          </w:r>
          <w:r>
            <w:rPr>
              <w:lang w:val="en-US" w:eastAsia="en-US"/>
            </w:rPr>
            <w:t>2</w:t>
          </w:r>
          <w:r>
            <w:rPr>
              <w:rFonts w:eastAsia="MS Mincho;ＭＳ 明朝"/>
              <w:sz w:val="24"/>
              <w:szCs w:val="24"/>
              <w:lang w:val="en-US" w:eastAsia="en-US"/>
            </w:rPr>
            <w:tab/>
          </w:r>
          <w:r>
            <w:rPr/>
            <w:t>Data confidentiality</w:t>
            <w:tab/>
          </w:r>
          <w:hyperlink w:anchor="__RefHeading___Toc170263766">
            <w:r>
              <w:rPr>
                <w:rStyle w:val="IndexLink"/>
              </w:rPr>
              <w:t>14</w:t>
            </w:r>
          </w:hyperlink>
        </w:p>
        <w:p>
          <w:pPr>
            <w:pStyle w:val="Contents3"/>
            <w:rPr>
              <w:rFonts w:eastAsia="MS Mincho;ＭＳ 明朝"/>
              <w:sz w:val="24"/>
              <w:szCs w:val="24"/>
              <w:lang w:val="en-US" w:eastAsia="en-US"/>
            </w:rPr>
          </w:pPr>
          <w:r>
            <w:rPr/>
            <w:t>5.2.1</w:t>
          </w:r>
          <w:r>
            <w:rPr>
              <w:rFonts w:eastAsia="MS Mincho;ＭＳ 明朝"/>
              <w:sz w:val="24"/>
              <w:szCs w:val="24"/>
            </w:rPr>
            <w:tab/>
          </w:r>
          <w:r>
            <w:rPr/>
            <w:t>Overview</w:t>
            <w:tab/>
          </w:r>
          <w:hyperlink w:anchor="__RefHeading___Toc170263767">
            <w:r>
              <w:rPr>
                <w:rStyle w:val="IndexLink"/>
              </w:rPr>
              <w:t>14</w:t>
            </w:r>
          </w:hyperlink>
        </w:p>
        <w:p>
          <w:pPr>
            <w:pStyle w:val="Contents3"/>
            <w:rPr>
              <w:rFonts w:eastAsia="MS Mincho;ＭＳ 明朝"/>
              <w:sz w:val="24"/>
              <w:szCs w:val="24"/>
              <w:lang w:val="en-US" w:eastAsia="en-US"/>
            </w:rPr>
          </w:pPr>
          <w:r>
            <w:rPr/>
            <w:t>5.</w:t>
          </w:r>
          <w:r>
            <w:rPr>
              <w:lang w:val="en-US" w:eastAsia="en-US"/>
            </w:rPr>
            <w:t>2</w:t>
          </w:r>
          <w:r>
            <w:rPr/>
            <w:t>.2</w:t>
          </w:r>
          <w:r>
            <w:rPr>
              <w:rFonts w:eastAsia="MS Mincho;ＭＳ 明朝"/>
              <w:sz w:val="24"/>
              <w:szCs w:val="24"/>
              <w:lang w:val="en-US" w:eastAsia="en-US"/>
            </w:rPr>
            <w:tab/>
          </w:r>
          <w:r>
            <w:rPr/>
            <w:t>Use</w:t>
            <w:tab/>
          </w:r>
          <w:hyperlink w:anchor="__RefHeading___Toc170263768">
            <w:r>
              <w:rPr>
                <w:rStyle w:val="IndexLink"/>
              </w:rPr>
              <w:t>14</w:t>
            </w:r>
          </w:hyperlink>
        </w:p>
        <w:p>
          <w:pPr>
            <w:pStyle w:val="Contents3"/>
            <w:rPr>
              <w:rFonts w:eastAsia="MS Mincho;ＭＳ 明朝"/>
              <w:sz w:val="24"/>
              <w:szCs w:val="24"/>
              <w:lang w:val="en-US" w:eastAsia="en-US"/>
            </w:rPr>
          </w:pPr>
          <w:r>
            <w:rPr/>
            <w:t>5.</w:t>
          </w:r>
          <w:r>
            <w:rPr>
              <w:lang w:val="en-US" w:eastAsia="en-US"/>
            </w:rPr>
            <w:t>2</w:t>
          </w:r>
          <w:r>
            <w:rPr/>
            <w:t>.3</w:t>
          </w:r>
          <w:r>
            <w:rPr>
              <w:rFonts w:eastAsia="MS Mincho;ＭＳ 明朝"/>
              <w:sz w:val="24"/>
              <w:szCs w:val="24"/>
              <w:lang w:val="en-US" w:eastAsia="en-US"/>
            </w:rPr>
            <w:tab/>
          </w:r>
          <w:r>
            <w:rPr/>
            <w:t>Allocation</w:t>
            <w:tab/>
          </w:r>
          <w:hyperlink w:anchor="__RefHeading___Toc170263769">
            <w:r>
              <w:rPr>
                <w:rStyle w:val="IndexLink"/>
              </w:rPr>
              <w:t>15</w:t>
            </w:r>
          </w:hyperlink>
        </w:p>
        <w:p>
          <w:pPr>
            <w:pStyle w:val="Contents3"/>
            <w:rPr>
              <w:rFonts w:eastAsia="MS Mincho;ＭＳ 明朝"/>
              <w:sz w:val="24"/>
              <w:szCs w:val="24"/>
              <w:lang w:val="en-US" w:eastAsia="en-US"/>
            </w:rPr>
          </w:pPr>
          <w:r>
            <w:rPr/>
            <w:t>5.</w:t>
          </w:r>
          <w:r>
            <w:rPr>
              <w:lang w:val="en-US" w:eastAsia="en-US"/>
            </w:rPr>
            <w:t>2</w:t>
          </w:r>
          <w:r>
            <w:rPr/>
            <w:t>.4</w:t>
          </w:r>
          <w:r>
            <w:rPr>
              <w:rFonts w:eastAsia="MS Mincho;ＭＳ 明朝"/>
              <w:sz w:val="24"/>
              <w:szCs w:val="24"/>
              <w:lang w:val="en-US" w:eastAsia="en-US"/>
            </w:rPr>
            <w:tab/>
          </w:r>
          <w:r>
            <w:rPr/>
            <w:t>Extent of standardisation</w:t>
            <w:tab/>
          </w:r>
          <w:hyperlink w:anchor="__RefHeading___Toc170263770">
            <w:r>
              <w:rPr>
                <w:rStyle w:val="IndexLink"/>
              </w:rPr>
              <w:t>15</w:t>
            </w:r>
          </w:hyperlink>
        </w:p>
        <w:p>
          <w:pPr>
            <w:pStyle w:val="Contents3"/>
            <w:rPr>
              <w:rFonts w:eastAsia="MS Mincho;ＭＳ 明朝"/>
              <w:sz w:val="24"/>
              <w:szCs w:val="24"/>
              <w:lang w:val="en-US" w:eastAsia="en-US"/>
            </w:rPr>
          </w:pPr>
          <w:r>
            <w:rPr/>
            <w:t>5.</w:t>
          </w:r>
          <w:r>
            <w:rPr>
              <w:lang w:val="en-US" w:eastAsia="en-US"/>
            </w:rPr>
            <w:t>2</w:t>
          </w:r>
          <w:r>
            <w:rPr/>
            <w:t>.5</w:t>
          </w:r>
          <w:r>
            <w:rPr>
              <w:rFonts w:eastAsia="MS Mincho;ＭＳ 明朝"/>
              <w:sz w:val="24"/>
              <w:szCs w:val="24"/>
              <w:lang w:val="en-US" w:eastAsia="en-US"/>
            </w:rPr>
            <w:tab/>
          </w:r>
          <w:r>
            <w:rPr/>
            <w:t>Implementation and operational considerations</w:t>
            <w:tab/>
          </w:r>
          <w:hyperlink w:anchor="__RefHeading___Toc170263771">
            <w:r>
              <w:rPr>
                <w:rStyle w:val="IndexLink"/>
              </w:rPr>
              <w:t>15</w:t>
            </w:r>
          </w:hyperlink>
        </w:p>
        <w:p>
          <w:pPr>
            <w:pStyle w:val="Contents3"/>
            <w:rPr>
              <w:rFonts w:eastAsia="MS Mincho;ＭＳ 明朝"/>
              <w:sz w:val="24"/>
              <w:szCs w:val="24"/>
              <w:lang w:val="en-US" w:eastAsia="en-US"/>
            </w:rPr>
          </w:pPr>
          <w:r>
            <w:rPr/>
            <w:t>5.</w:t>
          </w:r>
          <w:r>
            <w:rPr>
              <w:lang w:val="en-US" w:eastAsia="en-US"/>
            </w:rPr>
            <w:t>2</w:t>
          </w:r>
          <w:r>
            <w:rPr/>
            <w:t>.6</w:t>
          </w:r>
          <w:r>
            <w:rPr>
              <w:rFonts w:eastAsia="MS Mincho;ＭＳ 明朝"/>
              <w:sz w:val="24"/>
              <w:szCs w:val="24"/>
              <w:lang w:val="en-US" w:eastAsia="en-US"/>
            </w:rPr>
            <w:tab/>
          </w:r>
          <w:r>
            <w:rPr/>
            <w:t>Type of algorithm</w:t>
            <w:tab/>
          </w:r>
          <w:hyperlink w:anchor="__RefHeading___Toc170263772">
            <w:r>
              <w:rPr>
                <w:rStyle w:val="IndexLink"/>
              </w:rPr>
              <w:t>15</w:t>
            </w:r>
          </w:hyperlink>
        </w:p>
        <w:p>
          <w:pPr>
            <w:pStyle w:val="Contents3"/>
            <w:rPr>
              <w:rFonts w:eastAsia="MS Mincho;ＭＳ 明朝"/>
              <w:sz w:val="24"/>
              <w:szCs w:val="24"/>
              <w:lang w:val="en-US" w:eastAsia="en-US"/>
            </w:rPr>
          </w:pPr>
          <w:r>
            <w:rPr/>
            <w:t>5.</w:t>
          </w:r>
          <w:r>
            <w:rPr>
              <w:lang w:val="en-US" w:eastAsia="en-US"/>
            </w:rPr>
            <w:t>2</w:t>
          </w:r>
          <w:r>
            <w:rPr/>
            <w:t>.7</w:t>
          </w:r>
          <w:r>
            <w:rPr>
              <w:rFonts w:eastAsia="MS Mincho;ＭＳ 明朝"/>
              <w:sz w:val="24"/>
              <w:szCs w:val="24"/>
              <w:lang w:val="en-US" w:eastAsia="en-US"/>
            </w:rPr>
            <w:tab/>
          </w:r>
          <w:r>
            <w:rPr/>
            <w:t>Interfaces to the algorithm</w:t>
            <w:tab/>
          </w:r>
          <w:hyperlink w:anchor="__RefHeading___Toc170263773">
            <w:r>
              <w:rPr>
                <w:rStyle w:val="IndexLink"/>
              </w:rPr>
              <w:t>16</w:t>
            </w:r>
          </w:hyperlink>
        </w:p>
        <w:p>
          <w:pPr>
            <w:pStyle w:val="Contents4"/>
            <w:rPr>
              <w:rFonts w:eastAsia="MS Mincho;ＭＳ 明朝"/>
              <w:sz w:val="24"/>
              <w:szCs w:val="24"/>
              <w:lang w:val="en-US" w:eastAsia="en-US"/>
            </w:rPr>
          </w:pPr>
          <w:r>
            <w:rPr/>
            <w:t>5.</w:t>
          </w:r>
          <w:r>
            <w:rPr>
              <w:lang w:val="en-US" w:eastAsia="en-US"/>
            </w:rPr>
            <w:t>2</w:t>
          </w:r>
          <w:r>
            <w:rPr/>
            <w:t>.7.1</w:t>
          </w:r>
          <w:r>
            <w:rPr>
              <w:rFonts w:eastAsia="MS Mincho;ＭＳ 明朝"/>
              <w:sz w:val="24"/>
              <w:szCs w:val="24"/>
              <w:lang w:val="en-US" w:eastAsia="en-US"/>
            </w:rPr>
            <w:tab/>
          </w:r>
          <w:r>
            <w:rPr/>
            <w:t>CK</w:t>
            <w:tab/>
          </w:r>
          <w:hyperlink w:anchor="__RefHeading___Toc170263774">
            <w:r>
              <w:rPr>
                <w:rStyle w:val="IndexLink"/>
              </w:rPr>
              <w:t>16</w:t>
            </w:r>
          </w:hyperlink>
        </w:p>
        <w:p>
          <w:pPr>
            <w:pStyle w:val="Contents4"/>
            <w:rPr>
              <w:rFonts w:eastAsia="MS Mincho;ＭＳ 明朝"/>
              <w:sz w:val="24"/>
              <w:szCs w:val="24"/>
              <w:lang w:val="en-US" w:eastAsia="en-US"/>
            </w:rPr>
          </w:pPr>
          <w:r>
            <w:rPr/>
            <w:t>5.</w:t>
          </w:r>
          <w:r>
            <w:rPr>
              <w:lang w:val="en-US" w:eastAsia="en-US"/>
            </w:rPr>
            <w:t>2</w:t>
          </w:r>
          <w:r>
            <w:rPr/>
            <w:t>.7.2</w:t>
          </w:r>
          <w:r>
            <w:rPr>
              <w:rFonts w:eastAsia="MS Mincho;ＭＳ 明朝"/>
              <w:sz w:val="24"/>
              <w:szCs w:val="24"/>
              <w:lang w:val="en-US" w:eastAsia="en-US"/>
            </w:rPr>
            <w:tab/>
          </w:r>
          <w:r>
            <w:rPr/>
            <w:t>COUNT-C</w:t>
            <w:tab/>
          </w:r>
          <w:hyperlink w:anchor="__RefHeading___Toc170263775">
            <w:r>
              <w:rPr>
                <w:rStyle w:val="IndexLink"/>
              </w:rPr>
              <w:t>16</w:t>
            </w:r>
          </w:hyperlink>
        </w:p>
        <w:p>
          <w:pPr>
            <w:pStyle w:val="Contents4"/>
            <w:rPr>
              <w:rFonts w:eastAsia="MS Mincho;ＭＳ 明朝"/>
              <w:sz w:val="24"/>
              <w:szCs w:val="24"/>
              <w:lang w:val="en-US" w:eastAsia="en-US"/>
            </w:rPr>
          </w:pPr>
          <w:r>
            <w:rPr/>
            <w:t>5.</w:t>
          </w:r>
          <w:r>
            <w:rPr>
              <w:lang w:val="en-US" w:eastAsia="en-US"/>
            </w:rPr>
            <w:t>2</w:t>
          </w:r>
          <w:r>
            <w:rPr/>
            <w:t>.7.3</w:t>
          </w:r>
          <w:r>
            <w:rPr>
              <w:rFonts w:eastAsia="MS Mincho;ＭＳ 明朝"/>
              <w:sz w:val="24"/>
              <w:szCs w:val="24"/>
              <w:lang w:val="en-US" w:eastAsia="en-US"/>
            </w:rPr>
            <w:tab/>
          </w:r>
          <w:r>
            <w:rPr/>
            <w:t>BEARER</w:t>
            <w:tab/>
          </w:r>
          <w:hyperlink w:anchor="__RefHeading___Toc170263776">
            <w:r>
              <w:rPr>
                <w:rStyle w:val="IndexLink"/>
              </w:rPr>
              <w:t>16</w:t>
            </w:r>
          </w:hyperlink>
        </w:p>
        <w:p>
          <w:pPr>
            <w:pStyle w:val="Contents4"/>
            <w:rPr>
              <w:rFonts w:eastAsia="MS Mincho;ＭＳ 明朝"/>
              <w:sz w:val="24"/>
              <w:szCs w:val="24"/>
              <w:lang w:val="en-US" w:eastAsia="en-US"/>
            </w:rPr>
          </w:pPr>
          <w:r>
            <w:rPr/>
            <w:t>5.</w:t>
          </w:r>
          <w:r>
            <w:rPr>
              <w:lang w:val="en-US" w:eastAsia="en-US"/>
            </w:rPr>
            <w:t>2</w:t>
          </w:r>
          <w:r>
            <w:rPr/>
            <w:t>.7.4</w:t>
          </w:r>
          <w:r>
            <w:rPr>
              <w:rFonts w:eastAsia="MS Mincho;ＭＳ 明朝"/>
              <w:sz w:val="24"/>
              <w:szCs w:val="24"/>
              <w:lang w:val="en-US" w:eastAsia="en-US"/>
            </w:rPr>
            <w:tab/>
          </w:r>
          <w:r>
            <w:rPr/>
            <w:t>DIRECTION</w:t>
            <w:tab/>
          </w:r>
          <w:hyperlink w:anchor="__RefHeading___Toc170263777">
            <w:r>
              <w:rPr>
                <w:rStyle w:val="IndexLink"/>
              </w:rPr>
              <w:t>16</w:t>
            </w:r>
          </w:hyperlink>
        </w:p>
        <w:p>
          <w:pPr>
            <w:pStyle w:val="Contents4"/>
            <w:rPr>
              <w:rFonts w:eastAsia="MS Mincho;ＭＳ 明朝"/>
              <w:sz w:val="24"/>
              <w:szCs w:val="24"/>
              <w:lang w:val="en-US" w:eastAsia="en-US"/>
            </w:rPr>
          </w:pPr>
          <w:r>
            <w:rPr/>
            <w:t>5.</w:t>
          </w:r>
          <w:r>
            <w:rPr>
              <w:lang w:val="en-US" w:eastAsia="en-US"/>
            </w:rPr>
            <w:t>2</w:t>
          </w:r>
          <w:r>
            <w:rPr/>
            <w:t>.7.5</w:t>
          </w:r>
          <w:r>
            <w:rPr>
              <w:rFonts w:eastAsia="MS Mincho;ＭＳ 明朝"/>
              <w:sz w:val="24"/>
              <w:szCs w:val="24"/>
              <w:lang w:val="en-US" w:eastAsia="en-US"/>
            </w:rPr>
            <w:tab/>
          </w:r>
          <w:r>
            <w:rPr/>
            <w:t>LENGTH</w:t>
            <w:tab/>
          </w:r>
          <w:hyperlink w:anchor="__RefHeading___Toc170263778">
            <w:r>
              <w:rPr>
                <w:rStyle w:val="IndexLink"/>
              </w:rPr>
              <w:t>17</w:t>
            </w:r>
          </w:hyperlink>
        </w:p>
        <w:p>
          <w:pPr>
            <w:pStyle w:val="Contents4"/>
            <w:rPr>
              <w:rFonts w:eastAsia="MS Mincho;ＭＳ 明朝"/>
              <w:sz w:val="24"/>
              <w:szCs w:val="24"/>
              <w:lang w:val="en-US" w:eastAsia="en-US"/>
            </w:rPr>
          </w:pPr>
          <w:r>
            <w:rPr/>
            <w:t>5.</w:t>
          </w:r>
          <w:r>
            <w:rPr>
              <w:lang w:val="en-US" w:eastAsia="en-US"/>
            </w:rPr>
            <w:t>2</w:t>
          </w:r>
          <w:r>
            <w:rPr/>
            <w:t>.7.6</w:t>
          </w:r>
          <w:r>
            <w:rPr>
              <w:rFonts w:eastAsia="MS Mincho;ＭＳ 明朝"/>
              <w:sz w:val="24"/>
              <w:szCs w:val="24"/>
              <w:lang w:val="en-US" w:eastAsia="en-US"/>
            </w:rPr>
            <w:tab/>
          </w:r>
          <w:r>
            <w:rPr/>
            <w:t>KEYSTREAM</w:t>
            <w:tab/>
          </w:r>
          <w:hyperlink w:anchor="__RefHeading___Toc170263779">
            <w:r>
              <w:rPr>
                <w:rStyle w:val="IndexLink"/>
              </w:rPr>
              <w:t>17</w:t>
            </w:r>
          </w:hyperlink>
        </w:p>
        <w:p>
          <w:pPr>
            <w:pStyle w:val="Contents4"/>
            <w:rPr>
              <w:rFonts w:eastAsia="MS Mincho;ＭＳ 明朝"/>
              <w:sz w:val="24"/>
              <w:szCs w:val="24"/>
              <w:lang w:val="en-US" w:eastAsia="en-US"/>
            </w:rPr>
          </w:pPr>
          <w:r>
            <w:rPr/>
            <w:t>5.</w:t>
          </w:r>
          <w:r>
            <w:rPr>
              <w:lang w:val="en-US" w:eastAsia="en-US"/>
            </w:rPr>
            <w:t>2</w:t>
          </w:r>
          <w:r>
            <w:rPr/>
            <w:t>.7.7</w:t>
          </w:r>
          <w:r>
            <w:rPr>
              <w:rFonts w:eastAsia="MS Mincho;ＭＳ 明朝"/>
              <w:sz w:val="24"/>
              <w:szCs w:val="24"/>
              <w:lang w:val="en-US" w:eastAsia="en-US"/>
            </w:rPr>
            <w:tab/>
          </w:r>
          <w:r>
            <w:rPr/>
            <w:t>PLAINTEXT</w:t>
            <w:tab/>
          </w:r>
          <w:hyperlink w:anchor="__RefHeading___Toc170263780">
            <w:r>
              <w:rPr>
                <w:rStyle w:val="IndexLink"/>
              </w:rPr>
              <w:t>17</w:t>
            </w:r>
          </w:hyperlink>
        </w:p>
        <w:p>
          <w:pPr>
            <w:pStyle w:val="Contents4"/>
            <w:rPr>
              <w:rFonts w:eastAsia="MS Mincho;ＭＳ 明朝"/>
              <w:sz w:val="24"/>
              <w:szCs w:val="24"/>
              <w:lang w:val="en-US" w:eastAsia="en-US"/>
            </w:rPr>
          </w:pPr>
          <w:r>
            <w:rPr/>
            <w:t>5.</w:t>
          </w:r>
          <w:r>
            <w:rPr>
              <w:lang w:val="en-US" w:eastAsia="en-US"/>
            </w:rPr>
            <w:t>2</w:t>
          </w:r>
          <w:r>
            <w:rPr/>
            <w:t>.7.8</w:t>
          </w:r>
          <w:r>
            <w:rPr>
              <w:rFonts w:eastAsia="MS Mincho;ＭＳ 明朝"/>
              <w:sz w:val="24"/>
              <w:szCs w:val="24"/>
              <w:lang w:val="en-US" w:eastAsia="en-US"/>
            </w:rPr>
            <w:tab/>
          </w:r>
          <w:r>
            <w:rPr/>
            <w:t>CIPHERTEXT</w:t>
            <w:tab/>
          </w:r>
          <w:hyperlink w:anchor="__RefHeading___Toc170263781">
            <w:r>
              <w:rPr>
                <w:rStyle w:val="IndexLink"/>
              </w:rPr>
              <w:t>17</w:t>
            </w:r>
          </w:hyperlink>
        </w:p>
        <w:p>
          <w:pPr>
            <w:pStyle w:val="Contents2"/>
            <w:rPr>
              <w:rFonts w:eastAsia="MS Mincho;ＭＳ 明朝"/>
              <w:sz w:val="24"/>
              <w:szCs w:val="24"/>
              <w:lang w:val="en-US" w:eastAsia="en-US"/>
            </w:rPr>
          </w:pPr>
          <w:r>
            <w:rPr/>
            <w:t>5.</w:t>
          </w:r>
          <w:r>
            <w:rPr>
              <w:lang w:val="en-US" w:eastAsia="en-US"/>
            </w:rPr>
            <w:t>3</w:t>
          </w:r>
          <w:r>
            <w:rPr>
              <w:rFonts w:eastAsia="MS Mincho;ＭＳ 明朝"/>
              <w:sz w:val="24"/>
              <w:szCs w:val="24"/>
              <w:lang w:val="en-US" w:eastAsia="en-US"/>
            </w:rPr>
            <w:tab/>
          </w:r>
          <w:r>
            <w:rPr/>
            <w:t>Data integrity</w:t>
            <w:tab/>
          </w:r>
          <w:hyperlink w:anchor="__RefHeading___Toc170263782">
            <w:r>
              <w:rPr>
                <w:rStyle w:val="IndexLink"/>
              </w:rPr>
              <w:t>18</w:t>
            </w:r>
          </w:hyperlink>
        </w:p>
        <w:p>
          <w:pPr>
            <w:pStyle w:val="Contents3"/>
            <w:rPr>
              <w:rFonts w:eastAsia="MS Mincho;ＭＳ 明朝"/>
              <w:sz w:val="24"/>
              <w:szCs w:val="24"/>
              <w:lang w:val="en-US" w:eastAsia="en-US"/>
            </w:rPr>
          </w:pPr>
          <w:r>
            <w:rPr/>
            <w:t>5.</w:t>
          </w:r>
          <w:r>
            <w:rPr>
              <w:lang w:val="en-US" w:eastAsia="en-US"/>
            </w:rPr>
            <w:t>3</w:t>
          </w:r>
          <w:r>
            <w:rPr/>
            <w:t>.1</w:t>
          </w:r>
          <w:r>
            <w:rPr>
              <w:rFonts w:eastAsia="MS Mincho;ＭＳ 明朝"/>
              <w:sz w:val="24"/>
              <w:szCs w:val="24"/>
              <w:lang w:val="en-US" w:eastAsia="en-US"/>
            </w:rPr>
            <w:tab/>
          </w:r>
          <w:r>
            <w:rPr/>
            <w:t>Overview</w:t>
            <w:tab/>
          </w:r>
          <w:hyperlink w:anchor="__RefHeading___Toc170263783">
            <w:r>
              <w:rPr>
                <w:rStyle w:val="IndexLink"/>
              </w:rPr>
              <w:t>18</w:t>
            </w:r>
          </w:hyperlink>
        </w:p>
        <w:p>
          <w:pPr>
            <w:pStyle w:val="Contents3"/>
            <w:rPr>
              <w:rFonts w:eastAsia="MS Mincho;ＭＳ 明朝"/>
              <w:sz w:val="24"/>
              <w:szCs w:val="24"/>
              <w:lang w:val="en-US" w:eastAsia="en-US"/>
            </w:rPr>
          </w:pPr>
          <w:r>
            <w:rPr/>
            <w:t>5.</w:t>
          </w:r>
          <w:r>
            <w:rPr>
              <w:lang w:val="en-US" w:eastAsia="en-US"/>
            </w:rPr>
            <w:t>3</w:t>
          </w:r>
          <w:r>
            <w:rPr/>
            <w:t>.2</w:t>
          </w:r>
          <w:r>
            <w:rPr>
              <w:rFonts w:eastAsia="MS Mincho;ＭＳ 明朝"/>
              <w:sz w:val="24"/>
              <w:szCs w:val="24"/>
              <w:lang w:val="en-US" w:eastAsia="en-US"/>
            </w:rPr>
            <w:tab/>
          </w:r>
          <w:r>
            <w:rPr/>
            <w:t>Use</w:t>
            <w:tab/>
          </w:r>
          <w:hyperlink w:anchor="__RefHeading___Toc170263784">
            <w:r>
              <w:rPr>
                <w:rStyle w:val="IndexLink"/>
              </w:rPr>
              <w:t>18</w:t>
            </w:r>
          </w:hyperlink>
        </w:p>
        <w:p>
          <w:pPr>
            <w:pStyle w:val="Contents3"/>
            <w:rPr>
              <w:rFonts w:eastAsia="MS Mincho;ＭＳ 明朝"/>
              <w:sz w:val="24"/>
              <w:szCs w:val="24"/>
              <w:lang w:val="en-US" w:eastAsia="en-US"/>
            </w:rPr>
          </w:pPr>
          <w:r>
            <w:rPr/>
            <w:t>5.</w:t>
          </w:r>
          <w:r>
            <w:rPr>
              <w:lang w:val="en-US" w:eastAsia="en-US"/>
            </w:rPr>
            <w:t>3</w:t>
          </w:r>
          <w:r>
            <w:rPr/>
            <w:t>.3</w:t>
          </w:r>
          <w:r>
            <w:rPr>
              <w:rFonts w:eastAsia="MS Mincho;ＭＳ 明朝"/>
              <w:sz w:val="24"/>
              <w:szCs w:val="24"/>
              <w:lang w:val="en-US" w:eastAsia="en-US"/>
            </w:rPr>
            <w:tab/>
          </w:r>
          <w:r>
            <w:rPr/>
            <w:t>Allocation</w:t>
            <w:tab/>
          </w:r>
          <w:hyperlink w:anchor="__RefHeading___Toc170263785">
            <w:r>
              <w:rPr>
                <w:rStyle w:val="IndexLink"/>
              </w:rPr>
              <w:t>18</w:t>
            </w:r>
          </w:hyperlink>
        </w:p>
        <w:p>
          <w:pPr>
            <w:pStyle w:val="Contents3"/>
            <w:rPr>
              <w:rFonts w:eastAsia="MS Mincho;ＭＳ 明朝"/>
              <w:sz w:val="24"/>
              <w:szCs w:val="24"/>
              <w:lang w:val="en-US" w:eastAsia="en-US"/>
            </w:rPr>
          </w:pPr>
          <w:r>
            <w:rPr/>
            <w:t>5.</w:t>
          </w:r>
          <w:r>
            <w:rPr>
              <w:lang w:val="en-US" w:eastAsia="en-US"/>
            </w:rPr>
            <w:t>3</w:t>
          </w:r>
          <w:r>
            <w:rPr/>
            <w:t>.4</w:t>
          </w:r>
          <w:r>
            <w:rPr>
              <w:rFonts w:eastAsia="MS Mincho;ＭＳ 明朝"/>
              <w:sz w:val="24"/>
              <w:szCs w:val="24"/>
              <w:lang w:val="en-US" w:eastAsia="en-US"/>
            </w:rPr>
            <w:tab/>
          </w:r>
          <w:r>
            <w:rPr/>
            <w:t>Extent of standardisation</w:t>
            <w:tab/>
          </w:r>
          <w:hyperlink w:anchor="__RefHeading___Toc170263786">
            <w:r>
              <w:rPr>
                <w:rStyle w:val="IndexLink"/>
              </w:rPr>
              <w:t>18</w:t>
            </w:r>
          </w:hyperlink>
        </w:p>
        <w:p>
          <w:pPr>
            <w:pStyle w:val="Contents3"/>
            <w:rPr>
              <w:rFonts w:eastAsia="MS Mincho;ＭＳ 明朝"/>
              <w:sz w:val="24"/>
              <w:szCs w:val="24"/>
              <w:lang w:val="en-US" w:eastAsia="en-US"/>
            </w:rPr>
          </w:pPr>
          <w:r>
            <w:rPr/>
            <w:t>5.</w:t>
          </w:r>
          <w:r>
            <w:rPr>
              <w:lang w:val="en-US" w:eastAsia="en-US"/>
            </w:rPr>
            <w:t>3</w:t>
          </w:r>
          <w:r>
            <w:rPr/>
            <w:t>.5</w:t>
          </w:r>
          <w:r>
            <w:rPr>
              <w:rFonts w:eastAsia="MS Mincho;ＭＳ 明朝"/>
              <w:sz w:val="24"/>
              <w:szCs w:val="24"/>
              <w:lang w:val="en-US" w:eastAsia="en-US"/>
            </w:rPr>
            <w:tab/>
          </w:r>
          <w:r>
            <w:rPr/>
            <w:t>Implementation and operational considerations</w:t>
            <w:tab/>
          </w:r>
          <w:hyperlink w:anchor="__RefHeading___Toc170263787">
            <w:r>
              <w:rPr>
                <w:rStyle w:val="IndexLink"/>
              </w:rPr>
              <w:t>18</w:t>
            </w:r>
          </w:hyperlink>
        </w:p>
        <w:p>
          <w:pPr>
            <w:pStyle w:val="Contents3"/>
            <w:rPr>
              <w:rFonts w:eastAsia="MS Mincho;ＭＳ 明朝"/>
              <w:sz w:val="24"/>
              <w:szCs w:val="24"/>
              <w:lang w:val="en-US" w:eastAsia="en-US"/>
            </w:rPr>
          </w:pPr>
          <w:r>
            <w:rPr/>
            <w:t>5.</w:t>
          </w:r>
          <w:r>
            <w:rPr>
              <w:lang w:val="en-US" w:eastAsia="en-US"/>
            </w:rPr>
            <w:t>3</w:t>
          </w:r>
          <w:r>
            <w:rPr/>
            <w:t>.6</w:t>
          </w:r>
          <w:r>
            <w:rPr>
              <w:rFonts w:eastAsia="MS Mincho;ＭＳ 明朝"/>
              <w:sz w:val="24"/>
              <w:szCs w:val="24"/>
              <w:lang w:val="en-US" w:eastAsia="en-US"/>
            </w:rPr>
            <w:tab/>
          </w:r>
          <w:r>
            <w:rPr/>
            <w:t>Type of algorithm</w:t>
            <w:tab/>
          </w:r>
          <w:hyperlink w:anchor="__RefHeading___Toc170263788">
            <w:r>
              <w:rPr>
                <w:rStyle w:val="IndexLink"/>
              </w:rPr>
              <w:t>18</w:t>
            </w:r>
          </w:hyperlink>
        </w:p>
        <w:p>
          <w:pPr>
            <w:pStyle w:val="Contents3"/>
            <w:rPr>
              <w:rFonts w:eastAsia="MS Mincho;ＭＳ 明朝"/>
              <w:sz w:val="24"/>
              <w:szCs w:val="24"/>
              <w:lang w:val="en-US" w:eastAsia="en-US"/>
            </w:rPr>
          </w:pPr>
          <w:r>
            <w:rPr/>
            <w:t>5.</w:t>
          </w:r>
          <w:r>
            <w:rPr>
              <w:lang w:val="en-US" w:eastAsia="en-US"/>
            </w:rPr>
            <w:t>3</w:t>
          </w:r>
          <w:r>
            <w:rPr/>
            <w:t>.7</w:t>
          </w:r>
          <w:r>
            <w:rPr>
              <w:rFonts w:eastAsia="MS Mincho;ＭＳ 明朝"/>
              <w:sz w:val="24"/>
              <w:szCs w:val="24"/>
              <w:lang w:val="en-US" w:eastAsia="en-US"/>
            </w:rPr>
            <w:tab/>
          </w:r>
          <w:r>
            <w:rPr/>
            <w:t>Interface</w:t>
            <w:tab/>
          </w:r>
          <w:hyperlink w:anchor="__RefHeading___Toc170263789">
            <w:r>
              <w:rPr>
                <w:rStyle w:val="IndexLink"/>
              </w:rPr>
              <w:t>19</w:t>
            </w:r>
          </w:hyperlink>
        </w:p>
        <w:p>
          <w:pPr>
            <w:pStyle w:val="Contents4"/>
            <w:rPr>
              <w:rFonts w:eastAsia="MS Mincho;ＭＳ 明朝"/>
              <w:sz w:val="24"/>
              <w:szCs w:val="24"/>
              <w:lang w:val="en-US" w:eastAsia="en-US"/>
            </w:rPr>
          </w:pPr>
          <w:r>
            <w:rPr/>
            <w:t>5.</w:t>
          </w:r>
          <w:r>
            <w:rPr>
              <w:lang w:val="en-US" w:eastAsia="en-US"/>
            </w:rPr>
            <w:t>3</w:t>
          </w:r>
          <w:r>
            <w:rPr/>
            <w:t>.7.1</w:t>
          </w:r>
          <w:r>
            <w:rPr>
              <w:rFonts w:eastAsia="MS Mincho;ＭＳ 明朝"/>
              <w:sz w:val="24"/>
              <w:szCs w:val="24"/>
              <w:lang w:val="en-US" w:eastAsia="en-US"/>
            </w:rPr>
            <w:tab/>
          </w:r>
          <w:r>
            <w:rPr/>
            <w:t>IK</w:t>
            <w:tab/>
          </w:r>
          <w:hyperlink w:anchor="__RefHeading___Toc170263790">
            <w:r>
              <w:rPr>
                <w:rStyle w:val="IndexLink"/>
              </w:rPr>
              <w:t>19</w:t>
            </w:r>
          </w:hyperlink>
        </w:p>
        <w:p>
          <w:pPr>
            <w:pStyle w:val="Contents4"/>
            <w:rPr>
              <w:rFonts w:eastAsia="MS Mincho;ＭＳ 明朝"/>
              <w:sz w:val="24"/>
              <w:szCs w:val="24"/>
              <w:lang w:val="en-US" w:eastAsia="en-US"/>
            </w:rPr>
          </w:pPr>
          <w:r>
            <w:rPr/>
            <w:t>5.</w:t>
          </w:r>
          <w:r>
            <w:rPr>
              <w:lang w:val="en-US" w:eastAsia="en-US"/>
            </w:rPr>
            <w:t>3</w:t>
          </w:r>
          <w:r>
            <w:rPr/>
            <w:t>.7.2</w:t>
          </w:r>
          <w:r>
            <w:rPr>
              <w:rFonts w:eastAsia="MS Mincho;ＭＳ 明朝"/>
              <w:sz w:val="24"/>
              <w:szCs w:val="24"/>
              <w:lang w:val="en-US" w:eastAsia="en-US"/>
            </w:rPr>
            <w:tab/>
          </w:r>
          <w:r>
            <w:rPr/>
            <w:t>COUNT-I</w:t>
            <w:tab/>
          </w:r>
          <w:hyperlink w:anchor="__RefHeading___Toc170263791">
            <w:r>
              <w:rPr>
                <w:rStyle w:val="IndexLink"/>
              </w:rPr>
              <w:t>19</w:t>
            </w:r>
          </w:hyperlink>
        </w:p>
        <w:p>
          <w:pPr>
            <w:pStyle w:val="Contents4"/>
            <w:rPr>
              <w:rFonts w:eastAsia="MS Mincho;ＭＳ 明朝"/>
              <w:sz w:val="24"/>
              <w:szCs w:val="24"/>
              <w:lang w:val="en-US" w:eastAsia="en-US"/>
            </w:rPr>
          </w:pPr>
          <w:r>
            <w:rPr/>
            <w:t>5.</w:t>
          </w:r>
          <w:r>
            <w:rPr>
              <w:lang w:val="en-US" w:eastAsia="en-US"/>
            </w:rPr>
            <w:t>3</w:t>
          </w:r>
          <w:r>
            <w:rPr/>
            <w:t>.7.3</w:t>
          </w:r>
          <w:r>
            <w:rPr>
              <w:rFonts w:eastAsia="MS Mincho;ＭＳ 明朝"/>
              <w:sz w:val="24"/>
              <w:szCs w:val="24"/>
              <w:lang w:val="en-US" w:eastAsia="en-US"/>
            </w:rPr>
            <w:tab/>
          </w:r>
          <w:r>
            <w:rPr/>
            <w:t>FRESH</w:t>
            <w:tab/>
          </w:r>
          <w:hyperlink w:anchor="__RefHeading___Toc170263792">
            <w:r>
              <w:rPr>
                <w:rStyle w:val="IndexLink"/>
              </w:rPr>
              <w:t>19</w:t>
            </w:r>
          </w:hyperlink>
        </w:p>
        <w:p>
          <w:pPr>
            <w:pStyle w:val="Contents4"/>
            <w:rPr>
              <w:rFonts w:eastAsia="MS Mincho;ＭＳ 明朝"/>
              <w:sz w:val="24"/>
              <w:szCs w:val="24"/>
              <w:lang w:val="en-US" w:eastAsia="en-US"/>
            </w:rPr>
          </w:pPr>
          <w:r>
            <w:rPr/>
            <w:t>5.</w:t>
          </w:r>
          <w:r>
            <w:rPr>
              <w:lang w:val="en-US" w:eastAsia="en-US"/>
            </w:rPr>
            <w:t>3</w:t>
          </w:r>
          <w:r>
            <w:rPr/>
            <w:t>.7.4</w:t>
          </w:r>
          <w:r>
            <w:rPr>
              <w:rFonts w:eastAsia="MS Mincho;ＭＳ 明朝"/>
              <w:sz w:val="24"/>
              <w:szCs w:val="24"/>
              <w:lang w:val="en-US" w:eastAsia="en-US"/>
            </w:rPr>
            <w:tab/>
          </w:r>
          <w:r>
            <w:rPr/>
            <w:t>MESSAGE</w:t>
            <w:tab/>
          </w:r>
          <w:hyperlink w:anchor="__RefHeading___Toc170263793">
            <w:r>
              <w:rPr>
                <w:rStyle w:val="IndexLink"/>
              </w:rPr>
              <w:t>19</w:t>
            </w:r>
          </w:hyperlink>
        </w:p>
        <w:p>
          <w:pPr>
            <w:pStyle w:val="Contents4"/>
            <w:rPr>
              <w:rFonts w:eastAsia="MS Mincho;ＭＳ 明朝"/>
              <w:sz w:val="24"/>
              <w:szCs w:val="24"/>
              <w:lang w:val="en-US" w:eastAsia="en-US"/>
            </w:rPr>
          </w:pPr>
          <w:r>
            <w:rPr/>
            <w:t>5.</w:t>
          </w:r>
          <w:r>
            <w:rPr>
              <w:lang w:val="en-US" w:eastAsia="en-US"/>
            </w:rPr>
            <w:t>3</w:t>
          </w:r>
          <w:r>
            <w:rPr/>
            <w:t>.7.5</w:t>
          </w:r>
          <w:r>
            <w:rPr>
              <w:rFonts w:eastAsia="MS Mincho;ＭＳ 明朝"/>
              <w:sz w:val="24"/>
              <w:szCs w:val="24"/>
              <w:lang w:val="en-US" w:eastAsia="en-US"/>
            </w:rPr>
            <w:tab/>
          </w:r>
          <w:r>
            <w:rPr/>
            <w:t>DIRECTION</w:t>
            <w:tab/>
          </w:r>
          <w:hyperlink w:anchor="__RefHeading___Toc170263794">
            <w:r>
              <w:rPr>
                <w:rStyle w:val="IndexLink"/>
              </w:rPr>
              <w:t>19</w:t>
            </w:r>
          </w:hyperlink>
        </w:p>
        <w:p>
          <w:pPr>
            <w:pStyle w:val="Contents4"/>
            <w:rPr>
              <w:rFonts w:eastAsia="MS Mincho;ＭＳ 明朝"/>
              <w:sz w:val="24"/>
              <w:szCs w:val="24"/>
              <w:lang w:val="en-US" w:eastAsia="en-US"/>
            </w:rPr>
          </w:pPr>
          <w:r>
            <w:rPr/>
            <w:t>5.</w:t>
          </w:r>
          <w:r>
            <w:rPr>
              <w:lang w:val="en-US" w:eastAsia="en-US"/>
            </w:rPr>
            <w:t>3</w:t>
          </w:r>
          <w:r>
            <w:rPr/>
            <w:t>.7.</w:t>
          </w:r>
          <w:r>
            <w:rPr>
              <w:lang w:val="en-US" w:eastAsia="en-US"/>
            </w:rPr>
            <w:t>6</w:t>
          </w:r>
          <w:r>
            <w:rPr>
              <w:rFonts w:eastAsia="MS Mincho;ＭＳ 明朝"/>
              <w:sz w:val="24"/>
              <w:szCs w:val="24"/>
              <w:lang w:val="en-US" w:eastAsia="en-US"/>
            </w:rPr>
            <w:tab/>
          </w:r>
          <w:r>
            <w:rPr/>
            <w:t>MAC-I (and equivalently XMAC-I)</w:t>
            <w:tab/>
          </w:r>
          <w:hyperlink w:anchor="__RefHeading___Toc170263795">
            <w:r>
              <w:rPr>
                <w:rStyle w:val="IndexLink"/>
              </w:rPr>
              <w:t>19</w:t>
            </w:r>
          </w:hyperlink>
        </w:p>
        <w:p>
          <w:pPr>
            <w:pStyle w:val="Contents1"/>
            <w:rPr>
              <w:rFonts w:eastAsia="MS Mincho;ＭＳ 明朝"/>
              <w:sz w:val="24"/>
              <w:szCs w:val="24"/>
              <w:lang w:val="en-US" w:eastAsia="en-US"/>
            </w:rPr>
          </w:pPr>
          <w:r>
            <w:rPr/>
            <w:t>6</w:t>
          </w:r>
          <w:r>
            <w:rPr>
              <w:rFonts w:eastAsia="MS Mincho;ＭＳ 明朝"/>
              <w:sz w:val="24"/>
              <w:szCs w:val="24"/>
              <w:lang w:val="en-US" w:eastAsia="en-US"/>
            </w:rPr>
            <w:tab/>
          </w:r>
          <w:r>
            <w:rPr/>
            <w:t>Use of the algorithm specifications</w:t>
            <w:tab/>
          </w:r>
          <w:hyperlink w:anchor="__RefHeading___Toc170263796">
            <w:r>
              <w:rPr>
                <w:rStyle w:val="IndexLink"/>
              </w:rPr>
              <w:t>20</w:t>
            </w:r>
          </w:hyperlink>
        </w:p>
        <w:p>
          <w:pPr>
            <w:pStyle w:val="Contents2"/>
            <w:rPr>
              <w:rFonts w:eastAsia="MS Mincho;ＭＳ 明朝"/>
              <w:sz w:val="24"/>
              <w:szCs w:val="24"/>
              <w:lang w:val="en-US" w:eastAsia="en-US"/>
            </w:rPr>
          </w:pPr>
          <w:r>
            <w:rPr/>
            <w:t>6.1</w:t>
          </w:r>
          <w:r>
            <w:rPr>
              <w:rFonts w:eastAsia="MS Mincho;ＭＳ 明朝"/>
              <w:sz w:val="24"/>
              <w:szCs w:val="24"/>
              <w:lang w:val="en-US" w:eastAsia="en-US"/>
            </w:rPr>
            <w:tab/>
          </w:r>
          <w:r>
            <w:rPr/>
            <w:t>Ownership</w:t>
            <w:tab/>
          </w:r>
          <w:hyperlink w:anchor="__RefHeading___Toc170263797">
            <w:r>
              <w:rPr>
                <w:rStyle w:val="IndexLink"/>
              </w:rPr>
              <w:t>20</w:t>
            </w:r>
          </w:hyperlink>
        </w:p>
        <w:p>
          <w:pPr>
            <w:pStyle w:val="Contents2"/>
            <w:rPr>
              <w:rFonts w:eastAsia="MS Mincho;ＭＳ 明朝"/>
              <w:sz w:val="24"/>
              <w:szCs w:val="24"/>
              <w:lang w:val="en-US" w:eastAsia="en-US"/>
            </w:rPr>
          </w:pPr>
          <w:r>
            <w:rPr/>
            <w:t>6.2</w:t>
          </w:r>
          <w:r>
            <w:rPr>
              <w:rFonts w:eastAsia="MS Mincho;ＭＳ 明朝"/>
              <w:sz w:val="24"/>
              <w:szCs w:val="24"/>
              <w:lang w:val="en-US" w:eastAsia="en-US"/>
            </w:rPr>
            <w:tab/>
          </w:r>
          <w:r>
            <w:rPr/>
            <w:t>Design authority</w:t>
            <w:tab/>
          </w:r>
          <w:hyperlink w:anchor="__RefHeading___Toc170263798">
            <w:r>
              <w:rPr>
                <w:rStyle w:val="IndexLink"/>
              </w:rPr>
              <w:t>20</w:t>
            </w:r>
          </w:hyperlink>
        </w:p>
        <w:p>
          <w:pPr>
            <w:pStyle w:val="Contents2"/>
            <w:rPr>
              <w:rFonts w:eastAsia="MS Mincho;ＭＳ 明朝"/>
              <w:sz w:val="24"/>
              <w:szCs w:val="24"/>
              <w:lang w:val="en-US" w:eastAsia="en-US"/>
            </w:rPr>
          </w:pPr>
          <w:r>
            <w:rPr/>
            <w:t>6.3</w:t>
          </w:r>
          <w:r>
            <w:rPr>
              <w:rFonts w:eastAsia="MS Mincho;ＭＳ 明朝"/>
              <w:sz w:val="24"/>
              <w:szCs w:val="24"/>
              <w:lang w:val="en-US" w:eastAsia="en-US"/>
            </w:rPr>
            <w:tab/>
          </w:r>
          <w:r>
            <w:rPr/>
            <w:t>Users of the specification</w:t>
            <w:tab/>
          </w:r>
          <w:hyperlink w:anchor="__RefHeading___Toc170263799">
            <w:r>
              <w:rPr>
                <w:rStyle w:val="IndexLink"/>
              </w:rPr>
              <w:t>20</w:t>
            </w:r>
          </w:hyperlink>
        </w:p>
        <w:p>
          <w:pPr>
            <w:pStyle w:val="Contents2"/>
            <w:rPr>
              <w:rFonts w:eastAsia="MS Mincho;ＭＳ 明朝"/>
              <w:sz w:val="24"/>
              <w:szCs w:val="24"/>
              <w:lang w:val="en-US" w:eastAsia="en-US"/>
            </w:rPr>
          </w:pPr>
          <w:r>
            <w:rPr/>
            <w:t>6.4</w:t>
          </w:r>
          <w:r>
            <w:rPr>
              <w:rFonts w:eastAsia="MS Mincho;ＭＳ 明朝"/>
              <w:sz w:val="24"/>
              <w:szCs w:val="24"/>
              <w:lang w:val="en-US" w:eastAsia="en-US"/>
            </w:rPr>
            <w:tab/>
          </w:r>
          <w:r>
            <w:rPr/>
            <w:t>Licensing</w:t>
            <w:tab/>
          </w:r>
          <w:hyperlink w:anchor="__RefHeading___Toc170263800">
            <w:r>
              <w:rPr>
                <w:rStyle w:val="IndexLink"/>
              </w:rPr>
              <w:t>20</w:t>
            </w:r>
          </w:hyperlink>
        </w:p>
        <w:p>
          <w:pPr>
            <w:pStyle w:val="Contents2"/>
            <w:rPr>
              <w:rFonts w:eastAsia="MS Mincho;ＭＳ 明朝"/>
              <w:sz w:val="24"/>
              <w:szCs w:val="24"/>
              <w:lang w:val="en-US" w:eastAsia="en-US"/>
            </w:rPr>
          </w:pPr>
          <w:r>
            <w:rPr/>
            <w:t>6.</w:t>
          </w:r>
          <w:r>
            <w:rPr>
              <w:lang w:val="en-US" w:eastAsia="en-US"/>
            </w:rPr>
            <w:t>5</w:t>
          </w:r>
          <w:r>
            <w:rPr>
              <w:rFonts w:eastAsia="MS Mincho;ＭＳ 明朝"/>
              <w:sz w:val="24"/>
              <w:szCs w:val="24"/>
              <w:lang w:val="en-US" w:eastAsia="en-US"/>
            </w:rPr>
            <w:tab/>
          </w:r>
          <w:r>
            <w:rPr/>
            <w:t>Management of the specification</w:t>
            <w:tab/>
          </w:r>
          <w:hyperlink w:anchor="__RefHeading___Toc170263801">
            <w:r>
              <w:rPr>
                <w:rStyle w:val="IndexLink"/>
              </w:rPr>
              <w:t>20</w:t>
            </w:r>
          </w:hyperlink>
        </w:p>
        <w:p>
          <w:pPr>
            <w:pStyle w:val="Contents1"/>
            <w:rPr>
              <w:rFonts w:eastAsia="MS Mincho;ＭＳ 明朝"/>
              <w:sz w:val="24"/>
              <w:szCs w:val="24"/>
              <w:lang w:val="en-US" w:eastAsia="en-US"/>
            </w:rPr>
          </w:pPr>
          <w:r>
            <w:rPr/>
            <w:t>7</w:t>
          </w:r>
          <w:r>
            <w:rPr>
              <w:rFonts w:eastAsia="MS Mincho;ＭＳ 明朝"/>
              <w:sz w:val="24"/>
              <w:szCs w:val="24"/>
              <w:lang w:val="en-US" w:eastAsia="en-US"/>
            </w:rPr>
            <w:tab/>
          </w:r>
          <w:r>
            <w:rPr/>
            <w:t>Algorithm specification and test data requirements</w:t>
            <w:tab/>
          </w:r>
          <w:hyperlink w:anchor="__RefHeading___Toc170263802">
            <w:r>
              <w:rPr>
                <w:rStyle w:val="IndexLink"/>
              </w:rPr>
              <w:t>20</w:t>
            </w:r>
          </w:hyperlink>
        </w:p>
        <w:p>
          <w:pPr>
            <w:pStyle w:val="Contents2"/>
            <w:rPr>
              <w:rFonts w:eastAsia="MS Mincho;ＭＳ 明朝"/>
              <w:sz w:val="24"/>
              <w:szCs w:val="24"/>
              <w:lang w:val="en-US" w:eastAsia="en-US"/>
            </w:rPr>
          </w:pPr>
          <w:r>
            <w:rPr/>
            <w:t>7.1</w:t>
          </w:r>
          <w:r>
            <w:rPr>
              <w:rFonts w:eastAsia="MS Mincho;ＭＳ 明朝"/>
              <w:sz w:val="24"/>
              <w:szCs w:val="24"/>
              <w:lang w:val="en-US" w:eastAsia="en-US"/>
            </w:rPr>
            <w:tab/>
          </w:r>
          <w:r>
            <w:rPr/>
            <w:t>Specification of the algorithm</w:t>
            <w:tab/>
          </w:r>
          <w:hyperlink w:anchor="__RefHeading___Toc170263803">
            <w:r>
              <w:rPr>
                <w:rStyle w:val="IndexLink"/>
              </w:rPr>
              <w:t>21</w:t>
            </w:r>
          </w:hyperlink>
        </w:p>
        <w:p>
          <w:pPr>
            <w:pStyle w:val="Contents2"/>
            <w:rPr>
              <w:rFonts w:eastAsia="MS Mincho;ＭＳ 明朝"/>
              <w:sz w:val="24"/>
              <w:szCs w:val="24"/>
              <w:lang w:val="en-US" w:eastAsia="en-US"/>
            </w:rPr>
          </w:pPr>
          <w:r>
            <w:rPr/>
            <w:t>7.2</w:t>
          </w:r>
          <w:r>
            <w:rPr>
              <w:rFonts w:eastAsia="MS Mincho;ＭＳ 明朝"/>
              <w:sz w:val="24"/>
              <w:szCs w:val="24"/>
            </w:rPr>
            <w:tab/>
          </w:r>
          <w:r>
            <w:rPr>
              <w:lang w:val="en-US" w:eastAsia="en-US"/>
            </w:rPr>
            <w:t>Implementors test data</w:t>
          </w:r>
          <w:r>
            <w:rPr/>
            <w:tab/>
          </w:r>
          <w:hyperlink w:anchor="__RefHeading___Toc170263804">
            <w:r>
              <w:rPr>
                <w:rStyle w:val="IndexLink"/>
              </w:rPr>
              <w:t>21</w:t>
            </w:r>
          </w:hyperlink>
        </w:p>
        <w:p>
          <w:pPr>
            <w:pStyle w:val="Contents2"/>
            <w:rPr>
              <w:rFonts w:eastAsia="MS Mincho;ＭＳ 明朝"/>
              <w:sz w:val="24"/>
              <w:szCs w:val="24"/>
              <w:lang w:val="en-US" w:eastAsia="en-US"/>
            </w:rPr>
          </w:pPr>
          <w:r>
            <w:rPr/>
            <w:t>7.</w:t>
          </w:r>
          <w:r>
            <w:rPr>
              <w:lang w:val="en-US" w:eastAsia="en-US"/>
            </w:rPr>
            <w:t>3</w:t>
          </w:r>
          <w:r>
            <w:rPr>
              <w:rFonts w:eastAsia="MS Mincho;ＭＳ 明朝"/>
              <w:sz w:val="24"/>
              <w:szCs w:val="24"/>
              <w:lang w:val="en-US" w:eastAsia="en-US"/>
            </w:rPr>
            <w:tab/>
          </w:r>
          <w:r>
            <w:rPr/>
            <w:t>Design conformance test data</w:t>
            <w:tab/>
          </w:r>
          <w:hyperlink w:anchor="__RefHeading___Toc170263805">
            <w:r>
              <w:rPr>
                <w:rStyle w:val="IndexLink"/>
              </w:rPr>
              <w:t>21</w:t>
            </w:r>
          </w:hyperlink>
        </w:p>
        <w:p>
          <w:pPr>
            <w:pStyle w:val="Contents2"/>
            <w:rPr>
              <w:rFonts w:eastAsia="MS Mincho;ＭＳ 明朝"/>
              <w:sz w:val="24"/>
              <w:szCs w:val="24"/>
              <w:lang w:val="en-US" w:eastAsia="en-US"/>
            </w:rPr>
          </w:pPr>
          <w:r>
            <w:rPr/>
            <w:t>7.4</w:t>
          </w:r>
          <w:r>
            <w:rPr>
              <w:rFonts w:eastAsia="MS Mincho;ＭＳ 明朝"/>
              <w:sz w:val="24"/>
              <w:szCs w:val="24"/>
              <w:lang w:val="en-US" w:eastAsia="en-US"/>
            </w:rPr>
            <w:tab/>
          </w:r>
          <w:r>
            <w:rPr/>
            <w:t>Format and handling of deliverables</w:t>
            <w:tab/>
          </w:r>
          <w:hyperlink w:anchor="__RefHeading___Toc170263806">
            <w:r>
              <w:rPr>
                <w:rStyle w:val="IndexLink"/>
              </w:rPr>
              <w:t>21</w:t>
            </w:r>
          </w:hyperlink>
        </w:p>
        <w:p>
          <w:pPr>
            <w:pStyle w:val="Contents1"/>
            <w:rPr>
              <w:rFonts w:eastAsia="MS Mincho;ＭＳ 明朝"/>
              <w:sz w:val="24"/>
              <w:szCs w:val="24"/>
              <w:lang w:val="en-US" w:eastAsia="en-US"/>
            </w:rPr>
          </w:pPr>
          <w:r>
            <w:rPr/>
            <w:t>8</w:t>
          </w:r>
          <w:r>
            <w:rPr>
              <w:rFonts w:eastAsia="MS Mincho;ＭＳ 明朝"/>
              <w:sz w:val="24"/>
              <w:szCs w:val="24"/>
              <w:lang w:val="en-US" w:eastAsia="en-US"/>
            </w:rPr>
            <w:tab/>
          </w:r>
          <w:r>
            <w:rPr/>
            <w:t>Quality assurance requirements</w:t>
            <w:tab/>
          </w:r>
          <w:hyperlink w:anchor="__RefHeading___Toc170263807">
            <w:r>
              <w:rPr>
                <w:rStyle w:val="IndexLink"/>
              </w:rPr>
              <w:t>21</w:t>
            </w:r>
          </w:hyperlink>
        </w:p>
        <w:p>
          <w:pPr>
            <w:pStyle w:val="Contents2"/>
            <w:rPr>
              <w:rFonts w:eastAsia="MS Mincho;ＭＳ 明朝"/>
              <w:sz w:val="24"/>
              <w:szCs w:val="24"/>
              <w:lang w:val="en-US" w:eastAsia="en-US"/>
            </w:rPr>
          </w:pPr>
          <w:r>
            <w:rPr/>
            <w:t>8.1</w:t>
          </w:r>
          <w:r>
            <w:rPr>
              <w:rFonts w:eastAsia="MS Mincho;ＭＳ 明朝"/>
              <w:sz w:val="24"/>
              <w:szCs w:val="24"/>
              <w:lang w:val="en-US" w:eastAsia="en-US"/>
            </w:rPr>
            <w:tab/>
          </w:r>
          <w:r>
            <w:rPr/>
            <w:t>Quality assurance for the algorithm</w:t>
            <w:tab/>
          </w:r>
          <w:hyperlink w:anchor="__RefHeading___Toc170263808">
            <w:r>
              <w:rPr>
                <w:rStyle w:val="IndexLink"/>
              </w:rPr>
              <w:t>21</w:t>
            </w:r>
          </w:hyperlink>
        </w:p>
        <w:p>
          <w:pPr>
            <w:pStyle w:val="Contents2"/>
            <w:rPr>
              <w:rFonts w:eastAsia="MS Mincho;ＭＳ 明朝"/>
              <w:sz w:val="24"/>
              <w:szCs w:val="24"/>
              <w:lang w:val="en-US" w:eastAsia="en-US"/>
            </w:rPr>
          </w:pPr>
          <w:r>
            <w:rPr/>
            <w:t>8.2</w:t>
          </w:r>
          <w:r>
            <w:rPr>
              <w:rFonts w:eastAsia="MS Mincho;ＭＳ 明朝"/>
              <w:sz w:val="24"/>
              <w:szCs w:val="24"/>
              <w:lang w:val="en-US" w:eastAsia="en-US"/>
            </w:rPr>
            <w:tab/>
          </w:r>
          <w:r>
            <w:rPr/>
            <w:t>Quality assurance for the specification and test data</w:t>
            <w:tab/>
          </w:r>
          <w:hyperlink w:anchor="__RefHeading___Toc170263809">
            <w:r>
              <w:rPr>
                <w:rStyle w:val="IndexLink"/>
              </w:rPr>
              <w:t>22</w:t>
            </w:r>
          </w:hyperlink>
        </w:p>
        <w:p>
          <w:pPr>
            <w:pStyle w:val="Contents2"/>
            <w:rPr>
              <w:rFonts w:eastAsia="MS Mincho;ＭＳ 明朝"/>
              <w:sz w:val="24"/>
              <w:szCs w:val="24"/>
              <w:lang w:val="en-US" w:eastAsia="en-US"/>
            </w:rPr>
          </w:pPr>
          <w:r>
            <w:rPr/>
            <w:t>8.3</w:t>
          </w:r>
          <w:r>
            <w:rPr>
              <w:rFonts w:eastAsia="MS Mincho;ＭＳ 明朝"/>
              <w:sz w:val="24"/>
              <w:szCs w:val="24"/>
              <w:lang w:val="en-US" w:eastAsia="en-US"/>
            </w:rPr>
            <w:tab/>
          </w:r>
          <w:r>
            <w:rPr/>
            <w:t>Design and evaluation report</w:t>
            <w:tab/>
          </w:r>
          <w:hyperlink w:anchor="__RefHeading___Toc170263810">
            <w:r>
              <w:rPr>
                <w:rStyle w:val="IndexLink"/>
              </w:rPr>
              <w:t>22</w:t>
            </w:r>
          </w:hyperlink>
        </w:p>
        <w:p>
          <w:pPr>
            <w:pStyle w:val="Contents1"/>
            <w:rPr>
              <w:rFonts w:eastAsia="MS Mincho;ＭＳ 明朝"/>
              <w:sz w:val="24"/>
              <w:szCs w:val="24"/>
              <w:lang w:val="en-US" w:eastAsia="en-US"/>
            </w:rPr>
          </w:pPr>
          <w:r>
            <w:rPr/>
            <w:t>9</w:t>
          </w:r>
          <w:r>
            <w:rPr>
              <w:rFonts w:eastAsia="MS Mincho;ＭＳ 明朝"/>
              <w:sz w:val="24"/>
              <w:szCs w:val="24"/>
              <w:lang w:val="en-US" w:eastAsia="en-US"/>
            </w:rPr>
            <w:tab/>
          </w:r>
          <w:r>
            <w:rPr/>
            <w:t>Summary of the design authority deliverables</w:t>
            <w:tab/>
          </w:r>
          <w:hyperlink w:anchor="__RefHeading___Toc170263811">
            <w:r>
              <w:rPr>
                <w:rStyle w:val="IndexLink"/>
              </w:rPr>
              <w:t>22</w:t>
            </w:r>
          </w:hyperlink>
        </w:p>
        <w:p>
          <w:pPr>
            <w:pStyle w:val="Contents8"/>
            <w:rPr>
              <w:rFonts w:eastAsia="MS Mincho;ＭＳ 明朝"/>
              <w:b w:val="false"/>
              <w:b w:val="false"/>
              <w:sz w:val="24"/>
              <w:szCs w:val="24"/>
              <w:lang w:val="en-US" w:eastAsia="en-US"/>
            </w:rPr>
          </w:pPr>
          <w:r>
            <w:rPr/>
            <w:t>Annex A (informative):</w:t>
            <w:tab/>
            <w:t>Void</w:t>
            <w:tab/>
          </w:r>
          <w:hyperlink w:anchor="__RefHeading___Toc170263812">
            <w:r>
              <w:rPr>
                <w:rStyle w:val="IndexLink"/>
              </w:rPr>
              <w:t>23</w:t>
            </w:r>
          </w:hyperlink>
        </w:p>
        <w:p>
          <w:pPr>
            <w:pStyle w:val="Contents8"/>
            <w:rPr>
              <w:rFonts w:eastAsia="MS Mincho;ＭＳ 明朝"/>
              <w:sz w:val="24"/>
              <w:szCs w:val="24"/>
              <w:lang w:val="en-US" w:eastAsia="en-US"/>
            </w:rPr>
          </w:pPr>
          <w:r>
            <w:rPr>
              <w:b w:val="false"/>
            </w:rPr>
            <w:t xml:space="preserve">Annex </w:t>
          </w:r>
          <w:r>
            <w:rPr>
              <w:b w:val="false"/>
              <w:lang w:val="en-US" w:eastAsia="en-US"/>
            </w:rPr>
            <w:t>B (informative)</w:t>
          </w:r>
          <w:r>
            <w:rPr>
              <w:b w:val="false"/>
            </w:rPr>
            <w:t>:</w:t>
            <w:tab/>
            <w:t>Change history</w:t>
            <w:tab/>
          </w:r>
          <w:hyperlink w:anchor="__RefHeading___Toc170263813">
            <w:r>
              <w:rPr>
                <w:rStyle w:val="IndexLink"/>
                <w:b w:val="false"/>
              </w:rPr>
              <w:t>24</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7" w:name="__RefHeading___Toc170263724"/>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170263725"/>
      <w:bookmarkEnd w:id="8"/>
      <w:r>
        <w:rPr/>
        <w:t>1</w:t>
        <w:tab/>
        <w:t>Scope</w:t>
      </w:r>
    </w:p>
    <w:p>
      <w:pPr>
        <w:pStyle w:val="Normal"/>
        <w:rPr/>
      </w:pPr>
      <w:r>
        <w:rPr/>
        <w:t xml:space="preserve">This specification constitutes a requirements specification for the security functions which may be used to provide the network access security features defined in [1]. </w:t>
      </w:r>
    </w:p>
    <w:p>
      <w:pPr>
        <w:pStyle w:val="Normal"/>
        <w:rPr/>
      </w:pPr>
      <w:r>
        <w:rPr/>
        <w:t xml:space="preserve">The specification covers the intended use of the functions, the technical requirements on the functions and the requirements as regards standardization. </w:t>
      </w:r>
    </w:p>
    <w:p>
      <w:pPr>
        <w:pStyle w:val="Normal"/>
        <w:rPr/>
      </w:pPr>
      <w:r>
        <w:rPr/>
        <w:t>For those functions that require standardization, it also covers the intended use of the algorithm specification, the requirements on test data, and quality assurance requirements on both the algorithm and its documentation.</w:t>
      </w:r>
    </w:p>
    <w:p>
      <w:pPr>
        <w:pStyle w:val="Heading1"/>
        <w:ind w:left="1134" w:hanging="1134"/>
        <w:rPr/>
      </w:pPr>
      <w:bookmarkStart w:id="9" w:name="__RefHeading___Toc170263726"/>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 TS 33.102: "3rd Generation Partnership Project (3GPP); Technical Specification Group (TSG) SA; 3G Security; Security Architecture".</w:t>
      </w:r>
    </w:p>
    <w:p>
      <w:pPr>
        <w:pStyle w:val="EX"/>
        <w:rPr/>
      </w:pPr>
      <w:r>
        <w:rPr/>
        <w:t>[2]</w:t>
        <w:tab/>
        <w:t>Wassenaar Arrangement</w:t>
      </w:r>
      <w:r>
        <w:rPr/>
        <w:t>, December 1998.</w:t>
      </w:r>
    </w:p>
    <w:p>
      <w:pPr>
        <w:pStyle w:val="EX"/>
        <w:rPr/>
      </w:pPr>
      <w:r>
        <w:rPr/>
        <w:t>[3]</w:t>
        <w:tab/>
      </w:r>
      <w:r>
        <w:rPr/>
        <w:t>ISO</w:t>
      </w:r>
      <w:r>
        <w:rPr/>
        <w:t>/IEC </w:t>
      </w:r>
      <w:r>
        <w:rPr/>
        <w:t>9</w:t>
      </w:r>
      <w:r>
        <w:rPr>
          <w:lang w:eastAsia="ja-JP"/>
        </w:rPr>
        <w:t>797</w:t>
      </w:r>
      <w:r>
        <w:rPr>
          <w:lang w:eastAsia="ja-JP"/>
        </w:rPr>
        <w:t>: "Information technology - Security techniques - Data integrity mechanism using a cryptographic check function employing a block cipher algorithm"</w:t>
      </w:r>
      <w:r>
        <w:rPr/>
        <w:t>.</w:t>
      </w:r>
    </w:p>
    <w:p>
      <w:pPr>
        <w:pStyle w:val="Heading1"/>
        <w:ind w:left="1134" w:hanging="1134"/>
        <w:rPr/>
      </w:pPr>
      <w:bookmarkStart w:id="10" w:name="__RefHeading___Toc170263727"/>
      <w:bookmarkEnd w:id="10"/>
      <w:r>
        <w:rPr/>
        <w:t>3</w:t>
        <w:tab/>
        <w:t>Definitions</w:t>
      </w:r>
      <w:r>
        <w:rPr>
          <w:lang w:eastAsia="ja-JP"/>
        </w:rPr>
        <w:t>, symbols</w:t>
      </w:r>
      <w:r>
        <w:rPr>
          <w:lang w:eastAsia="ja-JP"/>
        </w:rPr>
        <w:t>,</w:t>
      </w:r>
      <w:r>
        <w:rPr/>
        <w:t xml:space="preserve"> abbreviations and conventions</w:t>
      </w:r>
    </w:p>
    <w:p>
      <w:pPr>
        <w:pStyle w:val="Heading2"/>
        <w:rPr/>
      </w:pPr>
      <w:bookmarkStart w:id="11" w:name="__RefHeading___Toc170263728"/>
      <w:bookmarkEnd w:id="11"/>
      <w:r>
        <w:rPr/>
        <w:t>3.1</w:t>
        <w:tab/>
        <w:t>Definitions</w:t>
      </w:r>
    </w:p>
    <w:p>
      <w:pPr>
        <w:pStyle w:val="Normal"/>
        <w:rPr/>
      </w:pPr>
      <w:r>
        <w:rPr/>
        <w:t>For the purposes of the present document, the following definitions apply:</w:t>
      </w:r>
    </w:p>
    <w:p>
      <w:pPr>
        <w:pStyle w:val="Normal"/>
        <w:rPr/>
      </w:pPr>
      <w:r>
        <w:rPr>
          <w:b/>
        </w:rPr>
        <w:t xml:space="preserve">Confidentiality: </w:t>
      </w:r>
      <w:r>
        <w:rPr/>
        <w:t xml:space="preserve">The property that information is not made available or disclosed to unauthorised individuals, entities or processes. </w:t>
      </w:r>
    </w:p>
    <w:p>
      <w:pPr>
        <w:pStyle w:val="Normal"/>
        <w:rPr>
          <w:sz w:val="24"/>
        </w:rPr>
      </w:pPr>
      <w:r>
        <w:rPr>
          <w:b/>
        </w:rPr>
        <w:t>Data integrity:</w:t>
      </w:r>
      <w:r>
        <w:rPr/>
        <w:t xml:space="preserve"> The property that data has not been altered in an unauthorised manner. </w:t>
      </w:r>
    </w:p>
    <w:p>
      <w:pPr>
        <w:pStyle w:val="Normal"/>
        <w:rPr/>
      </w:pPr>
      <w:r>
        <w:rPr>
          <w:b/>
        </w:rPr>
        <w:t xml:space="preserve">Data origin authentication: </w:t>
      </w:r>
      <w:r>
        <w:rPr/>
        <w:t>The corroboration that the source of data received is as claimed.</w:t>
      </w:r>
    </w:p>
    <w:p>
      <w:pPr>
        <w:pStyle w:val="Normal"/>
        <w:rPr>
          <w:b/>
          <w:b/>
        </w:rPr>
      </w:pPr>
      <w:r>
        <w:rPr>
          <w:b/>
        </w:rPr>
        <w:t xml:space="preserve">Entity authentication: </w:t>
      </w:r>
      <w:r>
        <w:rPr/>
        <w:t xml:space="preserve">The provision of assurance of the claimed identity of an entity. </w:t>
      </w:r>
    </w:p>
    <w:p>
      <w:pPr>
        <w:pStyle w:val="Normal"/>
        <w:rPr>
          <w:b/>
          <w:b/>
        </w:rPr>
      </w:pPr>
      <w:r>
        <w:rPr>
          <w:b/>
        </w:rPr>
        <w:t xml:space="preserve">Key freshness:  </w:t>
      </w:r>
      <w:r>
        <w:rPr/>
        <w:t xml:space="preserve">A key is fresh if it can be guaranteed to be new, as opposed to an old key being reused through actions of either an adversary or authorised party. </w:t>
      </w:r>
    </w:p>
    <w:p>
      <w:pPr>
        <w:pStyle w:val="Heading2"/>
        <w:rPr/>
      </w:pPr>
      <w:bookmarkStart w:id="12" w:name="__RefHeading___Toc170263729"/>
      <w:bookmarkEnd w:id="12"/>
      <w:r>
        <w:rPr/>
        <w:t>3.2</w:t>
        <w:tab/>
        <w:t>Symbols</w:t>
      </w:r>
    </w:p>
    <w:p>
      <w:pPr>
        <w:pStyle w:val="Normal"/>
        <w:keepNext w:val="true"/>
        <w:rPr/>
      </w:pPr>
      <w:r>
        <w:rPr/>
        <w:t>For the purposes of the present document, the following symbols apply:</w:t>
      </w:r>
    </w:p>
    <w:p>
      <w:pPr>
        <w:pStyle w:val="EW"/>
        <w:keepNext w:val="true"/>
        <w:rPr/>
      </w:pPr>
      <w:r>
        <w:rPr/>
        <w:t>||</w:t>
        <w:tab/>
        <w:t>Concatenation</w:t>
      </w:r>
    </w:p>
    <w:p>
      <w:pPr>
        <w:pStyle w:val="EW"/>
        <w:keepNext w:val="true"/>
        <w:rPr/>
      </w:pPr>
      <w:r>
        <w:rPr>
          <w:rFonts w:ascii="Symbol" w:hAnsi="Symbol"/>
          <w:sz w:val="20"/>
        </w:rPr>
        <w:t>Å</w:t>
      </w:r>
      <w:r>
        <w:rPr/>
        <w:tab/>
        <w:t>Exclusive or</w:t>
      </w:r>
    </w:p>
    <w:p>
      <w:pPr>
        <w:pStyle w:val="EW"/>
        <w:keepNext w:val="true"/>
        <w:rPr/>
      </w:pPr>
      <w:r>
        <w:rPr/>
        <w:t>f0</w:t>
        <w:tab/>
        <w:t xml:space="preserve">random </w:t>
      </w:r>
      <w:r>
        <w:rPr>
          <w:lang w:eastAsia="ja-JP"/>
        </w:rPr>
        <w:t>challenge</w:t>
      </w:r>
      <w:r>
        <w:rPr/>
        <w:t xml:space="preserve"> generati</w:t>
      </w:r>
      <w:r>
        <w:rPr>
          <w:lang w:eastAsia="ja-JP"/>
        </w:rPr>
        <w:t>ng</w:t>
      </w:r>
      <w:r>
        <w:rPr/>
        <w:t xml:space="preserve"> function</w:t>
      </w:r>
    </w:p>
    <w:p>
      <w:pPr>
        <w:pStyle w:val="EW"/>
        <w:keepNext w:val="true"/>
        <w:rPr/>
      </w:pPr>
      <w:r>
        <w:rPr/>
        <w:t>f1</w:t>
        <w:tab/>
        <w:t>network authentication function</w:t>
      </w:r>
    </w:p>
    <w:p>
      <w:pPr>
        <w:pStyle w:val="EW"/>
        <w:keepNext w:val="true"/>
        <w:rPr>
          <w:lang w:eastAsia="ja-JP"/>
        </w:rPr>
      </w:pPr>
      <w:r>
        <w:rPr/>
        <w:t>f1*</w:t>
        <w:tab/>
        <w:t xml:space="preserve">the </w:t>
      </w:r>
      <w:r>
        <w:rPr>
          <w:lang w:eastAsia="ja-JP"/>
        </w:rPr>
        <w:t>re-</w:t>
      </w:r>
      <w:r>
        <w:rPr/>
        <w:t>synchronisation message authentication function;</w:t>
      </w:r>
    </w:p>
    <w:p>
      <w:pPr>
        <w:pStyle w:val="EW"/>
        <w:keepNext w:val="true"/>
        <w:rPr/>
      </w:pPr>
      <w:r>
        <w:rPr/>
        <w:t>f2</w:t>
        <w:tab/>
        <w:t>user authentication function</w:t>
      </w:r>
    </w:p>
    <w:p>
      <w:pPr>
        <w:pStyle w:val="EW"/>
        <w:keepNext w:val="true"/>
        <w:rPr/>
      </w:pPr>
      <w:r>
        <w:rPr/>
        <w:t>f3</w:t>
        <w:tab/>
        <w:t>cipher key derivation function</w:t>
      </w:r>
    </w:p>
    <w:p>
      <w:pPr>
        <w:pStyle w:val="EW"/>
        <w:rPr/>
      </w:pPr>
      <w:r>
        <w:rPr/>
        <w:t>f4</w:t>
        <w:tab/>
        <w:t>integrity key derivation function</w:t>
      </w:r>
    </w:p>
    <w:p>
      <w:pPr>
        <w:pStyle w:val="EW"/>
        <w:rPr/>
      </w:pPr>
      <w:r>
        <w:rPr/>
        <w:t>f5</w:t>
        <w:tab/>
        <w:t>anonymity key derivation function for normal operation</w:t>
      </w:r>
    </w:p>
    <w:p>
      <w:pPr>
        <w:pStyle w:val="EW"/>
        <w:rPr/>
      </w:pPr>
      <w:r>
        <w:rPr/>
        <w:t>f5*</w:t>
        <w:tab/>
        <w:t>anonymity key derivation function for re-synchronisation</w:t>
      </w:r>
    </w:p>
    <w:p>
      <w:pPr>
        <w:pStyle w:val="EW"/>
        <w:rPr/>
      </w:pPr>
      <w:r>
        <w:rPr/>
        <w:t>f8</w:t>
        <w:tab/>
        <w:t>UMTS encryption algorithm</w:t>
      </w:r>
    </w:p>
    <w:p>
      <w:pPr>
        <w:pStyle w:val="EW"/>
        <w:rPr/>
      </w:pPr>
      <w:r>
        <w:rPr/>
        <w:t>f9</w:t>
        <w:tab/>
        <w:t>UMTS integrity algorithm</w:t>
      </w:r>
    </w:p>
    <w:p>
      <w:pPr>
        <w:pStyle w:val="EW"/>
        <w:rPr/>
      </w:pPr>
      <w:r>
        <w:rPr/>
      </w:r>
    </w:p>
    <w:p>
      <w:pPr>
        <w:pStyle w:val="Heading2"/>
        <w:rPr/>
      </w:pPr>
      <w:bookmarkStart w:id="13" w:name="__RefHeading___Toc170263730"/>
      <w:bookmarkEnd w:id="13"/>
      <w:r>
        <w:rPr/>
        <w:t>3.3</w:t>
        <w:tab/>
        <w:t>Abbreviations</w:t>
      </w:r>
    </w:p>
    <w:p>
      <w:pPr>
        <w:pStyle w:val="Normal"/>
        <w:keepNext w:val="true"/>
        <w:rPr/>
      </w:pPr>
      <w:r>
        <w:rPr/>
        <w:t>For the purposes of th</w:t>
      </w:r>
      <w:r>
        <w:rPr>
          <w:lang w:eastAsia="ja-JP"/>
        </w:rPr>
        <w:t>e present document</w:t>
      </w:r>
      <w:r>
        <w:rPr/>
        <w:t>, the following abbreviations apply</w:t>
      </w:r>
      <w:r>
        <w:rPr>
          <w:lang w:eastAsia="ja-JP"/>
        </w:rPr>
        <w:t>:</w:t>
      </w:r>
    </w:p>
    <w:p>
      <w:pPr>
        <w:pStyle w:val="EW"/>
        <w:keepNext w:val="true"/>
        <w:rPr/>
      </w:pPr>
      <w:r>
        <w:rPr/>
        <w:t>3GPP</w:t>
        <w:tab/>
        <w:t>3rd Generation Partnership Project</w:t>
      </w:r>
    </w:p>
    <w:p>
      <w:pPr>
        <w:pStyle w:val="EW"/>
        <w:keepNext w:val="true"/>
        <w:rPr/>
      </w:pPr>
      <w:r>
        <w:rPr/>
        <w:t>AK</w:t>
        <w:tab/>
        <w:t>Anonymity key</w:t>
      </w:r>
    </w:p>
    <w:p>
      <w:pPr>
        <w:pStyle w:val="EW"/>
        <w:keepNext w:val="true"/>
        <w:rPr/>
      </w:pPr>
      <w:r>
        <w:rPr/>
        <w:t>AuC</w:t>
        <w:tab/>
        <w:t>Authentication Centre</w:t>
      </w:r>
    </w:p>
    <w:p>
      <w:pPr>
        <w:pStyle w:val="EW"/>
        <w:keepNext w:val="true"/>
        <w:rPr/>
      </w:pPr>
      <w:r>
        <w:rPr/>
        <w:t>AUTN</w:t>
        <w:tab/>
        <w:t>Authentication token</w:t>
      </w:r>
    </w:p>
    <w:p>
      <w:pPr>
        <w:pStyle w:val="EW"/>
        <w:keepNext w:val="true"/>
        <w:rPr>
          <w:rFonts w:eastAsia="?? ??;Times New Roman"/>
        </w:rPr>
      </w:pPr>
      <w:r>
        <w:rPr>
          <w:rFonts w:eastAsia="?? ??;Times New Roman"/>
        </w:rPr>
        <w:t>COUNT-C</w:t>
        <w:tab/>
        <w:t>Time variant parameter for synchronisation of ciphering</w:t>
      </w:r>
    </w:p>
    <w:p>
      <w:pPr>
        <w:pStyle w:val="EW"/>
        <w:keepNext w:val="true"/>
        <w:rPr/>
      </w:pPr>
      <w:r>
        <w:rPr>
          <w:rFonts w:eastAsia="?? ??;Times New Roman"/>
        </w:rPr>
        <w:t>COUNT-I</w:t>
        <w:tab/>
        <w:t>Time variant parameter for synchronisation of data integrity</w:t>
      </w:r>
    </w:p>
    <w:p>
      <w:pPr>
        <w:pStyle w:val="EW"/>
        <w:keepNext w:val="true"/>
        <w:rPr/>
      </w:pPr>
      <w:r>
        <w:rPr/>
        <w:t>CK</w:t>
        <w:tab/>
        <w:t>Cipher key</w:t>
      </w:r>
    </w:p>
    <w:p>
      <w:pPr>
        <w:pStyle w:val="EW"/>
        <w:rPr/>
      </w:pPr>
      <w:r>
        <w:rPr/>
        <w:t>IK</w:t>
        <w:tab/>
        <w:t>Integrity key</w:t>
      </w:r>
    </w:p>
    <w:p>
      <w:pPr>
        <w:pStyle w:val="EW"/>
        <w:rPr/>
      </w:pPr>
      <w:r>
        <w:rPr/>
        <w:t>IMSI</w:t>
        <w:tab/>
        <w:t>International Mobile Subscriber Identity</w:t>
      </w:r>
    </w:p>
    <w:p>
      <w:pPr>
        <w:pStyle w:val="EW"/>
        <w:rPr/>
      </w:pPr>
      <w:r>
        <w:rPr/>
        <w:t>IPR</w:t>
        <w:tab/>
        <w:t>Intellectual Property Right</w:t>
      </w:r>
    </w:p>
    <w:p>
      <w:pPr>
        <w:pStyle w:val="EW"/>
        <w:rPr/>
      </w:pPr>
      <w:r>
        <w:rPr/>
        <w:t>MAC</w:t>
        <w:tab/>
        <w:t>Medium access control (sublayer of Layer 2 in RAN)</w:t>
      </w:r>
    </w:p>
    <w:p>
      <w:pPr>
        <w:pStyle w:val="EW"/>
        <w:rPr/>
      </w:pPr>
      <w:r>
        <w:rPr/>
        <w:t>MAC</w:t>
        <w:tab/>
        <w:t>Message authentication code</w:t>
      </w:r>
    </w:p>
    <w:p>
      <w:pPr>
        <w:pStyle w:val="EW"/>
        <w:rPr/>
      </w:pPr>
      <w:r>
        <w:rPr/>
        <w:t>MAC-A</w:t>
        <w:tab/>
        <w:t>MAC used for authentication and key agreement</w:t>
      </w:r>
    </w:p>
    <w:p>
      <w:pPr>
        <w:pStyle w:val="EW"/>
        <w:rPr/>
      </w:pPr>
      <w:r>
        <w:rPr/>
        <w:t>MAC-I</w:t>
        <w:tab/>
        <w:t>MAC used for data integrity of signalling messages</w:t>
      </w:r>
    </w:p>
    <w:p>
      <w:pPr>
        <w:pStyle w:val="EW"/>
        <w:rPr>
          <w:lang w:eastAsia="ja-JP"/>
        </w:rPr>
      </w:pPr>
      <w:r>
        <w:rPr/>
        <w:t>PDU</w:t>
        <w:tab/>
        <w:t>Protocol data unit</w:t>
      </w:r>
    </w:p>
    <w:p>
      <w:pPr>
        <w:pStyle w:val="EW"/>
        <w:rPr>
          <w:lang w:eastAsia="ja-JP"/>
        </w:rPr>
      </w:pPr>
      <w:r>
        <w:rPr>
          <w:lang w:eastAsia="ja-JP"/>
        </w:rPr>
        <w:t>RAND</w:t>
        <w:tab/>
        <w:t>Random challenge</w:t>
      </w:r>
    </w:p>
    <w:p>
      <w:pPr>
        <w:pStyle w:val="EW"/>
        <w:rPr/>
      </w:pPr>
      <w:r>
        <w:rPr/>
        <w:t>RES</w:t>
        <w:tab/>
        <w:t>User response</w:t>
      </w:r>
    </w:p>
    <w:p>
      <w:pPr>
        <w:pStyle w:val="EW"/>
        <w:rPr/>
      </w:pPr>
      <w:r>
        <w:rPr/>
        <w:t>RLC</w:t>
        <w:tab/>
        <w:t>Radio link control (sublayer of Layer 2 in RAN)</w:t>
      </w:r>
    </w:p>
    <w:p>
      <w:pPr>
        <w:pStyle w:val="EW"/>
        <w:rPr>
          <w:lang w:eastAsia="ja-JP"/>
        </w:rPr>
      </w:pPr>
      <w:r>
        <w:rPr/>
        <w:t>RNC</w:t>
        <w:tab/>
        <w:t>Radio network controller</w:t>
      </w:r>
    </w:p>
    <w:p>
      <w:pPr>
        <w:pStyle w:val="EW"/>
        <w:rPr/>
      </w:pPr>
      <w:r>
        <w:rPr/>
        <w:t>SDU</w:t>
        <w:tab/>
        <w:t>Signalling data unit</w:t>
      </w:r>
    </w:p>
    <w:p>
      <w:pPr>
        <w:pStyle w:val="EW"/>
        <w:rPr>
          <w:lang w:eastAsia="ja-JP"/>
        </w:rPr>
      </w:pPr>
      <w:r>
        <w:rPr/>
        <w:t>SQN</w:t>
        <w:tab/>
        <w:t>Sequence number</w:t>
      </w:r>
    </w:p>
    <w:p>
      <w:pPr>
        <w:pStyle w:val="EW"/>
        <w:rPr/>
      </w:pPr>
      <w:r>
        <w:rPr/>
        <w:t>UE</w:t>
        <w:tab/>
        <w:t>User equipment</w:t>
      </w:r>
    </w:p>
    <w:p>
      <w:pPr>
        <w:pStyle w:val="EW"/>
        <w:rPr/>
      </w:pPr>
      <w:r>
        <w:rPr/>
        <w:t>USIM</w:t>
        <w:tab/>
        <w:t>User Services Identity Module</w:t>
      </w:r>
    </w:p>
    <w:p>
      <w:pPr>
        <w:pStyle w:val="EW"/>
        <w:rPr/>
      </w:pPr>
      <w:r>
        <w:rPr/>
        <w:t>XMAC-A</w:t>
        <w:tab/>
        <w:t>Expected MAC used for authentication and key agreement</w:t>
      </w:r>
    </w:p>
    <w:p>
      <w:pPr>
        <w:pStyle w:val="EW"/>
        <w:rPr/>
      </w:pPr>
      <w:r>
        <w:rPr/>
        <w:t>XMAC-I</w:t>
        <w:tab/>
        <w:t>Expected MAC used for data integrity of signalling messages</w:t>
      </w:r>
    </w:p>
    <w:p>
      <w:pPr>
        <w:pStyle w:val="EW"/>
        <w:rPr/>
      </w:pPr>
      <w:r>
        <w:rPr/>
        <w:t>XRES</w:t>
        <w:tab/>
        <w:t>Expected user response</w:t>
      </w:r>
    </w:p>
    <w:p>
      <w:pPr>
        <w:pStyle w:val="EW"/>
        <w:rPr/>
      </w:pPr>
      <w:r>
        <w:rPr/>
      </w:r>
    </w:p>
    <w:p>
      <w:pPr>
        <w:pStyle w:val="Heading2"/>
        <w:rPr/>
      </w:pPr>
      <w:bookmarkStart w:id="14" w:name="__RefHeading___Toc170263731"/>
      <w:bookmarkStart w:id="15" w:name="_Ref384007460"/>
      <w:bookmarkEnd w:id="14"/>
      <w:bookmarkEnd w:id="15"/>
      <w:r>
        <w:rPr/>
        <w:t>3.4</w:t>
        <w:tab/>
        <w:t>Conventions</w:t>
      </w:r>
    </w:p>
    <w:p>
      <w:pPr>
        <w:pStyle w:val="Normal"/>
        <w:rPr/>
      </w:pPr>
      <w:r>
        <w:rPr/>
        <w:t>All data variables in this specification are presented with the most significant substring on the left hand side and the least significant substring on the right hand side. A substring may be a bit, byte or other arbitrary length bitstring. Where a variable is broken down into a number of substrings, the leftmost (most significant) substring is numbered 0, the next most significant is numbered 1, and so on through to the least significant.</w:t>
      </w:r>
    </w:p>
    <w:p>
      <w:pPr>
        <w:pStyle w:val="Heading1"/>
        <w:ind w:left="1134" w:hanging="1134"/>
        <w:rPr/>
      </w:pPr>
      <w:bookmarkStart w:id="16" w:name="__RefHeading___Toc170263732"/>
      <w:bookmarkEnd w:id="16"/>
      <w:r>
        <w:rPr/>
        <w:t>4</w:t>
        <w:tab/>
        <w:t>General algorithm requirements</w:t>
      </w:r>
    </w:p>
    <w:p>
      <w:pPr>
        <w:pStyle w:val="Heading2"/>
        <w:rPr/>
      </w:pPr>
      <w:bookmarkStart w:id="17" w:name="__RefHeading___Toc170263733"/>
      <w:bookmarkEnd w:id="17"/>
      <w:r>
        <w:rPr/>
        <w:t>4.1</w:t>
        <w:tab/>
        <w:t>Resilience</w:t>
      </w:r>
    </w:p>
    <w:p>
      <w:pPr>
        <w:pStyle w:val="Normal"/>
        <w:rPr/>
      </w:pPr>
      <w:r>
        <w:rPr/>
        <w:t xml:space="preserve">The functions should be designed with a view to its continued use for a period of at least 20 years. </w:t>
      </w:r>
      <w:r>
        <w:rPr>
          <w:lang w:eastAsia="ja-JP"/>
        </w:rPr>
        <w:t>Successful a</w:t>
      </w:r>
      <w:r>
        <w:rPr/>
        <w:t xml:space="preserve">ttacks with a work load significantly less than exhaustive key search through the </w:t>
      </w:r>
      <w:r>
        <w:rPr>
          <w:lang w:eastAsia="ja-JP"/>
        </w:rPr>
        <w:t xml:space="preserve">effective </w:t>
      </w:r>
      <w:r>
        <w:rPr/>
        <w:t xml:space="preserve">key space should be impossible. </w:t>
      </w:r>
    </w:p>
    <w:p>
      <w:pPr>
        <w:pStyle w:val="Normal"/>
        <w:rPr/>
      </w:pPr>
      <w:r>
        <w:rPr/>
        <w:t>The designers of above functions should design algorithm</w:t>
      </w:r>
      <w:r>
        <w:rPr>
          <w:lang w:eastAsia="ja-JP"/>
        </w:rPr>
        <w:t>s</w:t>
      </w:r>
      <w:r>
        <w:rPr/>
        <w:t xml:space="preserve"> to a strength that reflects the above qualitative requirements.</w:t>
      </w:r>
    </w:p>
    <w:p>
      <w:pPr>
        <w:pStyle w:val="Heading2"/>
        <w:rPr/>
      </w:pPr>
      <w:bookmarkStart w:id="18" w:name="__RefHeading___Toc170263734"/>
      <w:bookmarkEnd w:id="18"/>
      <w:r>
        <w:rPr/>
        <w:t>4.2</w:t>
        <w:tab/>
        <w:t>World-wide availability and use</w:t>
      </w:r>
    </w:p>
    <w:p>
      <w:pPr>
        <w:pStyle w:val="Normal"/>
        <w:rPr/>
      </w:pPr>
      <w:r>
        <w:rPr/>
        <w:t xml:space="preserve">Legal restrictions on the use or export of equipment containing cryptographic functions may prevent the use of such equipment in certain countries. </w:t>
      </w:r>
    </w:p>
    <w:p>
      <w:pPr>
        <w:pStyle w:val="Normal"/>
        <w:rPr>
          <w:lang w:eastAsia="ja-JP"/>
        </w:rPr>
      </w:pPr>
      <w:r>
        <w:rPr/>
        <w:t xml:space="preserve">It is the intention that UE and USIMs which embody such algorithms should be free from restrictions on export or use, in order to allow the free circulation of 3G terminals. Network equipment, including RNC and AuC, may be expected to come under more stringent restrictions. It is the intention is that RNC and AuC which embody such algorithms should be exportable under the conditions of the Wassenaar Arrangement [2]. </w:t>
      </w:r>
    </w:p>
    <w:p>
      <w:pPr>
        <w:pStyle w:val="Heading1"/>
        <w:ind w:left="1134" w:hanging="1134"/>
        <w:rPr/>
      </w:pPr>
      <w:bookmarkStart w:id="19" w:name="__RefHeading___Toc170263735"/>
      <w:bookmarkEnd w:id="19"/>
      <w:r>
        <w:rPr/>
        <w:t>5</w:t>
        <w:tab/>
        <w:t>Functional algorithm requirements</w:t>
      </w:r>
    </w:p>
    <w:p>
      <w:pPr>
        <w:pStyle w:val="Heading2"/>
        <w:rPr/>
      </w:pPr>
      <w:bookmarkStart w:id="20" w:name="__RefHeading___Toc170263736"/>
      <w:bookmarkEnd w:id="20"/>
      <w:r>
        <w:rPr/>
        <w:t>5.1</w:t>
        <w:tab/>
        <w:t>Authentication and key agreement</w:t>
      </w:r>
    </w:p>
    <w:p>
      <w:pPr>
        <w:pStyle w:val="Heading3"/>
        <w:rPr/>
      </w:pPr>
      <w:bookmarkStart w:id="21" w:name="__RefHeading___Toc170263737"/>
      <w:bookmarkEnd w:id="21"/>
      <w:r>
        <w:rPr/>
        <w:t>5.1.1</w:t>
        <w:tab/>
        <w:t>Overview</w:t>
      </w:r>
    </w:p>
    <w:p>
      <w:pPr>
        <w:pStyle w:val="Normal"/>
        <w:rPr/>
      </w:pPr>
      <w:r>
        <w:rPr/>
        <w:t>The mechanism for authentication and key agreement described in clause 6.3 of [1] requires the following cryptographic functions:</w:t>
      </w:r>
    </w:p>
    <w:p>
      <w:pPr>
        <w:pStyle w:val="EW"/>
        <w:rPr/>
      </w:pPr>
      <w:r>
        <w:rPr/>
        <w:t>f0</w:t>
        <w:tab/>
        <w:t>the random challenge generating function;</w:t>
      </w:r>
    </w:p>
    <w:p>
      <w:pPr>
        <w:pStyle w:val="EW"/>
        <w:rPr/>
      </w:pPr>
      <w:r>
        <w:rPr/>
        <w:t>f1</w:t>
        <w:tab/>
        <w:t>the network authentication function;</w:t>
      </w:r>
    </w:p>
    <w:p>
      <w:pPr>
        <w:pStyle w:val="EW"/>
        <w:rPr/>
      </w:pPr>
      <w:r>
        <w:rPr/>
        <w:t>f1*</w:t>
        <w:tab/>
        <w:t xml:space="preserve">the </w:t>
      </w:r>
      <w:r>
        <w:rPr/>
        <w:t>re-</w:t>
      </w:r>
      <w:r>
        <w:rPr/>
        <w:t>synchronisation message authentication function;</w:t>
      </w:r>
    </w:p>
    <w:p>
      <w:pPr>
        <w:pStyle w:val="EW"/>
        <w:rPr/>
      </w:pPr>
      <w:r>
        <w:rPr/>
        <w:t>f2</w:t>
        <w:tab/>
        <w:t>the user authentication function;</w:t>
      </w:r>
    </w:p>
    <w:p>
      <w:pPr>
        <w:pStyle w:val="EW"/>
        <w:rPr/>
      </w:pPr>
      <w:r>
        <w:rPr/>
        <w:t>f3</w:t>
        <w:tab/>
        <w:t>the cipher key derivation function;</w:t>
      </w:r>
    </w:p>
    <w:p>
      <w:pPr>
        <w:pStyle w:val="EW"/>
        <w:rPr/>
      </w:pPr>
      <w:r>
        <w:rPr/>
        <w:t>f4</w:t>
        <w:tab/>
        <w:t>the integrity key derivation function;</w:t>
      </w:r>
    </w:p>
    <w:p>
      <w:pPr>
        <w:pStyle w:val="EW"/>
        <w:rPr/>
      </w:pPr>
      <w:r>
        <w:rPr/>
        <w:t>f5</w:t>
        <w:tab/>
        <w:t>the anonymity key derivation function for normal operation;</w:t>
      </w:r>
    </w:p>
    <w:p>
      <w:pPr>
        <w:pStyle w:val="EW"/>
        <w:rPr/>
      </w:pPr>
      <w:r>
        <w:rPr/>
        <w:t>f5*</w:t>
        <w:tab/>
        <w:t>the anonymity key derivation function for re-synchronisation.</w:t>
      </w:r>
    </w:p>
    <w:p>
      <w:pPr>
        <w:pStyle w:val="EW"/>
        <w:rPr/>
      </w:pPr>
      <w:r>
        <w:rPr/>
      </w:r>
    </w:p>
    <w:p>
      <w:pPr>
        <w:pStyle w:val="Heading3"/>
        <w:rPr/>
      </w:pPr>
      <w:bookmarkStart w:id="22" w:name="__RefHeading___Toc170263738"/>
      <w:bookmarkEnd w:id="22"/>
      <w:r>
        <w:rPr/>
        <w:t>5.1.1.1</w:t>
        <w:tab/>
        <w:t>Generation of quintets in the AuC</w:t>
      </w:r>
    </w:p>
    <w:p>
      <w:pPr>
        <w:pStyle w:val="Normal"/>
        <w:rPr/>
      </w:pPr>
      <w:r>
        <w:rPr/>
        <w:t>To generate a quintet the HLR/AuC:</w:t>
      </w:r>
    </w:p>
    <w:p>
      <w:pPr>
        <w:pStyle w:val="B1"/>
        <w:rPr/>
      </w:pPr>
      <w:r>
        <w:rPr/>
        <w:t>-</w:t>
        <w:tab/>
        <w:t>computes a message authentication code for authentication MAC-A = f1</w:t>
      </w:r>
      <w:r>
        <w:rPr>
          <w:vertAlign w:val="subscript"/>
        </w:rPr>
        <w:t>K</w:t>
      </w:r>
      <w:r>
        <w:rPr/>
        <w:t>(SQN || RAND || AMF), an expected response XRES = f2</w:t>
      </w:r>
      <w:r>
        <w:rPr>
          <w:vertAlign w:val="subscript"/>
        </w:rPr>
        <w:t>K</w:t>
      </w:r>
      <w:r>
        <w:rPr/>
        <w:t xml:space="preserve"> (RAND), a cipher key CK = f3</w:t>
      </w:r>
      <w:r>
        <w:rPr>
          <w:vertAlign w:val="subscript"/>
        </w:rPr>
        <w:t>K</w:t>
      </w:r>
      <w:r>
        <w:rPr/>
        <w:t xml:space="preserve"> (RAND) and an integrity key IK = f4</w:t>
      </w:r>
      <w:r>
        <w:rPr>
          <w:vertAlign w:val="subscript"/>
        </w:rPr>
        <w:t>K</w:t>
      </w:r>
      <w:r>
        <w:rPr/>
        <w:t xml:space="preserve"> (RAND) where f4 is a key generating function. </w:t>
      </w:r>
    </w:p>
    <w:p>
      <w:pPr>
        <w:pStyle w:val="B1"/>
        <w:rPr/>
      </w:pPr>
      <w:r>
        <w:rPr/>
        <w:t>-</w:t>
        <w:tab/>
        <w:t>If SQN is to be concealed, in addition the HLR/AuC computes an anonymity key AK = f5</w:t>
      </w:r>
      <w:r>
        <w:rPr>
          <w:vertAlign w:val="subscript"/>
        </w:rPr>
        <w:t>K</w:t>
      </w:r>
      <w:r>
        <w:rPr/>
        <w:t xml:space="preserve"> (RAND) and computes the concealed sequence number SQN </w:t>
      </w:r>
      <w:r>
        <w:rPr>
          <w:rFonts w:eastAsia="Symbol" w:cs="Symbol" w:ascii="Symbol" w:hAnsi="Symbol"/>
        </w:rPr>
        <w:t></w:t>
      </w:r>
      <w:r>
        <w:rPr/>
        <w:t xml:space="preserve"> AK = SQN xor AK. Concealment of the sequence number is optional. </w:t>
      </w:r>
    </w:p>
    <w:p>
      <w:pPr>
        <w:pStyle w:val="B1"/>
        <w:rPr/>
      </w:pPr>
      <w:r>
        <w:rPr/>
        <w:t>-</w:t>
        <w:tab/>
        <w:t>Finally, the HLR/AuC assembles the authentication token AUTN = SQN [</w:t>
      </w:r>
      <w:r>
        <w:rPr>
          <w:rFonts w:ascii="Symbol" w:hAnsi="Symbol"/>
          <w:sz w:val="20"/>
        </w:rPr>
        <w:t>Å</w:t>
      </w:r>
      <w:r>
        <w:rPr/>
        <w:t xml:space="preserve"> AK] || AMF || MAC-A and the quintet Q = (RAND, XRES, CK, IK, AUTN).</w:t>
      </w:r>
    </w:p>
    <w:p>
      <w:pPr>
        <w:pStyle w:val="TH"/>
        <w:rPr/>
      </w:pPr>
      <w:bookmarkStart w:id="23" w:name="_1015689135"/>
      <w:bookmarkStart w:id="24" w:name="_1009918783"/>
      <w:bookmarkStart w:id="25" w:name="_1009613623"/>
      <w:bookmarkStart w:id="26" w:name="_1009281481"/>
      <w:bookmarkStart w:id="27" w:name="_1009279558"/>
      <w:bookmarkStart w:id="28" w:name="_1009272869"/>
      <w:bookmarkStart w:id="29" w:name="_1009271750"/>
      <w:bookmarkStart w:id="30" w:name="_1009271588"/>
      <w:bookmarkEnd w:id="23"/>
      <w:bookmarkEnd w:id="24"/>
      <w:bookmarkEnd w:id="25"/>
      <w:bookmarkEnd w:id="26"/>
      <w:bookmarkEnd w:id="27"/>
      <w:bookmarkEnd w:id="28"/>
      <w:bookmarkEnd w:id="29"/>
      <w:bookmarkEnd w:id="30"/>
      <w:r>
        <w:rPr/>
        <w:object w:dxaOrig="9255" w:dyaOrig="300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2.75pt;height:150pt" filled="f" o:ole="">
            <v:imagedata r:id="rId7" o:title=""/>
          </v:shape>
          <o:OLEObject Type="Embed" ProgID="" ShapeID="ole_rId6" DrawAspect="Content" ObjectID="_723499736" r:id="rId6"/>
        </w:object>
      </w:r>
    </w:p>
    <w:p>
      <w:pPr>
        <w:pStyle w:val="TF"/>
        <w:rPr/>
      </w:pPr>
      <w:r>
        <w:rPr/>
        <w:t>Figure 1: Generation of quintets in the AuC</w:t>
      </w:r>
    </w:p>
    <w:p>
      <w:pPr>
        <w:pStyle w:val="Heading4"/>
        <w:ind w:left="1418" w:hanging="1418"/>
        <w:rPr/>
      </w:pPr>
      <w:bookmarkStart w:id="31" w:name="__RefHeading___Toc170263739"/>
      <w:bookmarkEnd w:id="31"/>
      <w:r>
        <w:rPr/>
        <w:t>5.1.1.2</w:t>
        <w:tab/>
        <w:t>Authentication and key derivation in the USIM</w:t>
      </w:r>
    </w:p>
    <w:p>
      <w:pPr>
        <w:pStyle w:val="Normal"/>
        <w:rPr/>
      </w:pPr>
      <w:r>
        <w:rPr/>
        <w:t xml:space="preserve">Upon receipt of a (RAND, AUTN) pair the USIM acts as follows: </w:t>
      </w:r>
    </w:p>
    <w:p>
      <w:pPr>
        <w:pStyle w:val="B1"/>
        <w:rPr/>
      </w:pPr>
      <w:r>
        <w:rPr/>
        <w:t>-</w:t>
        <w:tab/>
        <w:t>If the sequence number is concealed, the USIM computes the anonymity key AK = f5</w:t>
      </w:r>
      <w:r>
        <w:rPr>
          <w:vertAlign w:val="subscript"/>
        </w:rPr>
        <w:t>K</w:t>
      </w:r>
      <w:r>
        <w:rPr/>
        <w:t xml:space="preserve">(RAND) and retrieves the unconcealed sequence number SQN = (SQN </w:t>
      </w:r>
      <w:r>
        <w:rPr>
          <w:rFonts w:ascii="Symbol" w:hAnsi="Symbol"/>
          <w:sz w:val="20"/>
        </w:rPr>
        <w:t>Å</w:t>
      </w:r>
      <w:r>
        <w:rPr/>
        <w:t xml:space="preserve"> AK) xor AK. </w:t>
      </w:r>
    </w:p>
    <w:p>
      <w:pPr>
        <w:pStyle w:val="B1"/>
        <w:rPr/>
      </w:pPr>
      <w:r>
        <w:rPr/>
        <w:tab/>
        <w:t>The USIM computes XMAC-A = f1</w:t>
      </w:r>
      <w:r>
        <w:rPr>
          <w:vertAlign w:val="subscript"/>
        </w:rPr>
        <w:t>K</w:t>
      </w:r>
      <w:r>
        <w:rPr/>
        <w:t xml:space="preserve"> (SQN || RAND || AMF), the response RES = f2</w:t>
      </w:r>
      <w:r>
        <w:rPr>
          <w:vertAlign w:val="subscript"/>
        </w:rPr>
        <w:t>K</w:t>
      </w:r>
      <w:r>
        <w:rPr/>
        <w:t>(RAND), the cipher key CK = f3</w:t>
      </w:r>
      <w:r>
        <w:rPr>
          <w:vertAlign w:val="subscript"/>
        </w:rPr>
        <w:t>K</w:t>
      </w:r>
      <w:r>
        <w:rPr/>
        <w:t xml:space="preserve"> (RAND) and the integrity key IK = f4</w:t>
      </w:r>
      <w:r>
        <w:rPr>
          <w:vertAlign w:val="subscript"/>
        </w:rPr>
        <w:t>K</w:t>
      </w:r>
      <w:r>
        <w:rPr/>
        <w:t xml:space="preserve"> (RAND). </w:t>
      </w:r>
    </w:p>
    <w:p>
      <w:pPr>
        <w:pStyle w:val="TH"/>
        <w:rPr/>
      </w:pPr>
      <w:bookmarkStart w:id="32" w:name="_1015689137"/>
      <w:bookmarkStart w:id="33" w:name="_1009919184"/>
      <w:bookmarkStart w:id="34" w:name="_1009282122"/>
      <w:bookmarkStart w:id="35" w:name="_1009279560"/>
      <w:bookmarkStart w:id="36" w:name="_1009273219"/>
      <w:bookmarkStart w:id="37" w:name="_1009273081"/>
      <w:bookmarkStart w:id="38" w:name="_1009207781"/>
      <w:bookmarkEnd w:id="32"/>
      <w:bookmarkEnd w:id="33"/>
      <w:bookmarkEnd w:id="34"/>
      <w:bookmarkEnd w:id="35"/>
      <w:bookmarkEnd w:id="36"/>
      <w:bookmarkEnd w:id="37"/>
      <w:bookmarkEnd w:id="38"/>
      <w:r>
        <w:rPr/>
        <w:object w:dxaOrig="9255" w:dyaOrig="213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2.75pt;height:106.5pt" filled="f" o:ole="">
            <v:imagedata r:id="rId9" o:title=""/>
          </v:shape>
          <o:OLEObject Type="Embed" ProgID="" ShapeID="ole_rId8" DrawAspect="Content" ObjectID="_1976970285" r:id="rId8"/>
        </w:object>
      </w:r>
    </w:p>
    <w:p>
      <w:pPr>
        <w:pStyle w:val="TF"/>
        <w:rPr/>
      </w:pPr>
      <w:r>
        <w:rPr/>
        <w:t>Figure 2: Authentication and key derivation in the USIM</w:t>
      </w:r>
    </w:p>
    <w:p>
      <w:pPr>
        <w:pStyle w:val="Heading4"/>
        <w:ind w:left="1418" w:hanging="1418"/>
        <w:rPr/>
      </w:pPr>
      <w:bookmarkStart w:id="39" w:name="__RefHeading___Toc170263740"/>
      <w:bookmarkEnd w:id="39"/>
      <w:r>
        <w:rPr/>
        <w:t>5.1.1.3</w:t>
        <w:tab/>
        <w:t>Generation of re-synchronisation token in the USIM</w:t>
      </w:r>
    </w:p>
    <w:p>
      <w:pPr>
        <w:pStyle w:val="Normal"/>
        <w:rPr/>
      </w:pPr>
      <w:r>
        <w:rPr/>
        <w:t>Upon the assertion of a synchronisation failure, the USIM generates a re-synchronisation token as follows:</w:t>
      </w:r>
    </w:p>
    <w:p>
      <w:pPr>
        <w:pStyle w:val="B1"/>
        <w:rPr/>
      </w:pPr>
      <w:r>
        <w:rPr/>
        <w:t>a)</w:t>
        <w:tab/>
        <w:t>The USIM computes MAC-S = f1*</w:t>
      </w:r>
      <w:r>
        <w:rPr>
          <w:vertAlign w:val="subscript"/>
        </w:rPr>
        <w:t>K</w:t>
      </w:r>
      <w:r>
        <w:rPr/>
        <w:t>(SQN</w:t>
      </w:r>
      <w:r>
        <w:rPr>
          <w:vertAlign w:val="subscript"/>
        </w:rPr>
        <w:t>MS</w:t>
      </w:r>
      <w:r>
        <w:rPr/>
        <w:t xml:space="preserve"> || RAND || AMF*), whereby AMF* is a default value for AMF used in re-synchronisation. </w:t>
      </w:r>
    </w:p>
    <w:p>
      <w:pPr>
        <w:pStyle w:val="B1"/>
        <w:rPr/>
      </w:pPr>
      <w:r>
        <w:rPr/>
        <w:t>b)</w:t>
        <w:tab/>
        <w:t>If SQN</w:t>
      </w:r>
      <w:r>
        <w:rPr>
          <w:vertAlign w:val="subscript"/>
        </w:rPr>
        <w:t>MS</w:t>
      </w:r>
      <w:r>
        <w:rPr/>
        <w:t xml:space="preserve"> is to be concealed with an anonymity key AK, the USIM computes AK = f5*</w:t>
      </w:r>
      <w:r>
        <w:rPr>
          <w:vertAlign w:val="subscript"/>
        </w:rPr>
        <w:t>K</w:t>
      </w:r>
      <w:r>
        <w:rPr/>
        <w:t>(RAND), and the concealed counter value is then computed as SQN</w:t>
      </w:r>
      <w:r>
        <w:rPr>
          <w:vertAlign w:val="subscript"/>
        </w:rPr>
        <w:t>MS</w:t>
      </w:r>
      <w:r>
        <w:rPr/>
        <w:t xml:space="preserve"> </w:t>
      </w:r>
      <w:r>
        <w:rPr>
          <w:rFonts w:eastAsia="Symbol" w:cs="Symbol" w:ascii="Symbol" w:hAnsi="Symbol"/>
        </w:rPr>
        <w:t></w:t>
      </w:r>
      <w:r>
        <w:rPr/>
        <w:t xml:space="preserve"> AK.</w:t>
      </w:r>
    </w:p>
    <w:p>
      <w:pPr>
        <w:pStyle w:val="B1"/>
        <w:rPr/>
      </w:pPr>
      <w:r>
        <w:rPr/>
        <w:t>c)</w:t>
        <w:tab/>
        <w:t>The re-synchronisation token is constructed as AUTS = SQN</w:t>
      </w:r>
      <w:r>
        <w:rPr>
          <w:vertAlign w:val="subscript"/>
        </w:rPr>
        <w:t>MS</w:t>
      </w:r>
      <w:r>
        <w:rPr/>
        <w:t xml:space="preserve"> [</w:t>
      </w:r>
      <w:r>
        <w:rPr>
          <w:rFonts w:eastAsia="Symbol" w:cs="Symbol" w:ascii="Symbol" w:hAnsi="Symbol"/>
        </w:rPr>
        <w:t></w:t>
      </w:r>
      <w:r>
        <w:rPr/>
        <w:t xml:space="preserve"> AK] || MAC-S.</w:t>
      </w:r>
    </w:p>
    <w:p>
      <w:pPr>
        <w:pStyle w:val="TH"/>
        <w:rPr/>
      </w:pPr>
      <w:bookmarkStart w:id="40" w:name="_1145843134"/>
      <w:bookmarkStart w:id="41" w:name="_1144220257"/>
      <w:bookmarkStart w:id="42" w:name="_1144162683"/>
      <w:bookmarkStart w:id="43" w:name="_1144162661"/>
      <w:bookmarkEnd w:id="40"/>
      <w:bookmarkEnd w:id="41"/>
      <w:bookmarkEnd w:id="42"/>
      <w:bookmarkEnd w:id="43"/>
      <w:r>
        <w:rPr/>
        <w:object w:dxaOrig="5265" w:dyaOrig="319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63.25pt;height:159.75pt" filled="f" o:ole="">
            <v:imagedata r:id="rId11" o:title=""/>
          </v:shape>
          <o:OLEObject Type="Embed" ProgID="" ShapeID="ole_rId10" DrawAspect="Content" ObjectID="_1749280340" r:id="rId10"/>
        </w:object>
      </w:r>
    </w:p>
    <w:p>
      <w:pPr>
        <w:pStyle w:val="TF"/>
        <w:rPr/>
      </w:pPr>
      <w:r>
        <w:rPr/>
        <w:t>Figure 3: Generation of re-synchronisation token in the USIM</w:t>
      </w:r>
    </w:p>
    <w:p>
      <w:pPr>
        <w:pStyle w:val="Heading4"/>
        <w:ind w:left="1418" w:hanging="1418"/>
        <w:rPr/>
      </w:pPr>
      <w:bookmarkStart w:id="44" w:name="__RefHeading___Toc170263741"/>
      <w:bookmarkEnd w:id="44"/>
      <w:r>
        <w:rPr/>
        <w:t>5.1.1.4</w:t>
        <w:tab/>
        <w:t>Re-synchronisation in the HLR/AuC</w:t>
      </w:r>
    </w:p>
    <w:p>
      <w:pPr>
        <w:pStyle w:val="Normal"/>
        <w:rPr/>
      </w:pPr>
      <w:r>
        <w:rPr/>
        <w:t xml:space="preserve">Upon receipt of an indication of synchronisation failure and a (AUTS, RAND) pair, the HLR/AuC may perform the following cryptographic functions: </w:t>
      </w:r>
    </w:p>
    <w:p>
      <w:pPr>
        <w:pStyle w:val="TH"/>
        <w:rPr/>
      </w:pPr>
      <w:bookmarkStart w:id="45" w:name="_1145843222"/>
      <w:bookmarkStart w:id="46" w:name="_1144220258"/>
      <w:bookmarkStart w:id="47" w:name="_1144219790"/>
      <w:bookmarkStart w:id="48" w:name="_1144162720"/>
      <w:bookmarkEnd w:id="45"/>
      <w:bookmarkEnd w:id="46"/>
      <w:bookmarkEnd w:id="47"/>
      <w:bookmarkEnd w:id="48"/>
      <w:r>
        <w:rPr/>
        <w:object w:dxaOrig="4395" w:dyaOrig="318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19.75pt;height:159pt" filled="f" o:ole="">
            <v:imagedata r:id="rId13" o:title=""/>
          </v:shape>
          <o:OLEObject Type="Embed" ProgID="" ShapeID="ole_rId12" DrawAspect="Content" ObjectID="_1454804003" r:id="rId12"/>
        </w:object>
      </w:r>
    </w:p>
    <w:p>
      <w:pPr>
        <w:pStyle w:val="TF"/>
        <w:rPr/>
      </w:pPr>
      <w:r>
        <w:rPr/>
        <w:t>Figure 4: Re-synchronisation in the HLR/AuC</w:t>
      </w:r>
    </w:p>
    <w:p>
      <w:pPr>
        <w:pStyle w:val="B1"/>
        <w:keepLines/>
        <w:rPr/>
      </w:pPr>
      <w:r>
        <w:rPr/>
        <w:t>a)</w:t>
        <w:tab/>
        <w:t>If SQN</w:t>
      </w:r>
      <w:r>
        <w:rPr>
          <w:vertAlign w:val="subscript"/>
        </w:rPr>
        <w:t>MS</w:t>
      </w:r>
      <w:r>
        <w:rPr/>
        <w:t xml:space="preserve"> is concealed with an anonymity key AK, the HLR/AuC computes AK = f5*</w:t>
      </w:r>
      <w:r>
        <w:rPr>
          <w:vertAlign w:val="subscript"/>
        </w:rPr>
        <w:t>K</w:t>
      </w:r>
      <w:r>
        <w:rPr/>
        <w:t>(RAND)and retrieves the unconcealed counter value as SQN</w:t>
      </w:r>
      <w:r>
        <w:rPr>
          <w:vertAlign w:val="subscript"/>
        </w:rPr>
        <w:t>MS</w:t>
      </w:r>
      <w:r>
        <w:rPr/>
        <w:t xml:space="preserve"> = (SQN</w:t>
      </w:r>
      <w:r>
        <w:rPr>
          <w:vertAlign w:val="subscript"/>
        </w:rPr>
        <w:t>MS</w:t>
      </w:r>
      <w:r>
        <w:rPr/>
        <w:t xml:space="preserve"> </w:t>
      </w:r>
      <w:r>
        <w:rPr>
          <w:rFonts w:eastAsia="Symbol" w:cs="Symbol" w:ascii="Symbol" w:hAnsi="Symbol"/>
        </w:rPr>
        <w:t></w:t>
      </w:r>
      <w:r>
        <w:rPr/>
        <w:t xml:space="preserve"> AK) xor AK.</w:t>
      </w:r>
    </w:p>
    <w:p>
      <w:pPr>
        <w:pStyle w:val="B1"/>
        <w:rPr/>
      </w:pPr>
      <w:r>
        <w:rPr/>
        <w:t>b)</w:t>
        <w:tab/>
        <w:t>If SQN generated from SQN</w:t>
      </w:r>
      <w:r>
        <w:rPr>
          <w:vertAlign w:val="subscript"/>
        </w:rPr>
        <w:t>HE</w:t>
      </w:r>
      <w:r>
        <w:rPr/>
        <w:t xml:space="preserve"> would not be acceptable, then the HLR/AuC computes XMAC-S = f1*</w:t>
      </w:r>
      <w:r>
        <w:rPr>
          <w:vertAlign w:val="subscript"/>
        </w:rPr>
        <w:t>K</w:t>
      </w:r>
      <w:r>
        <w:rPr/>
        <w:t>(SQN</w:t>
      </w:r>
      <w:r>
        <w:rPr>
          <w:vertAlign w:val="subscript"/>
        </w:rPr>
        <w:t>MS</w:t>
      </w:r>
      <w:r>
        <w:rPr/>
        <w:t xml:space="preserve"> || RAND || AMF*), whereby AMF* is a default value for AMF used in re-synchronisation.</w:t>
      </w:r>
    </w:p>
    <w:p>
      <w:pPr>
        <w:pStyle w:val="Heading3"/>
        <w:rPr/>
      </w:pPr>
      <w:bookmarkStart w:id="49" w:name="__RefHeading___Toc170263742"/>
      <w:bookmarkEnd w:id="49"/>
      <w:r>
        <w:rPr/>
        <w:t>5.1.2</w:t>
        <w:tab/>
        <w:t>Use</w:t>
      </w:r>
    </w:p>
    <w:p>
      <w:pPr>
        <w:pStyle w:val="Normal"/>
        <w:rPr/>
      </w:pPr>
      <w:r>
        <w:rPr/>
        <w:t>The functions f0—f5 shall only be used to provide mutual entity authentication between USIM and AuC, derive keys to protect user and signalling data transmitted over the radio access link and conceal the sequence number to protect user identity confidentiality. The function f1* shall only be used to provide data origin authentication for the synchronisation failure information sent by the USIM to the AuC. The function f5* shall only be used to provide user identity confidentiality during re-synchronisation.</w:t>
      </w:r>
    </w:p>
    <w:p>
      <w:pPr>
        <w:pStyle w:val="Heading3"/>
        <w:rPr/>
      </w:pPr>
      <w:bookmarkStart w:id="50" w:name="__RefHeading___Toc170263743"/>
      <w:r>
        <w:rPr/>
        <w:t>5.1.3</w:t>
        <w:tab/>
        <w:t>Allocation</w:t>
      </w:r>
      <w:bookmarkEnd w:id="50"/>
      <w:r>
        <w:rPr/>
        <w:t xml:space="preserve"> </w:t>
      </w:r>
    </w:p>
    <w:p>
      <w:pPr>
        <w:pStyle w:val="Normal"/>
        <w:rPr/>
      </w:pPr>
      <w:r>
        <w:rPr/>
        <w:t xml:space="preserve">The functions f1—f5, </w:t>
      </w:r>
      <w:r>
        <w:rPr>
          <w:lang w:eastAsia="ja-JP"/>
        </w:rPr>
        <w:t>f1*</w:t>
      </w:r>
      <w:r>
        <w:rPr>
          <w:lang w:eastAsia="ja-JP"/>
        </w:rPr>
        <w:t xml:space="preserve"> and f5* </w:t>
      </w:r>
      <w:r>
        <w:rPr/>
        <w:t>are allocated to the Authentication Centre (AuC) and the USIM. The function f0 is allocated to the AuC.</w:t>
      </w:r>
    </w:p>
    <w:p>
      <w:pPr>
        <w:pStyle w:val="Heading3"/>
        <w:rPr/>
      </w:pPr>
      <w:bookmarkStart w:id="51" w:name="__RefHeading___Toc170263744"/>
      <w:bookmarkEnd w:id="51"/>
      <w:r>
        <w:rPr/>
        <w:t>5.1.4</w:t>
        <w:tab/>
        <w:t>Extent of standardisation</w:t>
      </w:r>
    </w:p>
    <w:p>
      <w:pPr>
        <w:pStyle w:val="Normal"/>
        <w:rPr/>
      </w:pPr>
      <w:r>
        <w:rPr/>
        <w:t xml:space="preserve">The functions f0—f5, </w:t>
      </w:r>
      <w:r>
        <w:rPr>
          <w:lang w:eastAsia="ja-JP"/>
        </w:rPr>
        <w:t>f1*</w:t>
      </w:r>
      <w:r>
        <w:rPr>
          <w:lang w:eastAsia="ja-JP"/>
        </w:rPr>
        <w:t xml:space="preserve"> and f5* </w:t>
      </w:r>
      <w:r>
        <w:rPr/>
        <w:t xml:space="preserve">are proprietary to the home environment. </w:t>
      </w:r>
      <w:r>
        <w:rPr>
          <w:lang w:eastAsia="ja-JP"/>
        </w:rPr>
        <w:t>Examples of the functions f1, f1* and f2 are CBC-MACs or H-MACs [3].</w:t>
      </w:r>
    </w:p>
    <w:p>
      <w:pPr>
        <w:pStyle w:val="Heading3"/>
        <w:rPr/>
      </w:pPr>
      <w:bookmarkStart w:id="52" w:name="__RefHeading___Toc170263745"/>
      <w:bookmarkEnd w:id="52"/>
      <w:r>
        <w:rPr/>
        <w:t>5.1.5</w:t>
        <w:tab/>
        <w:t>Implementation and operational considerations</w:t>
      </w:r>
    </w:p>
    <w:p>
      <w:pPr>
        <w:pStyle w:val="Normal"/>
        <w:rPr/>
      </w:pPr>
      <w:r>
        <w:rPr/>
        <w:t>The functions f1—f5, f1* and f5* shall be designed so that they can be implemented on an IC card equipped with a 8-bit microprocessor running at 3 MHz with 8 kbyte ROM and 300byte RAM and produce AK, XMAC-A, RES, CK and IK in less than 500 ms execution time.</w:t>
      </w:r>
    </w:p>
    <w:p>
      <w:pPr>
        <w:pStyle w:val="Heading3"/>
        <w:rPr/>
      </w:pPr>
      <w:bookmarkStart w:id="53" w:name="__RefHeading___Toc170263746"/>
      <w:bookmarkEnd w:id="53"/>
      <w:r>
        <w:rPr/>
        <w:t>5.1.6</w:t>
        <w:tab/>
        <w:t>Type of algorithm</w:t>
      </w:r>
    </w:p>
    <w:p>
      <w:pPr>
        <w:pStyle w:val="Heading4"/>
        <w:ind w:left="1418" w:hanging="1418"/>
        <w:rPr/>
      </w:pPr>
      <w:bookmarkStart w:id="54" w:name="__RefHeading___Toc170263747"/>
      <w:bookmarkEnd w:id="54"/>
      <w:r>
        <w:rPr/>
        <w:t>5.1.6.1</w:t>
        <w:tab/>
        <w:t>f0</w:t>
      </w:r>
    </w:p>
    <w:p>
      <w:pPr>
        <w:pStyle w:val="Normal"/>
        <w:rPr/>
      </w:pPr>
      <w:r>
        <w:rPr/>
        <w:t>f0: the random challenge generating function</w:t>
      </w:r>
    </w:p>
    <w:p>
      <w:pPr>
        <w:pStyle w:val="B2"/>
        <w:rPr/>
      </w:pPr>
      <w:r>
        <w:rPr/>
        <w:t xml:space="preserve">f0: </w:t>
        <w:tab/>
        <w:tab/>
        <w:t xml:space="preserve">(internal state) </w:t>
      </w:r>
      <w:r>
        <w:rPr>
          <w:rFonts w:eastAsia="Wingdings" w:cs="Wingdings" w:ascii="Wingdings" w:hAnsi="Wingdings"/>
          <w:lang w:val="en-US" w:eastAsia="en-US"/>
        </w:rPr>
        <w:t></w:t>
      </w:r>
      <w:r>
        <w:rPr/>
        <w:t xml:space="preserve"> RAND</w:t>
      </w:r>
    </w:p>
    <w:p>
      <w:pPr>
        <w:pStyle w:val="Normal"/>
        <w:rPr/>
      </w:pPr>
      <w:r>
        <w:rPr/>
        <w:t xml:space="preserve">f0 should be </w:t>
      </w:r>
      <w:r>
        <w:rPr>
          <w:lang w:eastAsia="ja-JP"/>
        </w:rPr>
        <w:t>(</w:t>
      </w:r>
      <w:r>
        <w:rPr/>
        <w:t>pseudo</w:t>
      </w:r>
      <w:r>
        <w:rPr>
          <w:lang w:eastAsia="ja-JP"/>
        </w:rPr>
        <w:t>)</w:t>
      </w:r>
      <w:r>
        <w:rPr/>
        <w:t xml:space="preserve"> random number generating function. </w:t>
      </w:r>
    </w:p>
    <w:p>
      <w:pPr>
        <w:pStyle w:val="Heading4"/>
        <w:ind w:left="1418" w:hanging="1418"/>
        <w:rPr/>
      </w:pPr>
      <w:bookmarkStart w:id="55" w:name="__RefHeading___Toc170263748"/>
      <w:bookmarkEnd w:id="55"/>
      <w:r>
        <w:rPr/>
        <w:t>5.1.6.2</w:t>
        <w:tab/>
        <w:t>f1</w:t>
      </w:r>
    </w:p>
    <w:p>
      <w:pPr>
        <w:pStyle w:val="Normal"/>
        <w:rPr/>
      </w:pPr>
      <w:r>
        <w:rPr/>
        <w:t>f1: the network authentication function</w:t>
      </w:r>
    </w:p>
    <w:p>
      <w:pPr>
        <w:pStyle w:val="B2"/>
        <w:rPr/>
      </w:pPr>
      <w:r>
        <w:rPr/>
        <w:t xml:space="preserve">f1: </w:t>
        <w:tab/>
        <w:tab/>
        <w:t xml:space="preserve">(K; </w:t>
      </w:r>
      <w:r>
        <w:rPr>
          <w:lang w:eastAsia="ja-JP"/>
        </w:rPr>
        <w:t xml:space="preserve">SQN, </w:t>
      </w:r>
      <w:r>
        <w:rPr/>
        <w:t xml:space="preserve">RAND, AMF) </w:t>
      </w:r>
      <w:r>
        <w:rPr>
          <w:rFonts w:eastAsia="Wingdings" w:cs="Wingdings" w:ascii="Wingdings" w:hAnsi="Wingdings"/>
          <w:lang w:val="en-US" w:eastAsia="en-US"/>
        </w:rPr>
        <w:t></w:t>
      </w:r>
      <w:r>
        <w:rPr/>
        <w:t xml:space="preserve"> MAC-A (or XMAC-A)</w:t>
      </w:r>
    </w:p>
    <w:p>
      <w:pPr>
        <w:pStyle w:val="Normal"/>
        <w:rPr>
          <w:lang w:eastAsia="ja-JP"/>
        </w:rPr>
      </w:pPr>
      <w:r>
        <w:rPr/>
        <w:t xml:space="preserve">f1 should be a MAC function. In particular, it shall be computationally infeasible to derive K from knowledge of RAND, SQN, AMF and MAC-A (or XMAC-A). </w:t>
      </w:r>
    </w:p>
    <w:p>
      <w:pPr>
        <w:pStyle w:val="Heading4"/>
        <w:ind w:left="1418" w:hanging="1418"/>
        <w:rPr/>
      </w:pPr>
      <w:bookmarkStart w:id="56" w:name="__RefHeading___Toc170263749"/>
      <w:bookmarkEnd w:id="56"/>
      <w:r>
        <w:rPr/>
        <w:t>5.1.6.3</w:t>
        <w:tab/>
        <w:t>f1*</w:t>
      </w:r>
    </w:p>
    <w:p>
      <w:pPr>
        <w:pStyle w:val="Normal"/>
        <w:rPr/>
      </w:pPr>
      <w:r>
        <w:rPr/>
        <w:t>f1*</w:t>
      </w:r>
      <w:r>
        <w:rPr>
          <w:lang w:eastAsia="ja-JP"/>
        </w:rPr>
        <w:t>:</w:t>
      </w:r>
      <w:r>
        <w:rPr/>
        <w:t xml:space="preserve"> the </w:t>
      </w:r>
      <w:r>
        <w:rPr>
          <w:lang w:eastAsia="ja-JP"/>
        </w:rPr>
        <w:t>re-</w:t>
      </w:r>
      <w:r>
        <w:rPr/>
        <w:t>synchronisation message authentication function</w:t>
      </w:r>
    </w:p>
    <w:p>
      <w:pPr>
        <w:pStyle w:val="B2"/>
        <w:rPr/>
      </w:pPr>
      <w:r>
        <w:rPr/>
        <w:t>f1*:</w:t>
        <w:tab/>
        <w:t xml:space="preserve">(K; SQN, RAND, AMF) </w:t>
      </w:r>
      <w:r>
        <w:rPr>
          <w:rFonts w:eastAsia="Wingdings" w:cs="Wingdings" w:ascii="Wingdings" w:hAnsi="Wingdings"/>
          <w:lang w:val="en-US" w:eastAsia="en-US"/>
        </w:rPr>
        <w:t></w:t>
      </w:r>
      <w:r>
        <w:rPr/>
        <w:t xml:space="preserve"> MAC-S (or XMAC-S)</w:t>
      </w:r>
    </w:p>
    <w:p>
      <w:pPr>
        <w:pStyle w:val="Normal"/>
        <w:rPr>
          <w:lang w:eastAsia="ja-JP"/>
        </w:rPr>
      </w:pPr>
      <w:r>
        <w:rPr/>
        <w:t>f1 should be a MAC function. In particular, it shall be computationally infeasible to derive K from knowledge of RAND, SQN, AMF and MAC-S (or XMAC-S).</w:t>
      </w:r>
    </w:p>
    <w:p>
      <w:pPr>
        <w:pStyle w:val="Heading4"/>
        <w:ind w:left="1418" w:hanging="1418"/>
        <w:rPr/>
      </w:pPr>
      <w:bookmarkStart w:id="57" w:name="__RefHeading___Toc170263750"/>
      <w:bookmarkEnd w:id="57"/>
      <w:r>
        <w:rPr/>
        <w:t>5.1.6.</w:t>
      </w:r>
      <w:r>
        <w:rPr>
          <w:lang w:eastAsia="ja-JP"/>
        </w:rPr>
        <w:t>4</w:t>
      </w:r>
      <w:r>
        <w:rPr/>
        <w:tab/>
        <w:t>f2</w:t>
      </w:r>
    </w:p>
    <w:p>
      <w:pPr>
        <w:pStyle w:val="Index1"/>
        <w:keepLines w:val="false"/>
        <w:tabs>
          <w:tab w:val="clear" w:pos="284"/>
          <w:tab w:val="left" w:pos="360" w:leader="none"/>
        </w:tabs>
        <w:spacing w:before="0" w:after="180"/>
        <w:rPr/>
      </w:pPr>
      <w:r>
        <w:rPr/>
        <w:t xml:space="preserve">f2: the user authentication function </w:t>
      </w:r>
    </w:p>
    <w:p>
      <w:pPr>
        <w:pStyle w:val="B2"/>
        <w:rPr/>
      </w:pPr>
      <w:r>
        <w:rPr/>
        <w:t xml:space="preserve">f2: </w:t>
        <w:tab/>
        <w:tab/>
        <w:t xml:space="preserve">(K; RAND) </w:t>
      </w:r>
      <w:r>
        <w:rPr>
          <w:rFonts w:eastAsia="Wingdings" w:cs="Wingdings" w:ascii="Wingdings" w:hAnsi="Wingdings"/>
          <w:lang w:val="en-US" w:eastAsia="en-US"/>
        </w:rPr>
        <w:t></w:t>
      </w:r>
      <w:r>
        <w:rPr/>
        <w:t xml:space="preserve"> RES (or XRES)</w:t>
      </w:r>
    </w:p>
    <w:p>
      <w:pPr>
        <w:pStyle w:val="Normal"/>
        <w:rPr/>
      </w:pPr>
      <w:r>
        <w:rPr/>
        <w:t>f2 should be a MAC function. In particular, it shall be computationally infeasible to derive K from knowledge of RAND and RES (or XRES).</w:t>
      </w:r>
    </w:p>
    <w:p>
      <w:pPr>
        <w:pStyle w:val="Heading4"/>
        <w:ind w:left="1418" w:hanging="1418"/>
        <w:rPr/>
      </w:pPr>
      <w:bookmarkStart w:id="58" w:name="__RefHeading___Toc170263751"/>
      <w:bookmarkEnd w:id="58"/>
      <w:r>
        <w:rPr/>
        <w:t>5.1.6.</w:t>
      </w:r>
      <w:r>
        <w:rPr>
          <w:lang w:eastAsia="ja-JP"/>
        </w:rPr>
        <w:t>5</w:t>
      </w:r>
      <w:r>
        <w:rPr/>
        <w:tab/>
        <w:t>f3</w:t>
      </w:r>
    </w:p>
    <w:p>
      <w:pPr>
        <w:pStyle w:val="Normal"/>
        <w:rPr/>
      </w:pPr>
      <w:r>
        <w:rPr/>
        <w:t xml:space="preserve">f3: the cipher key derivation function </w:t>
      </w:r>
    </w:p>
    <w:p>
      <w:pPr>
        <w:pStyle w:val="B2"/>
        <w:rPr/>
      </w:pPr>
      <w:r>
        <w:rPr/>
        <w:t xml:space="preserve">f3: </w:t>
        <w:tab/>
        <w:tab/>
        <w:t xml:space="preserve">(K; RAND) </w:t>
      </w:r>
      <w:r>
        <w:rPr>
          <w:rFonts w:eastAsia="Wingdings" w:cs="Wingdings" w:ascii="Wingdings" w:hAnsi="Wingdings"/>
          <w:lang w:val="en-US" w:eastAsia="en-US"/>
        </w:rPr>
        <w:t></w:t>
      </w:r>
      <w:r>
        <w:rPr/>
        <w:t xml:space="preserve"> CK</w:t>
      </w:r>
    </w:p>
    <w:p>
      <w:pPr>
        <w:pStyle w:val="Normal"/>
        <w:rPr/>
      </w:pPr>
      <w:r>
        <w:rPr/>
        <w:t>f3 should be a key derivation function. In particular, it shall be computationally infeasible to derive K from knowledge of RAND and CK.</w:t>
      </w:r>
    </w:p>
    <w:p>
      <w:pPr>
        <w:pStyle w:val="Heading4"/>
        <w:ind w:left="1418" w:hanging="1418"/>
        <w:rPr/>
      </w:pPr>
      <w:bookmarkStart w:id="59" w:name="__RefHeading___Toc170263752"/>
      <w:bookmarkEnd w:id="59"/>
      <w:r>
        <w:rPr/>
        <w:t>5.1.6.</w:t>
      </w:r>
      <w:r>
        <w:rPr>
          <w:lang w:eastAsia="ja-JP"/>
        </w:rPr>
        <w:t>6</w:t>
      </w:r>
      <w:r>
        <w:rPr/>
        <w:tab/>
        <w:t>f4</w:t>
      </w:r>
    </w:p>
    <w:p>
      <w:pPr>
        <w:pStyle w:val="Normal"/>
        <w:keepNext w:val="true"/>
        <w:rPr/>
      </w:pPr>
      <w:r>
        <w:rPr/>
        <w:t xml:space="preserve">f4: the integrity key derivation function </w:t>
      </w:r>
    </w:p>
    <w:p>
      <w:pPr>
        <w:pStyle w:val="B2"/>
        <w:keepNext w:val="true"/>
        <w:rPr/>
      </w:pPr>
      <w:r>
        <w:rPr/>
        <w:t xml:space="preserve">f4: </w:t>
        <w:tab/>
        <w:tab/>
        <w:t xml:space="preserve">(K; RAND) </w:t>
      </w:r>
      <w:r>
        <w:rPr>
          <w:rFonts w:eastAsia="Wingdings" w:cs="Wingdings" w:ascii="Wingdings" w:hAnsi="Wingdings"/>
          <w:lang w:val="en-US" w:eastAsia="en-US"/>
        </w:rPr>
        <w:t></w:t>
      </w:r>
      <w:r>
        <w:rPr/>
        <w:t xml:space="preserve"> IK</w:t>
      </w:r>
    </w:p>
    <w:p>
      <w:pPr>
        <w:pStyle w:val="Normal"/>
        <w:rPr/>
      </w:pPr>
      <w:r>
        <w:rPr/>
        <w:t>f4 should be a key derivation function. In particular, it shall be computationally infeasible to derive K from knowledge of RAND and IK.</w:t>
      </w:r>
    </w:p>
    <w:p>
      <w:pPr>
        <w:pStyle w:val="Heading4"/>
        <w:ind w:left="1418" w:hanging="1418"/>
        <w:rPr/>
      </w:pPr>
      <w:bookmarkStart w:id="60" w:name="__RefHeading___Toc170263753"/>
      <w:bookmarkEnd w:id="60"/>
      <w:r>
        <w:rPr/>
        <w:t>5.1.6.</w:t>
      </w:r>
      <w:r>
        <w:rPr>
          <w:lang w:eastAsia="ja-JP"/>
        </w:rPr>
        <w:t>7</w:t>
      </w:r>
      <w:r>
        <w:rPr/>
        <w:tab/>
        <w:t>f5</w:t>
      </w:r>
    </w:p>
    <w:p>
      <w:pPr>
        <w:pStyle w:val="Normal"/>
        <w:rPr/>
      </w:pPr>
      <w:r>
        <w:rPr/>
        <w:t>f5: the anonymity key derivation function for normal operation</w:t>
      </w:r>
    </w:p>
    <w:p>
      <w:pPr>
        <w:pStyle w:val="B2"/>
        <w:rPr/>
      </w:pPr>
      <w:r>
        <w:rPr/>
        <w:t xml:space="preserve">f5: </w:t>
        <w:tab/>
        <w:tab/>
        <w:t xml:space="preserve">(K; RAND) </w:t>
      </w:r>
      <w:r>
        <w:rPr>
          <w:rFonts w:eastAsia="Wingdings" w:cs="Wingdings" w:ascii="Wingdings" w:hAnsi="Wingdings"/>
          <w:lang w:val="en-US" w:eastAsia="en-US"/>
        </w:rPr>
        <w:t></w:t>
      </w:r>
      <w:r>
        <w:rPr/>
        <w:t xml:space="preserve"> AK</w:t>
      </w:r>
    </w:p>
    <w:p>
      <w:pPr>
        <w:pStyle w:val="Normal"/>
        <w:rPr/>
      </w:pPr>
      <w:r>
        <w:rPr/>
        <w:t>f5 should be a key derivation function. In particular, it shall be computationally infeasible to derive K from knowledge of RAND and AK.</w:t>
      </w:r>
    </w:p>
    <w:p>
      <w:pPr>
        <w:pStyle w:val="Normal"/>
        <w:rPr/>
      </w:pPr>
      <w:r>
        <w:rPr/>
        <w:t>The use of f5 is optional.</w:t>
      </w:r>
    </w:p>
    <w:p>
      <w:pPr>
        <w:pStyle w:val="Heading4"/>
        <w:ind w:left="1418" w:hanging="1418"/>
        <w:rPr/>
      </w:pPr>
      <w:bookmarkStart w:id="61" w:name="__RefHeading___Toc170263754"/>
      <w:bookmarkEnd w:id="61"/>
      <w:r>
        <w:rPr/>
        <w:t>5.1.6.8</w:t>
        <w:tab/>
        <w:t>f5*</w:t>
      </w:r>
    </w:p>
    <w:p>
      <w:pPr>
        <w:pStyle w:val="Normal"/>
        <w:rPr/>
      </w:pPr>
      <w:r>
        <w:rPr/>
        <w:t>f5*: the anonymity key derivation function for re-synchronisation</w:t>
      </w:r>
    </w:p>
    <w:p>
      <w:pPr>
        <w:pStyle w:val="B1"/>
        <w:rPr/>
      </w:pPr>
      <w:r>
        <w:rPr/>
        <w:tab/>
        <w:t xml:space="preserve">f5*: (K; RAND) </w:t>
      </w:r>
      <w:r>
        <w:rPr>
          <w:rFonts w:eastAsia="Wingdings" w:cs="Wingdings" w:ascii="Wingdings" w:hAnsi="Wingdings"/>
          <w:lang w:val="en-US" w:eastAsia="en-US"/>
        </w:rPr>
        <w:t></w:t>
      </w:r>
      <w:r>
        <w:rPr/>
        <w:t xml:space="preserve"> AK</w:t>
      </w:r>
    </w:p>
    <w:p>
      <w:pPr>
        <w:pStyle w:val="Normal"/>
        <w:rPr/>
      </w:pPr>
      <w:r>
        <w:rPr/>
        <w:t>f5* should be a key derivation function. In particular, it shall be computationally infeasible to derive K from knowledge of RAND and AK.</w:t>
      </w:r>
    </w:p>
    <w:p>
      <w:pPr>
        <w:pStyle w:val="Normal"/>
        <w:rPr/>
      </w:pPr>
      <w:r>
        <w:rPr/>
        <w:t>The use of f5* is optional.</w:t>
      </w:r>
    </w:p>
    <w:p>
      <w:pPr>
        <w:pStyle w:val="Heading3"/>
        <w:rPr/>
      </w:pPr>
      <w:bookmarkStart w:id="62" w:name="__RefHeading___Toc170263755"/>
      <w:bookmarkEnd w:id="62"/>
      <w:r>
        <w:rPr/>
        <w:t>5.1.7</w:t>
        <w:tab/>
        <w:t>Interface</w:t>
      </w:r>
    </w:p>
    <w:p>
      <w:pPr>
        <w:pStyle w:val="Heading4"/>
        <w:ind w:left="1418" w:hanging="1418"/>
        <w:rPr/>
      </w:pPr>
      <w:bookmarkStart w:id="63" w:name="__RefHeading___Toc170263756"/>
      <w:bookmarkEnd w:id="63"/>
      <w:r>
        <w:rPr/>
        <w:t>5.1.7.1</w:t>
        <w:tab/>
        <w:t>K</w:t>
      </w:r>
    </w:p>
    <w:p>
      <w:pPr>
        <w:pStyle w:val="Normal"/>
        <w:rPr/>
      </w:pPr>
      <w:r>
        <w:rPr/>
        <w:t>K: the subscriber authentication key</w:t>
      </w:r>
    </w:p>
    <w:p>
      <w:pPr>
        <w:pStyle w:val="B2"/>
        <w:rPr/>
      </w:pPr>
      <w:r>
        <w:rPr/>
        <w:t>K[0], K[1], …, K[127]</w:t>
      </w:r>
    </w:p>
    <w:p>
      <w:pPr>
        <w:pStyle w:val="Normal"/>
        <w:rPr/>
      </w:pPr>
      <w:r>
        <w:rPr/>
        <w:t>The length of K is 128 bits. The subscriber  authentication key K is a long term secret key stored in the USIM and the AuC.</w:t>
      </w:r>
    </w:p>
    <w:p>
      <w:pPr>
        <w:pStyle w:val="Heading4"/>
        <w:ind w:left="1418" w:hanging="1418"/>
        <w:rPr/>
      </w:pPr>
      <w:bookmarkStart w:id="64" w:name="__RefHeading___Toc170263757"/>
      <w:bookmarkEnd w:id="64"/>
      <w:r>
        <w:rPr/>
        <w:t>5.1.7.2</w:t>
        <w:tab/>
        <w:t>RAND</w:t>
      </w:r>
    </w:p>
    <w:p>
      <w:pPr>
        <w:pStyle w:val="Normal"/>
        <w:rPr/>
      </w:pPr>
      <w:r>
        <w:rPr/>
        <w:t>RAND: the random challenge</w:t>
      </w:r>
    </w:p>
    <w:p>
      <w:pPr>
        <w:pStyle w:val="B2"/>
        <w:rPr/>
      </w:pPr>
      <w:r>
        <w:rPr/>
        <w:t>RAND[0], RAND[1], …, RAND[127]</w:t>
      </w:r>
    </w:p>
    <w:p>
      <w:pPr>
        <w:pStyle w:val="Normal"/>
        <w:rPr/>
      </w:pPr>
      <w:r>
        <w:rPr/>
        <w:t xml:space="preserve">The length of RAND is 128 bits. </w:t>
      </w:r>
    </w:p>
    <w:p>
      <w:pPr>
        <w:pStyle w:val="Heading4"/>
        <w:ind w:left="1418" w:hanging="1418"/>
        <w:rPr/>
      </w:pPr>
      <w:bookmarkStart w:id="65" w:name="__RefHeading___Toc170263758"/>
      <w:bookmarkEnd w:id="65"/>
      <w:r>
        <w:rPr/>
        <w:t>5.1.7.3</w:t>
        <w:tab/>
        <w:t>SQN</w:t>
      </w:r>
    </w:p>
    <w:p>
      <w:pPr>
        <w:pStyle w:val="Normal"/>
        <w:keepNext w:val="true"/>
        <w:rPr/>
      </w:pPr>
      <w:r>
        <w:rPr/>
        <w:t>SQN: the sequence number</w:t>
      </w:r>
    </w:p>
    <w:p>
      <w:pPr>
        <w:pStyle w:val="B2"/>
        <w:keepNext w:val="true"/>
        <w:rPr/>
      </w:pPr>
      <w:r>
        <w:rPr/>
        <w:t>SQN[0], SQN[1], …, SQN[</w:t>
      </w:r>
      <w:r>
        <w:rPr>
          <w:lang w:eastAsia="ja-JP"/>
        </w:rPr>
        <w:t>47</w:t>
      </w:r>
      <w:r>
        <w:rPr/>
        <w:t>]</w:t>
      </w:r>
    </w:p>
    <w:p>
      <w:pPr>
        <w:pStyle w:val="Normal"/>
        <w:rPr/>
      </w:pPr>
      <w:r>
        <w:rPr/>
        <w:t xml:space="preserve">The length of SQN is 48 bits. The AuC should include a fresh sequence number in each authentication token. The verification of the freshness of the sequence number by the USIM constitutes to entity authentication of the network to the user. </w:t>
      </w:r>
    </w:p>
    <w:p>
      <w:pPr>
        <w:pStyle w:val="Heading4"/>
        <w:ind w:left="1418" w:hanging="1418"/>
        <w:rPr/>
      </w:pPr>
      <w:bookmarkStart w:id="66" w:name="__RefHeading___Toc170263759"/>
      <w:bookmarkEnd w:id="66"/>
      <w:r>
        <w:rPr/>
        <w:t>5.1.7.4</w:t>
        <w:tab/>
        <w:t>AMF</w:t>
      </w:r>
    </w:p>
    <w:p>
      <w:pPr>
        <w:pStyle w:val="Normal"/>
        <w:keepNext w:val="true"/>
        <w:rPr/>
      </w:pPr>
      <w:r>
        <w:rPr/>
        <w:t>AMF: the authentication management field</w:t>
      </w:r>
    </w:p>
    <w:p>
      <w:pPr>
        <w:pStyle w:val="B2"/>
        <w:keepNext w:val="true"/>
        <w:rPr/>
      </w:pPr>
      <w:r>
        <w:rPr/>
        <w:t>AMF[0], AMF[1], …, AMF[15]</w:t>
      </w:r>
    </w:p>
    <w:p>
      <w:pPr>
        <w:pStyle w:val="Normal"/>
        <w:rPr/>
      </w:pPr>
      <w:r>
        <w:rPr/>
        <w:t>The length of AMF is 16 bits. The use of AMF is not standardised. Example uses of the AMF are provided in annex F of TS 33.102.</w:t>
      </w:r>
    </w:p>
    <w:p>
      <w:pPr>
        <w:pStyle w:val="Heading4"/>
        <w:ind w:left="1418" w:hanging="1418"/>
        <w:rPr/>
      </w:pPr>
      <w:bookmarkStart w:id="67" w:name="__RefHeading___Toc170263760"/>
      <w:bookmarkEnd w:id="67"/>
      <w:r>
        <w:rPr/>
        <w:t>5.1.7.6</w:t>
        <w:tab/>
        <w:t>MAC-A (equivalent for XMAC-A)</w:t>
      </w:r>
    </w:p>
    <w:p>
      <w:pPr>
        <w:pStyle w:val="Normal"/>
        <w:rPr/>
      </w:pPr>
      <w:r>
        <w:rPr/>
        <w:t>MAC-A: the message authentication code used for authentication of the network to the user</w:t>
      </w:r>
    </w:p>
    <w:p>
      <w:pPr>
        <w:pStyle w:val="B2"/>
        <w:rPr/>
      </w:pPr>
      <w:r>
        <w:rPr/>
        <w:t>MAC-A[0], MAC-A[1], …, MAC-A[63]</w:t>
      </w:r>
    </w:p>
    <w:p>
      <w:pPr>
        <w:pStyle w:val="Normal"/>
        <w:rPr>
          <w:lang w:eastAsia="ja-JP"/>
        </w:rPr>
      </w:pPr>
      <w:r>
        <w:rPr/>
        <w:t>The length of MAC-A is 64 bits. MAC-A authenticates the data integrity and the data origin of RAND, SQN and AMF. The verification of MAC-A by the USIM constitutes to entity authentication of the network to the user.</w:t>
      </w:r>
    </w:p>
    <w:p>
      <w:pPr>
        <w:pStyle w:val="Heading4"/>
        <w:ind w:left="1418" w:hanging="1418"/>
        <w:rPr/>
      </w:pPr>
      <w:bookmarkStart w:id="68" w:name="__RefHeading___Toc170263761"/>
      <w:bookmarkEnd w:id="68"/>
      <w:r>
        <w:rPr/>
        <w:t>5.1.7.7</w:t>
        <w:tab/>
        <w:t>MAC-S (equivalent for XMAC-S)</w:t>
      </w:r>
    </w:p>
    <w:p>
      <w:pPr>
        <w:pStyle w:val="Normal"/>
        <w:rPr/>
      </w:pPr>
      <w:r>
        <w:rPr/>
        <w:t>MAC-S: the message authentication code used to provide data origin authentication for the synchronisation failure information sent by the USIM to the AuC.</w:t>
      </w:r>
    </w:p>
    <w:p>
      <w:pPr>
        <w:pStyle w:val="Normal"/>
        <w:rPr/>
      </w:pPr>
      <w:r>
        <w:rPr/>
        <w:t>MAC-S[0], MAC-S[1], …, MAC-S[63]</w:t>
      </w:r>
    </w:p>
    <w:p>
      <w:pPr>
        <w:pStyle w:val="Normal"/>
        <w:rPr>
          <w:lang w:eastAsia="ja-JP"/>
        </w:rPr>
      </w:pPr>
      <w:r>
        <w:rPr/>
        <w:t>The length of MAC-S is 64 bits. MAC-S authenticates the data integrity and the data origin of RAND, SQN and AMF. MAC-S is generated by the USIM and verified by the AuC.</w:t>
      </w:r>
    </w:p>
    <w:p>
      <w:pPr>
        <w:pStyle w:val="Heading4"/>
        <w:ind w:left="1418" w:hanging="1418"/>
        <w:rPr/>
      </w:pPr>
      <w:bookmarkStart w:id="69" w:name="__RefHeading___Toc170263762"/>
      <w:bookmarkEnd w:id="69"/>
      <w:r>
        <w:rPr/>
        <w:t>5.1.7.</w:t>
      </w:r>
      <w:r>
        <w:rPr>
          <w:lang w:eastAsia="ja-JP"/>
        </w:rPr>
        <w:t>8</w:t>
      </w:r>
      <w:r>
        <w:rPr/>
        <w:tab/>
        <w:t>RES (or XRES)</w:t>
      </w:r>
    </w:p>
    <w:p>
      <w:pPr>
        <w:pStyle w:val="Normal"/>
        <w:rPr/>
      </w:pPr>
      <w:r>
        <w:rPr/>
        <w:t xml:space="preserve">RES: the user response </w:t>
      </w:r>
    </w:p>
    <w:p>
      <w:pPr>
        <w:pStyle w:val="B2"/>
        <w:rPr/>
      </w:pPr>
      <w:r>
        <w:rPr/>
        <w:t>RES[0], RES[1], …, RES[</w:t>
      </w:r>
      <w:r>
        <w:rPr>
          <w:lang w:eastAsia="ja-JP"/>
        </w:rPr>
        <w:t>n</w:t>
        <w:noBreakHyphen/>
        <w:t>1</w:t>
      </w:r>
      <w:r>
        <w:rPr/>
        <w:t>]</w:t>
      </w:r>
    </w:p>
    <w:p>
      <w:pPr>
        <w:pStyle w:val="Normal"/>
        <w:rPr/>
      </w:pPr>
      <w:r>
        <w:rPr/>
        <w:t xml:space="preserve">The length n of RES and XRES is at most </w:t>
      </w:r>
      <w:r>
        <w:rPr>
          <w:lang w:eastAsia="ja-JP"/>
        </w:rPr>
        <w:t>128</w:t>
      </w:r>
      <w:r>
        <w:rPr/>
        <w:t xml:space="preserve"> bits</w:t>
      </w:r>
      <w:r>
        <w:rPr>
          <w:lang w:eastAsia="ja-JP"/>
        </w:rPr>
        <w:t xml:space="preserve"> and </w:t>
      </w:r>
      <w:r>
        <w:rPr>
          <w:lang w:eastAsia="ja-JP"/>
        </w:rPr>
        <w:t xml:space="preserve">at least </w:t>
      </w:r>
      <w:r>
        <w:rPr>
          <w:lang w:eastAsia="ja-JP"/>
        </w:rPr>
        <w:t>32 bits</w:t>
      </w:r>
      <w:r>
        <w:rPr/>
        <w:t>, and shall be a multiple of 8 bits. RES and XRES constitute to entity authentication of the user to the network.</w:t>
      </w:r>
    </w:p>
    <w:p>
      <w:pPr>
        <w:pStyle w:val="Heading4"/>
        <w:ind w:left="1418" w:hanging="1418"/>
        <w:rPr/>
      </w:pPr>
      <w:bookmarkStart w:id="70" w:name="__RefHeading___Toc170263763"/>
      <w:bookmarkEnd w:id="70"/>
      <w:r>
        <w:rPr/>
        <w:t>5.1.7.</w:t>
      </w:r>
      <w:r>
        <w:rPr>
          <w:lang w:eastAsia="ja-JP"/>
        </w:rPr>
        <w:t>9</w:t>
      </w:r>
      <w:r>
        <w:rPr/>
        <w:tab/>
        <w:t>CK</w:t>
      </w:r>
    </w:p>
    <w:p>
      <w:pPr>
        <w:pStyle w:val="Normal"/>
        <w:keepNext w:val="true"/>
        <w:rPr/>
      </w:pPr>
      <w:r>
        <w:rPr/>
        <w:t xml:space="preserve">CK: the cipher key </w:t>
      </w:r>
    </w:p>
    <w:p>
      <w:pPr>
        <w:pStyle w:val="B2"/>
        <w:keepNext w:val="true"/>
        <w:rPr/>
      </w:pPr>
      <w:r>
        <w:rPr/>
        <w:t>CK[0], CK[1], …, CK[127]</w:t>
      </w:r>
    </w:p>
    <w:p>
      <w:pPr>
        <w:pStyle w:val="Normal"/>
        <w:keepLines/>
        <w:rPr/>
      </w:pPr>
      <w:r>
        <w:rPr/>
        <w:t xml:space="preserve">The length of CK is 128 bits. </w:t>
      </w:r>
      <w:r>
        <w:rPr>
          <w:lang w:eastAsia="ja-JP"/>
        </w:rPr>
        <w:t>In case the effective key length should need to be made smaller than 128 bits, the most significant bits of CK shall carry the effective key information, whereas the remaining, least significant bits shall be set zero.</w:t>
      </w:r>
    </w:p>
    <w:p>
      <w:pPr>
        <w:pStyle w:val="Heading4"/>
        <w:ind w:left="1418" w:hanging="1418"/>
        <w:rPr/>
      </w:pPr>
      <w:bookmarkStart w:id="71" w:name="__RefHeading___Toc170263764"/>
      <w:bookmarkEnd w:id="71"/>
      <w:r>
        <w:rPr/>
        <w:t>5.1.7.</w:t>
      </w:r>
      <w:r>
        <w:rPr>
          <w:lang w:eastAsia="ja-JP"/>
        </w:rPr>
        <w:t>10</w:t>
      </w:r>
      <w:r>
        <w:rPr/>
        <w:tab/>
        <w:t>IK</w:t>
      </w:r>
    </w:p>
    <w:p>
      <w:pPr>
        <w:pStyle w:val="Normal"/>
        <w:keepNext w:val="true"/>
        <w:rPr/>
      </w:pPr>
      <w:r>
        <w:rPr/>
        <w:t>IK: the integrity key</w:t>
      </w:r>
    </w:p>
    <w:p>
      <w:pPr>
        <w:pStyle w:val="B2"/>
        <w:keepNext w:val="true"/>
        <w:rPr/>
      </w:pPr>
      <w:r>
        <w:rPr/>
        <w:t>IK[0], IK[1], …, IK[127]</w:t>
      </w:r>
    </w:p>
    <w:p>
      <w:pPr>
        <w:pStyle w:val="Normal"/>
        <w:rPr/>
      </w:pPr>
      <w:r>
        <w:rPr/>
        <w:t xml:space="preserve">The length of IK is 128 bits. </w:t>
      </w:r>
      <w:r>
        <w:rPr>
          <w:lang w:eastAsia="ja-JP"/>
        </w:rPr>
        <w:t>In case the effective key length should need to be made smaller than 128 bits, the most significant bits of IK shall carry the effective key information, whereas the remaining, least significant bits shall be set zero.</w:t>
      </w:r>
    </w:p>
    <w:p>
      <w:pPr>
        <w:pStyle w:val="Heading4"/>
        <w:ind w:left="1418" w:hanging="1418"/>
        <w:rPr/>
      </w:pPr>
      <w:bookmarkStart w:id="72" w:name="__RefHeading___Toc170263765"/>
      <w:bookmarkEnd w:id="72"/>
      <w:r>
        <w:rPr/>
        <w:t>5.1.7.1</w:t>
      </w:r>
      <w:r>
        <w:rPr>
          <w:lang w:eastAsia="ja-JP"/>
        </w:rPr>
        <w:t>1</w:t>
      </w:r>
      <w:r>
        <w:rPr/>
        <w:tab/>
        <w:t>AK</w:t>
      </w:r>
    </w:p>
    <w:p>
      <w:pPr>
        <w:pStyle w:val="Normal"/>
        <w:keepNext w:val="true"/>
        <w:rPr/>
      </w:pPr>
      <w:r>
        <w:rPr/>
        <w:t>AK: the anonymity key</w:t>
      </w:r>
    </w:p>
    <w:p>
      <w:pPr>
        <w:pStyle w:val="B2"/>
        <w:keepNext w:val="true"/>
        <w:rPr/>
      </w:pPr>
      <w:r>
        <w:rPr/>
        <w:t>AK[0], AK[1], …, AK[47]</w:t>
      </w:r>
    </w:p>
    <w:p>
      <w:pPr>
        <w:pStyle w:val="Normal"/>
        <w:rPr/>
      </w:pPr>
      <w:r>
        <w:rPr/>
        <w:t>The length of AK is 48 bits. It equals the length of SQN.</w:t>
      </w:r>
    </w:p>
    <w:p>
      <w:pPr>
        <w:pStyle w:val="Heading2"/>
        <w:rPr/>
      </w:pPr>
      <w:bookmarkStart w:id="73" w:name="__RefHeading___Toc170263766"/>
      <w:bookmarkEnd w:id="73"/>
      <w:r>
        <w:rPr/>
        <w:t>5.</w:t>
      </w:r>
      <w:r>
        <w:rPr>
          <w:lang w:eastAsia="ja-JP"/>
        </w:rPr>
        <w:t>2</w:t>
      </w:r>
      <w:r>
        <w:rPr/>
        <w:tab/>
        <w:t>Data confidentiality</w:t>
      </w:r>
    </w:p>
    <w:p>
      <w:pPr>
        <w:pStyle w:val="Heading3"/>
        <w:rPr/>
      </w:pPr>
      <w:bookmarkStart w:id="74" w:name="__RefHeading___Toc170263767"/>
      <w:bookmarkEnd w:id="74"/>
      <w:r>
        <w:rPr>
          <w:lang w:eastAsia="ja-JP"/>
        </w:rPr>
        <w:t>5.2.1</w:t>
        <w:tab/>
      </w:r>
      <w:r>
        <w:rPr/>
        <w:t>Overview</w:t>
      </w:r>
    </w:p>
    <w:p>
      <w:pPr>
        <w:pStyle w:val="Normal"/>
        <w:rPr/>
      </w:pPr>
      <w:r>
        <w:rPr/>
        <w:t>The mechanism for data confidentiality of user data and signalling data that is described in 6.6 of [1] requires the following cryptographic function:</w:t>
      </w:r>
    </w:p>
    <w:p>
      <w:pPr>
        <w:pStyle w:val="B2"/>
        <w:rPr/>
      </w:pPr>
      <w:r>
        <w:rPr/>
        <w:t>f8</w:t>
        <w:tab/>
        <w:t>UMTS encryption algorithm</w:t>
      </w:r>
      <w:r>
        <w:rPr>
          <w:lang w:eastAsia="ja-JP"/>
        </w:rPr>
        <w:t>.</w:t>
      </w:r>
    </w:p>
    <w:p>
      <w:pPr>
        <w:pStyle w:val="Normal"/>
        <w:rPr/>
      </w:pPr>
      <w:r>
        <w:rPr/>
        <w:t xml:space="preserve">Figure </w:t>
      </w:r>
      <w:r>
        <w:rPr>
          <w:lang w:val="en-US" w:eastAsia="en-US"/>
        </w:rPr>
        <w:t>5</w:t>
      </w:r>
      <w:r>
        <w:rPr/>
        <w:t xml:space="preserve"> illustrates the use of f</w:t>
      </w:r>
      <w:r>
        <w:rPr>
          <w:lang w:eastAsia="ja-JP"/>
        </w:rPr>
        <w:t>8</w:t>
      </w:r>
      <w:r>
        <w:rPr/>
        <w:t xml:space="preserve"> to encrypt plaintext by applying a keystream using a bitwise XOR operation. The plaintext may be recovered by generating the same keystream using the same input parameters and applying it to the ciphertext using a bitwise XOR operation. </w:t>
      </w:r>
    </w:p>
    <w:p>
      <w:pPr>
        <w:pStyle w:val="TH"/>
        <w:rPr/>
      </w:pPr>
      <w:bookmarkStart w:id="75" w:name="_1008768047"/>
      <w:bookmarkStart w:id="76" w:name="_1008767927"/>
      <w:bookmarkStart w:id="77" w:name="_989409647"/>
      <w:bookmarkEnd w:id="75"/>
      <w:bookmarkEnd w:id="76"/>
      <w:bookmarkEnd w:id="77"/>
      <w:r>
        <w:rPr/>
        <w:object w:dxaOrig="8775" w:dyaOrig="475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38.75pt;height:237.75pt" filled="f" o:ole="">
            <v:imagedata r:id="rId15" o:title=""/>
          </v:shape>
          <o:OLEObject Type="Embed" ProgID="" ShapeID="ole_rId14" DrawAspect="Content" ObjectID="_655142427" r:id="rId14"/>
        </w:object>
      </w:r>
    </w:p>
    <w:p>
      <w:pPr>
        <w:pStyle w:val="TF"/>
        <w:rPr/>
      </w:pPr>
      <w:bookmarkStart w:id="78" w:name="_Ref452538669"/>
      <w:r>
        <w:rPr/>
        <w:t>Figure 5</w:t>
      </w:r>
      <w:bookmarkEnd w:id="78"/>
      <w:r>
        <w:rPr/>
        <w:t>: Ciphering user and signalling data transmitted over the radio access link</w:t>
      </w:r>
    </w:p>
    <w:p>
      <w:pPr>
        <w:pStyle w:val="Normal"/>
        <w:rPr>
          <w:lang w:eastAsia="ja-JP"/>
        </w:rPr>
      </w:pPr>
      <w:r>
        <w:rPr/>
        <w:t>The input parameters to the algorithm are the Cipher Key (CK), a time dependent input (COUNT-C), the bearer identity (BEARER), the direction of transmission (DIRECTION) and the length of the keystream required (LENGTH). Based on these input parameters the algorithm generates the output keystream block (KEYSTREAM) which is used to encrypt the input plaintext block (PLAINTEXT) to produce the output ciphertext block (CIPHERTEXT).</w:t>
      </w:r>
    </w:p>
    <w:p>
      <w:pPr>
        <w:pStyle w:val="Normal"/>
        <w:rPr/>
      </w:pPr>
      <w:r>
        <w:rPr>
          <w:lang w:eastAsia="ja-JP"/>
        </w:rPr>
        <w:t>The input parameter LENGTH shall affect only the length of the KEYSTREAM BLOCK, not the actual bits in it.</w:t>
      </w:r>
    </w:p>
    <w:p>
      <w:pPr>
        <w:pStyle w:val="Heading3"/>
        <w:rPr/>
      </w:pPr>
      <w:bookmarkStart w:id="79" w:name="__RefHeading___Toc170263768"/>
      <w:bookmarkStart w:id="80" w:name="_Ref452547206"/>
      <w:r>
        <w:rPr/>
        <w:t>5.</w:t>
      </w:r>
      <w:r>
        <w:rPr>
          <w:lang w:eastAsia="ja-JP"/>
        </w:rPr>
        <w:t>2</w:t>
      </w:r>
      <w:r>
        <w:rPr/>
        <w:t>.2</w:t>
        <w:tab/>
        <w:t>Use</w:t>
      </w:r>
      <w:bookmarkEnd w:id="79"/>
      <w:bookmarkEnd w:id="80"/>
      <w:r>
        <w:rPr/>
        <w:t xml:space="preserve"> </w:t>
      </w:r>
    </w:p>
    <w:p>
      <w:pPr>
        <w:pStyle w:val="Normal"/>
        <w:rPr/>
      </w:pPr>
      <w:r>
        <w:rPr/>
        <w:t xml:space="preserve">The function f8 shall only be used to protect the confidentiality of user data and signalling data sent over the radio access link between UE and RNC. </w:t>
      </w:r>
    </w:p>
    <w:p>
      <w:pPr>
        <w:pStyle w:val="Heading3"/>
        <w:rPr/>
      </w:pPr>
      <w:bookmarkStart w:id="81" w:name="__RefHeading___Toc170263769"/>
      <w:r>
        <w:rPr/>
        <w:t>5.</w:t>
      </w:r>
      <w:r>
        <w:rPr>
          <w:lang w:eastAsia="ja-JP"/>
        </w:rPr>
        <w:t>2</w:t>
      </w:r>
      <w:r>
        <w:rPr/>
        <w:t>.3</w:t>
        <w:tab/>
        <w:t>Allocation</w:t>
      </w:r>
      <w:bookmarkEnd w:id="81"/>
      <w:r>
        <w:rPr/>
        <w:t xml:space="preserve"> </w:t>
      </w:r>
    </w:p>
    <w:p>
      <w:pPr>
        <w:pStyle w:val="Normal"/>
        <w:keepNext w:val="true"/>
        <w:rPr/>
      </w:pPr>
      <w:r>
        <w:rPr/>
        <w:t>The function f8 is allocated to the UE and the RNC.</w:t>
      </w:r>
    </w:p>
    <w:p>
      <w:pPr>
        <w:pStyle w:val="Normal"/>
        <w:rPr/>
      </w:pPr>
      <w:r>
        <w:rPr/>
        <w:t>Encryption will be applied in the Medium Access Control (MAC) sublayer and in the Radio Link Control (RLC) sublayer of the data link layer (Layer 2).</w:t>
      </w:r>
    </w:p>
    <w:p>
      <w:pPr>
        <w:pStyle w:val="Heading3"/>
        <w:rPr/>
      </w:pPr>
      <w:bookmarkStart w:id="82" w:name="__RefHeading___Toc170263770"/>
      <w:bookmarkEnd w:id="82"/>
      <w:r>
        <w:rPr/>
        <w:t>5.</w:t>
      </w:r>
      <w:r>
        <w:rPr>
          <w:lang w:eastAsia="ja-JP"/>
        </w:rPr>
        <w:t>2</w:t>
      </w:r>
      <w:r>
        <w:rPr/>
        <w:t>.4</w:t>
        <w:tab/>
        <w:t>Extent of standardisation</w:t>
      </w:r>
    </w:p>
    <w:p>
      <w:pPr>
        <w:pStyle w:val="Normal"/>
        <w:rPr/>
      </w:pPr>
      <w:r>
        <w:rPr/>
        <w:t xml:space="preserve">The function f8 shall be fully standardized. </w:t>
      </w:r>
    </w:p>
    <w:p>
      <w:pPr>
        <w:pStyle w:val="Heading3"/>
        <w:rPr/>
      </w:pPr>
      <w:bookmarkStart w:id="83" w:name="__RefHeading___Toc170263771"/>
      <w:bookmarkEnd w:id="83"/>
      <w:r>
        <w:rPr/>
        <w:t>5.</w:t>
      </w:r>
      <w:r>
        <w:rPr>
          <w:lang w:eastAsia="ja-JP"/>
        </w:rPr>
        <w:t>2</w:t>
      </w:r>
      <w:r>
        <w:rPr/>
        <w:t>.5</w:t>
        <w:tab/>
        <w:t>Implementation and operational considerations</w:t>
      </w:r>
    </w:p>
    <w:p>
      <w:pPr>
        <w:pStyle w:val="Normal"/>
        <w:keepNext w:val="true"/>
        <w:rPr/>
      </w:pPr>
      <w:r>
        <w:rPr/>
        <w:t xml:space="preserve">The algorithm should be designed to accommodate a range of implementation options including hardware and software implementations. For hardware implementations, it should be possible to implement one instance of the algorithm using less than </w:t>
      </w:r>
      <w:r>
        <w:rPr>
          <w:lang w:eastAsia="ja-JP"/>
        </w:rPr>
        <w:t>10,000</w:t>
      </w:r>
      <w:r>
        <w:rPr/>
        <w:t xml:space="preserve"> gates (working assumption).</w:t>
      </w:r>
    </w:p>
    <w:p>
      <w:pPr>
        <w:pStyle w:val="Normal"/>
        <w:keepNext w:val="true"/>
        <w:rPr/>
      </w:pPr>
      <w:r>
        <w:rPr/>
        <w:t>A wide range of UE with different bearer capabilities is expected, so the encryption throughput requirements on the algorithm will vary depending on the implementation. However, based on the likely maximum user traffic data rates, it must be possible to implement the algorithm to achieve an encryption speed in the order of 2Mbit/s on the downlink and on the uplink.</w:t>
      </w:r>
    </w:p>
    <w:p>
      <w:pPr>
        <w:pStyle w:val="B1"/>
        <w:keepNext w:val="true"/>
        <w:rPr/>
      </w:pPr>
      <w:r>
        <w:rPr/>
        <w:t>1.</w:t>
        <w:tab/>
        <w:t>RLC-transparent mode:</w:t>
      </w:r>
    </w:p>
    <w:p>
      <w:pPr>
        <w:pStyle w:val="B2"/>
        <w:keepNext w:val="true"/>
        <w:rPr/>
      </w:pPr>
      <w:r>
        <w:rPr/>
        <w:t>-</w:t>
        <w:tab/>
        <w:t>New keystream block required every physical layer frame (10ms)</w:t>
      </w:r>
    </w:p>
    <w:p>
      <w:pPr>
        <w:pStyle w:val="B2"/>
        <w:keepNext w:val="true"/>
        <w:rPr/>
      </w:pPr>
      <w:r>
        <w:rPr/>
        <w:t>-</w:t>
        <w:tab/>
        <w:t>Maximum number of bits per physical layer frame of 20000 bits</w:t>
      </w:r>
    </w:p>
    <w:p>
      <w:pPr>
        <w:pStyle w:val="B2"/>
        <w:keepNext w:val="true"/>
        <w:rPr/>
      </w:pPr>
      <w:r>
        <w:rPr/>
        <w:t>-</w:t>
        <w:tab/>
        <w:t>Minimum number of bits per physical layer frame of 1 bit</w:t>
      </w:r>
    </w:p>
    <w:p>
      <w:pPr>
        <w:pStyle w:val="B2"/>
        <w:rPr/>
      </w:pPr>
      <w:r>
        <w:rPr/>
        <w:t>-</w:t>
        <w:tab/>
        <w:t>Granularity of 1 bit on all possible intermediate values.</w:t>
      </w:r>
    </w:p>
    <w:p>
      <w:pPr>
        <w:pStyle w:val="B1"/>
        <w:rPr/>
      </w:pPr>
      <w:r>
        <w:rPr/>
        <w:t>2.</w:t>
        <w:tab/>
        <w:t>For UM RLC mode:</w:t>
      </w:r>
    </w:p>
    <w:p>
      <w:pPr>
        <w:pStyle w:val="B2"/>
        <w:rPr/>
      </w:pPr>
      <w:r>
        <w:rPr/>
        <w:t>-</w:t>
        <w:tab/>
        <w:t>New keystream block required per UMD PDU</w:t>
      </w:r>
    </w:p>
    <w:p>
      <w:pPr>
        <w:pStyle w:val="B2"/>
        <w:rPr/>
      </w:pPr>
      <w:r>
        <w:rPr/>
        <w:t>-</w:t>
        <w:tab/>
        <w:t>Maximum number of bits in UMD PDU is 5000 bits</w:t>
      </w:r>
    </w:p>
    <w:p>
      <w:pPr>
        <w:pStyle w:val="B2"/>
        <w:rPr/>
      </w:pPr>
      <w:r>
        <w:rPr/>
        <w:t>-</w:t>
        <w:tab/>
        <w:t>Minimum number of bits in UMD PDU is 16 bits</w:t>
      </w:r>
    </w:p>
    <w:p>
      <w:pPr>
        <w:pStyle w:val="B2"/>
        <w:rPr/>
      </w:pPr>
      <w:r>
        <w:rPr/>
        <w:t>-</w:t>
        <w:tab/>
        <w:t>Granularity of 8 bit on all possible intermediate values.</w:t>
      </w:r>
    </w:p>
    <w:p>
      <w:pPr>
        <w:pStyle w:val="B1"/>
        <w:rPr/>
      </w:pPr>
      <w:r>
        <w:rPr/>
        <w:t>3.</w:t>
        <w:tab/>
        <w:t>For AM RLC mode:</w:t>
      </w:r>
    </w:p>
    <w:p>
      <w:pPr>
        <w:pStyle w:val="B2"/>
        <w:rPr/>
      </w:pPr>
      <w:r>
        <w:rPr/>
        <w:t>-</w:t>
        <w:tab/>
        <w:t>New keystream block required per AMD PDU</w:t>
      </w:r>
    </w:p>
    <w:p>
      <w:pPr>
        <w:pStyle w:val="B2"/>
        <w:rPr/>
      </w:pPr>
      <w:r>
        <w:rPr/>
        <w:t>-</w:t>
        <w:tab/>
        <w:t>Maximum number of bits in AMD PDU is 5000 bits</w:t>
      </w:r>
    </w:p>
    <w:p>
      <w:pPr>
        <w:pStyle w:val="B2"/>
        <w:rPr/>
      </w:pPr>
      <w:r>
        <w:rPr/>
        <w:t>-</w:t>
        <w:tab/>
        <w:t>Minimum number of bits in AMD PDU is 24 bits</w:t>
      </w:r>
    </w:p>
    <w:p>
      <w:pPr>
        <w:pStyle w:val="B2"/>
        <w:rPr/>
      </w:pPr>
      <w:r>
        <w:rPr/>
        <w:t>-</w:t>
        <w:tab/>
        <w:t>Granularity of 8 bit on all possible intermediate values.</w:t>
      </w:r>
    </w:p>
    <w:p>
      <w:pPr>
        <w:pStyle w:val="Normal"/>
        <w:rPr/>
      </w:pPr>
      <w:r>
        <w:rPr/>
        <w:t>The encryption throughput requirements should be met based on clock speeds upwards of 20MHz (typical clock speeds are expected to be much greater than this).</w:t>
      </w:r>
    </w:p>
    <w:p>
      <w:pPr>
        <w:pStyle w:val="Heading3"/>
        <w:rPr/>
      </w:pPr>
      <w:bookmarkStart w:id="84" w:name="__RefHeading___Toc170263772"/>
      <w:bookmarkEnd w:id="84"/>
      <w:r>
        <w:rPr/>
        <w:t>5.</w:t>
      </w:r>
      <w:r>
        <w:rPr>
          <w:lang w:eastAsia="ja-JP"/>
        </w:rPr>
        <w:t>2</w:t>
      </w:r>
      <w:r>
        <w:rPr/>
        <w:t>.6</w:t>
        <w:tab/>
        <w:t>Type of algorithm</w:t>
      </w:r>
    </w:p>
    <w:p>
      <w:pPr>
        <w:pStyle w:val="Normal"/>
        <w:rPr/>
      </w:pPr>
      <w:r>
        <w:rPr/>
        <w:t>The function f8 should be a symmetric synchronous stream cipher.</w:t>
      </w:r>
    </w:p>
    <w:p>
      <w:pPr>
        <w:pStyle w:val="Heading3"/>
        <w:rPr/>
      </w:pPr>
      <w:bookmarkStart w:id="85" w:name="__RefHeading___Toc170263773"/>
      <w:bookmarkEnd w:id="85"/>
      <w:r>
        <w:rPr/>
        <w:t>5.</w:t>
      </w:r>
      <w:r>
        <w:rPr>
          <w:lang w:eastAsia="ja-JP"/>
        </w:rPr>
        <w:t>2</w:t>
      </w:r>
      <w:r>
        <w:rPr/>
        <w:t>.7</w:t>
        <w:tab/>
        <w:t>Interfaces to the algorithm</w:t>
      </w:r>
    </w:p>
    <w:p>
      <w:pPr>
        <w:pStyle w:val="Heading4"/>
        <w:ind w:left="1418" w:hanging="1418"/>
        <w:rPr/>
      </w:pPr>
      <w:bookmarkStart w:id="86" w:name="__RefHeading___Toc170263774"/>
      <w:bookmarkEnd w:id="86"/>
      <w:r>
        <w:rPr/>
        <w:t>5.</w:t>
      </w:r>
      <w:r>
        <w:rPr>
          <w:lang w:eastAsia="ja-JP"/>
        </w:rPr>
        <w:t>2</w:t>
      </w:r>
      <w:r>
        <w:rPr/>
        <w:t>.7.1</w:t>
        <w:tab/>
        <w:t>CK</w:t>
      </w:r>
    </w:p>
    <w:p>
      <w:pPr>
        <w:pStyle w:val="Normal"/>
        <w:keepNext w:val="true"/>
        <w:rPr/>
      </w:pPr>
      <w:r>
        <w:rPr/>
        <w:t>CK: the cipher key</w:t>
      </w:r>
    </w:p>
    <w:p>
      <w:pPr>
        <w:pStyle w:val="B2"/>
        <w:keepNext w:val="true"/>
        <w:rPr/>
      </w:pPr>
      <w:r>
        <w:rPr/>
        <w:t>CK[0], CK[1], …, CK[127]</w:t>
      </w:r>
    </w:p>
    <w:p>
      <w:pPr>
        <w:pStyle w:val="Normal"/>
        <w:rPr/>
      </w:pPr>
      <w:r>
        <w:rPr/>
        <w:t xml:space="preserve">The length of CK is 128 bits. </w:t>
      </w:r>
      <w:r>
        <w:rPr>
          <w:lang w:eastAsia="ja-JP"/>
        </w:rPr>
        <w:t xml:space="preserve">In case the effective key length </w:t>
      </w:r>
      <w:r>
        <w:rPr>
          <w:lang w:eastAsia="ja-JP"/>
        </w:rPr>
        <w:t xml:space="preserve">k is </w:t>
      </w:r>
      <w:r>
        <w:rPr>
          <w:lang w:eastAsia="ja-JP"/>
        </w:rPr>
        <w:t>smaller than 128 bits, the most significant bits of CK shall carry the effective key information, whereas the remaining, least significant bits shall</w:t>
      </w:r>
      <w:r>
        <w:rPr>
          <w:lang w:eastAsia="ja-JP"/>
        </w:rPr>
        <w:t xml:space="preserve"> repeat the effective key information:</w:t>
      </w:r>
    </w:p>
    <w:p>
      <w:pPr>
        <w:pStyle w:val="B2"/>
        <w:rPr/>
      </w:pPr>
      <w:r>
        <w:rPr>
          <w:lang w:eastAsia="ja-JP"/>
        </w:rPr>
        <w:t xml:space="preserve">CK[n] = CK[n mod k], </w:t>
        <w:tab/>
        <w:t xml:space="preserve">for all n, such that k </w:t>
      </w:r>
      <w:r>
        <w:rPr>
          <w:rFonts w:eastAsia="Symbol" w:cs="Symbol" w:ascii="Symbol" w:hAnsi="Symbol"/>
          <w:lang w:eastAsia="ja-JP"/>
        </w:rPr>
        <w:t></w:t>
      </w:r>
      <w:r>
        <w:rPr>
          <w:lang w:eastAsia="ja-JP"/>
        </w:rPr>
        <w:t xml:space="preserve"> n &lt; 128.</w:t>
      </w:r>
    </w:p>
    <w:p>
      <w:pPr>
        <w:pStyle w:val="Heading4"/>
        <w:ind w:left="1418" w:hanging="1418"/>
        <w:rPr/>
      </w:pPr>
      <w:bookmarkStart w:id="87" w:name="__RefHeading___Toc170263775"/>
      <w:bookmarkEnd w:id="87"/>
      <w:r>
        <w:rPr/>
        <w:t>5.</w:t>
      </w:r>
      <w:r>
        <w:rPr>
          <w:lang w:eastAsia="ja-JP"/>
        </w:rPr>
        <w:t>2</w:t>
      </w:r>
      <w:r>
        <w:rPr/>
        <w:t>.7.2</w:t>
        <w:tab/>
        <w:t>COUNT-C</w:t>
      </w:r>
    </w:p>
    <w:p>
      <w:pPr>
        <w:pStyle w:val="Normal"/>
        <w:keepNext w:val="true"/>
        <w:rPr/>
      </w:pPr>
      <w:r>
        <w:rPr/>
        <w:t>COUNT-C: the cipher sequence number.</w:t>
      </w:r>
    </w:p>
    <w:p>
      <w:pPr>
        <w:pStyle w:val="B2"/>
        <w:rPr/>
      </w:pPr>
      <w:r>
        <w:rPr/>
        <w:t>COUNT-C[0], COUNT-C[1], …, COUNT-C[31]</w:t>
      </w:r>
    </w:p>
    <w:p>
      <w:pPr>
        <w:pStyle w:val="Normal"/>
        <w:rPr/>
      </w:pPr>
      <w:r>
        <w:rPr/>
        <w:t>The length of the COUNT-C parameter is 32 bits.</w:t>
      </w:r>
    </w:p>
    <w:p>
      <w:pPr>
        <w:pStyle w:val="Normal"/>
        <w:rPr/>
      </w:pPr>
      <w:r>
        <w:rPr/>
        <w:t>Sychronisation of the keystream is based on the use of a physical layer (Layer 1) frame counter combined with a hyperframe counter introduced to avoid re-use of the keystream. This allows the keystream to be synchronised every 10ms physical layer frame. The exact structure of the COUNT-C is specified in TS 33.102.</w:t>
      </w:r>
    </w:p>
    <w:p>
      <w:pPr>
        <w:pStyle w:val="Heading4"/>
        <w:ind w:left="1418" w:hanging="1418"/>
        <w:rPr/>
      </w:pPr>
      <w:bookmarkStart w:id="88" w:name="__RefHeading___Toc170263776"/>
      <w:bookmarkEnd w:id="88"/>
      <w:r>
        <w:rPr/>
        <w:t>5.</w:t>
      </w:r>
      <w:r>
        <w:rPr>
          <w:lang w:eastAsia="ja-JP"/>
        </w:rPr>
        <w:t>2</w:t>
      </w:r>
      <w:r>
        <w:rPr/>
        <w:t>.7.3</w:t>
        <w:tab/>
        <w:t>BEARER</w:t>
      </w:r>
    </w:p>
    <w:p>
      <w:pPr>
        <w:pStyle w:val="Normal"/>
        <w:rPr/>
      </w:pPr>
      <w:r>
        <w:rPr/>
        <w:t>BEARER: the radio bearer identifier.</w:t>
      </w:r>
    </w:p>
    <w:p>
      <w:pPr>
        <w:pStyle w:val="B2"/>
        <w:rPr/>
      </w:pPr>
      <w:r>
        <w:rPr/>
        <w:t>BEARER[0], BEARER[1], …, BEARER[4]</w:t>
      </w:r>
    </w:p>
    <w:p>
      <w:pPr>
        <w:pStyle w:val="Normal"/>
        <w:tabs>
          <w:tab w:val="clear" w:pos="284"/>
          <w:tab w:val="left" w:pos="360" w:leader="none"/>
        </w:tabs>
        <w:rPr/>
      </w:pPr>
      <w:r>
        <w:rPr/>
        <w:t>The length of BEARER is 5 bits.</w:t>
      </w:r>
    </w:p>
    <w:p>
      <w:pPr>
        <w:pStyle w:val="Normal"/>
        <w:tabs>
          <w:tab w:val="clear" w:pos="284"/>
          <w:tab w:val="left" w:pos="360" w:leader="none"/>
        </w:tabs>
        <w:rPr/>
      </w:pPr>
      <w:r>
        <w:rPr/>
        <w:t>The same cipher key may be used for different radio bearers simultaneously associated with a single user which are multiplexed onto a single 10ms physical layer frame. To avoid using the same keystream to encrypt more than one bearer, the algorithm shall generate the keystream based on the identity of the radio bearer.</w:t>
      </w:r>
    </w:p>
    <w:p>
      <w:pPr>
        <w:pStyle w:val="Heading4"/>
        <w:ind w:left="1418" w:hanging="1418"/>
        <w:rPr/>
      </w:pPr>
      <w:bookmarkStart w:id="89" w:name="__RefHeading___Toc170263777"/>
      <w:bookmarkEnd w:id="89"/>
      <w:r>
        <w:rPr/>
        <w:t>5.</w:t>
      </w:r>
      <w:r>
        <w:rPr>
          <w:lang w:eastAsia="ja-JP"/>
        </w:rPr>
        <w:t>2</w:t>
      </w:r>
      <w:r>
        <w:rPr/>
        <w:t>.7.4</w:t>
        <w:tab/>
        <w:t>DIRECTION</w:t>
      </w:r>
    </w:p>
    <w:p>
      <w:pPr>
        <w:pStyle w:val="Normal"/>
        <w:tabs>
          <w:tab w:val="clear" w:pos="284"/>
          <w:tab w:val="left" w:pos="360" w:leader="none"/>
        </w:tabs>
        <w:rPr/>
      </w:pPr>
      <w:r>
        <w:rPr/>
        <w:t>DIRECTION: the direction of transmission of the bearer to be encrypted.</w:t>
      </w:r>
    </w:p>
    <w:p>
      <w:pPr>
        <w:pStyle w:val="B2"/>
        <w:rPr/>
      </w:pPr>
      <w:r>
        <w:rPr/>
        <w:t>DIRECTION[0]</w:t>
      </w:r>
    </w:p>
    <w:p>
      <w:pPr>
        <w:pStyle w:val="Normal"/>
        <w:tabs>
          <w:tab w:val="clear" w:pos="284"/>
          <w:tab w:val="left" w:pos="360" w:leader="none"/>
        </w:tabs>
        <w:rPr/>
      </w:pPr>
      <w:r>
        <w:rPr/>
        <w:t>The length of DIRECTION is 1 bit.</w:t>
      </w:r>
    </w:p>
    <w:p>
      <w:pPr>
        <w:pStyle w:val="Normal"/>
        <w:tabs>
          <w:tab w:val="clear" w:pos="284"/>
          <w:tab w:val="left" w:pos="360" w:leader="none"/>
        </w:tabs>
        <w:rPr/>
      </w:pPr>
      <w:r>
        <w:rPr/>
        <w:t xml:space="preserve">The same cipher key may be used for uplink and downlink channels simultaneously associated with a UE, which are multiplexed onto a single 10ms physical layer frame. To avoid using the same keystream to encrypt both uplink and downlink transmissions, the algorithm shall generate the keystream based on the direction of transmission. </w:t>
      </w:r>
    </w:p>
    <w:p>
      <w:pPr>
        <w:pStyle w:val="Normal"/>
        <w:tabs>
          <w:tab w:val="clear" w:pos="284"/>
          <w:tab w:val="left" w:pos="360" w:leader="none"/>
        </w:tabs>
        <w:rPr/>
      </w:pPr>
      <w:r>
        <w:rPr/>
        <w:t>The value of the DIRECTION is 0 for messages from UE to RNC and 1 for messages from RNC to UE.</w:t>
      </w:r>
    </w:p>
    <w:p>
      <w:pPr>
        <w:pStyle w:val="Normal"/>
        <w:tabs>
          <w:tab w:val="clear" w:pos="284"/>
          <w:tab w:val="left" w:pos="360" w:leader="none"/>
        </w:tabs>
        <w:rPr/>
      </w:pPr>
      <w:r>
        <w:rPr/>
        <w:t>An explicit direction value is required in preference to splitting the keystream segment into uplink and downlink portions to allow for asymmetric bearer services.</w:t>
      </w:r>
    </w:p>
    <w:p>
      <w:pPr>
        <w:pStyle w:val="Heading4"/>
        <w:ind w:left="1418" w:hanging="1418"/>
        <w:rPr/>
      </w:pPr>
      <w:bookmarkStart w:id="90" w:name="__RefHeading___Toc170263778"/>
      <w:bookmarkEnd w:id="90"/>
      <w:r>
        <w:rPr/>
        <w:t>5.</w:t>
      </w:r>
      <w:r>
        <w:rPr>
          <w:lang w:eastAsia="ja-JP"/>
        </w:rPr>
        <w:t>2</w:t>
      </w:r>
      <w:r>
        <w:rPr/>
        <w:t>.7.5</w:t>
        <w:tab/>
        <w:t>LENGTH</w:t>
      </w:r>
    </w:p>
    <w:p>
      <w:pPr>
        <w:pStyle w:val="Normal"/>
        <w:keepNext w:val="true"/>
        <w:tabs>
          <w:tab w:val="clear" w:pos="284"/>
          <w:tab w:val="left" w:pos="360" w:leader="none"/>
        </w:tabs>
        <w:rPr/>
      </w:pPr>
      <w:r>
        <w:rPr/>
        <w:t>LENGTH: the required length of keystream.</w:t>
      </w:r>
    </w:p>
    <w:p>
      <w:pPr>
        <w:pStyle w:val="B2"/>
        <w:keepNext w:val="true"/>
        <w:rPr/>
      </w:pPr>
      <w:r>
        <w:rPr/>
        <w:t>LENGTH[0], LENGTH[1], …, LENGTH[15]</w:t>
      </w:r>
    </w:p>
    <w:p>
      <w:pPr>
        <w:pStyle w:val="Normal"/>
        <w:keepNext w:val="true"/>
        <w:rPr/>
      </w:pPr>
      <w:r>
        <w:rPr/>
        <w:t>The length of LENGTH is 16 bits.</w:t>
      </w:r>
    </w:p>
    <w:p>
      <w:pPr>
        <w:pStyle w:val="Normal"/>
        <w:keepNext w:val="true"/>
        <w:rPr>
          <w:lang w:eastAsia="ja-JP"/>
        </w:rPr>
      </w:pPr>
      <w:r>
        <w:rPr/>
        <w:t xml:space="preserve">For a given bearer and transmission direction the length of the plaintext block that is transmitted during a single physical layer frame may vary. The algorithm shall generate a keystream block of variable length based on the value of the length parameter. </w:t>
      </w:r>
    </w:p>
    <w:p>
      <w:pPr>
        <w:pStyle w:val="Normal"/>
        <w:rPr/>
      </w:pPr>
      <w:r>
        <w:rPr>
          <w:lang w:eastAsia="ja-JP"/>
        </w:rPr>
        <w:t>The input parameter LENGTH shall affect only the length of the KEYSTREAM BLOCK, not the actual bits in it.</w:t>
      </w:r>
    </w:p>
    <w:p>
      <w:pPr>
        <w:pStyle w:val="Normal"/>
        <w:rPr/>
      </w:pPr>
      <w:r>
        <w:rPr/>
        <w:t>The maximum RLC PDU / MAC SDU size is 5000 bits. The range of values of the length parameter will depend not only on the RLC PDU / MAC SDU size but also the number of RLC PDUs / MAC SDUs which may be sent in a single physical layer 10ms frame for a given bearer and transmission direction.</w:t>
      </w:r>
    </w:p>
    <w:p>
      <w:pPr>
        <w:pStyle w:val="Normal"/>
        <w:rPr/>
      </w:pPr>
      <w:r>
        <w:rPr/>
        <w:t>Not all values between the maximum and minimum values shall be required but it is expected that the ability to produce length values of whole numbers of octets between a minimum and a maximum value will be required.</w:t>
      </w:r>
    </w:p>
    <w:p>
      <w:pPr>
        <w:pStyle w:val="Heading4"/>
        <w:ind w:left="1418" w:hanging="1418"/>
        <w:rPr/>
      </w:pPr>
      <w:bookmarkStart w:id="91" w:name="__RefHeading___Toc170263779"/>
      <w:bookmarkEnd w:id="91"/>
      <w:r>
        <w:rPr/>
        <w:t>5.</w:t>
      </w:r>
      <w:r>
        <w:rPr>
          <w:lang w:eastAsia="ja-JP"/>
        </w:rPr>
        <w:t>2</w:t>
      </w:r>
      <w:r>
        <w:rPr/>
        <w:t>.7.6</w:t>
        <w:tab/>
        <w:t>KEYSTREAM</w:t>
      </w:r>
    </w:p>
    <w:p>
      <w:pPr>
        <w:pStyle w:val="Normal"/>
        <w:tabs>
          <w:tab w:val="clear" w:pos="284"/>
          <w:tab w:val="left" w:pos="360" w:leader="none"/>
        </w:tabs>
        <w:rPr/>
      </w:pPr>
      <w:r>
        <w:rPr/>
        <w:t>KEYSTREAM: the output keystream.</w:t>
      </w:r>
    </w:p>
    <w:p>
      <w:pPr>
        <w:pStyle w:val="B2"/>
        <w:rPr/>
      </w:pPr>
      <w:r>
        <w:rPr/>
        <w:t>KS [0], KS [1]</w:t>
      </w:r>
      <w:r>
        <w:rPr>
          <w:lang w:eastAsia="ja-JP"/>
        </w:rPr>
        <w:t>,</w:t>
      </w:r>
      <w:r>
        <w:rPr/>
        <w:t xml:space="preserve"> …, KS [LENGTH-1]</w:t>
      </w:r>
    </w:p>
    <w:p>
      <w:pPr>
        <w:pStyle w:val="Normal"/>
        <w:rPr/>
      </w:pPr>
      <w:r>
        <w:rPr/>
        <w:t>The length of a keystream block equals the value of the input parameter LENGTH.</w:t>
      </w:r>
    </w:p>
    <w:p>
      <w:pPr>
        <w:pStyle w:val="Heading4"/>
        <w:ind w:left="1418" w:hanging="1418"/>
        <w:rPr/>
      </w:pPr>
      <w:bookmarkStart w:id="92" w:name="__RefHeading___Toc170263780"/>
      <w:bookmarkEnd w:id="92"/>
      <w:r>
        <w:rPr/>
        <w:t>5.</w:t>
      </w:r>
      <w:r>
        <w:rPr>
          <w:lang w:eastAsia="ja-JP"/>
        </w:rPr>
        <w:t>2</w:t>
      </w:r>
      <w:r>
        <w:rPr/>
        <w:t>.7.7</w:t>
        <w:tab/>
        <w:t>PLAINTEXT</w:t>
      </w:r>
    </w:p>
    <w:p>
      <w:pPr>
        <w:pStyle w:val="Normal"/>
        <w:tabs>
          <w:tab w:val="clear" w:pos="284"/>
          <w:tab w:val="left" w:pos="360" w:leader="none"/>
        </w:tabs>
        <w:rPr/>
      </w:pPr>
      <w:r>
        <w:rPr/>
        <w:t>PLAINTEXT: the plaintext.</w:t>
      </w:r>
    </w:p>
    <w:p>
      <w:pPr>
        <w:pStyle w:val="B2"/>
        <w:rPr/>
      </w:pPr>
      <w:r>
        <w:rPr/>
        <w:t>PT[0], PT[1], …, PT[LENGTH-1]</w:t>
      </w:r>
    </w:p>
    <w:p>
      <w:pPr>
        <w:pStyle w:val="Normal"/>
        <w:rPr/>
      </w:pPr>
      <w:r>
        <w:rPr/>
        <w:t>The length of a keystream block equals the value of the input parameter LENGTH.</w:t>
      </w:r>
    </w:p>
    <w:p>
      <w:pPr>
        <w:pStyle w:val="Normal"/>
        <w:rPr/>
      </w:pPr>
      <w:r>
        <w:rPr/>
        <w:t>This plaintext block consists of the payload of the particular RLC PDUs / MAC SDUs to be encrypted for a given bearer and transmission direction. It may consist of user traffic or signalling data:</w:t>
      </w:r>
    </w:p>
    <w:p>
      <w:pPr>
        <w:pStyle w:val="B1"/>
        <w:rPr/>
      </w:pPr>
      <w:r>
        <w:rPr/>
        <w:t>-</w:t>
        <w:tab/>
        <w:t>For RLC UM mode, the plaintext block is the UMD PDU excluding the first octet, i.e. excluding the RLC UM PDU header (see TS 25.322 [19]).</w:t>
      </w:r>
    </w:p>
    <w:p>
      <w:pPr>
        <w:pStyle w:val="B1"/>
        <w:rPr/>
      </w:pPr>
      <w:r>
        <w:rPr/>
        <w:t>-</w:t>
        <w:tab/>
        <w:t>For RLC AM mode, the plaintext block is the AMD PDU excluding the two first octets, i.e. excluding the RLC AM PDU header (see TS 25.322 [19]).</w:t>
      </w:r>
    </w:p>
    <w:p>
      <w:pPr>
        <w:pStyle w:val="B1"/>
        <w:rPr/>
      </w:pPr>
      <w:r>
        <w:rPr/>
        <w:t>-</w:t>
        <w:tab/>
        <w:t xml:space="preserve">For RLC TM on DCH, the plaintext block </w:t>
      </w:r>
      <w:r>
        <w:rPr>
          <w:lang w:val="en-AU"/>
        </w:rPr>
        <w:t>consists of all the MAC SDUs containing data for one and the same radio bearer and sent in one Transmission Time Interval. In this case, the CFN part of COUNT-C for the plaintext block is the CFN for the first radio frame of the Transmission Time Interval containing the plaintext block.</w:t>
      </w:r>
      <w:r>
        <w:rPr/>
        <w:t xml:space="preserve"> (see TS 25.321 [18]).</w:t>
      </w:r>
    </w:p>
    <w:p>
      <w:pPr>
        <w:pStyle w:val="Heading4"/>
        <w:ind w:left="1418" w:hanging="1418"/>
        <w:rPr/>
      </w:pPr>
      <w:bookmarkStart w:id="93" w:name="__RefHeading___Toc170263781"/>
      <w:bookmarkEnd w:id="93"/>
      <w:r>
        <w:rPr/>
        <w:t>5.</w:t>
      </w:r>
      <w:r>
        <w:rPr>
          <w:lang w:eastAsia="ja-JP"/>
        </w:rPr>
        <w:t>2</w:t>
      </w:r>
      <w:r>
        <w:rPr/>
        <w:t>.7.8</w:t>
        <w:tab/>
        <w:t>CIPHERTEXT</w:t>
      </w:r>
    </w:p>
    <w:p>
      <w:pPr>
        <w:pStyle w:val="Normal"/>
        <w:keepNext w:val="true"/>
        <w:tabs>
          <w:tab w:val="clear" w:pos="284"/>
          <w:tab w:val="left" w:pos="360" w:leader="none"/>
        </w:tabs>
        <w:rPr/>
      </w:pPr>
      <w:r>
        <w:rPr/>
        <w:t>CIPHERTEXT: the ciphertext.</w:t>
      </w:r>
    </w:p>
    <w:p>
      <w:pPr>
        <w:pStyle w:val="B2"/>
        <w:keepNext w:val="true"/>
        <w:rPr/>
      </w:pPr>
      <w:r>
        <w:rPr/>
        <w:t>CT[0], CT[1], …, CT[LENGTH-1]</w:t>
      </w:r>
    </w:p>
    <w:p>
      <w:pPr>
        <w:pStyle w:val="Normal"/>
        <w:rPr/>
      </w:pPr>
      <w:r>
        <w:rPr/>
        <w:t>The length of a keystream block equals the value of the input parameter LENGTH.</w:t>
      </w:r>
    </w:p>
    <w:p>
      <w:pPr>
        <w:pStyle w:val="Heading2"/>
        <w:rPr/>
      </w:pPr>
      <w:bookmarkStart w:id="94" w:name="__RefHeading___Toc170263782"/>
      <w:bookmarkEnd w:id="94"/>
      <w:r>
        <w:rPr/>
        <w:t>5.</w:t>
      </w:r>
      <w:r>
        <w:rPr>
          <w:lang w:eastAsia="ja-JP"/>
        </w:rPr>
        <w:t>3</w:t>
      </w:r>
      <w:r>
        <w:rPr/>
        <w:tab/>
        <w:t>Data integrity</w:t>
      </w:r>
    </w:p>
    <w:p>
      <w:pPr>
        <w:pStyle w:val="Heading3"/>
        <w:rPr/>
      </w:pPr>
      <w:bookmarkStart w:id="95" w:name="__RefHeading___Toc170263783"/>
      <w:bookmarkEnd w:id="95"/>
      <w:r>
        <w:rPr/>
        <w:t>5.</w:t>
      </w:r>
      <w:r>
        <w:rPr>
          <w:lang w:eastAsia="ja-JP"/>
        </w:rPr>
        <w:t>3</w:t>
      </w:r>
      <w:r>
        <w:rPr/>
        <w:t>.1</w:t>
        <w:tab/>
        <w:t>Overview</w:t>
      </w:r>
    </w:p>
    <w:p>
      <w:pPr>
        <w:pStyle w:val="Normal"/>
        <w:rPr/>
      </w:pPr>
      <w:r>
        <w:rPr/>
        <w:t>The mechanism for data integrity of signalling data that is described in 6.6 of [1] requires the following cryptographic function:</w:t>
      </w:r>
    </w:p>
    <w:p>
      <w:pPr>
        <w:pStyle w:val="B2"/>
        <w:rPr/>
      </w:pPr>
      <w:r>
        <w:rPr/>
        <w:t>f9</w:t>
        <w:tab/>
        <w:t>UMTS integrity algorithm</w:t>
      </w:r>
      <w:r>
        <w:rPr>
          <w:lang w:eastAsia="ja-JP"/>
        </w:rPr>
        <w:t>.</w:t>
      </w:r>
    </w:p>
    <w:p>
      <w:pPr>
        <w:pStyle w:val="Normal"/>
        <w:rPr/>
      </w:pPr>
      <w:r>
        <w:rPr/>
        <w:t xml:space="preserve">Figure </w:t>
      </w:r>
      <w:r>
        <w:rPr>
          <w:lang w:val="en-US" w:eastAsia="en-US"/>
        </w:rPr>
        <w:t>6</w:t>
      </w:r>
      <w:r>
        <w:rPr/>
        <w:t xml:space="preserve"> illustrates the use of the function f9 to derive a MAC-I from a signalling message. </w:t>
      </w:r>
    </w:p>
    <w:p>
      <w:pPr>
        <w:pStyle w:val="TH"/>
        <w:rPr>
          <w:b w:val="false"/>
          <w:b w:val="false"/>
        </w:rPr>
      </w:pPr>
      <w:bookmarkStart w:id="96" w:name="_Ref452537290"/>
      <w:r>
        <w:rPr>
          <w:b w:val="false"/>
        </w:rPr>
        <w:drawing>
          <wp:inline distT="0" distB="0" distL="0" distR="0">
            <wp:extent cx="4886960" cy="207645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6"/>
                    <a:srcRect l="-7" t="-17" r="-7" b="-17"/>
                    <a:stretch>
                      <a:fillRect/>
                    </a:stretch>
                  </pic:blipFill>
                  <pic:spPr bwMode="auto">
                    <a:xfrm>
                      <a:off x="0" y="0"/>
                      <a:ext cx="4886960" cy="2076450"/>
                    </a:xfrm>
                    <a:prstGeom prst="rect">
                      <a:avLst/>
                    </a:prstGeom>
                  </pic:spPr>
                </pic:pic>
              </a:graphicData>
            </a:graphic>
          </wp:inline>
        </w:drawing>
      </w:r>
    </w:p>
    <w:p>
      <w:pPr>
        <w:pStyle w:val="TF"/>
        <w:rPr/>
      </w:pPr>
      <w:bookmarkStart w:id="97" w:name="_Ref452537290"/>
      <w:r>
        <w:rPr/>
        <w:t>Figure 6</w:t>
      </w:r>
      <w:bookmarkEnd w:id="97"/>
      <w:r>
        <w:rPr/>
        <w:t>: Derivation of MAC-I (or XMA</w:t>
      </w:r>
      <w:r>
        <w:rPr>
          <w:lang w:eastAsia="ja-JP"/>
        </w:rPr>
        <w:t>C</w:t>
      </w:r>
      <w:r>
        <w:rPr/>
        <w:t>-I) on a signalling message</w:t>
      </w:r>
    </w:p>
    <w:p>
      <w:pPr>
        <w:pStyle w:val="Normal"/>
        <w:rPr/>
      </w:pPr>
      <w:r>
        <w:rPr/>
        <w:t>The input parameters to the algorithm are the Integrity Key (IK), a time dependent input (COUNT-I), a random value generated by the network side (FRESH)</w:t>
      </w:r>
      <w:r>
        <w:rPr>
          <w:lang w:eastAsia="ja-JP"/>
        </w:rPr>
        <w:t>, the direction bit (DIRECTION)</w:t>
      </w:r>
      <w:r>
        <w:rPr/>
        <w:t xml:space="preserve"> and the signalling data (MESSAGE). Based on these input parameters the user computes with the function f9 the message authentication code for data integrity (MAC-I) which is appended to the message when sent over the radio access link. The receiver computes XMAC-I on the messages received in the same way as the sender computed MAC-I on the message sent.</w:t>
      </w:r>
    </w:p>
    <w:p>
      <w:pPr>
        <w:pStyle w:val="Heading3"/>
        <w:rPr/>
      </w:pPr>
      <w:bookmarkStart w:id="98" w:name="_Ref384007460"/>
      <w:bookmarkStart w:id="99" w:name="__RefHeading___Toc170263784"/>
      <w:bookmarkEnd w:id="98"/>
      <w:bookmarkEnd w:id="99"/>
      <w:r>
        <w:rPr/>
        <w:t>5.</w:t>
      </w:r>
      <w:r>
        <w:rPr>
          <w:lang w:eastAsia="ja-JP"/>
        </w:rPr>
        <w:t>3</w:t>
      </w:r>
      <w:r>
        <w:rPr/>
        <w:t>.2</w:t>
        <w:tab/>
        <w:t>Use</w:t>
      </w:r>
    </w:p>
    <w:p>
      <w:pPr>
        <w:pStyle w:val="Normal"/>
        <w:rPr/>
      </w:pPr>
      <w:r>
        <w:rPr/>
        <w:t xml:space="preserve">The MAC function f9 shall be used to authenticate the data integrity and data origin of signalling data transmitted between UE and RNC. </w:t>
      </w:r>
    </w:p>
    <w:p>
      <w:pPr>
        <w:pStyle w:val="Heading3"/>
        <w:rPr/>
      </w:pPr>
      <w:bookmarkStart w:id="100" w:name="__RefHeading___Toc170263785"/>
      <w:r>
        <w:rPr/>
        <w:t>5.</w:t>
      </w:r>
      <w:r>
        <w:rPr>
          <w:lang w:eastAsia="ja-JP"/>
        </w:rPr>
        <w:t>3</w:t>
      </w:r>
      <w:r>
        <w:rPr/>
        <w:t>.3</w:t>
        <w:tab/>
        <w:t>Allocation</w:t>
      </w:r>
      <w:bookmarkEnd w:id="100"/>
      <w:r>
        <w:rPr/>
        <w:t xml:space="preserve"> </w:t>
      </w:r>
    </w:p>
    <w:p>
      <w:pPr>
        <w:pStyle w:val="Normal"/>
        <w:rPr/>
      </w:pPr>
      <w:r>
        <w:rPr/>
        <w:t>The MAC function f9 is allocated to the UE and the RNC.</w:t>
      </w:r>
    </w:p>
    <w:p>
      <w:pPr>
        <w:pStyle w:val="Normal"/>
        <w:rPr/>
      </w:pPr>
      <w:r>
        <w:rPr/>
        <w:t xml:space="preserve">Integrity protection shall be applied at the RRC layer. </w:t>
      </w:r>
    </w:p>
    <w:p>
      <w:pPr>
        <w:pStyle w:val="Heading3"/>
        <w:rPr/>
      </w:pPr>
      <w:bookmarkStart w:id="101" w:name="__RefHeading___Toc170263786"/>
      <w:bookmarkEnd w:id="101"/>
      <w:r>
        <w:rPr/>
        <w:t>5.</w:t>
      </w:r>
      <w:r>
        <w:rPr>
          <w:lang w:eastAsia="ja-JP"/>
        </w:rPr>
        <w:t>3</w:t>
      </w:r>
      <w:r>
        <w:rPr/>
        <w:t>.4</w:t>
        <w:tab/>
        <w:t>Extent of standardisation</w:t>
      </w:r>
    </w:p>
    <w:p>
      <w:pPr>
        <w:pStyle w:val="Normal"/>
        <w:rPr/>
      </w:pPr>
      <w:r>
        <w:rPr/>
        <w:t>The function f9 is fully standardized.</w:t>
      </w:r>
    </w:p>
    <w:p>
      <w:pPr>
        <w:pStyle w:val="Heading3"/>
        <w:rPr/>
      </w:pPr>
      <w:bookmarkStart w:id="102" w:name="__RefHeading___Toc170263787"/>
      <w:bookmarkEnd w:id="102"/>
      <w:r>
        <w:rPr/>
        <w:t>5.</w:t>
      </w:r>
      <w:r>
        <w:rPr>
          <w:lang w:eastAsia="ja-JP"/>
        </w:rPr>
        <w:t>3</w:t>
      </w:r>
      <w:r>
        <w:rPr/>
        <w:t>.5</w:t>
        <w:tab/>
        <w:t>Implementation and operational considerations</w:t>
      </w:r>
    </w:p>
    <w:p>
      <w:pPr>
        <w:pStyle w:val="Normal"/>
        <w:rPr/>
      </w:pPr>
      <w:r>
        <w:rPr/>
        <w:t xml:space="preserve">The algorithm should be designed to accommodate a range of implementation options including hardware and software implementations. </w:t>
      </w:r>
    </w:p>
    <w:p>
      <w:pPr>
        <w:pStyle w:val="Heading3"/>
        <w:rPr/>
      </w:pPr>
      <w:bookmarkStart w:id="103" w:name="__RefHeading___Toc170263788"/>
      <w:bookmarkEnd w:id="103"/>
      <w:r>
        <w:rPr/>
        <w:t>5.</w:t>
      </w:r>
      <w:r>
        <w:rPr>
          <w:lang w:eastAsia="ja-JP"/>
        </w:rPr>
        <w:t>3</w:t>
      </w:r>
      <w:r>
        <w:rPr/>
        <w:t>.6</w:t>
        <w:tab/>
        <w:t>Type of algorithm</w:t>
      </w:r>
    </w:p>
    <w:p>
      <w:pPr>
        <w:pStyle w:val="Normal"/>
        <w:rPr/>
      </w:pPr>
      <w:r>
        <w:rPr/>
        <w:t>The function f9 shall be a MAC function.</w:t>
      </w:r>
    </w:p>
    <w:p>
      <w:pPr>
        <w:pStyle w:val="Heading3"/>
        <w:rPr/>
      </w:pPr>
      <w:bookmarkStart w:id="104" w:name="__RefHeading___Toc170263789"/>
      <w:bookmarkEnd w:id="104"/>
      <w:r>
        <w:rPr/>
        <w:t>5.</w:t>
      </w:r>
      <w:r>
        <w:rPr>
          <w:lang w:eastAsia="ja-JP"/>
        </w:rPr>
        <w:t>3</w:t>
      </w:r>
      <w:r>
        <w:rPr/>
        <w:t>.7</w:t>
        <w:tab/>
        <w:t>Interface</w:t>
      </w:r>
    </w:p>
    <w:p>
      <w:pPr>
        <w:pStyle w:val="Heading4"/>
        <w:ind w:left="1418" w:hanging="1418"/>
        <w:rPr/>
      </w:pPr>
      <w:bookmarkStart w:id="105" w:name="__RefHeading___Toc170263790"/>
      <w:bookmarkEnd w:id="105"/>
      <w:r>
        <w:rPr/>
        <w:t>5.</w:t>
      </w:r>
      <w:r>
        <w:rPr>
          <w:lang w:eastAsia="ja-JP"/>
        </w:rPr>
        <w:t>3</w:t>
      </w:r>
      <w:r>
        <w:rPr/>
        <w:t>.7.1</w:t>
        <w:tab/>
        <w:t>IK</w:t>
      </w:r>
    </w:p>
    <w:p>
      <w:pPr>
        <w:pStyle w:val="Normal"/>
        <w:rPr/>
      </w:pPr>
      <w:r>
        <w:rPr/>
        <w:t>IK: the integrity key</w:t>
      </w:r>
    </w:p>
    <w:p>
      <w:pPr>
        <w:pStyle w:val="B2"/>
        <w:rPr/>
      </w:pPr>
      <w:r>
        <w:rPr/>
        <w:t>IK[0], IK[1], …, IK[127]</w:t>
      </w:r>
    </w:p>
    <w:p>
      <w:pPr>
        <w:pStyle w:val="Normal"/>
        <w:rPr>
          <w:lang w:eastAsia="ja-JP"/>
        </w:rPr>
      </w:pPr>
      <w:r>
        <w:rPr/>
        <w:t>The length of IK is 128 bits.</w:t>
      </w:r>
    </w:p>
    <w:p>
      <w:pPr>
        <w:pStyle w:val="Heading4"/>
        <w:ind w:left="1418" w:hanging="1418"/>
        <w:rPr/>
      </w:pPr>
      <w:bookmarkStart w:id="106" w:name="__RefHeading___Toc170263791"/>
      <w:bookmarkEnd w:id="106"/>
      <w:r>
        <w:rPr/>
        <w:t>5.</w:t>
      </w:r>
      <w:r>
        <w:rPr>
          <w:lang w:eastAsia="ja-JP"/>
        </w:rPr>
        <w:t>3</w:t>
      </w:r>
      <w:r>
        <w:rPr/>
        <w:t>.7.2</w:t>
        <w:tab/>
        <w:t>COUNT-I</w:t>
      </w:r>
    </w:p>
    <w:p>
      <w:pPr>
        <w:pStyle w:val="Normal"/>
        <w:tabs>
          <w:tab w:val="clear" w:pos="284"/>
          <w:tab w:val="left" w:pos="360" w:leader="none"/>
        </w:tabs>
        <w:rPr/>
      </w:pPr>
      <w:r>
        <w:rPr/>
        <w:t>COUNT</w:t>
      </w:r>
      <w:r>
        <w:rPr>
          <w:lang w:eastAsia="ja-JP"/>
        </w:rPr>
        <w:t>-I</w:t>
      </w:r>
      <w:r>
        <w:rPr/>
        <w:t>: a frame dependent input.</w:t>
      </w:r>
    </w:p>
    <w:p>
      <w:pPr>
        <w:pStyle w:val="B2"/>
        <w:rPr/>
      </w:pPr>
      <w:r>
        <w:rPr/>
        <w:t>COUNT</w:t>
      </w:r>
      <w:r>
        <w:rPr>
          <w:lang w:eastAsia="ja-JP"/>
        </w:rPr>
        <w:t>-I</w:t>
      </w:r>
      <w:r>
        <w:rPr/>
        <w:t>[0], COUNT</w:t>
      </w:r>
      <w:r>
        <w:rPr>
          <w:lang w:eastAsia="ja-JP"/>
        </w:rPr>
        <w:t>-I</w:t>
      </w:r>
      <w:r>
        <w:rPr/>
        <w:t>[1], …, COUNT</w:t>
      </w:r>
      <w:r>
        <w:rPr>
          <w:lang w:eastAsia="ja-JP"/>
        </w:rPr>
        <w:t>-I</w:t>
      </w:r>
      <w:r>
        <w:rPr/>
        <w:t>[31]</w:t>
      </w:r>
    </w:p>
    <w:p>
      <w:pPr>
        <w:pStyle w:val="Normal"/>
        <w:rPr/>
      </w:pPr>
      <w:r>
        <w:rPr/>
        <w:t xml:space="preserve">The length of COUNT-I is 32 bits. </w:t>
      </w:r>
    </w:p>
    <w:p>
      <w:pPr>
        <w:pStyle w:val="Normal"/>
        <w:rPr/>
      </w:pPr>
      <w:r>
        <w:rPr/>
        <w:t xml:space="preserve">The input parameter COUNT-I protects against replay during a connection. It is a value incremented by one for each integrity protected message. COUNT-I consists of two parts: the HYPERFRAME NUMBER (HFN) as the most significant part and a RRC Sequence Number as the least significant part.  The initial value of the hyperframe number is sent by the user to the network at connection set-up. The user stores the greatest used hyperframe number from the previous connection and increments it by one. In this way the user is assured that no COUNT-I value is re-used (by the network) with the same integrity key. </w:t>
      </w:r>
    </w:p>
    <w:p>
      <w:pPr>
        <w:pStyle w:val="Heading4"/>
        <w:ind w:left="1418" w:hanging="1418"/>
        <w:rPr/>
      </w:pPr>
      <w:bookmarkStart w:id="107" w:name="__RefHeading___Toc170263792"/>
      <w:bookmarkEnd w:id="107"/>
      <w:r>
        <w:rPr/>
        <w:t>5.</w:t>
      </w:r>
      <w:r>
        <w:rPr>
          <w:lang w:eastAsia="ja-JP"/>
        </w:rPr>
        <w:t>3</w:t>
      </w:r>
      <w:r>
        <w:rPr/>
        <w:t>.7.3</w:t>
        <w:tab/>
        <w:t>FRESH</w:t>
      </w:r>
    </w:p>
    <w:p>
      <w:pPr>
        <w:pStyle w:val="Normal"/>
        <w:tabs>
          <w:tab w:val="clear" w:pos="284"/>
          <w:tab w:val="left" w:pos="360" w:leader="none"/>
        </w:tabs>
        <w:rPr/>
      </w:pPr>
      <w:r>
        <w:rPr/>
        <w:t>FRESH: a random number generated by the RNC.</w:t>
      </w:r>
    </w:p>
    <w:p>
      <w:pPr>
        <w:pStyle w:val="B2"/>
        <w:rPr/>
      </w:pPr>
      <w:r>
        <w:rPr/>
        <w:t>FRESH[0], FRESH[1], …, FRESH[31]</w:t>
      </w:r>
    </w:p>
    <w:p>
      <w:pPr>
        <w:pStyle w:val="Normal"/>
        <w:tabs>
          <w:tab w:val="clear" w:pos="284"/>
          <w:tab w:val="left" w:pos="360" w:leader="none"/>
        </w:tabs>
        <w:rPr/>
      </w:pPr>
      <w:r>
        <w:rPr/>
        <w:t>The length of FRESH is 32 bits.</w:t>
      </w:r>
    </w:p>
    <w:p>
      <w:pPr>
        <w:pStyle w:val="Normal"/>
        <w:tabs>
          <w:tab w:val="clear" w:pos="284"/>
          <w:tab w:val="left" w:pos="360" w:leader="none"/>
        </w:tabs>
        <w:rPr/>
      </w:pPr>
      <w:r>
        <w:rPr/>
        <w:t>The same integrity key may be used for several consecutive connections. This FRESH value is an input to the algorithm in order to assure the network side that the user is not replaying old MAC-Is.</w:t>
      </w:r>
    </w:p>
    <w:p>
      <w:pPr>
        <w:pStyle w:val="Heading4"/>
        <w:ind w:left="1418" w:hanging="1418"/>
        <w:rPr/>
      </w:pPr>
      <w:bookmarkStart w:id="108" w:name="__RefHeading___Toc170263793"/>
      <w:bookmarkEnd w:id="108"/>
      <w:r>
        <w:rPr/>
        <w:t>5.</w:t>
      </w:r>
      <w:r>
        <w:rPr>
          <w:lang w:eastAsia="ja-JP"/>
        </w:rPr>
        <w:t>3</w:t>
      </w:r>
      <w:r>
        <w:rPr/>
        <w:t>.7.4</w:t>
        <w:tab/>
        <w:t>MESSAGE</w:t>
      </w:r>
    </w:p>
    <w:p>
      <w:pPr>
        <w:pStyle w:val="Normal"/>
        <w:tabs>
          <w:tab w:val="clear" w:pos="284"/>
          <w:tab w:val="left" w:pos="360" w:leader="none"/>
        </w:tabs>
        <w:rPr/>
      </w:pPr>
      <w:r>
        <w:rPr/>
        <w:t>MESSAGE: the signalling data.</w:t>
      </w:r>
    </w:p>
    <w:p>
      <w:pPr>
        <w:pStyle w:val="B2"/>
        <w:rPr/>
      </w:pPr>
      <w:r>
        <w:rPr/>
        <w:t>MESSAGE[0], MESSAGE[1], …, MESSAGE[X-1]</w:t>
      </w:r>
    </w:p>
    <w:p>
      <w:pPr>
        <w:pStyle w:val="Normal"/>
        <w:rPr/>
      </w:pPr>
      <w:r>
        <w:rPr/>
        <w:t>The length of MESSAGE is X.</w:t>
      </w:r>
    </w:p>
    <w:p>
      <w:pPr>
        <w:pStyle w:val="Heading4"/>
        <w:ind w:left="1418" w:hanging="1418"/>
        <w:rPr/>
      </w:pPr>
      <w:bookmarkStart w:id="109" w:name="__RefHeading___Toc170263794"/>
      <w:bookmarkEnd w:id="109"/>
      <w:r>
        <w:rPr/>
        <w:t>5.</w:t>
      </w:r>
      <w:r>
        <w:rPr>
          <w:lang w:eastAsia="ja-JP"/>
        </w:rPr>
        <w:t>3</w:t>
      </w:r>
      <w:r>
        <w:rPr/>
        <w:t>.7.5</w:t>
        <w:tab/>
        <w:t>DIRECTION</w:t>
      </w:r>
    </w:p>
    <w:p>
      <w:pPr>
        <w:pStyle w:val="Normal"/>
        <w:tabs>
          <w:tab w:val="clear" w:pos="284"/>
          <w:tab w:val="left" w:pos="360" w:leader="none"/>
        </w:tabs>
        <w:rPr/>
      </w:pPr>
      <w:r>
        <w:rPr/>
        <w:t xml:space="preserve">DIRECTION: the direction of transmission of </w:t>
      </w:r>
      <w:r>
        <w:rPr>
          <w:lang w:eastAsia="ja-JP"/>
        </w:rPr>
        <w:t>signalling messages (user to network or network to users)</w:t>
      </w:r>
      <w:r>
        <w:rPr/>
        <w:t>.</w:t>
      </w:r>
    </w:p>
    <w:p>
      <w:pPr>
        <w:pStyle w:val="B2"/>
        <w:rPr/>
      </w:pPr>
      <w:r>
        <w:rPr/>
        <w:t>DIRECTION[0]</w:t>
      </w:r>
    </w:p>
    <w:p>
      <w:pPr>
        <w:pStyle w:val="Normal"/>
        <w:tabs>
          <w:tab w:val="clear" w:pos="284"/>
          <w:tab w:val="left" w:pos="360" w:leader="none"/>
        </w:tabs>
        <w:rPr/>
      </w:pPr>
      <w:r>
        <w:rPr/>
        <w:t>The length of DIRECTION is 1 bit.</w:t>
      </w:r>
    </w:p>
    <w:p>
      <w:pPr>
        <w:pStyle w:val="Normal"/>
        <w:tabs>
          <w:tab w:val="clear" w:pos="284"/>
          <w:tab w:val="left" w:pos="360" w:leader="none"/>
        </w:tabs>
        <w:rPr>
          <w:lang w:eastAsia="ja-JP"/>
        </w:rPr>
      </w:pPr>
      <w:r>
        <w:rPr/>
        <w:t>The same integrity key may be used for uplink and downlink channels simultaneously associated with a UE.</w:t>
      </w:r>
    </w:p>
    <w:p>
      <w:pPr>
        <w:pStyle w:val="Normal"/>
        <w:rPr/>
      </w:pPr>
      <w:r>
        <w:rPr/>
        <w:t>The value of the DIRECTION is  0 for messages from UE to RNC and 1 for messages from RNC to UE.</w:t>
      </w:r>
    </w:p>
    <w:p>
      <w:pPr>
        <w:pStyle w:val="Heading4"/>
        <w:ind w:left="1418" w:hanging="1418"/>
        <w:rPr/>
      </w:pPr>
      <w:bookmarkStart w:id="110" w:name="__RefHeading___Toc170263795"/>
      <w:bookmarkEnd w:id="110"/>
      <w:r>
        <w:rPr/>
        <w:t>5.</w:t>
      </w:r>
      <w:r>
        <w:rPr>
          <w:lang w:eastAsia="ja-JP"/>
        </w:rPr>
        <w:t>3</w:t>
      </w:r>
      <w:r>
        <w:rPr/>
        <w:t>.7.</w:t>
      </w:r>
      <w:r>
        <w:rPr>
          <w:lang w:eastAsia="ja-JP"/>
        </w:rPr>
        <w:t>6</w:t>
      </w:r>
      <w:r>
        <w:rPr/>
        <w:tab/>
        <w:t>MAC-I (and equivalently XMAC-I)</w:t>
      </w:r>
    </w:p>
    <w:p>
      <w:pPr>
        <w:pStyle w:val="Normal"/>
        <w:tabs>
          <w:tab w:val="clear" w:pos="284"/>
          <w:tab w:val="left" w:pos="360" w:leader="none"/>
        </w:tabs>
        <w:rPr/>
      </w:pPr>
      <w:r>
        <w:rPr/>
        <w:t>MAC-I: the message authentication code for data integrity authentication</w:t>
      </w:r>
    </w:p>
    <w:p>
      <w:pPr>
        <w:pStyle w:val="B2"/>
        <w:rPr/>
      </w:pPr>
      <w:r>
        <w:rPr>
          <w:lang w:val="it-IT"/>
        </w:rPr>
        <w:t>MAC-I[0], MAC-I[1], …, MAC-I[</w:t>
      </w:r>
      <w:r>
        <w:rPr>
          <w:lang w:val="it-IT" w:eastAsia="ja-JP"/>
        </w:rPr>
        <w:t>31</w:t>
      </w:r>
      <w:r>
        <w:rPr>
          <w:lang w:val="it-IT"/>
        </w:rPr>
        <w:t>]</w:t>
      </w:r>
    </w:p>
    <w:p>
      <w:pPr>
        <w:pStyle w:val="Normal"/>
        <w:rPr/>
      </w:pPr>
      <w:r>
        <w:rPr/>
        <w:t xml:space="preserve">The length of MAC-I is </w:t>
      </w:r>
      <w:r>
        <w:rPr>
          <w:lang w:eastAsia="ja-JP"/>
        </w:rPr>
        <w:t xml:space="preserve">32 </w:t>
      </w:r>
      <w:r>
        <w:rPr/>
        <w:t xml:space="preserve">bits. </w:t>
      </w:r>
    </w:p>
    <w:p>
      <w:pPr>
        <w:pStyle w:val="Heading1"/>
        <w:ind w:left="1134" w:hanging="1134"/>
        <w:rPr/>
      </w:pPr>
      <w:bookmarkStart w:id="111" w:name="__RefHeading___Toc170263796"/>
      <w:bookmarkEnd w:id="111"/>
      <w:r>
        <w:rPr/>
        <w:t>6</w:t>
        <w:tab/>
        <w:t>Use of the algorithm specifications</w:t>
      </w:r>
    </w:p>
    <w:p>
      <w:pPr>
        <w:pStyle w:val="Normal"/>
        <w:keepNext w:val="true"/>
        <w:rPr/>
      </w:pPr>
      <w:r>
        <w:rPr/>
        <w:t>The purpose of this clause is to address ownership of the algorithm specification, to define which types of organisation are entitled to use the algorithm specification, and to outline how and under what conditions such organisations may obtain the specification.</w:t>
      </w:r>
    </w:p>
    <w:p>
      <w:pPr>
        <w:pStyle w:val="Heading2"/>
        <w:rPr/>
      </w:pPr>
      <w:bookmarkStart w:id="112" w:name="__RefHeading___Toc170263797"/>
      <w:bookmarkEnd w:id="112"/>
      <w:r>
        <w:rPr/>
        <w:t>6.1</w:t>
        <w:tab/>
        <w:t>Ownership</w:t>
      </w:r>
    </w:p>
    <w:p>
      <w:pPr>
        <w:pStyle w:val="Normal"/>
        <w:rPr/>
      </w:pPr>
      <w:r>
        <w:rPr/>
        <w:t>For those functions which require to be fully standardized, all copyright on the algorithm and test data specifications shall be owned jointly by the 3GPP partner organisations.</w:t>
      </w:r>
    </w:p>
    <w:p>
      <w:pPr>
        <w:pStyle w:val="Heading2"/>
        <w:rPr/>
      </w:pPr>
      <w:bookmarkStart w:id="113" w:name="__RefHeading___Toc170263798"/>
      <w:bookmarkEnd w:id="113"/>
      <w:r>
        <w:rPr/>
        <w:t>6.2</w:t>
        <w:tab/>
        <w:t>Design authority</w:t>
      </w:r>
    </w:p>
    <w:p>
      <w:pPr>
        <w:pStyle w:val="Normal"/>
        <w:rPr/>
      </w:pPr>
      <w:r>
        <w:rPr/>
        <w:t xml:space="preserve">The design authority for the algorithms that require standardisation shall be ETSI SAGE. </w:t>
      </w:r>
      <w:r>
        <w:rPr>
          <w:lang w:eastAsia="ja-JP"/>
        </w:rPr>
        <w:t>It is expected that the project team assembled by SAGE will draw on appropriate expertise within the 3GPP partner organisations in addition to its normal resource pool.</w:t>
      </w:r>
    </w:p>
    <w:p>
      <w:pPr>
        <w:pStyle w:val="Heading2"/>
        <w:rPr/>
      </w:pPr>
      <w:bookmarkStart w:id="114" w:name="__RefHeading___Toc170263799"/>
      <w:bookmarkEnd w:id="114"/>
      <w:r>
        <w:rPr/>
        <w:t>6.3</w:t>
        <w:tab/>
        <w:t>Users of the specification</w:t>
      </w:r>
    </w:p>
    <w:p>
      <w:pPr>
        <w:pStyle w:val="Normal"/>
        <w:rPr/>
      </w:pPr>
      <w:r>
        <w:rPr/>
        <w:t>For those functions which require to be fully standardized, the algorithm specification shall be published as a 3GPP specification. It will be used by those who need the algorithm specification to build equipment</w:t>
      </w:r>
      <w:r>
        <w:rPr>
          <w:lang w:eastAsia="ja-JP"/>
        </w:rPr>
        <w:t>s</w:t>
      </w:r>
      <w:r>
        <w:rPr/>
        <w:t xml:space="preserve"> or components which embody the algorithm.</w:t>
      </w:r>
    </w:p>
    <w:p>
      <w:pPr>
        <w:pStyle w:val="Heading2"/>
        <w:rPr/>
      </w:pPr>
      <w:bookmarkStart w:id="115" w:name="__RefHeading___Toc170263800"/>
      <w:bookmarkEnd w:id="115"/>
      <w:r>
        <w:rPr/>
        <w:t>6.4</w:t>
        <w:tab/>
        <w:t>Licensing</w:t>
      </w:r>
    </w:p>
    <w:p>
      <w:pPr>
        <w:pStyle w:val="Normal"/>
        <w:keepNext w:val="true"/>
        <w:rPr/>
      </w:pPr>
      <w:r>
        <w:rPr/>
        <w:t>For those functions which require to be fully standardized, the use of the algorithm shall be subject to a license agreement which restricts the use of the algorithm as described in 5.3.2 and 5.4.2.</w:t>
      </w:r>
    </w:p>
    <w:p>
      <w:pPr>
        <w:pStyle w:val="Normal"/>
        <w:keepNext w:val="true"/>
        <w:keepLines/>
        <w:rPr/>
      </w:pPr>
      <w:r>
        <w:rPr/>
        <w:t xml:space="preserve">Users of the algorithm, and users of the algorithm specification, shall be required to sign the licence agreement. Appropriate licence agreements shall be drawn up by the 3GPP partner organisations. </w:t>
      </w:r>
    </w:p>
    <w:p>
      <w:pPr>
        <w:pStyle w:val="Normal"/>
        <w:rPr/>
      </w:pPr>
      <w:r>
        <w:rPr/>
        <w:t>Licences shall be royalty free. In addition, the licence agreement shall require users of the specification not to attempt to patent the algorithm or otherwise register an Intellectual Property Right (IPR) relating to the algorithm or its use.</w:t>
      </w:r>
    </w:p>
    <w:p>
      <w:pPr>
        <w:pStyle w:val="Heading2"/>
        <w:rPr/>
      </w:pPr>
      <w:bookmarkStart w:id="116" w:name="__RefHeading___Toc170263801"/>
      <w:bookmarkEnd w:id="116"/>
      <w:r>
        <w:rPr/>
        <w:t>6.</w:t>
      </w:r>
      <w:r>
        <w:rPr>
          <w:lang w:eastAsia="ja-JP"/>
        </w:rPr>
        <w:t>5</w:t>
      </w:r>
      <w:r>
        <w:rPr/>
        <w:tab/>
        <w:t>Management of the specification</w:t>
      </w:r>
    </w:p>
    <w:p>
      <w:pPr>
        <w:pStyle w:val="Normal"/>
        <w:rPr/>
      </w:pPr>
      <w:r>
        <w:rPr/>
        <w:t>For those functions which require to be fully standardized, the algorithm specifications shall be published as a 3GPP specification. The algorithms will thus be open for public evaluation. It is recognised that this will leave the algorithms open to public criticism during the commercial operation of the system. The process of responding to public criticism will need to be handled carefully by an appropriate 3GPP body.</w:t>
      </w:r>
    </w:p>
    <w:p>
      <w:pPr>
        <w:pStyle w:val="Heading1"/>
        <w:ind w:left="1134" w:hanging="1134"/>
        <w:rPr/>
      </w:pPr>
      <w:bookmarkStart w:id="117" w:name="__RefHeading___Toc170263802"/>
      <w:bookmarkEnd w:id="117"/>
      <w:r>
        <w:rPr/>
        <w:t>7</w:t>
        <w:tab/>
        <w:t>Algorithm specification and test data requirements</w:t>
      </w:r>
    </w:p>
    <w:p>
      <w:pPr>
        <w:pStyle w:val="Normal"/>
        <w:rPr/>
      </w:pPr>
      <w:r>
        <w:rPr/>
        <w:t>For those functions that require standardization, the design authority should provide four separate deliverables: a specification of the algorithm, a set of design conformance test data, a set of algorithm input/output test data and a design and evaluation report. Requirements on the specification and test data deliverables are given in this clause, those on the design and evaluation report in 9.3.</w:t>
      </w:r>
    </w:p>
    <w:p>
      <w:pPr>
        <w:pStyle w:val="Heading2"/>
        <w:rPr/>
      </w:pPr>
      <w:bookmarkStart w:id="118" w:name="__RefHeading___Toc170263803"/>
      <w:bookmarkEnd w:id="118"/>
      <w:r>
        <w:rPr/>
        <w:t>7.1</w:t>
        <w:tab/>
        <w:t>Specification of the algorithm</w:t>
      </w:r>
    </w:p>
    <w:p>
      <w:pPr>
        <w:pStyle w:val="Normal"/>
        <w:keepNext w:val="true"/>
        <w:keepLines/>
        <w:rPr/>
      </w:pPr>
      <w:r>
        <w:rPr/>
        <w:t>An unambiguous specification of the algorithm needs to be provided which is suitable for use by implementers of the algorithm.</w:t>
      </w:r>
    </w:p>
    <w:p>
      <w:pPr>
        <w:pStyle w:val="Normal"/>
        <w:keepNext w:val="true"/>
        <w:keepLines/>
        <w:rPr/>
      </w:pPr>
      <w:r>
        <w:rPr/>
        <w:t>The specification shall include an annex which provides simulation code for the algorithm written in ANSI C. The specification may also include an annex containing illustrations of functional elements of the algorithm.</w:t>
      </w:r>
    </w:p>
    <w:p>
      <w:pPr>
        <w:pStyle w:val="Heading2"/>
        <w:rPr/>
      </w:pPr>
      <w:bookmarkStart w:id="119" w:name="__RefHeading___Toc170263804"/>
      <w:bookmarkEnd w:id="119"/>
      <w:r>
        <w:rPr>
          <w:lang w:eastAsia="ja-JP"/>
        </w:rPr>
        <w:t>7.2</w:t>
        <w:tab/>
      </w:r>
      <w:r>
        <w:rPr>
          <w:lang w:eastAsia="ja-JP"/>
        </w:rPr>
        <w:t>Implementors test data</w:t>
      </w:r>
    </w:p>
    <w:p>
      <w:pPr>
        <w:pStyle w:val="Normal"/>
        <w:rPr>
          <w:lang w:eastAsia="ja-JP"/>
        </w:rPr>
      </w:pPr>
      <w:r>
        <w:rPr>
          <w:lang w:eastAsia="ja-JP"/>
        </w:rPr>
        <w:t>The implementors test data is required to assist implementors of the algorithm in their realisation of the algorithm specification.</w:t>
      </w:r>
    </w:p>
    <w:p>
      <w:pPr>
        <w:pStyle w:val="Normal"/>
        <w:rPr/>
      </w:pPr>
      <w:r>
        <w:rPr>
          <w:lang w:eastAsia="ja-JP"/>
        </w:rPr>
        <w:t>This set of test data, as well as including algorithm input and output data, shall include details of the internal state of the algorithm at various stages in its execution. Sufficient detail shall be provided to enable implementators to readily identity the likely location of any errors in their implementation.</w:t>
      </w:r>
    </w:p>
    <w:p>
      <w:pPr>
        <w:pStyle w:val="Normal"/>
        <w:rPr/>
      </w:pPr>
      <w:r>
        <w:rPr>
          <w:lang w:eastAsia="ja-JP"/>
        </w:rPr>
        <w:t>Final validation of the implementation shall be performed using the design conformance test data (see subclause 7.3).</w:t>
      </w:r>
    </w:p>
    <w:p>
      <w:pPr>
        <w:pStyle w:val="Heading2"/>
        <w:rPr>
          <w:lang w:eastAsia="ja-JP"/>
        </w:rPr>
      </w:pPr>
      <w:bookmarkStart w:id="120" w:name="__RefHeading___Toc170263805"/>
      <w:bookmarkEnd w:id="120"/>
      <w:r>
        <w:rPr/>
        <w:t>7.</w:t>
      </w:r>
      <w:r>
        <w:rPr>
          <w:lang w:eastAsia="ja-JP"/>
        </w:rPr>
        <w:t>3</w:t>
      </w:r>
      <w:r>
        <w:rPr/>
        <w:tab/>
        <w:t>Design conformance test data</w:t>
      </w:r>
    </w:p>
    <w:p>
      <w:pPr>
        <w:pStyle w:val="Normal"/>
        <w:rPr/>
      </w:pPr>
      <w:r>
        <w:rPr/>
        <w:t xml:space="preserve">Design conformance test data is required to allow implementers of the algorithm to </w:t>
      </w:r>
      <w:r>
        <w:rPr>
          <w:lang w:eastAsia="ja-JP"/>
        </w:rPr>
        <w:t>validate</w:t>
      </w:r>
      <w:r>
        <w:rPr/>
        <w:t xml:space="preserve"> their implementations</w:t>
      </w:r>
      <w:r>
        <w:rPr>
          <w:lang w:eastAsia="ja-JP"/>
        </w:rPr>
        <w:t>, and manufacturers to validate embodiments of the algorithm (e.g. in ASICs or FPGAs).</w:t>
      </w:r>
    </w:p>
    <w:p>
      <w:pPr>
        <w:pStyle w:val="Normal"/>
        <w:rPr/>
      </w:pPr>
      <w:r>
        <w:rPr>
          <w:lang w:eastAsia="ja-JP"/>
        </w:rPr>
        <w:t xml:space="preserve">The test data set shall be presented as input/output test data, allowing the realisation to be tested as a </w:t>
      </w:r>
      <w:r>
        <w:rPr>
          <w:lang w:eastAsia="ja-JP"/>
        </w:rPr>
        <w:t>'</w:t>
      </w:r>
      <w:r>
        <w:rPr>
          <w:lang w:eastAsia="ja-JP"/>
        </w:rPr>
        <w:t>black box</w:t>
      </w:r>
      <w:r>
        <w:rPr>
          <w:lang w:eastAsia="ja-JP"/>
        </w:rPr>
        <w:t>'</w:t>
      </w:r>
      <w:r>
        <w:rPr>
          <w:lang w:eastAsia="ja-JP"/>
        </w:rPr>
        <w:t>. (i.e. the test data shall consist solely of data passed across the interfaces to the algorithm.)</w:t>
      </w:r>
    </w:p>
    <w:p>
      <w:pPr>
        <w:pStyle w:val="Normal"/>
        <w:rPr/>
      </w:pPr>
      <w:r>
        <w:rPr>
          <w:lang w:eastAsia="ja-JP"/>
        </w:rPr>
        <w:t>The design conformance test data shall be designed to give a high degree of confidence in the correctness of any implementation of the algorithm. The set of test data shall ensure that all elements of the algorithm are fully exercised.</w:t>
      </w:r>
    </w:p>
    <w:p>
      <w:pPr>
        <w:pStyle w:val="Heading2"/>
        <w:rPr/>
      </w:pPr>
      <w:bookmarkStart w:id="121" w:name="__RefHeading___Toc170263806"/>
      <w:bookmarkEnd w:id="121"/>
      <w:r>
        <w:rPr/>
        <w:t>7.4</w:t>
        <w:tab/>
        <w:t>Format and handling of deliverables</w:t>
      </w:r>
    </w:p>
    <w:p>
      <w:pPr>
        <w:pStyle w:val="Normal"/>
        <w:rPr/>
      </w:pPr>
      <w:r>
        <w:rPr/>
        <w:t>The specification of the algorithm shall be produced on paper, and published as a 3GPP specification.</w:t>
      </w:r>
    </w:p>
    <w:p>
      <w:pPr>
        <w:pStyle w:val="Normal"/>
        <w:rPr/>
      </w:pPr>
      <w:r>
        <w:rPr/>
        <w:t xml:space="preserve">The algorithm input/output test data shall be produced on paper and on magnetic disc, and published by 3GPP. The document and disc shall be provided to 3GPP partner organisations. </w:t>
      </w:r>
    </w:p>
    <w:p>
      <w:pPr>
        <w:pStyle w:val="Heading1"/>
        <w:ind w:left="1134" w:hanging="1134"/>
        <w:rPr/>
      </w:pPr>
      <w:bookmarkStart w:id="122" w:name="__RefHeading___Toc170263807"/>
      <w:bookmarkEnd w:id="122"/>
      <w:r>
        <w:rPr/>
        <w:t>8</w:t>
        <w:tab/>
        <w:t>Quality assurance requirements</w:t>
      </w:r>
    </w:p>
    <w:p>
      <w:pPr>
        <w:pStyle w:val="Normal"/>
        <w:rPr/>
      </w:pPr>
      <w:r>
        <w:rPr/>
        <w:t>This clause advises the design authority on measures needed to provide users of the algorithm with confidence that it is fit for purpose, and users of the algorithm specification and test data assurance that appropriate quality control has been exercised in their production.</w:t>
      </w:r>
    </w:p>
    <w:p>
      <w:pPr>
        <w:pStyle w:val="Normal"/>
        <w:rPr/>
      </w:pPr>
      <w:r>
        <w:rPr/>
        <w:t>The measures shall be recorded by the design authority in a design and evaluation report which shall be published as a 3GPP specification.</w:t>
      </w:r>
    </w:p>
    <w:p>
      <w:pPr>
        <w:pStyle w:val="Heading2"/>
        <w:rPr/>
      </w:pPr>
      <w:bookmarkStart w:id="123" w:name="__RefHeading___Toc170263808"/>
      <w:bookmarkEnd w:id="123"/>
      <w:r>
        <w:rPr/>
        <w:t>8.1</w:t>
        <w:tab/>
        <w:t>Quality assurance for the algorithm</w:t>
      </w:r>
    </w:p>
    <w:p>
      <w:pPr>
        <w:pStyle w:val="Normal"/>
        <w:rPr/>
      </w:pPr>
      <w:r>
        <w:rPr/>
        <w:t>Prior to its release to 3GPP, the algorithm needs to be approved as meeting the functional requirements specified in clause 7 by all members of the design authority.</w:t>
      </w:r>
    </w:p>
    <w:p>
      <w:pPr>
        <w:pStyle w:val="Heading2"/>
        <w:rPr/>
      </w:pPr>
      <w:bookmarkStart w:id="124" w:name="__RefHeading___Toc170263809"/>
      <w:bookmarkEnd w:id="124"/>
      <w:r>
        <w:rPr/>
        <w:t>8.2</w:t>
        <w:tab/>
        <w:t>Quality assurance for the specification and test data</w:t>
      </w:r>
    </w:p>
    <w:p>
      <w:pPr>
        <w:pStyle w:val="Normal"/>
        <w:keepNext w:val="true"/>
        <w:keepLines/>
        <w:rPr/>
      </w:pPr>
      <w:r>
        <w:rPr/>
        <w:t>Prior to delivery of the algorithm specification, two independent simulations of the algorithm needs to be made using the specification, and confirmed against test data designed to allow verification of significant points in the execution of the algorithm.</w:t>
      </w:r>
    </w:p>
    <w:p>
      <w:pPr>
        <w:pStyle w:val="Normal"/>
        <w:rPr/>
      </w:pPr>
      <w:r>
        <w:rPr/>
        <w:t>Design conformance and algorithm input/output test data needs to be generated using a simulation of the algorithm produced from the specification and confirmed as above. The simulation used to produce this test data needs to be identified in the test data deliverables and retained by the design authority.</w:t>
      </w:r>
    </w:p>
    <w:p>
      <w:pPr>
        <w:pStyle w:val="Heading2"/>
        <w:rPr/>
      </w:pPr>
      <w:bookmarkStart w:id="125" w:name="__RefHeading___Toc170263810"/>
      <w:bookmarkStart w:id="126" w:name="_Ref384007751"/>
      <w:bookmarkEnd w:id="125"/>
      <w:r>
        <w:rPr/>
        <w:t>8.3</w:t>
        <w:tab/>
        <w:t>Design and evaluation report</w:t>
      </w:r>
      <w:bookmarkEnd w:id="126"/>
    </w:p>
    <w:p>
      <w:pPr>
        <w:pStyle w:val="Normal"/>
        <w:rPr/>
      </w:pPr>
      <w:r>
        <w:rPr/>
        <w:t>The design and evaluation report is intended to provide evidence to potential users of the algorithm, specification and test data that appropriate and adequate quality control has been applied to their production. The report shall explain the following:</w:t>
      </w:r>
    </w:p>
    <w:p>
      <w:pPr>
        <w:pStyle w:val="B1"/>
        <w:rPr/>
      </w:pPr>
      <w:r>
        <w:rPr/>
        <w:t>-</w:t>
        <w:tab/>
        <w:t>the algorithm and test data design criteria;</w:t>
      </w:r>
    </w:p>
    <w:p>
      <w:pPr>
        <w:pStyle w:val="B1"/>
        <w:rPr/>
      </w:pPr>
      <w:r>
        <w:rPr/>
        <w:t>-</w:t>
        <w:tab/>
        <w:t>the algorithm evaluation criteria;</w:t>
      </w:r>
    </w:p>
    <w:p>
      <w:pPr>
        <w:pStyle w:val="B1"/>
        <w:rPr/>
      </w:pPr>
      <w:r>
        <w:rPr/>
        <w:t>-</w:t>
        <w:tab/>
        <w:t>the methodology used to design and evaluate the algorithm;</w:t>
      </w:r>
    </w:p>
    <w:p>
      <w:pPr>
        <w:pStyle w:val="B1"/>
        <w:rPr/>
      </w:pPr>
      <w:r>
        <w:rPr/>
        <w:t>-</w:t>
        <w:tab/>
        <w:t>the extent of the mathematical analysis and statistical testing applied to the algorithm;</w:t>
      </w:r>
    </w:p>
    <w:p>
      <w:pPr>
        <w:pStyle w:val="B1"/>
        <w:rPr/>
      </w:pPr>
      <w:r>
        <w:rPr/>
        <w:t>-</w:t>
        <w:tab/>
        <w:t>the principal conclusions of the algorithm evaluation;</w:t>
      </w:r>
    </w:p>
    <w:p>
      <w:pPr>
        <w:pStyle w:val="B1"/>
        <w:rPr/>
      </w:pPr>
      <w:r>
        <w:rPr/>
        <w:t>-</w:t>
        <w:tab/>
        <w:t>the quality control applied to the production of the algorithm specification and test data.</w:t>
      </w:r>
    </w:p>
    <w:p>
      <w:pPr>
        <w:pStyle w:val="Normal"/>
        <w:rPr/>
      </w:pPr>
      <w:r>
        <w:rPr/>
        <w:t>The report shall confirm that all members of the design authority have approved the algorithm, specification and test data.</w:t>
      </w:r>
    </w:p>
    <w:p>
      <w:pPr>
        <w:pStyle w:val="Normal"/>
        <w:rPr/>
      </w:pPr>
      <w:r>
        <w:rPr/>
        <w:t>The report shall contain key conclusions from the commissioned closed evaluation of the algorithm.</w:t>
      </w:r>
    </w:p>
    <w:p>
      <w:pPr>
        <w:pStyle w:val="Heading1"/>
        <w:ind w:left="1134" w:hanging="1134"/>
        <w:rPr/>
      </w:pPr>
      <w:bookmarkStart w:id="127" w:name="__RefHeading___Toc170263811"/>
      <w:bookmarkEnd w:id="127"/>
      <w:r>
        <w:rPr/>
        <w:t>9</w:t>
        <w:tab/>
        <w:t>Summary of the design authority deliverables</w:t>
      </w:r>
    </w:p>
    <w:p>
      <w:pPr>
        <w:pStyle w:val="B1"/>
        <w:keepNext w:val="true"/>
        <w:ind w:left="0" w:hanging="0"/>
        <w:rPr/>
      </w:pPr>
      <w:r>
        <w:rPr/>
        <w:t>For those cryptographic functions that require standardisation, the design authority shall deliver:</w:t>
      </w:r>
    </w:p>
    <w:p>
      <w:pPr>
        <w:pStyle w:val="B1"/>
        <w:keepNext w:val="true"/>
        <w:rPr/>
      </w:pPr>
      <w:r>
        <w:rPr/>
        <w:t>-</w:t>
        <w:tab/>
        <w:t>Specification of the algorithm;</w:t>
      </w:r>
    </w:p>
    <w:p>
      <w:pPr>
        <w:pStyle w:val="B1"/>
        <w:keepNext w:val="true"/>
        <w:rPr/>
      </w:pPr>
      <w:r>
        <w:rPr>
          <w:lang w:eastAsia="ja-JP"/>
        </w:rPr>
        <w:t>-</w:t>
        <w:tab/>
      </w:r>
      <w:r>
        <w:rPr>
          <w:lang w:eastAsia="ja-JP"/>
        </w:rPr>
        <w:t>Implementors test data</w:t>
      </w:r>
      <w:r>
        <w:rPr/>
        <w:t>;</w:t>
      </w:r>
    </w:p>
    <w:p>
      <w:pPr>
        <w:pStyle w:val="B1"/>
        <w:rPr/>
      </w:pPr>
      <w:r>
        <w:rPr>
          <w:lang w:eastAsia="ja-JP"/>
        </w:rPr>
        <w:t>-</w:t>
        <w:tab/>
      </w:r>
      <w:r>
        <w:rPr>
          <w:lang w:eastAsia="ja-JP"/>
        </w:rPr>
        <w:t>Design conformance test data</w:t>
      </w:r>
      <w:r>
        <w:rPr/>
        <w:t>;</w:t>
      </w:r>
    </w:p>
    <w:p>
      <w:pPr>
        <w:pStyle w:val="B1"/>
        <w:rPr/>
      </w:pPr>
      <w:r>
        <w:rPr/>
        <w:t>-</w:t>
        <w:tab/>
        <w:t>Design and evaluation report.</w:t>
      </w:r>
    </w:p>
    <w:p>
      <w:pPr>
        <w:pStyle w:val="Normal"/>
        <w:rPr/>
      </w:pPr>
      <w:r>
        <w:rPr/>
        <w:t>All these documents shall be delivered to 3GPP for subsequent publication.</w:t>
      </w:r>
      <w:r>
        <w:br w:type="page"/>
      </w:r>
    </w:p>
    <w:p>
      <w:pPr>
        <w:pStyle w:val="Heading8"/>
        <w:ind w:left="0" w:hanging="0"/>
        <w:rPr>
          <w:lang w:val="fr-FR"/>
        </w:rPr>
      </w:pPr>
      <w:bookmarkStart w:id="128" w:name="__RefHeading___Toc170263812"/>
      <w:bookmarkEnd w:id="128"/>
      <w:r>
        <w:rPr>
          <w:lang w:val="fr-FR"/>
        </w:rPr>
        <w:t>Annex A (informative):</w:t>
        <w:br/>
        <w:t>Void</w:t>
      </w:r>
    </w:p>
    <w:p>
      <w:pPr>
        <w:pStyle w:val="Normal"/>
        <w:rPr>
          <w:lang w:val="fr-FR"/>
        </w:rPr>
      </w:pPr>
      <w:r>
        <w:rPr>
          <w:lang w:val="fr-FR"/>
        </w:rPr>
        <w:t>Void.</w:t>
      </w:r>
      <w:r>
        <w:br w:type="page"/>
      </w:r>
    </w:p>
    <w:p>
      <w:pPr>
        <w:pStyle w:val="Heading8"/>
        <w:ind w:left="0" w:hanging="0"/>
        <w:rPr/>
      </w:pPr>
      <w:bookmarkStart w:id="129" w:name="__RefHeading___Toc170263813"/>
      <w:bookmarkStart w:id="130" w:name="historyclause"/>
      <w:bookmarkEnd w:id="129"/>
      <w:bookmarkEnd w:id="130"/>
      <w:r>
        <w:rPr/>
        <w:t xml:space="preserve">Annex </w:t>
      </w:r>
      <w:r>
        <w:rPr>
          <w:lang w:eastAsia="ja-JP"/>
        </w:rPr>
        <w:t>B (informative)</w:t>
      </w:r>
      <w:r>
        <w:rPr/>
        <w:t>:</w:t>
        <w:br/>
        <w:t>Change history</w:t>
      </w:r>
    </w:p>
    <w:tbl>
      <w:tblPr>
        <w:tblW w:w="9464" w:type="dxa"/>
        <w:jc w:val="left"/>
        <w:tblInd w:w="-123" w:type="dxa"/>
        <w:tblLayout w:type="fixed"/>
        <w:tblCellMar>
          <w:top w:w="0" w:type="dxa"/>
          <w:left w:w="108" w:type="dxa"/>
          <w:bottom w:w="0" w:type="dxa"/>
          <w:right w:w="108" w:type="dxa"/>
        </w:tblCellMar>
      </w:tblPr>
      <w:tblGrid>
        <w:gridCol w:w="817"/>
        <w:gridCol w:w="851"/>
        <w:gridCol w:w="708"/>
        <w:gridCol w:w="1134"/>
        <w:gridCol w:w="851"/>
        <w:gridCol w:w="5103"/>
      </w:tblGrid>
      <w:tr>
        <w:trPr>
          <w:cantSplit w:val="true"/>
        </w:trPr>
        <w:tc>
          <w:tcPr>
            <w:tcW w:w="9464" w:type="dxa"/>
            <w:gridSpan w:val="6"/>
            <w:tcBorders>
              <w:top w:val="single" w:sz="12" w:space="0" w:color="000000"/>
              <w:left w:val="single" w:sz="12" w:space="0" w:color="000000"/>
              <w:bottom w:val="single" w:sz="12" w:space="0" w:color="000000"/>
              <w:right w:val="single" w:sz="12" w:space="0" w:color="000000"/>
            </w:tcBorders>
          </w:tcPr>
          <w:p>
            <w:pPr>
              <w:pStyle w:val="TAH"/>
              <w:spacing w:lineRule="exact" w:line="220"/>
              <w:rPr>
                <w:sz w:val="16"/>
              </w:rPr>
            </w:pPr>
            <w:r>
              <w:rPr>
                <w:sz w:val="16"/>
              </w:rPr>
              <w:t>Change history</w:t>
            </w:r>
          </w:p>
        </w:tc>
      </w:tr>
      <w:tr>
        <w:trPr>
          <w:cantSplit w:val="true"/>
        </w:trPr>
        <w:tc>
          <w:tcPr>
            <w:tcW w:w="817" w:type="dxa"/>
            <w:tcBorders>
              <w:left w:val="single" w:sz="12" w:space="0" w:color="000000"/>
              <w:bottom w:val="single" w:sz="6" w:space="0" w:color="000000"/>
              <w:right w:val="single" w:sz="6" w:space="0" w:color="000000"/>
            </w:tcBorders>
          </w:tcPr>
          <w:p>
            <w:pPr>
              <w:pStyle w:val="TAH"/>
              <w:rPr>
                <w:sz w:val="16"/>
              </w:rPr>
            </w:pPr>
            <w:r>
              <w:rPr>
                <w:sz w:val="16"/>
              </w:rPr>
              <w:t>TSG SA#</w:t>
            </w:r>
          </w:p>
        </w:tc>
        <w:tc>
          <w:tcPr>
            <w:tcW w:w="851" w:type="dxa"/>
            <w:tcBorders>
              <w:left w:val="single" w:sz="6" w:space="0" w:color="000000"/>
              <w:bottom w:val="single" w:sz="6" w:space="0" w:color="000000"/>
              <w:right w:val="single" w:sz="6" w:space="0" w:color="000000"/>
            </w:tcBorders>
          </w:tcPr>
          <w:p>
            <w:pPr>
              <w:pStyle w:val="TAH"/>
              <w:rPr>
                <w:sz w:val="16"/>
                <w:lang w:val="fr-FR"/>
              </w:rPr>
            </w:pPr>
            <w:r>
              <w:rPr>
                <w:sz w:val="16"/>
                <w:lang w:val="fr-FR"/>
              </w:rPr>
              <w:t>Version</w:t>
            </w:r>
          </w:p>
        </w:tc>
        <w:tc>
          <w:tcPr>
            <w:tcW w:w="708" w:type="dxa"/>
            <w:tcBorders>
              <w:left w:val="single" w:sz="6" w:space="0" w:color="000000"/>
              <w:bottom w:val="single" w:sz="6" w:space="0" w:color="000000"/>
              <w:right w:val="single" w:sz="6" w:space="0" w:color="000000"/>
            </w:tcBorders>
          </w:tcPr>
          <w:p>
            <w:pPr>
              <w:pStyle w:val="TAH"/>
              <w:rPr>
                <w:sz w:val="16"/>
                <w:lang w:val="fr-FR"/>
              </w:rPr>
            </w:pPr>
            <w:r>
              <w:rPr>
                <w:sz w:val="16"/>
                <w:lang w:val="fr-FR"/>
              </w:rPr>
              <w:t>CR</w:t>
            </w:r>
          </w:p>
        </w:tc>
        <w:tc>
          <w:tcPr>
            <w:tcW w:w="1134" w:type="dxa"/>
            <w:tcBorders>
              <w:left w:val="single" w:sz="6" w:space="0" w:color="000000"/>
              <w:bottom w:val="single" w:sz="6" w:space="0" w:color="000000"/>
              <w:right w:val="single" w:sz="6" w:space="0" w:color="000000"/>
            </w:tcBorders>
          </w:tcPr>
          <w:p>
            <w:pPr>
              <w:pStyle w:val="TAH"/>
              <w:rPr>
                <w:sz w:val="16"/>
                <w:lang w:val="fr-FR"/>
              </w:rPr>
            </w:pPr>
            <w:r>
              <w:rPr>
                <w:sz w:val="16"/>
                <w:lang w:val="fr-FR"/>
              </w:rPr>
              <w:t>Tdoc SA</w:t>
            </w:r>
          </w:p>
        </w:tc>
        <w:tc>
          <w:tcPr>
            <w:tcW w:w="851" w:type="dxa"/>
            <w:tcBorders>
              <w:left w:val="single" w:sz="6" w:space="0" w:color="000000"/>
              <w:bottom w:val="single" w:sz="6" w:space="0" w:color="000000"/>
              <w:right w:val="single" w:sz="6" w:space="0" w:color="000000"/>
            </w:tcBorders>
          </w:tcPr>
          <w:p>
            <w:pPr>
              <w:pStyle w:val="TAH"/>
              <w:rPr>
                <w:sz w:val="16"/>
              </w:rPr>
            </w:pPr>
            <w:r>
              <w:rPr>
                <w:sz w:val="16"/>
              </w:rPr>
              <w:t>New Version</w:t>
            </w:r>
          </w:p>
        </w:tc>
        <w:tc>
          <w:tcPr>
            <w:tcW w:w="5103" w:type="dxa"/>
            <w:tcBorders>
              <w:left w:val="single" w:sz="6" w:space="0" w:color="000000"/>
              <w:bottom w:val="single" w:sz="6" w:space="0" w:color="000000"/>
              <w:right w:val="single" w:sz="12" w:space="0" w:color="000000"/>
            </w:tcBorders>
          </w:tcPr>
          <w:p>
            <w:pPr>
              <w:pStyle w:val="TAH"/>
              <w:rPr>
                <w:sz w:val="16"/>
              </w:rPr>
            </w:pPr>
            <w:r>
              <w:rPr>
                <w:sz w:val="16"/>
              </w:rPr>
              <w:t>Subject/Comment</w:t>
            </w:r>
          </w:p>
        </w:tc>
      </w:tr>
      <w:tr>
        <w:trPr>
          <w:cantSplit w:val="true"/>
        </w:trPr>
        <w:tc>
          <w:tcPr>
            <w:tcW w:w="817" w:type="dxa"/>
            <w:tcBorders>
              <w:top w:val="single" w:sz="12" w:space="0" w:color="000000"/>
              <w:left w:val="single" w:sz="12" w:space="0" w:color="000000"/>
              <w:bottom w:val="single" w:sz="6" w:space="0" w:color="000000"/>
              <w:right w:val="single" w:sz="6" w:space="0" w:color="000000"/>
            </w:tcBorders>
          </w:tcPr>
          <w:p>
            <w:pPr>
              <w:pStyle w:val="TAL"/>
              <w:rPr>
                <w:sz w:val="16"/>
              </w:rPr>
            </w:pPr>
            <w:r>
              <w:rPr>
                <w:sz w:val="16"/>
              </w:rPr>
              <w:t>SP-24</w:t>
            </w:r>
          </w:p>
        </w:tc>
        <w:tc>
          <w:tcPr>
            <w:tcW w:w="851"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4.1.0</w:t>
            </w:r>
          </w:p>
        </w:tc>
        <w:tc>
          <w:tcPr>
            <w:tcW w:w="708"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021</w:t>
            </w:r>
          </w:p>
        </w:tc>
        <w:tc>
          <w:tcPr>
            <w:tcW w:w="1134" w:type="dxa"/>
            <w:tcBorders>
              <w:top w:val="single" w:sz="12" w:space="0" w:color="000000"/>
              <w:left w:val="single" w:sz="6" w:space="0" w:color="000000"/>
              <w:bottom w:val="single" w:sz="6" w:space="0" w:color="000000"/>
              <w:right w:val="single" w:sz="6" w:space="0" w:color="000000"/>
            </w:tcBorders>
          </w:tcPr>
          <w:p>
            <w:pPr>
              <w:pStyle w:val="TAL"/>
              <w:rPr>
                <w:color w:val="000000"/>
                <w:sz w:val="16"/>
                <w:lang w:val="en-US"/>
              </w:rPr>
            </w:pPr>
            <w:r>
              <w:rPr>
                <w:color w:val="000000"/>
                <w:sz w:val="16"/>
                <w:lang w:val="en-US"/>
              </w:rPr>
              <w:t>SP-040371</w:t>
            </w:r>
          </w:p>
        </w:tc>
        <w:tc>
          <w:tcPr>
            <w:tcW w:w="851"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4.2.0</w:t>
            </w:r>
          </w:p>
        </w:tc>
        <w:tc>
          <w:tcPr>
            <w:tcW w:w="5103" w:type="dxa"/>
            <w:tcBorders>
              <w:top w:val="single" w:sz="12" w:space="0" w:color="000000"/>
              <w:left w:val="single" w:sz="6" w:space="0" w:color="000000"/>
              <w:bottom w:val="single" w:sz="6" w:space="0" w:color="000000"/>
              <w:right w:val="single" w:sz="12" w:space="0" w:color="000000"/>
            </w:tcBorders>
          </w:tcPr>
          <w:p>
            <w:pPr>
              <w:pStyle w:val="TAL"/>
              <w:rPr/>
            </w:pPr>
            <w:r>
              <w:rPr>
                <w:sz w:val="16"/>
              </w:rPr>
              <w:t>Correction of inconsistencies in AK computation for re-synchronisation</w:t>
            </w:r>
          </w:p>
        </w:tc>
      </w:tr>
      <w:tr>
        <w:trPr>
          <w:cantSplit w:val="true"/>
        </w:trPr>
        <w:tc>
          <w:tcPr>
            <w:tcW w:w="817" w:type="dxa"/>
            <w:tcBorders>
              <w:top w:val="single" w:sz="12" w:space="0" w:color="000000"/>
              <w:left w:val="single" w:sz="12" w:space="0" w:color="000000"/>
              <w:bottom w:val="single" w:sz="6" w:space="0" w:color="000000"/>
              <w:right w:val="single" w:sz="6" w:space="0" w:color="000000"/>
            </w:tcBorders>
          </w:tcPr>
          <w:p>
            <w:pPr>
              <w:pStyle w:val="TAL"/>
              <w:rPr>
                <w:sz w:val="16"/>
              </w:rPr>
            </w:pPr>
            <w:r>
              <w:rPr>
                <w:sz w:val="16"/>
              </w:rPr>
              <w:t>SP-24</w:t>
            </w:r>
          </w:p>
        </w:tc>
        <w:tc>
          <w:tcPr>
            <w:tcW w:w="851"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4.2.0</w:t>
            </w:r>
          </w:p>
        </w:tc>
        <w:tc>
          <w:tcPr>
            <w:tcW w:w="708"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w:t>
            </w:r>
          </w:p>
        </w:tc>
        <w:tc>
          <w:tcPr>
            <w:tcW w:w="1134" w:type="dxa"/>
            <w:tcBorders>
              <w:top w:val="single" w:sz="12" w:space="0" w:color="000000"/>
              <w:left w:val="single" w:sz="6" w:space="0" w:color="000000"/>
              <w:bottom w:val="single" w:sz="6" w:space="0" w:color="000000"/>
              <w:right w:val="single" w:sz="6" w:space="0" w:color="000000"/>
            </w:tcBorders>
          </w:tcPr>
          <w:p>
            <w:pPr>
              <w:pStyle w:val="TAL"/>
              <w:rPr>
                <w:color w:val="000000"/>
                <w:sz w:val="16"/>
                <w:lang w:val="en-US"/>
              </w:rPr>
            </w:pPr>
            <w:r>
              <w:rPr>
                <w:color w:val="000000"/>
                <w:sz w:val="16"/>
                <w:lang w:val="en-US"/>
              </w:rPr>
              <w:t>-</w:t>
            </w:r>
          </w:p>
        </w:tc>
        <w:tc>
          <w:tcPr>
            <w:tcW w:w="851"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5.0.0</w:t>
            </w:r>
          </w:p>
        </w:tc>
        <w:tc>
          <w:tcPr>
            <w:tcW w:w="5103" w:type="dxa"/>
            <w:tcBorders>
              <w:top w:val="single" w:sz="12" w:space="0" w:color="000000"/>
              <w:left w:val="single" w:sz="6" w:space="0" w:color="000000"/>
              <w:bottom w:val="single" w:sz="6" w:space="0" w:color="000000"/>
              <w:right w:val="single" w:sz="12" w:space="0" w:color="000000"/>
            </w:tcBorders>
          </w:tcPr>
          <w:p>
            <w:pPr>
              <w:pStyle w:val="TAL"/>
              <w:rPr>
                <w:sz w:val="16"/>
              </w:rPr>
            </w:pPr>
            <w:r>
              <w:rPr>
                <w:sz w:val="16"/>
              </w:rPr>
              <w:t>Creation of Release 5 version from version 4.2.0</w:t>
            </w:r>
          </w:p>
        </w:tc>
      </w:tr>
      <w:tr>
        <w:trPr>
          <w:cantSplit w:val="true"/>
        </w:trPr>
        <w:tc>
          <w:tcPr>
            <w:tcW w:w="817" w:type="dxa"/>
            <w:tcBorders>
              <w:top w:val="single" w:sz="12" w:space="0" w:color="000000"/>
              <w:left w:val="single" w:sz="12" w:space="0" w:color="000000"/>
              <w:bottom w:val="single" w:sz="6" w:space="0" w:color="000000"/>
              <w:right w:val="single" w:sz="6" w:space="0" w:color="000000"/>
            </w:tcBorders>
          </w:tcPr>
          <w:p>
            <w:pPr>
              <w:pStyle w:val="TAL"/>
              <w:rPr>
                <w:sz w:val="16"/>
              </w:rPr>
            </w:pPr>
            <w:r>
              <w:rPr>
                <w:sz w:val="16"/>
              </w:rPr>
              <w:t>SP-24</w:t>
            </w:r>
          </w:p>
        </w:tc>
        <w:tc>
          <w:tcPr>
            <w:tcW w:w="851"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4.2.0</w:t>
            </w:r>
          </w:p>
        </w:tc>
        <w:tc>
          <w:tcPr>
            <w:tcW w:w="708"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w:t>
            </w:r>
          </w:p>
        </w:tc>
        <w:tc>
          <w:tcPr>
            <w:tcW w:w="1134" w:type="dxa"/>
            <w:tcBorders>
              <w:top w:val="single" w:sz="12" w:space="0" w:color="000000"/>
              <w:left w:val="single" w:sz="6" w:space="0" w:color="000000"/>
              <w:bottom w:val="single" w:sz="6" w:space="0" w:color="000000"/>
              <w:right w:val="single" w:sz="6" w:space="0" w:color="000000"/>
            </w:tcBorders>
          </w:tcPr>
          <w:p>
            <w:pPr>
              <w:pStyle w:val="TAL"/>
              <w:rPr>
                <w:color w:val="000000"/>
                <w:sz w:val="16"/>
                <w:lang w:val="en-US"/>
              </w:rPr>
            </w:pPr>
            <w:r>
              <w:rPr>
                <w:color w:val="000000"/>
                <w:sz w:val="16"/>
                <w:lang w:val="en-US"/>
              </w:rPr>
              <w:t>-</w:t>
            </w:r>
          </w:p>
        </w:tc>
        <w:tc>
          <w:tcPr>
            <w:tcW w:w="851" w:type="dxa"/>
            <w:tcBorders>
              <w:top w:val="single" w:sz="12" w:space="0" w:color="000000"/>
              <w:left w:val="single" w:sz="6" w:space="0" w:color="000000"/>
              <w:bottom w:val="single" w:sz="6" w:space="0" w:color="000000"/>
              <w:right w:val="single" w:sz="6" w:space="0" w:color="000000"/>
            </w:tcBorders>
          </w:tcPr>
          <w:p>
            <w:pPr>
              <w:pStyle w:val="TAL"/>
              <w:rPr>
                <w:sz w:val="16"/>
              </w:rPr>
            </w:pPr>
            <w:r>
              <w:rPr>
                <w:sz w:val="16"/>
              </w:rPr>
              <w:t>6.0.0</w:t>
            </w:r>
          </w:p>
        </w:tc>
        <w:tc>
          <w:tcPr>
            <w:tcW w:w="5103" w:type="dxa"/>
            <w:tcBorders>
              <w:top w:val="single" w:sz="12" w:space="0" w:color="000000"/>
              <w:left w:val="single" w:sz="6" w:space="0" w:color="000000"/>
              <w:bottom w:val="single" w:sz="6" w:space="0" w:color="000000"/>
              <w:right w:val="single" w:sz="12" w:space="0" w:color="000000"/>
            </w:tcBorders>
          </w:tcPr>
          <w:p>
            <w:pPr>
              <w:pStyle w:val="TAL"/>
              <w:rPr>
                <w:sz w:val="16"/>
              </w:rPr>
            </w:pPr>
            <w:r>
              <w:rPr>
                <w:sz w:val="16"/>
              </w:rPr>
              <w:t>Creation of Release 6 version from version 4.2.0</w:t>
            </w:r>
          </w:p>
        </w:tc>
      </w:tr>
      <w:tr>
        <w:trPr>
          <w:cantSplit w:val="true"/>
        </w:trPr>
        <w:tc>
          <w:tcPr>
            <w:tcW w:w="817"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2007-06</w:t>
            </w:r>
          </w:p>
        </w:tc>
        <w:tc>
          <w:tcPr>
            <w:tcW w:w="85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6.0.0</w:t>
            </w:r>
          </w:p>
        </w:tc>
        <w:tc>
          <w:tcPr>
            <w:tcW w:w="708"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color w:val="000000"/>
                <w:sz w:val="16"/>
                <w:lang w:val="en-US"/>
              </w:rPr>
            </w:pPr>
            <w:r>
              <w:rPr>
                <w:color w:val="000000"/>
                <w:sz w:val="16"/>
                <w:lang w:val="en-US"/>
              </w:rPr>
              <w:t>-</w:t>
            </w:r>
          </w:p>
        </w:tc>
        <w:tc>
          <w:tcPr>
            <w:tcW w:w="85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7.0.0</w:t>
            </w:r>
          </w:p>
        </w:tc>
        <w:tc>
          <w:tcPr>
            <w:tcW w:w="5103"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Update to Rel-7 version (MCC)</w:t>
            </w:r>
          </w:p>
        </w:tc>
      </w:tr>
      <w:tr>
        <w:trPr>
          <w:cantSplit w:val="true"/>
        </w:trPr>
        <w:tc>
          <w:tcPr>
            <w:tcW w:w="817"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2008-12</w:t>
            </w:r>
          </w:p>
        </w:tc>
        <w:tc>
          <w:tcPr>
            <w:tcW w:w="851" w:type="dxa"/>
            <w:tcBorders>
              <w:top w:val="single" w:sz="6" w:space="0" w:color="000000"/>
              <w:left w:val="single" w:sz="6" w:space="0" w:color="000000"/>
              <w:bottom w:val="single" w:sz="6" w:space="0" w:color="000000"/>
              <w:right w:val="single" w:sz="6" w:space="0" w:color="000000"/>
            </w:tcBorders>
          </w:tcPr>
          <w:p>
            <w:pPr>
              <w:pStyle w:val="TAL"/>
              <w:rPr/>
            </w:pPr>
            <w:r>
              <w:rPr>
                <w:sz w:val="16"/>
              </w:rPr>
              <w:t>7.0.0</w:t>
            </w:r>
          </w:p>
        </w:tc>
        <w:tc>
          <w:tcPr>
            <w:tcW w:w="708"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color w:val="000000"/>
                <w:sz w:val="16"/>
                <w:lang w:val="en-US"/>
              </w:rPr>
            </w:pPr>
            <w:r>
              <w:rPr>
                <w:color w:val="000000"/>
                <w:sz w:val="16"/>
                <w:lang w:val="en-US"/>
              </w:rPr>
              <w:t>-</w:t>
            </w:r>
          </w:p>
        </w:tc>
        <w:tc>
          <w:tcPr>
            <w:tcW w:w="85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8.0.0</w:t>
            </w:r>
          </w:p>
        </w:tc>
        <w:tc>
          <w:tcPr>
            <w:tcW w:w="5103" w:type="dxa"/>
            <w:tcBorders>
              <w:top w:val="single" w:sz="6" w:space="0" w:color="000000"/>
              <w:left w:val="single" w:sz="6" w:space="0" w:color="000000"/>
              <w:bottom w:val="single" w:sz="6" w:space="0" w:color="000000"/>
              <w:right w:val="single" w:sz="12" w:space="0" w:color="000000"/>
            </w:tcBorders>
          </w:tcPr>
          <w:p>
            <w:pPr>
              <w:pStyle w:val="TAL"/>
              <w:rPr/>
            </w:pPr>
            <w:r>
              <w:rPr>
                <w:sz w:val="16"/>
              </w:rPr>
              <w:t>Update to Rel-8 version (MCC)</w:t>
            </w:r>
          </w:p>
        </w:tc>
      </w:tr>
      <w:tr>
        <w:trPr>
          <w:cantSplit w:val="true"/>
        </w:trPr>
        <w:tc>
          <w:tcPr>
            <w:tcW w:w="817"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2009-12</w:t>
            </w:r>
          </w:p>
        </w:tc>
        <w:tc>
          <w:tcPr>
            <w:tcW w:w="85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8.0.0</w:t>
            </w:r>
          </w:p>
        </w:tc>
        <w:tc>
          <w:tcPr>
            <w:tcW w:w="708"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color w:val="000000"/>
                <w:sz w:val="16"/>
                <w:lang w:val="en-US"/>
              </w:rPr>
            </w:pPr>
            <w:r>
              <w:rPr>
                <w:color w:val="000000"/>
                <w:sz w:val="16"/>
                <w:lang w:val="en-US"/>
              </w:rPr>
              <w:t>-</w:t>
            </w:r>
          </w:p>
        </w:tc>
        <w:tc>
          <w:tcPr>
            <w:tcW w:w="851" w:type="dxa"/>
            <w:tcBorders>
              <w:top w:val="single" w:sz="6" w:space="0" w:color="000000"/>
              <w:left w:val="single" w:sz="6" w:space="0" w:color="000000"/>
              <w:bottom w:val="single" w:sz="6" w:space="0" w:color="000000"/>
              <w:right w:val="single" w:sz="6" w:space="0" w:color="000000"/>
            </w:tcBorders>
          </w:tcPr>
          <w:p>
            <w:pPr>
              <w:pStyle w:val="TAL"/>
              <w:rPr/>
            </w:pPr>
            <w:r>
              <w:rPr>
                <w:sz w:val="16"/>
              </w:rPr>
              <w:t>9.0.0</w:t>
            </w:r>
          </w:p>
        </w:tc>
        <w:tc>
          <w:tcPr>
            <w:tcW w:w="5103"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Update to Rel-9 version (MCC)</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SP-51</w:t>
            </w:r>
          </w:p>
        </w:tc>
        <w:tc>
          <w:tcPr>
            <w:tcW w:w="85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9.0.0</w:t>
            </w:r>
          </w:p>
        </w:tc>
        <w:tc>
          <w:tcPr>
            <w:tcW w:w="708"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85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10.0.0</w:t>
            </w:r>
          </w:p>
        </w:tc>
        <w:tc>
          <w:tcPr>
            <w:tcW w:w="5103" w:type="dxa"/>
            <w:tcBorders>
              <w:top w:val="single" w:sz="6" w:space="0" w:color="000000"/>
              <w:left w:val="single" w:sz="6" w:space="0" w:color="000000"/>
              <w:bottom w:val="single" w:sz="6" w:space="0" w:color="000000"/>
              <w:right w:val="single" w:sz="12" w:space="0" w:color="000000"/>
            </w:tcBorders>
          </w:tcPr>
          <w:p>
            <w:pPr>
              <w:pStyle w:val="TAL"/>
              <w:rPr>
                <w:sz w:val="16"/>
              </w:rPr>
            </w:pPr>
            <w:r>
              <w:rPr>
                <w:sz w:val="16"/>
              </w:rPr>
              <w:t>Updated to Release 10</w:t>
            </w:r>
          </w:p>
        </w:tc>
      </w:tr>
      <w:tr>
        <w:trPr/>
        <w:tc>
          <w:tcPr>
            <w:tcW w:w="817" w:type="dxa"/>
            <w:tcBorders>
              <w:top w:val="single" w:sz="6" w:space="0" w:color="000000"/>
              <w:left w:val="single" w:sz="12" w:space="0" w:color="000000"/>
              <w:bottom w:val="single" w:sz="12" w:space="0" w:color="000000"/>
              <w:right w:val="single" w:sz="6" w:space="0" w:color="000000"/>
            </w:tcBorders>
          </w:tcPr>
          <w:p>
            <w:pPr>
              <w:pStyle w:val="TAL"/>
              <w:rPr>
                <w:sz w:val="16"/>
              </w:rPr>
            </w:pPr>
            <w:r>
              <w:rPr>
                <w:sz w:val="16"/>
              </w:rPr>
              <w:t>2012-09</w:t>
            </w:r>
          </w:p>
        </w:tc>
        <w:tc>
          <w:tcPr>
            <w:tcW w:w="851"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w:t>
            </w:r>
          </w:p>
        </w:tc>
        <w:tc>
          <w:tcPr>
            <w:tcW w:w="708"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w:t>
            </w:r>
          </w:p>
        </w:tc>
        <w:tc>
          <w:tcPr>
            <w:tcW w:w="1134" w:type="dxa"/>
            <w:tcBorders>
              <w:top w:val="single" w:sz="6" w:space="0" w:color="000000"/>
              <w:left w:val="single" w:sz="6" w:space="0" w:color="000000"/>
              <w:bottom w:val="single" w:sz="12" w:space="0" w:color="000000"/>
              <w:right w:val="single" w:sz="6" w:space="0" w:color="000000"/>
            </w:tcBorders>
          </w:tcPr>
          <w:p>
            <w:pPr>
              <w:pStyle w:val="TAL"/>
              <w:snapToGrid w:val="false"/>
              <w:rPr>
                <w:sz w:val="16"/>
              </w:rPr>
            </w:pPr>
            <w:r>
              <w:rPr>
                <w:sz w:val="16"/>
              </w:rPr>
            </w:r>
          </w:p>
        </w:tc>
        <w:tc>
          <w:tcPr>
            <w:tcW w:w="851" w:type="dxa"/>
            <w:tcBorders>
              <w:top w:val="single" w:sz="6" w:space="0" w:color="000000"/>
              <w:left w:val="single" w:sz="6" w:space="0" w:color="000000"/>
              <w:bottom w:val="single" w:sz="12" w:space="0" w:color="000000"/>
              <w:right w:val="single" w:sz="6" w:space="0" w:color="000000"/>
            </w:tcBorders>
          </w:tcPr>
          <w:p>
            <w:pPr>
              <w:pStyle w:val="TAL"/>
              <w:rPr>
                <w:b/>
                <w:b/>
                <w:sz w:val="16"/>
              </w:rPr>
            </w:pPr>
            <w:r>
              <w:rPr>
                <w:b/>
                <w:sz w:val="16"/>
              </w:rPr>
              <w:t>11.0.0</w:t>
            </w:r>
          </w:p>
        </w:tc>
        <w:tc>
          <w:tcPr>
            <w:tcW w:w="5103" w:type="dxa"/>
            <w:tcBorders>
              <w:top w:val="single" w:sz="6" w:space="0" w:color="000000"/>
              <w:left w:val="single" w:sz="6" w:space="0" w:color="000000"/>
              <w:bottom w:val="single" w:sz="12" w:space="0" w:color="000000"/>
              <w:right w:val="single" w:sz="12" w:space="0" w:color="000000"/>
            </w:tcBorders>
          </w:tcPr>
          <w:p>
            <w:pPr>
              <w:pStyle w:val="TAL"/>
              <w:rPr>
                <w:sz w:val="16"/>
              </w:rPr>
            </w:pPr>
            <w:r>
              <w:rPr>
                <w:sz w:val="16"/>
              </w:rPr>
              <w:t>Update to Rel-11 version (MCC)</w:t>
            </w:r>
          </w:p>
        </w:tc>
      </w:tr>
      <w:tr>
        <w:trPr/>
        <w:tc>
          <w:tcPr>
            <w:tcW w:w="817" w:type="dxa"/>
            <w:tcBorders>
              <w:top w:val="single" w:sz="12" w:space="0" w:color="000000"/>
              <w:left w:val="single" w:sz="12" w:space="0" w:color="000000"/>
              <w:bottom w:val="single" w:sz="12" w:space="0" w:color="000000"/>
              <w:right w:val="single" w:sz="6" w:space="0" w:color="000000"/>
            </w:tcBorders>
          </w:tcPr>
          <w:p>
            <w:pPr>
              <w:pStyle w:val="TAL"/>
              <w:rPr>
                <w:sz w:val="16"/>
              </w:rPr>
            </w:pPr>
            <w:r>
              <w:rPr>
                <w:sz w:val="16"/>
              </w:rPr>
              <w:t>2014-09</w:t>
            </w:r>
          </w:p>
        </w:tc>
        <w:tc>
          <w:tcPr>
            <w:tcW w:w="851"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w:t>
            </w:r>
          </w:p>
        </w:tc>
        <w:tc>
          <w:tcPr>
            <w:tcW w:w="708"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w:t>
            </w:r>
          </w:p>
        </w:tc>
        <w:tc>
          <w:tcPr>
            <w:tcW w:w="1134" w:type="dxa"/>
            <w:tcBorders>
              <w:top w:val="single" w:sz="12" w:space="0" w:color="000000"/>
              <w:left w:val="single" w:sz="6" w:space="0" w:color="000000"/>
              <w:bottom w:val="single" w:sz="12" w:space="0" w:color="000000"/>
              <w:right w:val="single" w:sz="6" w:space="0" w:color="000000"/>
            </w:tcBorders>
          </w:tcPr>
          <w:p>
            <w:pPr>
              <w:pStyle w:val="TAL"/>
              <w:snapToGrid w:val="false"/>
              <w:rPr>
                <w:sz w:val="16"/>
              </w:rPr>
            </w:pPr>
            <w:r>
              <w:rPr>
                <w:sz w:val="16"/>
              </w:rPr>
            </w:r>
          </w:p>
        </w:tc>
        <w:tc>
          <w:tcPr>
            <w:tcW w:w="851" w:type="dxa"/>
            <w:tcBorders>
              <w:top w:val="single" w:sz="12" w:space="0" w:color="000000"/>
              <w:left w:val="single" w:sz="6" w:space="0" w:color="000000"/>
              <w:bottom w:val="single" w:sz="12" w:space="0" w:color="000000"/>
              <w:right w:val="single" w:sz="6" w:space="0" w:color="000000"/>
            </w:tcBorders>
          </w:tcPr>
          <w:p>
            <w:pPr>
              <w:pStyle w:val="TAL"/>
              <w:rPr>
                <w:b/>
                <w:b/>
                <w:sz w:val="16"/>
              </w:rPr>
            </w:pPr>
            <w:r>
              <w:rPr>
                <w:b/>
                <w:sz w:val="16"/>
              </w:rPr>
              <w:t>12.0.0</w:t>
            </w:r>
          </w:p>
        </w:tc>
        <w:tc>
          <w:tcPr>
            <w:tcW w:w="5103" w:type="dxa"/>
            <w:tcBorders>
              <w:top w:val="single" w:sz="12" w:space="0" w:color="000000"/>
              <w:left w:val="single" w:sz="6" w:space="0" w:color="000000"/>
              <w:bottom w:val="single" w:sz="12" w:space="0" w:color="000000"/>
              <w:right w:val="single" w:sz="12" w:space="0" w:color="000000"/>
            </w:tcBorders>
          </w:tcPr>
          <w:p>
            <w:pPr>
              <w:pStyle w:val="TAL"/>
              <w:rPr/>
            </w:pPr>
            <w:r>
              <w:rPr>
                <w:sz w:val="16"/>
              </w:rPr>
              <w:t>Update to Rel-12 version (MCC)</w:t>
            </w:r>
          </w:p>
        </w:tc>
      </w:tr>
      <w:tr>
        <w:trPr/>
        <w:tc>
          <w:tcPr>
            <w:tcW w:w="817" w:type="dxa"/>
            <w:tcBorders>
              <w:top w:val="single" w:sz="12" w:space="0" w:color="000000"/>
              <w:left w:val="single" w:sz="12" w:space="0" w:color="000000"/>
              <w:bottom w:val="single" w:sz="12" w:space="0" w:color="000000"/>
              <w:right w:val="single" w:sz="6" w:space="0" w:color="000000"/>
            </w:tcBorders>
          </w:tcPr>
          <w:p>
            <w:pPr>
              <w:pStyle w:val="TAL"/>
              <w:rPr>
                <w:sz w:val="16"/>
              </w:rPr>
            </w:pPr>
            <w:r>
              <w:rPr>
                <w:sz w:val="16"/>
              </w:rPr>
              <w:t>2016-01</w:t>
            </w:r>
          </w:p>
        </w:tc>
        <w:tc>
          <w:tcPr>
            <w:tcW w:w="851"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w:t>
            </w:r>
          </w:p>
        </w:tc>
        <w:tc>
          <w:tcPr>
            <w:tcW w:w="708"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w:t>
            </w:r>
          </w:p>
        </w:tc>
        <w:tc>
          <w:tcPr>
            <w:tcW w:w="1134" w:type="dxa"/>
            <w:tcBorders>
              <w:top w:val="single" w:sz="12" w:space="0" w:color="000000"/>
              <w:left w:val="single" w:sz="6" w:space="0" w:color="000000"/>
              <w:bottom w:val="single" w:sz="12" w:space="0" w:color="000000"/>
              <w:right w:val="single" w:sz="6" w:space="0" w:color="000000"/>
            </w:tcBorders>
          </w:tcPr>
          <w:p>
            <w:pPr>
              <w:pStyle w:val="TAL"/>
              <w:snapToGrid w:val="false"/>
              <w:rPr>
                <w:sz w:val="16"/>
              </w:rPr>
            </w:pPr>
            <w:r>
              <w:rPr>
                <w:sz w:val="16"/>
              </w:rPr>
            </w:r>
          </w:p>
        </w:tc>
        <w:tc>
          <w:tcPr>
            <w:tcW w:w="851" w:type="dxa"/>
            <w:tcBorders>
              <w:top w:val="single" w:sz="12" w:space="0" w:color="000000"/>
              <w:left w:val="single" w:sz="6" w:space="0" w:color="000000"/>
              <w:bottom w:val="single" w:sz="12" w:space="0" w:color="000000"/>
              <w:right w:val="single" w:sz="6" w:space="0" w:color="000000"/>
            </w:tcBorders>
          </w:tcPr>
          <w:p>
            <w:pPr>
              <w:pStyle w:val="TAL"/>
              <w:rPr>
                <w:b/>
                <w:b/>
                <w:sz w:val="16"/>
              </w:rPr>
            </w:pPr>
            <w:r>
              <w:rPr>
                <w:b/>
                <w:sz w:val="16"/>
              </w:rPr>
              <w:t>13.0.0</w:t>
            </w:r>
          </w:p>
        </w:tc>
        <w:tc>
          <w:tcPr>
            <w:tcW w:w="5103" w:type="dxa"/>
            <w:tcBorders>
              <w:top w:val="single" w:sz="12" w:space="0" w:color="000000"/>
              <w:left w:val="single" w:sz="6" w:space="0" w:color="000000"/>
              <w:bottom w:val="single" w:sz="12" w:space="0" w:color="000000"/>
              <w:right w:val="single" w:sz="12" w:space="0" w:color="000000"/>
            </w:tcBorders>
          </w:tcPr>
          <w:p>
            <w:pPr>
              <w:pStyle w:val="TAL"/>
              <w:rPr>
                <w:sz w:val="16"/>
              </w:rPr>
            </w:pPr>
            <w:r>
              <w:rPr>
                <w:sz w:val="16"/>
              </w:rPr>
              <w:t>Update to Rel-13 version (MCC)</w:t>
            </w:r>
          </w:p>
        </w:tc>
      </w:tr>
      <w:tr>
        <w:trPr/>
        <w:tc>
          <w:tcPr>
            <w:tcW w:w="817" w:type="dxa"/>
            <w:tcBorders>
              <w:top w:val="single" w:sz="12" w:space="0" w:color="000000"/>
              <w:left w:val="single" w:sz="12" w:space="0" w:color="000000"/>
              <w:bottom w:val="single" w:sz="12" w:space="0" w:color="000000"/>
              <w:right w:val="single" w:sz="6" w:space="0" w:color="000000"/>
            </w:tcBorders>
          </w:tcPr>
          <w:p>
            <w:pPr>
              <w:pStyle w:val="TAL"/>
              <w:rPr>
                <w:sz w:val="16"/>
              </w:rPr>
            </w:pPr>
            <w:r>
              <w:rPr>
                <w:sz w:val="16"/>
              </w:rPr>
              <w:t>2017-03</w:t>
            </w:r>
          </w:p>
        </w:tc>
        <w:tc>
          <w:tcPr>
            <w:tcW w:w="851"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w:t>
            </w:r>
          </w:p>
        </w:tc>
        <w:tc>
          <w:tcPr>
            <w:tcW w:w="708"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w:t>
            </w:r>
          </w:p>
        </w:tc>
        <w:tc>
          <w:tcPr>
            <w:tcW w:w="1134" w:type="dxa"/>
            <w:tcBorders>
              <w:top w:val="single" w:sz="12" w:space="0" w:color="000000"/>
              <w:left w:val="single" w:sz="6" w:space="0" w:color="000000"/>
              <w:bottom w:val="single" w:sz="12" w:space="0" w:color="000000"/>
              <w:right w:val="single" w:sz="6" w:space="0" w:color="000000"/>
            </w:tcBorders>
          </w:tcPr>
          <w:p>
            <w:pPr>
              <w:pStyle w:val="TAL"/>
              <w:snapToGrid w:val="false"/>
              <w:rPr>
                <w:sz w:val="16"/>
              </w:rPr>
            </w:pPr>
            <w:r>
              <w:rPr>
                <w:sz w:val="16"/>
              </w:rPr>
            </w:r>
          </w:p>
        </w:tc>
        <w:tc>
          <w:tcPr>
            <w:tcW w:w="851" w:type="dxa"/>
            <w:tcBorders>
              <w:top w:val="single" w:sz="12" w:space="0" w:color="000000"/>
              <w:left w:val="single" w:sz="6" w:space="0" w:color="000000"/>
              <w:bottom w:val="single" w:sz="12" w:space="0" w:color="000000"/>
              <w:right w:val="single" w:sz="6" w:space="0" w:color="000000"/>
            </w:tcBorders>
          </w:tcPr>
          <w:p>
            <w:pPr>
              <w:pStyle w:val="TAL"/>
              <w:rPr>
                <w:b/>
                <w:b/>
                <w:sz w:val="16"/>
              </w:rPr>
            </w:pPr>
            <w:r>
              <w:rPr>
                <w:b/>
                <w:sz w:val="16"/>
              </w:rPr>
              <w:t>14.0.0</w:t>
            </w:r>
          </w:p>
        </w:tc>
        <w:tc>
          <w:tcPr>
            <w:tcW w:w="5103" w:type="dxa"/>
            <w:tcBorders>
              <w:top w:val="single" w:sz="12" w:space="0" w:color="000000"/>
              <w:left w:val="single" w:sz="6" w:space="0" w:color="000000"/>
              <w:bottom w:val="single" w:sz="12" w:space="0" w:color="000000"/>
              <w:right w:val="single" w:sz="12" w:space="0" w:color="000000"/>
            </w:tcBorders>
          </w:tcPr>
          <w:p>
            <w:pPr>
              <w:pStyle w:val="TAL"/>
              <w:rPr>
                <w:sz w:val="16"/>
              </w:rPr>
            </w:pPr>
            <w:r>
              <w:rPr>
                <w:sz w:val="16"/>
              </w:rPr>
              <w:t>Update to Rel-14 version (MCC)</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b/>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bidi w:val="0"/>
        <w:spacing w:before="0" w:after="180"/>
        <w:rPr/>
      </w:pPr>
      <w:r>
        <w:rPr/>
      </w:r>
    </w:p>
    <w:sectPr>
      <w:headerReference w:type="default" r:id="rId17"/>
      <w:footerReference w:type="default" r:id="rId18"/>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Symbol">
    <w:charset w:val="02"/>
    <w:family w:val="auto"/>
    <w:pitch w:val="default"/>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1">
              <wp:simplePos x="0" y="0"/>
              <wp:positionH relativeFrom="margin">
                <wp:align>right</wp:align>
              </wp:positionH>
              <wp:positionV relativeFrom="paragraph">
                <wp:posOffset>635</wp:posOffset>
              </wp:positionV>
              <wp:extent cx="178689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pPr>
                          <w:r>
                            <w:fldChar w:fldCharType="begin"/>
                          </w:r>
                          <w:r>
                            <w:rPr/>
                            <w:instrText xml:space="preserve">styleref ZA </w:instrText>
                          </w:r>
                          <w:r>
                            <w:rPr/>
                          </w:r>
                          <w:r>
                            <w:rPr/>
                            <w:fldChar w:fldCharType="separate"/>
                          </w:r>
                          <w:r>
                            <w:rPr/>
                            <w:t>3GPP TS 33.105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2pt;mso-position-horizontal:right;mso-position-horizontal-relative:margin">
              <v:fill opacity="0f"/>
              <v:textbox inset="0in,0in,0in,0in">
                <w:txbxContent>
                  <w:p>
                    <w:pPr>
                      <w:pStyle w:val="Header"/>
                      <w:widowControl/>
                      <w:rPr/>
                    </w:pPr>
                    <w:r>
                      <w:fldChar w:fldCharType="begin"/>
                    </w:r>
                    <w:r>
                      <w:rPr/>
                      <w:instrText xml:space="preserve">styleref ZA </w:instrText>
                    </w:r>
                    <w:r>
                      <w:rPr/>
                    </w:r>
                    <w:r>
                      <w:rPr/>
                      <w:fldChar w:fldCharType="separate"/>
                    </w:r>
                    <w:r>
                      <w:rPr/>
                      <w:t>3GPP TS 33.105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4">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7">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PageNumber">
    <w:name w:val="Page Number"/>
    <w:rPr>
      <w:sz w:val="20"/>
    </w:rPr>
  </w:style>
  <w:style w:type="character" w:styleId="InternetLink">
    <w:name w:val="Hyperlink"/>
    <w:rPr>
      <w:color w:val="0000FF"/>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rFonts w:eastAsia="MS Mincho;ＭＳ 明朝"/>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TextBodyIndent">
    <w:name w:val="Body Text Indent"/>
    <w:basedOn w:val="Normal"/>
    <w:pPr>
      <w:ind w:left="568" w:hanging="0"/>
    </w:pPr>
    <w:rPr/>
  </w:style>
  <w:style w:type="paragraph" w:styleId="ListSingle">
    <w:name w:val="List Single"/>
    <w:basedOn w:val="Normal"/>
    <w:qFormat/>
    <w:pPr>
      <w:numPr>
        <w:ilvl w:val="0"/>
        <w:numId w:val="2"/>
      </w:numPr>
    </w:pPr>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image" Target="media/image8.wmf"/><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2020-07-09T09:25:00Z</dcterms:created>
  <dc:creator>MCC Support</dc:creator>
  <dc:description/>
  <cp:keywords>UMTS Security Algorithm</cp:keywords>
  <dc:language>en-US</dc:language>
  <cp:lastModifiedBy>28307-g00.</cp:lastModifiedBy>
  <cp:lastPrinted>1999-12-20T13:10:00Z</cp:lastPrinted>
  <dcterms:modified xsi:type="dcterms:W3CDTF">2020-07-09T11:39:00Z</dcterms:modified>
  <cp:revision>4</cp:revision>
  <dc:subject>3G Security; Cryptographic algorithm requirements (Release 16)</dc:subject>
  <dc:title>3GPP TS 33.105</dc:title>
</cp:coreProperties>
</file>