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33.511 </w:t>
                            </w:r>
                            <w:r>
                              <w:rPr>
                                <w:lang w:val="en-GB" w:eastAsia="en-US"/>
                              </w:rPr>
                              <w:t xml:space="preserve">V16.10.0 </w:t>
                            </w:r>
                            <w:r>
                              <w:rPr>
                                <w:sz w:val="32"/>
                                <w:lang w:val="en-GB" w:eastAsia="en-US"/>
                              </w:rPr>
                              <w:t>(2023-06)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33.511 </w:t>
                      </w:r>
                      <w:r>
                        <w:rPr>
                          <w:lang w:val="en-GB" w:eastAsia="en-US"/>
                        </w:rPr>
                        <w:t xml:space="preserve">V16.10.0 </w:t>
                      </w:r>
                      <w:r>
                        <w:rPr>
                          <w:sz w:val="32"/>
                          <w:lang w:val="en-GB" w:eastAsia="en-US"/>
                        </w:rPr>
                        <w:t>(2023-06)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Security Assurance Specification (SCAS) for the next generation </w:t>
                            </w:r>
                          </w:p>
                          <w:p>
                            <w:pPr>
                              <w:pStyle w:val="ZT"/>
                              <w:rPr/>
                            </w:pPr>
                            <w:r>
                              <w:rPr/>
                              <w:t>Node B (</w:t>
                            </w:r>
                            <w:r>
                              <w:rPr>
                                <w:lang w:eastAsia="zh-CN"/>
                              </w:rPr>
                              <w:t>gNodeB</w:t>
                            </w:r>
                            <w:r>
                              <w:rPr>
                                <w:lang w:eastAsia="zh-CN"/>
                              </w:rPr>
                              <w:t>)</w:t>
                            </w:r>
                            <w:r>
                              <w:rPr/>
                              <w:t xml:space="preserve"> network product class</w:t>
                            </w:r>
                          </w:p>
                          <w:p>
                            <w:pPr>
                              <w:pStyle w:val="ZT"/>
                              <w:rPr>
                                <w:rStyle w:val="ZGSM"/>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Security Assurance Specification (SCAS) for the next generation </w:t>
                      </w:r>
                    </w:p>
                    <w:p>
                      <w:pPr>
                        <w:pStyle w:val="ZT"/>
                        <w:rPr/>
                      </w:pPr>
                      <w:r>
                        <w:rPr/>
                        <w:t>Node B (</w:t>
                      </w:r>
                      <w:r>
                        <w:rPr>
                          <w:lang w:eastAsia="zh-CN"/>
                        </w:rPr>
                        <w:t>gNodeB</w:t>
                      </w:r>
                      <w:r>
                        <w:rPr>
                          <w:lang w:eastAsia="zh-CN"/>
                        </w:rPr>
                        <w:t>)</w:t>
                      </w:r>
                      <w:r>
                        <w:rPr/>
                        <w:t xml:space="preserve"> network product class</w:t>
                      </w:r>
                    </w:p>
                    <w:p>
                      <w:pPr>
                        <w:pStyle w:val="ZT"/>
                        <w:rPr>
                          <w:rStyle w:val="ZGSM"/>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color w:val="0000FF"/>
                                <w:lang w:val="en-GB" w:eastAsia="en-US"/>
                              </w:rPr>
                            </w:pPr>
                            <w:r>
                              <w:rPr>
                                <w:color w:val="0000FF"/>
                                <w:lang w:val="en-GB" w:eastAsia="en-US"/>
                              </w:rPr>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color w:val="0000FF"/>
                          <w:lang w:val="en-GB" w:eastAsia="en-US"/>
                        </w:rPr>
                      </w:pPr>
                      <w:r>
                        <w:rPr>
                          <w:color w:val="0000FF"/>
                          <w:lang w:val="en-GB" w:eastAsia="en-US"/>
                        </w:rPr>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SCAS, 5G,gNodeB,network product class, security</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SCAS, 5G,gNodeB,network product class, security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eastAsia="en-GB"/>
            </w:rPr>
          </w:pPr>
          <w:r>
            <w:fldChar w:fldCharType="begin"/>
          </w:r>
          <w:r>
            <w:rPr>
              <w:sz w:val="22"/>
              <w:szCs w:val="20"/>
              <w:rFonts w:eastAsia="Times New Roman" w:cs="Times New Roman"/>
              <w:color w:val="auto"/>
              <w:lang w:val="en-GB" w:bidi="ar-SA"/>
            </w:rPr>
            <w:instrText xml:space="preserve"> TOC \o "1-9" </w:instrText>
          </w:r>
          <w:r>
            <w:rPr>
              <w:sz w:val="22"/>
              <w:szCs w:val="20"/>
              <w:rFonts w:eastAsia="Times New Roman" w:cs="Times New Roman"/>
              <w:color w:val="auto"/>
              <w:lang w:val="en-GB" w:bidi="ar-SA"/>
            </w:rPr>
            <w:fldChar w:fldCharType="separate"/>
          </w:r>
          <w:r>
            <w:rPr>
              <w:rFonts w:eastAsia="Times New Roman" w:cs="Times New Roman"/>
              <w:color w:val="auto"/>
              <w:sz w:val="22"/>
              <w:szCs w:val="20"/>
              <w:lang w:val="en-GB" w:bidi="ar-SA"/>
            </w:rPr>
            <w:t>Foreword</w:t>
            <w:tab/>
          </w:r>
          <w:hyperlink w:anchor="__RefHeading___Toc51230233">
            <w:r>
              <w:rPr>
                <w:rStyle w:val="IndexLink"/>
                <w:rFonts w:eastAsia="Times New Roman" w:cs="Times New Roman"/>
                <w:color w:val="auto"/>
                <w:sz w:val="22"/>
                <w:szCs w:val="20"/>
                <w:lang w:val="en-GB" w:bidi="ar-SA"/>
              </w:rPr>
              <w:t>5</w:t>
            </w:r>
          </w:hyperlink>
        </w:p>
        <w:p>
          <w:pPr>
            <w:pStyle w:val="Contents1"/>
            <w:rPr>
              <w:rFonts w:ascii="Calibri" w:hAnsi="Calibri" w:cs="Calibri"/>
              <w:szCs w:val="22"/>
              <w:lang w:eastAsia="en-GB"/>
            </w:rPr>
          </w:pPr>
          <w:r>
            <w:rPr/>
            <w:t>1</w:t>
          </w:r>
          <w:r>
            <w:rPr>
              <w:rFonts w:cs="Calibri" w:ascii="Calibri" w:hAnsi="Calibri"/>
              <w:szCs w:val="22"/>
              <w:lang w:eastAsia="en-GB"/>
            </w:rPr>
            <w:tab/>
          </w:r>
          <w:r>
            <w:rPr/>
            <w:t>Scope</w:t>
            <w:tab/>
          </w:r>
          <w:hyperlink w:anchor="__RefHeading___Toc51230234">
            <w:r>
              <w:rPr>
                <w:rStyle w:val="IndexLink"/>
              </w:rPr>
              <w:t>6</w:t>
            </w:r>
          </w:hyperlink>
        </w:p>
        <w:p>
          <w:pPr>
            <w:pStyle w:val="Contents1"/>
            <w:rPr>
              <w:rFonts w:ascii="Calibri" w:hAnsi="Calibri" w:cs="Calibri"/>
              <w:szCs w:val="22"/>
              <w:lang w:eastAsia="en-GB"/>
            </w:rPr>
          </w:pPr>
          <w:r>
            <w:rPr/>
            <w:t>2</w:t>
          </w:r>
          <w:r>
            <w:rPr>
              <w:rFonts w:cs="Calibri" w:ascii="Calibri" w:hAnsi="Calibri"/>
              <w:szCs w:val="22"/>
              <w:lang w:eastAsia="en-GB"/>
            </w:rPr>
            <w:tab/>
          </w:r>
          <w:r>
            <w:rPr/>
            <w:t>References</w:t>
            <w:tab/>
          </w:r>
          <w:hyperlink w:anchor="__RefHeading___Toc51230235">
            <w:r>
              <w:rPr>
                <w:rStyle w:val="IndexLink"/>
              </w:rPr>
              <w:t>6</w:t>
            </w:r>
          </w:hyperlink>
        </w:p>
        <w:p>
          <w:pPr>
            <w:pStyle w:val="Contents1"/>
            <w:rPr>
              <w:rFonts w:ascii="Calibri" w:hAnsi="Calibri" w:cs="Calibri"/>
              <w:szCs w:val="22"/>
              <w:lang w:eastAsia="en-GB"/>
            </w:rPr>
          </w:pPr>
          <w:r>
            <w:rPr/>
            <w:t>3</w:t>
          </w:r>
          <w:r>
            <w:rPr>
              <w:rFonts w:cs="Calibri" w:ascii="Calibri" w:hAnsi="Calibri"/>
              <w:szCs w:val="22"/>
              <w:lang w:eastAsia="en-GB"/>
            </w:rPr>
            <w:tab/>
          </w:r>
          <w:r>
            <w:rPr/>
            <w:t>Definitions of terms and abbreviations</w:t>
            <w:tab/>
          </w:r>
          <w:hyperlink w:anchor="__RefHeading___Toc51230236">
            <w:r>
              <w:rPr>
                <w:rStyle w:val="IndexLink"/>
              </w:rPr>
              <w:t>6</w:t>
            </w:r>
          </w:hyperlink>
        </w:p>
        <w:p>
          <w:pPr>
            <w:pStyle w:val="Contents2"/>
            <w:rPr>
              <w:rFonts w:ascii="Calibri" w:hAnsi="Calibri" w:cs="Calibri"/>
              <w:sz w:val="22"/>
              <w:szCs w:val="22"/>
              <w:lang w:eastAsia="en-GB"/>
            </w:rPr>
          </w:pPr>
          <w:r>
            <w:rPr/>
            <w:t>3.1</w:t>
          </w:r>
          <w:r>
            <w:rPr>
              <w:rFonts w:cs="Calibri" w:ascii="Calibri" w:hAnsi="Calibri"/>
              <w:sz w:val="22"/>
              <w:szCs w:val="22"/>
              <w:lang w:eastAsia="en-GB"/>
            </w:rPr>
            <w:tab/>
          </w:r>
          <w:r>
            <w:rPr/>
            <w:t>Terms</w:t>
            <w:tab/>
          </w:r>
          <w:hyperlink w:anchor="__RefHeading___Toc51230237">
            <w:r>
              <w:rPr>
                <w:rStyle w:val="IndexLink"/>
              </w:rPr>
              <w:t>6</w:t>
            </w:r>
          </w:hyperlink>
        </w:p>
        <w:p>
          <w:pPr>
            <w:pStyle w:val="Contents2"/>
            <w:rPr>
              <w:rFonts w:ascii="Calibri" w:hAnsi="Calibri" w:cs="Calibri"/>
              <w:sz w:val="22"/>
              <w:szCs w:val="22"/>
              <w:lang w:eastAsia="en-GB"/>
            </w:rPr>
          </w:pPr>
          <w:r>
            <w:rPr/>
            <w:t>3.2</w:t>
          </w:r>
          <w:r>
            <w:rPr>
              <w:rFonts w:cs="Calibri" w:ascii="Calibri" w:hAnsi="Calibri"/>
              <w:sz w:val="22"/>
              <w:szCs w:val="22"/>
              <w:lang w:eastAsia="en-GB"/>
            </w:rPr>
            <w:tab/>
          </w:r>
          <w:r>
            <w:rPr/>
            <w:t>Abbreviations</w:t>
            <w:tab/>
          </w:r>
          <w:hyperlink w:anchor="__RefHeading___Toc51230238">
            <w:r>
              <w:rPr>
                <w:rStyle w:val="IndexLink"/>
              </w:rPr>
              <w:t>6</w:t>
            </w:r>
          </w:hyperlink>
        </w:p>
        <w:p>
          <w:pPr>
            <w:pStyle w:val="Contents1"/>
            <w:rPr>
              <w:rFonts w:ascii="Calibri" w:hAnsi="Calibri" w:cs="Calibri"/>
              <w:szCs w:val="22"/>
              <w:lang w:eastAsia="en-GB"/>
            </w:rPr>
          </w:pPr>
          <w:r>
            <w:rPr/>
            <w:t>4</w:t>
          </w:r>
          <w:r>
            <w:rPr>
              <w:rFonts w:cs="Calibri" w:ascii="Calibri" w:hAnsi="Calibri"/>
              <w:szCs w:val="22"/>
              <w:lang w:eastAsia="en-GB"/>
            </w:rPr>
            <w:tab/>
          </w:r>
          <w:r>
            <w:rPr>
              <w:lang w:eastAsia="zh-CN"/>
            </w:rPr>
            <w:t>gNodeB</w:t>
          </w:r>
          <w:r>
            <w:rPr/>
            <w:t>-specific security requirements and related test cases</w:t>
            <w:tab/>
          </w:r>
          <w:hyperlink w:anchor="__RefHeading___Toc51230239">
            <w:r>
              <w:rPr>
                <w:rStyle w:val="IndexLink"/>
              </w:rPr>
              <w:t>7</w:t>
            </w:r>
          </w:hyperlink>
        </w:p>
        <w:p>
          <w:pPr>
            <w:pStyle w:val="Contents2"/>
            <w:rPr>
              <w:rFonts w:ascii="Calibri" w:hAnsi="Calibri" w:cs="Calibri"/>
              <w:sz w:val="22"/>
              <w:szCs w:val="22"/>
              <w:lang w:eastAsia="en-GB"/>
            </w:rPr>
          </w:pPr>
          <w:r>
            <w:rPr/>
            <w:t>4.1</w:t>
          </w:r>
          <w:r>
            <w:rPr>
              <w:rFonts w:cs="Calibri" w:ascii="Calibri" w:hAnsi="Calibri"/>
              <w:sz w:val="22"/>
              <w:szCs w:val="22"/>
              <w:lang w:eastAsia="en-GB"/>
            </w:rPr>
            <w:tab/>
          </w:r>
          <w:r>
            <w:rPr/>
            <w:t>Introduction</w:t>
            <w:tab/>
          </w:r>
          <w:hyperlink w:anchor="__RefHeading___Toc51230240">
            <w:r>
              <w:rPr>
                <w:rStyle w:val="IndexLink"/>
              </w:rPr>
              <w:t>7</w:t>
            </w:r>
          </w:hyperlink>
        </w:p>
        <w:p>
          <w:pPr>
            <w:pStyle w:val="Contents2"/>
            <w:rPr>
              <w:rFonts w:ascii="Calibri" w:hAnsi="Calibri" w:cs="Calibri"/>
              <w:sz w:val="22"/>
              <w:szCs w:val="22"/>
              <w:lang w:eastAsia="en-GB"/>
            </w:rPr>
          </w:pPr>
          <w:r>
            <w:rPr/>
            <w:t xml:space="preserve">4.2 </w:t>
          </w:r>
          <w:r>
            <w:rPr>
              <w:rFonts w:cs="Calibri" w:ascii="Calibri" w:hAnsi="Calibri"/>
              <w:sz w:val="22"/>
              <w:szCs w:val="22"/>
              <w:lang w:eastAsia="en-GB"/>
            </w:rPr>
            <w:tab/>
          </w:r>
          <w:r>
            <w:rPr>
              <w:lang w:eastAsia="zh-CN"/>
            </w:rPr>
            <w:t>gNodeB</w:t>
          </w:r>
          <w:r>
            <w:rPr/>
            <w:t xml:space="preserve">-specific security functional </w:t>
          </w:r>
          <w:r>
            <w:rPr>
              <w:lang w:eastAsia="zh-CN"/>
            </w:rPr>
            <w:t xml:space="preserve">adaptations of </w:t>
          </w:r>
          <w:r>
            <w:rPr/>
            <w:t>requirements</w:t>
          </w:r>
          <w:r>
            <w:rPr>
              <w:lang w:eastAsia="zh-CN"/>
            </w:rPr>
            <w:t xml:space="preserve"> and related test cases</w:t>
          </w:r>
          <w:r>
            <w:rPr/>
            <w:tab/>
          </w:r>
          <w:hyperlink w:anchor="__RefHeading___Toc51230241">
            <w:r>
              <w:rPr>
                <w:rStyle w:val="IndexLink"/>
              </w:rPr>
              <w:t>7</w:t>
            </w:r>
          </w:hyperlink>
        </w:p>
        <w:p>
          <w:pPr>
            <w:pStyle w:val="Contents3"/>
            <w:rPr>
              <w:rFonts w:ascii="Calibri" w:hAnsi="Calibri" w:cs="Calibri"/>
              <w:sz w:val="22"/>
              <w:szCs w:val="22"/>
              <w:lang w:eastAsia="en-GB"/>
            </w:rPr>
          </w:pPr>
          <w:r>
            <w:rPr/>
            <w:t>4.2.1</w:t>
          </w:r>
          <w:r>
            <w:rPr>
              <w:rFonts w:cs="Calibri" w:ascii="Calibri" w:hAnsi="Calibri"/>
              <w:sz w:val="22"/>
              <w:szCs w:val="22"/>
              <w:lang w:eastAsia="en-GB"/>
            </w:rPr>
            <w:tab/>
          </w:r>
          <w:r>
            <w:rPr/>
            <w:t>Introduction</w:t>
            <w:tab/>
          </w:r>
          <w:hyperlink w:anchor="__RefHeading___Toc51230242">
            <w:r>
              <w:rPr>
                <w:rStyle w:val="IndexLink"/>
              </w:rPr>
              <w:t>7</w:t>
            </w:r>
          </w:hyperlink>
        </w:p>
        <w:p>
          <w:pPr>
            <w:pStyle w:val="Contents3"/>
            <w:rPr>
              <w:rFonts w:ascii="Calibri" w:hAnsi="Calibri" w:cs="Calibri"/>
              <w:sz w:val="22"/>
              <w:szCs w:val="22"/>
              <w:lang w:eastAsia="en-GB"/>
            </w:rPr>
          </w:pPr>
          <w:r>
            <w:rPr/>
            <w:t>4.2.2</w:t>
          </w:r>
          <w:r>
            <w:rPr>
              <w:rFonts w:cs="Calibri" w:ascii="Calibri" w:hAnsi="Calibri"/>
              <w:sz w:val="22"/>
              <w:szCs w:val="22"/>
              <w:lang w:eastAsia="en-GB"/>
            </w:rPr>
            <w:tab/>
          </w:r>
          <w:r>
            <w:rPr/>
            <w:t xml:space="preserve">Security functional requirements on the </w:t>
          </w:r>
          <w:r>
            <w:rPr>
              <w:lang w:eastAsia="zh-CN"/>
            </w:rPr>
            <w:t>gNodeB</w:t>
          </w:r>
          <w:r>
            <w:rPr/>
            <w:t xml:space="preserve"> deriving from 3GPP specifications and related test cases</w:t>
            <w:tab/>
          </w:r>
          <w:hyperlink w:anchor="__RefHeading___Toc51230243">
            <w:r>
              <w:rPr>
                <w:rStyle w:val="IndexLink"/>
              </w:rPr>
              <w:t>7</w:t>
            </w:r>
          </w:hyperlink>
        </w:p>
        <w:p>
          <w:pPr>
            <w:pStyle w:val="Contents4"/>
            <w:rPr>
              <w:rFonts w:ascii="Calibri" w:hAnsi="Calibri" w:cs="Calibri"/>
              <w:sz w:val="22"/>
              <w:szCs w:val="22"/>
              <w:lang w:eastAsia="en-GB"/>
            </w:rPr>
          </w:pPr>
          <w:r>
            <w:rPr/>
            <w:t>4.2.2.1</w:t>
          </w:r>
          <w:r>
            <w:rPr>
              <w:rFonts w:cs="Calibri" w:ascii="Calibri" w:hAnsi="Calibri"/>
              <w:sz w:val="22"/>
              <w:szCs w:val="22"/>
              <w:lang w:eastAsia="en-GB"/>
            </w:rPr>
            <w:tab/>
          </w:r>
          <w:r>
            <w:rPr/>
            <w:t xml:space="preserve">Security functional requirements on the </w:t>
          </w:r>
          <w:r>
            <w:rPr>
              <w:lang w:eastAsia="zh-CN"/>
            </w:rPr>
            <w:t>gNodeB</w:t>
          </w:r>
          <w:r>
            <w:rPr/>
            <w:t xml:space="preserve"> deriving from 3GPP specifications – </w:t>
          </w:r>
          <w:r>
            <w:rPr>
              <w:lang w:eastAsia="zh-CN"/>
            </w:rPr>
            <w:t>TS 33.501 [2]</w:t>
          </w:r>
          <w:r>
            <w:rPr/>
            <w:tab/>
          </w:r>
          <w:hyperlink w:anchor="__RefHeading___Toc51230244">
            <w:r>
              <w:rPr>
                <w:rStyle w:val="IndexLink"/>
              </w:rPr>
              <w:t>7</w:t>
            </w:r>
          </w:hyperlink>
        </w:p>
        <w:p>
          <w:pPr>
            <w:pStyle w:val="Contents5"/>
            <w:rPr>
              <w:rFonts w:ascii="Calibri" w:hAnsi="Calibri" w:cs="Calibri"/>
              <w:sz w:val="22"/>
              <w:szCs w:val="22"/>
              <w:lang w:eastAsia="en-GB"/>
            </w:rPr>
          </w:pPr>
          <w:r>
            <w:rPr/>
            <w:t>4.2.2.1.1</w:t>
          </w:r>
          <w:r>
            <w:rPr>
              <w:rFonts w:cs="Calibri" w:ascii="Calibri" w:hAnsi="Calibri"/>
              <w:sz w:val="22"/>
              <w:szCs w:val="22"/>
              <w:lang w:eastAsia="en-GB"/>
            </w:rPr>
            <w:tab/>
          </w:r>
          <w:r>
            <w:rPr/>
            <w:t>Integrity protection of RRC-signalling</w:t>
            <w:tab/>
          </w:r>
          <w:hyperlink w:anchor="__RefHeading___Toc51230245">
            <w:r>
              <w:rPr>
                <w:rStyle w:val="IndexLink"/>
              </w:rPr>
              <w:t>7</w:t>
            </w:r>
          </w:hyperlink>
        </w:p>
        <w:p>
          <w:pPr>
            <w:pStyle w:val="Contents5"/>
            <w:rPr>
              <w:rFonts w:ascii="Calibri" w:hAnsi="Calibri" w:cs="Calibri"/>
              <w:sz w:val="22"/>
              <w:szCs w:val="22"/>
              <w:lang w:eastAsia="en-GB"/>
            </w:rPr>
          </w:pPr>
          <w:r>
            <w:rPr/>
            <w:t>4.2.2.1.2</w:t>
          </w:r>
          <w:r>
            <w:rPr>
              <w:rFonts w:cs="Calibri" w:ascii="Calibri" w:hAnsi="Calibri"/>
              <w:sz w:val="22"/>
              <w:szCs w:val="22"/>
              <w:lang w:eastAsia="en-GB"/>
            </w:rPr>
            <w:tab/>
          </w:r>
          <w:r>
            <w:rPr/>
            <w:t>Integrity protection of user data between the UE and the gNB</w:t>
            <w:tab/>
          </w:r>
          <w:hyperlink w:anchor="__RefHeading___Toc51230246">
            <w:r>
              <w:rPr>
                <w:rStyle w:val="IndexLink"/>
              </w:rPr>
              <w:t>8</w:t>
            </w:r>
          </w:hyperlink>
        </w:p>
        <w:p>
          <w:pPr>
            <w:pStyle w:val="Contents5"/>
            <w:rPr>
              <w:rFonts w:ascii="Calibri" w:hAnsi="Calibri" w:cs="Calibri"/>
              <w:sz w:val="22"/>
              <w:szCs w:val="22"/>
              <w:lang w:eastAsia="en-GB"/>
            </w:rPr>
          </w:pPr>
          <w:r>
            <w:rPr/>
            <w:t>4.2.2.1.3</w:t>
          </w:r>
          <w:r>
            <w:rPr>
              <w:rFonts w:cs="Calibri" w:ascii="Calibri" w:hAnsi="Calibri"/>
              <w:sz w:val="22"/>
              <w:szCs w:val="22"/>
              <w:lang w:eastAsia="en-GB"/>
            </w:rPr>
            <w:tab/>
          </w:r>
          <w:r>
            <w:rPr/>
            <w:t>VOID</w:t>
            <w:tab/>
          </w:r>
          <w:hyperlink w:anchor="__RefHeading___Toc51230247">
            <w:r>
              <w:rPr>
                <w:rStyle w:val="IndexLink"/>
              </w:rPr>
              <w:t>8</w:t>
            </w:r>
          </w:hyperlink>
        </w:p>
        <w:p>
          <w:pPr>
            <w:pStyle w:val="Contents5"/>
            <w:rPr>
              <w:rFonts w:ascii="Calibri" w:hAnsi="Calibri" w:cs="Calibri"/>
              <w:sz w:val="22"/>
              <w:szCs w:val="22"/>
              <w:lang w:eastAsia="en-GB"/>
            </w:rPr>
          </w:pPr>
          <w:r>
            <w:rPr/>
            <w:t>4.2.2.1.4</w:t>
          </w:r>
          <w:r>
            <w:rPr>
              <w:rFonts w:cs="Calibri" w:ascii="Calibri" w:hAnsi="Calibri"/>
              <w:sz w:val="22"/>
              <w:szCs w:val="22"/>
              <w:lang w:eastAsia="en-GB"/>
            </w:rPr>
            <w:tab/>
          </w:r>
          <w:r>
            <w:rPr/>
            <w:t>RRC integrity check failure</w:t>
            <w:tab/>
          </w:r>
          <w:hyperlink w:anchor="__RefHeading___Toc51230248">
            <w:r>
              <w:rPr>
                <w:rStyle w:val="IndexLink"/>
              </w:rPr>
              <w:t>8</w:t>
            </w:r>
          </w:hyperlink>
        </w:p>
        <w:p>
          <w:pPr>
            <w:pStyle w:val="Contents5"/>
            <w:rPr>
              <w:rFonts w:ascii="Calibri" w:hAnsi="Calibri" w:cs="Calibri"/>
              <w:sz w:val="22"/>
              <w:szCs w:val="22"/>
              <w:lang w:eastAsia="en-GB"/>
            </w:rPr>
          </w:pPr>
          <w:r>
            <w:rPr/>
            <w:t>4.2.2.1.5</w:t>
          </w:r>
          <w:r>
            <w:rPr>
              <w:rFonts w:cs="Calibri" w:ascii="Calibri" w:hAnsi="Calibri"/>
              <w:sz w:val="22"/>
              <w:szCs w:val="22"/>
              <w:lang w:eastAsia="en-GB"/>
            </w:rPr>
            <w:tab/>
          </w:r>
          <w:r>
            <w:rPr/>
            <w:t>UP integrity check failure</w:t>
            <w:tab/>
          </w:r>
          <w:hyperlink w:anchor="__RefHeading___Toc51230249">
            <w:r>
              <w:rPr>
                <w:rStyle w:val="IndexLink"/>
              </w:rPr>
              <w:t>9</w:t>
            </w:r>
          </w:hyperlink>
        </w:p>
        <w:p>
          <w:pPr>
            <w:pStyle w:val="Contents5"/>
            <w:rPr>
              <w:rFonts w:ascii="Calibri" w:hAnsi="Calibri" w:cs="Calibri"/>
              <w:sz w:val="22"/>
              <w:szCs w:val="22"/>
              <w:lang w:eastAsia="en-GB"/>
            </w:rPr>
          </w:pPr>
          <w:r>
            <w:rPr/>
            <w:t>4.2.2.1.6</w:t>
          </w:r>
          <w:r>
            <w:rPr>
              <w:rFonts w:cs="Calibri" w:ascii="Calibri" w:hAnsi="Calibri"/>
              <w:sz w:val="22"/>
              <w:szCs w:val="22"/>
              <w:lang w:eastAsia="en-GB"/>
            </w:rPr>
            <w:tab/>
          </w:r>
          <w:r>
            <w:rPr/>
            <w:t>Ciphering of RRC-signalling</w:t>
            <w:tab/>
          </w:r>
          <w:hyperlink w:anchor="__RefHeading___Toc51230250">
            <w:r>
              <w:rPr>
                <w:rStyle w:val="IndexLink"/>
              </w:rPr>
              <w:t>10</w:t>
            </w:r>
          </w:hyperlink>
        </w:p>
        <w:p>
          <w:pPr>
            <w:pStyle w:val="Contents5"/>
            <w:rPr>
              <w:rFonts w:ascii="Calibri" w:hAnsi="Calibri" w:cs="Calibri"/>
              <w:sz w:val="22"/>
              <w:szCs w:val="22"/>
              <w:lang w:eastAsia="en-GB"/>
            </w:rPr>
          </w:pPr>
          <w:r>
            <w:rPr/>
            <w:t>4.2.2.1.7</w:t>
          </w:r>
          <w:r>
            <w:rPr>
              <w:rFonts w:cs="Calibri" w:ascii="Calibri" w:hAnsi="Calibri"/>
              <w:sz w:val="22"/>
              <w:szCs w:val="22"/>
              <w:lang w:eastAsia="en-GB"/>
            </w:rPr>
            <w:tab/>
          </w:r>
          <w:r>
            <w:rPr/>
            <w:t>Ciphering of user data between the UE and the gNB</w:t>
            <w:tab/>
          </w:r>
          <w:hyperlink w:anchor="__RefHeading___Toc51230251">
            <w:r>
              <w:rPr>
                <w:rStyle w:val="IndexLink"/>
              </w:rPr>
              <w:t>10</w:t>
            </w:r>
          </w:hyperlink>
        </w:p>
        <w:p>
          <w:pPr>
            <w:pStyle w:val="Contents5"/>
            <w:rPr>
              <w:rFonts w:ascii="Calibri" w:hAnsi="Calibri" w:cs="Calibri"/>
              <w:sz w:val="22"/>
              <w:szCs w:val="22"/>
              <w:lang w:eastAsia="en-GB"/>
            </w:rPr>
          </w:pPr>
          <w:r>
            <w:rPr/>
            <w:t>4.2.2.1.8</w:t>
          </w:r>
          <w:r>
            <w:rPr>
              <w:rFonts w:cs="Calibri" w:ascii="Calibri" w:hAnsi="Calibri"/>
              <w:sz w:val="22"/>
              <w:szCs w:val="22"/>
              <w:lang w:eastAsia="en-GB"/>
            </w:rPr>
            <w:tab/>
          </w:r>
          <w:r>
            <w:rPr/>
            <w:t>Replay protection of user data between the UE and the gNB</w:t>
            <w:tab/>
          </w:r>
          <w:hyperlink w:anchor="__RefHeading___Toc51230252">
            <w:r>
              <w:rPr>
                <w:rStyle w:val="IndexLink"/>
              </w:rPr>
              <w:t>11</w:t>
            </w:r>
          </w:hyperlink>
        </w:p>
        <w:p>
          <w:pPr>
            <w:pStyle w:val="Contents5"/>
            <w:rPr>
              <w:rFonts w:ascii="Calibri" w:hAnsi="Calibri" w:cs="Calibri"/>
              <w:sz w:val="22"/>
              <w:szCs w:val="22"/>
              <w:lang w:eastAsia="en-GB"/>
            </w:rPr>
          </w:pPr>
          <w:r>
            <w:rPr/>
            <w:t>4.2.2.1.9</w:t>
          </w:r>
          <w:r>
            <w:rPr>
              <w:rFonts w:cs="Calibri" w:ascii="Calibri" w:hAnsi="Calibri"/>
              <w:sz w:val="22"/>
              <w:szCs w:val="22"/>
              <w:lang w:eastAsia="en-GB"/>
            </w:rPr>
            <w:tab/>
          </w:r>
          <w:r>
            <w:rPr/>
            <w:t>Replay protection of RRC-signalling</w:t>
            <w:tab/>
          </w:r>
          <w:hyperlink w:anchor="__RefHeading___Toc51230253">
            <w:r>
              <w:rPr>
                <w:rStyle w:val="IndexLink"/>
              </w:rPr>
              <w:t>12</w:t>
            </w:r>
          </w:hyperlink>
        </w:p>
        <w:p>
          <w:pPr>
            <w:pStyle w:val="Contents5"/>
            <w:rPr>
              <w:rFonts w:ascii="Calibri" w:hAnsi="Calibri" w:cs="Calibri"/>
              <w:sz w:val="22"/>
              <w:szCs w:val="22"/>
              <w:lang w:eastAsia="en-GB"/>
            </w:rPr>
          </w:pPr>
          <w:r>
            <w:rPr/>
            <w:t>4.2.2.1.10</w:t>
          </w:r>
          <w:r>
            <w:rPr>
              <w:rFonts w:cs="Calibri" w:ascii="Calibri" w:hAnsi="Calibri"/>
              <w:sz w:val="22"/>
              <w:szCs w:val="22"/>
              <w:lang w:eastAsia="en-GB"/>
            </w:rPr>
            <w:tab/>
          </w:r>
          <w:r>
            <w:rPr/>
            <w:t>Ciphering of user data based on the security policy sent by the SMF</w:t>
            <w:tab/>
          </w:r>
          <w:hyperlink w:anchor="__RefHeading___Toc51230254">
            <w:r>
              <w:rPr>
                <w:rStyle w:val="IndexLink"/>
              </w:rPr>
              <w:t>12</w:t>
            </w:r>
          </w:hyperlink>
        </w:p>
        <w:p>
          <w:pPr>
            <w:pStyle w:val="Contents5"/>
            <w:rPr>
              <w:rFonts w:ascii="Calibri" w:hAnsi="Calibri" w:cs="Calibri"/>
              <w:sz w:val="22"/>
              <w:szCs w:val="22"/>
              <w:lang w:eastAsia="en-GB"/>
            </w:rPr>
          </w:pPr>
          <w:r>
            <w:rPr/>
            <w:t>4.2.2.1.11</w:t>
          </w:r>
          <w:r>
            <w:rPr>
              <w:rFonts w:cs="Calibri" w:ascii="Calibri" w:hAnsi="Calibri"/>
              <w:sz w:val="22"/>
              <w:szCs w:val="22"/>
              <w:lang w:eastAsia="en-GB"/>
            </w:rPr>
            <w:tab/>
          </w:r>
          <w:r>
            <w:rPr/>
            <w:t>Integrity of user data based on the security policy sent by the SMF</w:t>
            <w:tab/>
          </w:r>
          <w:hyperlink w:anchor="__RefHeading___Toc51230255">
            <w:r>
              <w:rPr>
                <w:rStyle w:val="IndexLink"/>
              </w:rPr>
              <w:t>13</w:t>
            </w:r>
          </w:hyperlink>
        </w:p>
        <w:p>
          <w:pPr>
            <w:pStyle w:val="Contents5"/>
            <w:rPr>
              <w:rFonts w:ascii="Calibri" w:hAnsi="Calibri" w:cs="Calibri"/>
              <w:sz w:val="22"/>
              <w:szCs w:val="22"/>
              <w:lang w:eastAsia="en-GB"/>
            </w:rPr>
          </w:pPr>
          <w:r>
            <w:rPr/>
            <w:t>4.2.2.1.12</w:t>
          </w:r>
          <w:r>
            <w:rPr>
              <w:rFonts w:cs="Calibri" w:ascii="Calibri" w:hAnsi="Calibri"/>
              <w:sz w:val="22"/>
              <w:szCs w:val="22"/>
              <w:lang w:eastAsia="en-GB"/>
            </w:rPr>
            <w:tab/>
          </w:r>
          <w:r>
            <w:rPr/>
            <w:t>AS  algorithms selection</w:t>
            <w:tab/>
          </w:r>
          <w:hyperlink w:anchor="__RefHeading___Toc51230256">
            <w:r>
              <w:rPr>
                <w:rStyle w:val="IndexLink"/>
              </w:rPr>
              <w:t>14</w:t>
            </w:r>
          </w:hyperlink>
        </w:p>
        <w:p>
          <w:pPr>
            <w:pStyle w:val="Contents5"/>
            <w:rPr>
              <w:rFonts w:ascii="Calibri" w:hAnsi="Calibri" w:cs="Calibri"/>
              <w:sz w:val="22"/>
              <w:szCs w:val="22"/>
              <w:lang w:eastAsia="en-GB"/>
            </w:rPr>
          </w:pPr>
          <w:r>
            <w:rPr/>
            <w:t>4.2.2.1.13</w:t>
          </w:r>
          <w:r>
            <w:rPr>
              <w:rFonts w:cs="Calibri" w:ascii="Calibri" w:hAnsi="Calibri"/>
              <w:sz w:val="22"/>
              <w:szCs w:val="22"/>
              <w:lang w:eastAsia="en-GB"/>
            </w:rPr>
            <w:tab/>
          </w:r>
          <w:r>
            <w:rPr>
              <w:lang w:eastAsia="zh-CN"/>
            </w:rPr>
            <w:t>Key refresh at the gNB</w:t>
          </w:r>
          <w:r>
            <w:rPr/>
            <w:tab/>
          </w:r>
          <w:hyperlink w:anchor="__RefHeading___Toc51230257">
            <w:r>
              <w:rPr>
                <w:rStyle w:val="IndexLink"/>
              </w:rPr>
              <w:t>14</w:t>
            </w:r>
          </w:hyperlink>
        </w:p>
        <w:p>
          <w:pPr>
            <w:pStyle w:val="Contents5"/>
            <w:rPr>
              <w:rFonts w:ascii="Calibri" w:hAnsi="Calibri" w:cs="Calibri"/>
              <w:sz w:val="22"/>
              <w:szCs w:val="22"/>
              <w:lang w:eastAsia="en-GB"/>
            </w:rPr>
          </w:pPr>
          <w:r>
            <w:rPr>
              <w:lang w:eastAsia="zh-CN"/>
            </w:rPr>
            <w:t>4.2.2.1.14</w:t>
          </w:r>
          <w:r>
            <w:rPr>
              <w:rFonts w:cs="Calibri" w:ascii="Calibri" w:hAnsi="Calibri"/>
              <w:sz w:val="22"/>
              <w:szCs w:val="22"/>
              <w:lang w:eastAsia="en-GB"/>
            </w:rPr>
            <w:tab/>
          </w:r>
          <w:r>
            <w:rPr/>
            <w:t>Bidding down prevention in Xn-handovers</w:t>
            <w:tab/>
          </w:r>
          <w:hyperlink w:anchor="__RefHeading___Toc51230258">
            <w:r>
              <w:rPr>
                <w:rStyle w:val="IndexLink"/>
              </w:rPr>
              <w:t>16</w:t>
            </w:r>
          </w:hyperlink>
        </w:p>
        <w:p>
          <w:pPr>
            <w:pStyle w:val="Contents5"/>
            <w:rPr>
              <w:rFonts w:ascii="Calibri" w:hAnsi="Calibri" w:cs="Calibri"/>
              <w:sz w:val="22"/>
              <w:szCs w:val="22"/>
              <w:lang w:eastAsia="en-GB"/>
            </w:rPr>
          </w:pPr>
          <w:r>
            <w:rPr>
              <w:lang w:eastAsia="zh-CN"/>
            </w:rPr>
            <w:t>4.2.2.1.15</w:t>
          </w:r>
          <w:r>
            <w:rPr>
              <w:rFonts w:cs="Calibri" w:ascii="Calibri" w:hAnsi="Calibri"/>
              <w:sz w:val="22"/>
              <w:szCs w:val="22"/>
              <w:lang w:eastAsia="en-GB"/>
            </w:rPr>
            <w:tab/>
          </w:r>
          <w:r>
            <w:rPr>
              <w:lang w:eastAsia="zh-CN"/>
            </w:rPr>
            <w:t>AS protection algorithm selection in gNB change</w:t>
          </w:r>
          <w:r>
            <w:rPr/>
            <w:tab/>
          </w:r>
          <w:hyperlink w:anchor="__RefHeading___Toc51230259">
            <w:r>
              <w:rPr>
                <w:rStyle w:val="IndexLink"/>
              </w:rPr>
              <w:t>16</w:t>
            </w:r>
          </w:hyperlink>
        </w:p>
        <w:p>
          <w:pPr>
            <w:pStyle w:val="Contents5"/>
            <w:rPr>
              <w:rFonts w:ascii="Calibri" w:hAnsi="Calibri" w:cs="Calibri"/>
              <w:sz w:val="22"/>
              <w:szCs w:val="22"/>
              <w:lang w:eastAsia="en-GB"/>
            </w:rPr>
          </w:pPr>
          <w:r>
            <w:rPr/>
            <w:t>4.2.2.1.16</w:t>
          </w:r>
          <w:r>
            <w:rPr>
              <w:rFonts w:cs="Calibri" w:ascii="Calibri" w:hAnsi="Calibri"/>
              <w:sz w:val="22"/>
              <w:szCs w:val="22"/>
              <w:lang w:eastAsia="en-GB"/>
            </w:rPr>
            <w:tab/>
          </w:r>
          <w:r>
            <w:rPr/>
            <w:t>Control plane data confidentiality protection over N2/Xn interface</w:t>
            <w:tab/>
          </w:r>
          <w:hyperlink w:anchor="__RefHeading___Toc51230260">
            <w:r>
              <w:rPr>
                <w:rStyle w:val="IndexLink"/>
              </w:rPr>
              <w:t>16</w:t>
            </w:r>
          </w:hyperlink>
        </w:p>
        <w:p>
          <w:pPr>
            <w:pStyle w:val="Contents5"/>
            <w:rPr>
              <w:rFonts w:ascii="Calibri" w:hAnsi="Calibri" w:cs="Calibri"/>
              <w:sz w:val="22"/>
              <w:szCs w:val="22"/>
              <w:lang w:eastAsia="en-GB"/>
            </w:rPr>
          </w:pPr>
          <w:r>
            <w:rPr/>
            <w:t>4.2.2.1.17</w:t>
          </w:r>
          <w:r>
            <w:rPr>
              <w:rFonts w:cs="Calibri" w:ascii="Calibri" w:hAnsi="Calibri"/>
              <w:sz w:val="22"/>
              <w:szCs w:val="22"/>
              <w:lang w:eastAsia="en-GB"/>
            </w:rPr>
            <w:tab/>
          </w:r>
          <w:r>
            <w:rPr/>
            <w:t>Control plane data integrity protection over N2/Xn interface</w:t>
            <w:tab/>
          </w:r>
          <w:hyperlink w:anchor="__RefHeading___Toc51230261">
            <w:r>
              <w:rPr>
                <w:rStyle w:val="IndexLink"/>
              </w:rPr>
              <w:t>16</w:t>
            </w:r>
          </w:hyperlink>
        </w:p>
        <w:p>
          <w:pPr>
            <w:pStyle w:val="Contents5"/>
            <w:rPr>
              <w:rFonts w:ascii="Calibri" w:hAnsi="Calibri" w:cs="Calibri"/>
              <w:sz w:val="22"/>
              <w:szCs w:val="22"/>
              <w:lang w:eastAsia="en-GB"/>
            </w:rPr>
          </w:pPr>
          <w:r>
            <w:rPr/>
            <w:t>4.2.2.1.18</w:t>
          </w:r>
          <w:r>
            <w:rPr>
              <w:rFonts w:cs="Calibri" w:ascii="Calibri" w:hAnsi="Calibri"/>
              <w:sz w:val="22"/>
              <w:szCs w:val="22"/>
              <w:lang w:eastAsia="en-GB"/>
            </w:rPr>
            <w:tab/>
          </w:r>
          <w:r>
            <w:rPr/>
            <w:t>Key</w:t>
          </w:r>
          <w:r>
            <w:rPr>
              <w:lang w:eastAsia="zh-CN"/>
            </w:rPr>
            <w:t xml:space="preserve"> update at the gNB on dual connectivity</w:t>
          </w:r>
          <w:r>
            <w:rPr/>
            <w:tab/>
          </w:r>
          <w:hyperlink w:anchor="__RefHeading___Toc51230262">
            <w:r>
              <w:rPr>
                <w:rStyle w:val="IndexLink"/>
              </w:rPr>
              <w:t>17</w:t>
            </w:r>
          </w:hyperlink>
        </w:p>
        <w:p>
          <w:pPr>
            <w:pStyle w:val="Contents3"/>
            <w:rPr>
              <w:rFonts w:ascii="Calibri" w:hAnsi="Calibri" w:cs="Calibri"/>
              <w:sz w:val="22"/>
              <w:szCs w:val="22"/>
              <w:lang w:eastAsia="en-GB"/>
            </w:rPr>
          </w:pPr>
          <w:r>
            <w:rPr/>
            <w:t>4.2.3</w:t>
          </w:r>
          <w:r>
            <w:rPr>
              <w:rFonts w:cs="Calibri" w:ascii="Calibri" w:hAnsi="Calibri"/>
              <w:sz w:val="22"/>
              <w:szCs w:val="22"/>
              <w:lang w:eastAsia="en-GB"/>
            </w:rPr>
            <w:tab/>
          </w:r>
          <w:r>
            <w:rPr/>
            <w:t>Technical Baseline</w:t>
            <w:tab/>
          </w:r>
          <w:hyperlink w:anchor="__RefHeading___Toc51230263">
            <w:r>
              <w:rPr>
                <w:rStyle w:val="IndexLink"/>
              </w:rPr>
              <w:t>18</w:t>
            </w:r>
          </w:hyperlink>
        </w:p>
        <w:p>
          <w:pPr>
            <w:pStyle w:val="Contents4"/>
            <w:rPr>
              <w:rFonts w:ascii="Calibri" w:hAnsi="Calibri" w:cs="Calibri"/>
              <w:sz w:val="22"/>
              <w:szCs w:val="22"/>
              <w:lang w:eastAsia="en-GB"/>
            </w:rPr>
          </w:pPr>
          <w:r>
            <w:rPr/>
            <w:t>4.2.3.1</w:t>
          </w:r>
          <w:r>
            <w:rPr>
              <w:rFonts w:cs="Calibri" w:ascii="Calibri" w:hAnsi="Calibri"/>
              <w:sz w:val="22"/>
              <w:szCs w:val="22"/>
              <w:lang w:eastAsia="en-GB"/>
            </w:rPr>
            <w:tab/>
          </w:r>
          <w:r>
            <w:rPr/>
            <w:t>Introduction</w:t>
            <w:tab/>
          </w:r>
          <w:hyperlink w:anchor="__RefHeading___Toc51230264">
            <w:r>
              <w:rPr>
                <w:rStyle w:val="IndexLink"/>
              </w:rPr>
              <w:t>18</w:t>
            </w:r>
          </w:hyperlink>
        </w:p>
        <w:p>
          <w:pPr>
            <w:pStyle w:val="Contents4"/>
            <w:rPr>
              <w:rFonts w:ascii="Calibri" w:hAnsi="Calibri" w:cs="Calibri"/>
              <w:sz w:val="22"/>
              <w:szCs w:val="22"/>
              <w:lang w:eastAsia="en-GB"/>
            </w:rPr>
          </w:pPr>
          <w:r>
            <w:rPr/>
            <w:t>4.2.3.2</w:t>
          </w:r>
          <w:r>
            <w:rPr>
              <w:rFonts w:cs="Calibri" w:ascii="Calibri" w:hAnsi="Calibri"/>
              <w:sz w:val="22"/>
              <w:szCs w:val="22"/>
              <w:lang w:eastAsia="en-GB"/>
            </w:rPr>
            <w:tab/>
          </w:r>
          <w:r>
            <w:rPr/>
            <w:t>Protecting</w:t>
          </w:r>
          <w:r>
            <w:rPr>
              <w:spacing w:val="-12"/>
            </w:rPr>
            <w:t xml:space="preserve"> </w:t>
          </w:r>
          <w:r>
            <w:rPr/>
            <w:t>data</w:t>
          </w:r>
          <w:r>
            <w:rPr>
              <w:spacing w:val="-5"/>
            </w:rPr>
            <w:t xml:space="preserve"> </w:t>
          </w:r>
          <w:r>
            <w:rPr/>
            <w:t>and</w:t>
          </w:r>
          <w:r>
            <w:rPr>
              <w:spacing w:val="-4"/>
            </w:rPr>
            <w:t xml:space="preserve"> </w:t>
          </w:r>
          <w:r>
            <w:rPr/>
            <w:t>information</w:t>
            <w:tab/>
          </w:r>
          <w:hyperlink w:anchor="__RefHeading___Toc51230265">
            <w:r>
              <w:rPr>
                <w:rStyle w:val="IndexLink"/>
              </w:rPr>
              <w:t>18</w:t>
            </w:r>
          </w:hyperlink>
        </w:p>
        <w:p>
          <w:pPr>
            <w:pStyle w:val="Contents5"/>
            <w:rPr>
              <w:rFonts w:ascii="Calibri" w:hAnsi="Calibri" w:cs="Calibri"/>
              <w:sz w:val="22"/>
              <w:szCs w:val="22"/>
              <w:lang w:eastAsia="en-GB"/>
            </w:rPr>
          </w:pPr>
          <w:r>
            <w:rPr/>
            <w:t>4.2.3.2.1</w:t>
          </w:r>
          <w:r>
            <w:rPr>
              <w:rFonts w:cs="Calibri" w:ascii="Calibri" w:hAnsi="Calibri"/>
              <w:sz w:val="22"/>
              <w:szCs w:val="22"/>
              <w:lang w:eastAsia="en-GB"/>
            </w:rPr>
            <w:tab/>
          </w:r>
          <w:r>
            <w:rPr/>
            <w:t>Protecting</w:t>
          </w:r>
          <w:r>
            <w:rPr>
              <w:spacing w:val="-12"/>
            </w:rPr>
            <w:t xml:space="preserve"> </w:t>
          </w:r>
          <w:r>
            <w:rPr/>
            <w:t>data</w:t>
          </w:r>
          <w:r>
            <w:rPr>
              <w:spacing w:val="-5"/>
            </w:rPr>
            <w:t xml:space="preserve"> </w:t>
          </w:r>
          <w:r>
            <w:rPr/>
            <w:t>and</w:t>
          </w:r>
          <w:r>
            <w:rPr>
              <w:spacing w:val="-4"/>
            </w:rPr>
            <w:t xml:space="preserve"> </w:t>
          </w:r>
          <w:r>
            <w:rPr/>
            <w:t>information – general</w:t>
            <w:tab/>
          </w:r>
          <w:hyperlink w:anchor="__RefHeading___Toc51230266">
            <w:r>
              <w:rPr>
                <w:rStyle w:val="IndexLink"/>
              </w:rPr>
              <w:t>18</w:t>
            </w:r>
          </w:hyperlink>
        </w:p>
        <w:p>
          <w:pPr>
            <w:pStyle w:val="Contents5"/>
            <w:rPr>
              <w:rFonts w:ascii="Calibri" w:hAnsi="Calibri" w:cs="Calibri"/>
              <w:sz w:val="22"/>
              <w:szCs w:val="22"/>
              <w:lang w:eastAsia="en-GB"/>
            </w:rPr>
          </w:pPr>
          <w:r>
            <w:rPr/>
            <w:t>4.2.3.2.2</w:t>
          </w:r>
          <w:r>
            <w:rPr>
              <w:rFonts w:cs="Calibri" w:ascii="Calibri" w:hAnsi="Calibri"/>
              <w:sz w:val="22"/>
              <w:szCs w:val="22"/>
              <w:lang w:eastAsia="en-GB"/>
            </w:rPr>
            <w:tab/>
          </w:r>
          <w:r>
            <w:rPr/>
            <w:t>Protecting</w:t>
          </w:r>
          <w:r>
            <w:rPr>
              <w:spacing w:val="-12"/>
            </w:rPr>
            <w:t xml:space="preserve"> </w:t>
          </w:r>
          <w:r>
            <w:rPr/>
            <w:t>data</w:t>
          </w:r>
          <w:r>
            <w:rPr>
              <w:spacing w:val="-5"/>
            </w:rPr>
            <w:t xml:space="preserve"> </w:t>
          </w:r>
          <w:r>
            <w:rPr/>
            <w:t>and</w:t>
          </w:r>
          <w:r>
            <w:rPr>
              <w:spacing w:val="-4"/>
            </w:rPr>
            <w:t xml:space="preserve"> </w:t>
          </w:r>
          <w:r>
            <w:rPr/>
            <w:t>information – unauthorized viewing</w:t>
            <w:tab/>
          </w:r>
          <w:hyperlink w:anchor="__RefHeading___Toc51230267">
            <w:r>
              <w:rPr>
                <w:rStyle w:val="IndexLink"/>
              </w:rPr>
              <w:t>18</w:t>
            </w:r>
          </w:hyperlink>
        </w:p>
        <w:p>
          <w:pPr>
            <w:pStyle w:val="Contents5"/>
            <w:rPr>
              <w:rFonts w:ascii="Calibri" w:hAnsi="Calibri" w:cs="Calibri"/>
              <w:sz w:val="22"/>
              <w:szCs w:val="22"/>
              <w:lang w:eastAsia="en-GB"/>
            </w:rPr>
          </w:pPr>
          <w:r>
            <w:rPr/>
            <w:t>4.2.3.2.3</w:t>
          </w:r>
          <w:r>
            <w:rPr>
              <w:rFonts w:cs="Calibri" w:ascii="Calibri" w:hAnsi="Calibri"/>
              <w:sz w:val="22"/>
              <w:szCs w:val="22"/>
              <w:lang w:eastAsia="en-GB"/>
            </w:rPr>
            <w:tab/>
          </w:r>
          <w:r>
            <w:rPr/>
            <w:t>Protecting</w:t>
          </w:r>
          <w:r>
            <w:rPr>
              <w:spacing w:val="-12"/>
            </w:rPr>
            <w:t xml:space="preserve"> </w:t>
          </w:r>
          <w:r>
            <w:rPr/>
            <w:t>data</w:t>
          </w:r>
          <w:r>
            <w:rPr>
              <w:spacing w:val="-5"/>
            </w:rPr>
            <w:t xml:space="preserve"> </w:t>
          </w:r>
          <w:r>
            <w:rPr/>
            <w:t>and</w:t>
          </w:r>
          <w:r>
            <w:rPr>
              <w:spacing w:val="-4"/>
            </w:rPr>
            <w:t xml:space="preserve"> </w:t>
          </w:r>
          <w:r>
            <w:rPr/>
            <w:t>information in storage</w:t>
            <w:tab/>
          </w:r>
          <w:hyperlink w:anchor="__RefHeading___Toc51230268">
            <w:r>
              <w:rPr>
                <w:rStyle w:val="IndexLink"/>
              </w:rPr>
              <w:t>18</w:t>
            </w:r>
          </w:hyperlink>
        </w:p>
        <w:p>
          <w:pPr>
            <w:pStyle w:val="Contents5"/>
            <w:rPr>
              <w:rFonts w:ascii="Calibri" w:hAnsi="Calibri" w:cs="Calibri"/>
              <w:sz w:val="22"/>
              <w:szCs w:val="22"/>
              <w:lang w:eastAsia="en-GB"/>
            </w:rPr>
          </w:pPr>
          <w:r>
            <w:rPr/>
            <w:t>4.2.3.2.4</w:t>
          </w:r>
          <w:r>
            <w:rPr>
              <w:rFonts w:cs="Calibri" w:ascii="Calibri" w:hAnsi="Calibri"/>
              <w:sz w:val="22"/>
              <w:szCs w:val="22"/>
              <w:lang w:eastAsia="en-GB"/>
            </w:rPr>
            <w:tab/>
          </w:r>
          <w:r>
            <w:rPr/>
            <w:t>Protecting</w:t>
          </w:r>
          <w:r>
            <w:rPr>
              <w:spacing w:val="-12"/>
            </w:rPr>
            <w:t xml:space="preserve"> </w:t>
          </w:r>
          <w:r>
            <w:rPr/>
            <w:t>data</w:t>
          </w:r>
          <w:r>
            <w:rPr>
              <w:spacing w:val="-5"/>
            </w:rPr>
            <w:t xml:space="preserve"> </w:t>
          </w:r>
          <w:r>
            <w:rPr/>
            <w:t>and</w:t>
          </w:r>
          <w:r>
            <w:rPr>
              <w:spacing w:val="-4"/>
            </w:rPr>
            <w:t xml:space="preserve"> </w:t>
          </w:r>
          <w:r>
            <w:rPr/>
            <w:t>information in transfer</w:t>
            <w:tab/>
          </w:r>
          <w:hyperlink w:anchor="__RefHeading___Toc51230269">
            <w:r>
              <w:rPr>
                <w:rStyle w:val="IndexLink"/>
              </w:rPr>
              <w:t>18</w:t>
            </w:r>
          </w:hyperlink>
        </w:p>
        <w:p>
          <w:pPr>
            <w:pStyle w:val="Contents5"/>
            <w:rPr>
              <w:rFonts w:ascii="Calibri" w:hAnsi="Calibri" w:cs="Calibri"/>
              <w:sz w:val="22"/>
              <w:szCs w:val="22"/>
              <w:lang w:eastAsia="en-GB"/>
            </w:rPr>
          </w:pPr>
          <w:r>
            <w:rPr/>
            <w:t>4.2.3.2.5</w:t>
          </w:r>
          <w:r>
            <w:rPr>
              <w:rFonts w:cs="Calibri" w:ascii="Calibri" w:hAnsi="Calibri"/>
              <w:sz w:val="22"/>
              <w:szCs w:val="22"/>
              <w:lang w:eastAsia="en-GB"/>
            </w:rPr>
            <w:tab/>
          </w:r>
          <w:r>
            <w:rPr/>
            <w:t>Logging access to personal data</w:t>
            <w:tab/>
          </w:r>
          <w:hyperlink w:anchor="__RefHeading___Toc51230270">
            <w:r>
              <w:rPr>
                <w:rStyle w:val="IndexLink"/>
              </w:rPr>
              <w:t>18</w:t>
            </w:r>
          </w:hyperlink>
        </w:p>
        <w:p>
          <w:pPr>
            <w:pStyle w:val="Contents4"/>
            <w:rPr>
              <w:rFonts w:ascii="Calibri" w:hAnsi="Calibri" w:cs="Calibri"/>
              <w:sz w:val="22"/>
              <w:szCs w:val="22"/>
              <w:lang w:eastAsia="en-GB"/>
            </w:rPr>
          </w:pPr>
          <w:r>
            <w:rPr/>
            <w:t>4.2.3.3</w:t>
          </w:r>
          <w:r>
            <w:rPr>
              <w:rFonts w:cs="Calibri" w:ascii="Calibri" w:hAnsi="Calibri"/>
              <w:sz w:val="22"/>
              <w:szCs w:val="22"/>
              <w:lang w:eastAsia="en-GB"/>
            </w:rPr>
            <w:tab/>
          </w:r>
          <w:r>
            <w:rPr/>
            <w:t>Protecting</w:t>
          </w:r>
          <w:r>
            <w:rPr>
              <w:spacing w:val="-12"/>
            </w:rPr>
            <w:t xml:space="preserve"> </w:t>
          </w:r>
          <w:r>
            <w:rPr/>
            <w:t>availability</w:t>
          </w:r>
          <w:r>
            <w:rPr>
              <w:spacing w:val="-12"/>
            </w:rPr>
            <w:t xml:space="preserve"> </w:t>
          </w:r>
          <w:r>
            <w:rPr/>
            <w:t>and</w:t>
          </w:r>
          <w:r>
            <w:rPr>
              <w:spacing w:val="-4"/>
            </w:rPr>
            <w:t xml:space="preserve"> </w:t>
          </w:r>
          <w:r>
            <w:rPr/>
            <w:t>integrity</w:t>
            <w:tab/>
          </w:r>
          <w:hyperlink w:anchor="__RefHeading___Toc51230271">
            <w:r>
              <w:rPr>
                <w:rStyle w:val="IndexLink"/>
              </w:rPr>
              <w:t>18</w:t>
            </w:r>
          </w:hyperlink>
        </w:p>
        <w:p>
          <w:pPr>
            <w:pStyle w:val="Contents4"/>
            <w:rPr>
              <w:rFonts w:ascii="Calibri" w:hAnsi="Calibri" w:cs="Calibri"/>
              <w:sz w:val="22"/>
              <w:szCs w:val="22"/>
              <w:lang w:eastAsia="en-GB"/>
            </w:rPr>
          </w:pPr>
          <w:r>
            <w:rPr/>
            <w:t>4.2.3.4</w:t>
          </w:r>
          <w:r>
            <w:rPr>
              <w:rFonts w:cs="Calibri" w:ascii="Calibri" w:hAnsi="Calibri"/>
              <w:sz w:val="22"/>
              <w:szCs w:val="22"/>
              <w:lang w:eastAsia="en-GB"/>
            </w:rPr>
            <w:tab/>
          </w:r>
          <w:r>
            <w:rPr/>
            <w:t>Authentication</w:t>
          </w:r>
          <w:r>
            <w:rPr>
              <w:spacing w:val="-17"/>
            </w:rPr>
            <w:t xml:space="preserve"> </w:t>
          </w:r>
          <w:r>
            <w:rPr/>
            <w:t>and</w:t>
          </w:r>
          <w:r>
            <w:rPr>
              <w:spacing w:val="-4"/>
            </w:rPr>
            <w:t xml:space="preserve"> </w:t>
          </w:r>
          <w:r>
            <w:rPr/>
            <w:t>authorization</w:t>
            <w:tab/>
          </w:r>
          <w:hyperlink w:anchor="__RefHeading___Toc51230272">
            <w:r>
              <w:rPr>
                <w:rStyle w:val="IndexLink"/>
              </w:rPr>
              <w:t>18</w:t>
            </w:r>
          </w:hyperlink>
        </w:p>
        <w:p>
          <w:pPr>
            <w:pStyle w:val="Contents5"/>
            <w:rPr>
              <w:rFonts w:ascii="Calibri" w:hAnsi="Calibri" w:cs="Calibri"/>
              <w:sz w:val="22"/>
              <w:szCs w:val="22"/>
              <w:lang w:eastAsia="en-GB"/>
            </w:rPr>
          </w:pPr>
          <w:r>
            <w:rPr>
              <w:rFonts w:eastAsia="SimSun;宋体"/>
            </w:rPr>
            <w:t>4.2.3.4.1</w:t>
          </w:r>
          <w:r>
            <w:rPr>
              <w:rFonts w:cs="Calibri" w:ascii="Calibri" w:hAnsi="Calibri"/>
              <w:sz w:val="22"/>
              <w:szCs w:val="22"/>
              <w:lang w:eastAsia="en-GB"/>
            </w:rPr>
            <w:tab/>
          </w:r>
          <w:r>
            <w:rPr>
              <w:rFonts w:eastAsia="SimSun;宋体"/>
            </w:rPr>
            <w:t>Authentication attributes</w:t>
          </w:r>
          <w:r>
            <w:rPr/>
            <w:tab/>
          </w:r>
          <w:hyperlink w:anchor="__RefHeading___Toc51230273">
            <w:r>
              <w:rPr>
                <w:rStyle w:val="IndexLink"/>
              </w:rPr>
              <w:t>19</w:t>
            </w:r>
          </w:hyperlink>
        </w:p>
        <w:p>
          <w:pPr>
            <w:pStyle w:val="Contents4"/>
            <w:rPr>
              <w:rFonts w:ascii="Calibri" w:hAnsi="Calibri" w:cs="Calibri"/>
              <w:sz w:val="22"/>
              <w:szCs w:val="22"/>
              <w:lang w:eastAsia="en-GB"/>
            </w:rPr>
          </w:pPr>
          <w:r>
            <w:rPr/>
            <w:t>4.2.3.5</w:t>
          </w:r>
          <w:r>
            <w:rPr>
              <w:rFonts w:cs="Calibri" w:ascii="Calibri" w:hAnsi="Calibri"/>
              <w:sz w:val="22"/>
              <w:szCs w:val="22"/>
              <w:lang w:eastAsia="en-GB"/>
            </w:rPr>
            <w:tab/>
          </w:r>
          <w:r>
            <w:rPr/>
            <w:t>Protecting</w:t>
          </w:r>
          <w:r>
            <w:rPr>
              <w:spacing w:val="-12"/>
            </w:rPr>
            <w:t xml:space="preserve"> </w:t>
          </w:r>
          <w:r>
            <w:rPr/>
            <w:t>sessions</w:t>
            <w:tab/>
          </w:r>
          <w:hyperlink w:anchor="__RefHeading___Toc51230274">
            <w:r>
              <w:rPr>
                <w:rStyle w:val="IndexLink"/>
              </w:rPr>
              <w:t>19</w:t>
            </w:r>
          </w:hyperlink>
        </w:p>
        <w:p>
          <w:pPr>
            <w:pStyle w:val="Contents4"/>
            <w:rPr>
              <w:rFonts w:ascii="Calibri" w:hAnsi="Calibri" w:cs="Calibri"/>
              <w:sz w:val="22"/>
              <w:szCs w:val="22"/>
              <w:lang w:eastAsia="en-GB"/>
            </w:rPr>
          </w:pPr>
          <w:r>
            <w:rPr/>
            <w:t>4.2.3.6</w:t>
          </w:r>
          <w:r>
            <w:rPr>
              <w:rFonts w:cs="Calibri" w:ascii="Calibri" w:hAnsi="Calibri"/>
              <w:sz w:val="22"/>
              <w:szCs w:val="22"/>
              <w:lang w:eastAsia="en-GB"/>
            </w:rPr>
            <w:tab/>
          </w:r>
          <w:r>
            <w:rPr/>
            <w:t>Logging</w:t>
            <w:tab/>
          </w:r>
          <w:hyperlink w:anchor="__RefHeading___Toc51230275">
            <w:r>
              <w:rPr>
                <w:rStyle w:val="IndexLink"/>
              </w:rPr>
              <w:t>19</w:t>
            </w:r>
          </w:hyperlink>
        </w:p>
        <w:p>
          <w:pPr>
            <w:pStyle w:val="Contents3"/>
            <w:rPr>
              <w:rFonts w:ascii="Calibri" w:hAnsi="Calibri" w:cs="Calibri"/>
              <w:sz w:val="22"/>
              <w:szCs w:val="22"/>
              <w:lang w:eastAsia="en-GB"/>
            </w:rPr>
          </w:pPr>
          <w:r>
            <w:rPr/>
            <w:t>4.2.4</w:t>
          </w:r>
          <w:r>
            <w:rPr>
              <w:rFonts w:cs="Calibri" w:ascii="Calibri" w:hAnsi="Calibri"/>
              <w:sz w:val="22"/>
              <w:szCs w:val="22"/>
              <w:lang w:eastAsia="en-GB"/>
            </w:rPr>
            <w:tab/>
          </w:r>
          <w:r>
            <w:rPr/>
            <w:t>Operating systems</w:t>
            <w:tab/>
          </w:r>
          <w:hyperlink w:anchor="__RefHeading___Toc51230276">
            <w:r>
              <w:rPr>
                <w:rStyle w:val="IndexLink"/>
              </w:rPr>
              <w:t>19</w:t>
            </w:r>
          </w:hyperlink>
        </w:p>
        <w:p>
          <w:pPr>
            <w:pStyle w:val="Contents3"/>
            <w:rPr>
              <w:rFonts w:ascii="Calibri" w:hAnsi="Calibri" w:cs="Calibri"/>
              <w:sz w:val="22"/>
              <w:szCs w:val="22"/>
              <w:lang w:eastAsia="en-GB"/>
            </w:rPr>
          </w:pPr>
          <w:r>
            <w:rPr/>
            <w:t>4.2.5</w:t>
          </w:r>
          <w:r>
            <w:rPr>
              <w:rFonts w:cs="Calibri" w:ascii="Calibri" w:hAnsi="Calibri"/>
              <w:sz w:val="22"/>
              <w:szCs w:val="22"/>
              <w:lang w:eastAsia="en-GB"/>
            </w:rPr>
            <w:tab/>
          </w:r>
          <w:r>
            <w:rPr/>
            <w:t>Web servers</w:t>
            <w:tab/>
          </w:r>
          <w:hyperlink w:anchor="__RefHeading___Toc51230277">
            <w:r>
              <w:rPr>
                <w:rStyle w:val="IndexLink"/>
              </w:rPr>
              <w:t>19</w:t>
            </w:r>
          </w:hyperlink>
        </w:p>
        <w:p>
          <w:pPr>
            <w:pStyle w:val="Contents3"/>
            <w:rPr>
              <w:rFonts w:ascii="Calibri" w:hAnsi="Calibri" w:cs="Calibri"/>
              <w:sz w:val="22"/>
              <w:szCs w:val="22"/>
              <w:lang w:eastAsia="en-GB"/>
            </w:rPr>
          </w:pPr>
          <w:r>
            <w:rPr/>
            <w:t>4.2.6</w:t>
          </w:r>
          <w:r>
            <w:rPr>
              <w:rFonts w:cs="Calibri" w:ascii="Calibri" w:hAnsi="Calibri"/>
              <w:sz w:val="22"/>
              <w:szCs w:val="22"/>
              <w:lang w:eastAsia="en-GB"/>
            </w:rPr>
            <w:tab/>
          </w:r>
          <w:r>
            <w:rPr/>
            <w:t>Network devices</w:t>
            <w:tab/>
          </w:r>
          <w:hyperlink w:anchor="__RefHeading___Toc51230278">
            <w:r>
              <w:rPr>
                <w:rStyle w:val="IndexLink"/>
              </w:rPr>
              <w:t>19</w:t>
            </w:r>
          </w:hyperlink>
        </w:p>
        <w:p>
          <w:pPr>
            <w:pStyle w:val="Contents4"/>
            <w:rPr>
              <w:rFonts w:ascii="Calibri" w:hAnsi="Calibri" w:cs="Calibri"/>
              <w:sz w:val="22"/>
              <w:szCs w:val="22"/>
              <w:lang w:eastAsia="en-GB"/>
            </w:rPr>
          </w:pPr>
          <w:r>
            <w:rPr/>
            <w:t>4.2.6.1</w:t>
          </w:r>
          <w:r>
            <w:rPr>
              <w:rFonts w:cs="Calibri" w:ascii="Calibri" w:hAnsi="Calibri"/>
              <w:sz w:val="22"/>
              <w:szCs w:val="22"/>
              <w:lang w:eastAsia="en-GB"/>
            </w:rPr>
            <w:tab/>
          </w:r>
          <w:r>
            <w:rPr/>
            <w:t>Protection of data and information</w:t>
            <w:tab/>
          </w:r>
          <w:hyperlink w:anchor="__RefHeading___Toc51230279">
            <w:r>
              <w:rPr>
                <w:rStyle w:val="IndexLink"/>
              </w:rPr>
              <w:t>19</w:t>
            </w:r>
          </w:hyperlink>
        </w:p>
        <w:p>
          <w:pPr>
            <w:pStyle w:val="Contents4"/>
            <w:rPr>
              <w:rFonts w:ascii="Calibri" w:hAnsi="Calibri" w:cs="Calibri"/>
              <w:sz w:val="22"/>
              <w:szCs w:val="22"/>
              <w:lang w:eastAsia="en-GB"/>
            </w:rPr>
          </w:pPr>
          <w:r>
            <w:rPr/>
            <w:t>4.2.6.2</w:t>
          </w:r>
          <w:r>
            <w:rPr>
              <w:rFonts w:cs="Calibri" w:ascii="Calibri" w:hAnsi="Calibri"/>
              <w:sz w:val="22"/>
              <w:szCs w:val="22"/>
              <w:lang w:eastAsia="en-GB"/>
            </w:rPr>
            <w:tab/>
          </w:r>
          <w:r>
            <w:rPr/>
            <w:t>Protecting availability and integrity</w:t>
            <w:tab/>
          </w:r>
          <w:hyperlink w:anchor="__RefHeading___Toc51230280">
            <w:r>
              <w:rPr>
                <w:rStyle w:val="IndexLink"/>
              </w:rPr>
              <w:t>19</w:t>
            </w:r>
          </w:hyperlink>
        </w:p>
        <w:p>
          <w:pPr>
            <w:pStyle w:val="Contents5"/>
            <w:rPr>
              <w:rFonts w:ascii="Calibri" w:hAnsi="Calibri" w:cs="Calibri"/>
              <w:sz w:val="22"/>
              <w:szCs w:val="22"/>
              <w:lang w:eastAsia="en-GB"/>
            </w:rPr>
          </w:pPr>
          <w:r>
            <w:rPr/>
            <w:t>4.2.6.2.1</w:t>
          </w:r>
          <w:r>
            <w:rPr>
              <w:rFonts w:cs="Calibri" w:ascii="Calibri" w:hAnsi="Calibri"/>
              <w:sz w:val="22"/>
              <w:szCs w:val="22"/>
              <w:lang w:eastAsia="en-GB"/>
            </w:rPr>
            <w:tab/>
          </w:r>
          <w:r>
            <w:rPr/>
            <w:t>Packet filtering</w:t>
            <w:tab/>
          </w:r>
          <w:hyperlink w:anchor="__RefHeading___Toc51230281">
            <w:r>
              <w:rPr>
                <w:rStyle w:val="IndexLink"/>
              </w:rPr>
              <w:t>19</w:t>
            </w:r>
          </w:hyperlink>
        </w:p>
        <w:p>
          <w:pPr>
            <w:pStyle w:val="Contents5"/>
            <w:rPr>
              <w:rFonts w:ascii="Calibri" w:hAnsi="Calibri" w:cs="Calibri"/>
              <w:sz w:val="22"/>
              <w:szCs w:val="22"/>
              <w:lang w:eastAsia="en-GB"/>
            </w:rPr>
          </w:pPr>
          <w:r>
            <w:rPr/>
            <w:t>4.2.6.2.2</w:t>
          </w:r>
          <w:r>
            <w:rPr>
              <w:rFonts w:cs="Calibri" w:ascii="Calibri" w:hAnsi="Calibri"/>
              <w:sz w:val="22"/>
              <w:szCs w:val="22"/>
              <w:lang w:eastAsia="en-GB"/>
            </w:rPr>
            <w:tab/>
          </w:r>
          <w:r>
            <w:rPr/>
            <w:t>Interface robustness requirements</w:t>
            <w:tab/>
          </w:r>
          <w:hyperlink w:anchor="__RefHeading___Toc51230282">
            <w:r>
              <w:rPr>
                <w:rStyle w:val="IndexLink"/>
              </w:rPr>
              <w:t>19</w:t>
            </w:r>
          </w:hyperlink>
        </w:p>
        <w:p>
          <w:pPr>
            <w:pStyle w:val="Contents5"/>
            <w:rPr>
              <w:rFonts w:ascii="Calibri" w:hAnsi="Calibri" w:cs="Calibri"/>
              <w:sz w:val="22"/>
              <w:szCs w:val="22"/>
              <w:lang w:eastAsia="en-GB"/>
            </w:rPr>
          </w:pPr>
          <w:r>
            <w:rPr/>
            <w:t>4.2.6.2.3</w:t>
          </w:r>
          <w:r>
            <w:rPr>
              <w:rFonts w:cs="Calibri" w:ascii="Calibri" w:hAnsi="Calibri"/>
              <w:sz w:val="22"/>
              <w:szCs w:val="22"/>
              <w:lang w:eastAsia="en-GB"/>
            </w:rPr>
            <w:tab/>
          </w:r>
          <w:r>
            <w:rPr/>
            <w:t>GTP-C Filtering</w:t>
            <w:tab/>
          </w:r>
          <w:hyperlink w:anchor="__RefHeading___Toc51230283">
            <w:r>
              <w:rPr>
                <w:rStyle w:val="IndexLink"/>
              </w:rPr>
              <w:t>19</w:t>
            </w:r>
          </w:hyperlink>
        </w:p>
        <w:p>
          <w:pPr>
            <w:pStyle w:val="Contents5"/>
            <w:rPr>
              <w:rFonts w:ascii="Calibri" w:hAnsi="Calibri" w:cs="Calibri"/>
              <w:sz w:val="22"/>
              <w:szCs w:val="22"/>
              <w:lang w:eastAsia="en-GB"/>
            </w:rPr>
          </w:pPr>
          <w:r>
            <w:rPr/>
            <w:t>4.2.6.2.4</w:t>
          </w:r>
          <w:r>
            <w:rPr>
              <w:rFonts w:cs="Calibri" w:ascii="Calibri" w:hAnsi="Calibri"/>
              <w:sz w:val="22"/>
              <w:szCs w:val="22"/>
              <w:lang w:eastAsia="en-GB"/>
            </w:rPr>
            <w:tab/>
          </w:r>
          <w:r>
            <w:rPr/>
            <w:t>GTP-</w:t>
          </w:r>
          <w:r>
            <w:rPr>
              <w:lang w:eastAsia="zh-CN"/>
            </w:rPr>
            <w:t>U</w:t>
          </w:r>
          <w:r>
            <w:rPr/>
            <w:t xml:space="preserve"> Filtering</w:t>
            <w:tab/>
          </w:r>
          <w:hyperlink w:anchor="__RefHeading___Toc51230284">
            <w:r>
              <w:rPr>
                <w:rStyle w:val="IndexLink"/>
              </w:rPr>
              <w:t>19</w:t>
            </w:r>
          </w:hyperlink>
        </w:p>
        <w:p>
          <w:pPr>
            <w:pStyle w:val="Contents3"/>
            <w:rPr>
              <w:rFonts w:ascii="Calibri" w:hAnsi="Calibri" w:cs="Calibri"/>
              <w:sz w:val="22"/>
              <w:szCs w:val="22"/>
              <w:lang w:eastAsia="en-GB"/>
            </w:rPr>
          </w:pPr>
          <w:r>
            <w:rPr/>
            <w:t>4.2.</w:t>
          </w:r>
          <w:r>
            <w:rPr>
              <w:lang w:eastAsia="zh-CN"/>
            </w:rPr>
            <w:t>7</w:t>
          </w:r>
          <w:r>
            <w:rPr>
              <w:rFonts w:cs="Calibri" w:ascii="Calibri" w:hAnsi="Calibri"/>
              <w:sz w:val="22"/>
              <w:szCs w:val="22"/>
              <w:lang w:eastAsia="en-GB"/>
            </w:rPr>
            <w:tab/>
          </w:r>
          <w:r>
            <w:rPr>
              <w:lang w:eastAsia="zh-CN"/>
            </w:rPr>
            <w:t>Void</w:t>
          </w:r>
          <w:r>
            <w:rPr/>
            <w:tab/>
          </w:r>
          <w:hyperlink w:anchor="__RefHeading___Toc51230285">
            <w:r>
              <w:rPr>
                <w:rStyle w:val="IndexLink"/>
              </w:rPr>
              <w:t>19</w:t>
            </w:r>
          </w:hyperlink>
        </w:p>
        <w:p>
          <w:pPr>
            <w:pStyle w:val="Contents2"/>
            <w:rPr>
              <w:rFonts w:ascii="Calibri" w:hAnsi="Calibri" w:cs="Calibri"/>
              <w:sz w:val="22"/>
              <w:szCs w:val="22"/>
              <w:lang w:eastAsia="en-GB"/>
            </w:rPr>
          </w:pPr>
          <w:r>
            <w:rPr/>
            <w:t>4.3</w:t>
          </w:r>
          <w:r>
            <w:rPr>
              <w:rFonts w:cs="Calibri" w:ascii="Calibri" w:hAnsi="Calibri"/>
              <w:sz w:val="22"/>
              <w:szCs w:val="22"/>
              <w:lang w:eastAsia="en-GB"/>
            </w:rPr>
            <w:tab/>
          </w:r>
          <w:r>
            <w:rPr>
              <w:lang w:eastAsia="zh-CN"/>
            </w:rPr>
            <w:t>gNodeB</w:t>
          </w:r>
          <w:r>
            <w:rPr/>
            <w:t>-specific adaptations of hardening requirements and related test cases.</w:t>
            <w:tab/>
          </w:r>
          <w:hyperlink w:anchor="__RefHeading___Toc51230286">
            <w:r>
              <w:rPr>
                <w:rStyle w:val="IndexLink"/>
              </w:rPr>
              <w:t>20</w:t>
            </w:r>
          </w:hyperlink>
        </w:p>
        <w:p>
          <w:pPr>
            <w:pStyle w:val="Contents3"/>
            <w:rPr>
              <w:rFonts w:ascii="Calibri" w:hAnsi="Calibri" w:cs="Calibri"/>
              <w:sz w:val="22"/>
              <w:szCs w:val="22"/>
              <w:lang w:eastAsia="en-GB"/>
            </w:rPr>
          </w:pPr>
          <w:r>
            <w:rPr/>
            <w:t>4.3.1</w:t>
          </w:r>
          <w:r>
            <w:rPr>
              <w:rFonts w:cs="Calibri" w:ascii="Calibri" w:hAnsi="Calibri"/>
              <w:sz w:val="22"/>
              <w:szCs w:val="22"/>
              <w:lang w:eastAsia="en-GB"/>
            </w:rPr>
            <w:tab/>
          </w:r>
          <w:r>
            <w:rPr/>
            <w:t>Introduction</w:t>
            <w:tab/>
          </w:r>
          <w:hyperlink w:anchor="__RefHeading___Toc51230287">
            <w:r>
              <w:rPr>
                <w:rStyle w:val="IndexLink"/>
              </w:rPr>
              <w:t>20</w:t>
            </w:r>
          </w:hyperlink>
        </w:p>
        <w:p>
          <w:pPr>
            <w:pStyle w:val="Contents3"/>
            <w:rPr>
              <w:rFonts w:ascii="Calibri" w:hAnsi="Calibri" w:cs="Calibri"/>
              <w:sz w:val="22"/>
              <w:szCs w:val="22"/>
              <w:lang w:eastAsia="en-GB"/>
            </w:rPr>
          </w:pPr>
          <w:r>
            <w:rPr/>
            <w:t>4.3.2</w:t>
          </w:r>
          <w:r>
            <w:rPr>
              <w:rFonts w:cs="Calibri" w:ascii="Calibri" w:hAnsi="Calibri"/>
              <w:sz w:val="22"/>
              <w:szCs w:val="22"/>
              <w:lang w:eastAsia="en-GB"/>
            </w:rPr>
            <w:tab/>
          </w:r>
          <w:r>
            <w:rPr/>
            <w:t>Technical Baseline</w:t>
            <w:tab/>
          </w:r>
          <w:hyperlink w:anchor="__RefHeading___Toc51230288">
            <w:r>
              <w:rPr>
                <w:rStyle w:val="IndexLink"/>
              </w:rPr>
              <w:t>20</w:t>
            </w:r>
          </w:hyperlink>
        </w:p>
        <w:p>
          <w:pPr>
            <w:pStyle w:val="Contents3"/>
            <w:rPr>
              <w:rFonts w:ascii="Calibri" w:hAnsi="Calibri" w:cs="Calibri"/>
              <w:sz w:val="22"/>
              <w:szCs w:val="22"/>
              <w:lang w:eastAsia="en-GB"/>
            </w:rPr>
          </w:pPr>
          <w:r>
            <w:rPr/>
            <w:t>4.3.3</w:t>
          </w:r>
          <w:r>
            <w:rPr>
              <w:rFonts w:cs="Calibri" w:ascii="Calibri" w:hAnsi="Calibri"/>
              <w:sz w:val="22"/>
              <w:szCs w:val="22"/>
              <w:lang w:eastAsia="en-GB"/>
            </w:rPr>
            <w:tab/>
          </w:r>
          <w:r>
            <w:rPr/>
            <w:t>Operating Systems</w:t>
            <w:tab/>
          </w:r>
          <w:hyperlink w:anchor="__RefHeading___Toc51230289">
            <w:r>
              <w:rPr>
                <w:rStyle w:val="IndexLink"/>
              </w:rPr>
              <w:t>20</w:t>
            </w:r>
          </w:hyperlink>
        </w:p>
        <w:p>
          <w:pPr>
            <w:pStyle w:val="Contents3"/>
            <w:rPr>
              <w:rFonts w:ascii="Calibri" w:hAnsi="Calibri" w:cs="Calibri"/>
              <w:sz w:val="22"/>
              <w:szCs w:val="22"/>
              <w:lang w:eastAsia="en-GB"/>
            </w:rPr>
          </w:pPr>
          <w:r>
            <w:rPr/>
            <w:t>4.3.4</w:t>
          </w:r>
          <w:r>
            <w:rPr>
              <w:rFonts w:cs="Calibri" w:ascii="Calibri" w:hAnsi="Calibri"/>
              <w:sz w:val="22"/>
              <w:szCs w:val="22"/>
              <w:lang w:eastAsia="en-GB"/>
            </w:rPr>
            <w:tab/>
          </w:r>
          <w:r>
            <w:rPr/>
            <w:t>Web Servers</w:t>
            <w:tab/>
          </w:r>
          <w:hyperlink w:anchor="__RefHeading___Toc51230290">
            <w:r>
              <w:rPr>
                <w:rStyle w:val="IndexLink"/>
              </w:rPr>
              <w:t>20</w:t>
            </w:r>
          </w:hyperlink>
        </w:p>
        <w:p>
          <w:pPr>
            <w:pStyle w:val="Contents3"/>
            <w:rPr>
              <w:rFonts w:ascii="Calibri" w:hAnsi="Calibri" w:cs="Calibri"/>
              <w:sz w:val="22"/>
              <w:szCs w:val="22"/>
              <w:lang w:eastAsia="en-GB"/>
            </w:rPr>
          </w:pPr>
          <w:r>
            <w:rPr/>
            <w:t>4.3.5</w:t>
          </w:r>
          <w:r>
            <w:rPr>
              <w:rFonts w:cs="Calibri" w:ascii="Calibri" w:hAnsi="Calibri"/>
              <w:sz w:val="22"/>
              <w:szCs w:val="22"/>
              <w:lang w:eastAsia="en-GB"/>
            </w:rPr>
            <w:tab/>
          </w:r>
          <w:r>
            <w:rPr/>
            <w:t>Network Devices</w:t>
            <w:tab/>
          </w:r>
          <w:hyperlink w:anchor="__RefHeading___Toc51230291">
            <w:r>
              <w:rPr>
                <w:rStyle w:val="IndexLink"/>
              </w:rPr>
              <w:t>20</w:t>
            </w:r>
          </w:hyperlink>
        </w:p>
        <w:p>
          <w:pPr>
            <w:pStyle w:val="Contents3"/>
            <w:rPr>
              <w:rFonts w:ascii="Calibri" w:hAnsi="Calibri" w:cs="Calibri"/>
              <w:sz w:val="22"/>
              <w:szCs w:val="22"/>
              <w:lang w:eastAsia="en-GB"/>
            </w:rPr>
          </w:pPr>
          <w:r>
            <w:rPr/>
            <w:t>4.</w:t>
          </w:r>
          <w:r>
            <w:rPr>
              <w:lang w:eastAsia="zh-CN"/>
            </w:rPr>
            <w:t>3</w:t>
          </w:r>
          <w:r>
            <w:rPr/>
            <w:t>.</w:t>
          </w:r>
          <w:r>
            <w:rPr>
              <w:lang w:eastAsia="zh-CN"/>
            </w:rPr>
            <w:t>6</w:t>
          </w:r>
          <w:r>
            <w:rPr>
              <w:rFonts w:cs="Calibri" w:ascii="Calibri" w:hAnsi="Calibri"/>
              <w:sz w:val="22"/>
              <w:szCs w:val="22"/>
              <w:lang w:eastAsia="en-GB"/>
            </w:rPr>
            <w:tab/>
          </w:r>
          <w:r>
            <w:rPr/>
            <w:t>Network Functions in service-based architecture</w:t>
            <w:tab/>
          </w:r>
          <w:hyperlink w:anchor="__RefHeading___Toc51230292">
            <w:r>
              <w:rPr>
                <w:rStyle w:val="IndexLink"/>
              </w:rPr>
              <w:t>20</w:t>
            </w:r>
          </w:hyperlink>
        </w:p>
        <w:p>
          <w:pPr>
            <w:pStyle w:val="Contents2"/>
            <w:rPr>
              <w:rFonts w:ascii="Calibri" w:hAnsi="Calibri" w:cs="Calibri"/>
              <w:sz w:val="22"/>
              <w:szCs w:val="22"/>
              <w:lang w:eastAsia="en-GB"/>
            </w:rPr>
          </w:pPr>
          <w:r>
            <w:rPr/>
            <w:t>4.4</w:t>
          </w:r>
          <w:r>
            <w:rPr>
              <w:rFonts w:cs="Calibri" w:ascii="Calibri" w:hAnsi="Calibri"/>
              <w:sz w:val="22"/>
              <w:szCs w:val="22"/>
              <w:lang w:eastAsia="en-GB"/>
            </w:rPr>
            <w:tab/>
          </w:r>
          <w:r>
            <w:rPr>
              <w:lang w:eastAsia="zh-CN"/>
            </w:rPr>
            <w:t>gNodeB</w:t>
          </w:r>
          <w:r>
            <w:rPr/>
            <w:t>-specific adaptations of basic vulnerability testing requirements and related test cases</w:t>
            <w:tab/>
          </w:r>
          <w:hyperlink w:anchor="__RefHeading___Toc51230293">
            <w:r>
              <w:rPr>
                <w:rStyle w:val="IndexLink"/>
              </w:rPr>
              <w:t>20</w:t>
            </w:r>
          </w:hyperlink>
        </w:p>
        <w:p>
          <w:pPr>
            <w:pStyle w:val="Contents8"/>
            <w:rPr>
              <w:rFonts w:ascii="Calibri" w:hAnsi="Calibri" w:cs="Calibri"/>
              <w:szCs w:val="22"/>
              <w:lang w:eastAsia="en-GB"/>
            </w:rPr>
          </w:pPr>
          <w:r>
            <w:rPr>
              <w:b w:val="false"/>
            </w:rPr>
            <w:t>Annex A (informative): Change history</w:t>
            <w:tab/>
          </w:r>
          <w:hyperlink w:anchor="__RefHeading___Toc51230294">
            <w:r>
              <w:rPr>
                <w:rStyle w:val="IndexLink"/>
                <w:b w:val="false"/>
              </w:rPr>
              <w:t>21</w:t>
            </w:r>
          </w:hyperlink>
          <w:r>
            <w:rPr>
              <w:rStyle w:val="IndexLink"/>
              <w:b w:val="false"/>
            </w:rPr>
            <w:fldChar w:fldCharType="end"/>
          </w:r>
        </w:p>
      </w:sdtContent>
    </w:sdt>
    <w:p>
      <w:pPr>
        <w:pStyle w:val="Normal"/>
        <w:rPr>
          <w:rFonts w:ascii="Calibri" w:hAnsi="Calibri" w:cs="Calibri"/>
          <w:b/>
          <w:b/>
          <w:sz w:val="22"/>
          <w:szCs w:val="22"/>
          <w:lang w:eastAsia="en-GB"/>
        </w:rPr>
      </w:pPr>
      <w:r>
        <w:rPr>
          <w:rFonts w:cs="Calibri" w:ascii="Calibri" w:hAnsi="Calibri"/>
          <w:b/>
          <w:sz w:val="22"/>
          <w:szCs w:val="22"/>
          <w:lang w:eastAsia="en-GB"/>
        </w:rPr>
      </w:r>
      <w:r>
        <w:br w:type="page"/>
      </w:r>
    </w:p>
    <w:p>
      <w:pPr>
        <w:pStyle w:val="Heading1"/>
        <w:ind w:left="1134" w:hanging="1134"/>
        <w:rPr/>
      </w:pPr>
      <w:bookmarkStart w:id="8" w:name="__RefHeading___Toc51230233"/>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B2"/>
        <w:rPr/>
      </w:pPr>
      <w:r>
        <w:rPr/>
      </w:r>
    </w:p>
    <w:p>
      <w:pPr>
        <w:pStyle w:val="Heading1"/>
        <w:ind w:left="1134" w:hanging="1134"/>
        <w:rPr/>
      </w:pPr>
      <w:bookmarkStart w:id="9" w:name="__RefHeading___Toc51230234"/>
      <w:bookmarkStart w:id="10" w:name="historyclause"/>
      <w:bookmarkEnd w:id="9"/>
      <w:r>
        <w:rPr/>
        <w:t>1</w:t>
        <w:tab/>
        <w:t>Scope</w:t>
      </w:r>
    </w:p>
    <w:p>
      <w:pPr>
        <w:pStyle w:val="Normal"/>
        <w:rPr>
          <w:lang w:eastAsia="zh-CN"/>
        </w:rPr>
      </w:pPr>
      <w:r>
        <w:rPr>
          <w:lang w:eastAsia="zh-CN"/>
        </w:rPr>
        <w:t>The present document contains objectives, requirements and test cases that are specific to the gNB network product class. It refers to the Catalogue of General Security Assurance Requirements and formulates specific adaptions of the requirements and test cases given there, as well as specifying requirements and test cases unique to the gNB network product class.</w:t>
      </w:r>
    </w:p>
    <w:p>
      <w:pPr>
        <w:pStyle w:val="Heading1"/>
        <w:ind w:left="1134" w:hanging="1134"/>
        <w:rPr/>
      </w:pPr>
      <w:bookmarkStart w:id="11" w:name="__RefHeading___Toc51230235"/>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33.501 (Release 15): "Security architecture and procedures for 5G system".</w:t>
      </w:r>
    </w:p>
    <w:p>
      <w:pPr>
        <w:pStyle w:val="EX"/>
        <w:rPr/>
      </w:pPr>
      <w:r>
        <w:rPr/>
        <w:t>[3]</w:t>
        <w:tab/>
        <w:t>3GPP TS 33.117: "Catalogue of general security assurance requirements".</w:t>
      </w:r>
    </w:p>
    <w:p>
      <w:pPr>
        <w:pStyle w:val="EX"/>
        <w:rPr/>
      </w:pPr>
      <w:r>
        <w:rPr/>
        <w:t>[4]</w:t>
        <w:tab/>
        <w:t>Void</w:t>
      </w:r>
    </w:p>
    <w:p>
      <w:pPr>
        <w:pStyle w:val="EX"/>
        <w:rPr/>
      </w:pPr>
      <w:r>
        <w:rPr/>
        <w:t>[5]</w:t>
        <w:tab/>
        <w:t>3GPP TR 33.926: "Security Assurance Specification (SCAS) threats and critical assets in 3GPP network product classes".</w:t>
      </w:r>
    </w:p>
    <w:p>
      <w:pPr>
        <w:pStyle w:val="EX"/>
        <w:rPr/>
      </w:pPr>
      <w:r>
        <w:rPr/>
        <w:t>[6]</w:t>
        <w:tab/>
        <w:t>3GPP TS 3</w:t>
      </w:r>
      <w:r>
        <w:rPr>
          <w:lang w:eastAsia="zh-CN"/>
        </w:rPr>
        <w:t>8</w:t>
      </w:r>
      <w:r>
        <w:rPr/>
        <w:t>.331: "NR; Radio Resource Control (RRC) protocol specification".</w:t>
      </w:r>
    </w:p>
    <w:p>
      <w:pPr>
        <w:pStyle w:val="Heading1"/>
        <w:ind w:left="1134" w:hanging="1134"/>
        <w:rPr/>
      </w:pPr>
      <w:bookmarkStart w:id="12" w:name="__RefHeading___Toc51230236"/>
      <w:bookmarkEnd w:id="12"/>
      <w:r>
        <w:rPr/>
        <w:t>3</w:t>
        <w:tab/>
        <w:t>Definitions of terms and abbreviations</w:t>
      </w:r>
    </w:p>
    <w:p>
      <w:pPr>
        <w:pStyle w:val="Heading2"/>
        <w:rPr/>
      </w:pPr>
      <w:bookmarkStart w:id="13" w:name="__RefHeading___Toc51230237"/>
      <w:bookmarkEnd w:id="13"/>
      <w:r>
        <w:rPr/>
        <w:t>3.1</w:t>
        <w:tab/>
        <w:t>Terms</w:t>
      </w:r>
    </w:p>
    <w:p>
      <w:pPr>
        <w:pStyle w:val="Normal"/>
        <w:rPr/>
      </w:pPr>
      <w:r>
        <w:rPr/>
        <w:t xml:space="preserve">For the purposes of the present document, the terms given in </w:t>
      </w:r>
      <w:bookmarkStart w:id="14" w:name="OLE_LINK8"/>
      <w:bookmarkStart w:id="15" w:name="OLE_LINK7"/>
      <w:bookmarkStart w:id="16" w:name="OLE_LINK6"/>
      <w:r>
        <w:rPr/>
        <w:t xml:space="preserve">3GPP </w:t>
      </w:r>
      <w:bookmarkEnd w:id="14"/>
      <w:bookmarkEnd w:id="15"/>
      <w:bookmarkEnd w:id="16"/>
      <w:r>
        <w:rPr/>
        <w:t>TR</w:t>
      </w:r>
      <w:r>
        <w:rPr>
          <w:lang w:eastAsia="zh-CN"/>
        </w:rPr>
        <w:t xml:space="preserve"> </w:t>
      </w:r>
      <w:r>
        <w:rPr/>
        <w:t>21.905</w:t>
      </w:r>
      <w:r>
        <w:rPr>
          <w:lang w:eastAsia="zh-CN"/>
        </w:rPr>
        <w:t xml:space="preserve"> </w:t>
      </w:r>
      <w:r>
        <w:rPr/>
        <w:t>[1] and the following apply. A term defined in the present document takes precedence over the definition of the same term, if any, in 3GPP TR</w:t>
      </w:r>
      <w:r>
        <w:rPr>
          <w:lang w:eastAsia="zh-CN"/>
        </w:rPr>
        <w:t xml:space="preserve"> </w:t>
      </w:r>
      <w:r>
        <w:rPr/>
        <w:t>21.905</w:t>
      </w:r>
      <w:r>
        <w:rPr>
          <w:lang w:eastAsia="zh-CN"/>
        </w:rPr>
        <w:t xml:space="preserve"> </w:t>
      </w:r>
      <w:r>
        <w:rPr/>
        <w:t>[1].</w:t>
      </w:r>
    </w:p>
    <w:p>
      <w:pPr>
        <w:pStyle w:val="Heading2"/>
        <w:rPr/>
      </w:pPr>
      <w:bookmarkStart w:id="17" w:name="__RefHeading___Toc51230238"/>
      <w:bookmarkEnd w:id="17"/>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w:t>
      </w:r>
      <w:r>
        <w:rPr>
          <w:lang w:eastAsia="zh-CN"/>
        </w:rPr>
        <w:t xml:space="preserve"> </w:t>
      </w:r>
      <w:r>
        <w:rPr/>
        <w:t>21.905</w:t>
      </w:r>
      <w:r>
        <w:rPr>
          <w:lang w:eastAsia="zh-CN"/>
        </w:rPr>
        <w:t xml:space="preserve"> </w:t>
      </w:r>
      <w:r>
        <w:rPr/>
        <w:t>[1].</w:t>
      </w:r>
    </w:p>
    <w:p>
      <w:pPr>
        <w:pStyle w:val="EW"/>
        <w:rPr>
          <w:lang w:eastAsia="zh-CN"/>
        </w:rPr>
      </w:pPr>
      <w:r>
        <w:rPr/>
        <w:t>5GC</w:t>
        <w:tab/>
        <w:t>5G Core Network</w:t>
      </w:r>
    </w:p>
    <w:p>
      <w:pPr>
        <w:pStyle w:val="EW"/>
        <w:rPr/>
      </w:pPr>
      <w:r>
        <w:rPr/>
        <w:t>AMF</w:t>
        <w:tab/>
        <w:t>Access and Mobility Management Function</w:t>
      </w:r>
    </w:p>
    <w:p>
      <w:pPr>
        <w:pStyle w:val="EW"/>
        <w:rPr/>
      </w:pPr>
      <w:r>
        <w:rPr/>
        <w:t>gNB</w:t>
        <w:tab/>
        <w:t>NR Node B</w:t>
      </w:r>
    </w:p>
    <w:p>
      <w:pPr>
        <w:pStyle w:val="EW"/>
        <w:rPr/>
      </w:pPr>
      <w:r>
        <w:rPr/>
        <w:t>NG</w:t>
        <w:tab/>
        <w:t>Next Generation</w:t>
      </w:r>
    </w:p>
    <w:p>
      <w:pPr>
        <w:pStyle w:val="EW"/>
        <w:rPr/>
      </w:pPr>
      <w:r>
        <w:rPr/>
        <w:t>NG-RAN</w:t>
        <w:tab/>
        <w:t xml:space="preserve">5G Radio Access Network </w:t>
      </w:r>
    </w:p>
    <w:p>
      <w:pPr>
        <w:pStyle w:val="EW"/>
        <w:rPr/>
      </w:pPr>
      <w:r>
        <w:rPr/>
        <w:t>SMF</w:t>
        <w:tab/>
        <w:t>Session Management Function</w:t>
      </w:r>
    </w:p>
    <w:p>
      <w:pPr>
        <w:pStyle w:val="Heading1"/>
        <w:ind w:left="1134" w:hanging="1134"/>
        <w:rPr/>
      </w:pPr>
      <w:bookmarkStart w:id="18" w:name="__RefHeading___Toc51230239"/>
      <w:bookmarkEnd w:id="18"/>
      <w:r>
        <w:rPr/>
        <w:t>4</w:t>
        <w:tab/>
      </w:r>
      <w:r>
        <w:rPr>
          <w:lang w:eastAsia="zh-CN"/>
        </w:rPr>
        <w:t>gNodeB</w:t>
      </w:r>
      <w:r>
        <w:rPr/>
        <w:t>-specific security requirements and related test cases</w:t>
      </w:r>
    </w:p>
    <w:p>
      <w:pPr>
        <w:pStyle w:val="Heading2"/>
        <w:rPr/>
      </w:pPr>
      <w:bookmarkStart w:id="19" w:name="__RefHeading___Toc51230240"/>
      <w:bookmarkEnd w:id="19"/>
      <w:r>
        <w:rPr/>
        <w:t>4.1</w:t>
        <w:tab/>
        <w:t>Introduction</w:t>
      </w:r>
    </w:p>
    <w:p>
      <w:pPr>
        <w:pStyle w:val="Normal"/>
        <w:keepNext w:val="true"/>
        <w:keepLines/>
        <w:rPr/>
      </w:pPr>
      <w:r>
        <w:rPr>
          <w:color w:val="000000"/>
        </w:rPr>
        <w:t xml:space="preserve">gNB specific security requirements include both requirements derived from gNB-specific security functional requirements as well as security requirements derived from threats specific to gNB as described in TR 33.926 [5]. Generic security requirements and test cases common to other network product classes have been captured in TS 33.117 [3] and are not repeated in the present document. </w:t>
      </w:r>
    </w:p>
    <w:p>
      <w:pPr>
        <w:pStyle w:val="Heading2"/>
        <w:rPr/>
      </w:pPr>
      <w:bookmarkStart w:id="20" w:name="__RefHeading___Toc51230241"/>
      <w:bookmarkEnd w:id="20"/>
      <w:r>
        <w:rPr/>
        <w:t xml:space="preserve">4.2 </w:t>
        <w:tab/>
      </w:r>
      <w:r>
        <w:rPr>
          <w:lang w:eastAsia="zh-CN"/>
        </w:rPr>
        <w:t>gNodeB</w:t>
      </w:r>
      <w:r>
        <w:rPr/>
        <w:t xml:space="preserve">-specific security functional </w:t>
      </w:r>
      <w:r>
        <w:rPr>
          <w:lang w:eastAsia="zh-CN"/>
        </w:rPr>
        <w:t xml:space="preserve">adaptations of </w:t>
      </w:r>
      <w:r>
        <w:rPr/>
        <w:t>requirements</w:t>
      </w:r>
      <w:r>
        <w:rPr>
          <w:lang w:eastAsia="zh-CN"/>
        </w:rPr>
        <w:t xml:space="preserve"> and related test cases</w:t>
      </w:r>
    </w:p>
    <w:p>
      <w:pPr>
        <w:pStyle w:val="Heading3"/>
        <w:rPr>
          <w:lang w:eastAsia="zh-CN"/>
        </w:rPr>
      </w:pPr>
      <w:bookmarkStart w:id="21" w:name="__RefHeading___Toc51230242"/>
      <w:bookmarkEnd w:id="21"/>
      <w:r>
        <w:rPr/>
        <w:t>4.2.1</w:t>
        <w:tab/>
        <w:t>Introduction</w:t>
      </w:r>
    </w:p>
    <w:p>
      <w:pPr>
        <w:pStyle w:val="Normal"/>
        <w:rPr/>
      </w:pPr>
      <w:r>
        <w:rPr>
          <w:lang w:eastAsia="zh-CN"/>
        </w:rPr>
        <w:t>Present clause contains g</w:t>
      </w:r>
      <w:r>
        <w:rPr>
          <w:lang w:eastAsia="zh-CN"/>
        </w:rPr>
        <w:t>NB</w:t>
      </w:r>
      <w:r>
        <w:rPr/>
        <w:t xml:space="preserve">-specific security functional </w:t>
      </w:r>
      <w:r>
        <w:rPr>
          <w:lang w:eastAsia="zh-CN"/>
        </w:rPr>
        <w:t xml:space="preserve">adaptations of </w:t>
      </w:r>
      <w:r>
        <w:rPr/>
        <w:t>requirements</w:t>
      </w:r>
      <w:r>
        <w:rPr>
          <w:lang w:eastAsia="zh-CN"/>
        </w:rPr>
        <w:t xml:space="preserve"> and related test cases</w:t>
      </w:r>
      <w:r>
        <w:rPr>
          <w:lang w:eastAsia="zh-CN"/>
        </w:rPr>
        <w:t>.</w:t>
      </w:r>
    </w:p>
    <w:p>
      <w:pPr>
        <w:pStyle w:val="Heading3"/>
        <w:rPr/>
      </w:pPr>
      <w:bookmarkStart w:id="22" w:name="__RefHeading___Toc51230243"/>
      <w:r>
        <w:rPr/>
        <w:t>4.2.2</w:t>
        <w:tab/>
        <w:t xml:space="preserve">Security functional requirements on the </w:t>
      </w:r>
      <w:r>
        <w:rPr>
          <w:lang w:eastAsia="zh-CN"/>
        </w:rPr>
        <w:t>gNodeB</w:t>
      </w:r>
      <w:r>
        <w:rPr/>
        <w:t xml:space="preserve"> deriving from 3GPP specifications and related test cases</w:t>
      </w:r>
      <w:bookmarkEnd w:id="22"/>
      <w:r>
        <w:rPr>
          <w:lang w:eastAsia="zh-CN"/>
        </w:rPr>
        <w:t xml:space="preserve"> </w:t>
      </w:r>
    </w:p>
    <w:p>
      <w:pPr>
        <w:pStyle w:val="Heading4"/>
        <w:ind w:left="1418" w:hanging="1418"/>
        <w:rPr>
          <w:lang w:eastAsia="zh-CN"/>
        </w:rPr>
      </w:pPr>
      <w:bookmarkStart w:id="23" w:name="__RefHeading___Toc51230244"/>
      <w:bookmarkEnd w:id="23"/>
      <w:r>
        <w:rPr/>
        <w:t>4.2.2.1</w:t>
        <w:tab/>
        <w:t xml:space="preserve">Security functional requirements on the </w:t>
      </w:r>
      <w:r>
        <w:rPr>
          <w:lang w:eastAsia="zh-CN"/>
        </w:rPr>
        <w:t>gNodeB</w:t>
      </w:r>
      <w:r>
        <w:rPr/>
        <w:t xml:space="preserve"> deriving from 3GPP specifications – </w:t>
      </w:r>
      <w:r>
        <w:rPr>
          <w:lang w:eastAsia="zh-CN"/>
        </w:rPr>
        <w:t>TS 33.501 [2]</w:t>
      </w:r>
    </w:p>
    <w:p>
      <w:pPr>
        <w:pStyle w:val="Heading5"/>
        <w:ind w:left="1701" w:hanging="1701"/>
        <w:rPr/>
      </w:pPr>
      <w:bookmarkStart w:id="24" w:name="__RefHeading___Toc51230245"/>
      <w:bookmarkEnd w:id="24"/>
      <w:r>
        <w:rPr/>
        <w:t>4.2.2.1.1</w:t>
        <w:tab/>
        <w:t>Integrity protection of RRC-signalling</w:t>
      </w:r>
    </w:p>
    <w:p>
      <w:pPr>
        <w:pStyle w:val="Normal"/>
        <w:rPr>
          <w:strike/>
        </w:rPr>
      </w:pPr>
      <w:r>
        <w:rPr>
          <w:i/>
        </w:rPr>
        <w:t>Requirement Name:</w:t>
      </w:r>
      <w:r>
        <w:rPr/>
        <w:t xml:space="preserve"> Integrity protection of RRC-signalling</w:t>
      </w:r>
    </w:p>
    <w:p>
      <w:pPr>
        <w:pStyle w:val="Normal"/>
        <w:rPr/>
      </w:pPr>
      <w:r>
        <w:rPr>
          <w:i/>
        </w:rPr>
        <w:t>Requirement Reference:</w:t>
      </w:r>
      <w:r>
        <w:rPr/>
        <w:t xml:space="preserve"> TS 33.501 [2], clause 5.3.3</w:t>
      </w:r>
    </w:p>
    <w:p>
      <w:pPr>
        <w:pStyle w:val="Normal"/>
        <w:rPr/>
      </w:pPr>
      <w:r>
        <w:rPr>
          <w:i/>
        </w:rPr>
        <w:t>Requirement Description:</w:t>
      </w:r>
      <w:r>
        <w:rPr/>
        <w:t xml:space="preserve"> "</w:t>
      </w:r>
      <w:r>
        <w:rPr>
          <w:i/>
        </w:rPr>
        <w:t>The gNB shall support integrity protection of RRC-signalling over the NG RAN air interface"</w:t>
      </w:r>
      <w:r>
        <w:rPr/>
        <w:t xml:space="preserve"> as specified in TS 33.501 [2], clause 5.3.3. </w:t>
      </w:r>
    </w:p>
    <w:p>
      <w:pPr>
        <w:pStyle w:val="Normal"/>
        <w:rPr/>
      </w:pPr>
      <w:r>
        <w:rPr>
          <w:i/>
        </w:rPr>
        <w:t>Threat References:</w:t>
      </w:r>
      <w:r>
        <w:rPr/>
        <w:t xml:space="preserve"> TR 33.926 [5], clause D.2.2.2 – Control plane data integrity protection.</w:t>
      </w:r>
    </w:p>
    <w:p>
      <w:pPr>
        <w:pStyle w:val="Normal"/>
        <w:rPr/>
      </w:pPr>
      <w:r>
        <w:rPr>
          <w:b/>
          <w:i/>
        </w:rPr>
        <w:t>Test Case</w:t>
      </w:r>
      <w:r>
        <w:rPr>
          <w:i/>
        </w:rPr>
        <w:t>:</w:t>
      </w:r>
    </w:p>
    <w:p>
      <w:pPr>
        <w:pStyle w:val="Normal"/>
        <w:rPr>
          <w:b/>
          <w:b/>
        </w:rPr>
      </w:pPr>
      <w:r>
        <w:rPr>
          <w:b/>
        </w:rPr>
        <w:t xml:space="preserve">Test Name: </w:t>
      </w:r>
      <w:r>
        <w:rPr/>
        <w:t>TC_CP_DATA_INT_RRC-SIGN_gNB</w:t>
      </w:r>
    </w:p>
    <w:p>
      <w:pPr>
        <w:pStyle w:val="Normal"/>
        <w:rPr>
          <w:b/>
          <w:b/>
        </w:rPr>
      </w:pPr>
      <w:r>
        <w:rPr>
          <w:b/>
        </w:rPr>
        <w:t>Purpose:</w:t>
      </w:r>
      <w:r>
        <w:rPr/>
        <w:t xml:space="preserve"> To</w:t>
      </w:r>
      <w:r>
        <w:rPr>
          <w:b/>
        </w:rPr>
        <w:t xml:space="preserve"> </w:t>
      </w:r>
      <w:r>
        <w:rPr/>
        <w:t>verify that the RRC-signalling data sent between UE and gNB over the NG RAN air interface are integrity protected.</w:t>
      </w:r>
    </w:p>
    <w:p>
      <w:pPr>
        <w:pStyle w:val="Normal"/>
        <w:rPr>
          <w:b/>
          <w:b/>
        </w:rPr>
      </w:pPr>
      <w:r>
        <w:rPr>
          <w:b/>
        </w:rPr>
        <w:t xml:space="preserve">Pre-Condition: </w:t>
      </w:r>
    </w:p>
    <w:p>
      <w:pPr>
        <w:pStyle w:val="B1"/>
        <w:rPr>
          <w:rFonts w:eastAsia="MS Mincho;MS Mincho"/>
          <w:lang w:eastAsia="ja-JP"/>
        </w:rPr>
      </w:pPr>
      <w:r>
        <w:rPr>
          <w:rFonts w:eastAsia="MS Mincho;MS Mincho"/>
          <w:lang w:eastAsia="ja-JP"/>
        </w:rPr>
        <w:t>-</w:t>
        <w:tab/>
        <w:t>The gNB network product shall be connected in emulated/real network environments.</w:t>
      </w:r>
      <w:r>
        <w:rPr/>
        <w:t xml:space="preserve"> UE may be simulated.</w:t>
      </w:r>
    </w:p>
    <w:p>
      <w:pPr>
        <w:pStyle w:val="B1"/>
        <w:rPr>
          <w:rFonts w:eastAsia="MS Mincho;MS Mincho"/>
          <w:lang w:eastAsia="ja-JP"/>
        </w:rPr>
      </w:pPr>
      <w:r>
        <w:rPr>
          <w:rFonts w:eastAsia="MS Mincho;MS Mincho"/>
          <w:lang w:eastAsia="ja-JP"/>
        </w:rPr>
        <w:t>-</w:t>
        <w:tab/>
        <w:t>Tester shall have access to the integrity algorithm and the integrity protection keys.</w:t>
      </w:r>
    </w:p>
    <w:p>
      <w:pPr>
        <w:pStyle w:val="B1"/>
        <w:rPr>
          <w:rFonts w:eastAsia="MS Mincho;MS Mincho"/>
          <w:lang w:eastAsia="ja-JP"/>
        </w:rPr>
      </w:pPr>
      <w:r>
        <w:rPr>
          <w:rFonts w:eastAsia="MS Mincho;MS Mincho"/>
          <w:lang w:eastAsia="ja-JP"/>
        </w:rPr>
        <w:t>-</w:t>
        <w:tab/>
        <w:t xml:space="preserve">The tester can capture the message via the NG RAN air interface, or can capture the message at the UE. </w:t>
      </w:r>
    </w:p>
    <w:p>
      <w:pPr>
        <w:pStyle w:val="Normal"/>
        <w:rPr/>
      </w:pPr>
      <w:r>
        <w:rPr>
          <w:b/>
        </w:rPr>
        <w:t xml:space="preserve">Execution Steps: </w:t>
      </w:r>
    </w:p>
    <w:p>
      <w:pPr>
        <w:pStyle w:val="B1"/>
        <w:rPr>
          <w:lang w:eastAsia="zh-CN"/>
        </w:rPr>
      </w:pPr>
      <w:r>
        <w:rPr>
          <w:lang w:eastAsia="zh-CN"/>
        </w:rPr>
        <w:t>1. The NIA0 is disabled at UE and gNB.</w:t>
      </w:r>
    </w:p>
    <w:p>
      <w:pPr>
        <w:pStyle w:val="B1"/>
        <w:rPr/>
      </w:pPr>
      <w:r>
        <w:rPr>
          <w:lang w:eastAsia="zh-CN"/>
        </w:rPr>
        <w:t xml:space="preserve">2. </w:t>
      </w:r>
      <w:r>
        <w:rPr>
          <w:lang w:eastAsia="zh-CN"/>
        </w:rPr>
        <w:t>g</w:t>
      </w:r>
      <w:r>
        <w:rPr>
          <w:lang w:eastAsia="zh-CN"/>
        </w:rPr>
        <w:t>NB sends AS SMC message to the UE, and UE responses AS SMP.</w:t>
      </w:r>
    </w:p>
    <w:p>
      <w:pPr>
        <w:pStyle w:val="B1"/>
        <w:rPr/>
      </w:pPr>
      <w:r>
        <w:rPr>
          <w:lang w:eastAsia="zh-CN"/>
        </w:rPr>
        <w:t xml:space="preserve">3. </w:t>
      </w:r>
      <w:r>
        <w:rPr>
          <w:lang w:eastAsia="zh-CN"/>
        </w:rPr>
        <w:t>C</w:t>
      </w:r>
      <w:r>
        <w:rPr>
          <w:lang w:eastAsia="zh-CN"/>
        </w:rPr>
        <w:t>heck any RRC message sent by gNB after sending AS SMC and before UE enters CM-Idle state is integrity protected.</w:t>
      </w:r>
    </w:p>
    <w:p>
      <w:pPr>
        <w:pStyle w:val="Normal"/>
        <w:rPr>
          <w:b/>
          <w:b/>
        </w:rPr>
      </w:pPr>
      <w:r>
        <w:rPr>
          <w:b/>
        </w:rPr>
        <w:t xml:space="preserve">Expected Results: </w:t>
      </w:r>
    </w:p>
    <w:p>
      <w:pPr>
        <w:pStyle w:val="Normal"/>
        <w:rPr>
          <w:b/>
          <w:b/>
        </w:rPr>
      </w:pPr>
      <w:r>
        <w:rPr/>
        <w:t xml:space="preserve">Any RRC-signalling over the NG RAN air interface is integrity protected after gNB sending AS SMC. </w:t>
      </w:r>
    </w:p>
    <w:p>
      <w:pPr>
        <w:pStyle w:val="Normal"/>
        <w:rPr/>
      </w:pPr>
      <w:r>
        <w:rPr>
          <w:b/>
        </w:rPr>
        <w:t>Expected format of evidence:</w:t>
      </w:r>
    </w:p>
    <w:p>
      <w:pPr>
        <w:pStyle w:val="Normal"/>
        <w:rPr/>
      </w:pPr>
      <w:r>
        <w:rPr/>
        <w:t>Evidence suitable for the interface, e.g. Screenshot containing the operational results.</w:t>
      </w:r>
    </w:p>
    <w:p>
      <w:pPr>
        <w:pStyle w:val="Heading5"/>
        <w:ind w:left="1701" w:hanging="1701"/>
        <w:rPr/>
      </w:pPr>
      <w:bookmarkStart w:id="25" w:name="__RefHeading___Toc51230246"/>
      <w:bookmarkEnd w:id="25"/>
      <w:r>
        <w:rPr/>
        <w:t>4.2.2.1.2</w:t>
        <w:tab/>
        <w:t>Integrity protection of user data between the UE and the gNB</w:t>
      </w:r>
    </w:p>
    <w:p>
      <w:pPr>
        <w:pStyle w:val="Normal"/>
        <w:rPr>
          <w:strike/>
        </w:rPr>
      </w:pPr>
      <w:r>
        <w:rPr>
          <w:i/>
        </w:rPr>
        <w:t>Requirement Name:</w:t>
      </w:r>
      <w:r>
        <w:rPr/>
        <w:t xml:space="preserve"> Integrity protection of user data between the UE and the gNB.</w:t>
      </w:r>
    </w:p>
    <w:p>
      <w:pPr>
        <w:pStyle w:val="Normal"/>
        <w:rPr/>
      </w:pPr>
      <w:r>
        <w:rPr>
          <w:i/>
        </w:rPr>
        <w:t>Requirement Reference:</w:t>
      </w:r>
      <w:r>
        <w:rPr/>
        <w:t xml:space="preserve"> TS 33.501 [2], clause 5.3.3</w:t>
      </w:r>
    </w:p>
    <w:p>
      <w:pPr>
        <w:pStyle w:val="Normal"/>
        <w:rPr/>
      </w:pPr>
      <w:r>
        <w:rPr>
          <w:i/>
        </w:rPr>
        <w:t>Requirement Description:</w:t>
      </w:r>
      <w:r>
        <w:rPr/>
        <w:t xml:space="preserve"> </w:t>
      </w:r>
      <w:r>
        <w:rPr>
          <w:i/>
        </w:rPr>
        <w:t>"The gNB shall support integrity protection of user data packets over the NG RAN air interface"</w:t>
      </w:r>
      <w:r>
        <w:rPr/>
        <w:t xml:space="preserve"> as specified in TS 33.501 [2], clause 5.3.3.</w:t>
      </w:r>
    </w:p>
    <w:p>
      <w:pPr>
        <w:pStyle w:val="NO"/>
        <w:rPr/>
      </w:pPr>
      <w:r>
        <w:rPr/>
        <w:t xml:space="preserve">NOTE: </w:t>
        <w:tab/>
        <w:t>This requirement does not apply to the gNB that is used as a secondary node connecting to the EPC.</w:t>
      </w:r>
    </w:p>
    <w:p>
      <w:pPr>
        <w:pStyle w:val="Normal"/>
        <w:rPr/>
      </w:pPr>
      <w:r>
        <w:rPr>
          <w:i/>
        </w:rPr>
        <w:t>Threat References:</w:t>
      </w:r>
      <w:r>
        <w:rPr/>
        <w:t xml:space="preserve"> TR 33.926 [5], clause D.2.2.4 – User plane data integrity protection.</w:t>
      </w:r>
    </w:p>
    <w:p>
      <w:pPr>
        <w:pStyle w:val="Normal"/>
        <w:rPr/>
      </w:pPr>
      <w:r>
        <w:rPr>
          <w:b/>
          <w:i/>
        </w:rPr>
        <w:t>Test Case</w:t>
      </w:r>
      <w:r>
        <w:rPr>
          <w:i/>
        </w:rPr>
        <w:t>:</w:t>
      </w:r>
    </w:p>
    <w:p>
      <w:pPr>
        <w:pStyle w:val="Normal"/>
        <w:rPr>
          <w:b/>
          <w:b/>
        </w:rPr>
      </w:pPr>
      <w:r>
        <w:rPr>
          <w:b/>
        </w:rPr>
        <w:t xml:space="preserve">Test Name: </w:t>
      </w:r>
      <w:r>
        <w:rPr/>
        <w:t>TC-UP-DATA-INT_gNB</w:t>
      </w:r>
    </w:p>
    <w:p>
      <w:pPr>
        <w:pStyle w:val="Normal"/>
        <w:rPr>
          <w:b/>
          <w:b/>
        </w:rPr>
      </w:pPr>
      <w:r>
        <w:rPr>
          <w:b/>
        </w:rPr>
        <w:t xml:space="preserve">Purpose: </w:t>
      </w:r>
      <w:r>
        <w:rPr/>
        <w:t>To</w:t>
      </w:r>
      <w:r>
        <w:rPr>
          <w:b/>
        </w:rPr>
        <w:t xml:space="preserve"> </w:t>
      </w:r>
      <w:r>
        <w:rPr/>
        <w:t>verify that the user data packets are integrity protected over the NG RAN air interface.</w:t>
      </w:r>
    </w:p>
    <w:p>
      <w:pPr>
        <w:pStyle w:val="Normal"/>
        <w:rPr>
          <w:b/>
          <w:b/>
        </w:rPr>
      </w:pPr>
      <w:r>
        <w:rPr>
          <w:b/>
        </w:rPr>
        <w:t xml:space="preserve">Pre-Condition: </w:t>
      </w:r>
    </w:p>
    <w:p>
      <w:pPr>
        <w:pStyle w:val="B1"/>
        <w:rPr>
          <w:rFonts w:eastAsia="MS Mincho;MS Mincho"/>
          <w:lang w:eastAsia="ja-JP"/>
        </w:rPr>
      </w:pPr>
      <w:r>
        <w:rPr>
          <w:rFonts w:eastAsia="MS Mincho;MS Mincho"/>
          <w:lang w:eastAsia="ja-JP"/>
        </w:rPr>
        <w:t>-</w:t>
        <w:tab/>
        <w:t>The gNB network product shall be connected in emulated/real network environments.</w:t>
      </w:r>
      <w:r>
        <w:rPr/>
        <w:t xml:space="preserve"> UE may be simulated.</w:t>
      </w:r>
    </w:p>
    <w:p>
      <w:pPr>
        <w:pStyle w:val="B1"/>
        <w:rPr/>
      </w:pPr>
      <w:r>
        <w:rPr>
          <w:rFonts w:eastAsia="MS Mincho;MS Mincho"/>
          <w:lang w:eastAsia="ja-JP"/>
        </w:rPr>
        <w:t>-</w:t>
        <w:tab/>
        <w:t>Tester shall enable the user plane integrity protection and ensure NIA0 is not used.</w:t>
      </w:r>
    </w:p>
    <w:p>
      <w:pPr>
        <w:pStyle w:val="B1"/>
        <w:rPr/>
      </w:pPr>
      <w:r>
        <w:rPr>
          <w:rFonts w:eastAsia="MS Mincho;MS Mincho"/>
          <w:lang w:eastAsia="ja-JP"/>
        </w:rPr>
        <w:t>-</w:t>
        <w:tab/>
        <w:t>Tester shall have knowledge of integrity algorithm and integrity protection keys.</w:t>
      </w:r>
    </w:p>
    <w:p>
      <w:pPr>
        <w:pStyle w:val="B1"/>
        <w:rPr/>
      </w:pPr>
      <w:r>
        <w:rPr>
          <w:rFonts w:eastAsia="MS Mincho;MS Mincho"/>
          <w:lang w:eastAsia="ja-JP"/>
        </w:rPr>
        <w:t>-</w:t>
        <w:tab/>
        <w:t xml:space="preserve">The tester can capture the message via  the NG RAN air interface, or can capture the message at the UE. </w:t>
      </w:r>
    </w:p>
    <w:p>
      <w:pPr>
        <w:pStyle w:val="Normal"/>
        <w:rPr/>
      </w:pPr>
      <w:r>
        <w:rPr>
          <w:b/>
        </w:rPr>
        <w:t>Execution Steps:</w:t>
      </w:r>
    </w:p>
    <w:p>
      <w:pPr>
        <w:pStyle w:val="B1"/>
        <w:rPr>
          <w:lang w:eastAsia="zh-CN"/>
        </w:rPr>
      </w:pPr>
      <w:r>
        <w:rPr>
          <w:rFonts w:eastAsia="MS Mincho;MS Mincho"/>
          <w:lang w:eastAsia="ja-JP"/>
        </w:rPr>
        <w:t xml:space="preserve">1. </w:t>
      </w:r>
      <w:r>
        <w:rPr>
          <w:lang w:eastAsia="zh-CN"/>
        </w:rPr>
        <w:t>The NIA0 is disabled at UE and gNB.</w:t>
      </w:r>
    </w:p>
    <w:p>
      <w:pPr>
        <w:pStyle w:val="B1"/>
        <w:rPr>
          <w:lang w:eastAsia="zh-CN"/>
        </w:rPr>
      </w:pPr>
      <w:r>
        <w:rPr>
          <w:lang w:eastAsia="zh-CN"/>
        </w:rPr>
        <w:t xml:space="preserve">2. </w:t>
      </w:r>
      <w:r>
        <w:rPr>
          <w:lang w:eastAsia="zh-CN"/>
        </w:rPr>
        <w:t>g</w:t>
      </w:r>
      <w:r>
        <w:rPr>
          <w:lang w:eastAsia="zh-CN"/>
        </w:rPr>
        <w:t xml:space="preserve">NB sends </w:t>
      </w:r>
      <w:r>
        <w:rPr>
          <w:lang w:eastAsia="zh-CN"/>
        </w:rPr>
        <w:t>RRC</w:t>
      </w:r>
      <w:r>
        <w:rPr>
          <w:lang w:eastAsia="zh-CN"/>
        </w:rPr>
        <w:t>ConnectionReconfiguration with integrity protection indication "on".</w:t>
      </w:r>
    </w:p>
    <w:p>
      <w:pPr>
        <w:pStyle w:val="B1"/>
        <w:rPr>
          <w:rFonts w:eastAsia="MS Mincho;MS Mincho"/>
          <w:lang w:eastAsia="ja-JP"/>
        </w:rPr>
      </w:pPr>
      <w:r>
        <w:rPr>
          <w:lang w:eastAsia="zh-CN"/>
        </w:rPr>
        <w:t xml:space="preserve">3. </w:t>
      </w:r>
      <w:r>
        <w:rPr>
          <w:lang w:eastAsia="zh-CN"/>
        </w:rPr>
        <w:t>C</w:t>
      </w:r>
      <w:r>
        <w:rPr>
          <w:lang w:eastAsia="zh-CN"/>
        </w:rPr>
        <w:t>heck any User data sent by gNB after sending RRCConnectionReconfiguration and before UE enters CM-Idle state is Integrity protected.</w:t>
      </w:r>
    </w:p>
    <w:p>
      <w:pPr>
        <w:pStyle w:val="Normal"/>
        <w:rPr/>
      </w:pPr>
      <w:r>
        <w:rPr>
          <w:b/>
        </w:rPr>
        <w:t xml:space="preserve">Expected Results:  </w:t>
      </w:r>
    </w:p>
    <w:p>
      <w:pPr>
        <w:pStyle w:val="Normal"/>
        <w:rPr>
          <w:b/>
          <w:b/>
        </w:rPr>
      </w:pPr>
      <w:r>
        <w:rPr/>
        <w:t xml:space="preserve">Any user plane packets sent between UE and gNB over the NG RAN air interface after gNB sending </w:t>
      </w:r>
      <w:r>
        <w:rPr>
          <w:lang w:eastAsia="zh-CN"/>
        </w:rPr>
        <w:t xml:space="preserve">RRCConnectionReconfiguration </w:t>
      </w:r>
      <w:r>
        <w:rPr/>
        <w:t xml:space="preserve">is integrity protected. </w:t>
      </w:r>
    </w:p>
    <w:p>
      <w:pPr>
        <w:pStyle w:val="Normal"/>
        <w:rPr>
          <w:b/>
          <w:b/>
        </w:rPr>
      </w:pPr>
      <w:r>
        <w:rPr>
          <w:b/>
        </w:rPr>
        <w:t>Expected format of evidence:</w:t>
      </w:r>
    </w:p>
    <w:p>
      <w:pPr>
        <w:pStyle w:val="Normal"/>
        <w:rPr/>
      </w:pPr>
      <w:r>
        <w:rPr/>
        <w:t>Evidence suitable for the interface e.g. Screenshot containing the operational results.</w:t>
      </w:r>
    </w:p>
    <w:p>
      <w:pPr>
        <w:pStyle w:val="Heading5"/>
        <w:ind w:left="1701" w:hanging="1701"/>
        <w:rPr/>
      </w:pPr>
      <w:bookmarkStart w:id="26" w:name="__RefHeading___Toc51230247"/>
      <w:bookmarkEnd w:id="26"/>
      <w:r>
        <w:rPr/>
        <w:t>4.2.2.1.3</w:t>
        <w:tab/>
        <w:t>VOID</w:t>
      </w:r>
    </w:p>
    <w:p>
      <w:pPr>
        <w:pStyle w:val="Heading5"/>
        <w:ind w:left="1701" w:hanging="1701"/>
        <w:rPr/>
      </w:pPr>
      <w:bookmarkStart w:id="27" w:name="__RefHeading___Toc51230248"/>
      <w:bookmarkEnd w:id="27"/>
      <w:r>
        <w:rPr/>
        <w:t>4.2.2.1.4</w:t>
        <w:tab/>
        <w:t>RRC integrity check failure</w:t>
      </w:r>
    </w:p>
    <w:p>
      <w:pPr>
        <w:pStyle w:val="Normal"/>
        <w:rPr>
          <w:lang w:eastAsia="zh-CN"/>
        </w:rPr>
      </w:pPr>
      <w:r>
        <w:rPr>
          <w:i/>
        </w:rPr>
        <w:t>Requirement Name</w:t>
      </w:r>
      <w:r>
        <w:rPr/>
        <w:t>: RRC integrity check failure</w:t>
      </w:r>
    </w:p>
    <w:p>
      <w:pPr>
        <w:pStyle w:val="Normal"/>
        <w:rPr/>
      </w:pPr>
      <w:r>
        <w:rPr>
          <w:i/>
        </w:rPr>
        <w:t xml:space="preserve">Requirement Reference: </w:t>
      </w:r>
      <w:r>
        <w:rPr/>
        <w:t xml:space="preserve">TS 33.501 [2], clause 6.5.1 </w:t>
      </w:r>
    </w:p>
    <w:p>
      <w:pPr>
        <w:pStyle w:val="Normal"/>
        <w:rPr>
          <w:lang w:eastAsia="zh-CN"/>
        </w:rPr>
      </w:pPr>
      <w:r>
        <w:rPr>
          <w:i/>
        </w:rPr>
        <w:t>Requirement Description</w:t>
      </w:r>
      <w:r>
        <w:rPr/>
        <w:t>:</w:t>
      </w:r>
      <w:r>
        <w:rPr>
          <w:i/>
        </w:rPr>
        <w:t xml:space="preserve"> "The RRC integrity checks shall be performed both in the ME and the gNB. In case failed integrity check (i.e. faulty or missing MAC-I) is detected after the start of integrity protection, the concerned message shall be discarded. This can happen on the gNB side or on the ME side."</w:t>
      </w:r>
      <w:r>
        <w:rPr/>
        <w:t xml:space="preserve"> </w:t>
      </w:r>
      <w:r>
        <w:rPr>
          <w:lang w:eastAsia="zh-CN"/>
        </w:rPr>
        <w:t xml:space="preserve">as specified in </w:t>
      </w:r>
      <w:r>
        <w:rPr/>
        <w:t>TS 33.501 [2], clause 6.5.1.</w:t>
      </w:r>
    </w:p>
    <w:p>
      <w:pPr>
        <w:pStyle w:val="Normal"/>
        <w:rPr/>
      </w:pPr>
      <w:r>
        <w:rPr>
          <w:i/>
        </w:rPr>
        <w:t>Threat References</w:t>
      </w:r>
      <w:r>
        <w:rPr/>
        <w:t>: TR 33.926 [5], clause D.2.2.2, Control plane data integrity protection</w:t>
      </w:r>
    </w:p>
    <w:p>
      <w:pPr>
        <w:pStyle w:val="Normal"/>
        <w:rPr/>
      </w:pPr>
      <w:r>
        <w:rPr>
          <w:i/>
        </w:rPr>
        <w:t>Test Case</w:t>
      </w:r>
      <w:r>
        <w:rPr/>
        <w:t xml:space="preserve">: </w:t>
      </w:r>
    </w:p>
    <w:p>
      <w:pPr>
        <w:pStyle w:val="Normal"/>
        <w:rPr>
          <w:b/>
          <w:b/>
          <w:lang w:eastAsia="zh-CN"/>
        </w:rPr>
      </w:pPr>
      <w:r>
        <w:rPr/>
        <w:t>Test Name: TC-CP-DATA-RRC-INT-CHECK_gNB</w:t>
      </w:r>
    </w:p>
    <w:p>
      <w:pPr>
        <w:pStyle w:val="Normal"/>
        <w:rPr>
          <w:b/>
          <w:b/>
          <w:lang w:eastAsia="zh-CN"/>
        </w:rPr>
      </w:pPr>
      <w:r>
        <w:rPr>
          <w:b/>
          <w:lang w:eastAsia="zh-CN"/>
        </w:rPr>
        <w:t>Purpose:</w:t>
      </w:r>
    </w:p>
    <w:p>
      <w:pPr>
        <w:pStyle w:val="Normal"/>
        <w:rPr/>
      </w:pPr>
      <w:r>
        <w:rPr>
          <w:lang w:eastAsia="zh-CN"/>
        </w:rPr>
        <w:t>Verify that RRC integrity check failure is handled correctly by the gNB.</w:t>
      </w:r>
    </w:p>
    <w:p>
      <w:pPr>
        <w:pStyle w:val="Normal"/>
        <w:keepNext w:val="true"/>
        <w:rPr>
          <w:b/>
          <w:b/>
          <w:lang w:eastAsia="zh-CN"/>
        </w:rPr>
      </w:pPr>
      <w:r>
        <w:rPr>
          <w:b/>
          <w:lang w:eastAsia="zh-CN"/>
        </w:rPr>
        <w:t>Pre-Conditions:</w:t>
      </w:r>
    </w:p>
    <w:p>
      <w:pPr>
        <w:pStyle w:val="Normal"/>
        <w:rPr/>
      </w:pPr>
      <w:r>
        <w:rPr>
          <w:lang w:eastAsia="zh-CN"/>
        </w:rPr>
        <w:t>Test environment with a UE. The UE may be simulated. RRC integrity protection is activated at the gNB.</w:t>
      </w:r>
    </w:p>
    <w:p>
      <w:pPr>
        <w:pStyle w:val="Normal"/>
        <w:rPr/>
      </w:pPr>
      <w:r>
        <w:rPr>
          <w:b/>
          <w:lang w:eastAsia="zh-CN"/>
        </w:rPr>
        <w:t>Execution Steps</w:t>
      </w:r>
    </w:p>
    <w:p>
      <w:pPr>
        <w:pStyle w:val="B1"/>
        <w:rPr/>
      </w:pPr>
      <w:r>
        <w:rPr/>
        <w:t>1a)</w:t>
        <w:tab/>
        <w:t xml:space="preserve">The UE sends </w:t>
      </w:r>
      <w:r>
        <w:rPr>
          <w:lang w:eastAsia="zh-CN"/>
        </w:rPr>
        <w:t>a RRC message to the gNB without MAC-I; or</w:t>
      </w:r>
    </w:p>
    <w:p>
      <w:pPr>
        <w:pStyle w:val="B1"/>
        <w:rPr/>
      </w:pPr>
      <w:r>
        <w:rPr>
          <w:lang w:eastAsia="zh-CN"/>
        </w:rPr>
        <w:t>1b)</w:t>
        <w:tab/>
        <w:t xml:space="preserve">The </w:t>
      </w:r>
      <w:r>
        <w:rPr/>
        <w:t xml:space="preserve">UE sends </w:t>
      </w:r>
      <w:r>
        <w:rPr>
          <w:lang w:eastAsia="zh-CN"/>
        </w:rPr>
        <w:t>a RRC message to the gNB with a wrong MAC-I.</w:t>
      </w:r>
    </w:p>
    <w:p>
      <w:pPr>
        <w:pStyle w:val="B1"/>
        <w:rPr/>
      </w:pPr>
      <w:r>
        <w:rPr>
          <w:lang w:eastAsia="zh-CN"/>
        </w:rPr>
        <w:t>2b)</w:t>
        <w:tab/>
        <w:t>The</w:t>
      </w:r>
      <w:r>
        <w:rPr>
          <w:lang w:eastAsia="zh-CN"/>
        </w:rPr>
        <w:t xml:space="preserve"> </w:t>
      </w:r>
      <w:r>
        <w:rPr>
          <w:lang w:eastAsia="zh-CN"/>
        </w:rPr>
        <w:t>gNB verifies the integrity of the RRC message from the UE.</w:t>
      </w:r>
    </w:p>
    <w:p>
      <w:pPr>
        <w:pStyle w:val="Normal"/>
        <w:rPr>
          <w:b/>
          <w:b/>
          <w:lang w:eastAsia="zh-CN"/>
        </w:rPr>
      </w:pPr>
      <w:r>
        <w:rPr>
          <w:b/>
          <w:lang w:eastAsia="zh-CN"/>
        </w:rPr>
        <w:t>Expected Results:</w:t>
      </w:r>
    </w:p>
    <w:p>
      <w:pPr>
        <w:pStyle w:val="Normal"/>
        <w:rPr/>
      </w:pPr>
      <w:r>
        <w:rPr>
          <w:lang w:eastAsia="zh-CN"/>
        </w:rPr>
        <w:t xml:space="preserve">The </w:t>
      </w:r>
      <w:r>
        <w:rPr/>
        <w:t>RRC message is discarded by the gNB after step 1a) or after step 2b).</w:t>
      </w:r>
    </w:p>
    <w:p>
      <w:pPr>
        <w:pStyle w:val="Normal"/>
        <w:rPr>
          <w:b/>
          <w:b/>
          <w:lang w:eastAsia="zh-CN"/>
        </w:rPr>
      </w:pPr>
      <w:r>
        <w:rPr>
          <w:b/>
          <w:lang w:eastAsia="zh-CN"/>
        </w:rPr>
        <w:t>Expected format of evidence:</w:t>
      </w:r>
    </w:p>
    <w:p>
      <w:pPr>
        <w:pStyle w:val="Normal"/>
        <w:rPr/>
      </w:pPr>
      <w:r>
        <w:rPr>
          <w:rFonts w:cs="Arial"/>
          <w:color w:val="000000"/>
        </w:rPr>
        <w:t>Sample copies of the log files</w:t>
      </w:r>
      <w:r>
        <w:rPr>
          <w:lang w:eastAsia="zh-CN"/>
        </w:rPr>
        <w:t>.</w:t>
      </w:r>
    </w:p>
    <w:p>
      <w:pPr>
        <w:pStyle w:val="Heading5"/>
        <w:ind w:left="1701" w:hanging="1701"/>
        <w:rPr/>
      </w:pPr>
      <w:bookmarkStart w:id="28" w:name="__RefHeading___Toc51230249"/>
      <w:bookmarkEnd w:id="28"/>
      <w:r>
        <w:rPr/>
        <w:t>4.2.2.1.5</w:t>
        <w:tab/>
        <w:t>UP integrity check failure</w:t>
      </w:r>
    </w:p>
    <w:p>
      <w:pPr>
        <w:pStyle w:val="Normal"/>
        <w:rPr>
          <w:lang w:eastAsia="zh-CN"/>
        </w:rPr>
      </w:pPr>
      <w:r>
        <w:rPr>
          <w:i/>
        </w:rPr>
        <w:t>Requirement Name</w:t>
      </w:r>
      <w:r>
        <w:rPr/>
        <w:t xml:space="preserve">: </w:t>
      </w:r>
      <w:r>
        <w:rPr>
          <w:rFonts w:eastAsia="SimSun;宋体"/>
          <w:lang w:val="en-US" w:eastAsia="zh-CN"/>
        </w:rPr>
        <w:t>UP</w:t>
      </w:r>
      <w:r>
        <w:rPr/>
        <w:t xml:space="preserve"> integrity check failure</w:t>
      </w:r>
    </w:p>
    <w:p>
      <w:pPr>
        <w:pStyle w:val="Normal"/>
        <w:rPr/>
      </w:pPr>
      <w:r>
        <w:rPr>
          <w:i/>
        </w:rPr>
        <w:t xml:space="preserve">Requirement Reference: </w:t>
      </w:r>
      <w:r>
        <w:rPr/>
        <w:t xml:space="preserve">TS 33.501 [2], clause 6.6.4 </w:t>
      </w:r>
    </w:p>
    <w:p>
      <w:pPr>
        <w:pStyle w:val="Normal"/>
        <w:rPr>
          <w:lang w:eastAsia="zh-CN"/>
        </w:rPr>
      </w:pPr>
      <w:r>
        <w:rPr>
          <w:i/>
        </w:rPr>
        <w:t>Requirement Description: "If the gNB or the UE receives a PDCP PDU which fails integrity check with faulty or missing MAC-I after the start of integrity protection, the PDU shall be discarded."</w:t>
      </w:r>
      <w:r>
        <w:rPr/>
        <w:t xml:space="preserve"> </w:t>
      </w:r>
      <w:r>
        <w:rPr>
          <w:lang w:eastAsia="zh-CN"/>
        </w:rPr>
        <w:t xml:space="preserve">as specified in </w:t>
      </w:r>
      <w:r>
        <w:rPr/>
        <w:t>TS 33.501 [2], clause 6.6.4.</w:t>
      </w:r>
    </w:p>
    <w:p>
      <w:pPr>
        <w:pStyle w:val="Normal"/>
        <w:rPr/>
      </w:pPr>
      <w:r>
        <w:rPr>
          <w:i/>
        </w:rPr>
        <w:t>Threat References</w:t>
      </w:r>
      <w:r>
        <w:rPr/>
        <w:t xml:space="preserve">: TR 33.926 [5], clause D.2.2.4, User plane data integrity protection </w:t>
      </w:r>
    </w:p>
    <w:p>
      <w:pPr>
        <w:pStyle w:val="Normal"/>
        <w:rPr/>
      </w:pPr>
      <w:r>
        <w:rPr>
          <w:i/>
        </w:rPr>
        <w:t>Test Case</w:t>
      </w:r>
      <w:r>
        <w:rPr/>
        <w:t xml:space="preserve">: </w:t>
      </w:r>
    </w:p>
    <w:p>
      <w:pPr>
        <w:pStyle w:val="Normal"/>
        <w:rPr>
          <w:b/>
          <w:b/>
          <w:lang w:eastAsia="zh-CN"/>
        </w:rPr>
      </w:pPr>
      <w:r>
        <w:rPr/>
        <w:t>Test Name: TC-UP-DATA-RRC-INT-CHECK_gNB</w:t>
      </w:r>
    </w:p>
    <w:p>
      <w:pPr>
        <w:pStyle w:val="Normal"/>
        <w:rPr>
          <w:b/>
          <w:b/>
          <w:lang w:eastAsia="zh-CN"/>
        </w:rPr>
      </w:pPr>
      <w:r>
        <w:rPr>
          <w:b/>
          <w:lang w:eastAsia="zh-CN"/>
        </w:rPr>
        <w:t>Purpose:</w:t>
      </w:r>
    </w:p>
    <w:p>
      <w:pPr>
        <w:pStyle w:val="Normal"/>
        <w:rPr/>
      </w:pPr>
      <w:r>
        <w:rPr>
          <w:lang w:eastAsia="zh-CN"/>
        </w:rPr>
        <w:t>Verify that UP integrity check failure is handled correctly by the gNB.</w:t>
      </w:r>
    </w:p>
    <w:p>
      <w:pPr>
        <w:pStyle w:val="Normal"/>
        <w:keepNext w:val="true"/>
        <w:rPr/>
      </w:pPr>
      <w:r>
        <w:rPr>
          <w:b/>
          <w:lang w:eastAsia="zh-CN"/>
        </w:rPr>
        <w:t>Pre-Conditions:</w:t>
      </w:r>
    </w:p>
    <w:p>
      <w:pPr>
        <w:pStyle w:val="Normal"/>
        <w:rPr/>
      </w:pPr>
      <w:r>
        <w:rPr>
          <w:lang w:eastAsia="zh-CN"/>
        </w:rPr>
        <w:t>Test environment with a UE. The UE may be simulated. UP integrity protection is activated at the gNB.</w:t>
      </w:r>
    </w:p>
    <w:p>
      <w:pPr>
        <w:pStyle w:val="Normal"/>
        <w:rPr/>
      </w:pPr>
      <w:r>
        <w:rPr>
          <w:b/>
          <w:lang w:eastAsia="zh-CN"/>
        </w:rPr>
        <w:t>Execution Steps</w:t>
      </w:r>
    </w:p>
    <w:p>
      <w:pPr>
        <w:pStyle w:val="B1"/>
        <w:rPr/>
      </w:pPr>
      <w:r>
        <w:rPr/>
        <w:t>1a)</w:t>
        <w:tab/>
        <w:t xml:space="preserve">The UE sends </w:t>
      </w:r>
      <w:r>
        <w:rPr>
          <w:lang w:eastAsia="zh-CN"/>
        </w:rPr>
        <w:t>a PDCP PDU to the gNB without MAC-I; or</w:t>
      </w:r>
    </w:p>
    <w:p>
      <w:pPr>
        <w:pStyle w:val="B1"/>
        <w:rPr/>
      </w:pPr>
      <w:r>
        <w:rPr>
          <w:lang w:eastAsia="zh-CN"/>
        </w:rPr>
        <w:t>1b)</w:t>
        <w:tab/>
        <w:t xml:space="preserve">The </w:t>
      </w:r>
      <w:r>
        <w:rPr/>
        <w:t xml:space="preserve">UE sends </w:t>
      </w:r>
      <w:r>
        <w:rPr>
          <w:lang w:eastAsia="zh-CN"/>
        </w:rPr>
        <w:t>a PDCP PDU to the gNB with a wrong MAC-I.</w:t>
      </w:r>
    </w:p>
    <w:p>
      <w:pPr>
        <w:pStyle w:val="B1"/>
        <w:rPr/>
      </w:pPr>
      <w:r>
        <w:rPr>
          <w:lang w:eastAsia="zh-CN"/>
        </w:rPr>
        <w:t>2b)</w:t>
        <w:tab/>
        <w:t>The</w:t>
      </w:r>
      <w:r>
        <w:rPr>
          <w:lang w:eastAsia="zh-CN"/>
        </w:rPr>
        <w:t xml:space="preserve"> </w:t>
      </w:r>
      <w:r>
        <w:rPr>
          <w:lang w:eastAsia="zh-CN"/>
        </w:rPr>
        <w:t>gNB verifies the integrity of the PDCP PDU from the UE.</w:t>
      </w:r>
    </w:p>
    <w:p>
      <w:pPr>
        <w:pStyle w:val="Normal"/>
        <w:rPr>
          <w:b/>
          <w:b/>
          <w:lang w:eastAsia="zh-CN"/>
        </w:rPr>
      </w:pPr>
      <w:r>
        <w:rPr>
          <w:b/>
          <w:lang w:eastAsia="zh-CN"/>
        </w:rPr>
        <w:t>Expected Results:</w:t>
      </w:r>
    </w:p>
    <w:p>
      <w:pPr>
        <w:pStyle w:val="Normal"/>
        <w:rPr/>
      </w:pPr>
      <w:r>
        <w:rPr>
          <w:lang w:eastAsia="zh-CN"/>
        </w:rPr>
        <w:t>The PDCP PDU</w:t>
      </w:r>
      <w:r>
        <w:rPr/>
        <w:t xml:space="preserve"> is discarded by the gNB after step 1a) or after step 2b).</w:t>
      </w:r>
    </w:p>
    <w:p>
      <w:pPr>
        <w:pStyle w:val="Normal"/>
        <w:rPr>
          <w:b/>
          <w:b/>
        </w:rPr>
      </w:pPr>
      <w:r>
        <w:rPr>
          <w:b/>
        </w:rPr>
        <w:t>Expected format of evidence:</w:t>
      </w:r>
    </w:p>
    <w:p>
      <w:pPr>
        <w:pStyle w:val="Normal"/>
        <w:rPr/>
      </w:pPr>
      <w:r>
        <w:rPr/>
        <w:t>Evidence suitable for the interface e.g. Screenshot containing the operational results.</w:t>
      </w:r>
    </w:p>
    <w:p>
      <w:pPr>
        <w:pStyle w:val="Heading5"/>
        <w:ind w:left="1701" w:hanging="1701"/>
        <w:rPr/>
      </w:pPr>
      <w:bookmarkStart w:id="29" w:name="__RefHeading___Toc51230250"/>
      <w:bookmarkEnd w:id="29"/>
      <w:r>
        <w:rPr/>
        <w:t>4.2.2.1.6</w:t>
        <w:tab/>
        <w:t>Ciphering of RRC-signalling</w:t>
      </w:r>
    </w:p>
    <w:p>
      <w:pPr>
        <w:pStyle w:val="Normal"/>
        <w:rPr>
          <w:strike/>
        </w:rPr>
      </w:pPr>
      <w:r>
        <w:rPr>
          <w:i/>
        </w:rPr>
        <w:t>Requirement Name:</w:t>
      </w:r>
      <w:r>
        <w:rPr/>
        <w:t xml:space="preserve"> Ciphering of RRC-signalling</w:t>
      </w:r>
    </w:p>
    <w:p>
      <w:pPr>
        <w:pStyle w:val="Normal"/>
        <w:rPr/>
      </w:pPr>
      <w:r>
        <w:rPr>
          <w:i/>
        </w:rPr>
        <w:t>Requirement Reference:</w:t>
      </w:r>
      <w:r>
        <w:rPr/>
        <w:t xml:space="preserve"> TS 33.501 [2], clause 5.3.2</w:t>
      </w:r>
    </w:p>
    <w:p>
      <w:pPr>
        <w:pStyle w:val="Normal"/>
        <w:rPr/>
      </w:pPr>
      <w:r>
        <w:rPr>
          <w:i/>
        </w:rPr>
        <w:t>Requirement Description:</w:t>
      </w:r>
      <w:r>
        <w:rPr/>
        <w:t xml:space="preserve"> </w:t>
      </w:r>
      <w:r>
        <w:rPr>
          <w:i/>
        </w:rPr>
        <w:t>"The gNB shall support ciphering of RRC-signalling over the NG RAN air interface"</w:t>
      </w:r>
      <w:r>
        <w:rPr/>
        <w:t xml:space="preserve"> as specified in TS 33.501 [2], clause 5.3.2.</w:t>
      </w:r>
    </w:p>
    <w:p>
      <w:pPr>
        <w:pStyle w:val="Normal"/>
        <w:rPr/>
      </w:pPr>
      <w:r>
        <w:rPr>
          <w:i/>
        </w:rPr>
        <w:t>Threat References:</w:t>
      </w:r>
      <w:r>
        <w:rPr/>
        <w:t xml:space="preserve"> TR 33.926 [5], clause D.2.2.1 – Control plane data confidentiality protection.</w:t>
      </w:r>
    </w:p>
    <w:p>
      <w:pPr>
        <w:pStyle w:val="Normal"/>
        <w:rPr/>
      </w:pPr>
      <w:r>
        <w:rPr>
          <w:b/>
          <w:i/>
        </w:rPr>
        <w:t>Test Case</w:t>
      </w:r>
      <w:r>
        <w:rPr>
          <w:i/>
        </w:rPr>
        <w:t>:</w:t>
      </w:r>
    </w:p>
    <w:p>
      <w:pPr>
        <w:pStyle w:val="Normal"/>
        <w:rPr>
          <w:b/>
          <w:b/>
        </w:rPr>
      </w:pPr>
      <w:r>
        <w:rPr>
          <w:b/>
        </w:rPr>
        <w:t xml:space="preserve">Test Name: </w:t>
      </w:r>
      <w:r>
        <w:rPr/>
        <w:t>TC-CP-DATA-CIP-RRC-SIGN_gNB</w:t>
      </w:r>
    </w:p>
    <w:p>
      <w:pPr>
        <w:pStyle w:val="Normal"/>
        <w:rPr>
          <w:b/>
          <w:b/>
        </w:rPr>
      </w:pPr>
      <w:r>
        <w:rPr>
          <w:b/>
        </w:rPr>
        <w:t xml:space="preserve">Purpose: </w:t>
      </w:r>
      <w:r>
        <w:rPr/>
        <w:t>To</w:t>
      </w:r>
      <w:r>
        <w:rPr>
          <w:b/>
        </w:rPr>
        <w:t xml:space="preserve"> </w:t>
      </w:r>
      <w:r>
        <w:rPr/>
        <w:t>verify that the RRC-signalling data sent between UE and gNB over the NG RAN air interface are confidentiality protected.</w:t>
      </w:r>
    </w:p>
    <w:p>
      <w:pPr>
        <w:pStyle w:val="Normal"/>
        <w:rPr>
          <w:b/>
          <w:b/>
        </w:rPr>
      </w:pPr>
      <w:r>
        <w:rPr>
          <w:b/>
        </w:rPr>
        <w:t xml:space="preserve">Pre-Condition: </w:t>
      </w:r>
    </w:p>
    <w:p>
      <w:pPr>
        <w:pStyle w:val="B1"/>
        <w:rPr>
          <w:rFonts w:eastAsia="MS Mincho;MS Mincho"/>
          <w:lang w:eastAsia="ja-JP"/>
        </w:rPr>
      </w:pPr>
      <w:r>
        <w:rPr>
          <w:rFonts w:eastAsia="MS Mincho;MS Mincho"/>
          <w:lang w:eastAsia="ja-JP"/>
        </w:rPr>
        <w:t>-</w:t>
        <w:tab/>
        <w:t xml:space="preserve">The gNB network product shall be connected in emulated/real network environments. </w:t>
      </w:r>
      <w:r>
        <w:rPr/>
        <w:t>The UE may be simulated.</w:t>
      </w:r>
    </w:p>
    <w:p>
      <w:pPr>
        <w:pStyle w:val="B1"/>
        <w:rPr/>
      </w:pPr>
      <w:r>
        <w:rPr>
          <w:rFonts w:eastAsia="MS Mincho;MS Mincho"/>
          <w:lang w:eastAsia="ja-JP"/>
        </w:rPr>
        <w:t>-</w:t>
        <w:tab/>
        <w:t>The tester shall have access to the NG RAN air interface or can capture the message at the UE.</w:t>
      </w:r>
    </w:p>
    <w:p>
      <w:pPr>
        <w:pStyle w:val="Normal"/>
        <w:rPr>
          <w:b/>
          <w:b/>
        </w:rPr>
      </w:pPr>
      <w:r>
        <w:rPr>
          <w:b/>
        </w:rPr>
        <w:t>Execution Steps:</w:t>
      </w:r>
    </w:p>
    <w:p>
      <w:pPr>
        <w:pStyle w:val="B1"/>
        <w:rPr>
          <w:lang w:eastAsia="zh-CN"/>
        </w:rPr>
      </w:pPr>
      <w:r>
        <w:rPr>
          <w:lang w:eastAsia="zh-CN"/>
        </w:rPr>
        <w:t>1. The UE sends a Registraton Request to the AMF.</w:t>
      </w:r>
    </w:p>
    <w:p>
      <w:pPr>
        <w:pStyle w:val="B1"/>
        <w:rPr>
          <w:lang w:eastAsia="zh-CN"/>
        </w:rPr>
      </w:pPr>
      <w:r>
        <w:rPr>
          <w:lang w:eastAsia="zh-CN"/>
        </w:rPr>
        <w:t>2. The AMF sends a KgNB and the UE security capability to the gNB.</w:t>
      </w:r>
    </w:p>
    <w:p>
      <w:pPr>
        <w:pStyle w:val="B1"/>
        <w:rPr>
          <w:lang w:eastAsia="zh-CN"/>
        </w:rPr>
      </w:pPr>
      <w:r>
        <w:rPr>
          <w:lang w:eastAsia="zh-CN"/>
        </w:rPr>
        <w:t xml:space="preserve">3. The gNB selects an algorithm and sends AS SMC to the UE. </w:t>
      </w:r>
    </w:p>
    <w:p>
      <w:pPr>
        <w:pStyle w:val="Normal"/>
        <w:rPr/>
      </w:pPr>
      <w:r>
        <w:rPr>
          <w:lang w:eastAsia="zh-CN"/>
        </w:rPr>
        <w:t>4. The gNB receive AS SMP from the UE.</w:t>
      </w:r>
      <w:r>
        <w:rPr>
          <w:b/>
        </w:rPr>
        <w:t xml:space="preserve">Expected Results:  </w:t>
      </w:r>
    </w:p>
    <w:p>
      <w:pPr>
        <w:pStyle w:val="Normal"/>
        <w:rPr>
          <w:b/>
          <w:b/>
        </w:rPr>
      </w:pPr>
      <w:r>
        <w:rPr>
          <w:rFonts w:eastAsia="MS Mincho;MS Mincho"/>
          <w:lang w:eastAsia="ja-JP"/>
        </w:rPr>
        <w:t xml:space="preserve">Control plane packets sent to the UE </w:t>
      </w:r>
      <w:r>
        <w:rPr/>
        <w:t xml:space="preserve">after the gNB sends AS SMC is ciphered. </w:t>
      </w:r>
    </w:p>
    <w:p>
      <w:pPr>
        <w:pStyle w:val="Normal"/>
        <w:rPr/>
      </w:pPr>
      <w:r>
        <w:rPr>
          <w:b/>
        </w:rPr>
        <w:t>Expected format of evidence:</w:t>
      </w:r>
    </w:p>
    <w:p>
      <w:pPr>
        <w:pStyle w:val="Normal"/>
        <w:rPr/>
      </w:pPr>
      <w:r>
        <w:rPr/>
        <w:t>Evidence suitable for the interface, e.g. Screenshot containing the operational results.</w:t>
      </w:r>
    </w:p>
    <w:p>
      <w:pPr>
        <w:pStyle w:val="Heading5"/>
        <w:ind w:left="1701" w:hanging="1701"/>
        <w:rPr/>
      </w:pPr>
      <w:bookmarkStart w:id="30" w:name="__RefHeading___Toc51230251"/>
      <w:bookmarkEnd w:id="30"/>
      <w:r>
        <w:rPr/>
        <w:t>4.2.2.1.7</w:t>
        <w:tab/>
        <w:t>Ciphering of user data between the UE and the gNB</w:t>
      </w:r>
    </w:p>
    <w:p>
      <w:pPr>
        <w:pStyle w:val="Normal"/>
        <w:rPr>
          <w:strike/>
        </w:rPr>
      </w:pPr>
      <w:r>
        <w:rPr>
          <w:i/>
        </w:rPr>
        <w:t>Requirement Name:</w:t>
      </w:r>
      <w:r>
        <w:rPr/>
        <w:t xml:space="preserve"> Ciphering of user data between the UE and the gNB</w:t>
      </w:r>
    </w:p>
    <w:p>
      <w:pPr>
        <w:pStyle w:val="Normal"/>
        <w:rPr/>
      </w:pPr>
      <w:r>
        <w:rPr>
          <w:i/>
        </w:rPr>
        <w:t>Requirement Reference:</w:t>
      </w:r>
      <w:r>
        <w:rPr/>
        <w:t xml:space="preserve"> TS 33.501 [2], clause 5.3.2</w:t>
      </w:r>
    </w:p>
    <w:p>
      <w:pPr>
        <w:pStyle w:val="Normal"/>
        <w:rPr/>
      </w:pPr>
      <w:r>
        <w:rPr>
          <w:i/>
        </w:rPr>
        <w:t>Requirement Description:</w:t>
      </w:r>
      <w:r>
        <w:rPr/>
        <w:t xml:space="preserve"> </w:t>
      </w:r>
      <w:r>
        <w:rPr>
          <w:i/>
        </w:rPr>
        <w:t>"The gNB shall provide ciphering of user data packets between the UE and the gNB on NG RAN air interface"</w:t>
      </w:r>
      <w:r>
        <w:rPr/>
        <w:t xml:space="preserve"> as specified in TS 33.501 [2], clause 5.3.2.</w:t>
      </w:r>
    </w:p>
    <w:p>
      <w:pPr>
        <w:pStyle w:val="Normal"/>
        <w:rPr/>
      </w:pPr>
      <w:r>
        <w:rPr>
          <w:i/>
        </w:rPr>
        <w:t>Threat References:</w:t>
      </w:r>
      <w:r>
        <w:rPr/>
        <w:t xml:space="preserve"> TR 33.926 [5], clause D.2.2.3 – User plane data confidentiality protection at gNB</w:t>
      </w:r>
    </w:p>
    <w:p>
      <w:pPr>
        <w:pStyle w:val="Normal"/>
        <w:rPr/>
      </w:pPr>
      <w:r>
        <w:rPr>
          <w:b/>
          <w:i/>
        </w:rPr>
        <w:t>Test Case</w:t>
      </w:r>
      <w:r>
        <w:rPr>
          <w:i/>
        </w:rPr>
        <w:t>:</w:t>
      </w:r>
    </w:p>
    <w:p>
      <w:pPr>
        <w:pStyle w:val="Normal"/>
        <w:rPr>
          <w:b/>
          <w:b/>
        </w:rPr>
      </w:pPr>
      <w:r>
        <w:rPr>
          <w:b/>
        </w:rPr>
        <w:t xml:space="preserve">Test Name: </w:t>
      </w:r>
      <w:r>
        <w:rPr/>
        <w:t>TC-UP-DATA-CIP_gNB</w:t>
      </w:r>
    </w:p>
    <w:p>
      <w:pPr>
        <w:pStyle w:val="Normal"/>
        <w:rPr>
          <w:b/>
          <w:b/>
        </w:rPr>
      </w:pPr>
      <w:r>
        <w:rPr>
          <w:b/>
        </w:rPr>
        <w:t xml:space="preserve">Purpose: </w:t>
      </w:r>
      <w:r>
        <w:rPr/>
        <w:t>To</w:t>
      </w:r>
      <w:r>
        <w:rPr>
          <w:b/>
        </w:rPr>
        <w:t xml:space="preserve"> </w:t>
      </w:r>
      <w:r>
        <w:rPr/>
        <w:t>verify that the user data packets are confidentiality protected over the NG RAN air interface.</w:t>
      </w:r>
    </w:p>
    <w:p>
      <w:pPr>
        <w:pStyle w:val="Normal"/>
        <w:keepNext w:val="true"/>
        <w:rPr/>
      </w:pPr>
      <w:r>
        <w:rPr>
          <w:b/>
        </w:rPr>
        <w:t xml:space="preserve">Pre-Condition: </w:t>
      </w:r>
    </w:p>
    <w:p>
      <w:pPr>
        <w:pStyle w:val="B1"/>
        <w:rPr>
          <w:rFonts w:eastAsia="MS Mincho;MS Mincho"/>
          <w:lang w:eastAsia="ja-JP"/>
        </w:rPr>
      </w:pPr>
      <w:r>
        <w:rPr>
          <w:rFonts w:eastAsia="MS Mincho;MS Mincho"/>
          <w:lang w:eastAsia="ja-JP"/>
        </w:rPr>
        <w:t>-</w:t>
        <w:tab/>
        <w:t>The gNB network product shall be connected in emulated/real network environments.</w:t>
      </w:r>
      <w:r>
        <w:rPr/>
        <w:t xml:space="preserve"> The UE may be simulated.</w:t>
      </w:r>
    </w:p>
    <w:p>
      <w:pPr>
        <w:pStyle w:val="B1"/>
        <w:rPr/>
      </w:pPr>
      <w:r>
        <w:rPr>
          <w:rFonts w:eastAsia="MS Mincho;MS Mincho"/>
          <w:lang w:eastAsia="ja-JP"/>
        </w:rPr>
        <w:t>-</w:t>
        <w:tab/>
        <w:t xml:space="preserve">The tester shall have access to the NG RAN air interface or can capture the message at the UE. </w:t>
      </w:r>
    </w:p>
    <w:p>
      <w:pPr>
        <w:pStyle w:val="Normal"/>
        <w:rPr>
          <w:b/>
          <w:b/>
        </w:rPr>
      </w:pPr>
      <w:r>
        <w:rPr>
          <w:b/>
        </w:rPr>
        <w:t xml:space="preserve">Execution Steps: </w:t>
      </w:r>
    </w:p>
    <w:p>
      <w:pPr>
        <w:pStyle w:val="B1"/>
        <w:rPr>
          <w:lang w:eastAsia="zh-CN"/>
        </w:rPr>
      </w:pPr>
      <w:r>
        <w:rPr>
          <w:lang w:eastAsia="zh-CN"/>
        </w:rPr>
        <w:t>1. The UE sends PDU session establishment Request to the SMF.</w:t>
      </w:r>
    </w:p>
    <w:p>
      <w:pPr>
        <w:pStyle w:val="B1"/>
        <w:rPr>
          <w:lang w:eastAsia="zh-CN"/>
        </w:rPr>
      </w:pPr>
      <w:r>
        <w:rPr>
          <w:lang w:eastAsia="zh-CN"/>
        </w:rPr>
        <w:t>2. The SMF sends a UP security policy with UP ciphering required or preferred to the gNB.</w:t>
      </w:r>
    </w:p>
    <w:p>
      <w:pPr>
        <w:pStyle w:val="B1"/>
        <w:rPr>
          <w:lang w:eastAsia="zh-CN"/>
        </w:rPr>
      </w:pPr>
      <w:r>
        <w:rPr>
          <w:lang w:eastAsia="zh-CN"/>
        </w:rPr>
        <w:t>3. The gNB sends RRCConnectionReconfiguration with ciphering protection indication "on".</w:t>
      </w:r>
    </w:p>
    <w:p>
      <w:pPr>
        <w:pStyle w:val="B1"/>
        <w:rPr>
          <w:b/>
          <w:b/>
        </w:rPr>
      </w:pPr>
      <w:r>
        <w:rPr>
          <w:lang w:eastAsia="zh-CN"/>
        </w:rPr>
        <w:t>4. Check any user data sent by the gNB after sending RRCConnectionReconfiguration and before the UE enters into CM-Idle state.</w:t>
      </w:r>
    </w:p>
    <w:p>
      <w:pPr>
        <w:pStyle w:val="Normal"/>
        <w:ind w:left="284" w:hanging="0"/>
        <w:rPr>
          <w:b/>
          <w:b/>
        </w:rPr>
      </w:pPr>
      <w:r>
        <w:rPr>
          <w:b/>
        </w:rPr>
      </w:r>
    </w:p>
    <w:p>
      <w:pPr>
        <w:pStyle w:val="Normal"/>
        <w:rPr/>
      </w:pPr>
      <w:r>
        <w:rPr>
          <w:rFonts w:eastAsia="MS Mincho;MS Mincho"/>
          <w:b/>
          <w:lang w:eastAsia="ja-JP"/>
        </w:rPr>
        <w:t xml:space="preserve">Expected Results: </w:t>
      </w:r>
    </w:p>
    <w:p>
      <w:pPr>
        <w:pStyle w:val="Normal"/>
        <w:rPr/>
      </w:pPr>
      <w:r>
        <w:rPr>
          <w:rFonts w:eastAsia="MS Mincho;MS Mincho"/>
          <w:lang w:eastAsia="ja-JP"/>
        </w:rPr>
        <w:t xml:space="preserve">The user plane packets sent to the UE after the gNB sends RRCConnectionReconfiguration is confidentiality protected. </w:t>
      </w:r>
    </w:p>
    <w:p>
      <w:pPr>
        <w:pStyle w:val="Normal"/>
        <w:rPr/>
      </w:pPr>
      <w:r>
        <w:rPr>
          <w:b/>
        </w:rPr>
        <w:t>Expected format of evidence:</w:t>
      </w:r>
    </w:p>
    <w:p>
      <w:pPr>
        <w:pStyle w:val="Normal"/>
        <w:rPr/>
      </w:pPr>
      <w:r>
        <w:rPr/>
        <w:t>Evidence suitable for the interface e.g. Screenshot containing the operational results.</w:t>
      </w:r>
    </w:p>
    <w:p>
      <w:pPr>
        <w:pStyle w:val="Heading5"/>
        <w:ind w:left="1701" w:hanging="1701"/>
        <w:rPr/>
      </w:pPr>
      <w:bookmarkStart w:id="31" w:name="__RefHeading___Toc51230252"/>
      <w:bookmarkEnd w:id="31"/>
      <w:r>
        <w:rPr/>
        <w:t>4.2.2.1.8</w:t>
        <w:tab/>
        <w:t>Replay protection of user data between the UE and the gNB</w:t>
      </w:r>
    </w:p>
    <w:p>
      <w:pPr>
        <w:pStyle w:val="Normal"/>
        <w:rPr>
          <w:strike/>
        </w:rPr>
      </w:pPr>
      <w:r>
        <w:rPr>
          <w:i/>
        </w:rPr>
        <w:t>Requirement Name:</w:t>
      </w:r>
      <w:r>
        <w:rPr/>
        <w:t xml:space="preserve"> Replay protection of user data between the UE and the gNB.</w:t>
      </w:r>
    </w:p>
    <w:p>
      <w:pPr>
        <w:pStyle w:val="Normal"/>
        <w:rPr/>
      </w:pPr>
      <w:r>
        <w:rPr>
          <w:i/>
        </w:rPr>
        <w:t>Requirement Reference:</w:t>
      </w:r>
      <w:r>
        <w:rPr/>
        <w:t xml:space="preserve"> TS 33.501 [2], clause 5.3.3</w:t>
      </w:r>
    </w:p>
    <w:p>
      <w:pPr>
        <w:pStyle w:val="Normal"/>
        <w:rPr/>
      </w:pPr>
      <w:r>
        <w:rPr>
          <w:i/>
        </w:rPr>
        <w:t>Requirement Description</w:t>
      </w:r>
      <w:r>
        <w:rPr>
          <w:b/>
          <w:i/>
        </w:rPr>
        <w:t>:</w:t>
      </w:r>
      <w:r>
        <w:rPr/>
        <w:t xml:space="preserve"> </w:t>
      </w:r>
      <w:r>
        <w:rPr>
          <w:i/>
        </w:rPr>
        <w:t>"the gNB shall support integrity protection and replay protection of user data between the UE and the gNB"</w:t>
      </w:r>
      <w:r>
        <w:rPr/>
        <w:t xml:space="preserve"> as specified in TS 33.501 [2], clause 5.3.3.</w:t>
      </w:r>
    </w:p>
    <w:p>
      <w:pPr>
        <w:pStyle w:val="Normal"/>
        <w:rPr/>
      </w:pPr>
      <w:r>
        <w:rPr>
          <w:i/>
        </w:rPr>
        <w:t>Threat References:</w:t>
      </w:r>
      <w:r>
        <w:rPr/>
        <w:t xml:space="preserve"> TR 33.926 [5], clause D.2.2.4 – User plane data integrity protection.</w:t>
      </w:r>
    </w:p>
    <w:p>
      <w:pPr>
        <w:pStyle w:val="Normal"/>
        <w:rPr/>
      </w:pPr>
      <w:r>
        <w:rPr>
          <w:b/>
          <w:i/>
        </w:rPr>
        <w:t>Test Case</w:t>
      </w:r>
      <w:r>
        <w:rPr>
          <w:i/>
        </w:rPr>
        <w:t>:</w:t>
      </w:r>
    </w:p>
    <w:p>
      <w:pPr>
        <w:pStyle w:val="Normal"/>
        <w:rPr>
          <w:b/>
          <w:b/>
        </w:rPr>
      </w:pPr>
      <w:r>
        <w:rPr>
          <w:b/>
        </w:rPr>
        <w:t xml:space="preserve">Test Name: </w:t>
      </w:r>
      <w:r>
        <w:rPr/>
        <w:t>TC-UP-DATA-REPLAY_gNB</w:t>
      </w:r>
    </w:p>
    <w:p>
      <w:pPr>
        <w:pStyle w:val="Normal"/>
        <w:rPr>
          <w:b/>
          <w:b/>
        </w:rPr>
      </w:pPr>
      <w:r>
        <w:rPr>
          <w:b/>
        </w:rPr>
        <w:t xml:space="preserve">Purpose: </w:t>
      </w:r>
      <w:r>
        <w:rPr/>
        <w:t>To</w:t>
      </w:r>
      <w:r>
        <w:rPr>
          <w:b/>
        </w:rPr>
        <w:t xml:space="preserve"> </w:t>
      </w:r>
      <w:r>
        <w:rPr/>
        <w:t>verify that the user data packets are replay protected over the NG RAN air interface.</w:t>
      </w:r>
    </w:p>
    <w:p>
      <w:pPr>
        <w:pStyle w:val="Normal"/>
        <w:rPr/>
      </w:pPr>
      <w:r>
        <w:rPr>
          <w:b/>
        </w:rPr>
        <w:t xml:space="preserve">Pre-Condition: </w:t>
      </w:r>
    </w:p>
    <w:p>
      <w:pPr>
        <w:pStyle w:val="B1"/>
        <w:rPr>
          <w:rFonts w:eastAsia="MS Mincho;MS Mincho"/>
          <w:lang w:eastAsia="ja-JP"/>
        </w:rPr>
      </w:pPr>
      <w:r>
        <w:rPr>
          <w:rFonts w:eastAsia="MS Mincho;MS Mincho"/>
          <w:lang w:eastAsia="ja-JP"/>
        </w:rPr>
        <w:t>-</w:t>
        <w:tab/>
        <w:t xml:space="preserve">The gNB network product shall be connected in emulated/real network environments. </w:t>
      </w:r>
      <w:r>
        <w:rPr>
          <w:lang w:eastAsia="zh-CN"/>
        </w:rPr>
        <w:t xml:space="preserve">The UE may be </w:t>
      </w:r>
      <w:r>
        <w:rPr/>
        <w:t>simulated.</w:t>
      </w:r>
    </w:p>
    <w:p>
      <w:pPr>
        <w:pStyle w:val="B1"/>
        <w:rPr/>
      </w:pPr>
      <w:r>
        <w:rPr>
          <w:rFonts w:eastAsia="MS Mincho;MS Mincho"/>
          <w:lang w:eastAsia="ja-JP"/>
        </w:rPr>
        <w:t>-</w:t>
        <w:tab/>
        <w:t>The tester shall have access to the NG RAN air interface.</w:t>
      </w:r>
    </w:p>
    <w:p>
      <w:pPr>
        <w:pStyle w:val="B1"/>
        <w:rPr>
          <w:rFonts w:eastAsia="MS Mincho;MS Mincho"/>
          <w:lang w:eastAsia="ja-JP"/>
        </w:rPr>
      </w:pPr>
      <w:r>
        <w:rPr>
          <w:rFonts w:eastAsia="MS Mincho;MS Mincho"/>
          <w:lang w:eastAsia="ja-JP"/>
        </w:rPr>
        <w:t>-</w:t>
        <w:tab/>
        <w:t xml:space="preserve">The tester shall active the user plane integrity protection of the </w:t>
      </w:r>
      <w:r>
        <w:rPr>
          <w:rFonts w:eastAsia="MS Mincho;MS Mincho"/>
          <w:lang w:eastAsia="ja-JP"/>
        </w:rPr>
        <w:t>RRC-signalling</w:t>
      </w:r>
      <w:r>
        <w:rPr>
          <w:rFonts w:eastAsia="MS Mincho;MS Mincho"/>
          <w:lang w:eastAsia="ja-JP"/>
        </w:rPr>
        <w:t xml:space="preserve"> packets.</w:t>
      </w:r>
    </w:p>
    <w:p>
      <w:pPr>
        <w:pStyle w:val="Normal"/>
        <w:rPr/>
      </w:pPr>
      <w:r>
        <w:rPr>
          <w:b/>
        </w:rPr>
        <w:t>Execution Steps:</w:t>
      </w:r>
    </w:p>
    <w:p>
      <w:pPr>
        <w:pStyle w:val="B1"/>
        <w:rPr/>
      </w:pPr>
      <w:r>
        <w:rPr>
          <w:rFonts w:eastAsia="MS Mincho;MS Mincho"/>
          <w:lang w:eastAsia="ja-JP"/>
        </w:rPr>
        <w:t>1.</w:t>
        <w:tab/>
        <w:t xml:space="preserve">The tester shall capture the user plane data sent between UE and gNB using any network analyser over the NG RAN air interface. </w:t>
      </w:r>
    </w:p>
    <w:p>
      <w:pPr>
        <w:pStyle w:val="B1"/>
        <w:rPr/>
      </w:pPr>
      <w:r>
        <w:rPr>
          <w:rFonts w:eastAsia="MS Mincho;MS Mincho"/>
          <w:lang w:eastAsia="ja-JP"/>
        </w:rPr>
        <w:t>2.</w:t>
        <w:tab/>
        <w:t>Tester shall filter user plane data packets sent between UE and gNB.</w:t>
      </w:r>
    </w:p>
    <w:p>
      <w:pPr>
        <w:pStyle w:val="B1"/>
        <w:rPr/>
      </w:pPr>
      <w:r>
        <w:rPr>
          <w:rFonts w:eastAsia="MS Mincho;MS Mincho"/>
          <w:lang w:eastAsia="ja-JP"/>
        </w:rPr>
        <w:t>3.</w:t>
        <w:tab/>
        <w:t xml:space="preserve">Tester shall replay the captured user plane packets or shall use any packet crafting tool to create a </w:t>
      </w:r>
      <w:r>
        <w:rPr>
          <w:rFonts w:eastAsia="MS Mincho;MS Mincho"/>
          <w:color w:val="000000"/>
          <w:lang w:eastAsia="ja-JP"/>
        </w:rPr>
        <w:t>user plane packet similar to the captured user plane packet and replay to the gNB.</w:t>
      </w:r>
    </w:p>
    <w:p>
      <w:pPr>
        <w:pStyle w:val="B1"/>
        <w:rPr/>
      </w:pPr>
      <w:r>
        <w:rPr>
          <w:rFonts w:eastAsia="MS Mincho;MS Mincho"/>
          <w:lang w:eastAsia="ja-JP"/>
        </w:rPr>
        <w:t>4.</w:t>
        <w:tab/>
        <w:t xml:space="preserve">Tester shall check whether the replayed user plane packets were processed by the gNB by capturing over NG RAN air interface to see if any corresponding response message is received from the gNB. </w:t>
      </w:r>
    </w:p>
    <w:p>
      <w:pPr>
        <w:pStyle w:val="B1"/>
        <w:rPr>
          <w:rFonts w:eastAsia="MS Mincho;MS Mincho"/>
          <w:color w:val="000000"/>
          <w:lang w:eastAsia="ja-JP"/>
        </w:rPr>
      </w:pPr>
      <w:r>
        <w:rPr>
          <w:rFonts w:eastAsia="MS Mincho;MS Mincho"/>
          <w:lang w:eastAsia="ja-JP"/>
        </w:rPr>
        <w:t>5.</w:t>
        <w:tab/>
        <w:t>Tester shall confirm that gNB provides replay protection by dropping/ignoring the replayed packet if no corresponding response is received from the gNB to the replayed packet.</w:t>
      </w:r>
    </w:p>
    <w:p>
      <w:pPr>
        <w:pStyle w:val="B1"/>
        <w:rPr/>
      </w:pPr>
      <w:r>
        <w:rPr>
          <w:rFonts w:eastAsia="MS Mincho;MS Mincho"/>
          <w:lang w:eastAsia="ja-JP"/>
        </w:rPr>
        <w:t>6.</w:t>
        <w:tab/>
        <w:t>Tester shall verify from the result that if the replayed user plane packets are not accepted by gNB, the NG RAN air interface is replay protected.</w:t>
      </w:r>
    </w:p>
    <w:p>
      <w:pPr>
        <w:pStyle w:val="Normal"/>
        <w:rPr>
          <w:rFonts w:eastAsia="MS Mincho;MS Mincho"/>
          <w:b/>
          <w:b/>
          <w:lang w:eastAsia="ja-JP"/>
        </w:rPr>
      </w:pPr>
      <w:r>
        <w:rPr>
          <w:rFonts w:eastAsia="MS Mincho;MS Mincho"/>
          <w:b/>
          <w:lang w:eastAsia="ja-JP"/>
        </w:rPr>
        <w:t xml:space="preserve">Expected Results:  </w:t>
      </w:r>
    </w:p>
    <w:p>
      <w:pPr>
        <w:pStyle w:val="Normal"/>
        <w:rPr/>
      </w:pPr>
      <w:r>
        <w:rPr>
          <w:rFonts w:eastAsia="MS Mincho;MS Mincho"/>
          <w:lang w:eastAsia="ja-JP"/>
        </w:rPr>
        <w:t xml:space="preserve">The user plane packets sent between the UE and gNB over the NG air interface is replay protected. </w:t>
      </w:r>
    </w:p>
    <w:p>
      <w:pPr>
        <w:pStyle w:val="Normal"/>
        <w:rPr/>
      </w:pPr>
      <w:r>
        <w:rPr>
          <w:b/>
        </w:rPr>
        <w:t>Expected format of evidence:</w:t>
      </w:r>
    </w:p>
    <w:p>
      <w:pPr>
        <w:pStyle w:val="Normal"/>
        <w:rPr/>
      </w:pPr>
      <w:r>
        <w:rPr/>
        <w:t>Evidence suitable for the interface, e.g. Screenshot containing the operational results.</w:t>
      </w:r>
    </w:p>
    <w:p>
      <w:pPr>
        <w:pStyle w:val="Heading5"/>
        <w:ind w:left="1701" w:hanging="1701"/>
        <w:rPr/>
      </w:pPr>
      <w:bookmarkStart w:id="32" w:name="__RefHeading___Toc51230253"/>
      <w:bookmarkEnd w:id="32"/>
      <w:r>
        <w:rPr/>
        <w:t>4.2.2.1.9</w:t>
        <w:tab/>
        <w:t>Replay protection of RRC-signalling</w:t>
      </w:r>
    </w:p>
    <w:p>
      <w:pPr>
        <w:pStyle w:val="Normal"/>
        <w:rPr>
          <w:strike/>
        </w:rPr>
      </w:pPr>
      <w:r>
        <w:rPr>
          <w:i/>
        </w:rPr>
        <w:t>Requirement Name:</w:t>
      </w:r>
      <w:r>
        <w:rPr/>
        <w:t xml:space="preserve"> Replay protection of RRC-signalling.</w:t>
      </w:r>
    </w:p>
    <w:p>
      <w:pPr>
        <w:pStyle w:val="Normal"/>
        <w:rPr/>
      </w:pPr>
      <w:r>
        <w:rPr>
          <w:i/>
        </w:rPr>
        <w:t>Requirement Reference:</w:t>
      </w:r>
      <w:r>
        <w:rPr/>
        <w:t xml:space="preserve"> TS 33.501 [2], clause 5.3.3</w:t>
      </w:r>
    </w:p>
    <w:p>
      <w:pPr>
        <w:pStyle w:val="Normal"/>
        <w:rPr/>
      </w:pPr>
      <w:r>
        <w:rPr>
          <w:i/>
        </w:rPr>
        <w:t xml:space="preserve">Requirement Description: </w:t>
      </w:r>
      <w:r>
        <w:rPr/>
        <w:t>"</w:t>
      </w:r>
      <w:r>
        <w:rPr>
          <w:i/>
        </w:rPr>
        <w:t>The gNB shall support integrity protection and replay protection of RRC-signalling "</w:t>
      </w:r>
      <w:r>
        <w:rPr/>
        <w:t xml:space="preserve"> as specified in TS 33.501 [2], clause 5.3.3.</w:t>
      </w:r>
    </w:p>
    <w:p>
      <w:pPr>
        <w:pStyle w:val="Normal"/>
        <w:rPr/>
      </w:pPr>
      <w:bookmarkStart w:id="33" w:name="_Hlk11248275"/>
      <w:r>
        <w:rPr>
          <w:i/>
        </w:rPr>
        <w:t>Threat References:</w:t>
      </w:r>
      <w:r>
        <w:rPr/>
        <w:t xml:space="preserve"> TR 33.926 [5], clause D.2.2.2 – Control plane data integrity protection.</w:t>
      </w:r>
      <w:bookmarkEnd w:id="33"/>
    </w:p>
    <w:p>
      <w:pPr>
        <w:pStyle w:val="Normal"/>
        <w:rPr/>
      </w:pPr>
      <w:r>
        <w:rPr>
          <w:b/>
          <w:i/>
        </w:rPr>
        <w:t>Test Case</w:t>
      </w:r>
      <w:r>
        <w:rPr>
          <w:i/>
        </w:rPr>
        <w:t>:</w:t>
      </w:r>
    </w:p>
    <w:p>
      <w:pPr>
        <w:pStyle w:val="Normal"/>
        <w:rPr>
          <w:b/>
          <w:b/>
        </w:rPr>
      </w:pPr>
      <w:r>
        <w:rPr>
          <w:b/>
        </w:rPr>
        <w:t xml:space="preserve">Test Name: </w:t>
      </w:r>
      <w:r>
        <w:rPr/>
        <w:t>TC-UP-DATA-RRC-REPLAY_gNB</w:t>
      </w:r>
    </w:p>
    <w:p>
      <w:pPr>
        <w:pStyle w:val="Normal"/>
        <w:rPr>
          <w:b/>
          <w:b/>
        </w:rPr>
      </w:pPr>
      <w:r>
        <w:rPr>
          <w:b/>
        </w:rPr>
        <w:t xml:space="preserve">Purpose: </w:t>
      </w:r>
      <w:r>
        <w:rPr/>
        <w:t>To</w:t>
      </w:r>
      <w:r>
        <w:rPr>
          <w:b/>
        </w:rPr>
        <w:t xml:space="preserve"> </w:t>
      </w:r>
      <w:r>
        <w:rPr/>
        <w:t>verify the replay protection of RRC-signalling between UE and gNB over the NG RAN air interface.</w:t>
      </w:r>
    </w:p>
    <w:p>
      <w:pPr>
        <w:pStyle w:val="Normal"/>
        <w:rPr>
          <w:b/>
          <w:b/>
        </w:rPr>
      </w:pPr>
      <w:r>
        <w:rPr>
          <w:b/>
        </w:rPr>
        <w:t xml:space="preserve">Pre-Condition: </w:t>
      </w:r>
    </w:p>
    <w:p>
      <w:pPr>
        <w:pStyle w:val="B1"/>
        <w:rPr/>
      </w:pPr>
      <w:r>
        <w:rPr>
          <w:rFonts w:eastAsia="MS Mincho;MS Mincho"/>
          <w:lang w:eastAsia="ja-JP"/>
        </w:rPr>
        <w:t>-</w:t>
        <w:tab/>
        <w:t>The gNB network product shall be connected in emulated/real network environments.</w:t>
      </w:r>
    </w:p>
    <w:p>
      <w:pPr>
        <w:pStyle w:val="B1"/>
        <w:rPr/>
      </w:pPr>
      <w:r>
        <w:rPr>
          <w:rFonts w:eastAsia="MS Mincho;MS Mincho"/>
          <w:lang w:eastAsia="ja-JP"/>
        </w:rPr>
        <w:t>-</w:t>
        <w:tab/>
        <w:t>Tester shall have knowledge of the integrity algorithm and the corresponding protection keys.</w:t>
      </w:r>
    </w:p>
    <w:p>
      <w:pPr>
        <w:pStyle w:val="B1"/>
        <w:rPr/>
      </w:pPr>
      <w:r>
        <w:rPr>
          <w:rFonts w:eastAsia="MS Mincho;MS Mincho"/>
          <w:lang w:eastAsia="ja-JP"/>
        </w:rPr>
        <w:t>-</w:t>
        <w:tab/>
        <w:t xml:space="preserve">The tester shall have access to the NG RANs air interface. </w:t>
      </w:r>
    </w:p>
    <w:p>
      <w:pPr>
        <w:pStyle w:val="B1"/>
        <w:rPr>
          <w:rFonts w:eastAsia="MS Mincho;MS Mincho"/>
          <w:lang w:eastAsia="ja-JP"/>
        </w:rPr>
      </w:pPr>
      <w:r>
        <w:rPr>
          <w:rFonts w:eastAsia="MS Mincho;MS Mincho"/>
          <w:lang w:eastAsia="ja-JP"/>
        </w:rPr>
        <w:t>-</w:t>
        <w:tab/>
        <w:t>The tester shall active the integrity protection of RRC-signalling.</w:t>
      </w:r>
    </w:p>
    <w:p>
      <w:pPr>
        <w:pStyle w:val="Normal"/>
        <w:rPr/>
      </w:pPr>
      <w:r>
        <w:rPr>
          <w:b/>
        </w:rPr>
        <w:t>Execution Steps:</w:t>
      </w:r>
    </w:p>
    <w:p>
      <w:pPr>
        <w:pStyle w:val="B1"/>
        <w:rPr/>
      </w:pPr>
      <w:r>
        <w:rPr>
          <w:rFonts w:eastAsia="MS Mincho;MS Mincho"/>
          <w:lang w:eastAsia="ja-JP"/>
        </w:rPr>
        <w:t>1.</w:t>
        <w:tab/>
        <w:t xml:space="preserve">The tester shall capture the data sent between UE and the gNB using any network analyser over the NG RAN air interface. </w:t>
      </w:r>
    </w:p>
    <w:p>
      <w:pPr>
        <w:pStyle w:val="B1"/>
        <w:rPr/>
      </w:pPr>
      <w:r>
        <w:rPr>
          <w:rFonts w:eastAsia="MS Mincho;MS Mincho"/>
          <w:lang w:eastAsia="ja-JP"/>
        </w:rPr>
        <w:t>2.</w:t>
        <w:tab/>
        <w:t xml:space="preserve">Tester shall filter RRC signalling packets. </w:t>
      </w:r>
    </w:p>
    <w:p>
      <w:pPr>
        <w:pStyle w:val="B1"/>
        <w:rPr/>
      </w:pPr>
      <w:r>
        <w:rPr>
          <w:rFonts w:eastAsia="MS Mincho;MS Mincho"/>
          <w:lang w:eastAsia="ja-JP"/>
        </w:rPr>
        <w:t>3.</w:t>
        <w:tab/>
        <w:t>Tester shall check for the RRC SQN of the filtered RRC signalling packets and shall use any packet crafting tool to create RRC signalling packets similar to the captured packets</w:t>
      </w:r>
      <w:r>
        <w:rPr>
          <w:rFonts w:eastAsia="MS Mincho;MS Mincho"/>
          <w:color w:val="000000"/>
          <w:lang w:eastAsia="ja-JP"/>
        </w:rPr>
        <w:t xml:space="preserve"> </w:t>
      </w:r>
      <w:r>
        <w:rPr>
          <w:rFonts w:eastAsia="MS Mincho;MS Mincho"/>
          <w:lang w:eastAsia="ja-JP"/>
        </w:rPr>
        <w:t>or the tester shall replay the captured RRC uplink packet to the gNB to perform the replay attack over gNB.</w:t>
      </w:r>
    </w:p>
    <w:p>
      <w:pPr>
        <w:pStyle w:val="B1"/>
        <w:rPr/>
      </w:pPr>
      <w:r>
        <w:rPr>
          <w:rFonts w:eastAsia="MS Mincho;MS Mincho"/>
          <w:lang w:eastAsia="ja-JP"/>
        </w:rPr>
        <w:t>4.</w:t>
        <w:tab/>
        <w:t xml:space="preserve"> Tester shall check whether the replayed RRC signalling packets were processed by the gNB or not, by capturing over NG RAN air interface to see if any corresponding response message is received from the gNB. </w:t>
      </w:r>
    </w:p>
    <w:p>
      <w:pPr>
        <w:pStyle w:val="B1"/>
        <w:rPr>
          <w:rFonts w:eastAsia="MS Mincho;MS Mincho"/>
          <w:color w:val="000000"/>
          <w:lang w:eastAsia="ja-JP"/>
        </w:rPr>
      </w:pPr>
      <w:r>
        <w:rPr>
          <w:rFonts w:eastAsia="MS Mincho;MS Mincho"/>
          <w:lang w:eastAsia="ja-JP"/>
        </w:rPr>
        <w:t>5.</w:t>
        <w:tab/>
        <w:t>Tester shall confirm that gNB provides replay protection by dropping/ignoring the replayed packet if no corresponding response is sent by the gNB to the replayed packet.</w:t>
      </w:r>
    </w:p>
    <w:p>
      <w:pPr>
        <w:pStyle w:val="Normal"/>
        <w:rPr/>
      </w:pPr>
      <w:r>
        <w:rPr>
          <w:b/>
        </w:rPr>
        <w:t xml:space="preserve">Expected Results:  </w:t>
      </w:r>
    </w:p>
    <w:p>
      <w:pPr>
        <w:pStyle w:val="Normal"/>
        <w:rPr>
          <w:b/>
          <w:b/>
        </w:rPr>
      </w:pPr>
      <w:r>
        <w:rPr/>
        <w:t xml:space="preserve">The RRC signalling over the NG RAN air interface is replay protected. </w:t>
      </w:r>
    </w:p>
    <w:p>
      <w:pPr>
        <w:pStyle w:val="Normal"/>
        <w:rPr/>
      </w:pPr>
      <w:r>
        <w:rPr>
          <w:b/>
        </w:rPr>
        <w:t>Expected format of evidence:</w:t>
      </w:r>
    </w:p>
    <w:p>
      <w:pPr>
        <w:pStyle w:val="Normal"/>
        <w:rPr/>
      </w:pPr>
      <w:r>
        <w:rPr/>
        <w:t>Evidence suitable for the interface, e.g. Screenshot containing the operational results.</w:t>
      </w:r>
    </w:p>
    <w:p>
      <w:pPr>
        <w:pStyle w:val="Heading5"/>
        <w:ind w:left="1701" w:hanging="1701"/>
        <w:rPr/>
      </w:pPr>
      <w:bookmarkStart w:id="34" w:name="__RefHeading___Toc51230254"/>
      <w:bookmarkEnd w:id="34"/>
      <w:r>
        <w:rPr/>
        <w:t>4.2.2.1.10</w:t>
        <w:tab/>
        <w:t>Ciphering of user data based on the security policy sent by the SMF</w:t>
      </w:r>
    </w:p>
    <w:p>
      <w:pPr>
        <w:pStyle w:val="Normal"/>
        <w:rPr>
          <w:strike/>
        </w:rPr>
      </w:pPr>
      <w:r>
        <w:rPr>
          <w:i/>
        </w:rPr>
        <w:t>Requirement Name:</w:t>
      </w:r>
      <w:r>
        <w:rPr/>
        <w:t xml:space="preserve"> Ciphering of user data based on the security policy sent by the SMF</w:t>
      </w:r>
    </w:p>
    <w:p>
      <w:pPr>
        <w:pStyle w:val="Normal"/>
        <w:rPr/>
      </w:pPr>
      <w:r>
        <w:rPr>
          <w:i/>
        </w:rPr>
        <w:t>Requirement Reference:</w:t>
      </w:r>
      <w:r>
        <w:rPr/>
        <w:t xml:space="preserve"> TS 33.501 [2], clause 5.3.2</w:t>
      </w:r>
    </w:p>
    <w:p>
      <w:pPr>
        <w:pStyle w:val="Normal"/>
        <w:rPr/>
      </w:pPr>
      <w:r>
        <w:rPr>
          <w:i/>
        </w:rPr>
        <w:t>Requirement Description: "The gNB shall activate ciphering of user data based on the security policy sent by the SMF"</w:t>
      </w:r>
      <w:r>
        <w:rPr/>
        <w:t xml:space="preserve"> as specified in TS 33.501 [2], clause 5.3.2.</w:t>
      </w:r>
    </w:p>
    <w:p>
      <w:pPr>
        <w:pStyle w:val="Normal"/>
        <w:rPr/>
      </w:pPr>
      <w:r>
        <w:rPr>
          <w:i/>
        </w:rPr>
        <w:t>Threat References:</w:t>
      </w:r>
      <w:r>
        <w:rPr/>
        <w:t xml:space="preserve"> TR 33.926 [5], clause D.2.2.8 – Security Policy Enforcement.</w:t>
      </w:r>
    </w:p>
    <w:p>
      <w:pPr>
        <w:pStyle w:val="Normal"/>
        <w:rPr>
          <w:i/>
          <w:i/>
        </w:rPr>
      </w:pPr>
      <w:r>
        <w:rPr>
          <w:b/>
          <w:i/>
        </w:rPr>
        <w:t>Test Case</w:t>
      </w:r>
      <w:r>
        <w:rPr>
          <w:i/>
        </w:rPr>
        <w:t>:</w:t>
      </w:r>
    </w:p>
    <w:p>
      <w:pPr>
        <w:pStyle w:val="Normal"/>
        <w:rPr>
          <w:b/>
          <w:b/>
        </w:rPr>
      </w:pPr>
      <w:r>
        <w:rPr>
          <w:b/>
        </w:rPr>
        <w:t xml:space="preserve">Test Name: </w:t>
      </w:r>
      <w:r>
        <w:rPr/>
        <w:t>TC-UP-DATA-CIP-SMF</w:t>
      </w:r>
    </w:p>
    <w:p>
      <w:pPr>
        <w:pStyle w:val="Normal"/>
        <w:rPr>
          <w:b/>
          <w:b/>
        </w:rPr>
      </w:pPr>
      <w:r>
        <w:rPr>
          <w:b/>
        </w:rPr>
        <w:t xml:space="preserve">Purpose: </w:t>
      </w:r>
      <w:r>
        <w:rPr/>
        <w:t>To</w:t>
      </w:r>
      <w:r>
        <w:rPr>
          <w:b/>
        </w:rPr>
        <w:t xml:space="preserve"> </w:t>
      </w:r>
      <w:r>
        <w:rPr/>
        <w:t>verify that the user data packets are confidentiality protected based on the security policy sent by the SMF via AMF</w:t>
      </w:r>
    </w:p>
    <w:p>
      <w:pPr>
        <w:pStyle w:val="Normal"/>
        <w:rPr/>
      </w:pPr>
      <w:r>
        <w:rPr>
          <w:b/>
        </w:rPr>
        <w:t xml:space="preserve">Pre-Condition: </w:t>
      </w:r>
    </w:p>
    <w:p>
      <w:pPr>
        <w:pStyle w:val="B1"/>
        <w:rPr>
          <w:rFonts w:eastAsia="MS Mincho;MS Mincho"/>
          <w:lang w:eastAsia="ja-JP"/>
        </w:rPr>
      </w:pPr>
      <w:r>
        <w:rPr>
          <w:rFonts w:eastAsia="MS Mincho;MS Mincho"/>
          <w:lang w:eastAsia="ja-JP"/>
        </w:rPr>
        <w:t>-</w:t>
        <w:tab/>
        <w:t xml:space="preserve">The gNB network product shall be connected in emulated/real network environments. The UE and the 5GC may be </w:t>
      </w:r>
      <w:r>
        <w:rPr>
          <w:lang w:eastAsia="zh-CN"/>
        </w:rPr>
        <w:t>simulated.</w:t>
      </w:r>
    </w:p>
    <w:p>
      <w:pPr>
        <w:pStyle w:val="B1"/>
        <w:rPr/>
      </w:pPr>
      <w:r>
        <w:rPr>
          <w:rFonts w:eastAsia="MS Mincho;MS Mincho"/>
          <w:lang w:eastAsia="ja-JP"/>
        </w:rPr>
        <w:t>-</w:t>
        <w:tab/>
        <w:t>The tester shall have access to the NG RAN air interface.</w:t>
      </w:r>
    </w:p>
    <w:p>
      <w:pPr>
        <w:pStyle w:val="B1"/>
        <w:rPr>
          <w:rFonts w:eastAsia="MS Mincho;MS Mincho"/>
          <w:lang w:eastAsia="ja-JP"/>
        </w:rPr>
      </w:pPr>
      <w:r>
        <w:rPr>
          <w:rFonts w:eastAsia="MS Mincho;MS Mincho"/>
          <w:lang w:eastAsia="ja-JP"/>
        </w:rPr>
        <w:t>-</w:t>
        <w:tab/>
        <w:t>The tester shall have knowledge of the RRC and UP ciphering algorithm and protection keys.</w:t>
      </w:r>
    </w:p>
    <w:p>
      <w:pPr>
        <w:pStyle w:val="B1"/>
        <w:rPr>
          <w:rFonts w:eastAsia="MS Mincho;MS Mincho"/>
          <w:lang w:eastAsia="ja-JP"/>
        </w:rPr>
      </w:pPr>
      <w:r>
        <w:rPr>
          <w:rFonts w:eastAsia="MS Mincho;MS Mincho"/>
          <w:lang w:eastAsia="ja-JP"/>
        </w:rPr>
        <w:t>-</w:t>
        <w:tab/>
        <w:t>RRC ciphering is already activated at the gNB.</w:t>
      </w:r>
    </w:p>
    <w:p>
      <w:pPr>
        <w:pStyle w:val="Normal"/>
        <w:rPr/>
      </w:pPr>
      <w:r>
        <w:rPr>
          <w:b/>
        </w:rPr>
        <w:t xml:space="preserve">Execution Steps: </w:t>
      </w:r>
    </w:p>
    <w:p>
      <w:pPr>
        <w:pStyle w:val="B1"/>
        <w:rPr/>
      </w:pPr>
      <w:r>
        <w:rPr>
          <w:rFonts w:eastAsia="MS Mincho;MS Mincho"/>
          <w:lang w:eastAsia="ja-JP"/>
        </w:rPr>
        <w:t>1.</w:t>
        <w:tab/>
        <w:t xml:space="preserve">The tester triggers PDU session establishment procedure by sending PDU session establishment request message. </w:t>
      </w:r>
    </w:p>
    <w:p>
      <w:pPr>
        <w:pStyle w:val="B1"/>
        <w:rPr/>
      </w:pPr>
      <w:r>
        <w:rPr>
          <w:rFonts w:eastAsia="MS Mincho;MS Mincho"/>
          <w:lang w:eastAsia="ja-JP"/>
        </w:rPr>
        <w:t>2.</w:t>
        <w:tab/>
        <w:t>Tester shall trigger the SMF to send the UP security policy with ciphering protection "required" or "not needed" to the gNB.</w:t>
      </w:r>
    </w:p>
    <w:p>
      <w:pPr>
        <w:pStyle w:val="B1"/>
        <w:rPr/>
      </w:pPr>
      <w:r>
        <w:rPr>
          <w:rFonts w:eastAsia="MS Mincho;MS Mincho"/>
          <w:lang w:eastAsia="ja-JP"/>
        </w:rPr>
        <w:t>3.</w:t>
        <w:tab/>
        <w:t>The tester shall capture the RRC connection reconfiguration procedure between gNB to UE over NG RAN air interface. And filter the RRC connection reconfiguration message sent by gNB to UE.</w:t>
      </w:r>
    </w:p>
    <w:p>
      <w:pPr>
        <w:pStyle w:val="B1"/>
        <w:rPr/>
      </w:pPr>
      <w:r>
        <w:rPr>
          <w:rFonts w:eastAsia="MS Mincho;MS Mincho"/>
          <w:lang w:eastAsia="ja-JP"/>
        </w:rPr>
        <w:t>4.</w:t>
        <w:tab/>
        <w:t>The tester shall decrypt the RRC connection Reconfiguration message and retrieve the UP ciphering protection indication presenting in the decrypted message.</w:t>
      </w:r>
    </w:p>
    <w:p>
      <w:pPr>
        <w:pStyle w:val="B1"/>
        <w:rPr>
          <w:rFonts w:eastAsia="MS Mincho;MS Mincho"/>
          <w:lang w:eastAsia="ja-JP"/>
        </w:rPr>
      </w:pPr>
      <w:r>
        <w:rPr>
          <w:rFonts w:eastAsia="MS Mincho;MS Mincho"/>
          <w:lang w:eastAsia="ja-JP"/>
        </w:rPr>
        <w:t>5.</w:t>
        <w:tab/>
        <w:t>The tester shall verify if the UP security policy received at gNB is same as the UP ciphering protection indication notified by the gNB to the UE in the RRC connection Reconfiguration message.</w:t>
      </w:r>
    </w:p>
    <w:p>
      <w:pPr>
        <w:pStyle w:val="B1"/>
        <w:rPr>
          <w:rFonts w:eastAsia="MS Mincho;MS Mincho"/>
          <w:lang w:eastAsia="ja-JP"/>
        </w:rPr>
      </w:pPr>
      <w:r>
        <w:rPr>
          <w:rFonts w:eastAsia="MS Mincho;MS Mincho"/>
          <w:lang w:eastAsia="ja-JP"/>
        </w:rPr>
        <w:t>6.</w:t>
        <w:tab/>
        <w:t>Tester shall capture the RRC connection Reconfiguration complete message sent between UE and gNB.</w:t>
      </w:r>
    </w:p>
    <w:p>
      <w:pPr>
        <w:pStyle w:val="B1"/>
        <w:rPr>
          <w:rFonts w:eastAsia="MS Mincho;MS Mincho"/>
          <w:lang w:eastAsia="ja-JP"/>
        </w:rPr>
      </w:pPr>
      <w:r>
        <w:rPr>
          <w:rFonts w:eastAsia="MS Mincho;MS Mincho"/>
          <w:lang w:eastAsia="ja-JP"/>
        </w:rPr>
        <w:t>6a.</w:t>
        <w:tab/>
        <w:t>Tester shall capture the user plane data sent between UE and gNB using any network analyser.</w:t>
      </w:r>
    </w:p>
    <w:p>
      <w:pPr>
        <w:pStyle w:val="B1"/>
        <w:rPr/>
      </w:pPr>
      <w:r>
        <w:rPr>
          <w:rFonts w:eastAsia="MS Mincho;MS Mincho"/>
          <w:lang w:eastAsia="ja-JP"/>
        </w:rPr>
        <w:t>7.</w:t>
        <w:tab/>
        <w:t>Tester shall check that the captured  UP data is activated/de-activated  according to the UP security policy.</w:t>
      </w:r>
    </w:p>
    <w:p>
      <w:pPr>
        <w:pStyle w:val="Normal"/>
        <w:rPr/>
      </w:pPr>
      <w:r>
        <w:rPr>
          <w:b/>
        </w:rPr>
        <w:t xml:space="preserve">Expected Results:  </w:t>
      </w:r>
    </w:p>
    <w:p>
      <w:pPr>
        <w:pStyle w:val="Normal"/>
        <w:rPr/>
      </w:pPr>
      <w:r>
        <w:rPr/>
        <w:t>When the received UP cipher protection indication is set to “required”, the captured user plane data appear to be garbled (i.e. no longer plaintext) and the user plane packets are confidentiality protected based on the UP security policy sent by the SMF.</w:t>
      </w:r>
    </w:p>
    <w:p>
      <w:pPr>
        <w:pStyle w:val="Normal"/>
        <w:rPr>
          <w:b/>
          <w:b/>
        </w:rPr>
      </w:pPr>
      <w:r>
        <w:rPr/>
        <w:t>When the received UP cipher protection indication is set to "not needed", the captured user plane data appear to be plaintext and the user plane packets are not confidentiality protected based on the UP security policy sent by the SMF.</w:t>
      </w:r>
    </w:p>
    <w:p>
      <w:pPr>
        <w:pStyle w:val="Normal"/>
        <w:rPr/>
      </w:pPr>
      <w:r>
        <w:rPr>
          <w:b/>
        </w:rPr>
        <w:t>Expected format of evidence:</w:t>
      </w:r>
    </w:p>
    <w:p>
      <w:pPr>
        <w:pStyle w:val="Normal"/>
        <w:rPr/>
      </w:pPr>
      <w:r>
        <w:rPr/>
        <w:t>Evidence suitable for the interface, e.g. Screenshot containing the operational results.</w:t>
      </w:r>
    </w:p>
    <w:p>
      <w:pPr>
        <w:pStyle w:val="Heading5"/>
        <w:ind w:left="1701" w:hanging="1701"/>
        <w:rPr/>
      </w:pPr>
      <w:bookmarkStart w:id="35" w:name="__RefHeading___Toc51230255"/>
      <w:bookmarkEnd w:id="35"/>
      <w:r>
        <w:rPr/>
        <w:t>4.2.2.1.11</w:t>
        <w:tab/>
        <w:t>Integrity of user data based on the security policy sent by the SMF</w:t>
      </w:r>
    </w:p>
    <w:p>
      <w:pPr>
        <w:pStyle w:val="Normal"/>
        <w:rPr>
          <w:strike/>
        </w:rPr>
      </w:pPr>
      <w:r>
        <w:rPr>
          <w:i/>
        </w:rPr>
        <w:t>Requirement Name:</w:t>
      </w:r>
      <w:r>
        <w:rPr/>
        <w:t xml:space="preserve"> Integrity of user data based on the security policy sent by the SMF</w:t>
      </w:r>
    </w:p>
    <w:p>
      <w:pPr>
        <w:pStyle w:val="Normal"/>
        <w:rPr/>
      </w:pPr>
      <w:r>
        <w:rPr>
          <w:i/>
        </w:rPr>
        <w:t>Requirement Reference:</w:t>
      </w:r>
      <w:r>
        <w:rPr/>
        <w:t xml:space="preserve"> TS 33.501 [2], clause 5.3.2</w:t>
      </w:r>
    </w:p>
    <w:p>
      <w:pPr>
        <w:pStyle w:val="Normal"/>
        <w:rPr/>
      </w:pPr>
      <w:r>
        <w:rPr>
          <w:i/>
        </w:rPr>
        <w:t>Requirement Description:</w:t>
      </w:r>
      <w:r>
        <w:rPr/>
        <w:t xml:space="preserve"> </w:t>
      </w:r>
      <w:r>
        <w:rPr>
          <w:i/>
        </w:rPr>
        <w:t>"The gNB shall provide integrity protection of user data based on the security policy sent by the SMF"</w:t>
      </w:r>
      <w:r>
        <w:rPr/>
        <w:t xml:space="preserve"> as specified in TS 33.501 [2], clause 5.3.2.</w:t>
      </w:r>
    </w:p>
    <w:p>
      <w:pPr>
        <w:pStyle w:val="Normal"/>
        <w:rPr/>
      </w:pPr>
      <w:r>
        <w:rPr>
          <w:i/>
        </w:rPr>
        <w:t>Threat References:</w:t>
      </w:r>
      <w:r>
        <w:rPr/>
        <w:t xml:space="preserve"> TR 33.926 [5], clause D.2.2.8 – Security Policy Enforcement.</w:t>
      </w:r>
    </w:p>
    <w:p>
      <w:pPr>
        <w:pStyle w:val="Normal"/>
        <w:keepNext w:val="true"/>
        <w:rPr/>
      </w:pPr>
      <w:r>
        <w:rPr>
          <w:b/>
          <w:i/>
        </w:rPr>
        <w:t>Test Case</w:t>
      </w:r>
      <w:r>
        <w:rPr>
          <w:i/>
        </w:rPr>
        <w:t>:</w:t>
      </w:r>
    </w:p>
    <w:p>
      <w:pPr>
        <w:pStyle w:val="Normal"/>
        <w:rPr>
          <w:b/>
          <w:b/>
        </w:rPr>
      </w:pPr>
      <w:r>
        <w:rPr>
          <w:b/>
        </w:rPr>
        <w:t xml:space="preserve">Test Name: </w:t>
      </w:r>
      <w:r>
        <w:rPr/>
        <w:t>TC-UP-DATA-INT-SMF</w:t>
      </w:r>
    </w:p>
    <w:p>
      <w:pPr>
        <w:pStyle w:val="Normal"/>
        <w:rPr>
          <w:b/>
          <w:b/>
        </w:rPr>
      </w:pPr>
      <w:r>
        <w:rPr>
          <w:b/>
        </w:rPr>
        <w:t xml:space="preserve">Purpose: </w:t>
      </w:r>
      <w:r>
        <w:rPr/>
        <w:t>To</w:t>
      </w:r>
      <w:r>
        <w:rPr>
          <w:b/>
        </w:rPr>
        <w:t xml:space="preserve"> </w:t>
      </w:r>
      <w:r>
        <w:rPr/>
        <w:t>verify that the user data packets are integrity protected based on the security policy sent by the SMF.</w:t>
      </w:r>
    </w:p>
    <w:p>
      <w:pPr>
        <w:pStyle w:val="Normal"/>
        <w:keepNext w:val="true"/>
        <w:rPr>
          <w:b/>
          <w:b/>
        </w:rPr>
      </w:pPr>
      <w:r>
        <w:rPr>
          <w:b/>
        </w:rPr>
        <w:t xml:space="preserve">Pre-Condition: </w:t>
      </w:r>
    </w:p>
    <w:p>
      <w:pPr>
        <w:pStyle w:val="B1"/>
        <w:rPr>
          <w:rFonts w:eastAsia="MS Mincho;MS Mincho"/>
          <w:lang w:eastAsia="ja-JP"/>
        </w:rPr>
      </w:pPr>
      <w:r>
        <w:rPr>
          <w:rFonts w:eastAsia="MS Mincho;MS Mincho"/>
          <w:lang w:eastAsia="ja-JP"/>
        </w:rPr>
        <w:t>-</w:t>
        <w:tab/>
        <w:t xml:space="preserve"> The gNB network product shall be connected in emulated/real network environments. The UE and the 5GC may be </w:t>
      </w:r>
      <w:r>
        <w:rPr>
          <w:lang w:eastAsia="zh-CN"/>
        </w:rPr>
        <w:t>simulated.</w:t>
      </w:r>
    </w:p>
    <w:p>
      <w:pPr>
        <w:pStyle w:val="B1"/>
        <w:rPr/>
      </w:pPr>
      <w:r>
        <w:rPr>
          <w:rFonts w:eastAsia="MS Mincho;MS Mincho"/>
          <w:lang w:eastAsia="ja-JP"/>
        </w:rPr>
        <w:t>-</w:t>
        <w:tab/>
        <w:t>The tester shall have access to the NG RAN air interface.</w:t>
      </w:r>
    </w:p>
    <w:p>
      <w:pPr>
        <w:pStyle w:val="B1"/>
        <w:rPr/>
      </w:pPr>
      <w:r>
        <w:rPr>
          <w:rFonts w:eastAsia="MS Mincho;MS Mincho"/>
          <w:lang w:eastAsia="ja-JP"/>
        </w:rPr>
        <w:t>-</w:t>
        <w:tab/>
        <w:t>The tester shall have knowledge of the integrity algorithm and protection keys.</w:t>
      </w:r>
    </w:p>
    <w:p>
      <w:pPr>
        <w:pStyle w:val="B1"/>
        <w:rPr/>
      </w:pPr>
      <w:r>
        <w:rPr>
          <w:rFonts w:eastAsia="MS Mincho;MS Mincho"/>
          <w:lang w:eastAsia="ja-JP"/>
        </w:rPr>
        <w:t>-</w:t>
        <w:tab/>
        <w:t>RRC integrity and cipher are already activated at the gNB.</w:t>
      </w:r>
    </w:p>
    <w:p>
      <w:pPr>
        <w:pStyle w:val="Normal"/>
        <w:spacing w:lineRule="auto" w:line="276" w:before="0" w:after="200"/>
        <w:ind w:left="1004" w:hanging="0"/>
        <w:contextualSpacing/>
        <w:rPr>
          <w:rFonts w:eastAsia="MS Mincho;MS Mincho"/>
          <w:lang w:eastAsia="ja-JP"/>
        </w:rPr>
      </w:pPr>
      <w:r>
        <w:rPr>
          <w:rFonts w:eastAsia="MS Mincho;MS Mincho"/>
          <w:lang w:eastAsia="ja-JP"/>
        </w:rPr>
      </w:r>
    </w:p>
    <w:p>
      <w:pPr>
        <w:pStyle w:val="Normal"/>
        <w:rPr/>
      </w:pPr>
      <w:r>
        <w:rPr>
          <w:b/>
        </w:rPr>
        <w:t xml:space="preserve">Execution Steps: </w:t>
      </w:r>
    </w:p>
    <w:p>
      <w:pPr>
        <w:pStyle w:val="B1"/>
        <w:rPr/>
      </w:pPr>
      <w:r>
        <w:rPr>
          <w:rFonts w:eastAsia="MS Mincho;MS Mincho"/>
          <w:lang w:eastAsia="ja-JP"/>
        </w:rPr>
        <w:t>1.</w:t>
        <w:tab/>
        <w:t xml:space="preserve">The tester triggers PDU session establishment procedure by sending PDU session establishment request message. </w:t>
      </w:r>
    </w:p>
    <w:p>
      <w:pPr>
        <w:pStyle w:val="B1"/>
        <w:rPr/>
      </w:pPr>
      <w:r>
        <w:rPr>
          <w:rFonts w:eastAsia="MS Mincho;MS Mincho"/>
          <w:lang w:eastAsia="ja-JP"/>
        </w:rPr>
        <w:t>2.</w:t>
        <w:tab/>
        <w:t>Tester shall trigger the SMF to send the UP security policy with integrity protection is "required" or "not needed" to the gNB.</w:t>
      </w:r>
    </w:p>
    <w:p>
      <w:pPr>
        <w:pStyle w:val="B1"/>
        <w:rPr/>
      </w:pPr>
      <w:r>
        <w:rPr>
          <w:rFonts w:eastAsia="MS Mincho;MS Mincho"/>
          <w:lang w:eastAsia="ja-JP"/>
        </w:rPr>
        <w:t>3.</w:t>
        <w:tab/>
        <w:t>The tester shall capture the RRC connection reconfiguration message sent by gNB to UE over NG RAN air interface.</w:t>
      </w:r>
    </w:p>
    <w:p>
      <w:pPr>
        <w:pStyle w:val="B1"/>
        <w:rPr/>
      </w:pPr>
      <w:r>
        <w:rPr>
          <w:rFonts w:eastAsia="MS Mincho;MS Mincho"/>
          <w:lang w:eastAsia="ja-JP"/>
        </w:rPr>
        <w:t>4.</w:t>
        <w:tab/>
        <w:t>The tester shall decrypt the RRC connection reconfiguration message and retrieve the UP integrity protection indication presenting in the decrypted message.</w:t>
      </w:r>
    </w:p>
    <w:p>
      <w:pPr>
        <w:pStyle w:val="B1"/>
        <w:rPr/>
      </w:pPr>
      <w:r>
        <w:rPr>
          <w:rFonts w:eastAsia="MS Mincho;MS Mincho"/>
          <w:lang w:eastAsia="ja-JP"/>
        </w:rPr>
        <w:t>5.</w:t>
        <w:tab/>
        <w:t>Tester shall check whether UP integrity is enabled /disabled to verify if the UP security policy received at gNB is same as the UP integrity protection indication notified by the gNB to the UE in the RRC connection reconfiguration message.</w:t>
      </w:r>
    </w:p>
    <w:p>
      <w:pPr>
        <w:pStyle w:val="B1"/>
        <w:rPr/>
      </w:pPr>
      <w:r>
        <w:rPr>
          <w:rFonts w:eastAsia="MS Mincho;MS Mincho"/>
          <w:lang w:eastAsia="ja-JP"/>
        </w:rPr>
        <w:t>6.</w:t>
        <w:tab/>
        <w:t>Tester shall capture the user plane data sent between UE and gNB using any network analyser.</w:t>
      </w:r>
    </w:p>
    <w:p>
      <w:pPr>
        <w:pStyle w:val="B1"/>
        <w:rPr/>
      </w:pPr>
      <w:r>
        <w:rPr>
          <w:rFonts w:eastAsia="MS Mincho;MS Mincho"/>
          <w:lang w:eastAsia="ja-JP"/>
        </w:rPr>
        <w:t>7.</w:t>
        <w:tab/>
        <w:t>The tester shall check whether the user plane data packet contains a message authentication code.</w:t>
      </w:r>
    </w:p>
    <w:p>
      <w:pPr>
        <w:pStyle w:val="Normal"/>
        <w:spacing w:lineRule="auto" w:line="276" w:before="0" w:after="200"/>
        <w:ind w:left="568" w:hanging="0"/>
        <w:contextualSpacing/>
        <w:rPr>
          <w:rFonts w:eastAsia="MS Mincho;MS Mincho"/>
          <w:lang w:eastAsia="ja-JP"/>
        </w:rPr>
      </w:pPr>
      <w:r>
        <w:rPr>
          <w:rFonts w:eastAsia="MS Mincho;MS Mincho"/>
          <w:lang w:eastAsia="ja-JP"/>
        </w:rPr>
      </w:r>
    </w:p>
    <w:p>
      <w:pPr>
        <w:pStyle w:val="Normal"/>
        <w:spacing w:lineRule="auto" w:line="276" w:before="0" w:after="200"/>
        <w:contextualSpacing/>
        <w:rPr>
          <w:rFonts w:eastAsia="MS Mincho;MS Mincho"/>
          <w:b/>
          <w:b/>
          <w:lang w:eastAsia="ja-JP"/>
        </w:rPr>
      </w:pPr>
      <w:r>
        <w:rPr>
          <w:rFonts w:eastAsia="MS Mincho;MS Mincho"/>
          <w:b/>
          <w:lang w:eastAsia="ja-JP"/>
        </w:rPr>
        <w:t xml:space="preserve">Expected Results:  </w:t>
      </w:r>
    </w:p>
    <w:p>
      <w:pPr>
        <w:pStyle w:val="Normal"/>
        <w:rPr/>
      </w:pPr>
      <w:r>
        <w:rPr/>
        <w:t>When the received UP integrity protection is set to "required", the user plane data packet contains a message authentication code and the user plane packets are integrity protected based on the security policy sent by the SMF.</w:t>
      </w:r>
    </w:p>
    <w:p>
      <w:pPr>
        <w:pStyle w:val="Normal"/>
        <w:rPr/>
      </w:pPr>
      <w:r>
        <w:rPr/>
        <w:t>When the received UP interity protection is set to "not needed", the user plane data packet message authentication code is not present and the user plane packets are not integrity protected based on the security policy sent by the SMF.</w:t>
      </w:r>
    </w:p>
    <w:p>
      <w:pPr>
        <w:pStyle w:val="Normal"/>
        <w:rPr>
          <w:b/>
          <w:b/>
        </w:rPr>
      </w:pPr>
      <w:r>
        <w:rPr>
          <w:b/>
        </w:rPr>
        <w:t>Expected format of evidence:</w:t>
      </w:r>
    </w:p>
    <w:p>
      <w:pPr>
        <w:pStyle w:val="Normal"/>
        <w:rPr/>
      </w:pPr>
      <w:r>
        <w:rPr/>
        <w:t>Evidence suitable for the interface, e.g. Screenshot containing the operational results.</w:t>
      </w:r>
    </w:p>
    <w:p>
      <w:pPr>
        <w:pStyle w:val="Heading5"/>
        <w:ind w:left="1701" w:hanging="1701"/>
        <w:rPr/>
      </w:pPr>
      <w:bookmarkStart w:id="36" w:name="__RefHeading___Toc51230256"/>
      <w:r>
        <w:rPr/>
        <w:t>4.2.2.1.12</w:t>
        <w:tab/>
        <w:t>AS  algorithms selection</w:t>
      </w:r>
      <w:bookmarkEnd w:id="36"/>
      <w:r>
        <w:rPr/>
        <w:t xml:space="preserve"> </w:t>
      </w:r>
    </w:p>
    <w:p>
      <w:pPr>
        <w:pStyle w:val="Normal"/>
        <w:rPr/>
      </w:pPr>
      <w:r>
        <w:rPr>
          <w:i/>
        </w:rPr>
        <w:t>Requirement Name</w:t>
      </w:r>
      <w:r>
        <w:rPr/>
        <w:t>: AS algorithms selection</w:t>
      </w:r>
    </w:p>
    <w:p>
      <w:pPr>
        <w:pStyle w:val="Normal"/>
        <w:rPr/>
      </w:pPr>
      <w:r>
        <w:rPr>
          <w:i/>
        </w:rPr>
        <w:t xml:space="preserve">Requirement Reference: </w:t>
      </w:r>
      <w:r>
        <w:rPr/>
        <w:t xml:space="preserve">TS 33.501 [2], clause 6.7.3.0 and clause 5.11.2. </w:t>
      </w:r>
    </w:p>
    <w:p>
      <w:pPr>
        <w:pStyle w:val="Normal"/>
        <w:rPr/>
      </w:pPr>
      <w:r>
        <w:rPr>
          <w:i/>
        </w:rPr>
        <w:t>Requirement Description</w:t>
      </w:r>
      <w:r>
        <w:rPr/>
        <w:t>:</w:t>
      </w:r>
      <w:r>
        <w:rPr>
          <w:i/>
        </w:rPr>
        <w:t>"The serving network shall select the algorithms to use dependent on: the UE security capabilities of the UE, the configured allowed list of security capabilities of the currently serving network entity."</w:t>
      </w:r>
      <w:r>
        <w:rPr/>
        <w:t xml:space="preserve"> </w:t>
      </w:r>
      <w:r>
        <w:rPr>
          <w:lang w:eastAsia="zh-CN"/>
        </w:rPr>
        <w:t xml:space="preserve">as specified in </w:t>
      </w:r>
      <w:r>
        <w:rPr/>
        <w:t xml:space="preserve">TS 33.501 </w:t>
      </w:r>
      <w:r>
        <w:rPr>
          <w:lang w:eastAsia="zh-CN"/>
        </w:rPr>
        <w:t>[2]</w:t>
      </w:r>
      <w:r>
        <w:rPr/>
        <w:t>, clause 5.11.2".</w:t>
      </w:r>
    </w:p>
    <w:p>
      <w:pPr>
        <w:pStyle w:val="Normal"/>
        <w:rPr>
          <w:lang w:eastAsia="zh-CN"/>
        </w:rPr>
      </w:pPr>
      <w:r>
        <w:rPr/>
        <w:t>"Each gNB shall be configured via network management with lists of algorithms which are allowed for usage. There shall be one list for integrity algorithms, and one for ciphering algorithms. These lists shall be ordered according to a priority decided by the operator."</w:t>
      </w:r>
      <w:r>
        <w:rPr>
          <w:lang w:eastAsia="zh-CN"/>
        </w:rPr>
        <w:t xml:space="preserve"> as specified in </w:t>
      </w:r>
      <w:r>
        <w:rPr/>
        <w:t xml:space="preserve">TS 33.501 </w:t>
      </w:r>
      <w:r>
        <w:rPr>
          <w:lang w:eastAsia="zh-CN"/>
        </w:rPr>
        <w:t>[2]</w:t>
      </w:r>
      <w:r>
        <w:rPr/>
        <w:t>, clause 6.7.3.0.</w:t>
      </w:r>
    </w:p>
    <w:p>
      <w:pPr>
        <w:pStyle w:val="Normal"/>
        <w:rPr/>
      </w:pPr>
      <w:r>
        <w:rPr>
          <w:i/>
        </w:rPr>
        <w:t>Threat References</w:t>
      </w:r>
      <w:r>
        <w:rPr/>
        <w:t>: TR 33.926 [5], D.2.2.5 – AS algorithm selection and use</w:t>
      </w:r>
    </w:p>
    <w:p>
      <w:pPr>
        <w:pStyle w:val="Normal"/>
        <w:rPr>
          <w:lang w:eastAsia="zh-CN"/>
        </w:rPr>
      </w:pPr>
      <w:r>
        <w:rPr>
          <w:i/>
        </w:rPr>
        <w:t>Test Case</w:t>
      </w:r>
      <w:r>
        <w:rPr/>
        <w:t xml:space="preserve">: </w:t>
      </w:r>
    </w:p>
    <w:p>
      <w:pPr>
        <w:pStyle w:val="Normal"/>
        <w:rPr>
          <w:b/>
          <w:b/>
          <w:lang w:eastAsia="zh-CN"/>
        </w:rPr>
      </w:pPr>
      <w:r>
        <w:rPr/>
        <w:t>Test Name: TC-AS-alg-select_gNB</w:t>
      </w:r>
    </w:p>
    <w:p>
      <w:pPr>
        <w:pStyle w:val="Normal"/>
        <w:rPr>
          <w:b/>
          <w:b/>
          <w:bCs/>
          <w:lang w:eastAsia="zh-CN"/>
        </w:rPr>
      </w:pPr>
      <w:r>
        <w:rPr>
          <w:b/>
          <w:bCs/>
          <w:lang w:eastAsia="zh-CN"/>
        </w:rPr>
        <w:t>Purpose:</w:t>
      </w:r>
    </w:p>
    <w:p>
      <w:pPr>
        <w:pStyle w:val="Normal"/>
        <w:rPr>
          <w:lang w:eastAsia="zh-CN"/>
        </w:rPr>
      </w:pPr>
      <w:r>
        <w:rPr>
          <w:lang w:eastAsia="zh-CN"/>
        </w:rPr>
        <w:t xml:space="preserve">Verify that the gNB selects the algorithms with the highest priority in its configured list. </w:t>
      </w:r>
    </w:p>
    <w:p>
      <w:pPr>
        <w:pStyle w:val="Normal"/>
        <w:rPr>
          <w:b/>
          <w:b/>
          <w:lang w:eastAsia="zh-CN"/>
        </w:rPr>
      </w:pPr>
      <w:r>
        <w:rPr>
          <w:b/>
          <w:lang w:eastAsia="zh-CN"/>
        </w:rPr>
        <w:t>Pre-Conditions:</w:t>
      </w:r>
    </w:p>
    <w:p>
      <w:pPr>
        <w:pStyle w:val="Normal"/>
        <w:rPr>
          <w:lang w:eastAsia="zh-CN"/>
        </w:rPr>
      </w:pPr>
      <w:r>
        <w:rPr>
          <w:lang w:eastAsia="zh-CN"/>
        </w:rPr>
        <w:t xml:space="preserve">Test environment with the gNB has been pre-configured with allowed security algorithms with priority. </w:t>
      </w:r>
    </w:p>
    <w:p>
      <w:pPr>
        <w:pStyle w:val="Normal"/>
        <w:rPr>
          <w:b/>
          <w:b/>
          <w:lang w:eastAsia="zh-CN"/>
        </w:rPr>
      </w:pPr>
      <w:r>
        <w:rPr>
          <w:b/>
          <w:lang w:eastAsia="zh-CN"/>
        </w:rPr>
        <w:t>Execution Steps</w:t>
      </w:r>
    </w:p>
    <w:p>
      <w:pPr>
        <w:pStyle w:val="B1"/>
        <w:rPr/>
      </w:pPr>
      <w:r>
        <w:rPr/>
        <w:t>1)</w:t>
        <w:tab/>
        <w:t>The UE sends registration request message to the gNB.</w:t>
      </w:r>
    </w:p>
    <w:p>
      <w:pPr>
        <w:pStyle w:val="B1"/>
        <w:rPr/>
      </w:pPr>
      <w:r>
        <w:rPr/>
        <w:t>2)</w:t>
        <w:tab/>
        <w:t>The gNB receives UE context setup request message.</w:t>
      </w:r>
    </w:p>
    <w:p>
      <w:pPr>
        <w:pStyle w:val="B1"/>
        <w:rPr>
          <w:lang w:eastAsia="zh-CN"/>
        </w:rPr>
      </w:pPr>
      <w:r>
        <w:rPr/>
        <w:t>3)</w:t>
        <w:tab/>
        <w:t>The gNB sends the AS SECURITY MODE COMMAND message</w:t>
      </w:r>
      <w:r>
        <w:rPr>
          <w:lang w:eastAsia="zh-CN"/>
        </w:rPr>
        <w:t>.</w:t>
      </w:r>
    </w:p>
    <w:p>
      <w:pPr>
        <w:pStyle w:val="B1"/>
        <w:rPr>
          <w:lang w:eastAsia="zh-CN"/>
        </w:rPr>
      </w:pPr>
      <w:r>
        <w:rPr>
          <w:lang w:eastAsia="zh-CN"/>
        </w:rPr>
        <w:t>4)</w:t>
        <w:tab/>
        <w:t xml:space="preserve">The UE replies with the AS </w:t>
      </w:r>
      <w:r>
        <w:rPr/>
        <w:t>SECURITY MODE COMPLETE message.</w:t>
      </w:r>
    </w:p>
    <w:p>
      <w:pPr>
        <w:pStyle w:val="Normal"/>
        <w:rPr>
          <w:b/>
          <w:b/>
          <w:lang w:eastAsia="zh-CN"/>
        </w:rPr>
      </w:pPr>
      <w:r>
        <w:rPr>
          <w:b/>
          <w:lang w:eastAsia="zh-CN"/>
        </w:rPr>
        <w:t>Expected Results:</w:t>
      </w:r>
    </w:p>
    <w:p>
      <w:pPr>
        <w:pStyle w:val="Normal"/>
        <w:rPr/>
      </w:pPr>
      <w:r>
        <w:rPr>
          <w:lang w:eastAsia="zh-CN"/>
        </w:rPr>
        <w:t>The gNB initiates the SECURITY MODE COMMAND message that includes the chosen algorithm with the</w:t>
      </w:r>
      <w:r>
        <w:rPr/>
        <w:t xml:space="preserve"> highest priority according to the ordered lists and is contained in the UE NR security capabilities. </w:t>
      </w:r>
    </w:p>
    <w:p>
      <w:pPr>
        <w:pStyle w:val="Normal"/>
        <w:rPr>
          <w:lang w:eastAsia="zh-CN"/>
        </w:rPr>
      </w:pPr>
      <w:r>
        <w:rPr/>
        <w:t>The MAC in the AS SECURITY MODE COMPLETE message is verified, and the AS protection algorithms are selected and applied correctly.</w:t>
      </w:r>
    </w:p>
    <w:p>
      <w:pPr>
        <w:pStyle w:val="Normal"/>
        <w:rPr>
          <w:b/>
          <w:b/>
          <w:lang w:eastAsia="zh-CN"/>
        </w:rPr>
      </w:pPr>
      <w:r>
        <w:rPr>
          <w:b/>
          <w:lang w:eastAsia="zh-CN"/>
        </w:rPr>
        <w:t>Expected format of evidence:</w:t>
      </w:r>
    </w:p>
    <w:p>
      <w:pPr>
        <w:pStyle w:val="Normal"/>
        <w:rPr>
          <w:b/>
          <w:b/>
          <w:lang w:eastAsia="zh-CN"/>
        </w:rPr>
      </w:pPr>
      <w:r>
        <w:rPr>
          <w:rFonts w:cs="Arial"/>
          <w:color w:val="000000"/>
        </w:rPr>
        <w:t>Sample copies of the log files</w:t>
      </w:r>
      <w:r>
        <w:rPr>
          <w:lang w:eastAsia="zh-CN"/>
        </w:rPr>
        <w:t>.</w:t>
      </w:r>
    </w:p>
    <w:p>
      <w:pPr>
        <w:pStyle w:val="Heading5"/>
        <w:ind w:left="1701" w:hanging="1701"/>
        <w:rPr>
          <w:color w:val="FF0000"/>
        </w:rPr>
      </w:pPr>
      <w:bookmarkStart w:id="37" w:name="__RefHeading___Toc51230257"/>
      <w:bookmarkEnd w:id="37"/>
      <w:r>
        <w:rPr/>
        <w:t>4.2.2.1.13</w:t>
        <w:tab/>
      </w:r>
      <w:r>
        <w:rPr>
          <w:lang w:eastAsia="zh-CN"/>
        </w:rPr>
        <w:t>Key refresh at the gNB</w:t>
      </w:r>
    </w:p>
    <w:p>
      <w:pPr>
        <w:pStyle w:val="Normal"/>
        <w:ind w:left="284" w:hanging="0"/>
        <w:rPr/>
      </w:pPr>
      <w:r>
        <w:rPr>
          <w:i/>
        </w:rPr>
        <w:t>Requirement Name</w:t>
      </w:r>
      <w:r>
        <w:rPr/>
        <w:t xml:space="preserve">: </w:t>
      </w:r>
      <w:r>
        <w:rPr>
          <w:lang w:eastAsia="zh-CN"/>
        </w:rPr>
        <w:t>Key refresh at the gNB</w:t>
      </w:r>
    </w:p>
    <w:p>
      <w:pPr>
        <w:pStyle w:val="Normal"/>
        <w:ind w:left="284" w:hanging="0"/>
        <w:rPr/>
      </w:pPr>
      <w:r>
        <w:rPr>
          <w:i/>
        </w:rPr>
        <w:t xml:space="preserve">Requirement Reference: </w:t>
      </w:r>
      <w:r>
        <w:rPr/>
        <w:t>TS 33.501 [2], clause 6.9.4.1</w:t>
      </w:r>
      <w:r>
        <w:rPr>
          <w:lang w:eastAsia="zh-CN"/>
        </w:rPr>
        <w:t>;</w:t>
      </w:r>
      <w:r>
        <w:rPr/>
        <w:t xml:space="preserve"> </w:t>
      </w:r>
      <w:r>
        <w:rPr>
          <w:lang w:eastAsia="zh-CN"/>
        </w:rPr>
        <w:t>TS 38.331 [6], clause 5.3.1.2</w:t>
      </w:r>
      <w:r>
        <w:rPr/>
        <w:t xml:space="preserve"> </w:t>
      </w:r>
    </w:p>
    <w:p>
      <w:pPr>
        <w:pStyle w:val="Normal"/>
        <w:ind w:left="284" w:hanging="0"/>
        <w:rPr>
          <w:lang w:eastAsia="zh-CN"/>
        </w:rPr>
      </w:pPr>
      <w:r>
        <w:rPr>
          <w:i/>
        </w:rPr>
        <w:t>Requirement Description</w:t>
      </w:r>
      <w:r>
        <w:rPr/>
        <w:t xml:space="preserve">: </w:t>
      </w:r>
      <w:r>
        <w:rPr>
          <w:i/>
        </w:rPr>
        <w:t>"Key refresh shall be possible for K</w:t>
      </w:r>
      <w:r>
        <w:rPr>
          <w:i/>
          <w:vertAlign w:val="subscript"/>
        </w:rPr>
        <w:t>gNB</w:t>
      </w:r>
      <w:r>
        <w:rPr>
          <w:i/>
        </w:rPr>
        <w:t>, K</w:t>
      </w:r>
      <w:r>
        <w:rPr>
          <w:i/>
          <w:vertAlign w:val="subscript"/>
        </w:rPr>
        <w:t>RRC-enc</w:t>
      </w:r>
      <w:r>
        <w:rPr>
          <w:i/>
        </w:rPr>
        <w:t>, K</w:t>
      </w:r>
      <w:r>
        <w:rPr>
          <w:i/>
          <w:vertAlign w:val="subscript"/>
        </w:rPr>
        <w:t>RRC-int</w:t>
      </w:r>
      <w:r>
        <w:rPr>
          <w:i/>
        </w:rPr>
        <w:t>, K</w:t>
      </w:r>
      <w:r>
        <w:rPr>
          <w:i/>
          <w:vertAlign w:val="subscript"/>
        </w:rPr>
        <w:t>UP-int</w:t>
      </w:r>
      <w:r>
        <w:rPr>
          <w:i/>
        </w:rPr>
        <w:t>, and K</w:t>
      </w:r>
      <w:r>
        <w:rPr>
          <w:i/>
          <w:vertAlign w:val="subscript"/>
        </w:rPr>
        <w:t>UP-enc</w:t>
      </w:r>
      <w:r>
        <w:rPr>
          <w:i/>
        </w:rPr>
        <w:t xml:space="preserve"> and shall be initiated by the gNB when a PDCP COUNTs are about to be re-used with the same Radio Bearer identity and with the same K</w:t>
      </w:r>
      <w:r>
        <w:rPr>
          <w:i/>
          <w:vertAlign w:val="subscript"/>
        </w:rPr>
        <w:t>gNB</w:t>
      </w:r>
      <w:r>
        <w:rPr>
          <w:i/>
        </w:rPr>
        <w:t>."</w:t>
      </w:r>
      <w:r>
        <w:rPr>
          <w:lang w:eastAsia="zh-CN"/>
        </w:rPr>
        <w:t xml:space="preserve"> as specified in </w:t>
      </w:r>
      <w:r>
        <w:rPr/>
        <w:t xml:space="preserve">TS 33.501 </w:t>
      </w:r>
      <w:r>
        <w:rPr>
          <w:lang w:eastAsia="zh-CN"/>
        </w:rPr>
        <w:t>[2]</w:t>
      </w:r>
      <w:r>
        <w:rPr/>
        <w:t>, clause 6.9.4.1</w:t>
      </w:r>
      <w:r>
        <w:rPr>
          <w:lang w:eastAsia="zh-CN"/>
        </w:rPr>
        <w:t>.</w:t>
      </w:r>
    </w:p>
    <w:p>
      <w:pPr>
        <w:pStyle w:val="Normal"/>
        <w:ind w:left="284" w:hanging="0"/>
        <w:rPr>
          <w:lang w:eastAsia="zh-CN"/>
        </w:rPr>
      </w:pPr>
      <w:r>
        <w:rPr/>
        <w:t>"</w:t>
      </w:r>
      <w:r>
        <w:rPr>
          <w:lang w:eastAsia="zh-CN"/>
        </w:rPr>
        <w:t>The network is responsible for avoiding reuse of the COUNT with the same RB identity and with the same key, e.g. due to the transfer of large volumes of data, release and establishment of new RBs, and multiple termination point changes for RLC-UM bearers. In order to avoid such re-use, the network may e.g. use different RB identities for RB establishments, change the AS security key, or an RRC_CONNECTED to RRC_IDLE/RRC_INACTIVE and then to RRC_CONNECTED transition.</w:t>
      </w:r>
      <w:r>
        <w:rPr/>
        <w:t>"</w:t>
      </w:r>
      <w:r>
        <w:rPr>
          <w:lang w:eastAsia="zh-CN"/>
        </w:rPr>
        <w:t xml:space="preserve"> as specified in TS 38.331 [6], clause 5.3.1.2.</w:t>
      </w:r>
    </w:p>
    <w:p>
      <w:pPr>
        <w:pStyle w:val="Normal"/>
        <w:keepNext w:val="true"/>
        <w:ind w:left="284" w:hanging="0"/>
        <w:rPr/>
      </w:pPr>
      <w:r>
        <w:rPr>
          <w:i/>
        </w:rPr>
        <w:t>Threat References</w:t>
      </w:r>
      <w:r>
        <w:rPr/>
        <w:t>: TR 33.926 [5], clause D.2.2.7 Key Reuse</w:t>
      </w:r>
    </w:p>
    <w:p>
      <w:pPr>
        <w:pStyle w:val="Normal"/>
        <w:keepNext w:val="true"/>
        <w:rPr>
          <w:i/>
          <w:i/>
        </w:rPr>
      </w:pPr>
      <w:r>
        <w:rPr>
          <w:i/>
        </w:rPr>
        <w:t xml:space="preserve">Test Case : </w:t>
      </w:r>
    </w:p>
    <w:p>
      <w:pPr>
        <w:pStyle w:val="Normal"/>
        <w:rPr>
          <w:rFonts w:cs="Arial"/>
          <w:b/>
          <w:b/>
          <w:i/>
          <w:i/>
          <w:color w:val="000000"/>
        </w:rPr>
      </w:pPr>
      <w:r>
        <w:rPr>
          <w:rFonts w:cs="Arial"/>
          <w:b/>
          <w:color w:val="000000"/>
        </w:rPr>
        <w:t xml:space="preserve">Test Name: </w:t>
      </w:r>
      <w:r>
        <w:rPr/>
        <w:t>TC_GNB_KEY_REFRESH_DRB_ID</w:t>
      </w:r>
    </w:p>
    <w:p>
      <w:pPr>
        <w:pStyle w:val="Normal"/>
        <w:rPr>
          <w:b/>
          <w:b/>
          <w:lang w:eastAsia="zh-CN"/>
        </w:rPr>
      </w:pPr>
      <w:r>
        <w:rPr>
          <w:b/>
          <w:lang w:eastAsia="zh-CN"/>
        </w:rPr>
        <w:t>Purpose:</w:t>
      </w:r>
    </w:p>
    <w:p>
      <w:pPr>
        <w:pStyle w:val="Normal"/>
        <w:rPr>
          <w:lang w:eastAsia="zh-CN"/>
        </w:rPr>
      </w:pPr>
      <w:r>
        <w:rPr>
          <w:lang w:eastAsia="zh-CN"/>
        </w:rPr>
        <w:t xml:space="preserve">Verify that the gNB performs </w:t>
      </w:r>
      <w:r>
        <w:rPr/>
        <w:t>K</w:t>
      </w:r>
      <w:r>
        <w:rPr>
          <w:vertAlign w:val="subscript"/>
        </w:rPr>
        <w:t>gNB</w:t>
      </w:r>
      <w:r>
        <w:rPr>
          <w:lang w:eastAsia="zh-CN"/>
        </w:rPr>
        <w:t xml:space="preserve"> refresh when </w:t>
      </w:r>
      <w:r>
        <w:rPr/>
        <w:t>DRB-IDs are about to be reused under the following conditions</w:t>
      </w:r>
      <w:r>
        <w:rPr>
          <w:lang w:eastAsia="zh-CN"/>
        </w:rPr>
        <w:t xml:space="preserve">:  </w:t>
      </w:r>
    </w:p>
    <w:p>
      <w:pPr>
        <w:pStyle w:val="B1"/>
        <w:rPr>
          <w:rFonts w:eastAsia="MS Mincho;MS Mincho"/>
          <w:lang w:eastAsia="zh-CN"/>
        </w:rPr>
      </w:pPr>
      <w:r>
        <w:rPr>
          <w:rFonts w:eastAsia="MS Mincho;MS Mincho"/>
          <w:lang w:eastAsia="zh-CN"/>
        </w:rPr>
        <w:t>-</w:t>
        <w:tab/>
        <w:t xml:space="preserve">the successive Radio Bearer establishment uses the same RB identity while the </w:t>
      </w:r>
      <w:r>
        <w:rPr/>
        <w:t>PDCP COUNT</w:t>
      </w:r>
      <w:r>
        <w:rPr>
          <w:rFonts w:eastAsia="MS Mincho;MS Mincho"/>
          <w:lang w:eastAsia="zh-CN"/>
        </w:rPr>
        <w:t xml:space="preserve"> is reset to 0, or</w:t>
      </w:r>
    </w:p>
    <w:p>
      <w:pPr>
        <w:pStyle w:val="B1"/>
        <w:rPr>
          <w:rFonts w:eastAsia="MS Mincho;MS Mincho"/>
          <w:lang w:eastAsia="zh-CN"/>
        </w:rPr>
      </w:pPr>
      <w:r>
        <w:rPr/>
        <w:t>-</w:t>
        <w:tab/>
        <w:t xml:space="preserve">the PDCP COUNT is reset to 0 but the </w:t>
      </w:r>
      <w:r>
        <w:rPr>
          <w:rFonts w:eastAsia="MS Mincho;MS Mincho"/>
          <w:lang w:eastAsia="zh-CN"/>
        </w:rPr>
        <w:t xml:space="preserve">RB identity </w:t>
      </w:r>
      <w:r>
        <w:rPr/>
        <w:t>is increased after multiple calls and wraps around.</w:t>
      </w:r>
    </w:p>
    <w:p>
      <w:pPr>
        <w:pStyle w:val="Normal"/>
        <w:rPr>
          <w:rFonts w:eastAsia="SimSun;宋体"/>
          <w:b/>
          <w:b/>
          <w:lang w:eastAsia="zh-CN"/>
        </w:rPr>
      </w:pPr>
      <w:r>
        <w:rPr>
          <w:b/>
          <w:lang w:eastAsia="zh-CN"/>
        </w:rPr>
        <w:t>Pre-Conditions:</w:t>
      </w:r>
    </w:p>
    <w:p>
      <w:pPr>
        <w:pStyle w:val="Normal"/>
        <w:rPr>
          <w:lang w:eastAsia="zh-CN"/>
        </w:rPr>
      </w:pPr>
      <w:r>
        <w:rPr>
          <w:lang w:eastAsia="zh-CN"/>
        </w:rPr>
        <w:t>The UE, AMF and SMF may be simulated.</w:t>
      </w:r>
    </w:p>
    <w:p>
      <w:pPr>
        <w:pStyle w:val="Normal"/>
        <w:rPr>
          <w:b/>
          <w:b/>
          <w:lang w:eastAsia="zh-CN"/>
        </w:rPr>
      </w:pPr>
      <w:r>
        <w:rPr>
          <w:b/>
          <w:lang w:eastAsia="zh-CN"/>
        </w:rPr>
        <w:t>Execution Steps</w:t>
      </w:r>
    </w:p>
    <w:p>
      <w:pPr>
        <w:pStyle w:val="B1"/>
        <w:ind w:left="284" w:hanging="284"/>
        <w:rPr>
          <w:lang w:eastAsia="zh-CN"/>
        </w:rPr>
      </w:pPr>
      <w:r>
        <w:rPr>
          <w:lang w:eastAsia="zh-CN"/>
        </w:rPr>
        <w:t>1)  The gNB sends the AS Security Mode Command message to the UE.</w:t>
      </w:r>
    </w:p>
    <w:p>
      <w:pPr>
        <w:pStyle w:val="B1"/>
        <w:ind w:left="0" w:hanging="0"/>
        <w:rPr>
          <w:lang w:eastAsia="zh-CN"/>
        </w:rPr>
      </w:pPr>
      <w:r>
        <w:rPr>
          <w:lang w:eastAsia="zh-CN"/>
        </w:rPr>
        <w:t>2)</w:t>
        <w:tab/>
        <w:t>The UE responds with the AS Security Mode Complete message.</w:t>
      </w:r>
    </w:p>
    <w:p>
      <w:pPr>
        <w:pStyle w:val="B1"/>
        <w:ind w:left="284" w:hanging="284"/>
        <w:rPr>
          <w:lang w:eastAsia="zh-CN"/>
        </w:rPr>
      </w:pPr>
      <w:r>
        <w:rPr>
          <w:lang w:eastAsia="zh-CN"/>
        </w:rPr>
        <w:t>3)</w:t>
        <w:tab/>
        <w:t>A DRB is set up.</w:t>
      </w:r>
    </w:p>
    <w:p>
      <w:pPr>
        <w:pStyle w:val="B1"/>
        <w:ind w:left="284" w:hanging="284"/>
        <w:rPr>
          <w:lang w:eastAsia="zh-CN"/>
        </w:rPr>
      </w:pPr>
      <w:r>
        <w:rPr>
          <w:lang w:eastAsia="zh-CN"/>
        </w:rPr>
        <w:t>4)</w:t>
        <w:tab/>
        <w:t xml:space="preserve">DRB is set up and torn down for multiple times within one active radio connection without the UE going to idle (e.g. by the UE making multiple IMS calls, or by the SMF requesting PDU session modification and deactivation via the AMF), until the </w:t>
      </w:r>
      <w:r>
        <w:rPr/>
        <w:t>DRB ID is reused</w:t>
      </w:r>
      <w:r>
        <w:rPr>
          <w:lang w:eastAsia="zh-CN"/>
        </w:rPr>
        <w:t>.</w:t>
      </w:r>
    </w:p>
    <w:p>
      <w:pPr>
        <w:pStyle w:val="Normal"/>
        <w:rPr>
          <w:b/>
          <w:b/>
          <w:lang w:eastAsia="zh-CN"/>
        </w:rPr>
      </w:pPr>
      <w:r>
        <w:rPr>
          <w:b/>
          <w:lang w:eastAsia="zh-CN"/>
        </w:rPr>
        <w:t>Expected Results:</w:t>
      </w:r>
    </w:p>
    <w:p>
      <w:pPr>
        <w:pStyle w:val="Normal"/>
        <w:rPr>
          <w:lang w:eastAsia="zh-CN"/>
        </w:rPr>
      </w:pPr>
      <w:r>
        <w:rPr/>
        <w:t xml:space="preserve">Before DRB ID reuse, </w:t>
      </w:r>
      <w:r>
        <w:rPr>
          <w:lang w:eastAsia="zh-CN"/>
        </w:rPr>
        <w:t xml:space="preserve">the gNB takes a new </w:t>
      </w:r>
      <w:r>
        <w:rPr/>
        <w:t>K</w:t>
      </w:r>
      <w:r>
        <w:rPr>
          <w:vertAlign w:val="subscript"/>
        </w:rPr>
        <w:t>gNB</w:t>
      </w:r>
      <w:r>
        <w:rPr>
          <w:lang w:eastAsia="zh-CN"/>
        </w:rPr>
        <w:t xml:space="preserve"> into use by e.g. triggering an </w:t>
      </w:r>
      <w:r>
        <w:rPr/>
        <w:t>intra-cell handover</w:t>
      </w:r>
      <w:r>
        <w:rPr>
          <w:lang w:eastAsia="zh-CN"/>
        </w:rPr>
        <w:t xml:space="preserve"> or triggering a transition from RRC_CONNECTED to RRC_IDLE or RRC_INACTIVE and then back to RRC_CONNECTED.</w:t>
      </w:r>
    </w:p>
    <w:p>
      <w:pPr>
        <w:pStyle w:val="Normal"/>
        <w:rPr>
          <w:b/>
          <w:b/>
          <w:lang w:eastAsia="zh-CN"/>
        </w:rPr>
      </w:pPr>
      <w:r>
        <w:rPr>
          <w:b/>
          <w:lang w:eastAsia="zh-CN"/>
        </w:rPr>
        <w:t>Expected format of evidence:</w:t>
      </w:r>
    </w:p>
    <w:p>
      <w:pPr>
        <w:pStyle w:val="Normal"/>
        <w:rPr>
          <w:b/>
          <w:b/>
          <w:lang w:eastAsia="zh-CN"/>
        </w:rPr>
      </w:pPr>
      <w:r>
        <w:rPr>
          <w:lang w:eastAsia="zh-CN"/>
        </w:rPr>
        <w:t>Part of log that shows all the DRB identities and the intra-cell handover or the transition from RRC_CONNECTED to RRC_IDLE or RRC_INACTIVE and then back to RRC_CONNECTED. This part can be presented, for example, as a screenshot.</w:t>
      </w:r>
    </w:p>
    <w:p>
      <w:pPr>
        <w:pStyle w:val="Heading5"/>
        <w:ind w:left="1701" w:hanging="1701"/>
        <w:rPr/>
      </w:pPr>
      <w:bookmarkStart w:id="38" w:name="__RefHeading___Toc51230258"/>
      <w:bookmarkEnd w:id="38"/>
      <w:r>
        <w:rPr>
          <w:lang w:eastAsia="zh-CN"/>
        </w:rPr>
        <w:t>4.2.2.1.14</w:t>
        <w:tab/>
      </w:r>
      <w:r>
        <w:rPr/>
        <w:t>Bidding down prevention in Xn-handovers</w:t>
      </w:r>
    </w:p>
    <w:p>
      <w:pPr>
        <w:pStyle w:val="Normal"/>
        <w:rPr>
          <w:lang w:eastAsia="zh-CN"/>
        </w:rPr>
      </w:pPr>
      <w:r>
        <w:rPr>
          <w:i/>
        </w:rPr>
        <w:t>Requirement Name</w:t>
      </w:r>
      <w:r>
        <w:rPr/>
        <w:t xml:space="preserve">: </w:t>
      </w:r>
      <w:r>
        <w:rPr>
          <w:lang w:eastAsia="zh-CN"/>
        </w:rPr>
        <w:t>Bidding Down Prevention</w:t>
      </w:r>
    </w:p>
    <w:p>
      <w:pPr>
        <w:pStyle w:val="Normal"/>
        <w:rPr/>
      </w:pPr>
      <w:r>
        <w:rPr>
          <w:i/>
        </w:rPr>
        <w:t xml:space="preserve">Requirement Reference: </w:t>
      </w:r>
      <w:r>
        <w:rPr/>
        <w:t xml:space="preserve">TS 33.501 [2], clause 6.7.3.1 </w:t>
      </w:r>
    </w:p>
    <w:p>
      <w:pPr>
        <w:pStyle w:val="Normal"/>
        <w:rPr>
          <w:lang w:eastAsia="zh-CN"/>
        </w:rPr>
      </w:pPr>
      <w:r>
        <w:rPr>
          <w:i/>
        </w:rPr>
        <w:t>Requirement Description</w:t>
      </w:r>
      <w:r>
        <w:rPr/>
        <w:t xml:space="preserve">: </w:t>
      </w:r>
      <w:r>
        <w:rPr>
          <w:i/>
        </w:rPr>
        <w:t>"In the Path-Switch message, the target g</w:t>
      </w:r>
      <w:r>
        <w:rPr>
          <w:i/>
          <w:vertAlign w:val="subscript"/>
        </w:rPr>
        <w:t>NB</w:t>
      </w:r>
      <w:r>
        <w:rPr>
          <w:i/>
        </w:rPr>
        <w:t xml:space="preserve"> shall send the UE's 5G security capabilities, UP security policy with corresponding PDU</w:t>
      </w:r>
      <w:r>
        <w:rPr>
          <w:i/>
          <w:lang w:eastAsia="zh-CN"/>
        </w:rPr>
        <w:t xml:space="preserve"> session ID </w:t>
      </w:r>
      <w:r>
        <w:rPr>
          <w:i/>
        </w:rPr>
        <w:t>received from the source gNB to the AMF."</w:t>
      </w:r>
      <w:r>
        <w:rPr/>
        <w:t xml:space="preserve"> </w:t>
      </w:r>
      <w:r>
        <w:rPr>
          <w:lang w:eastAsia="zh-CN"/>
        </w:rPr>
        <w:t>as specified in</w:t>
      </w:r>
      <w:r>
        <w:rPr/>
        <w:t xml:space="preserve"> TS 33.501 </w:t>
      </w:r>
      <w:r>
        <w:rPr>
          <w:lang w:eastAsia="zh-CN"/>
        </w:rPr>
        <w:t>[2]</w:t>
      </w:r>
      <w:r>
        <w:rPr/>
        <w:t>, clause 6.7.3.1."</w:t>
      </w:r>
    </w:p>
    <w:p>
      <w:pPr>
        <w:pStyle w:val="Normal"/>
        <w:rPr/>
      </w:pPr>
      <w:r>
        <w:rPr>
          <w:i/>
        </w:rPr>
        <w:t>Threat References</w:t>
      </w:r>
      <w:r>
        <w:rPr/>
        <w:t xml:space="preserve">: TR 33.926 [5], clause D.2.2.6 Bidding Down </w:t>
      </w:r>
      <w:r>
        <w:rPr>
          <w:lang w:eastAsia="zh-CN"/>
        </w:rPr>
        <w:t>on X</w:t>
      </w:r>
      <w:r>
        <w:rPr>
          <w:lang w:val="en-US" w:eastAsia="zh-CN"/>
        </w:rPr>
        <w:t>n</w:t>
      </w:r>
      <w:r>
        <w:rPr>
          <w:lang w:eastAsia="zh-CN"/>
        </w:rPr>
        <w:t>-Handover</w:t>
      </w:r>
    </w:p>
    <w:p>
      <w:pPr>
        <w:pStyle w:val="Normal"/>
        <w:rPr>
          <w:lang w:eastAsia="zh-CN"/>
        </w:rPr>
      </w:pPr>
      <w:r>
        <w:rPr>
          <w:i/>
        </w:rPr>
        <w:t>Test Case</w:t>
      </w:r>
      <w:r>
        <w:rPr/>
        <w:t xml:space="preserve">: </w:t>
      </w:r>
    </w:p>
    <w:p>
      <w:pPr>
        <w:pStyle w:val="Normal"/>
        <w:rPr>
          <w:b/>
          <w:b/>
          <w:lang w:eastAsia="zh-CN"/>
        </w:rPr>
      </w:pPr>
      <w:r>
        <w:rPr/>
        <w:t>Test Name: TC-Xn-handover_bid_down_gNB</w:t>
      </w:r>
    </w:p>
    <w:p>
      <w:pPr>
        <w:pStyle w:val="Normal"/>
        <w:rPr>
          <w:b/>
          <w:b/>
          <w:lang w:eastAsia="zh-CN"/>
        </w:rPr>
      </w:pPr>
      <w:r>
        <w:rPr>
          <w:b/>
          <w:lang w:eastAsia="zh-CN"/>
        </w:rPr>
        <w:t>Purpose:</w:t>
      </w:r>
    </w:p>
    <w:p>
      <w:pPr>
        <w:pStyle w:val="Normal"/>
        <w:rPr>
          <w:lang w:eastAsia="zh-CN"/>
        </w:rPr>
      </w:pPr>
      <w:r>
        <w:rPr>
          <w:lang w:eastAsia="zh-CN"/>
        </w:rPr>
        <w:t xml:space="preserve">Verify that </w:t>
      </w:r>
      <w:r>
        <w:rPr/>
        <w:t>bidding down is prevented in Xn-handovers</w:t>
      </w:r>
      <w:r>
        <w:rPr>
          <w:lang w:eastAsia="zh-CN"/>
        </w:rPr>
        <w:t xml:space="preserve">. </w:t>
      </w:r>
    </w:p>
    <w:p>
      <w:pPr>
        <w:pStyle w:val="Normal"/>
        <w:keepNext w:val="true"/>
        <w:rPr>
          <w:b/>
          <w:b/>
          <w:lang w:eastAsia="zh-CN"/>
        </w:rPr>
      </w:pPr>
      <w:r>
        <w:rPr>
          <w:b/>
          <w:lang w:eastAsia="zh-CN"/>
        </w:rPr>
        <w:t>Pre-Conditions:</w:t>
      </w:r>
    </w:p>
    <w:p>
      <w:pPr>
        <w:pStyle w:val="Normal"/>
        <w:rPr>
          <w:lang w:eastAsia="zh-CN"/>
        </w:rPr>
      </w:pPr>
      <w:r>
        <w:rPr>
          <w:lang w:eastAsia="zh-CN"/>
        </w:rPr>
        <w:t xml:space="preserve">Test environment with </w:t>
      </w:r>
      <w:r>
        <w:rPr>
          <w:lang w:eastAsia="zh-CN"/>
        </w:rPr>
        <w:t xml:space="preserve">source </w:t>
      </w:r>
      <w:r>
        <w:rPr>
          <w:lang w:eastAsia="zh-CN"/>
        </w:rPr>
        <w:t>gNB</w:t>
      </w:r>
      <w:r>
        <w:rPr>
          <w:lang w:eastAsia="zh-CN"/>
        </w:rPr>
        <w:t xml:space="preserve"> and target </w:t>
      </w:r>
      <w:r>
        <w:rPr>
          <w:lang w:eastAsia="zh-CN"/>
        </w:rPr>
        <w:t>g</w:t>
      </w:r>
      <w:r>
        <w:rPr>
          <w:lang w:eastAsia="zh-CN"/>
        </w:rPr>
        <w:t xml:space="preserve">NB, and the source </w:t>
      </w:r>
      <w:r>
        <w:rPr>
          <w:lang w:eastAsia="zh-CN"/>
        </w:rPr>
        <w:t>g</w:t>
      </w:r>
      <w:r>
        <w:rPr>
          <w:lang w:eastAsia="zh-CN"/>
        </w:rPr>
        <w:t xml:space="preserve">NB may be </w:t>
      </w:r>
      <w:r>
        <w:rPr>
          <w:lang w:eastAsia="zh-CN"/>
        </w:rPr>
        <w:t xml:space="preserve">simulated. </w:t>
      </w:r>
    </w:p>
    <w:p>
      <w:pPr>
        <w:pStyle w:val="Normal"/>
        <w:rPr>
          <w:b/>
          <w:b/>
          <w:lang w:eastAsia="zh-CN"/>
        </w:rPr>
      </w:pPr>
      <w:r>
        <w:rPr>
          <w:b/>
          <w:lang w:eastAsia="zh-CN"/>
        </w:rPr>
        <w:t>Execution Steps:</w:t>
      </w:r>
    </w:p>
    <w:p>
      <w:pPr>
        <w:pStyle w:val="Normal"/>
        <w:rPr>
          <w:lang w:eastAsia="zh-CN"/>
        </w:rPr>
      </w:pPr>
      <w:r>
        <w:rPr/>
        <w:t xml:space="preserve">The </w:t>
      </w:r>
      <w:r>
        <w:rPr>
          <w:lang w:eastAsia="zh-CN"/>
        </w:rPr>
        <w:t xml:space="preserve">target </w:t>
      </w:r>
      <w:r>
        <w:rPr>
          <w:lang w:eastAsia="zh-CN"/>
        </w:rPr>
        <w:t>g</w:t>
      </w:r>
      <w:r>
        <w:rPr>
          <w:lang w:eastAsia="zh-CN"/>
        </w:rPr>
        <w:t>NB</w:t>
      </w:r>
      <w:r>
        <w:rPr/>
        <w:t xml:space="preserve"> </w:t>
      </w:r>
      <w:r>
        <w:rPr>
          <w:lang w:eastAsia="zh-CN"/>
        </w:rPr>
        <w:t>sends</w:t>
      </w:r>
      <w:r>
        <w:rPr/>
        <w:t xml:space="preserve"> the path-switch message </w:t>
      </w:r>
      <w:r>
        <w:rPr>
          <w:lang w:eastAsia="zh-CN"/>
        </w:rPr>
        <w:t xml:space="preserve">to the </w:t>
      </w:r>
      <w:r>
        <w:rPr>
          <w:lang w:eastAsia="zh-CN"/>
        </w:rPr>
        <w:t>AMF.</w:t>
      </w:r>
    </w:p>
    <w:p>
      <w:pPr>
        <w:pStyle w:val="Normal"/>
        <w:rPr>
          <w:b/>
          <w:b/>
          <w:lang w:eastAsia="zh-CN"/>
        </w:rPr>
      </w:pPr>
      <w:r>
        <w:rPr>
          <w:b/>
          <w:lang w:eastAsia="zh-CN"/>
        </w:rPr>
        <w:t>Expected Results:</w:t>
      </w:r>
    </w:p>
    <w:p>
      <w:pPr>
        <w:pStyle w:val="Normal"/>
        <w:rPr/>
      </w:pPr>
      <w:r>
        <w:rPr>
          <w:lang w:eastAsia="zh-CN"/>
        </w:rPr>
        <w:t>T</w:t>
      </w:r>
      <w:r>
        <w:rPr/>
        <w:t>he UE NR security capabilities are</w:t>
      </w:r>
      <w:r>
        <w:rPr>
          <w:lang w:eastAsia="zh-CN"/>
        </w:rPr>
        <w:t xml:space="preserve"> in the path-switch message</w:t>
      </w:r>
      <w:r>
        <w:rPr/>
        <w:t xml:space="preserve">. </w:t>
      </w:r>
    </w:p>
    <w:p>
      <w:pPr>
        <w:pStyle w:val="Normal"/>
        <w:rPr>
          <w:b/>
          <w:b/>
          <w:lang w:eastAsia="zh-CN"/>
        </w:rPr>
      </w:pPr>
      <w:r>
        <w:rPr>
          <w:b/>
          <w:lang w:eastAsia="zh-CN"/>
        </w:rPr>
        <w:t>Expected format of evidence:</w:t>
      </w:r>
    </w:p>
    <w:p>
      <w:pPr>
        <w:pStyle w:val="Normal"/>
        <w:rPr>
          <w:b/>
          <w:b/>
          <w:lang w:eastAsia="zh-CN"/>
        </w:rPr>
      </w:pPr>
      <w:r>
        <w:rPr>
          <w:lang w:eastAsia="zh-CN"/>
        </w:rPr>
        <w:t>Snapshots containing the result.</w:t>
      </w:r>
    </w:p>
    <w:p>
      <w:pPr>
        <w:pStyle w:val="Heading5"/>
        <w:ind w:left="1701" w:hanging="1701"/>
        <w:rPr/>
      </w:pPr>
      <w:bookmarkStart w:id="39" w:name="__RefHeading___Toc51230259"/>
      <w:bookmarkEnd w:id="39"/>
      <w:r>
        <w:rPr>
          <w:lang w:eastAsia="zh-CN"/>
        </w:rPr>
        <w:t>4.2.2.1.15</w:t>
        <w:tab/>
        <w:t>AS protection algorithm selection in gNB change</w:t>
      </w:r>
    </w:p>
    <w:p>
      <w:pPr>
        <w:pStyle w:val="Normal"/>
        <w:rPr/>
      </w:pPr>
      <w:r>
        <w:rPr>
          <w:i/>
        </w:rPr>
        <w:t>Requirement Name</w:t>
      </w:r>
      <w:r>
        <w:rPr/>
        <w:t xml:space="preserve">: AS protection algorithm selection in </w:t>
      </w:r>
      <w:r>
        <w:rPr>
          <w:lang w:eastAsia="zh-CN"/>
        </w:rPr>
        <w:t>gNB</w:t>
      </w:r>
      <w:r>
        <w:rPr/>
        <w:t xml:space="preserve"> change.</w:t>
      </w:r>
    </w:p>
    <w:p>
      <w:pPr>
        <w:pStyle w:val="Normal"/>
        <w:rPr/>
      </w:pPr>
      <w:r>
        <w:rPr>
          <w:i/>
        </w:rPr>
        <w:t xml:space="preserve">Requirement Reference: </w:t>
      </w:r>
      <w:r>
        <w:rPr/>
        <w:t xml:space="preserve">TS 33.501 [2], clauses 6.7.3.1 and 6.7.3.2  </w:t>
      </w:r>
    </w:p>
    <w:p>
      <w:pPr>
        <w:pStyle w:val="Normal"/>
        <w:rPr/>
      </w:pPr>
      <w:r>
        <w:rPr>
          <w:i/>
        </w:rPr>
        <w:t>Requirement Description</w:t>
      </w:r>
      <w:r>
        <w:rPr/>
        <w:t>: "</w:t>
      </w:r>
      <w:r>
        <w:rPr>
          <w:i/>
        </w:rPr>
        <w:t>The target gNB shall select the algorithm with highest priority from the UE's 5G security capabilities according to the locally configured prioritized list of algorithms (this applies for both integrity and ciphering algorithms). The chosen algorithms shall be indicated to the UE in the Handover Command message if the target gNB selects different algorithms compared to the source gNB "</w:t>
      </w:r>
      <w:r>
        <w:rPr/>
        <w:t xml:space="preserve"> </w:t>
      </w:r>
      <w:r>
        <w:rPr>
          <w:lang w:eastAsia="zh-CN"/>
        </w:rPr>
        <w:t xml:space="preserve">as specified in </w:t>
      </w:r>
      <w:r>
        <w:rPr/>
        <w:t xml:space="preserve">TS 33.501 </w:t>
      </w:r>
      <w:r>
        <w:rPr>
          <w:lang w:eastAsia="zh-CN"/>
        </w:rPr>
        <w:t>[2]</w:t>
      </w:r>
      <w:r>
        <w:rPr/>
        <w:t>, clause 6.7.3.1, and clause 6.7.3.2.</w:t>
      </w:r>
    </w:p>
    <w:p>
      <w:pPr>
        <w:pStyle w:val="Normal"/>
        <w:rPr/>
      </w:pPr>
      <w:r>
        <w:rPr>
          <w:i/>
        </w:rPr>
        <w:t>Threat References</w:t>
      </w:r>
      <w:r>
        <w:rPr/>
        <w:t>: TR 33.926 [5], D.2.2.5 – AS algorithm selection and use</w:t>
      </w:r>
    </w:p>
    <w:p>
      <w:pPr>
        <w:pStyle w:val="Normal"/>
        <w:rPr>
          <w:lang w:eastAsia="zh-CN"/>
        </w:rPr>
      </w:pPr>
      <w:r>
        <w:rPr>
          <w:i/>
        </w:rPr>
        <w:t>Test Case</w:t>
      </w:r>
      <w:r>
        <w:rPr/>
        <w:t xml:space="preserve">: </w:t>
      </w:r>
      <w:r>
        <w:rPr>
          <w:lang w:eastAsia="zh-CN"/>
        </w:rPr>
        <w:t>t</w:t>
      </w:r>
    </w:p>
    <w:p>
      <w:pPr>
        <w:pStyle w:val="Normal"/>
        <w:rPr>
          <w:lang w:eastAsia="zh-CN"/>
        </w:rPr>
      </w:pPr>
      <w:r>
        <w:rPr>
          <w:lang w:eastAsia="zh-CN"/>
        </w:rPr>
        <w:t>Test Name: Alg_select_change_gNB</w:t>
      </w:r>
    </w:p>
    <w:p>
      <w:pPr>
        <w:pStyle w:val="Normal"/>
        <w:rPr>
          <w:b/>
          <w:b/>
          <w:lang w:eastAsia="zh-CN"/>
        </w:rPr>
      </w:pPr>
      <w:r>
        <w:rPr>
          <w:b/>
          <w:lang w:eastAsia="zh-CN"/>
        </w:rPr>
        <w:t>Purpose:</w:t>
      </w:r>
    </w:p>
    <w:p>
      <w:pPr>
        <w:pStyle w:val="Normal"/>
        <w:rPr>
          <w:lang w:eastAsia="zh-CN"/>
        </w:rPr>
      </w:pPr>
      <w:r>
        <w:rPr>
          <w:lang w:eastAsia="zh-CN"/>
        </w:rPr>
        <w:t xml:space="preserve">Verify that AS protection algorithm is selected correctly. </w:t>
      </w:r>
    </w:p>
    <w:p>
      <w:pPr>
        <w:pStyle w:val="Normal"/>
        <w:rPr>
          <w:b/>
          <w:b/>
          <w:lang w:eastAsia="zh-CN"/>
        </w:rPr>
      </w:pPr>
      <w:r>
        <w:rPr>
          <w:b/>
          <w:lang w:eastAsia="zh-CN"/>
        </w:rPr>
        <w:t>Pre-Conditions:</w:t>
      </w:r>
    </w:p>
    <w:p>
      <w:pPr>
        <w:pStyle w:val="Normal"/>
        <w:rPr>
          <w:lang w:eastAsia="zh-CN"/>
        </w:rPr>
      </w:pPr>
      <w:r>
        <w:rPr>
          <w:lang w:eastAsia="zh-CN"/>
        </w:rPr>
        <w:t>Test environment with source gNB, target g</w:t>
      </w:r>
      <w:r>
        <w:rPr>
          <w:lang w:eastAsia="zh-CN"/>
        </w:rPr>
        <w:t xml:space="preserve">NB and </w:t>
      </w:r>
      <w:r>
        <w:rPr>
          <w:lang w:eastAsia="zh-CN"/>
        </w:rPr>
        <w:t>AMF. Source g</w:t>
      </w:r>
      <w:r>
        <w:rPr>
          <w:lang w:eastAsia="zh-CN"/>
        </w:rPr>
        <w:t>NB</w:t>
      </w:r>
      <w:r>
        <w:rPr>
          <w:lang w:eastAsia="zh-CN"/>
        </w:rPr>
        <w:t xml:space="preserve"> </w:t>
      </w:r>
      <w:r>
        <w:rPr>
          <w:lang w:eastAsia="zh-CN"/>
        </w:rPr>
        <w:t xml:space="preserve">and </w:t>
      </w:r>
      <w:r>
        <w:rPr>
          <w:lang w:eastAsia="zh-CN"/>
        </w:rPr>
        <w:t>AMF</w:t>
      </w:r>
      <w:r>
        <w:rPr>
          <w:lang w:eastAsia="zh-CN"/>
        </w:rPr>
        <w:t xml:space="preserve"> </w:t>
      </w:r>
      <w:r>
        <w:rPr>
          <w:lang w:eastAsia="zh-CN"/>
        </w:rPr>
        <w:t xml:space="preserve">may be simulated. </w:t>
      </w:r>
    </w:p>
    <w:p>
      <w:pPr>
        <w:pStyle w:val="Normal"/>
        <w:keepNext w:val="true"/>
        <w:rPr>
          <w:b/>
          <w:b/>
          <w:lang w:eastAsia="zh-CN"/>
        </w:rPr>
      </w:pPr>
      <w:r>
        <w:rPr>
          <w:b/>
          <w:lang w:eastAsia="zh-CN"/>
        </w:rPr>
        <w:t>Execution Steps:</w:t>
      </w:r>
    </w:p>
    <w:p>
      <w:pPr>
        <w:pStyle w:val="Normal"/>
        <w:keepNext w:val="true"/>
        <w:rPr>
          <w:lang w:eastAsia="zh-CN"/>
        </w:rPr>
      </w:pPr>
      <w:r>
        <w:rPr>
          <w:lang w:eastAsia="zh-CN"/>
        </w:rPr>
        <w:t>Test Case 1:</w:t>
      </w:r>
    </w:p>
    <w:p>
      <w:pPr>
        <w:pStyle w:val="Normal"/>
        <w:rPr/>
      </w:pPr>
      <w:r>
        <w:rPr>
          <w:lang w:eastAsia="zh-CN"/>
        </w:rPr>
        <w:t>Source gNB t</w:t>
      </w:r>
      <w:r>
        <w:rPr>
          <w:lang w:eastAsia="zh-CN"/>
        </w:rPr>
        <w:t>ransfer</w:t>
      </w:r>
      <w:r>
        <w:rPr>
          <w:lang w:eastAsia="zh-CN"/>
        </w:rPr>
        <w:t>s</w:t>
      </w:r>
      <w:r>
        <w:rPr>
          <w:lang w:eastAsia="zh-CN"/>
        </w:rPr>
        <w:t xml:space="preserve"> </w:t>
      </w:r>
      <w:r>
        <w:rPr>
          <w:lang w:eastAsia="zh-CN"/>
        </w:rPr>
        <w:t xml:space="preserve">the </w:t>
      </w:r>
      <w:r>
        <w:rPr>
          <w:lang w:eastAsia="zh-CN"/>
        </w:rPr>
        <w:t xml:space="preserve">ciphering and integrity algorithms </w:t>
      </w:r>
      <w:r>
        <w:rPr>
          <w:lang w:eastAsia="zh-CN"/>
        </w:rPr>
        <w:t xml:space="preserve">used in the source cell </w:t>
      </w:r>
      <w:r>
        <w:rPr>
          <w:lang w:eastAsia="zh-CN"/>
        </w:rPr>
        <w:t xml:space="preserve">to the target </w:t>
      </w:r>
      <w:r>
        <w:rPr>
          <w:lang w:eastAsia="zh-CN"/>
        </w:rPr>
        <w:t>g</w:t>
      </w:r>
      <w:r>
        <w:rPr>
          <w:lang w:eastAsia="zh-CN"/>
        </w:rPr>
        <w:t xml:space="preserve">NB </w:t>
      </w:r>
      <w:r>
        <w:rPr/>
        <w:t>in the handover request message.</w:t>
      </w:r>
    </w:p>
    <w:p>
      <w:pPr>
        <w:pStyle w:val="Normal"/>
        <w:rPr>
          <w:lang w:eastAsia="zh-CN"/>
        </w:rPr>
      </w:pPr>
      <w:r>
        <w:rPr/>
        <w:t>Target gNB verifies the algorithms and selects AS algorithms which have the highest priority according to the ordered lists. Target gNB includes the algorithm in the handover command.</w:t>
      </w:r>
    </w:p>
    <w:p>
      <w:pPr>
        <w:pStyle w:val="Normal"/>
        <w:rPr>
          <w:lang w:eastAsia="zh-CN"/>
        </w:rPr>
      </w:pPr>
      <w:r>
        <w:rPr>
          <w:lang w:eastAsia="zh-CN"/>
        </w:rPr>
        <w:t>Test Case 2:</w:t>
      </w:r>
    </w:p>
    <w:p>
      <w:pPr>
        <w:pStyle w:val="Normal"/>
        <w:rPr>
          <w:lang w:eastAsia="zh-CN"/>
        </w:rPr>
      </w:pPr>
      <w:r>
        <w:rPr>
          <w:lang w:eastAsia="zh-CN"/>
        </w:rPr>
        <w:t>AMF sends the UE NR security capability to the Target g</w:t>
      </w:r>
      <w:r>
        <w:rPr>
          <w:lang w:eastAsia="zh-CN"/>
        </w:rPr>
        <w:t>NB</w:t>
      </w:r>
      <w:r>
        <w:rPr>
          <w:lang w:eastAsia="zh-CN"/>
        </w:rPr>
        <w:t>.</w:t>
      </w:r>
    </w:p>
    <w:p>
      <w:pPr>
        <w:pStyle w:val="Normal"/>
        <w:rPr/>
      </w:pPr>
      <w:r>
        <w:rPr>
          <w:lang w:eastAsia="zh-CN"/>
        </w:rPr>
        <w:t>T</w:t>
      </w:r>
      <w:r>
        <w:rPr>
          <w:lang w:eastAsia="zh-CN"/>
        </w:rPr>
        <w:t>he target g</w:t>
      </w:r>
      <w:r>
        <w:rPr>
          <w:lang w:eastAsia="zh-CN"/>
        </w:rPr>
        <w:t>NB</w:t>
      </w:r>
      <w:r>
        <w:rPr>
          <w:lang w:eastAsia="zh-CN"/>
        </w:rPr>
        <w:t xml:space="preserve"> </w:t>
      </w:r>
      <w:r>
        <w:rPr/>
        <w:t>selects the AS algorithms which have the highest priority according to the ordered lists</w:t>
      </w:r>
      <w:r>
        <w:rPr>
          <w:lang w:eastAsia="zh-CN"/>
        </w:rPr>
        <w:t xml:space="preserve"> in the HANDOVER COMMAND</w:t>
      </w:r>
      <w:r>
        <w:rPr/>
        <w:t xml:space="preserve">. </w:t>
      </w:r>
    </w:p>
    <w:p>
      <w:pPr>
        <w:pStyle w:val="Normal"/>
        <w:rPr>
          <w:lang w:eastAsia="zh-CN"/>
        </w:rPr>
      </w:pPr>
      <w:r>
        <w:rPr/>
        <w:t>The above test cases assume that the algorithms selected by the target</w:t>
      </w:r>
      <w:r>
        <w:rPr>
          <w:lang w:eastAsia="zh-CN"/>
        </w:rPr>
        <w:t xml:space="preserve"> </w:t>
      </w:r>
      <w:r>
        <w:rPr>
          <w:lang w:eastAsia="zh-CN"/>
        </w:rPr>
        <w:t>g</w:t>
      </w:r>
      <w:r>
        <w:rPr>
          <w:lang w:eastAsia="zh-CN"/>
        </w:rPr>
        <w:t>NB</w:t>
      </w:r>
      <w:r>
        <w:rPr/>
        <w:t xml:space="preserve"> are different from the ones received from the source </w:t>
      </w:r>
      <w:r>
        <w:rPr>
          <w:lang w:eastAsia="zh-CN"/>
        </w:rPr>
        <w:t>g</w:t>
      </w:r>
      <w:r>
        <w:rPr>
          <w:lang w:eastAsia="zh-CN"/>
        </w:rPr>
        <w:t>NB</w:t>
      </w:r>
      <w:r>
        <w:rPr/>
        <w:t>.</w:t>
      </w:r>
    </w:p>
    <w:p>
      <w:pPr>
        <w:pStyle w:val="Normal"/>
        <w:rPr>
          <w:b/>
          <w:b/>
          <w:lang w:eastAsia="zh-CN"/>
        </w:rPr>
      </w:pPr>
      <w:r>
        <w:rPr>
          <w:b/>
          <w:lang w:eastAsia="zh-CN"/>
        </w:rPr>
        <w:t>Expected Results:</w:t>
      </w:r>
    </w:p>
    <w:p>
      <w:pPr>
        <w:pStyle w:val="Normal"/>
        <w:rPr>
          <w:lang w:eastAsia="zh-CN"/>
        </w:rPr>
      </w:pPr>
      <w:r>
        <w:rPr>
          <w:lang w:eastAsia="zh-CN"/>
        </w:rPr>
        <w:t>For both test cases:</w:t>
      </w:r>
    </w:p>
    <w:p>
      <w:pPr>
        <w:pStyle w:val="B1"/>
        <w:rPr/>
      </w:pPr>
      <w:r>
        <w:rPr>
          <w:lang w:eastAsia="zh-CN"/>
        </w:rPr>
        <w:t>1.</w:t>
        <w:tab/>
      </w:r>
      <w:r>
        <w:rPr/>
        <w:t xml:space="preserve">The UE checks the message authentication code on the handover command message. </w:t>
      </w:r>
    </w:p>
    <w:p>
      <w:pPr>
        <w:pStyle w:val="B1"/>
        <w:rPr/>
      </w:pPr>
      <w:r>
        <w:rPr/>
        <w:t>2.</w:t>
        <w:tab/>
        <w:t>The MAC in the handover complete message is verified, and the AS integrity protection algorithm is selected and applied correctly.</w:t>
      </w:r>
    </w:p>
    <w:p>
      <w:pPr>
        <w:pStyle w:val="Normal"/>
        <w:rPr>
          <w:b/>
          <w:b/>
          <w:lang w:eastAsia="zh-CN"/>
        </w:rPr>
      </w:pPr>
      <w:r>
        <w:rPr>
          <w:b/>
          <w:lang w:eastAsia="zh-CN"/>
        </w:rPr>
        <w:t>Expected format of evidence:</w:t>
      </w:r>
    </w:p>
    <w:p>
      <w:pPr>
        <w:pStyle w:val="Normal"/>
        <w:rPr>
          <w:b/>
          <w:b/>
          <w:lang w:eastAsia="zh-CN"/>
        </w:rPr>
      </w:pPr>
      <w:r>
        <w:rPr>
          <w:lang w:eastAsia="zh-CN"/>
        </w:rPr>
        <w:t>Snapshots containing the result</w:t>
      </w:r>
      <w:r>
        <w:rPr>
          <w:lang w:eastAsia="zh-CN"/>
        </w:rPr>
        <w:t>.</w:t>
      </w:r>
    </w:p>
    <w:p>
      <w:pPr>
        <w:pStyle w:val="Heading5"/>
        <w:ind w:left="1701" w:hanging="1701"/>
        <w:rPr/>
      </w:pPr>
      <w:bookmarkStart w:id="40" w:name="__RefHeading___Toc51230260"/>
      <w:bookmarkEnd w:id="40"/>
      <w:r>
        <w:rPr/>
        <w:t>4.2.2.1.16</w:t>
        <w:tab/>
        <w:t>Control plane data confidentiality protection over N2/Xn interface</w:t>
      </w:r>
    </w:p>
    <w:p>
      <w:pPr>
        <w:pStyle w:val="Normal"/>
        <w:ind w:left="284" w:hanging="0"/>
        <w:rPr>
          <w:strike/>
        </w:rPr>
      </w:pPr>
      <w:r>
        <w:rPr>
          <w:i/>
        </w:rPr>
        <w:t>Requirement Name:</w:t>
      </w:r>
      <w:r>
        <w:rPr/>
        <w:t xml:space="preserve"> Control plane data confidentiality protection over N2/Xn interface</w:t>
      </w:r>
    </w:p>
    <w:p>
      <w:pPr>
        <w:pStyle w:val="Normal"/>
        <w:ind w:left="284" w:hanging="0"/>
        <w:rPr/>
      </w:pPr>
      <w:r>
        <w:rPr>
          <w:i/>
        </w:rPr>
        <w:t>Requirement Reference:</w:t>
      </w:r>
      <w:r>
        <w:rPr/>
        <w:t xml:space="preserve"> TS 33.501 [2], clauses 9.2 and 9.4</w:t>
      </w:r>
    </w:p>
    <w:p>
      <w:pPr>
        <w:pStyle w:val="Normal"/>
        <w:ind w:left="284" w:hanging="0"/>
        <w:rPr/>
      </w:pPr>
      <w:r>
        <w:rPr>
          <w:i/>
        </w:rPr>
        <w:t>Requirement Description:</w:t>
      </w:r>
      <w:r>
        <w:rPr/>
        <w:t xml:space="preserve"> </w:t>
      </w:r>
      <w:r>
        <w:rPr>
          <w:i/>
        </w:rPr>
        <w:t>"The transport of control plane data over N2 shall be integrity, confidentiality and replay-protected." "The transport of control plane data and user data over Xn shall be integrity, confidentiality and replay-protected."</w:t>
      </w:r>
      <w:r>
        <w:rPr/>
        <w:t xml:space="preserve"> as specified in TS 33.501 [2], clauses 9.2 and 9.4. </w:t>
      </w:r>
    </w:p>
    <w:p>
      <w:pPr>
        <w:pStyle w:val="Normal"/>
        <w:ind w:left="284" w:hanging="0"/>
        <w:rPr/>
      </w:pPr>
      <w:r>
        <w:rPr>
          <w:i/>
        </w:rPr>
        <w:t>Threat References:</w:t>
      </w:r>
      <w:r>
        <w:rPr/>
        <w:t xml:space="preserve"> TR 33.926 [5], clause D.2.2.1 – Control plane data confidentiality protection.</w:t>
      </w:r>
    </w:p>
    <w:p>
      <w:pPr>
        <w:pStyle w:val="Normal"/>
        <w:ind w:left="284" w:hanging="0"/>
        <w:rPr>
          <w:i/>
          <w:i/>
        </w:rPr>
      </w:pPr>
      <w:r>
        <w:rPr>
          <w:i/>
        </w:rPr>
        <w:t xml:space="preserve">Test Case: </w:t>
      </w:r>
      <w:r>
        <w:rPr>
          <w:lang w:eastAsia="zh-CN"/>
        </w:rPr>
        <w:t xml:space="preserve">the test case in clause </w:t>
      </w:r>
      <w:r>
        <w:rPr/>
        <w:t xml:space="preserve">4.2.3.2.4  </w:t>
      </w:r>
      <w:r>
        <w:rPr>
          <w:lang w:eastAsia="zh-CN"/>
        </w:rPr>
        <w:t>of TS 33.117 [3]</w:t>
      </w:r>
    </w:p>
    <w:p>
      <w:pPr>
        <w:pStyle w:val="Heading5"/>
        <w:ind w:left="1701" w:hanging="1701"/>
        <w:rPr/>
      </w:pPr>
      <w:bookmarkStart w:id="41" w:name="__RefHeading___Toc51230261"/>
      <w:bookmarkEnd w:id="41"/>
      <w:r>
        <w:rPr/>
        <w:t>4.2.2.1.17</w:t>
        <w:tab/>
        <w:t>Control plane data integrity protection over N2/Xn interface</w:t>
      </w:r>
    </w:p>
    <w:p>
      <w:pPr>
        <w:pStyle w:val="Normal"/>
        <w:ind w:left="284" w:hanging="0"/>
        <w:rPr>
          <w:strike/>
        </w:rPr>
      </w:pPr>
      <w:r>
        <w:rPr>
          <w:i/>
        </w:rPr>
        <w:t>Requirement Name:</w:t>
      </w:r>
      <w:r>
        <w:rPr/>
        <w:t xml:space="preserve"> Control plane data integrity protection over N2/Xn interface</w:t>
      </w:r>
    </w:p>
    <w:p>
      <w:pPr>
        <w:pStyle w:val="Normal"/>
        <w:ind w:left="284" w:hanging="0"/>
        <w:rPr/>
      </w:pPr>
      <w:r>
        <w:rPr/>
        <w:t>Requirement Reference: TS 33.501[2], clauses 9.2 and 9.4</w:t>
      </w:r>
    </w:p>
    <w:p>
      <w:pPr>
        <w:pStyle w:val="Normal"/>
        <w:ind w:left="284" w:hanging="0"/>
        <w:rPr>
          <w:lang w:eastAsia="zh-CN"/>
        </w:rPr>
      </w:pPr>
      <w:r>
        <w:rPr>
          <w:i/>
        </w:rPr>
        <w:t>Requirement Description:</w:t>
      </w:r>
      <w:r>
        <w:rPr/>
        <w:t xml:space="preserve"> </w:t>
      </w:r>
      <w:r>
        <w:rPr>
          <w:i/>
        </w:rPr>
        <w:t>"The transport of control plane data over N2 shall be integrity, confidentiality and replay-protected." "The transport of control plane data and user data over Xn shall be integrity, confidentiality and replay-protected."</w:t>
      </w:r>
      <w:r>
        <w:rPr/>
        <w:t xml:space="preserve"> as specified in TS 33.501 [2], clauses 9.2 and 9.4.  </w:t>
      </w:r>
    </w:p>
    <w:p>
      <w:pPr>
        <w:pStyle w:val="Normal"/>
        <w:ind w:left="284" w:hanging="0"/>
        <w:rPr/>
      </w:pPr>
      <w:r>
        <w:rPr>
          <w:i/>
        </w:rPr>
        <w:t>Threat References:</w:t>
      </w:r>
      <w:r>
        <w:rPr/>
        <w:t xml:space="preserve"> TR 33.926 [5], clause D.2.2.2 – Control plane data integrity protection.</w:t>
      </w:r>
    </w:p>
    <w:p>
      <w:pPr>
        <w:pStyle w:val="Normal"/>
        <w:ind w:left="284" w:hanging="0"/>
        <w:rPr>
          <w:lang w:eastAsia="zh-CN"/>
        </w:rPr>
      </w:pPr>
      <w:r>
        <w:rPr>
          <w:i/>
        </w:rPr>
        <w:t xml:space="preserve">Test Case: </w:t>
      </w:r>
      <w:r>
        <w:rPr>
          <w:lang w:eastAsia="zh-CN"/>
        </w:rPr>
        <w:t xml:space="preserve">the test case in clause </w:t>
      </w:r>
      <w:r>
        <w:rPr/>
        <w:t xml:space="preserve">4.2.3.2.4  </w:t>
      </w:r>
      <w:r>
        <w:rPr>
          <w:lang w:eastAsia="zh-CN"/>
        </w:rPr>
        <w:t>of TS 33.117 [3].</w:t>
      </w:r>
    </w:p>
    <w:p>
      <w:pPr>
        <w:pStyle w:val="Heading5"/>
        <w:ind w:left="1701" w:hanging="1701"/>
        <w:rPr>
          <w:color w:val="FF0000"/>
        </w:rPr>
      </w:pPr>
      <w:bookmarkStart w:id="42" w:name="__RefHeading___Toc51230262"/>
      <w:bookmarkEnd w:id="42"/>
      <w:r>
        <w:rPr/>
        <w:t>4.2.2.1.18</w:t>
        <w:tab/>
        <w:t>Key</w:t>
      </w:r>
      <w:r>
        <w:rPr>
          <w:lang w:eastAsia="zh-CN"/>
        </w:rPr>
        <w:t xml:space="preserve"> update at the gNB on dual connectivity</w:t>
      </w:r>
    </w:p>
    <w:p>
      <w:pPr>
        <w:pStyle w:val="Normal"/>
        <w:rPr>
          <w:lang w:eastAsia="zh-CN"/>
        </w:rPr>
      </w:pPr>
      <w:r>
        <w:rPr>
          <w:i/>
        </w:rPr>
        <w:t>Requirement Name</w:t>
      </w:r>
      <w:r>
        <w:rPr/>
        <w:t>: Key</w:t>
      </w:r>
      <w:r>
        <w:rPr>
          <w:lang w:eastAsia="zh-CN"/>
        </w:rPr>
        <w:t xml:space="preserve"> update at the gNB on dual connectivity</w:t>
      </w:r>
    </w:p>
    <w:p>
      <w:pPr>
        <w:pStyle w:val="Normal"/>
        <w:rPr/>
      </w:pPr>
      <w:r>
        <w:rPr>
          <w:i/>
        </w:rPr>
        <w:t xml:space="preserve">Requirement Reference: </w:t>
      </w:r>
      <w:r>
        <w:rPr/>
        <w:t>TS 33.501 [2], clause 6.10.2.1</w:t>
      </w:r>
      <w:r>
        <w:rPr>
          <w:lang w:eastAsia="zh-CN"/>
        </w:rPr>
        <w:t>;</w:t>
      </w:r>
      <w:r>
        <w:rPr/>
        <w:t xml:space="preserve"> </w:t>
      </w:r>
      <w:r>
        <w:rPr>
          <w:lang w:eastAsia="zh-CN"/>
        </w:rPr>
        <w:t>clause 6.10.2.2.1.</w:t>
      </w:r>
      <w:r>
        <w:rPr/>
        <w:t xml:space="preserve"> </w:t>
      </w:r>
    </w:p>
    <w:p>
      <w:pPr>
        <w:pStyle w:val="Normal"/>
        <w:rPr>
          <w:lang w:eastAsia="zh-CN"/>
        </w:rPr>
      </w:pPr>
      <w:r>
        <w:rPr>
          <w:i/>
        </w:rPr>
        <w:t>Requirement Description</w:t>
      </w:r>
      <w:r>
        <w:rPr/>
        <w:t>: "When executing the procedure for adding subsequent radio bearer(s) to the same SN, the MN shall, for each new radio bearer, assign a radio bearer identity that has not previously been used since the last K</w:t>
      </w:r>
      <w:r>
        <w:rPr>
          <w:vertAlign w:val="subscript"/>
        </w:rPr>
        <w:t>SN</w:t>
      </w:r>
      <w:r>
        <w:rPr/>
        <w:t xml:space="preserve"> change. If the MN cannot allocate an </w:t>
      </w:r>
      <w:bookmarkStart w:id="43" w:name="_Hlk33108833"/>
      <w:r>
        <w:rPr/>
        <w:t xml:space="preserve">unused radio bearer identity </w:t>
      </w:r>
      <w:bookmarkEnd w:id="43"/>
      <w:r>
        <w:rPr/>
        <w:t>for a new radio bearer in the SN, due to radio bearer identity space exhaustion, the MN shall increment the SN Counter and compute a fresh K</w:t>
      </w:r>
      <w:r>
        <w:rPr>
          <w:vertAlign w:val="subscript"/>
        </w:rPr>
        <w:t>SN</w:t>
      </w:r>
      <w:r>
        <w:rPr/>
        <w:t>, and then shall perform a SN Modification procedure to update the K</w:t>
      </w:r>
      <w:r>
        <w:rPr>
          <w:vertAlign w:val="subscript"/>
        </w:rPr>
        <w:t>SN</w:t>
      </w:r>
      <w:r>
        <w:rPr/>
        <w:t>"</w:t>
      </w:r>
      <w:r>
        <w:rPr>
          <w:lang w:eastAsia="zh-CN"/>
        </w:rPr>
        <w:t xml:space="preserve"> as specified in </w:t>
      </w:r>
      <w:r>
        <w:rPr/>
        <w:t xml:space="preserve">TS 33.501 </w:t>
      </w:r>
      <w:r>
        <w:rPr>
          <w:lang w:eastAsia="zh-CN"/>
        </w:rPr>
        <w:t>[2]</w:t>
      </w:r>
      <w:r>
        <w:rPr/>
        <w:t>, clause 6.10.2.1</w:t>
      </w:r>
      <w:r>
        <w:rPr>
          <w:lang w:eastAsia="zh-CN"/>
        </w:rPr>
        <w:t>.</w:t>
      </w:r>
    </w:p>
    <w:p>
      <w:pPr>
        <w:pStyle w:val="NO"/>
        <w:rPr>
          <w:lang w:eastAsia="zh-CN"/>
        </w:rPr>
      </w:pPr>
      <w:r>
        <w:rPr>
          <w:lang w:eastAsia="zh-CN"/>
        </w:rPr>
        <w:t>NOTE:</w:t>
        <w:tab/>
        <w:t>The following testcases are only tested when the NR-NR DC, NE-DC and EN-DC scenarios are deployed.</w:t>
      </w:r>
    </w:p>
    <w:p>
      <w:pPr>
        <w:pStyle w:val="Normal"/>
        <w:keepNext w:val="true"/>
        <w:rPr/>
      </w:pPr>
      <w:r>
        <w:rPr>
          <w:i/>
        </w:rPr>
        <w:t>Threat References</w:t>
      </w:r>
      <w:r>
        <w:rPr/>
        <w:t>: TR 33.926 [5], clause D.2.2.7 Key Reuse</w:t>
      </w:r>
    </w:p>
    <w:p>
      <w:pPr>
        <w:pStyle w:val="Normal"/>
        <w:keepNext w:val="true"/>
        <w:rPr>
          <w:i/>
          <w:i/>
        </w:rPr>
      </w:pPr>
      <w:r>
        <w:rPr>
          <w:i/>
        </w:rPr>
        <w:t xml:space="preserve">Test Case : </w:t>
      </w:r>
    </w:p>
    <w:p>
      <w:pPr>
        <w:pStyle w:val="Normal"/>
        <w:rPr>
          <w:rFonts w:cs="Arial"/>
          <w:b/>
          <w:b/>
          <w:i/>
          <w:i/>
          <w:color w:val="000000"/>
        </w:rPr>
      </w:pPr>
      <w:r>
        <w:rPr>
          <w:rFonts w:cs="Arial"/>
          <w:b/>
          <w:color w:val="000000"/>
        </w:rPr>
        <w:t xml:space="preserve">Test Name: </w:t>
      </w:r>
      <w:r>
        <w:rPr/>
        <w:t>TC_GNB_DC_KEY_UPDATE_DRB_ID</w:t>
      </w:r>
    </w:p>
    <w:p>
      <w:pPr>
        <w:pStyle w:val="Normal"/>
        <w:rPr>
          <w:b/>
          <w:b/>
          <w:lang w:eastAsia="zh-CN"/>
        </w:rPr>
      </w:pPr>
      <w:r>
        <w:rPr>
          <w:b/>
          <w:lang w:eastAsia="zh-CN"/>
        </w:rPr>
        <w:t>Purpose:</w:t>
      </w:r>
    </w:p>
    <w:p>
      <w:pPr>
        <w:pStyle w:val="Normal"/>
        <w:rPr>
          <w:lang w:eastAsia="zh-CN"/>
        </w:rPr>
      </w:pPr>
      <w:r>
        <w:rPr>
          <w:lang w:eastAsia="zh-CN"/>
        </w:rPr>
        <w:t xml:space="preserve">Verify that the gNB under test acting as a Master Node (MN) performs </w:t>
      </w:r>
      <w:r>
        <w:rPr/>
        <w:t>K</w:t>
      </w:r>
      <w:r>
        <w:rPr>
          <w:vertAlign w:val="subscript"/>
        </w:rPr>
        <w:t>SN</w:t>
      </w:r>
      <w:r>
        <w:rPr>
          <w:lang w:eastAsia="zh-CN"/>
        </w:rPr>
        <w:t xml:space="preserve"> update when </w:t>
      </w:r>
      <w:r>
        <w:rPr/>
        <w:t>DRB-IDs are about to be reused.</w:t>
      </w:r>
      <w:r>
        <w:rPr>
          <w:lang w:eastAsia="zh-CN"/>
        </w:rPr>
        <w:t xml:space="preserve">  </w:t>
      </w:r>
    </w:p>
    <w:p>
      <w:pPr>
        <w:pStyle w:val="Normal"/>
        <w:rPr>
          <w:b/>
          <w:b/>
          <w:lang w:eastAsia="zh-CN"/>
        </w:rPr>
      </w:pPr>
      <w:r>
        <w:rPr>
          <w:b/>
          <w:lang w:eastAsia="zh-CN"/>
        </w:rPr>
        <w:t>Pre-Conditions:</w:t>
      </w:r>
    </w:p>
    <w:p>
      <w:pPr>
        <w:pStyle w:val="B1"/>
        <w:rPr/>
      </w:pPr>
      <w:r>
        <w:rPr/>
        <w:t>-</w:t>
        <w:tab/>
        <w:t>Test environment with a gNB or ng-eNB acting as the Secondary Node (SN), which may be simulated</w:t>
      </w:r>
    </w:p>
    <w:p>
      <w:pPr>
        <w:pStyle w:val="B1"/>
        <w:rPr/>
      </w:pPr>
      <w:r>
        <w:rPr/>
        <w:t>-</w:t>
        <w:tab/>
        <w:t>Test environment with a UE, SMF and AMF, which may be simulated</w:t>
      </w:r>
    </w:p>
    <w:p>
      <w:pPr>
        <w:pStyle w:val="Normal"/>
        <w:rPr>
          <w:b/>
          <w:b/>
          <w:lang w:eastAsia="zh-CN"/>
        </w:rPr>
      </w:pPr>
      <w:r>
        <w:rPr>
          <w:b/>
          <w:lang w:eastAsia="zh-CN"/>
        </w:rPr>
        <w:t>Execution Steps</w:t>
      </w:r>
    </w:p>
    <w:p>
      <w:pPr>
        <w:pStyle w:val="B1"/>
        <w:rPr/>
      </w:pPr>
      <w:r>
        <w:rPr/>
        <w:t>1.</w:t>
        <w:tab/>
        <w:t xml:space="preserve">The </w:t>
      </w:r>
      <w:r>
        <w:rPr>
          <w:lang w:eastAsia="zh-CN"/>
        </w:rPr>
        <w:t>gNB under test</w:t>
      </w:r>
      <w:r>
        <w:rPr/>
        <w:t xml:space="preserve"> establishes RRC connection and AS security context with the UE.</w:t>
      </w:r>
    </w:p>
    <w:p>
      <w:pPr>
        <w:pStyle w:val="B1"/>
        <w:rPr/>
      </w:pPr>
      <w:r>
        <w:rPr/>
        <w:t>2.</w:t>
        <w:tab/>
        <w:t xml:space="preserve">The </w:t>
      </w:r>
      <w:r>
        <w:rPr>
          <w:lang w:eastAsia="zh-CN"/>
        </w:rPr>
        <w:t>gNB under test</w:t>
      </w:r>
      <w:r>
        <w:rPr/>
        <w:t xml:space="preserve"> establishes security context between the UE and the SN for the given AS security context shared between the </w:t>
      </w:r>
      <w:r>
        <w:rPr>
          <w:lang w:eastAsia="zh-CN"/>
        </w:rPr>
        <w:t>gNB under test</w:t>
      </w:r>
      <w:r>
        <w:rPr/>
        <w:t xml:space="preserve"> and the UE; and generates a K</w:t>
      </w:r>
      <w:r>
        <w:rPr>
          <w:vertAlign w:val="subscript"/>
        </w:rPr>
        <w:t>SN</w:t>
      </w:r>
      <w:r>
        <w:rPr/>
        <w:t xml:space="preserve"> sent to the SN.</w:t>
      </w:r>
    </w:p>
    <w:p>
      <w:pPr>
        <w:pStyle w:val="B1"/>
        <w:rPr/>
      </w:pPr>
      <w:r>
        <w:rPr/>
        <w:t>3.</w:t>
        <w:tab/>
        <w:t>A SCG bearer is set up between the UE and the SN.</w:t>
      </w:r>
    </w:p>
    <w:p>
      <w:pPr>
        <w:pStyle w:val="B1"/>
        <w:rPr/>
      </w:pPr>
      <w:r>
        <w:rPr/>
        <w:t>4.</w:t>
        <w:tab/>
        <w:t xml:space="preserve">The </w:t>
      </w:r>
      <w:r>
        <w:rPr>
          <w:lang w:eastAsia="zh-CN"/>
        </w:rPr>
        <w:t>gNB under test</w:t>
      </w:r>
      <w:r>
        <w:rPr/>
        <w:t xml:space="preserve"> is triggered to execute the SN Modification procedure to provide additional available DRB IDs to be used for SN terminated bearers (</w:t>
      </w:r>
      <w:r>
        <w:rPr>
          <w:lang w:eastAsia="zh-CN"/>
        </w:rPr>
        <w:t>e.g. by the UE making multiple IMS calls, or by the SMF requesting PDU session modification and deactivation via the AMF),</w:t>
      </w:r>
      <w:r>
        <w:rPr/>
        <w:t xml:space="preserve"> until the DRB IDs are reused.</w:t>
      </w:r>
    </w:p>
    <w:p>
      <w:pPr>
        <w:pStyle w:val="Normal"/>
        <w:rPr>
          <w:b/>
          <w:b/>
          <w:lang w:eastAsia="zh-CN"/>
        </w:rPr>
      </w:pPr>
      <w:r>
        <w:rPr>
          <w:b/>
          <w:lang w:eastAsia="zh-CN"/>
        </w:rPr>
        <w:t>Expected Results:</w:t>
      </w:r>
    </w:p>
    <w:p>
      <w:pPr>
        <w:pStyle w:val="B1"/>
        <w:rPr/>
      </w:pPr>
      <w:r>
        <w:rPr/>
        <w:t>-</w:t>
        <w:tab/>
        <w:t>Before DRB ID reuse, the gNB under test generates a new K</w:t>
      </w:r>
      <w:r>
        <w:rPr>
          <w:vertAlign w:val="subscript"/>
        </w:rPr>
        <w:t>SN</w:t>
      </w:r>
      <w:r>
        <w:rPr/>
        <w:t xml:space="preserve"> and sends it via the SN Modification Request message to the SN.</w:t>
      </w:r>
    </w:p>
    <w:p>
      <w:pPr>
        <w:pStyle w:val="Normal"/>
        <w:rPr>
          <w:b/>
          <w:b/>
          <w:lang w:eastAsia="zh-CN"/>
        </w:rPr>
      </w:pPr>
      <w:r>
        <w:rPr>
          <w:b/>
          <w:lang w:eastAsia="zh-CN"/>
        </w:rPr>
        <w:t>Expected format of evidence:</w:t>
      </w:r>
    </w:p>
    <w:p>
      <w:pPr>
        <w:pStyle w:val="Normal"/>
        <w:rPr>
          <w:lang w:eastAsia="zh-CN"/>
        </w:rPr>
      </w:pPr>
      <w:r>
        <w:rPr>
          <w:lang w:eastAsia="zh-CN"/>
        </w:rPr>
        <w:t xml:space="preserve">Evidence suitable for the interface, e.g. text representation of the captured </w:t>
      </w:r>
      <w:r>
        <w:rPr/>
        <w:t xml:space="preserve">SN Modification Request </w:t>
      </w:r>
      <w:r>
        <w:rPr>
          <w:lang w:eastAsia="zh-CN"/>
        </w:rPr>
        <w:t>message.</w:t>
      </w:r>
    </w:p>
    <w:p>
      <w:pPr>
        <w:pStyle w:val="Heading3"/>
        <w:rPr>
          <w:lang w:eastAsia="zh-CN"/>
        </w:rPr>
      </w:pPr>
      <w:bookmarkStart w:id="44" w:name="__RefHeading___Toc51230263"/>
      <w:r>
        <w:rPr/>
        <w:t>4.2.3</w:t>
        <w:tab/>
        <w:t>Technical Baseline</w:t>
      </w:r>
      <w:bookmarkEnd w:id="44"/>
      <w:r>
        <w:rPr>
          <w:lang w:eastAsia="zh-CN"/>
        </w:rPr>
        <w:t xml:space="preserve"> </w:t>
      </w:r>
    </w:p>
    <w:p>
      <w:pPr>
        <w:pStyle w:val="Heading4"/>
        <w:ind w:left="1418" w:hanging="1418"/>
        <w:rPr/>
      </w:pPr>
      <w:bookmarkStart w:id="45" w:name="__RefHeading___Toc51230264"/>
      <w:bookmarkEnd w:id="45"/>
      <w:r>
        <w:rPr/>
        <w:t>4.2.3.1</w:t>
        <w:tab/>
        <w:t>Introduction</w:t>
      </w:r>
    </w:p>
    <w:p>
      <w:pPr>
        <w:pStyle w:val="Normal"/>
        <w:rPr/>
      </w:pPr>
      <w:r>
        <w:rPr/>
        <w:t>The present clause provides baseline technical requirements.</w:t>
      </w:r>
    </w:p>
    <w:p>
      <w:pPr>
        <w:pStyle w:val="Heading4"/>
        <w:keepNext w:val="false"/>
        <w:keepLines w:val="false"/>
        <w:ind w:left="1418" w:hanging="1418"/>
        <w:rPr/>
      </w:pPr>
      <w:bookmarkStart w:id="46" w:name="__RefHeading___Toc51230265"/>
      <w:bookmarkEnd w:id="46"/>
      <w:r>
        <w:rPr/>
        <w:t>4.2.3.2</w:t>
        <w:tab/>
        <w:t>Protecting</w:t>
      </w:r>
      <w:r>
        <w:rPr>
          <w:spacing w:val="-12"/>
        </w:rPr>
        <w:t xml:space="preserve"> </w:t>
      </w:r>
      <w:r>
        <w:rPr/>
        <w:t>data</w:t>
      </w:r>
      <w:r>
        <w:rPr>
          <w:spacing w:val="-5"/>
        </w:rPr>
        <w:t xml:space="preserve"> </w:t>
      </w:r>
      <w:r>
        <w:rPr/>
        <w:t>and</w:t>
      </w:r>
      <w:r>
        <w:rPr>
          <w:spacing w:val="-4"/>
        </w:rPr>
        <w:t xml:space="preserve"> </w:t>
      </w:r>
      <w:r>
        <w:rPr/>
        <w:t>information</w:t>
      </w:r>
    </w:p>
    <w:p>
      <w:pPr>
        <w:pStyle w:val="Heading5"/>
        <w:ind w:left="1701" w:hanging="1701"/>
        <w:rPr>
          <w:lang w:eastAsia="zh-CN"/>
        </w:rPr>
      </w:pPr>
      <w:bookmarkStart w:id="47" w:name="__RefHeading___Toc51230266"/>
      <w:bookmarkEnd w:id="47"/>
      <w:r>
        <w:rPr/>
        <w:t>4.2.3.2.1</w:t>
        <w:tab/>
        <w:t>Protecting</w:t>
      </w:r>
      <w:r>
        <w:rPr>
          <w:spacing w:val="-12"/>
        </w:rPr>
        <w:t xml:space="preserve"> </w:t>
      </w:r>
      <w:r>
        <w:rPr/>
        <w:t>data</w:t>
      </w:r>
      <w:r>
        <w:rPr>
          <w:spacing w:val="-5"/>
        </w:rPr>
        <w:t xml:space="preserve"> </w:t>
      </w:r>
      <w:r>
        <w:rPr/>
        <w:t>and</w:t>
      </w:r>
      <w:r>
        <w:rPr>
          <w:spacing w:val="-4"/>
        </w:rPr>
        <w:t xml:space="preserve"> </w:t>
      </w:r>
      <w:r>
        <w:rPr/>
        <w:t>information – general</w:t>
      </w:r>
    </w:p>
    <w:p>
      <w:pPr>
        <w:pStyle w:val="Normal"/>
        <w:rPr/>
      </w:pPr>
      <w:r>
        <w:rPr>
          <w:color w:val="000000"/>
        </w:rPr>
        <w:t xml:space="preserve">There are no gNB-specific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1</w:t>
      </w:r>
      <w:r>
        <w:rPr>
          <w:color w:val="000000"/>
        </w:rPr>
        <w:t xml:space="preserve"> of TS 33.117 [3].</w:t>
      </w:r>
    </w:p>
    <w:p>
      <w:pPr>
        <w:pStyle w:val="Heading5"/>
        <w:ind w:left="1701" w:hanging="1701"/>
        <w:rPr>
          <w:lang w:eastAsia="zh-CN"/>
        </w:rPr>
      </w:pPr>
      <w:bookmarkStart w:id="48" w:name="__RefHeading___Toc51230267"/>
      <w:bookmarkEnd w:id="48"/>
      <w:r>
        <w:rPr/>
        <w:t>4.2.3.2.2</w:t>
        <w:tab/>
        <w:t>Protecting</w:t>
      </w:r>
      <w:r>
        <w:rPr>
          <w:spacing w:val="-12"/>
        </w:rPr>
        <w:t xml:space="preserve"> </w:t>
      </w:r>
      <w:r>
        <w:rPr/>
        <w:t>data</w:t>
      </w:r>
      <w:r>
        <w:rPr>
          <w:spacing w:val="-5"/>
        </w:rPr>
        <w:t xml:space="preserve"> </w:t>
      </w:r>
      <w:r>
        <w:rPr/>
        <w:t>and</w:t>
      </w:r>
      <w:r>
        <w:rPr>
          <w:spacing w:val="-4"/>
        </w:rPr>
        <w:t xml:space="preserve"> </w:t>
      </w:r>
      <w:r>
        <w:rPr/>
        <w:t>information – unauthorized viewing</w:t>
      </w:r>
    </w:p>
    <w:p>
      <w:pPr>
        <w:pStyle w:val="Normal"/>
        <w:rPr/>
      </w:pPr>
      <w:r>
        <w:rPr/>
        <w:t xml:space="preserve">There are no gNB-specific additions to clause </w:t>
      </w:r>
      <w:r>
        <w:rPr/>
        <w:t>4</w:t>
      </w:r>
      <w:r>
        <w:rPr/>
        <w:t>.</w:t>
      </w:r>
      <w:r>
        <w:rPr/>
        <w:t>2</w:t>
      </w:r>
      <w:r>
        <w:rPr/>
        <w:t>.3</w:t>
      </w:r>
      <w:r>
        <w:rPr/>
        <w:t>.2</w:t>
      </w:r>
      <w:r>
        <w:rPr/>
        <w:t>.2 of TS 33.117 [3].</w:t>
      </w:r>
    </w:p>
    <w:p>
      <w:pPr>
        <w:pStyle w:val="Heading5"/>
        <w:ind w:left="1701" w:hanging="1701"/>
        <w:rPr>
          <w:lang w:eastAsia="zh-CN"/>
        </w:rPr>
      </w:pPr>
      <w:bookmarkStart w:id="49" w:name="__RefHeading___Toc51230268"/>
      <w:bookmarkEnd w:id="49"/>
      <w:r>
        <w:rPr/>
        <w:t>4.2.3.2.3</w:t>
        <w:tab/>
        <w:t>Protecting</w:t>
      </w:r>
      <w:r>
        <w:rPr>
          <w:spacing w:val="-12"/>
        </w:rPr>
        <w:t xml:space="preserve"> </w:t>
      </w:r>
      <w:r>
        <w:rPr/>
        <w:t>data</w:t>
      </w:r>
      <w:r>
        <w:rPr>
          <w:spacing w:val="-5"/>
        </w:rPr>
        <w:t xml:space="preserve"> </w:t>
      </w:r>
      <w:r>
        <w:rPr/>
        <w:t>and</w:t>
      </w:r>
      <w:r>
        <w:rPr>
          <w:spacing w:val="-4"/>
        </w:rPr>
        <w:t xml:space="preserve"> </w:t>
      </w:r>
      <w:r>
        <w:rPr/>
        <w:t>information in storage</w:t>
      </w:r>
    </w:p>
    <w:p>
      <w:pPr>
        <w:pStyle w:val="Normal"/>
        <w:rPr/>
      </w:pPr>
      <w:r>
        <w:rPr/>
        <w:t xml:space="preserve">There are no gNB-specific additions to clause </w:t>
      </w:r>
      <w:r>
        <w:rPr/>
        <w:t>4</w:t>
      </w:r>
      <w:r>
        <w:rPr/>
        <w:t>.</w:t>
      </w:r>
      <w:r>
        <w:rPr/>
        <w:t>2</w:t>
      </w:r>
      <w:r>
        <w:rPr/>
        <w:t>.3</w:t>
      </w:r>
      <w:r>
        <w:rPr/>
        <w:t>.2</w:t>
      </w:r>
      <w:r>
        <w:rPr/>
        <w:t>.3 of TS 33.117 [3].</w:t>
      </w:r>
    </w:p>
    <w:p>
      <w:pPr>
        <w:pStyle w:val="Heading5"/>
        <w:ind w:left="1701" w:hanging="1701"/>
        <w:rPr>
          <w:lang w:eastAsia="zh-CN"/>
        </w:rPr>
      </w:pPr>
      <w:bookmarkStart w:id="50" w:name="__RefHeading___Toc51230269"/>
      <w:bookmarkEnd w:id="50"/>
      <w:r>
        <w:rPr/>
        <w:t>4.2.3.2.4</w:t>
        <w:tab/>
        <w:t>Protecting</w:t>
      </w:r>
      <w:r>
        <w:rPr>
          <w:spacing w:val="-12"/>
        </w:rPr>
        <w:t xml:space="preserve"> </w:t>
      </w:r>
      <w:r>
        <w:rPr/>
        <w:t>data</w:t>
      </w:r>
      <w:r>
        <w:rPr>
          <w:spacing w:val="-5"/>
        </w:rPr>
        <w:t xml:space="preserve"> </w:t>
      </w:r>
      <w:r>
        <w:rPr/>
        <w:t>and</w:t>
      </w:r>
      <w:r>
        <w:rPr>
          <w:spacing w:val="-4"/>
        </w:rPr>
        <w:t xml:space="preserve"> </w:t>
      </w:r>
      <w:r>
        <w:rPr/>
        <w:t>information in transfer</w:t>
      </w:r>
    </w:p>
    <w:p>
      <w:pPr>
        <w:pStyle w:val="Normal"/>
        <w:rPr/>
      </w:pPr>
      <w:r>
        <w:rPr/>
        <w:t xml:space="preserve">There are no gNB-specific additions to clause </w:t>
      </w:r>
      <w:r>
        <w:rPr/>
        <w:t>4</w:t>
      </w:r>
      <w:r>
        <w:rPr/>
        <w:t>.</w:t>
      </w:r>
      <w:r>
        <w:rPr>
          <w:lang w:eastAsia="zh-CN"/>
        </w:rPr>
        <w:t>2</w:t>
      </w:r>
      <w:r>
        <w:rPr/>
        <w:t>.3</w:t>
      </w:r>
      <w:r>
        <w:rPr>
          <w:lang w:eastAsia="zh-CN"/>
        </w:rPr>
        <w:t>.2</w:t>
      </w:r>
      <w:r>
        <w:rPr/>
        <w:t>.</w:t>
      </w:r>
      <w:r>
        <w:rPr>
          <w:lang w:eastAsia="zh-CN"/>
        </w:rPr>
        <w:t>4</w:t>
      </w:r>
      <w:r>
        <w:rPr/>
        <w:t xml:space="preserve"> of TS 33.117 [3].</w:t>
      </w:r>
    </w:p>
    <w:p>
      <w:pPr>
        <w:pStyle w:val="Heading5"/>
        <w:ind w:left="1701" w:hanging="1701"/>
        <w:rPr>
          <w:lang w:eastAsia="zh-CN"/>
        </w:rPr>
      </w:pPr>
      <w:bookmarkStart w:id="51" w:name="__RefHeading___Toc51230270"/>
      <w:bookmarkEnd w:id="51"/>
      <w:r>
        <w:rPr/>
        <w:t>4.2.3.2.5</w:t>
        <w:tab/>
        <w:t>Logging access to personal data</w:t>
      </w:r>
    </w:p>
    <w:p>
      <w:pPr>
        <w:pStyle w:val="Normal"/>
        <w:rPr/>
      </w:pPr>
      <w:r>
        <w:rPr/>
        <w:t>Th</w:t>
      </w:r>
      <w:r>
        <w:rPr>
          <w:lang w:eastAsia="zh-CN"/>
        </w:rPr>
        <w:t>e</w:t>
      </w:r>
      <w:r>
        <w:rPr/>
        <w:t xml:space="preserve"> requirement and testcase in clause 4.</w:t>
      </w:r>
      <w:r>
        <w:rPr>
          <w:lang w:eastAsia="zh-CN"/>
        </w:rPr>
        <w:t>2</w:t>
      </w:r>
      <w:r>
        <w:rPr/>
        <w:t>.3</w:t>
      </w:r>
      <w:r>
        <w:rPr>
          <w:lang w:eastAsia="zh-CN"/>
        </w:rPr>
        <w:t>.2</w:t>
      </w:r>
      <w:r>
        <w:rPr/>
        <w:t>.</w:t>
      </w:r>
      <w:r>
        <w:rPr>
          <w:lang w:eastAsia="zh-CN"/>
        </w:rPr>
        <w:t>5</w:t>
      </w:r>
      <w:r>
        <w:rPr/>
        <w:t xml:space="preserve"> of TS 33.117 [3] are not applicable to the gNB network products.</w:t>
      </w:r>
    </w:p>
    <w:p>
      <w:pPr>
        <w:pStyle w:val="Heading4"/>
        <w:ind w:left="1418" w:hanging="1418"/>
        <w:rPr>
          <w:lang w:eastAsia="zh-CN"/>
        </w:rPr>
      </w:pPr>
      <w:bookmarkStart w:id="52" w:name="__RefHeading___Toc51230271"/>
      <w:bookmarkEnd w:id="52"/>
      <w:r>
        <w:rPr/>
        <w:t>4.2.3.3</w:t>
        <w:tab/>
        <w:t>Protecting</w:t>
      </w:r>
      <w:r>
        <w:rPr>
          <w:spacing w:val="-12"/>
        </w:rPr>
        <w:t xml:space="preserve"> </w:t>
      </w:r>
      <w:r>
        <w:rPr/>
        <w:t>availability</w:t>
      </w:r>
      <w:r>
        <w:rPr>
          <w:spacing w:val="-12"/>
        </w:rPr>
        <w:t xml:space="preserve"> </w:t>
      </w:r>
      <w:r>
        <w:rPr/>
        <w:t>and</w:t>
      </w:r>
      <w:r>
        <w:rPr>
          <w:spacing w:val="-4"/>
        </w:rPr>
        <w:t xml:space="preserve"> </w:t>
      </w:r>
      <w:r>
        <w:rPr/>
        <w:t>integrity</w:t>
      </w:r>
    </w:p>
    <w:p>
      <w:pPr>
        <w:pStyle w:val="Normal"/>
        <w:rPr>
          <w:lang w:eastAsia="zh-CN"/>
        </w:rPr>
      </w:pPr>
      <w:r>
        <w:rPr>
          <w:color w:val="000000"/>
        </w:rPr>
        <w:t xml:space="preserve">There are no gNB-specific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3</w:t>
      </w:r>
      <w:r>
        <w:rPr>
          <w:color w:val="000000"/>
        </w:rPr>
        <w:t xml:space="preserve"> of TS 33.117 [3].</w:t>
      </w:r>
    </w:p>
    <w:p>
      <w:pPr>
        <w:pStyle w:val="Heading4"/>
        <w:keepNext w:val="false"/>
        <w:keepLines w:val="false"/>
        <w:suppressLineNumbers/>
        <w:suppressAutoHyphens w:val="true"/>
        <w:ind w:left="1418" w:hanging="1418"/>
        <w:rPr>
          <w:lang w:eastAsia="zh-CN"/>
        </w:rPr>
      </w:pPr>
      <w:bookmarkStart w:id="53" w:name="__RefHeading___Toc51230272"/>
      <w:r>
        <w:rPr/>
        <w:t>4.2.3.4</w:t>
        <w:tab/>
        <w:t>Authentication</w:t>
      </w:r>
      <w:r>
        <w:rPr>
          <w:spacing w:val="-17"/>
        </w:rPr>
        <w:t xml:space="preserve"> </w:t>
      </w:r>
      <w:r>
        <w:rPr/>
        <w:t>and</w:t>
      </w:r>
      <w:r>
        <w:rPr>
          <w:spacing w:val="-4"/>
        </w:rPr>
        <w:t xml:space="preserve"> </w:t>
      </w:r>
      <w:r>
        <w:rPr/>
        <w:t>authorization</w:t>
      </w:r>
      <w:bookmarkEnd w:id="53"/>
      <w:r>
        <w:rPr>
          <w:lang w:eastAsia="zh-CN"/>
        </w:rPr>
        <w:t xml:space="preserve"> </w:t>
      </w:r>
    </w:p>
    <w:p>
      <w:pPr>
        <w:pStyle w:val="Heading5"/>
        <w:ind w:left="1701" w:hanging="1701"/>
        <w:rPr>
          <w:rFonts w:eastAsia="SimSun;宋体"/>
        </w:rPr>
      </w:pPr>
      <w:bookmarkStart w:id="54" w:name="__RefHeading___Toc51230273"/>
      <w:bookmarkEnd w:id="54"/>
      <w:r>
        <w:rPr>
          <w:rFonts w:eastAsia="SimSun;宋体"/>
        </w:rPr>
        <w:t>4.2.3.4.1</w:t>
        <w:tab/>
        <w:t>Authentication attributes</w:t>
      </w:r>
    </w:p>
    <w:p>
      <w:pPr>
        <w:pStyle w:val="Normal"/>
        <w:rPr>
          <w:rFonts w:eastAsia="SimSun;宋体"/>
          <w:color w:val="000000"/>
        </w:rPr>
      </w:pPr>
      <w:r>
        <w:rPr>
          <w:color w:val="000000"/>
        </w:rPr>
        <w:t>gNB-specific adaptation to clause 4.</w:t>
      </w:r>
      <w:r>
        <w:rPr>
          <w:color w:val="000000"/>
          <w:lang w:eastAsia="zh-CN"/>
        </w:rPr>
        <w:t>2</w:t>
      </w:r>
      <w:r>
        <w:rPr>
          <w:color w:val="000000"/>
        </w:rPr>
        <w:t>.3.4.2.1 of TS 33.117 [3] is:</w:t>
      </w:r>
    </w:p>
    <w:p>
      <w:pPr>
        <w:pStyle w:val="Normal"/>
        <w:rPr>
          <w:lang w:eastAsia="zh-CN"/>
        </w:rPr>
      </w:pPr>
      <w:r>
        <w:rPr>
          <w:lang w:eastAsia="zh-CN"/>
        </w:rPr>
        <w:t>Dual-factor authentication by combining several authentication options as</w:t>
      </w:r>
      <w:r>
        <w:rPr/>
        <w:t xml:space="preserve"> noted in clause 4.2.3.4.2.1 of TS 33.117 [3] for higher level of security is not </w:t>
      </w:r>
      <w:r>
        <w:rPr>
          <w:lang w:eastAsia="zh-CN"/>
        </w:rPr>
        <w:t xml:space="preserve">applicable to the gNB. </w:t>
      </w:r>
    </w:p>
    <w:p>
      <w:pPr>
        <w:pStyle w:val="Normal"/>
        <w:rPr>
          <w:color w:val="000000"/>
        </w:rPr>
      </w:pPr>
      <w:r>
        <w:rPr>
          <w:color w:val="000000"/>
        </w:rPr>
        <w:t>Apart from the above exception, there are no other gNB-specific adaptations to clause 4.</w:t>
      </w:r>
      <w:r>
        <w:rPr>
          <w:color w:val="000000"/>
          <w:lang w:eastAsia="zh-CN"/>
        </w:rPr>
        <w:t>2</w:t>
      </w:r>
      <w:r>
        <w:rPr>
          <w:color w:val="000000"/>
        </w:rPr>
        <w:t>.3</w:t>
      </w:r>
      <w:r>
        <w:rPr>
          <w:color w:val="000000"/>
          <w:lang w:eastAsia="zh-CN"/>
        </w:rPr>
        <w:t>.4.2</w:t>
      </w:r>
      <w:r>
        <w:rPr>
          <w:color w:val="000000"/>
        </w:rPr>
        <w:t xml:space="preserve"> of TS 33.117 [3].</w:t>
      </w:r>
    </w:p>
    <w:p>
      <w:pPr>
        <w:pStyle w:val="Heading4"/>
        <w:keepNext w:val="false"/>
        <w:keepLines w:val="false"/>
        <w:suppressLineNumbers/>
        <w:suppressAutoHyphens w:val="true"/>
        <w:ind w:left="1418" w:hanging="1418"/>
        <w:rPr>
          <w:lang w:eastAsia="zh-CN"/>
        </w:rPr>
      </w:pPr>
      <w:bookmarkStart w:id="55" w:name="__RefHeading___Toc51230274"/>
      <w:r>
        <w:rPr/>
        <w:t>4.2.3.5</w:t>
        <w:tab/>
        <w:t>Protecting</w:t>
      </w:r>
      <w:r>
        <w:rPr>
          <w:spacing w:val="-12"/>
        </w:rPr>
        <w:t xml:space="preserve"> </w:t>
      </w:r>
      <w:r>
        <w:rPr/>
        <w:t>sessions</w:t>
      </w:r>
      <w:bookmarkEnd w:id="55"/>
      <w:r>
        <w:rPr>
          <w:lang w:eastAsia="zh-CN"/>
        </w:rPr>
        <w:t xml:space="preserve"> </w:t>
      </w:r>
    </w:p>
    <w:p>
      <w:pPr>
        <w:pStyle w:val="Normal"/>
        <w:rPr/>
      </w:pPr>
      <w:r>
        <w:rPr>
          <w:color w:val="000000"/>
        </w:rPr>
        <w:t xml:space="preserve">There are no gNB-specific additions to clause </w:t>
      </w:r>
      <w:r>
        <w:rPr>
          <w:color w:val="000000"/>
        </w:rPr>
        <w:t>4</w:t>
      </w:r>
      <w:r>
        <w:rPr>
          <w:color w:val="000000"/>
        </w:rPr>
        <w:t>.</w:t>
      </w:r>
      <w:r>
        <w:rPr>
          <w:color w:val="000000"/>
        </w:rPr>
        <w:t>2</w:t>
      </w:r>
      <w:r>
        <w:rPr>
          <w:color w:val="000000"/>
        </w:rPr>
        <w:t>.3</w:t>
      </w:r>
      <w:r>
        <w:rPr>
          <w:color w:val="000000"/>
        </w:rPr>
        <w:t>.</w:t>
      </w:r>
      <w:r>
        <w:rPr>
          <w:color w:val="000000"/>
        </w:rPr>
        <w:t>5 of TS 33.117 [3].</w:t>
      </w:r>
    </w:p>
    <w:p>
      <w:pPr>
        <w:pStyle w:val="Heading4"/>
        <w:keepNext w:val="false"/>
        <w:keepLines w:val="false"/>
        <w:suppressLineNumbers/>
        <w:suppressAutoHyphens w:val="true"/>
        <w:ind w:left="1418" w:hanging="1418"/>
        <w:rPr>
          <w:lang w:eastAsia="zh-CN"/>
        </w:rPr>
      </w:pPr>
      <w:bookmarkStart w:id="56" w:name="__RefHeading___Toc51230275"/>
      <w:r>
        <w:rPr/>
        <w:t>4.2.3.6</w:t>
        <w:tab/>
        <w:t>Logging</w:t>
      </w:r>
      <w:bookmarkEnd w:id="56"/>
      <w:r>
        <w:rPr>
          <w:lang w:eastAsia="zh-CN"/>
        </w:rPr>
        <w:t xml:space="preserve"> </w:t>
      </w:r>
    </w:p>
    <w:p>
      <w:pPr>
        <w:pStyle w:val="Normal"/>
        <w:rPr>
          <w:lang w:eastAsia="zh-CN"/>
        </w:rPr>
      </w:pPr>
      <w:r>
        <w:rPr>
          <w:color w:val="000000"/>
        </w:rPr>
        <w:t xml:space="preserve">There are no gNB-specific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6</w:t>
      </w:r>
      <w:r>
        <w:rPr>
          <w:color w:val="000000"/>
        </w:rPr>
        <w:t xml:space="preserve"> of TS 33.117 [3].</w:t>
      </w:r>
      <w:r>
        <w:rPr>
          <w:lang w:eastAsia="zh-CN"/>
        </w:rPr>
        <w:t xml:space="preserve"> </w:t>
      </w:r>
    </w:p>
    <w:p>
      <w:pPr>
        <w:pStyle w:val="Heading3"/>
        <w:keepNext w:val="false"/>
        <w:keepLines w:val="false"/>
        <w:suppressLineNumbers/>
        <w:suppressAutoHyphens w:val="true"/>
        <w:rPr>
          <w:lang w:eastAsia="zh-CN"/>
        </w:rPr>
      </w:pPr>
      <w:bookmarkStart w:id="57" w:name="__RefHeading___Toc51230276"/>
      <w:bookmarkEnd w:id="57"/>
      <w:r>
        <w:rPr/>
        <w:t>4.2.4</w:t>
        <w:tab/>
        <w:t>Operating systems</w:t>
      </w:r>
    </w:p>
    <w:p>
      <w:pPr>
        <w:pStyle w:val="Normal"/>
        <w:rPr>
          <w:color w:val="000000"/>
        </w:rPr>
      </w:pPr>
      <w:r>
        <w:rPr>
          <w:color w:val="000000"/>
        </w:rPr>
        <w:t xml:space="preserve">The gNB-specific additions to clause </w:t>
      </w:r>
      <w:r>
        <w:rPr>
          <w:color w:val="000000"/>
        </w:rPr>
        <w:t>4</w:t>
      </w:r>
      <w:r>
        <w:rPr>
          <w:color w:val="000000"/>
        </w:rPr>
        <w:t>.</w:t>
      </w:r>
      <w:r>
        <w:rPr>
          <w:color w:val="000000"/>
          <w:lang w:eastAsia="zh-CN"/>
        </w:rPr>
        <w:t>2</w:t>
      </w:r>
      <w:r>
        <w:rPr>
          <w:color w:val="000000"/>
        </w:rPr>
        <w:t>.4 of TS 33.117 [3] are:</w:t>
      </w:r>
    </w:p>
    <w:p>
      <w:pPr>
        <w:pStyle w:val="Normal"/>
        <w:rPr/>
      </w:pPr>
      <w:r>
        <w:rPr/>
        <w:t>For the requirement defined in clause 4.2.4.1.1.2</w:t>
        <w:tab/>
        <w:t>Handling of ICMP of TS 33.117[3]:</w:t>
      </w:r>
    </w:p>
    <w:p>
      <w:pPr>
        <w:pStyle w:val="B1"/>
        <w:rPr>
          <w:lang w:eastAsia="zh-CN"/>
        </w:rPr>
      </w:pPr>
      <w:r>
        <w:rPr>
          <w:lang w:eastAsia="zh-CN"/>
        </w:rPr>
        <w:t>-</w:t>
        <w:tab/>
      </w:r>
      <w:r>
        <w:rPr>
          <w:lang w:eastAsia="zh-CN"/>
        </w:rPr>
        <w:t xml:space="preserve"> Echo</w:t>
      </w:r>
      <w:r>
        <w:rPr>
          <w:lang w:eastAsia="zh-CN"/>
        </w:rPr>
        <w:t xml:space="preserve"> Reply can be sent by default.</w:t>
      </w:r>
      <w:r>
        <w:rPr/>
        <w:t xml:space="preserve"> </w:t>
      </w:r>
    </w:p>
    <w:p>
      <w:pPr>
        <w:pStyle w:val="B1"/>
        <w:rPr>
          <w:lang w:eastAsia="zh-CN"/>
        </w:rPr>
      </w:pPr>
      <w:r>
        <w:rPr>
          <w:lang w:eastAsia="zh-CN"/>
        </w:rPr>
        <w:t>-</w:t>
        <w:tab/>
        <w:t>In case of</w:t>
      </w:r>
      <w:r>
        <w:rPr/>
        <w:t xml:space="preserve"> </w:t>
      </w:r>
      <w:r>
        <w:rPr>
          <w:lang w:eastAsia="zh-CN"/>
        </w:rPr>
        <w:t xml:space="preserve">remote base station auto deployment, </w:t>
      </w:r>
      <w:r>
        <w:rPr/>
        <w:t xml:space="preserve">Router Advertisement can be processed. </w:t>
      </w:r>
      <w:r>
        <w:rPr>
          <w:lang w:eastAsia="zh-CN"/>
        </w:rPr>
        <w:t>Apart from the above exceptions, there are no gNB-specific additions to clause 4.2.4 of TS 33.117 [3].</w:t>
      </w:r>
    </w:p>
    <w:p>
      <w:pPr>
        <w:pStyle w:val="Heading3"/>
        <w:keepNext w:val="false"/>
        <w:keepLines w:val="false"/>
        <w:suppressLineNumbers/>
        <w:suppressAutoHyphens w:val="true"/>
        <w:rPr>
          <w:lang w:eastAsia="zh-CN"/>
        </w:rPr>
      </w:pPr>
      <w:bookmarkStart w:id="58" w:name="__RefHeading___Toc51230277"/>
      <w:r>
        <w:rPr/>
        <w:t>4.2.5</w:t>
        <w:tab/>
        <w:t>Web servers</w:t>
      </w:r>
      <w:bookmarkEnd w:id="58"/>
      <w:r>
        <w:rPr>
          <w:lang w:eastAsia="zh-CN"/>
        </w:rPr>
        <w:t xml:space="preserve"> </w:t>
      </w:r>
    </w:p>
    <w:p>
      <w:pPr>
        <w:pStyle w:val="Normal"/>
        <w:rPr>
          <w:lang w:eastAsia="zh-CN"/>
        </w:rPr>
      </w:pPr>
      <w:r>
        <w:rPr>
          <w:color w:val="000000"/>
        </w:rPr>
        <w:t xml:space="preserve">There are no gNB-specific additions to clause </w:t>
      </w:r>
      <w:r>
        <w:rPr>
          <w:color w:val="000000"/>
        </w:rPr>
        <w:t>4</w:t>
      </w:r>
      <w:r>
        <w:rPr>
          <w:color w:val="000000"/>
        </w:rPr>
        <w:t>.</w:t>
      </w:r>
      <w:r>
        <w:rPr>
          <w:color w:val="000000"/>
          <w:lang w:eastAsia="zh-CN"/>
        </w:rPr>
        <w:t>2</w:t>
      </w:r>
      <w:r>
        <w:rPr>
          <w:color w:val="000000"/>
        </w:rPr>
        <w:t>.5 of TS 33.117 [3].</w:t>
      </w:r>
    </w:p>
    <w:p>
      <w:pPr>
        <w:pStyle w:val="Heading3"/>
        <w:keepNext w:val="false"/>
        <w:keepLines w:val="false"/>
        <w:suppressLineNumbers/>
        <w:suppressAutoHyphens w:val="true"/>
        <w:rPr>
          <w:lang w:eastAsia="zh-CN"/>
        </w:rPr>
      </w:pPr>
      <w:bookmarkStart w:id="59" w:name="__RefHeading___Toc51230278"/>
      <w:r>
        <w:rPr/>
        <w:t>4.2.6</w:t>
        <w:tab/>
        <w:t>Network devices</w:t>
      </w:r>
      <w:bookmarkEnd w:id="59"/>
      <w:r>
        <w:rPr>
          <w:lang w:eastAsia="zh-CN"/>
        </w:rPr>
        <w:t xml:space="preserve"> </w:t>
      </w:r>
    </w:p>
    <w:p>
      <w:pPr>
        <w:pStyle w:val="Heading4"/>
        <w:ind w:left="1418" w:hanging="1418"/>
        <w:rPr>
          <w:lang w:eastAsia="zh-CN"/>
        </w:rPr>
      </w:pPr>
      <w:bookmarkStart w:id="60" w:name="__RefHeading___Toc51230279"/>
      <w:bookmarkEnd w:id="60"/>
      <w:r>
        <w:rPr/>
        <w:t>4.2.6.1</w:t>
        <w:tab/>
        <w:t>Protection of data and information</w:t>
      </w:r>
    </w:p>
    <w:p>
      <w:pPr>
        <w:pStyle w:val="Normal"/>
        <w:rPr>
          <w:lang w:eastAsia="zh-CN"/>
        </w:rPr>
      </w:pPr>
      <w:r>
        <w:rPr>
          <w:color w:val="000000"/>
        </w:rPr>
        <w:t xml:space="preserve">There are no gNB-specific additions to clause </w:t>
      </w:r>
      <w:r>
        <w:rPr>
          <w:color w:val="000000"/>
        </w:rPr>
        <w:t>4</w:t>
      </w:r>
      <w:r>
        <w:rPr>
          <w:color w:val="000000"/>
        </w:rPr>
        <w:t>.</w:t>
      </w:r>
      <w:r>
        <w:rPr>
          <w:color w:val="000000"/>
          <w:lang w:eastAsia="zh-CN"/>
        </w:rPr>
        <w:t>2</w:t>
      </w:r>
      <w:r>
        <w:rPr>
          <w:color w:val="000000"/>
        </w:rPr>
        <w:t>.6 of TS 33.117 [3].</w:t>
      </w:r>
      <w:r>
        <w:rPr>
          <w:lang w:eastAsia="zh-CN"/>
        </w:rPr>
        <w:t xml:space="preserve"> </w:t>
      </w:r>
    </w:p>
    <w:p>
      <w:pPr>
        <w:pStyle w:val="Heading4"/>
        <w:ind w:left="1418" w:hanging="1418"/>
        <w:rPr/>
      </w:pPr>
      <w:bookmarkStart w:id="61" w:name="__RefHeading___Toc51230280"/>
      <w:bookmarkEnd w:id="61"/>
      <w:r>
        <w:rPr/>
        <w:t>4.2.6.2</w:t>
        <w:tab/>
        <w:t>Protecting availability and integrity</w:t>
      </w:r>
    </w:p>
    <w:p>
      <w:pPr>
        <w:pStyle w:val="Heading5"/>
        <w:ind w:left="1701" w:hanging="1701"/>
        <w:rPr/>
      </w:pPr>
      <w:bookmarkStart w:id="62" w:name="__RefHeading___Toc51230281"/>
      <w:bookmarkEnd w:id="62"/>
      <w:r>
        <w:rPr/>
        <w:t>4.2.6.2.1</w:t>
        <w:tab/>
        <w:t>Packet filtering</w:t>
      </w:r>
    </w:p>
    <w:p>
      <w:pPr>
        <w:pStyle w:val="Normal"/>
        <w:rPr>
          <w:lang w:eastAsia="zh-CN"/>
        </w:rPr>
      </w:pPr>
      <w:r>
        <w:rPr>
          <w:color w:val="000000"/>
        </w:rPr>
        <w:t>There are no gNB-specific additions to clause 4.</w:t>
      </w:r>
      <w:r>
        <w:rPr>
          <w:color w:val="000000"/>
          <w:lang w:eastAsia="zh-CN"/>
        </w:rPr>
        <w:t>2</w:t>
      </w:r>
      <w:r>
        <w:rPr>
          <w:color w:val="000000"/>
        </w:rPr>
        <w:t>.6.2.1 of TS 33.117 [3].</w:t>
      </w:r>
    </w:p>
    <w:p>
      <w:pPr>
        <w:pStyle w:val="Heading5"/>
        <w:ind w:left="1701" w:hanging="1701"/>
        <w:rPr/>
      </w:pPr>
      <w:bookmarkStart w:id="63" w:name="__RefHeading___Toc51230282"/>
      <w:bookmarkEnd w:id="63"/>
      <w:r>
        <w:rPr/>
        <w:t>4.2.6.2.2</w:t>
        <w:tab/>
        <w:t>Interface robustness requirements</w:t>
      </w:r>
    </w:p>
    <w:p>
      <w:pPr>
        <w:pStyle w:val="Normal"/>
        <w:rPr>
          <w:lang w:eastAsia="zh-CN"/>
        </w:rPr>
      </w:pPr>
      <w:r>
        <w:rPr>
          <w:color w:val="000000"/>
        </w:rPr>
        <w:t>There are no gNB-specific additions to clause 4.</w:t>
      </w:r>
      <w:r>
        <w:rPr>
          <w:color w:val="000000"/>
          <w:lang w:eastAsia="zh-CN"/>
        </w:rPr>
        <w:t>2</w:t>
      </w:r>
      <w:r>
        <w:rPr>
          <w:color w:val="000000"/>
        </w:rPr>
        <w:t>.6.2.2 of TS 33.117 [3].</w:t>
      </w:r>
    </w:p>
    <w:p>
      <w:pPr>
        <w:pStyle w:val="Heading5"/>
        <w:ind w:left="1701" w:hanging="1701"/>
        <w:rPr>
          <w:lang w:val="en-US"/>
        </w:rPr>
      </w:pPr>
      <w:bookmarkStart w:id="64" w:name="__RefHeading___Toc51230283"/>
      <w:bookmarkEnd w:id="64"/>
      <w:r>
        <w:rPr/>
        <w:t>4.2.6.2.3</w:t>
        <w:tab/>
        <w:t>GTP-C Filtering</w:t>
      </w:r>
    </w:p>
    <w:p>
      <w:pPr>
        <w:pStyle w:val="Normal"/>
        <w:rPr>
          <w:color w:val="000000"/>
        </w:rPr>
      </w:pPr>
      <w:r>
        <w:rPr>
          <w:color w:val="000000"/>
        </w:rPr>
        <w:t>Th</w:t>
      </w:r>
      <w:r>
        <w:rPr>
          <w:color w:val="000000"/>
          <w:lang w:eastAsia="zh-CN"/>
        </w:rPr>
        <w:t>e</w:t>
      </w:r>
      <w:r>
        <w:rPr>
          <w:color w:val="000000"/>
        </w:rPr>
        <w:t xml:space="preserve"> requirement and testcase in clause 4.</w:t>
      </w:r>
      <w:r>
        <w:rPr>
          <w:color w:val="000000"/>
          <w:lang w:eastAsia="zh-CN"/>
        </w:rPr>
        <w:t>2</w:t>
      </w:r>
      <w:r>
        <w:rPr>
          <w:color w:val="000000"/>
        </w:rPr>
        <w:t>.6.2.3 of TS 33.117 [3] is not applicable to gNB network products.</w:t>
      </w:r>
    </w:p>
    <w:p>
      <w:pPr>
        <w:pStyle w:val="Heading5"/>
        <w:ind w:left="1701" w:hanging="1701"/>
        <w:rPr>
          <w:lang w:val="en-US"/>
        </w:rPr>
      </w:pPr>
      <w:bookmarkStart w:id="65" w:name="__RefHeading___Toc51230284"/>
      <w:bookmarkEnd w:id="65"/>
      <w:r>
        <w:rPr/>
        <w:t>4.2.6.2.4</w:t>
        <w:tab/>
        <w:t>GTP-</w:t>
      </w:r>
      <w:r>
        <w:rPr>
          <w:lang w:eastAsia="zh-CN"/>
        </w:rPr>
        <w:t>U</w:t>
      </w:r>
      <w:r>
        <w:rPr/>
        <w:t xml:space="preserve"> Filtering</w:t>
      </w:r>
    </w:p>
    <w:p>
      <w:pPr>
        <w:pStyle w:val="Normal"/>
        <w:rPr>
          <w:lang w:eastAsia="zh-CN"/>
        </w:rPr>
      </w:pPr>
      <w:r>
        <w:rPr>
          <w:color w:val="000000"/>
        </w:rPr>
        <w:t>There are no gNB-specific additions to clause 4.</w:t>
      </w:r>
      <w:r>
        <w:rPr>
          <w:color w:val="000000"/>
          <w:lang w:eastAsia="zh-CN"/>
        </w:rPr>
        <w:t>2</w:t>
      </w:r>
      <w:r>
        <w:rPr>
          <w:color w:val="000000"/>
        </w:rPr>
        <w:t>.6.2.4 of TS 33.117 [3].</w:t>
      </w:r>
    </w:p>
    <w:p>
      <w:pPr>
        <w:pStyle w:val="Heading3"/>
        <w:keepNext w:val="false"/>
        <w:keepLines w:val="false"/>
        <w:suppressLineNumbers/>
        <w:suppressAutoHyphens w:val="true"/>
        <w:rPr/>
      </w:pPr>
      <w:bookmarkStart w:id="66" w:name="__RefHeading___Toc51230285"/>
      <w:r>
        <w:rPr/>
        <w:t>4.2.</w:t>
      </w:r>
      <w:r>
        <w:rPr>
          <w:lang w:eastAsia="zh-CN"/>
        </w:rPr>
        <w:t>7</w:t>
      </w:r>
      <w:r>
        <w:rPr/>
        <w:tab/>
      </w:r>
      <w:r>
        <w:rPr>
          <w:lang w:eastAsia="zh-CN"/>
        </w:rPr>
        <w:t>Void</w:t>
      </w:r>
      <w:bookmarkEnd w:id="66"/>
      <w:r>
        <w:rPr/>
        <w:t xml:space="preserve"> </w:t>
      </w:r>
    </w:p>
    <w:p>
      <w:pPr>
        <w:pStyle w:val="Normal"/>
        <w:rPr>
          <w:lang w:eastAsia="zh-CN"/>
        </w:rPr>
      </w:pPr>
      <w:r>
        <w:rPr>
          <w:lang w:eastAsia="zh-CN"/>
        </w:rPr>
      </w:r>
    </w:p>
    <w:p>
      <w:pPr>
        <w:pStyle w:val="Heading2"/>
        <w:keepNext w:val="false"/>
        <w:keepLines w:val="false"/>
        <w:suppressLineNumbers/>
        <w:suppressAutoHyphens w:val="true"/>
        <w:rPr/>
      </w:pPr>
      <w:bookmarkStart w:id="67" w:name="__RefHeading___Toc51230286"/>
      <w:bookmarkEnd w:id="67"/>
      <w:r>
        <w:rPr/>
        <w:t>4.3</w:t>
        <w:tab/>
      </w:r>
      <w:r>
        <w:rPr>
          <w:lang w:eastAsia="zh-CN"/>
        </w:rPr>
        <w:t>g</w:t>
      </w:r>
      <w:r>
        <w:rPr>
          <w:lang w:eastAsia="zh-CN"/>
        </w:rPr>
        <w:t>NodeB</w:t>
      </w:r>
      <w:r>
        <w:rPr/>
        <w:t>-specific adaptations of hardening requirements and related test cases.</w:t>
      </w:r>
    </w:p>
    <w:p>
      <w:pPr>
        <w:pStyle w:val="Heading3"/>
        <w:rPr/>
      </w:pPr>
      <w:bookmarkStart w:id="68" w:name="__RefHeading___Toc51230287"/>
      <w:bookmarkEnd w:id="68"/>
      <w:r>
        <w:rPr/>
        <w:t>4.3.1</w:t>
        <w:tab/>
        <w:t>Introduction</w:t>
      </w:r>
    </w:p>
    <w:p>
      <w:pPr>
        <w:pStyle w:val="Normal"/>
        <w:rPr/>
      </w:pPr>
      <w:r>
        <w:rPr>
          <w:lang w:eastAsia="zh-CN"/>
        </w:rPr>
        <w:t>The present clause contains g</w:t>
      </w:r>
      <w:r>
        <w:rPr>
          <w:lang w:eastAsia="zh-CN"/>
        </w:rPr>
        <w:t>NB</w:t>
      </w:r>
      <w:r>
        <w:rPr/>
        <w:t xml:space="preserve">-specific </w:t>
      </w:r>
      <w:r>
        <w:rPr>
          <w:lang w:eastAsia="zh-CN"/>
        </w:rPr>
        <w:t xml:space="preserve">adaptations of </w:t>
      </w:r>
      <w:r>
        <w:rPr>
          <w:lang w:eastAsia="zh-CN"/>
        </w:rPr>
        <w:t xml:space="preserve">hardening </w:t>
      </w:r>
      <w:r>
        <w:rPr/>
        <w:t>requirements</w:t>
      </w:r>
      <w:r>
        <w:rPr>
          <w:lang w:eastAsia="zh-CN"/>
        </w:rPr>
        <w:t xml:space="preserve"> and related test cases</w:t>
      </w:r>
      <w:r>
        <w:rPr>
          <w:lang w:eastAsia="zh-CN"/>
        </w:rPr>
        <w:t>.</w:t>
      </w:r>
    </w:p>
    <w:p>
      <w:pPr>
        <w:pStyle w:val="Heading3"/>
        <w:rPr/>
      </w:pPr>
      <w:bookmarkStart w:id="69" w:name="__RefHeading___Toc51230288"/>
      <w:bookmarkEnd w:id="69"/>
      <w:r>
        <w:rPr/>
        <w:t>4.3.2</w:t>
        <w:tab/>
        <w:t>Technical Baseline</w:t>
      </w:r>
    </w:p>
    <w:p>
      <w:pPr>
        <w:pStyle w:val="Normal"/>
        <w:rPr/>
      </w:pPr>
      <w:r>
        <w:rPr>
          <w:color w:val="000000"/>
        </w:rPr>
        <w:t xml:space="preserve">There are no gNB-specific additions to clause </w:t>
      </w:r>
      <w:r>
        <w:rPr>
          <w:color w:val="000000"/>
        </w:rPr>
        <w:t>4</w:t>
      </w:r>
      <w:r>
        <w:rPr>
          <w:color w:val="000000"/>
        </w:rPr>
        <w:t>.</w:t>
      </w:r>
      <w:r>
        <w:rPr>
          <w:color w:val="000000"/>
          <w:lang w:eastAsia="zh-CN"/>
        </w:rPr>
        <w:t>3.2</w:t>
      </w:r>
      <w:r>
        <w:rPr>
          <w:color w:val="000000"/>
        </w:rPr>
        <w:t xml:space="preserve"> of TS 33.117 [3].</w:t>
      </w:r>
    </w:p>
    <w:p>
      <w:pPr>
        <w:pStyle w:val="Heading3"/>
        <w:rPr/>
      </w:pPr>
      <w:bookmarkStart w:id="70" w:name="__RefHeading___Toc51230289"/>
      <w:bookmarkEnd w:id="70"/>
      <w:r>
        <w:rPr/>
        <w:t>4.3.3</w:t>
        <w:tab/>
        <w:t>Operating Systems</w:t>
      </w:r>
    </w:p>
    <w:p>
      <w:pPr>
        <w:pStyle w:val="Normal"/>
        <w:rPr/>
      </w:pPr>
      <w:r>
        <w:rPr>
          <w:color w:val="000000"/>
        </w:rPr>
        <w:t xml:space="preserve">There are no gNB-specific additions to clause </w:t>
      </w:r>
      <w:r>
        <w:rPr>
          <w:color w:val="000000"/>
        </w:rPr>
        <w:t>4</w:t>
      </w:r>
      <w:r>
        <w:rPr>
          <w:color w:val="000000"/>
        </w:rPr>
        <w:t>.</w:t>
      </w:r>
      <w:r>
        <w:rPr>
          <w:color w:val="000000"/>
          <w:lang w:eastAsia="zh-CN"/>
        </w:rPr>
        <w:t>3.3</w:t>
      </w:r>
      <w:r>
        <w:rPr>
          <w:color w:val="000000"/>
        </w:rPr>
        <w:t xml:space="preserve"> of TS 33.117 [3].</w:t>
      </w:r>
    </w:p>
    <w:p>
      <w:pPr>
        <w:pStyle w:val="Heading3"/>
        <w:rPr/>
      </w:pPr>
      <w:bookmarkStart w:id="71" w:name="__RefHeading___Toc51230290"/>
      <w:bookmarkEnd w:id="71"/>
      <w:r>
        <w:rPr/>
        <w:t>4.3.4</w:t>
        <w:tab/>
        <w:t>Web Servers</w:t>
      </w:r>
    </w:p>
    <w:p>
      <w:pPr>
        <w:pStyle w:val="Normal"/>
        <w:rPr/>
      </w:pPr>
      <w:r>
        <w:rPr>
          <w:color w:val="000000"/>
        </w:rPr>
        <w:t xml:space="preserve">There are no gNB-specific additions to clause </w:t>
      </w:r>
      <w:r>
        <w:rPr>
          <w:color w:val="000000"/>
        </w:rPr>
        <w:t>4</w:t>
      </w:r>
      <w:r>
        <w:rPr>
          <w:color w:val="000000"/>
        </w:rPr>
        <w:t>.</w:t>
      </w:r>
      <w:r>
        <w:rPr>
          <w:color w:val="000000"/>
          <w:lang w:eastAsia="zh-CN"/>
        </w:rPr>
        <w:t>3.4</w:t>
      </w:r>
      <w:r>
        <w:rPr>
          <w:color w:val="000000"/>
        </w:rPr>
        <w:t xml:space="preserve"> of TS 33.117 [3].</w:t>
      </w:r>
    </w:p>
    <w:p>
      <w:pPr>
        <w:pStyle w:val="Heading3"/>
        <w:rPr/>
      </w:pPr>
      <w:bookmarkStart w:id="72" w:name="__RefHeading___Toc51230291"/>
      <w:bookmarkEnd w:id="72"/>
      <w:r>
        <w:rPr/>
        <w:t>4.3.5</w:t>
        <w:tab/>
        <w:t>Network Devices</w:t>
      </w:r>
    </w:p>
    <w:p>
      <w:pPr>
        <w:pStyle w:val="Normal"/>
        <w:rPr>
          <w:lang w:eastAsia="zh-CN"/>
        </w:rPr>
      </w:pPr>
      <w:r>
        <w:rPr>
          <w:color w:val="000000"/>
        </w:rPr>
        <w:t xml:space="preserve">There are no gNB-specific additions to clause </w:t>
      </w:r>
      <w:r>
        <w:rPr>
          <w:color w:val="000000"/>
        </w:rPr>
        <w:t>4</w:t>
      </w:r>
      <w:r>
        <w:rPr>
          <w:color w:val="000000"/>
        </w:rPr>
        <w:t>.</w:t>
      </w:r>
      <w:r>
        <w:rPr>
          <w:color w:val="000000"/>
          <w:lang w:eastAsia="zh-CN"/>
        </w:rPr>
        <w:t>3.5</w:t>
      </w:r>
      <w:r>
        <w:rPr>
          <w:color w:val="000000"/>
        </w:rPr>
        <w:t xml:space="preserve"> of TS 33.117 [3].</w:t>
      </w:r>
    </w:p>
    <w:p>
      <w:pPr>
        <w:pStyle w:val="Heading3"/>
        <w:keepNext w:val="false"/>
        <w:keepLines w:val="false"/>
        <w:suppressLineNumbers/>
        <w:suppressAutoHyphens w:val="true"/>
        <w:rPr>
          <w:lang w:eastAsia="zh-CN"/>
        </w:rPr>
      </w:pPr>
      <w:bookmarkStart w:id="73" w:name="__RefHeading___Toc51230292"/>
      <w:r>
        <w:rPr/>
        <w:t>4.</w:t>
      </w:r>
      <w:r>
        <w:rPr>
          <w:lang w:eastAsia="zh-CN"/>
        </w:rPr>
        <w:t>3</w:t>
      </w:r>
      <w:r>
        <w:rPr/>
        <w:t>.</w:t>
      </w:r>
      <w:r>
        <w:rPr>
          <w:lang w:eastAsia="zh-CN"/>
        </w:rPr>
        <w:t>6</w:t>
      </w:r>
      <w:r>
        <w:rPr/>
        <w:tab/>
        <w:t>Network Functions in service-based architecture</w:t>
      </w:r>
      <w:bookmarkEnd w:id="73"/>
      <w:r>
        <w:rPr/>
        <w:t xml:space="preserve"> </w:t>
      </w:r>
    </w:p>
    <w:p>
      <w:pPr>
        <w:pStyle w:val="Normal"/>
        <w:rPr>
          <w:lang w:eastAsia="zh-CN"/>
        </w:rPr>
      </w:pPr>
      <w:r>
        <w:rPr>
          <w:color w:val="000000"/>
        </w:rPr>
        <w:t xml:space="preserve">The requirements and test cases in clause </w:t>
      </w:r>
      <w:r>
        <w:rPr>
          <w:color w:val="000000"/>
        </w:rPr>
        <w:t>4</w:t>
      </w:r>
      <w:r>
        <w:rPr>
          <w:color w:val="000000"/>
        </w:rPr>
        <w:t>.</w:t>
      </w:r>
      <w:r>
        <w:rPr>
          <w:color w:val="000000"/>
          <w:lang w:eastAsia="zh-CN"/>
        </w:rPr>
        <w:t>3.6</w:t>
      </w:r>
      <w:r>
        <w:rPr>
          <w:color w:val="000000"/>
        </w:rPr>
        <w:t xml:space="preserve"> of TS 33.117 [3] are not applicable to the gNB network products.</w:t>
      </w:r>
    </w:p>
    <w:p>
      <w:pPr>
        <w:pStyle w:val="Heading2"/>
        <w:keepNext w:val="false"/>
        <w:keepLines w:val="false"/>
        <w:suppressLineNumbers/>
        <w:suppressAutoHyphens w:val="true"/>
        <w:rPr/>
      </w:pPr>
      <w:bookmarkStart w:id="74" w:name="__RefHeading___Toc51230293"/>
      <w:bookmarkEnd w:id="74"/>
      <w:r>
        <w:rPr/>
        <w:t>4.4</w:t>
        <w:tab/>
      </w:r>
      <w:r>
        <w:rPr>
          <w:lang w:eastAsia="zh-CN"/>
        </w:rPr>
        <w:t>g</w:t>
      </w:r>
      <w:r>
        <w:rPr>
          <w:lang w:eastAsia="zh-CN"/>
        </w:rPr>
        <w:t>NodeB</w:t>
      </w:r>
      <w:r>
        <w:rPr/>
        <w:t>-specific adaptations of basic vulnerability testing requirements and related test cases</w:t>
      </w:r>
    </w:p>
    <w:p>
      <w:pPr>
        <w:pStyle w:val="Normal"/>
        <w:rPr/>
      </w:pPr>
      <w:r>
        <w:rPr>
          <w:color w:val="000000"/>
        </w:rPr>
        <w:t xml:space="preserve">There are no gNB-specific additions to clause </w:t>
      </w:r>
      <w:r>
        <w:rPr>
          <w:color w:val="000000"/>
        </w:rPr>
        <w:t>4</w:t>
      </w:r>
      <w:r>
        <w:rPr>
          <w:color w:val="000000"/>
        </w:rPr>
        <w:t>.</w:t>
      </w:r>
      <w:r>
        <w:rPr>
          <w:color w:val="000000"/>
          <w:lang w:eastAsia="zh-CN"/>
        </w:rPr>
        <w:t>4</w:t>
      </w:r>
      <w:r>
        <w:rPr>
          <w:color w:val="000000"/>
        </w:rPr>
        <w:t xml:space="preserve"> of TS 33.117 [3].</w:t>
      </w:r>
      <w:r>
        <w:br w:type="page"/>
      </w:r>
    </w:p>
    <w:p>
      <w:pPr>
        <w:pStyle w:val="Heading8"/>
        <w:ind w:left="0" w:hanging="0"/>
        <w:rPr/>
      </w:pPr>
      <w:bookmarkStart w:id="75" w:name="historyclause"/>
      <w:bookmarkStart w:id="76" w:name="__RefHeading___Toc51230294"/>
      <w:bookmarkEnd w:id="76"/>
      <w:r>
        <w:rPr/>
        <w:t>Annex A (informative):</w:t>
        <w:br/>
        <w:t>Change history</w:t>
      </w:r>
      <w:bookmarkEnd w:id="75"/>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283"/>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Upgrade to 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SP-190688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fldChar w:fldCharType="begin"/>
            </w:r>
            <w:r>
              <w:rPr>
                <w:sz w:val="16"/>
                <w:szCs w:val="16"/>
                <w:lang w:eastAsia="zh-CN"/>
              </w:rPr>
              <w:instrText xml:space="preserve"> DOCPROPERTY "CrTitle"</w:instrText>
            </w:r>
            <w:r>
              <w:rPr>
                <w:sz w:val="16"/>
                <w:szCs w:val="16"/>
                <w:lang w:eastAsia="zh-CN"/>
              </w:rPr>
              <w:fldChar w:fldCharType="separate"/>
            </w:r>
            <w:r>
              <w:rPr>
                <w:sz w:val="16"/>
                <w:szCs w:val="16"/>
                <w:lang w:eastAsia="zh-CN"/>
              </w:rPr>
              <w:t>Add abbreviation and correct references</w:t>
            </w:r>
            <w:r>
              <w:rPr>
                <w:sz w:val="16"/>
                <w:szCs w:val="16"/>
                <w:lang w:eastAsia="zh-CN"/>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SP-190688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 xml:space="preserve">Editorial corrections on the threat references of some test cases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SP-190688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 xml:space="preserve">Update requirements and test cases for </w:t>
            </w:r>
            <w:r>
              <w:rPr>
                <w:sz w:val="16"/>
                <w:szCs w:val="16"/>
                <w:lang w:eastAsia="zh-CN"/>
              </w:rPr>
              <w:t>g</w:t>
            </w:r>
            <w:r>
              <w:rPr>
                <w:sz w:val="16"/>
                <w:szCs w:val="16"/>
                <w:lang w:eastAsia="zh-CN"/>
              </w:rPr>
              <w:t>NB SCAS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SP-190688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fldChar w:fldCharType="begin"/>
            </w:r>
            <w:r>
              <w:rPr>
                <w:sz w:val="16"/>
                <w:szCs w:val="16"/>
                <w:lang w:eastAsia="zh-CN"/>
              </w:rPr>
              <w:instrText xml:space="preserve"> DOCPROPERTY "CrTitle"</w:instrText>
            </w:r>
            <w:r>
              <w:rPr>
                <w:sz w:val="16"/>
                <w:szCs w:val="16"/>
                <w:lang w:eastAsia="zh-CN"/>
              </w:rPr>
              <w:fldChar w:fldCharType="separate"/>
            </w:r>
            <w:r>
              <w:rPr>
                <w:sz w:val="16"/>
                <w:szCs w:val="16"/>
                <w:lang w:eastAsia="zh-CN"/>
              </w:rPr>
              <w:t>Correction to test case requirement reference</w:t>
            </w:r>
            <w:r>
              <w:rPr>
                <w:sz w:val="16"/>
                <w:szCs w:val="16"/>
                <w:lang w:eastAsia="zh-CN"/>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SP-191138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Adding the expected evidence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SP-191138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Update testcases for gNB SCAS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SP-191138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0008 </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Fix the reference numbers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SP-191138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0010</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 xml:space="preserve">Corrections for clean-up and alignment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SP-200136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0011</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fldChar w:fldCharType="begin"/>
            </w:r>
            <w:r>
              <w:rPr>
                <w:sz w:val="16"/>
                <w:szCs w:val="16"/>
                <w:lang w:eastAsia="zh-CN"/>
              </w:rPr>
              <w:instrText xml:space="preserve"> DOCPROPERTY "CrTitle"</w:instrText>
            </w:r>
            <w:r>
              <w:rPr>
                <w:sz w:val="16"/>
                <w:szCs w:val="16"/>
                <w:lang w:eastAsia="zh-CN"/>
              </w:rPr>
              <w:fldChar w:fldCharType="separate"/>
            </w:r>
            <w:r>
              <w:rPr>
                <w:sz w:val="16"/>
                <w:szCs w:val="16"/>
                <w:lang w:eastAsia="zh-CN"/>
              </w:rPr>
              <w:t>Complete the test cases of key refresh at the gNB</w:t>
            </w:r>
            <w:r>
              <w:rPr>
                <w:sz w:val="16"/>
                <w:szCs w:val="16"/>
                <w:lang w:eastAsia="zh-CN"/>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SP-200136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0012</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 new test case for key update at the gNB on dual connectivity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SP-200358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0013</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Update testcase in gNB SCAS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SP-200358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0014</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 xml:space="preserve">Remove mismatched threat references and test steps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SP-200703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0015</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gNB-specific adaptation to account protection by authentication attribute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SP-210117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0019</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gNB Cipher Security Policy Verification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SP-210117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0020</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gNB Integrity Security Policy Verification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SP-210446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0021</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Editorial correction in clause 4.2.2.1.5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SP-210446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0023</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Update conditions of testcases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SA#97e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SP-220887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0028</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Corrections for gNB test cases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SA#98e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SP-221148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0034</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Corrections to the test cases in TS 33.511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SA#98e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SP-221148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0036</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Corrections to the threat references in TS 33.511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SA#100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SP-230615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0040</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fldChar w:fldCharType="begin"/>
            </w:r>
            <w:r>
              <w:rPr>
                <w:sz w:val="16"/>
                <w:szCs w:val="16"/>
                <w:lang w:eastAsia="zh-CN"/>
              </w:rPr>
              <w:instrText xml:space="preserve"> DOCPROPERTY "CrTitle"</w:instrText>
            </w:r>
            <w:r>
              <w:rPr>
                <w:sz w:val="16"/>
                <w:szCs w:val="16"/>
                <w:lang w:eastAsia="zh-CN"/>
              </w:rPr>
              <w:fldChar w:fldCharType="separate"/>
            </w:r>
            <w:r>
              <w:rPr>
                <w:sz w:val="16"/>
                <w:szCs w:val="16"/>
                <w:lang w:eastAsia="zh-CN"/>
              </w:rPr>
              <w:t>Correcting some references in TS 33.511</w:t>
            </w:r>
            <w:r>
              <w:rPr>
                <w:sz w:val="16"/>
                <w:szCs w:val="16"/>
                <w:lang w:eastAsia="zh-CN"/>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Calibri Light">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2327275"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2327275"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33.511 V16.910.0 (20222023-1206)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83.25pt;height:14.2pt;mso-wrap-distance-left:0pt;mso-wrap-distance-right:0pt;mso-wrap-distance-top:0pt;mso-wrap-distance-bottom:0pt;margin-top:0.05pt;mso-position-vertical-relative:text;margin-left:298.75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33.511 V16.910.0 (20222023-1206)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22</w:t>
                    </w:r>
                    <w:r>
                      <w:rPr>
                        <w:sz w:val="18"/>
                        <w:b/>
                        <w:szCs w:val="18"/>
                        <w:rFonts w:cs="Arial" w:ascii="Arial" w:hAnsi="Arial"/>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737"/>
        </w:tabs>
        <w:ind w:left="737" w:hanging="453"/>
      </w:pPr>
      <w:rPr>
        <w:rFonts w:ascii="Symbol" w:hAnsi="Symbol" w:cs="Symbol" w:hint="default"/>
        <w:color w:val="000000"/>
      </w:r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rFonts w:ascii="Times New Roman" w:hAnsi="Times New Roman" w:eastAsia="SimSun;宋体"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color w:val="00000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SubjectChar">
    <w:name w:val="Comment Subject Char"/>
    <w:qFormat/>
    <w:rPr>
      <w:rFonts w:eastAsia="Times New Roman"/>
      <w:b/>
      <w:bCs/>
    </w:rPr>
  </w:style>
  <w:style w:type="character" w:styleId="B1Char">
    <w:name w:val="B1 Char"/>
    <w:qFormat/>
    <w:rPr>
      <w:rFonts w:eastAsia="Times New Roman"/>
    </w:rPr>
  </w:style>
  <w:style w:type="character" w:styleId="BalloonTextChar">
    <w:name w:val="Balloon Text Char"/>
    <w:qFormat/>
    <w:rPr>
      <w:rFonts w:ascii="Segoe UI" w:hAnsi="Segoe UI" w:eastAsia="Times New Roman" w:cs="Segoe UI"/>
      <w:sz w:val="18"/>
      <w:szCs w:val="18"/>
    </w:rPr>
  </w:style>
  <w:style w:type="character" w:styleId="CommentReference">
    <w:name w:val="Comment Reference"/>
    <w:qFormat/>
    <w:rPr>
      <w:sz w:val="16"/>
    </w:rPr>
  </w:style>
  <w:style w:type="character" w:styleId="CommentTextChar">
    <w:name w:val="Comment Text Char"/>
    <w:qFormat/>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Heading1Char">
    <w:name w:val="Heading 1 Char"/>
    <w:qFormat/>
    <w:rPr>
      <w:rFonts w:ascii="Arial" w:hAnsi="Arial" w:eastAsia="Times New Roman" w:cs="Arial"/>
      <w:sz w:val="36"/>
    </w:rPr>
  </w:style>
  <w:style w:type="character" w:styleId="B1Car">
    <w:name w:val="B1+ Car"/>
    <w:qFormat/>
    <w:rPr>
      <w:rFonts w:eastAsia="Times New Roman"/>
    </w:rPr>
  </w:style>
  <w:style w:type="character" w:styleId="B2Char">
    <w:name w:val="B2 Char"/>
    <w:qFormat/>
    <w:rPr>
      <w:rFonts w:eastAsia="Times New Roman"/>
    </w:rPr>
  </w:style>
  <w:style w:type="character" w:styleId="Heading5Char">
    <w:name w:val="Heading 5 Char"/>
    <w:qFormat/>
    <w:rPr>
      <w:rFonts w:ascii="Arial" w:hAnsi="Arial" w:eastAsia="Times New Roman" w:cs="Arial"/>
      <w:sz w:val="22"/>
    </w:rPr>
  </w:style>
  <w:style w:type="character" w:styleId="BodyTextChar">
    <w:name w:val="Body Text Char"/>
    <w:qFormat/>
    <w:rPr>
      <w:rFonts w:eastAsia="Times New Roman"/>
    </w:rPr>
  </w:style>
  <w:style w:type="character" w:styleId="BodyText2Char">
    <w:name w:val="Body Text 2 Char"/>
    <w:qFormat/>
    <w:rPr>
      <w:rFonts w:eastAsia="Times New Roman"/>
    </w:rPr>
  </w:style>
  <w:style w:type="character" w:styleId="BodyText3Char">
    <w:name w:val="Body Text 3 Char"/>
    <w:qFormat/>
    <w:rPr>
      <w:rFonts w:eastAsia="Times New Roman"/>
      <w:sz w:val="16"/>
      <w:szCs w:val="16"/>
    </w:rPr>
  </w:style>
  <w:style w:type="character" w:styleId="BodyTextFirstIndentChar">
    <w:name w:val="Body Text First Indent Char"/>
    <w:basedOn w:val="BodyTextChar"/>
    <w:qFormat/>
    <w:rPr/>
  </w:style>
  <w:style w:type="character" w:styleId="BodyTextIndentChar">
    <w:name w:val="Body Text Indent Char"/>
    <w:qFormat/>
    <w:rPr>
      <w:rFonts w:eastAsia="Times New Roman"/>
    </w:rPr>
  </w:style>
  <w:style w:type="character" w:styleId="BodyTextFirstIndent2Char">
    <w:name w:val="Body Text First Indent 2 Char"/>
    <w:basedOn w:val="BodyTextIndentChar"/>
    <w:qFormat/>
    <w:rPr/>
  </w:style>
  <w:style w:type="character" w:styleId="BodyTextIndent2Char">
    <w:name w:val="Body Text Indent 2 Char"/>
    <w:qFormat/>
    <w:rPr>
      <w:rFonts w:eastAsia="Times New Roman"/>
    </w:rPr>
  </w:style>
  <w:style w:type="character" w:styleId="BodyTextIndent3Char">
    <w:name w:val="Body Text Indent 3 Char"/>
    <w:qFormat/>
    <w:rPr>
      <w:rFonts w:eastAsia="Times New Roman"/>
      <w:sz w:val="16"/>
      <w:szCs w:val="16"/>
    </w:rPr>
  </w:style>
  <w:style w:type="character" w:styleId="ClosingChar">
    <w:name w:val="Closing Char"/>
    <w:qFormat/>
    <w:rPr>
      <w:rFonts w:eastAsia="Times New Roman"/>
    </w:rPr>
  </w:style>
  <w:style w:type="character" w:styleId="DateChar">
    <w:name w:val="Date Char"/>
    <w:qFormat/>
    <w:rPr>
      <w:rFonts w:eastAsia="Times New Roman"/>
    </w:rPr>
  </w:style>
  <w:style w:type="character" w:styleId="DocumentMapChar">
    <w:name w:val="Document Map Char"/>
    <w:qFormat/>
    <w:rPr>
      <w:rFonts w:ascii="Segoe UI" w:hAnsi="Segoe UI" w:eastAsia="Times New Roman" w:cs="Segoe UI"/>
      <w:sz w:val="16"/>
      <w:szCs w:val="16"/>
    </w:rPr>
  </w:style>
  <w:style w:type="character" w:styleId="EmailSignatureChar">
    <w:name w:val="E-mail Signature Char"/>
    <w:qFormat/>
    <w:rPr>
      <w:rFonts w:eastAsia="Times New Roman"/>
    </w:rPr>
  </w:style>
  <w:style w:type="character" w:styleId="EndnoteTextChar">
    <w:name w:val="Endnote Text Char"/>
    <w:qFormat/>
    <w:rPr>
      <w:rFonts w:eastAsia="Times New Roman"/>
    </w:rPr>
  </w:style>
  <w:style w:type="character" w:styleId="HTMLAddressChar">
    <w:name w:val="HTML Address Char"/>
    <w:qFormat/>
    <w:rPr>
      <w:rFonts w:eastAsia="Times New Roman"/>
      <w:i/>
      <w:iCs/>
    </w:rPr>
  </w:style>
  <w:style w:type="character" w:styleId="HTMLPreformattedChar">
    <w:name w:val="HTML Preformatted Char"/>
    <w:qFormat/>
    <w:rPr>
      <w:rFonts w:ascii="Courier New" w:hAnsi="Courier New" w:eastAsia="Times New Roman" w:cs="Courier New"/>
    </w:rPr>
  </w:style>
  <w:style w:type="character" w:styleId="IntenseQuoteChar">
    <w:name w:val="Intense Quote Char"/>
    <w:qFormat/>
    <w:rPr>
      <w:rFonts w:eastAsia="Times New Roman"/>
      <w:i/>
      <w:iCs/>
      <w:color w:val="4472C4"/>
    </w:rPr>
  </w:style>
  <w:style w:type="character" w:styleId="MacroTextChar">
    <w:name w:val="Macro Text Char"/>
    <w:qFormat/>
    <w:rPr>
      <w:rFonts w:ascii="Courier New" w:hAnsi="Courier New" w:eastAsia="Times New Roman" w:cs="Courier New"/>
    </w:rPr>
  </w:style>
  <w:style w:type="character" w:styleId="MessageHeaderChar">
    <w:name w:val="Message Header Char"/>
    <w:qFormat/>
    <w:rPr>
      <w:rFonts w:ascii="Calibri Light" w:hAnsi="Calibri Light" w:eastAsia="Times New Roman" w:cs="Calibri Light"/>
      <w:sz w:val="24"/>
      <w:szCs w:val="24"/>
      <w:shd w:fill="CCCCCC" w:val="clear"/>
    </w:rPr>
  </w:style>
  <w:style w:type="character" w:styleId="NoteHeadingChar">
    <w:name w:val="Note Heading Char"/>
    <w:qFormat/>
    <w:rPr>
      <w:rFonts w:eastAsia="Times New Roman"/>
    </w:rPr>
  </w:style>
  <w:style w:type="character" w:styleId="PlainTextChar">
    <w:name w:val="Plain Text Char"/>
    <w:qFormat/>
    <w:rPr>
      <w:rFonts w:ascii="Courier New" w:hAnsi="Courier New" w:eastAsia="Times New Roman" w:cs="Courier New"/>
    </w:rPr>
  </w:style>
  <w:style w:type="character" w:styleId="QuoteChar">
    <w:name w:val="Quote Char"/>
    <w:qFormat/>
    <w:rPr>
      <w:rFonts w:eastAsia="Times New Roman"/>
      <w:i/>
      <w:iCs/>
      <w:color w:val="404040"/>
    </w:rPr>
  </w:style>
  <w:style w:type="character" w:styleId="SalutationChar">
    <w:name w:val="Salutation Char"/>
    <w:qFormat/>
    <w:rPr>
      <w:rFonts w:eastAsia="Times New Roman"/>
    </w:rPr>
  </w:style>
  <w:style w:type="character" w:styleId="SignatureChar">
    <w:name w:val="Signature Char"/>
    <w:qFormat/>
    <w:rPr>
      <w:rFonts w:eastAsia="Times New Roman"/>
    </w:rPr>
  </w:style>
  <w:style w:type="character" w:styleId="SubtitleChar">
    <w:name w:val="Subtitle Char"/>
    <w:qFormat/>
    <w:rPr>
      <w:rFonts w:ascii="Calibri Light" w:hAnsi="Calibri Light" w:eastAsia="Times New Roman" w:cs="Calibri Light"/>
      <w:sz w:val="24"/>
      <w:szCs w:val="24"/>
    </w:rPr>
  </w:style>
  <w:style w:type="character" w:styleId="TitleChar">
    <w:name w:val="Title Char"/>
    <w:qFormat/>
    <w:rPr>
      <w:rFonts w:ascii="Calibri Light" w:hAnsi="Calibri Light" w:eastAsia="Times New Roman" w:cs="Calibri Light"/>
      <w:b/>
      <w:bCs/>
      <w:kern w:val="2"/>
      <w:sz w:val="32"/>
      <w:szCs w:val="3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cs="Calibri Light"/>
      <w:b/>
      <w:bCs/>
      <w:kern w:val="2"/>
      <w:sz w:val="32"/>
      <w:szCs w:val="32"/>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bidi="ar-SA" w:eastAsia="zh-CN"/>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rFonts w:eastAsia="SimSun;宋体"/>
    </w:rPr>
  </w:style>
  <w:style w:type="paragraph" w:styleId="CommentSubject">
    <w:name w:val="Comment Subject"/>
    <w:basedOn w:val="CommentText"/>
    <w:next w:val="CommentText"/>
    <w:qFormat/>
    <w:pPr/>
    <w:rPr>
      <w:rFonts w:eastAsia="Times New Roman"/>
      <w:b/>
      <w:bCs/>
    </w:rPr>
  </w:style>
  <w:style w:type="paragraph" w:styleId="BalloonText">
    <w:name w:val="Balloon Text"/>
    <w:basedOn w:val="Normal"/>
    <w:qFormat/>
    <w:pPr>
      <w:spacing w:before="0" w:after="0"/>
    </w:pPr>
    <w:rPr>
      <w:rFonts w:ascii="Segoe UI" w:hAnsi="Segoe UI" w:cs="Segoe UI"/>
      <w:sz w:val="18"/>
      <w:szCs w:val="18"/>
    </w:rPr>
  </w:style>
  <w:style w:type="paragraph" w:styleId="Reference">
    <w:name w:val="Reference"/>
    <w:basedOn w:val="Normal"/>
    <w:qFormat/>
    <w:pPr>
      <w:tabs>
        <w:tab w:val="clear" w:pos="284"/>
        <w:tab w:val="left" w:pos="851" w:leader="none"/>
      </w:tabs>
      <w:ind w:left="851" w:hanging="851"/>
    </w:pPr>
    <w:rPr>
      <w:rFonts w:eastAsia="SimSun;宋体"/>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B11">
    <w:name w:val="B1+"/>
    <w:basedOn w:val="B1"/>
    <w:qFormat/>
    <w:pPr>
      <w:numPr>
        <w:ilvl w:val="0"/>
        <w:numId w:val="5"/>
      </w:numPr>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DocumentMap">
    <w:name w:val="Document Map"/>
    <w:basedOn w:val="Normal"/>
    <w:qFormat/>
    <w:pPr/>
    <w:rPr>
      <w:rFonts w:ascii="Segoe UI" w:hAnsi="Segoe UI" w:cs="Segoe UI"/>
      <w:sz w:val="16"/>
      <w:szCs w:val="16"/>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cs="Calibri Light"/>
      <w:sz w:val="24"/>
      <w:szCs w:val="24"/>
    </w:rPr>
  </w:style>
  <w:style w:type="paragraph" w:styleId="Sender">
    <w:name w:val="Envelope Return"/>
    <w:basedOn w:val="Normal"/>
    <w:pPr/>
    <w:rPr>
      <w:rFonts w:ascii="Calibri Light" w:hAnsi="Calibri Light" w:cs="Calibri Light"/>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dexHeading">
    <w:name w:val="Index Heading"/>
    <w:basedOn w:val="Normal"/>
    <w:next w:val="Index1"/>
    <w:pPr/>
    <w:rPr>
      <w:rFonts w:ascii="Calibri Light" w:hAnsi="Calibri Light" w:cs="Calibri Light"/>
      <w:b/>
      <w:bCs/>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ListParagraph">
    <w:name w:val="List Paragraph"/>
    <w:basedOn w:val="Normal"/>
    <w:qFormat/>
    <w:pPr>
      <w:ind w:left="720" w:hanging="0"/>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cs="Calibri Light"/>
      <w:sz w:val="24"/>
      <w:szCs w:val="24"/>
    </w:rPr>
  </w:style>
  <w:style w:type="paragraph" w:styleId="NoSpacing">
    <w:name w:val="No Spacing"/>
    <w:qFormat/>
    <w:pPr>
      <w:widowControl/>
      <w:overflowPunct w:val="false"/>
      <w:autoSpaceDE w:val="false"/>
      <w:bidi w:val="0"/>
      <w:textAlignment w:val="baseline"/>
    </w:pPr>
    <w:rPr>
      <w:rFonts w:ascii="Times New Roman" w:hAnsi="Times New Roman" w:eastAsia="Times New Roman"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cs="Calibri Light"/>
      <w:b/>
      <w:bCs/>
      <w:kern w:val="2"/>
      <w:sz w:val="32"/>
      <w:szCs w:val="3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2023-06-22T09:26:00Z</dcterms:created>
  <dc:creator>MCC Support</dc:creator>
  <dc:description/>
  <cp:keywords>&lt;keyword[ keyword ]&gt;</cp:keywords>
  <dc:language>en-US</dc:language>
  <cp:lastModifiedBy>28.532_CR0263_(Rel-17)_TEI15</cp:lastModifiedBy>
  <dcterms:modified xsi:type="dcterms:W3CDTF">2023-06-22T09:26:00Z</dcterms:modified>
  <cp:revision>2</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6%0015%33.511%Rel-16%0019%33.511%Rel-16%0020%33.511%Rel-16%0023%33.511%Rel-16%0028%33.511%Rel-16%0034%33.511%Rel-16%0036%</vt:lpwstr>
  </property>
  <property fmtid="{D5CDD505-2E9C-101B-9397-08002B2CF9AE}" pid="3" name="_2015_ms_pID_725343">
    <vt:lpwstr>(3)F1/j2/2dUz0FycqDv/t4A3Z3SSL0tp8kV+NFx0AZzHqec01H8pho7b3O/tqkG4AoJCDFy9k2
zX3Nn6owIhS789UwidGMNIMC17udqgHs76KxD2eVB4BY+juIUD9VsyHjqISeGZPzBw8Uyw9A
b7kKUOZ2c1Ka+57slkHYSfh0OUFT/JebIeXoltp8B3cAn3x5CAbqGypfXInw3uaf9YGTvVii
HeigXJ+kLG6MqMRdzb</vt:lpwstr>
  </property>
  <property fmtid="{D5CDD505-2E9C-101B-9397-08002B2CF9AE}" pid="4" name="_2015_ms_pID_7253431">
    <vt:lpwstr>dSDlk+kjT+Cn7xIM0hApF6LqtHM63rRPl1MEJmVqx7peqcSk9EFI2e
eGFwyF4md1hR9a40Z71dt3jWaVbTzBVXQn/4uZVw+Ei/HjuPujNo9dS4BtAyxflf2ILG+eE8
TalxJ8UGVguOONdFGcDB4HSKj4P79Bto1WTcYtQHTKevjHC8xgONZc1KF8qCNxBE3lrPfI6E
QoFAgCp5qLM9+i10kce2V0AQaNO3bT1RaQmS</vt:lpwstr>
  </property>
  <property fmtid="{D5CDD505-2E9C-101B-9397-08002B2CF9AE}" pid="5" name="_2015_ms_pID_7253432">
    <vt:lpwstr>Cw==</vt:lpwstr>
  </property>
  <property fmtid="{D5CDD505-2E9C-101B-9397-08002B2CF9AE}" pid="6" name="_change">
    <vt:lpwstr/>
  </property>
  <property fmtid="{D5CDD505-2E9C-101B-9397-08002B2CF9AE}" pid="7" name="_full-control">
    <vt:lpwstr/>
  </property>
  <property fmtid="{D5CDD505-2E9C-101B-9397-08002B2CF9AE}" pid="8" name="_readonly">
    <vt:lpwstr/>
  </property>
  <property fmtid="{D5CDD505-2E9C-101B-9397-08002B2CF9AE}" pid="9" name="sflag">
    <vt:lpwstr>1557445365</vt:lpwstr>
  </property>
</Properties>
</file>