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35.207 </w:t>
                            </w:r>
                            <w:r>
                              <w:rPr/>
                              <w:t>V16.0.0</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35.207 </w:t>
                      </w:r>
                      <w:r>
                        <w:rPr/>
                        <w:t>V16.0.0</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MILENAGE algorithm set:</w:t>
                            </w:r>
                          </w:p>
                          <w:p>
                            <w:pPr>
                              <w:pStyle w:val="ZT"/>
                              <w:rPr/>
                            </w:pPr>
                            <w:r>
                              <w:rPr/>
                              <w:t>An example algorithm set for the 3GPP authentication and</w:t>
                            </w:r>
                          </w:p>
                          <w:p>
                            <w:pPr>
                              <w:pStyle w:val="ZT"/>
                              <w:rPr/>
                            </w:pPr>
                            <w:r>
                              <w:rPr/>
                              <w:t>key generation functions f1, f1*, f2, f3, f4, f5 and f5*;</w:t>
                            </w:r>
                          </w:p>
                          <w:p>
                            <w:pPr>
                              <w:pStyle w:val="ZT"/>
                              <w:rPr/>
                            </w:pPr>
                            <w:r>
                              <w:rPr/>
                              <w:t>Document 3: Implementors' test data</w:t>
                            </w:r>
                          </w:p>
                          <w:p>
                            <w:pPr>
                              <w:pStyle w:val="ZT"/>
                              <w:rPr>
                                <w:i/>
                                <w:i/>
                                <w:sz w:val="28"/>
                              </w:rPr>
                            </w:pPr>
                            <w:r>
                              <w:rPr/>
                              <w:t>(</w:t>
                            </w:r>
                            <w:r>
                              <w:rPr>
                                <w:rStyle w:val="ZGSM"/>
                                <w:sz w:val="34"/>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6.7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3G Security;</w:t>
                      </w:r>
                    </w:p>
                    <w:p>
                      <w:pPr>
                        <w:pStyle w:val="ZT"/>
                        <w:rPr/>
                      </w:pPr>
                      <w:r>
                        <w:rPr/>
                        <w:t>Specification of the MILENAGE algorithm set:</w:t>
                      </w:r>
                    </w:p>
                    <w:p>
                      <w:pPr>
                        <w:pStyle w:val="ZT"/>
                        <w:rPr/>
                      </w:pPr>
                      <w:r>
                        <w:rPr/>
                        <w:t>An example algorithm set for the 3GPP authentication and</w:t>
                      </w:r>
                    </w:p>
                    <w:p>
                      <w:pPr>
                        <w:pStyle w:val="ZT"/>
                        <w:rPr/>
                      </w:pPr>
                      <w:r>
                        <w:rPr/>
                        <w:t>key generation functions f1, f1*, f2, f3, f4, f5 and f5*;</w:t>
                      </w:r>
                    </w:p>
                    <w:p>
                      <w:pPr>
                        <w:pStyle w:val="ZT"/>
                        <w:rPr/>
                      </w:pPr>
                      <w:r>
                        <w:rPr/>
                        <w:t>Document 3: Implementors' test data</w:t>
                      </w:r>
                    </w:p>
                    <w:p>
                      <w:pPr>
                        <w:pStyle w:val="ZT"/>
                        <w:rPr>
                          <w:i/>
                          <w:i/>
                          <w:sz w:val="28"/>
                        </w:rPr>
                      </w:pPr>
                      <w:r>
                        <w:rPr/>
                        <w:t>(</w:t>
                      </w:r>
                      <w:r>
                        <w:rPr>
                          <w:rStyle w:val="ZGSM"/>
                          <w:sz w:val="34"/>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160780"/>
                <wp:effectExtent l="0" t="0" r="0" b="0"/>
                <wp:wrapTopAndBottom/>
                <wp:docPr id="4" name="Frame4"/>
                <a:graphic xmlns:a="http://schemas.openxmlformats.org/drawingml/2006/main">
                  <a:graphicData uri="http://schemas.microsoft.com/office/word/2010/wordprocessingShape">
                    <wps:wsp>
                      <wps:cNvSpPr txBox="1"/>
                      <wps:spPr>
                        <a:xfrm>
                          <a:off x="0" y="0"/>
                          <a:ext cx="6480810" cy="116078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p>
                            <w:pPr>
                              <w:pStyle w:val="ZU"/>
                              <w:jc w:val="left"/>
                              <w:rPr>
                                <w:i/>
                                <w:i/>
                              </w:rPr>
                            </w:pPr>
                            <w:r>
                              <w:rPr>
                                <w:i/>
                              </w:rPr>
                            </w:r>
                          </w:p>
                        </w:txbxContent>
                      </wps:txbx>
                      <wps:bodyPr anchor="t" lIns="0" tIns="12700" rIns="0" bIns="0">
                        <a:noAutofit/>
                      </wps:bodyPr>
                    </wps:wsp>
                  </a:graphicData>
                </a:graphic>
              </wp:anchor>
            </w:drawing>
          </mc:Choice>
          <mc:Fallback>
            <w:pict>
              <v:rect fillcolor="#FFFFFF" style="position:absolute;rotation:-0;width:510.3pt;height:91.4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p>
                      <w:pPr>
                        <w:pStyle w:val="ZU"/>
                        <w:jc w:val="left"/>
                        <w:rPr>
                          <w:i/>
                          <w:i/>
                        </w:rPr>
                      </w:pPr>
                      <w:r>
                        <w:rPr>
                          <w:i/>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val="false"/>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Organisational Partners and shall not be implemented.</w:t>
                        <w:br/>
                        <w:t>This Specification is provided for future development work within 3GPP</w:t>
                      </w:r>
                      <w:r>
                        <w:rPr>
                          <w:sz w:val="16"/>
                          <w:vertAlign w:val="superscript"/>
                        </w:rPr>
                        <w:t xml:space="preserve"> </w:t>
                      </w:r>
                      <w:r>
                        <w:rPr>
                          <w:sz w:val="16"/>
                        </w:rPr>
                        <w:t>only. The Organisational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Organisational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widowControl/>
        <w:rPr/>
      </w:pPr>
      <w:r>
        <w:rPr/>
      </w:r>
      <w:bookmarkStart w:id="2" w:name="page2"/>
      <w:bookmarkStart w:id="3" w:name="page2"/>
      <w:bookmarkEnd w:id="3"/>
    </w:p>
    <w:p>
      <w:pPr>
        <w:pStyle w:val="Normal"/>
        <w:widowContro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1801495</wp:posOffset>
                </wp:positionV>
                <wp:extent cx="6120130" cy="584200"/>
                <wp:effectExtent l="0" t="0" r="0" b="0"/>
                <wp:wrapTopAndBottom/>
                <wp:docPr id="11" name="Frame7"/>
                <a:graphic xmlns:a="http://schemas.openxmlformats.org/drawingml/2006/main">
                  <a:graphicData uri="http://schemas.microsoft.com/office/word/2010/wordprocessingShape">
                    <wps:wsp>
                      <wps:cNvSpPr txBox="1"/>
                      <wps:spPr>
                        <a:xfrm>
                          <a:off x="0" y="0"/>
                          <a:ext cx="6120130" cy="584200"/>
                        </a:xfrm>
                        <a:prstGeom prst="rect"/>
                        <a:solidFill>
                          <a:srgbClr val="FFFFFF">
                            <a:alpha val="0"/>
                          </a:srgbClr>
                        </a:solidFill>
                      </wps:spPr>
                      <wps:txbx>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UMTS, Security, Algorithm</w:t>
                            </w:r>
                          </w:p>
                        </w:txbxContent>
                      </wps:txbx>
                      <wps:bodyPr anchor="t" lIns="0" tIns="0" rIns="0" bIns="0">
                        <a:noAutofit/>
                      </wps:bodyPr>
                    </wps:wsp>
                  </a:graphicData>
                </a:graphic>
              </wp:anchor>
            </w:drawing>
          </mc:Choice>
          <mc:Fallback>
            <w:pict>
              <v:rect fillcolor="#FFFFFF" style="position:absolute;rotation:-0;width:481.9pt;height:46pt;mso-wrap-distance-left:0pt;mso-wrap-distance-right:0pt;mso-wrap-distance-top:0pt;mso-wrap-distance-bottom:0pt;margin-top:141.85pt;mso-position-vertical-relative:page;margin-left:0pt;mso-position-horizontal:left;mso-position-horizontal-relative:margin">
                <v:fill opacity="0f"/>
                <v:textbox inset="0in,0in,0in,0in">
                  <w:txbxContent>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Keywords</w:t>
                      </w:r>
                    </w:p>
                    <w:p>
                      <w:pPr>
                        <w:pStyle w:val="FP"/>
                        <w:widowControl/>
                        <w:ind w:left="2835" w:right="2835" w:hanging="0"/>
                        <w:jc w:val="center"/>
                        <w:rPr>
                          <w:rFonts w:ascii="Arial" w:hAnsi="Arial" w:cs="Arial"/>
                          <w:sz w:val="18"/>
                        </w:rPr>
                      </w:pPr>
                      <w:r>
                        <w:rPr>
                          <w:rFonts w:cs="Arial" w:ascii="Arial" w:hAnsi="Arial"/>
                          <w:sz w:val="18"/>
                        </w:rPr>
                        <w:t>UMTS, Security, Algorithm</w:t>
                      </w:r>
                    </w:p>
                  </w:txbxContent>
                </v:textbox>
                <w10:wrap type="topAndBottom"/>
              </v:rect>
            </w:pict>
          </mc:Fallback>
        </mc:AlternateContent>
      </w:r>
    </w:p>
    <w:p>
      <w:pPr>
        <w:pStyle w:val="Normal"/>
        <w:widowControl/>
        <w:rPr>
          <w:lang w:val="it-IT"/>
        </w:rPr>
      </w:pPr>
      <w:r>
        <w:rPr>
          <w:lang w:val="it-IT"/>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0130" cy="1779905"/>
                <wp:effectExtent l="0" t="0" r="0" b="0"/>
                <wp:wrapTopAndBottom/>
                <wp:docPr id="12" name="Frame8"/>
                <a:graphic xmlns:a="http://schemas.openxmlformats.org/drawingml/2006/main">
                  <a:graphicData uri="http://schemas.microsoft.com/office/word/2010/wordprocessingShape">
                    <wps:wsp>
                      <wps:cNvSpPr txBox="1"/>
                      <wps:spPr>
                        <a:xfrm>
                          <a:off x="0" y="0"/>
                          <a:ext cx="6120130" cy="1779905"/>
                        </a:xfrm>
                        <a:prstGeom prst="rect"/>
                        <a:solidFill>
                          <a:srgbClr val="FFFFFF">
                            <a:alpha val="0"/>
                          </a:srgbClr>
                        </a:solidFill>
                      </wps:spPr>
                      <wps:txbx>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rPr>
                            </w:pPr>
                            <w:r>
                              <w:rPr>
                                <w:rFonts w:cs="Arial" w:ascii="Arial" w:hAnsi="Arial"/>
                                <w:sz w:val="18"/>
                              </w:rPr>
                              <w:t>650 Route des Lucioles - Sophia Antipolis</w:t>
                            </w:r>
                          </w:p>
                          <w:p>
                            <w:pPr>
                              <w:pStyle w:val="FP"/>
                              <w:widowControl/>
                              <w:ind w:left="2835" w:right="2835" w:hanging="0"/>
                              <w:jc w:val="center"/>
                              <w:rPr>
                                <w:rFonts w:ascii="Arial" w:hAnsi="Arial" w:cs="Arial"/>
                                <w:sz w:val="18"/>
                                <w:lang w:val="it-IT"/>
                              </w:rPr>
                            </w:pPr>
                            <w:r>
                              <w:rPr>
                                <w:rFonts w:cs="Arial" w:ascii="Arial" w:hAnsi="Arial"/>
                                <w:sz w:val="18"/>
                                <w:lang w:val="it-IT"/>
                              </w:rPr>
                              <w:t>Valbonne - FRANCE</w:t>
                            </w:r>
                          </w:p>
                          <w:p>
                            <w:pPr>
                              <w:pStyle w:val="FP"/>
                              <w:widowControl/>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widowControl/>
                              <w:pBdr>
                                <w:bottom w:val="single" w:sz="6" w:space="1" w:color="000000"/>
                              </w:pBdr>
                              <w:spacing w:before="240" w:after="0"/>
                              <w:ind w:left="2835" w:right="2835" w:hanging="0"/>
                              <w:jc w:val="center"/>
                              <w:rPr>
                                <w:lang w:val="it-IT"/>
                              </w:rPr>
                            </w:pPr>
                            <w:r>
                              <w:rPr>
                                <w:lang w:val="it-IT"/>
                              </w:rPr>
                              <w:t>Internet</w:t>
                            </w:r>
                          </w:p>
                          <w:p>
                            <w:pPr>
                              <w:pStyle w:val="FP"/>
                              <w:widowControl/>
                              <w:ind w:left="2835" w:right="2835" w:hanging="0"/>
                              <w:jc w:val="center"/>
                              <w:rPr>
                                <w:rFonts w:ascii="Arial" w:hAnsi="Arial" w:cs="Arial"/>
                                <w:sz w:val="18"/>
                                <w:lang w:val="it-IT"/>
                              </w:rPr>
                            </w:pPr>
                            <w:r>
                              <w:rPr>
                                <w:rFonts w:cs="Arial" w:ascii="Arial" w:hAnsi="Arial"/>
                                <w:sz w:val="18"/>
                                <w:lang w:val="it-IT"/>
                              </w:rPr>
                              <w:t>http://www.3gpp.org</w:t>
                            </w:r>
                          </w:p>
                        </w:txbxContent>
                      </wps:txbx>
                      <wps:bodyPr anchor="t" lIns="0" tIns="0" rIns="0" bIns="0">
                        <a:noAutofit/>
                      </wps:bodyPr>
                    </wps:wsp>
                  </a:graphicData>
                </a:graphic>
              </wp:anchor>
            </w:drawing>
          </mc:Choice>
          <mc:Fallback>
            <w:pict>
              <v:rect fillcolor="#FFFFFF" style="position:absolute;rotation:-0;width:481.9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widowControl/>
                        <w:spacing w:before="0" w:after="240"/>
                        <w:ind w:left="2835" w:right="2835" w:hanging="0"/>
                        <w:jc w:val="center"/>
                        <w:rPr>
                          <w:rFonts w:ascii="Arial" w:hAnsi="Arial" w:cs="Arial"/>
                          <w:b/>
                          <w:b/>
                          <w:i/>
                          <w:i/>
                        </w:rPr>
                      </w:pPr>
                      <w:r>
                        <w:rPr>
                          <w:rFonts w:cs="Arial" w:ascii="Arial" w:hAnsi="Arial"/>
                          <w:b/>
                          <w:i/>
                        </w:rPr>
                        <w:t>3GPP</w:t>
                      </w:r>
                    </w:p>
                    <w:p>
                      <w:pPr>
                        <w:pStyle w:val="FP"/>
                        <w:widowControl/>
                        <w:pBdr>
                          <w:bottom w:val="single" w:sz="6" w:space="1" w:color="000000"/>
                        </w:pBdr>
                        <w:ind w:left="2835" w:right="2835" w:hanging="0"/>
                        <w:jc w:val="center"/>
                        <w:rPr/>
                      </w:pPr>
                      <w:r>
                        <w:rPr/>
                        <w:t>Postal address</w:t>
                      </w:r>
                    </w:p>
                    <w:p>
                      <w:pPr>
                        <w:pStyle w:val="FP"/>
                        <w:widowControl/>
                        <w:ind w:left="2835" w:right="2835" w:hanging="0"/>
                        <w:jc w:val="center"/>
                        <w:rPr>
                          <w:rFonts w:ascii="Arial" w:hAnsi="Arial" w:cs="Arial"/>
                          <w:sz w:val="18"/>
                        </w:rPr>
                      </w:pPr>
                      <w:r>
                        <w:rPr>
                          <w:rFonts w:cs="Arial" w:ascii="Arial" w:hAnsi="Arial"/>
                          <w:sz w:val="18"/>
                        </w:rPr>
                      </w:r>
                    </w:p>
                    <w:p>
                      <w:pPr>
                        <w:pStyle w:val="FP"/>
                        <w:widowControl/>
                        <w:pBdr>
                          <w:bottom w:val="single" w:sz="6" w:space="1" w:color="000000"/>
                        </w:pBdr>
                        <w:spacing w:before="240" w:after="0"/>
                        <w:ind w:left="2835" w:right="2835" w:hanging="0"/>
                        <w:jc w:val="center"/>
                        <w:rPr/>
                      </w:pPr>
                      <w:r>
                        <w:rPr/>
                        <w:t>3GPP support office address</w:t>
                      </w:r>
                    </w:p>
                    <w:p>
                      <w:pPr>
                        <w:pStyle w:val="FP"/>
                        <w:widowControl/>
                        <w:ind w:left="2835" w:right="2835" w:hanging="0"/>
                        <w:jc w:val="center"/>
                        <w:rPr>
                          <w:rFonts w:ascii="Arial" w:hAnsi="Arial" w:cs="Arial"/>
                          <w:sz w:val="18"/>
                        </w:rPr>
                      </w:pPr>
                      <w:r>
                        <w:rPr>
                          <w:rFonts w:cs="Arial" w:ascii="Arial" w:hAnsi="Arial"/>
                          <w:sz w:val="18"/>
                        </w:rPr>
                        <w:t>650 Route des Lucioles - Sophia Antipolis</w:t>
                      </w:r>
                    </w:p>
                    <w:p>
                      <w:pPr>
                        <w:pStyle w:val="FP"/>
                        <w:widowControl/>
                        <w:ind w:left="2835" w:right="2835" w:hanging="0"/>
                        <w:jc w:val="center"/>
                        <w:rPr>
                          <w:rFonts w:ascii="Arial" w:hAnsi="Arial" w:cs="Arial"/>
                          <w:sz w:val="18"/>
                          <w:lang w:val="it-IT"/>
                        </w:rPr>
                      </w:pPr>
                      <w:r>
                        <w:rPr>
                          <w:rFonts w:cs="Arial" w:ascii="Arial" w:hAnsi="Arial"/>
                          <w:sz w:val="18"/>
                          <w:lang w:val="it-IT"/>
                        </w:rPr>
                        <w:t>Valbonne - FRANCE</w:t>
                      </w:r>
                    </w:p>
                    <w:p>
                      <w:pPr>
                        <w:pStyle w:val="FP"/>
                        <w:widowControl/>
                        <w:spacing w:before="0" w:after="20"/>
                        <w:ind w:left="2835" w:right="2835" w:hanging="0"/>
                        <w:jc w:val="center"/>
                        <w:rPr>
                          <w:rFonts w:ascii="Arial" w:hAnsi="Arial" w:cs="Arial"/>
                          <w:sz w:val="18"/>
                          <w:lang w:val="it-IT"/>
                        </w:rPr>
                      </w:pPr>
                      <w:r>
                        <w:rPr>
                          <w:rFonts w:cs="Arial" w:ascii="Arial" w:hAnsi="Arial"/>
                          <w:sz w:val="18"/>
                          <w:lang w:val="it-IT"/>
                        </w:rPr>
                        <w:t>Tel.: +33 4 92 94 42 00 Fax: +33 4 93 65 47 16</w:t>
                      </w:r>
                    </w:p>
                    <w:p>
                      <w:pPr>
                        <w:pStyle w:val="FP"/>
                        <w:widowControl/>
                        <w:pBdr>
                          <w:bottom w:val="single" w:sz="6" w:space="1" w:color="000000"/>
                        </w:pBdr>
                        <w:spacing w:before="240" w:after="0"/>
                        <w:ind w:left="2835" w:right="2835" w:hanging="0"/>
                        <w:jc w:val="center"/>
                        <w:rPr>
                          <w:lang w:val="it-IT"/>
                        </w:rPr>
                      </w:pPr>
                      <w:r>
                        <w:rPr>
                          <w:lang w:val="it-IT"/>
                        </w:rPr>
                        <w:t>Internet</w:t>
                      </w:r>
                    </w:p>
                    <w:p>
                      <w:pPr>
                        <w:pStyle w:val="FP"/>
                        <w:widowControl/>
                        <w:ind w:left="2835" w:right="2835" w:hanging="0"/>
                        <w:jc w:val="center"/>
                        <w:rPr>
                          <w:rFonts w:ascii="Arial" w:hAnsi="Arial" w:cs="Arial"/>
                          <w:sz w:val="18"/>
                          <w:lang w:val="it-IT"/>
                        </w:rPr>
                      </w:pPr>
                      <w:r>
                        <w:rPr>
                          <w:rFonts w:cs="Arial" w:ascii="Arial" w:hAnsi="Arial"/>
                          <w:sz w:val="18"/>
                          <w:lang w:val="it-IT"/>
                        </w:rPr>
                        <w:t>http://www.3gpp.org</w:t>
                      </w:r>
                    </w:p>
                  </w:txbxContent>
                </v:textbox>
                <w10:wrap type="topAndBottom"/>
              </v:rect>
            </w:pict>
          </mc:Fallback>
        </mc:AlternateContent>
      </w:r>
    </w:p>
    <w:p>
      <w:pPr>
        <w:pStyle w:val="Normal"/>
        <w:widowContro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0130" cy="1680845"/>
                <wp:effectExtent l="0" t="0" r="0" b="0"/>
                <wp:wrapTopAndBottom/>
                <wp:docPr id="13" name="Frame9"/>
                <a:graphic xmlns:a="http://schemas.openxmlformats.org/drawingml/2006/main">
                  <a:graphicData uri="http://schemas.microsoft.com/office/word/2010/wordprocessingShape">
                    <wps:wsp>
                      <wps:cNvSpPr txBox="1"/>
                      <wps:spPr>
                        <a:xfrm>
                          <a:off x="0" y="0"/>
                          <a:ext cx="612013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1.9pt;height:132.35pt;mso-wrap-distance-left:0pt;mso-wrap-distance-right:0pt;mso-wrap-distance-top:0pt;mso-wrap-distance-bottom:0pt;margin-top:581.9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pPr>
                      <w:r>
                        <w:rPr>
                          <w:sz w:val="18"/>
                          <w:lang w:val="en-US" w:eastAsia="en-US"/>
                        </w:rPr>
                        <w:t>GSM® and the GSM logo are registered and owned by the GSM Association</w:t>
                      </w:r>
                    </w:p>
                  </w:txbxContent>
                </v:textbox>
                <w10:wrap type="topAndBottom"/>
              </v:rect>
            </w:pict>
          </mc:Fallback>
        </mc:AlternateContent>
      </w:r>
    </w:p>
    <w:p>
      <w:pPr>
        <w:pStyle w:val="TT"/>
        <w:widowControl/>
        <w:rPr/>
      </w:pPr>
      <w:bookmarkStart w:id="6" w:name="page2"/>
      <w:bookmarkEnd w:id="6"/>
      <w:r>
        <w:rPr/>
        <w:t>Contents</w:t>
      </w:r>
    </w:p>
    <w:sdt>
      <w:sdtPr>
        <w:docPartObj>
          <w:docPartGallery w:val="Table of Contents"/>
          <w:docPartUnique w:val="true"/>
        </w:docPartObj>
      </w:sdtPr>
      <w:sdtContent>
        <w:p>
          <w:pPr>
            <w:pStyle w:val="Contents1"/>
            <w:keepNext w:val="true"/>
            <w:keepLines/>
            <w:spacing w:before="120" w:after="0"/>
            <w:ind w:left="567" w:right="425" w:hanging="567"/>
            <w:rPr>
              <w:rFonts w:eastAsia="MS Mincho;ＭＳ 明朝"/>
              <w:sz w:val="24"/>
              <w:szCs w:val="24"/>
              <w:lang w:val="en-US" w:eastAsia="en-US"/>
            </w:rPr>
          </w:pPr>
          <w:r>
            <w:fldChar w:fldCharType="begin"/>
          </w:r>
          <w:r>
            <w:rPr>
              <w:sz w:val="22"/>
              <w:lang w:val="en-US" w:eastAsia="en-US"/>
            </w:rPr>
            <w:instrText xml:space="preserve"> TOC \o "1-9" </w:instrText>
          </w:r>
          <w:r>
            <w:rPr>
              <w:sz w:val="22"/>
              <w:lang w:val="en-US" w:eastAsia="en-US"/>
            </w:rPr>
            <w:fldChar w:fldCharType="separate"/>
          </w:r>
          <w:r>
            <w:rPr>
              <w:sz w:val="22"/>
              <w:lang w:val="en-US" w:eastAsia="en-US"/>
            </w:rPr>
            <w:t>F</w:t>
          </w:r>
          <w:r>
            <w:rPr>
              <w:sz w:val="22"/>
            </w:rPr>
            <w:t>oreword</w:t>
            <w:tab/>
          </w:r>
          <w:hyperlink w:anchor="__RefHeading___Toc169678919">
            <w:r>
              <w:rPr>
                <w:rStyle w:val="IndexLink"/>
                <w:sz w:val="22"/>
                <w:lang w:val="en-US" w:eastAsia="en-US"/>
              </w:rPr>
              <w:t>4</w:t>
            </w:r>
          </w:hyperlink>
        </w:p>
        <w:p>
          <w:pPr>
            <w:pStyle w:val="Contents1"/>
            <w:rPr>
              <w:rFonts w:eastAsia="MS Mincho;ＭＳ 明朝"/>
              <w:sz w:val="24"/>
              <w:szCs w:val="24"/>
              <w:lang w:val="en-US" w:eastAsia="en-US"/>
            </w:rPr>
          </w:pPr>
          <w:r>
            <w:rPr/>
            <w:t>Introduction</w:t>
            <w:tab/>
          </w:r>
          <w:hyperlink w:anchor="__RefHeading___Toc169678920">
            <w:r>
              <w:rPr>
                <w:rStyle w:val="IndexLink"/>
                <w:lang w:val="en-US" w:eastAsia="en-US"/>
              </w:rPr>
              <w:t>4</w:t>
            </w:r>
          </w:hyperlink>
        </w:p>
        <w:p>
          <w:pPr>
            <w:pStyle w:val="Contents1"/>
            <w:rPr>
              <w:rFonts w:eastAsia="MS Mincho;ＭＳ 明朝"/>
              <w:sz w:val="24"/>
              <w:szCs w:val="24"/>
              <w:lang w:val="en-US" w:eastAsia="en-US"/>
            </w:rPr>
          </w:pPr>
          <w:r>
            <w:rPr/>
            <w:t>1</w:t>
          </w:r>
          <w:r>
            <w:rPr>
              <w:rFonts w:eastAsia="MS Mincho;ＭＳ 明朝"/>
              <w:sz w:val="24"/>
              <w:szCs w:val="24"/>
              <w:lang w:eastAsia="ja-JP"/>
            </w:rPr>
            <w:tab/>
          </w:r>
          <w:r>
            <w:rPr>
              <w:lang w:val="en-US" w:eastAsia="en-US"/>
            </w:rPr>
            <w:t>Outline of the implementors' test data</w:t>
            <w:tab/>
          </w:r>
          <w:hyperlink w:anchor="__RefHeading___Toc169678921">
            <w:r>
              <w:rPr>
                <w:rStyle w:val="IndexLink"/>
                <w:lang w:val="en-US" w:eastAsia="en-US"/>
              </w:rPr>
              <w:t>5</w:t>
            </w:r>
          </w:hyperlink>
        </w:p>
        <w:p>
          <w:pPr>
            <w:pStyle w:val="Contents2"/>
            <w:rPr>
              <w:rFonts w:eastAsia="MS Mincho;ＭＳ 明朝"/>
              <w:sz w:val="24"/>
              <w:szCs w:val="24"/>
              <w:lang w:val="en-US" w:eastAsia="en-US"/>
            </w:rPr>
          </w:pPr>
          <w:r>
            <w:rPr/>
            <w:t>1.1</w:t>
          </w:r>
          <w:r>
            <w:rPr>
              <w:rFonts w:eastAsia="MS Mincho;ＭＳ 明朝"/>
              <w:sz w:val="24"/>
              <w:szCs w:val="24"/>
              <w:lang w:eastAsia="ja-JP"/>
            </w:rPr>
            <w:tab/>
          </w:r>
          <w:r>
            <w:rPr>
              <w:lang w:val="en-US" w:eastAsia="en-US"/>
            </w:rPr>
            <w:t>References</w:t>
            <w:tab/>
          </w:r>
          <w:hyperlink w:anchor="__RefHeading___Toc169678922">
            <w:r>
              <w:rPr>
                <w:rStyle w:val="IndexLink"/>
                <w:lang w:val="en-US" w:eastAsia="en-US"/>
              </w:rPr>
              <w:t>5</w:t>
            </w:r>
          </w:hyperlink>
        </w:p>
        <w:p>
          <w:pPr>
            <w:pStyle w:val="Contents1"/>
            <w:rPr>
              <w:rFonts w:eastAsia="MS Mincho;ＭＳ 明朝"/>
              <w:sz w:val="24"/>
              <w:szCs w:val="24"/>
              <w:lang w:val="en-US" w:eastAsia="en-US"/>
            </w:rPr>
          </w:pPr>
          <w:r>
            <w:rPr/>
            <w:t>2</w:t>
          </w:r>
          <w:r>
            <w:rPr>
              <w:rFonts w:eastAsia="MS Mincho;ＭＳ 明朝"/>
              <w:sz w:val="24"/>
              <w:szCs w:val="24"/>
              <w:lang w:eastAsia="ja-JP"/>
            </w:rPr>
            <w:tab/>
          </w:r>
          <w:r>
            <w:rPr>
              <w:lang w:val="en-US" w:eastAsia="en-US"/>
            </w:rPr>
            <w:t>Introductory information</w:t>
            <w:tab/>
          </w:r>
          <w:hyperlink w:anchor="__RefHeading___Toc169678923">
            <w:r>
              <w:rPr>
                <w:rStyle w:val="IndexLink"/>
                <w:lang w:val="en-US" w:eastAsia="en-US"/>
              </w:rPr>
              <w:t>6</w:t>
            </w:r>
          </w:hyperlink>
        </w:p>
        <w:p>
          <w:pPr>
            <w:pStyle w:val="Contents2"/>
            <w:rPr>
              <w:rFonts w:eastAsia="MS Mincho;ＭＳ 明朝"/>
              <w:sz w:val="24"/>
              <w:szCs w:val="24"/>
              <w:lang w:val="en-US" w:eastAsia="en-US"/>
            </w:rPr>
          </w:pPr>
          <w:r>
            <w:rPr/>
            <w:t>2.1</w:t>
          </w:r>
          <w:r>
            <w:rPr>
              <w:rFonts w:eastAsia="MS Mincho;ＭＳ 明朝"/>
              <w:sz w:val="24"/>
              <w:szCs w:val="24"/>
              <w:lang w:eastAsia="ja-JP"/>
            </w:rPr>
            <w:tab/>
          </w:r>
          <w:r>
            <w:rPr>
              <w:lang w:val="en-US" w:eastAsia="en-US"/>
            </w:rPr>
            <w:t>Introduction</w:t>
            <w:tab/>
          </w:r>
          <w:hyperlink w:anchor="__RefHeading___Toc169678924">
            <w:r>
              <w:rPr>
                <w:rStyle w:val="IndexLink"/>
                <w:lang w:val="en-US" w:eastAsia="en-US"/>
              </w:rPr>
              <w:t>6</w:t>
            </w:r>
          </w:hyperlink>
        </w:p>
        <w:p>
          <w:pPr>
            <w:pStyle w:val="Contents2"/>
            <w:rPr>
              <w:rFonts w:eastAsia="MS Mincho;ＭＳ 明朝"/>
              <w:sz w:val="24"/>
              <w:szCs w:val="24"/>
              <w:lang w:val="en-US" w:eastAsia="en-US"/>
            </w:rPr>
          </w:pPr>
          <w:r>
            <w:rPr/>
            <w:t>2.2</w:t>
          </w:r>
          <w:r>
            <w:rPr>
              <w:rFonts w:eastAsia="MS Mincho;ＭＳ 明朝"/>
              <w:sz w:val="24"/>
              <w:szCs w:val="24"/>
              <w:lang w:eastAsia="ja-JP"/>
            </w:rPr>
            <w:tab/>
          </w:r>
          <w:r>
            <w:rPr>
              <w:lang w:val="en-US" w:eastAsia="en-US"/>
            </w:rPr>
            <w:t>Radix</w:t>
            <w:tab/>
          </w:r>
          <w:hyperlink w:anchor="__RefHeading___Toc169678925">
            <w:r>
              <w:rPr>
                <w:rStyle w:val="IndexLink"/>
                <w:lang w:val="en-US" w:eastAsia="en-US"/>
              </w:rPr>
              <w:t>6</w:t>
            </w:r>
          </w:hyperlink>
        </w:p>
        <w:p>
          <w:pPr>
            <w:pStyle w:val="Contents2"/>
            <w:rPr>
              <w:rFonts w:eastAsia="MS Mincho;ＭＳ 明朝"/>
              <w:sz w:val="24"/>
              <w:szCs w:val="24"/>
              <w:lang w:val="en-US" w:eastAsia="en-US"/>
            </w:rPr>
          </w:pPr>
          <w:r>
            <w:rPr/>
            <w:t>2.3</w:t>
          </w:r>
          <w:r>
            <w:rPr>
              <w:rFonts w:eastAsia="MS Mincho;ＭＳ 明朝"/>
              <w:sz w:val="24"/>
              <w:szCs w:val="24"/>
              <w:lang w:eastAsia="ja-JP"/>
            </w:rPr>
            <w:tab/>
          </w:r>
          <w:r>
            <w:rPr>
              <w:lang w:val="en-US" w:eastAsia="en-US"/>
            </w:rPr>
            <w:t>Bit/Byte ordering</w:t>
            <w:tab/>
          </w:r>
          <w:hyperlink w:anchor="__RefHeading___Toc169678926">
            <w:r>
              <w:rPr>
                <w:rStyle w:val="IndexLink"/>
                <w:lang w:val="en-US" w:eastAsia="en-US"/>
              </w:rPr>
              <w:t>6</w:t>
            </w:r>
          </w:hyperlink>
        </w:p>
        <w:p>
          <w:pPr>
            <w:pStyle w:val="Contents2"/>
            <w:rPr>
              <w:rFonts w:eastAsia="MS Mincho;ＭＳ 明朝"/>
              <w:sz w:val="24"/>
              <w:szCs w:val="24"/>
              <w:lang w:val="en-US" w:eastAsia="en-US"/>
            </w:rPr>
          </w:pPr>
          <w:r>
            <w:rPr/>
            <w:t>2.4</w:t>
          </w:r>
          <w:r>
            <w:rPr>
              <w:rFonts w:eastAsia="MS Mincho;ＭＳ 明朝"/>
              <w:sz w:val="24"/>
              <w:szCs w:val="24"/>
              <w:lang w:eastAsia="ja-JP"/>
            </w:rPr>
            <w:tab/>
          </w:r>
          <w:r>
            <w:rPr>
              <w:lang w:val="en-US" w:eastAsia="en-US"/>
            </w:rPr>
            <w:t>List of Variables</w:t>
            <w:tab/>
          </w:r>
          <w:hyperlink w:anchor="__RefHeading___Toc169678927">
            <w:r>
              <w:rPr>
                <w:rStyle w:val="IndexLink"/>
                <w:lang w:val="en-US" w:eastAsia="en-US"/>
              </w:rPr>
              <w:t>6</w:t>
            </w:r>
          </w:hyperlink>
        </w:p>
        <w:p>
          <w:pPr>
            <w:pStyle w:val="Contents2"/>
            <w:rPr>
              <w:rFonts w:eastAsia="MS Mincho;ＭＳ 明朝"/>
              <w:sz w:val="24"/>
              <w:szCs w:val="24"/>
              <w:lang w:val="en-US" w:eastAsia="en-US"/>
            </w:rPr>
          </w:pPr>
          <w:r>
            <w:rPr/>
            <w:t>2.5</w:t>
          </w:r>
          <w:r>
            <w:rPr>
              <w:rFonts w:eastAsia="MS Mincho;ＭＳ 明朝"/>
              <w:sz w:val="24"/>
              <w:szCs w:val="24"/>
              <w:lang w:eastAsia="ja-JP"/>
            </w:rPr>
            <w:tab/>
          </w:r>
          <w:r>
            <w:rPr>
              <w:lang w:val="en-US" w:eastAsia="en-US"/>
            </w:rPr>
            <w:t>Algorithm Inputs and Outputs</w:t>
            <w:tab/>
          </w:r>
          <w:hyperlink w:anchor="__RefHeading___Toc169678928">
            <w:r>
              <w:rPr>
                <w:rStyle w:val="IndexLink"/>
                <w:lang w:val="en-US" w:eastAsia="en-US"/>
              </w:rPr>
              <w:t>7</w:t>
            </w:r>
          </w:hyperlink>
        </w:p>
        <w:p>
          <w:pPr>
            <w:pStyle w:val="Contents2"/>
            <w:rPr>
              <w:rFonts w:eastAsia="MS Mincho;ＭＳ 明朝"/>
              <w:sz w:val="24"/>
              <w:szCs w:val="24"/>
              <w:lang w:val="en-US" w:eastAsia="en-US"/>
            </w:rPr>
          </w:pPr>
          <w:r>
            <w:rPr/>
            <w:t>2.6</w:t>
          </w:r>
          <w:r>
            <w:rPr>
              <w:rFonts w:eastAsia="MS Mincho;ＭＳ 明朝"/>
              <w:sz w:val="24"/>
              <w:szCs w:val="24"/>
              <w:lang w:eastAsia="ja-JP"/>
            </w:rPr>
            <w:tab/>
          </w:r>
          <w:r>
            <w:rPr>
              <w:lang w:val="en-US" w:eastAsia="en-US"/>
            </w:rPr>
            <w:t>Coverage</w:t>
            <w:tab/>
          </w:r>
          <w:hyperlink w:anchor="__RefHeading___Toc169678929">
            <w:r>
              <w:rPr>
                <w:rStyle w:val="IndexLink"/>
                <w:lang w:val="en-US" w:eastAsia="en-US"/>
              </w:rPr>
              <w:t>8</w:t>
            </w:r>
          </w:hyperlink>
        </w:p>
        <w:p>
          <w:pPr>
            <w:pStyle w:val="Contents1"/>
            <w:rPr>
              <w:rFonts w:eastAsia="MS Mincho;ＭＳ 明朝"/>
              <w:sz w:val="24"/>
              <w:szCs w:val="24"/>
              <w:lang w:val="en-US" w:eastAsia="en-US"/>
            </w:rPr>
          </w:pPr>
          <w:r>
            <w:rPr/>
            <w:t>3</w:t>
          </w:r>
          <w:r>
            <w:rPr>
              <w:rFonts w:eastAsia="MS Mincho;ＭＳ 明朝"/>
              <w:sz w:val="24"/>
              <w:szCs w:val="24"/>
              <w:lang w:eastAsia="ja-JP"/>
            </w:rPr>
            <w:tab/>
          </w:r>
          <w:r>
            <w:rPr>
              <w:lang w:val="en-US" w:eastAsia="en-US"/>
            </w:rPr>
            <w:t>Rijndael test data</w:t>
            <w:tab/>
          </w:r>
          <w:hyperlink w:anchor="__RefHeading___Toc169678930">
            <w:r>
              <w:rPr>
                <w:rStyle w:val="IndexLink"/>
                <w:lang w:val="en-US" w:eastAsia="en-US"/>
              </w:rPr>
              <w:t>8</w:t>
            </w:r>
          </w:hyperlink>
        </w:p>
        <w:p>
          <w:pPr>
            <w:pStyle w:val="Contents2"/>
            <w:rPr>
              <w:rFonts w:eastAsia="MS Mincho;ＭＳ 明朝"/>
              <w:sz w:val="24"/>
              <w:szCs w:val="24"/>
              <w:lang w:val="en-US" w:eastAsia="en-US"/>
            </w:rPr>
          </w:pPr>
          <w:r>
            <w:rPr/>
            <w:t>3.1</w:t>
          </w:r>
          <w:r>
            <w:rPr>
              <w:rFonts w:eastAsia="MS Mincho;ＭＳ 明朝"/>
              <w:sz w:val="24"/>
              <w:szCs w:val="24"/>
              <w:lang w:eastAsia="ja-JP"/>
            </w:rPr>
            <w:tab/>
          </w:r>
          <w:r>
            <w:rPr>
              <w:lang w:val="en-US" w:eastAsia="en-US"/>
            </w:rPr>
            <w:t>Overview</w:t>
            <w:tab/>
          </w:r>
          <w:hyperlink w:anchor="__RefHeading___Toc169678931">
            <w:r>
              <w:rPr>
                <w:rStyle w:val="IndexLink"/>
                <w:lang w:val="en-US" w:eastAsia="en-US"/>
              </w:rPr>
              <w:t>8</w:t>
            </w:r>
          </w:hyperlink>
        </w:p>
        <w:p>
          <w:pPr>
            <w:pStyle w:val="Contents2"/>
            <w:rPr>
              <w:rFonts w:eastAsia="MS Mincho;ＭＳ 明朝"/>
              <w:sz w:val="24"/>
              <w:szCs w:val="24"/>
              <w:lang w:val="en-US" w:eastAsia="en-US"/>
            </w:rPr>
          </w:pPr>
          <w:r>
            <w:rPr/>
            <w:t>3.2</w:t>
          </w:r>
          <w:r>
            <w:rPr>
              <w:rFonts w:eastAsia="MS Mincho;ＭＳ 明朝"/>
              <w:sz w:val="24"/>
              <w:szCs w:val="24"/>
              <w:lang w:eastAsia="ja-JP"/>
            </w:rPr>
            <w:tab/>
          </w:r>
          <w:r>
            <w:rPr>
              <w:lang w:val="en-US" w:eastAsia="en-US"/>
            </w:rPr>
            <w:t>Format</w:t>
            <w:tab/>
          </w:r>
          <w:hyperlink w:anchor="__RefHeading___Toc169678932">
            <w:r>
              <w:rPr>
                <w:rStyle w:val="IndexLink"/>
                <w:lang w:val="en-US" w:eastAsia="en-US"/>
              </w:rPr>
              <w:t>8</w:t>
            </w:r>
          </w:hyperlink>
        </w:p>
        <w:p>
          <w:pPr>
            <w:pStyle w:val="Contents2"/>
            <w:rPr>
              <w:rFonts w:eastAsia="MS Mincho;ＭＳ 明朝"/>
              <w:sz w:val="24"/>
              <w:szCs w:val="24"/>
              <w:lang w:val="en-US" w:eastAsia="en-US"/>
            </w:rPr>
          </w:pPr>
          <w:r>
            <w:rPr/>
            <w:t>3.3</w:t>
          </w:r>
          <w:r>
            <w:rPr>
              <w:rFonts w:eastAsia="MS Mincho;ＭＳ 明朝"/>
              <w:sz w:val="24"/>
              <w:szCs w:val="24"/>
              <w:lang w:eastAsia="ja-JP"/>
            </w:rPr>
            <w:tab/>
          </w:r>
          <w:r>
            <w:rPr>
              <w:lang w:val="en-US" w:eastAsia="en-US"/>
            </w:rPr>
            <w:t>Test Set 1</w:t>
            <w:tab/>
          </w:r>
          <w:hyperlink w:anchor="__RefHeading___Toc169678933">
            <w:r>
              <w:rPr>
                <w:rStyle w:val="IndexLink"/>
                <w:lang w:val="en-US" w:eastAsia="en-US"/>
              </w:rPr>
              <w:t>9</w:t>
            </w:r>
          </w:hyperlink>
        </w:p>
        <w:p>
          <w:pPr>
            <w:pStyle w:val="Contents2"/>
            <w:rPr>
              <w:rFonts w:eastAsia="MS Mincho;ＭＳ 明朝"/>
              <w:sz w:val="24"/>
              <w:szCs w:val="24"/>
              <w:lang w:val="en-US" w:eastAsia="en-US"/>
            </w:rPr>
          </w:pPr>
          <w:r>
            <w:rPr/>
            <w:t>3.4.</w:t>
          </w:r>
          <w:r>
            <w:rPr>
              <w:rFonts w:eastAsia="MS Mincho;ＭＳ 明朝"/>
              <w:sz w:val="24"/>
              <w:szCs w:val="24"/>
              <w:lang w:eastAsia="ja-JP"/>
            </w:rPr>
            <w:tab/>
          </w:r>
          <w:r>
            <w:rPr>
              <w:lang w:val="en-US" w:eastAsia="en-US"/>
            </w:rPr>
            <w:t>Test Set 2</w:t>
            <w:tab/>
          </w:r>
          <w:hyperlink w:anchor="__RefHeading___Toc169678934">
            <w:r>
              <w:rPr>
                <w:rStyle w:val="IndexLink"/>
                <w:lang w:val="en-US" w:eastAsia="en-US"/>
              </w:rPr>
              <w:t>10</w:t>
            </w:r>
          </w:hyperlink>
        </w:p>
        <w:p>
          <w:pPr>
            <w:pStyle w:val="Contents2"/>
            <w:rPr>
              <w:rFonts w:eastAsia="MS Mincho;ＭＳ 明朝"/>
              <w:sz w:val="24"/>
              <w:szCs w:val="24"/>
              <w:lang w:val="en-US" w:eastAsia="en-US"/>
            </w:rPr>
          </w:pPr>
          <w:r>
            <w:rPr/>
            <w:t>3.5.</w:t>
          </w:r>
          <w:r>
            <w:rPr>
              <w:rFonts w:eastAsia="MS Mincho;ＭＳ 明朝"/>
              <w:sz w:val="24"/>
              <w:szCs w:val="24"/>
              <w:lang w:eastAsia="ja-JP"/>
            </w:rPr>
            <w:tab/>
          </w:r>
          <w:r>
            <w:rPr>
              <w:lang w:val="en-US" w:eastAsia="en-US"/>
            </w:rPr>
            <w:t>Test Set 3</w:t>
            <w:tab/>
          </w:r>
          <w:hyperlink w:anchor="__RefHeading___Toc169678935">
            <w:r>
              <w:rPr>
                <w:rStyle w:val="IndexLink"/>
                <w:lang w:val="en-US" w:eastAsia="en-US"/>
              </w:rPr>
              <w:t>10</w:t>
            </w:r>
          </w:hyperlink>
        </w:p>
        <w:p>
          <w:pPr>
            <w:pStyle w:val="Contents2"/>
            <w:rPr>
              <w:rFonts w:eastAsia="MS Mincho;ＭＳ 明朝"/>
              <w:sz w:val="24"/>
              <w:szCs w:val="24"/>
              <w:lang w:val="en-US" w:eastAsia="en-US"/>
            </w:rPr>
          </w:pPr>
          <w:r>
            <w:rPr/>
            <w:t>3.6</w:t>
          </w:r>
          <w:r>
            <w:rPr>
              <w:rFonts w:eastAsia="MS Mincho;ＭＳ 明朝"/>
              <w:sz w:val="24"/>
              <w:szCs w:val="24"/>
              <w:lang w:eastAsia="ja-JP"/>
            </w:rPr>
            <w:tab/>
          </w:r>
          <w:r>
            <w:rPr>
              <w:lang w:val="en-US" w:eastAsia="en-US"/>
            </w:rPr>
            <w:t>Test Set 4</w:t>
            <w:tab/>
          </w:r>
          <w:hyperlink w:anchor="__RefHeading___Toc169678936">
            <w:r>
              <w:rPr>
                <w:rStyle w:val="IndexLink"/>
                <w:lang w:val="en-US" w:eastAsia="en-US"/>
              </w:rPr>
              <w:t>11</w:t>
            </w:r>
          </w:hyperlink>
        </w:p>
        <w:p>
          <w:pPr>
            <w:pStyle w:val="Contents2"/>
            <w:rPr>
              <w:rFonts w:eastAsia="MS Mincho;ＭＳ 明朝"/>
              <w:sz w:val="24"/>
              <w:szCs w:val="24"/>
              <w:lang w:val="en-US" w:eastAsia="en-US"/>
            </w:rPr>
          </w:pPr>
          <w:r>
            <w:rPr/>
            <w:t>3.7</w:t>
          </w:r>
          <w:r>
            <w:rPr>
              <w:rFonts w:eastAsia="MS Mincho;ＭＳ 明朝"/>
              <w:sz w:val="24"/>
              <w:szCs w:val="24"/>
              <w:lang w:eastAsia="ja-JP"/>
            </w:rPr>
            <w:tab/>
          </w:r>
          <w:r>
            <w:rPr>
              <w:lang w:val="en-US" w:eastAsia="en-US"/>
            </w:rPr>
            <w:t>Test Set 5</w:t>
            <w:tab/>
          </w:r>
          <w:hyperlink w:anchor="__RefHeading___Toc169678937">
            <w:r>
              <w:rPr>
                <w:rStyle w:val="IndexLink"/>
                <w:lang w:val="en-US" w:eastAsia="en-US"/>
              </w:rPr>
              <w:t>11</w:t>
            </w:r>
          </w:hyperlink>
        </w:p>
        <w:p>
          <w:pPr>
            <w:pStyle w:val="Contents2"/>
            <w:rPr>
              <w:rFonts w:eastAsia="MS Mincho;ＭＳ 明朝"/>
              <w:sz w:val="24"/>
              <w:szCs w:val="24"/>
              <w:lang w:val="en-US" w:eastAsia="en-US"/>
            </w:rPr>
          </w:pPr>
          <w:r>
            <w:rPr/>
            <w:t>3.8</w:t>
          </w:r>
          <w:r>
            <w:rPr>
              <w:rFonts w:eastAsia="MS Mincho;ＭＳ 明朝"/>
              <w:sz w:val="24"/>
              <w:szCs w:val="24"/>
              <w:lang w:eastAsia="ja-JP"/>
            </w:rPr>
            <w:tab/>
          </w:r>
          <w:r>
            <w:rPr>
              <w:lang w:val="en-US" w:eastAsia="en-US"/>
            </w:rPr>
            <w:t>Test Set 6</w:t>
            <w:tab/>
          </w:r>
          <w:hyperlink w:anchor="__RefHeading___Toc169678938">
            <w:r>
              <w:rPr>
                <w:rStyle w:val="IndexLink"/>
                <w:lang w:val="en-US" w:eastAsia="en-US"/>
              </w:rPr>
              <w:t>12</w:t>
            </w:r>
          </w:hyperlink>
        </w:p>
        <w:p>
          <w:pPr>
            <w:pStyle w:val="Contents1"/>
            <w:rPr>
              <w:rFonts w:eastAsia="MS Mincho;ＭＳ 明朝"/>
              <w:sz w:val="24"/>
              <w:szCs w:val="24"/>
              <w:lang w:val="en-US" w:eastAsia="en-US"/>
            </w:rPr>
          </w:pPr>
          <w:r>
            <w:rPr/>
            <w:t>4</w:t>
          </w:r>
          <w:r>
            <w:rPr>
              <w:rFonts w:eastAsia="MS Mincho;ＭＳ 明朝"/>
              <w:sz w:val="24"/>
              <w:szCs w:val="24"/>
              <w:lang w:eastAsia="ja-JP"/>
            </w:rPr>
            <w:tab/>
          </w:r>
          <w:r>
            <w:rPr>
              <w:lang w:val="en-US" w:eastAsia="en-US"/>
            </w:rPr>
            <w:t xml:space="preserve">Authentication algorithms </w:t>
          </w:r>
          <w:r>
            <w:rPr>
              <w:i/>
              <w:lang w:val="en-US" w:eastAsia="en-US"/>
            </w:rPr>
            <w:t>f1</w:t>
          </w:r>
          <w:r>
            <w:rPr>
              <w:lang w:val="en-US" w:eastAsia="en-US"/>
            </w:rPr>
            <w:t xml:space="preserve"> AND</w:t>
          </w:r>
          <w:r>
            <w:rPr>
              <w:i/>
              <w:lang w:val="en-US" w:eastAsia="en-US"/>
            </w:rPr>
            <w:t xml:space="preserve"> f1*</w:t>
          </w:r>
          <w:r>
            <w:rPr>
              <w:lang w:val="en-US" w:eastAsia="en-US"/>
            </w:rPr>
            <w:tab/>
          </w:r>
          <w:hyperlink w:anchor="__RefHeading___Toc169678939">
            <w:r>
              <w:rPr>
                <w:rStyle w:val="IndexLink"/>
                <w:lang w:val="en-US" w:eastAsia="en-US"/>
              </w:rPr>
              <w:t>12</w:t>
            </w:r>
          </w:hyperlink>
        </w:p>
        <w:p>
          <w:pPr>
            <w:pStyle w:val="Contents2"/>
            <w:rPr>
              <w:rFonts w:eastAsia="MS Mincho;ＭＳ 明朝"/>
              <w:sz w:val="24"/>
              <w:szCs w:val="24"/>
              <w:lang w:val="en-US" w:eastAsia="en-US"/>
            </w:rPr>
          </w:pPr>
          <w:r>
            <w:rPr/>
            <w:t>4.1</w:t>
          </w:r>
          <w:r>
            <w:rPr>
              <w:rFonts w:eastAsia="MS Mincho;ＭＳ 明朝"/>
              <w:sz w:val="24"/>
              <w:szCs w:val="24"/>
              <w:lang w:eastAsia="ja-JP"/>
            </w:rPr>
            <w:tab/>
          </w:r>
          <w:r>
            <w:rPr>
              <w:lang w:val="en-US" w:eastAsia="en-US"/>
            </w:rPr>
            <w:t>Overview</w:t>
            <w:tab/>
          </w:r>
          <w:hyperlink w:anchor="__RefHeading___Toc169678940">
            <w:r>
              <w:rPr>
                <w:rStyle w:val="IndexLink"/>
                <w:lang w:val="en-US" w:eastAsia="en-US"/>
              </w:rPr>
              <w:t>12</w:t>
            </w:r>
          </w:hyperlink>
        </w:p>
        <w:p>
          <w:pPr>
            <w:pStyle w:val="Contents2"/>
            <w:rPr>
              <w:rFonts w:eastAsia="MS Mincho;ＭＳ 明朝"/>
              <w:sz w:val="24"/>
              <w:szCs w:val="24"/>
              <w:lang w:val="en-US" w:eastAsia="en-US"/>
            </w:rPr>
          </w:pPr>
          <w:r>
            <w:rPr/>
            <w:t>4.2</w:t>
          </w:r>
          <w:r>
            <w:rPr>
              <w:rFonts w:eastAsia="MS Mincho;ＭＳ 明朝"/>
              <w:sz w:val="24"/>
              <w:szCs w:val="24"/>
              <w:lang w:eastAsia="ja-JP"/>
            </w:rPr>
            <w:tab/>
          </w:r>
          <w:r>
            <w:rPr>
              <w:lang w:val="en-US" w:eastAsia="en-US"/>
            </w:rPr>
            <w:t>Format</w:t>
            <w:tab/>
          </w:r>
          <w:hyperlink w:anchor="__RefHeading___Toc169678941">
            <w:r>
              <w:rPr>
                <w:rStyle w:val="IndexLink"/>
                <w:lang w:val="en-US" w:eastAsia="en-US"/>
              </w:rPr>
              <w:t>12</w:t>
            </w:r>
          </w:hyperlink>
        </w:p>
        <w:p>
          <w:pPr>
            <w:pStyle w:val="Contents2"/>
            <w:rPr>
              <w:rFonts w:eastAsia="MS Mincho;ＭＳ 明朝"/>
              <w:sz w:val="24"/>
              <w:szCs w:val="24"/>
              <w:lang w:val="en-US" w:eastAsia="en-US"/>
            </w:rPr>
          </w:pPr>
          <w:r>
            <w:rPr/>
            <w:t>4.3</w:t>
          </w:r>
          <w:r>
            <w:rPr>
              <w:rFonts w:eastAsia="MS Mincho;ＭＳ 明朝"/>
              <w:sz w:val="24"/>
              <w:szCs w:val="24"/>
              <w:lang w:eastAsia="ja-JP"/>
            </w:rPr>
            <w:tab/>
          </w:r>
          <w:r>
            <w:rPr>
              <w:lang w:val="en-US" w:eastAsia="en-US"/>
            </w:rPr>
            <w:t>Test Set 1</w:t>
            <w:tab/>
          </w:r>
          <w:hyperlink w:anchor="__RefHeading___Toc169678942">
            <w:r>
              <w:rPr>
                <w:rStyle w:val="IndexLink"/>
                <w:lang w:val="en-US" w:eastAsia="en-US"/>
              </w:rPr>
              <w:t>12</w:t>
            </w:r>
          </w:hyperlink>
        </w:p>
        <w:p>
          <w:pPr>
            <w:pStyle w:val="Contents2"/>
            <w:rPr>
              <w:rFonts w:eastAsia="MS Mincho;ＭＳ 明朝"/>
              <w:sz w:val="24"/>
              <w:szCs w:val="24"/>
              <w:lang w:val="en-US" w:eastAsia="en-US"/>
            </w:rPr>
          </w:pPr>
          <w:r>
            <w:rPr/>
            <w:t>4.4</w:t>
          </w:r>
          <w:r>
            <w:rPr>
              <w:rFonts w:eastAsia="MS Mincho;ＭＳ 明朝"/>
              <w:sz w:val="24"/>
              <w:szCs w:val="24"/>
              <w:lang w:eastAsia="ja-JP"/>
            </w:rPr>
            <w:tab/>
          </w:r>
          <w:r>
            <w:rPr>
              <w:lang w:val="en-US" w:eastAsia="en-US"/>
            </w:rPr>
            <w:t>Test Set 2</w:t>
            <w:tab/>
          </w:r>
          <w:hyperlink w:anchor="__RefHeading___Toc169678943">
            <w:r>
              <w:rPr>
                <w:rStyle w:val="IndexLink"/>
                <w:lang w:val="en-US" w:eastAsia="en-US"/>
              </w:rPr>
              <w:t>13</w:t>
            </w:r>
          </w:hyperlink>
        </w:p>
        <w:p>
          <w:pPr>
            <w:pStyle w:val="Contents2"/>
            <w:rPr>
              <w:rFonts w:eastAsia="MS Mincho;ＭＳ 明朝"/>
              <w:sz w:val="24"/>
              <w:szCs w:val="24"/>
              <w:lang w:val="en-US" w:eastAsia="en-US"/>
            </w:rPr>
          </w:pPr>
          <w:r>
            <w:rPr/>
            <w:t>4.5</w:t>
          </w:r>
          <w:r>
            <w:rPr>
              <w:rFonts w:eastAsia="MS Mincho;ＭＳ 明朝"/>
              <w:sz w:val="24"/>
              <w:szCs w:val="24"/>
              <w:lang w:eastAsia="ja-JP"/>
            </w:rPr>
            <w:tab/>
          </w:r>
          <w:r>
            <w:rPr>
              <w:lang w:val="en-US" w:eastAsia="en-US"/>
            </w:rPr>
            <w:t>Test Set 3</w:t>
            <w:tab/>
          </w:r>
          <w:hyperlink w:anchor="__RefHeading___Toc169678944">
            <w:r>
              <w:rPr>
                <w:rStyle w:val="IndexLink"/>
                <w:lang w:val="en-US" w:eastAsia="en-US"/>
              </w:rPr>
              <w:t>13</w:t>
            </w:r>
          </w:hyperlink>
        </w:p>
        <w:p>
          <w:pPr>
            <w:pStyle w:val="Contents2"/>
            <w:rPr>
              <w:rFonts w:eastAsia="MS Mincho;ＭＳ 明朝"/>
              <w:sz w:val="24"/>
              <w:szCs w:val="24"/>
              <w:lang w:val="en-US" w:eastAsia="en-US"/>
            </w:rPr>
          </w:pPr>
          <w:r>
            <w:rPr/>
            <w:t>4.6</w:t>
          </w:r>
          <w:r>
            <w:rPr>
              <w:rFonts w:eastAsia="MS Mincho;ＭＳ 明朝"/>
              <w:sz w:val="24"/>
              <w:szCs w:val="24"/>
              <w:lang w:eastAsia="ja-JP"/>
            </w:rPr>
            <w:tab/>
          </w:r>
          <w:r>
            <w:rPr>
              <w:lang w:val="en-US" w:eastAsia="en-US"/>
            </w:rPr>
            <w:t>Test Set 4</w:t>
            <w:tab/>
          </w:r>
          <w:hyperlink w:anchor="__RefHeading___Toc169678945">
            <w:r>
              <w:rPr>
                <w:rStyle w:val="IndexLink"/>
                <w:lang w:val="en-US" w:eastAsia="en-US"/>
              </w:rPr>
              <w:t>13</w:t>
            </w:r>
          </w:hyperlink>
        </w:p>
        <w:p>
          <w:pPr>
            <w:pStyle w:val="Contents2"/>
            <w:rPr>
              <w:rFonts w:eastAsia="MS Mincho;ＭＳ 明朝"/>
              <w:sz w:val="24"/>
              <w:szCs w:val="24"/>
              <w:lang w:val="en-US" w:eastAsia="en-US"/>
            </w:rPr>
          </w:pPr>
          <w:r>
            <w:rPr/>
            <w:t>4.7</w:t>
          </w:r>
          <w:r>
            <w:rPr>
              <w:rFonts w:eastAsia="MS Mincho;ＭＳ 明朝"/>
              <w:sz w:val="24"/>
              <w:szCs w:val="24"/>
              <w:lang w:eastAsia="ja-JP"/>
            </w:rPr>
            <w:tab/>
          </w:r>
          <w:r>
            <w:rPr>
              <w:lang w:val="en-US" w:eastAsia="en-US"/>
            </w:rPr>
            <w:t>Test Set 5</w:t>
            <w:tab/>
          </w:r>
          <w:hyperlink w:anchor="__RefHeading___Toc169678946">
            <w:r>
              <w:rPr>
                <w:rStyle w:val="IndexLink"/>
                <w:lang w:val="en-US" w:eastAsia="en-US"/>
              </w:rPr>
              <w:t>13</w:t>
            </w:r>
          </w:hyperlink>
        </w:p>
        <w:p>
          <w:pPr>
            <w:pStyle w:val="Contents2"/>
            <w:rPr>
              <w:rFonts w:eastAsia="MS Mincho;ＭＳ 明朝"/>
              <w:sz w:val="24"/>
              <w:szCs w:val="24"/>
              <w:lang w:val="en-US" w:eastAsia="en-US"/>
            </w:rPr>
          </w:pPr>
          <w:r>
            <w:rPr/>
            <w:t>4.8</w:t>
          </w:r>
          <w:r>
            <w:rPr>
              <w:rFonts w:eastAsia="MS Mincho;ＭＳ 明朝"/>
              <w:sz w:val="24"/>
              <w:szCs w:val="24"/>
              <w:lang w:eastAsia="ja-JP"/>
            </w:rPr>
            <w:tab/>
          </w:r>
          <w:r>
            <w:rPr>
              <w:lang w:val="en-US" w:eastAsia="en-US"/>
            </w:rPr>
            <w:t>Test Set 6</w:t>
            <w:tab/>
          </w:r>
          <w:hyperlink w:anchor="__RefHeading___Toc169678947">
            <w:r>
              <w:rPr>
                <w:rStyle w:val="IndexLink"/>
                <w:lang w:val="en-US" w:eastAsia="en-US"/>
              </w:rPr>
              <w:t>14</w:t>
            </w:r>
          </w:hyperlink>
        </w:p>
        <w:p>
          <w:pPr>
            <w:pStyle w:val="Contents1"/>
            <w:rPr>
              <w:rFonts w:eastAsia="MS Mincho;ＭＳ 明朝"/>
              <w:sz w:val="24"/>
              <w:szCs w:val="24"/>
              <w:lang w:val="en-US" w:eastAsia="en-US"/>
            </w:rPr>
          </w:pPr>
          <w:r>
            <w:rPr/>
            <w:t>5</w:t>
          </w:r>
          <w:r>
            <w:rPr>
              <w:rFonts w:eastAsia="MS Mincho;ＭＳ 明朝"/>
              <w:sz w:val="24"/>
              <w:szCs w:val="24"/>
              <w:lang w:eastAsia="ja-JP"/>
            </w:rPr>
            <w:tab/>
          </w:r>
          <w:r>
            <w:rPr>
              <w:lang w:val="en-US" w:eastAsia="en-US"/>
            </w:rPr>
            <w:t xml:space="preserve">Algorithms </w:t>
          </w:r>
          <w:r>
            <w:rPr>
              <w:i/>
              <w:lang w:val="en-US" w:eastAsia="en-US"/>
            </w:rPr>
            <w:t xml:space="preserve">f2, f5 </w:t>
          </w:r>
          <w:r>
            <w:rPr>
              <w:lang w:val="en-US" w:eastAsia="en-US"/>
            </w:rPr>
            <w:t>and</w:t>
          </w:r>
          <w:r>
            <w:rPr>
              <w:i/>
              <w:lang w:val="en-US" w:eastAsia="en-US"/>
            </w:rPr>
            <w:t xml:space="preserve"> f3</w:t>
          </w:r>
          <w:r>
            <w:rPr>
              <w:lang w:val="en-US" w:eastAsia="en-US"/>
            </w:rPr>
            <w:tab/>
          </w:r>
          <w:hyperlink w:anchor="__RefHeading___Toc169678948">
            <w:r>
              <w:rPr>
                <w:rStyle w:val="IndexLink"/>
                <w:lang w:val="en-US" w:eastAsia="en-US"/>
              </w:rPr>
              <w:t>14</w:t>
            </w:r>
          </w:hyperlink>
        </w:p>
        <w:p>
          <w:pPr>
            <w:pStyle w:val="Contents2"/>
            <w:rPr>
              <w:rFonts w:eastAsia="MS Mincho;ＭＳ 明朝"/>
              <w:sz w:val="24"/>
              <w:szCs w:val="24"/>
              <w:lang w:val="en-US" w:eastAsia="en-US"/>
            </w:rPr>
          </w:pPr>
          <w:r>
            <w:rPr/>
            <w:t>5.1</w:t>
          </w:r>
          <w:r>
            <w:rPr>
              <w:rFonts w:eastAsia="MS Mincho;ＭＳ 明朝"/>
              <w:sz w:val="24"/>
              <w:szCs w:val="24"/>
              <w:lang w:eastAsia="ja-JP"/>
            </w:rPr>
            <w:tab/>
          </w:r>
          <w:r>
            <w:rPr>
              <w:lang w:val="en-US" w:eastAsia="en-US"/>
            </w:rPr>
            <w:t>Overview</w:t>
            <w:tab/>
          </w:r>
          <w:hyperlink w:anchor="__RefHeading___Toc169678949">
            <w:r>
              <w:rPr>
                <w:rStyle w:val="IndexLink"/>
                <w:lang w:val="en-US" w:eastAsia="en-US"/>
              </w:rPr>
              <w:t>14</w:t>
            </w:r>
          </w:hyperlink>
        </w:p>
        <w:p>
          <w:pPr>
            <w:pStyle w:val="Contents2"/>
            <w:rPr>
              <w:rFonts w:eastAsia="MS Mincho;ＭＳ 明朝"/>
              <w:sz w:val="24"/>
              <w:szCs w:val="24"/>
              <w:lang w:val="en-US" w:eastAsia="en-US"/>
            </w:rPr>
          </w:pPr>
          <w:r>
            <w:rPr/>
            <w:t>5.2</w:t>
          </w:r>
          <w:r>
            <w:rPr>
              <w:rFonts w:eastAsia="MS Mincho;ＭＳ 明朝"/>
              <w:sz w:val="24"/>
              <w:szCs w:val="24"/>
              <w:lang w:eastAsia="ja-JP"/>
            </w:rPr>
            <w:tab/>
          </w:r>
          <w:r>
            <w:rPr>
              <w:lang w:val="en-US" w:eastAsia="en-US"/>
            </w:rPr>
            <w:t>Format</w:t>
            <w:tab/>
          </w:r>
          <w:hyperlink w:anchor="__RefHeading___Toc169678950">
            <w:r>
              <w:rPr>
                <w:rStyle w:val="IndexLink"/>
                <w:lang w:val="en-US" w:eastAsia="en-US"/>
              </w:rPr>
              <w:t>14</w:t>
            </w:r>
          </w:hyperlink>
        </w:p>
        <w:p>
          <w:pPr>
            <w:pStyle w:val="Contents2"/>
            <w:rPr>
              <w:rFonts w:eastAsia="MS Mincho;ＭＳ 明朝"/>
              <w:sz w:val="24"/>
              <w:szCs w:val="24"/>
              <w:lang w:val="en-US" w:eastAsia="en-US"/>
            </w:rPr>
          </w:pPr>
          <w:r>
            <w:rPr/>
            <w:t>5.3</w:t>
          </w:r>
          <w:r>
            <w:rPr>
              <w:rFonts w:eastAsia="MS Mincho;ＭＳ 明朝"/>
              <w:sz w:val="24"/>
              <w:szCs w:val="24"/>
              <w:lang w:eastAsia="ja-JP"/>
            </w:rPr>
            <w:tab/>
          </w:r>
          <w:r>
            <w:rPr>
              <w:lang w:val="en-US" w:eastAsia="en-US"/>
            </w:rPr>
            <w:t>Test Set 1</w:t>
            <w:tab/>
          </w:r>
          <w:hyperlink w:anchor="__RefHeading___Toc169678951">
            <w:r>
              <w:rPr>
                <w:rStyle w:val="IndexLink"/>
                <w:lang w:val="en-US" w:eastAsia="en-US"/>
              </w:rPr>
              <w:t>15</w:t>
            </w:r>
          </w:hyperlink>
        </w:p>
        <w:p>
          <w:pPr>
            <w:pStyle w:val="Contents2"/>
            <w:rPr>
              <w:rFonts w:eastAsia="MS Mincho;ＭＳ 明朝"/>
              <w:sz w:val="24"/>
              <w:szCs w:val="24"/>
              <w:lang w:val="en-US" w:eastAsia="en-US"/>
            </w:rPr>
          </w:pPr>
          <w:r>
            <w:rPr/>
            <w:t>5.4</w:t>
          </w:r>
          <w:r>
            <w:rPr>
              <w:rFonts w:eastAsia="MS Mincho;ＭＳ 明朝"/>
              <w:sz w:val="24"/>
              <w:szCs w:val="24"/>
              <w:lang w:eastAsia="ja-JP"/>
            </w:rPr>
            <w:tab/>
          </w:r>
          <w:r>
            <w:rPr>
              <w:lang w:val="en-US" w:eastAsia="en-US"/>
            </w:rPr>
            <w:t>Test Set 2</w:t>
            <w:tab/>
          </w:r>
          <w:hyperlink w:anchor="__RefHeading___Toc169678952">
            <w:r>
              <w:rPr>
                <w:rStyle w:val="IndexLink"/>
                <w:lang w:val="en-US" w:eastAsia="en-US"/>
              </w:rPr>
              <w:t>15</w:t>
            </w:r>
          </w:hyperlink>
        </w:p>
        <w:p>
          <w:pPr>
            <w:pStyle w:val="Contents2"/>
            <w:rPr>
              <w:rFonts w:eastAsia="MS Mincho;ＭＳ 明朝"/>
              <w:sz w:val="24"/>
              <w:szCs w:val="24"/>
              <w:lang w:val="en-US" w:eastAsia="en-US"/>
            </w:rPr>
          </w:pPr>
          <w:r>
            <w:rPr/>
            <w:t>5.5</w:t>
          </w:r>
          <w:r>
            <w:rPr>
              <w:rFonts w:eastAsia="MS Mincho;ＭＳ 明朝"/>
              <w:sz w:val="24"/>
              <w:szCs w:val="24"/>
              <w:lang w:eastAsia="ja-JP"/>
            </w:rPr>
            <w:tab/>
          </w:r>
          <w:r>
            <w:rPr>
              <w:lang w:val="en-US" w:eastAsia="en-US"/>
            </w:rPr>
            <w:t>Test Set 3</w:t>
            <w:tab/>
          </w:r>
          <w:hyperlink w:anchor="__RefHeading___Toc169678953">
            <w:r>
              <w:rPr>
                <w:rStyle w:val="IndexLink"/>
                <w:lang w:val="en-US" w:eastAsia="en-US"/>
              </w:rPr>
              <w:t>15</w:t>
            </w:r>
          </w:hyperlink>
        </w:p>
        <w:p>
          <w:pPr>
            <w:pStyle w:val="Contents2"/>
            <w:rPr>
              <w:rFonts w:eastAsia="MS Mincho;ＭＳ 明朝"/>
              <w:sz w:val="24"/>
              <w:szCs w:val="24"/>
              <w:lang w:val="en-US" w:eastAsia="en-US"/>
            </w:rPr>
          </w:pPr>
          <w:r>
            <w:rPr/>
            <w:t>5.6</w:t>
          </w:r>
          <w:r>
            <w:rPr>
              <w:rFonts w:eastAsia="MS Mincho;ＭＳ 明朝"/>
              <w:sz w:val="24"/>
              <w:szCs w:val="24"/>
              <w:lang w:eastAsia="ja-JP"/>
            </w:rPr>
            <w:tab/>
          </w:r>
          <w:r>
            <w:rPr>
              <w:lang w:val="en-US" w:eastAsia="en-US"/>
            </w:rPr>
            <w:t>Test Set 4</w:t>
            <w:tab/>
          </w:r>
          <w:hyperlink w:anchor="__RefHeading___Toc169678954">
            <w:r>
              <w:rPr>
                <w:rStyle w:val="IndexLink"/>
                <w:lang w:val="en-US" w:eastAsia="en-US"/>
              </w:rPr>
              <w:t>15</w:t>
            </w:r>
          </w:hyperlink>
        </w:p>
        <w:p>
          <w:pPr>
            <w:pStyle w:val="Contents2"/>
            <w:rPr>
              <w:rFonts w:eastAsia="MS Mincho;ＭＳ 明朝"/>
              <w:sz w:val="24"/>
              <w:szCs w:val="24"/>
              <w:lang w:val="en-US" w:eastAsia="en-US"/>
            </w:rPr>
          </w:pPr>
          <w:r>
            <w:rPr/>
            <w:t>5.7</w:t>
          </w:r>
          <w:r>
            <w:rPr>
              <w:rFonts w:eastAsia="MS Mincho;ＭＳ 明朝"/>
              <w:sz w:val="24"/>
              <w:szCs w:val="24"/>
              <w:lang w:eastAsia="ja-JP"/>
            </w:rPr>
            <w:tab/>
          </w:r>
          <w:r>
            <w:rPr>
              <w:lang w:val="en-US" w:eastAsia="en-US"/>
            </w:rPr>
            <w:t>Test Set 5</w:t>
            <w:tab/>
          </w:r>
          <w:hyperlink w:anchor="__RefHeading___Toc169678955">
            <w:r>
              <w:rPr>
                <w:rStyle w:val="IndexLink"/>
                <w:lang w:val="en-US" w:eastAsia="en-US"/>
              </w:rPr>
              <w:t>15</w:t>
            </w:r>
          </w:hyperlink>
        </w:p>
        <w:p>
          <w:pPr>
            <w:pStyle w:val="Contents2"/>
            <w:rPr>
              <w:rFonts w:eastAsia="MS Mincho;ＭＳ 明朝"/>
              <w:sz w:val="24"/>
              <w:szCs w:val="24"/>
              <w:lang w:val="en-US" w:eastAsia="en-US"/>
            </w:rPr>
          </w:pPr>
          <w:r>
            <w:rPr/>
            <w:t>5.8</w:t>
          </w:r>
          <w:r>
            <w:rPr>
              <w:rFonts w:eastAsia="MS Mincho;ＭＳ 明朝"/>
              <w:sz w:val="24"/>
              <w:szCs w:val="24"/>
              <w:lang w:eastAsia="ja-JP"/>
            </w:rPr>
            <w:tab/>
          </w:r>
          <w:r>
            <w:rPr>
              <w:lang w:val="en-US" w:eastAsia="en-US"/>
            </w:rPr>
            <w:t>Test Set 6</w:t>
            <w:tab/>
          </w:r>
          <w:hyperlink w:anchor="__RefHeading___Toc169678956">
            <w:r>
              <w:rPr>
                <w:rStyle w:val="IndexLink"/>
                <w:lang w:val="en-US" w:eastAsia="en-US"/>
              </w:rPr>
              <w:t>16</w:t>
            </w:r>
          </w:hyperlink>
        </w:p>
        <w:p>
          <w:pPr>
            <w:pStyle w:val="Contents1"/>
            <w:rPr>
              <w:rFonts w:eastAsia="MS Mincho;ＭＳ 明朝"/>
              <w:sz w:val="24"/>
              <w:szCs w:val="24"/>
              <w:lang w:val="en-US" w:eastAsia="en-US"/>
            </w:rPr>
          </w:pPr>
          <w:r>
            <w:rPr/>
            <w:t>6</w:t>
          </w:r>
          <w:r>
            <w:rPr>
              <w:rFonts w:eastAsia="MS Mincho;ＭＳ 明朝"/>
              <w:sz w:val="24"/>
              <w:szCs w:val="24"/>
              <w:lang w:eastAsia="ja-JP"/>
            </w:rPr>
            <w:tab/>
          </w:r>
          <w:r>
            <w:rPr>
              <w:lang w:val="en-US" w:eastAsia="en-US"/>
            </w:rPr>
            <w:t xml:space="preserve">Algorithms </w:t>
          </w:r>
          <w:r>
            <w:rPr>
              <w:i/>
              <w:lang w:val="en-US" w:eastAsia="en-US"/>
            </w:rPr>
            <w:t>f4</w:t>
          </w:r>
          <w:r>
            <w:rPr>
              <w:lang w:val="en-US" w:eastAsia="en-US"/>
            </w:rPr>
            <w:t xml:space="preserve"> and </w:t>
          </w:r>
          <w:r>
            <w:rPr>
              <w:i/>
              <w:lang w:val="en-US" w:eastAsia="en-US"/>
            </w:rPr>
            <w:t>f5*</w:t>
          </w:r>
          <w:r>
            <w:rPr>
              <w:lang w:val="en-US" w:eastAsia="en-US"/>
            </w:rPr>
            <w:tab/>
          </w:r>
          <w:hyperlink w:anchor="__RefHeading___Toc169678957">
            <w:r>
              <w:rPr>
                <w:rStyle w:val="IndexLink"/>
                <w:lang w:val="en-US" w:eastAsia="en-US"/>
              </w:rPr>
              <w:t>16</w:t>
            </w:r>
          </w:hyperlink>
        </w:p>
        <w:p>
          <w:pPr>
            <w:pStyle w:val="Contents2"/>
            <w:rPr>
              <w:rFonts w:eastAsia="MS Mincho;ＭＳ 明朝"/>
              <w:sz w:val="24"/>
              <w:szCs w:val="24"/>
              <w:lang w:val="en-US" w:eastAsia="en-US"/>
            </w:rPr>
          </w:pPr>
          <w:r>
            <w:rPr/>
            <w:t>6.1</w:t>
          </w:r>
          <w:r>
            <w:rPr>
              <w:rFonts w:eastAsia="MS Mincho;ＭＳ 明朝"/>
              <w:sz w:val="24"/>
              <w:szCs w:val="24"/>
              <w:lang w:eastAsia="ja-JP"/>
            </w:rPr>
            <w:tab/>
          </w:r>
          <w:r>
            <w:rPr>
              <w:lang w:val="en-US" w:eastAsia="en-US"/>
            </w:rPr>
            <w:t>Overview</w:t>
            <w:tab/>
          </w:r>
          <w:hyperlink w:anchor="__RefHeading___Toc169678958">
            <w:r>
              <w:rPr>
                <w:rStyle w:val="IndexLink"/>
                <w:lang w:val="en-US" w:eastAsia="en-US"/>
              </w:rPr>
              <w:t>16</w:t>
            </w:r>
          </w:hyperlink>
        </w:p>
        <w:p>
          <w:pPr>
            <w:pStyle w:val="Contents2"/>
            <w:rPr>
              <w:rFonts w:eastAsia="MS Mincho;ＭＳ 明朝"/>
              <w:sz w:val="24"/>
              <w:szCs w:val="24"/>
              <w:lang w:val="en-US" w:eastAsia="en-US"/>
            </w:rPr>
          </w:pPr>
          <w:r>
            <w:rPr/>
            <w:t>6.2</w:t>
          </w:r>
          <w:r>
            <w:rPr>
              <w:rFonts w:eastAsia="MS Mincho;ＭＳ 明朝"/>
              <w:sz w:val="24"/>
              <w:szCs w:val="24"/>
              <w:lang w:eastAsia="ja-JP"/>
            </w:rPr>
            <w:tab/>
          </w:r>
          <w:r>
            <w:rPr>
              <w:lang w:val="en-US" w:eastAsia="en-US"/>
            </w:rPr>
            <w:t>Format</w:t>
            <w:tab/>
          </w:r>
          <w:hyperlink w:anchor="__RefHeading___Toc169678959">
            <w:r>
              <w:rPr>
                <w:rStyle w:val="IndexLink"/>
                <w:lang w:val="en-US" w:eastAsia="en-US"/>
              </w:rPr>
              <w:t>16</w:t>
            </w:r>
          </w:hyperlink>
        </w:p>
        <w:p>
          <w:pPr>
            <w:pStyle w:val="Contents2"/>
            <w:rPr>
              <w:rFonts w:eastAsia="MS Mincho;ＭＳ 明朝"/>
              <w:sz w:val="24"/>
              <w:szCs w:val="24"/>
              <w:lang w:val="en-US" w:eastAsia="en-US"/>
            </w:rPr>
          </w:pPr>
          <w:r>
            <w:rPr/>
            <w:t>6.3</w:t>
          </w:r>
          <w:r>
            <w:rPr>
              <w:rFonts w:eastAsia="MS Mincho;ＭＳ 明朝"/>
              <w:sz w:val="24"/>
              <w:szCs w:val="24"/>
              <w:lang w:eastAsia="ja-JP"/>
            </w:rPr>
            <w:tab/>
          </w:r>
          <w:r>
            <w:rPr>
              <w:lang w:val="en-US" w:eastAsia="en-US"/>
            </w:rPr>
            <w:t>Test Set 1</w:t>
            <w:tab/>
          </w:r>
          <w:hyperlink w:anchor="__RefHeading___Toc169678960">
            <w:r>
              <w:rPr>
                <w:rStyle w:val="IndexLink"/>
                <w:lang w:val="en-US" w:eastAsia="en-US"/>
              </w:rPr>
              <w:t>16</w:t>
            </w:r>
          </w:hyperlink>
        </w:p>
        <w:p>
          <w:pPr>
            <w:pStyle w:val="Contents2"/>
            <w:rPr>
              <w:rFonts w:eastAsia="MS Mincho;ＭＳ 明朝"/>
              <w:sz w:val="24"/>
              <w:szCs w:val="24"/>
              <w:lang w:val="en-US" w:eastAsia="en-US"/>
            </w:rPr>
          </w:pPr>
          <w:r>
            <w:rPr/>
            <w:t>6.4</w:t>
          </w:r>
          <w:r>
            <w:rPr>
              <w:rFonts w:eastAsia="MS Mincho;ＭＳ 明朝"/>
              <w:sz w:val="24"/>
              <w:szCs w:val="24"/>
              <w:lang w:eastAsia="ja-JP"/>
            </w:rPr>
            <w:tab/>
          </w:r>
          <w:r>
            <w:rPr>
              <w:lang w:val="en-US" w:eastAsia="en-US"/>
            </w:rPr>
            <w:t>Test Set 2</w:t>
            <w:tab/>
          </w:r>
          <w:hyperlink w:anchor="__RefHeading___Toc169678961">
            <w:r>
              <w:rPr>
                <w:rStyle w:val="IndexLink"/>
                <w:lang w:val="en-US" w:eastAsia="en-US"/>
              </w:rPr>
              <w:t>17</w:t>
            </w:r>
          </w:hyperlink>
        </w:p>
        <w:p>
          <w:pPr>
            <w:pStyle w:val="Contents2"/>
            <w:rPr>
              <w:rFonts w:eastAsia="MS Mincho;ＭＳ 明朝"/>
              <w:sz w:val="24"/>
              <w:szCs w:val="24"/>
              <w:lang w:val="en-US" w:eastAsia="en-US"/>
            </w:rPr>
          </w:pPr>
          <w:r>
            <w:rPr/>
            <w:t>6.5</w:t>
          </w:r>
          <w:r>
            <w:rPr>
              <w:rFonts w:eastAsia="MS Mincho;ＭＳ 明朝"/>
              <w:sz w:val="24"/>
              <w:szCs w:val="24"/>
              <w:lang w:eastAsia="ja-JP"/>
            </w:rPr>
            <w:tab/>
          </w:r>
          <w:r>
            <w:rPr>
              <w:lang w:val="en-US" w:eastAsia="en-US"/>
            </w:rPr>
            <w:t>Test Set 3</w:t>
            <w:tab/>
          </w:r>
          <w:hyperlink w:anchor="__RefHeading___Toc169678962">
            <w:r>
              <w:rPr>
                <w:rStyle w:val="IndexLink"/>
                <w:lang w:val="en-US" w:eastAsia="en-US"/>
              </w:rPr>
              <w:t>17</w:t>
            </w:r>
          </w:hyperlink>
        </w:p>
        <w:p>
          <w:pPr>
            <w:pStyle w:val="Contents2"/>
            <w:rPr>
              <w:rFonts w:eastAsia="MS Mincho;ＭＳ 明朝"/>
              <w:sz w:val="24"/>
              <w:szCs w:val="24"/>
              <w:lang w:val="en-US" w:eastAsia="en-US"/>
            </w:rPr>
          </w:pPr>
          <w:r>
            <w:rPr/>
            <w:t>6.6</w:t>
          </w:r>
          <w:r>
            <w:rPr>
              <w:rFonts w:eastAsia="MS Mincho;ＭＳ 明朝"/>
              <w:sz w:val="24"/>
              <w:szCs w:val="24"/>
              <w:lang w:eastAsia="ja-JP"/>
            </w:rPr>
            <w:tab/>
          </w:r>
          <w:r>
            <w:rPr>
              <w:lang w:val="en-US" w:eastAsia="en-US"/>
            </w:rPr>
            <w:t>Test Set 4</w:t>
            <w:tab/>
          </w:r>
          <w:hyperlink w:anchor="__RefHeading___Toc169678963">
            <w:r>
              <w:rPr>
                <w:rStyle w:val="IndexLink"/>
                <w:lang w:val="en-US" w:eastAsia="en-US"/>
              </w:rPr>
              <w:t>17</w:t>
            </w:r>
          </w:hyperlink>
        </w:p>
        <w:p>
          <w:pPr>
            <w:pStyle w:val="Contents2"/>
            <w:rPr>
              <w:rFonts w:eastAsia="MS Mincho;ＭＳ 明朝"/>
              <w:sz w:val="24"/>
              <w:szCs w:val="24"/>
              <w:lang w:val="en-US" w:eastAsia="en-US"/>
            </w:rPr>
          </w:pPr>
          <w:r>
            <w:rPr/>
            <w:t>6.7</w:t>
          </w:r>
          <w:r>
            <w:rPr>
              <w:rFonts w:eastAsia="MS Mincho;ＭＳ 明朝"/>
              <w:sz w:val="24"/>
              <w:szCs w:val="24"/>
              <w:lang w:eastAsia="ja-JP"/>
            </w:rPr>
            <w:tab/>
          </w:r>
          <w:r>
            <w:rPr>
              <w:lang w:val="en-US" w:eastAsia="en-US"/>
            </w:rPr>
            <w:t>Test Set 5</w:t>
            <w:tab/>
          </w:r>
          <w:hyperlink w:anchor="__RefHeading___Toc169678964">
            <w:r>
              <w:rPr>
                <w:rStyle w:val="IndexLink"/>
                <w:lang w:val="en-US" w:eastAsia="en-US"/>
              </w:rPr>
              <w:t>17</w:t>
            </w:r>
          </w:hyperlink>
        </w:p>
        <w:p>
          <w:pPr>
            <w:pStyle w:val="Contents2"/>
            <w:rPr>
              <w:rFonts w:eastAsia="MS Mincho;ＭＳ 明朝"/>
              <w:sz w:val="24"/>
              <w:szCs w:val="24"/>
              <w:lang w:val="en-US" w:eastAsia="en-US"/>
            </w:rPr>
          </w:pPr>
          <w:r>
            <w:rPr/>
            <w:t>6.8</w:t>
          </w:r>
          <w:r>
            <w:rPr>
              <w:rFonts w:eastAsia="MS Mincho;ＭＳ 明朝"/>
              <w:sz w:val="24"/>
              <w:szCs w:val="24"/>
              <w:lang w:eastAsia="ja-JP"/>
            </w:rPr>
            <w:tab/>
          </w:r>
          <w:r>
            <w:rPr>
              <w:lang w:val="en-US" w:eastAsia="en-US"/>
            </w:rPr>
            <w:t>Test Set 6</w:t>
            <w:tab/>
          </w:r>
          <w:hyperlink w:anchor="__RefHeading___Toc169678965">
            <w:r>
              <w:rPr>
                <w:rStyle w:val="IndexLink"/>
                <w:lang w:val="en-US" w:eastAsia="en-US"/>
              </w:rPr>
              <w:t>17</w:t>
            </w:r>
          </w:hyperlink>
        </w:p>
        <w:p>
          <w:pPr>
            <w:pStyle w:val="Contents8"/>
            <w:rPr>
              <w:rFonts w:eastAsia="MS Mincho;ＭＳ 明朝"/>
              <w:sz w:val="24"/>
              <w:szCs w:val="24"/>
              <w:lang w:val="en-US" w:eastAsia="en-US"/>
            </w:rPr>
          </w:pPr>
          <w:r>
            <w:rPr>
              <w:b w:val="false"/>
            </w:rPr>
            <w:t>Annex A (informative):</w:t>
            <w:tab/>
            <w:t>Change history</w:t>
            <w:tab/>
          </w:r>
          <w:hyperlink w:anchor="__RefHeading___Toc169678966">
            <w:r>
              <w:rPr>
                <w:rStyle w:val="IndexLink"/>
                <w:b w:val="false"/>
                <w:lang w:val="en-US" w:eastAsia="en-US"/>
              </w:rPr>
              <w:t>19</w:t>
            </w:r>
          </w:hyperlink>
          <w:r>
            <w:rPr>
              <w:rStyle w:val="IndexLink"/>
              <w:b w:val="false"/>
              <w:lang w:val="en-US" w:eastAsia="en-US"/>
            </w:rPr>
            <w:fldChar w:fldCharType="end"/>
          </w:r>
        </w:p>
      </w:sdtContent>
    </w:sdt>
    <w:p>
      <w:pPr>
        <w:pStyle w:val="Normal"/>
        <w:widowContro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7" w:name="__RefHeading___Toc169678919"/>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8" w:name="__RefHeading___Toc169678920"/>
      <w:bookmarkEnd w:id="8"/>
      <w:r>
        <w:rPr/>
        <w:t>Introduction</w:t>
      </w:r>
    </w:p>
    <w:p>
      <w:pPr>
        <w:pStyle w:val="Normal"/>
        <w:rPr/>
      </w:pPr>
      <w:r>
        <w:rPr/>
        <w:t xml:space="preserve">This document has been prepared by the 3GPP Task Force, and contains an example set of algorithms which may be used as the authentication and key generation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  (It is not mandatory that the particular algorithms specified in this document are used — all seven functions are operator-specifiable rather than being fully standardised). This document is one five, which between them form the entire specification of the example algorithms, entitled:</w:t>
      </w:r>
    </w:p>
    <w:p>
      <w:pPr>
        <w:pStyle w:val="B1"/>
        <w:keepLines/>
        <w:rPr/>
      </w:pPr>
      <w:r>
        <w:rPr/>
        <w:t>-</w:t>
        <w:tab/>
        <w:t>3GPP TS 35.205: "3rd Generation Partnership Project; Technical Specification Group Services and System Aspects; 3G Security; Specification of the MILENAGE Algorithm Set: An example algorithm set for the 3GPP authentication and key generation functions f1, f1*, f2, f3, f4, f5 and f5*;</w:t>
        <w:br/>
        <w:t>Document 1: General".</w:t>
      </w:r>
    </w:p>
    <w:p>
      <w:pPr>
        <w:pStyle w:val="B1"/>
        <w:keepLines/>
        <w:rPr/>
      </w:pPr>
      <w:r>
        <w:rPr/>
        <w:t>-</w:t>
        <w:tab/>
        <w:t>3GPP TS 35.206: "3rd Generation Partnership Project; Technical Specification Group Services and System Aspects; 3G Security; Specification of the MILENAGE Algorithm Set: An example algorithm set for the 3GPP authentication and key generation functions f1, f1*, f2, f3, f4, f5 and f5*;</w:t>
        <w:br/>
        <w:t>Document 2: Algorithm Specification".</w:t>
      </w:r>
    </w:p>
    <w:p>
      <w:pPr>
        <w:pStyle w:val="B1"/>
        <w:keepLines/>
        <w:rPr/>
      </w:pPr>
      <w:r>
        <w:rPr/>
        <w:t>-</w:t>
        <w:tab/>
        <w:t>3GPP TS 35.207: "3rd Generation Partnership Project; Technical Specification Group Services and System Aspects; 3G Security; Specification of the MILENAGE Algorithm Set: An example algorithm set for the 3GPP authentication and key generation functions f1, f1*, f2, f3, f4, f5 and f5*;</w:t>
        <w:br/>
      </w:r>
      <w:r>
        <w:rPr>
          <w:b/>
          <w:bCs/>
        </w:rPr>
        <w:t>Document 3: Implementors' Test Data</w:t>
      </w:r>
      <w:r>
        <w:rPr/>
        <w:t>".</w:t>
      </w:r>
    </w:p>
    <w:p>
      <w:pPr>
        <w:pStyle w:val="B1"/>
        <w:keepLines/>
        <w:rPr/>
      </w:pPr>
      <w:r>
        <w:rPr/>
        <w:t>-</w:t>
        <w:tab/>
        <w:t>3GPP TS 35.208: "3rd Generation Partnership Project; Technical Specification Group Services and System Aspects; 3G Security; Specification of the MILENAGE Algorithm Set: An example algorithm set for the 3GPP authentication and key generation functions f1, f1*, f2, f3, f4, f5 and f5*;</w:t>
        <w:br/>
        <w:t>Document 4: Design Conformance Test Data".</w:t>
      </w:r>
    </w:p>
    <w:p>
      <w:pPr>
        <w:pStyle w:val="B1"/>
        <w:rPr/>
      </w:pPr>
      <w:r>
        <w:rPr/>
        <w:t>-</w:t>
        <w:tab/>
        <w:t>3GPP TR 35.909: "3rd Generation Partnership Project; Technical Specification Group Services and System Aspects; 3G Security; Specification of the MILENAGE Algorithm Set: An example algorithm set for the 3GPP authentication and key generation functions f1, f1*, f2, f3, f4, f5 and f5*;</w:t>
        <w:br/>
        <w:t>Document 5: Summary and results of design and evaluation".</w:t>
      </w:r>
      <w:r>
        <w:br w:type="page"/>
      </w:r>
    </w:p>
    <w:p>
      <w:pPr>
        <w:pStyle w:val="Heading1"/>
        <w:ind w:left="1134" w:hanging="1134"/>
        <w:rPr/>
      </w:pPr>
      <w:bookmarkStart w:id="9" w:name="__RefHeading___Toc169678921"/>
      <w:bookmarkEnd w:id="9"/>
      <w:r>
        <w:rPr/>
        <w:t>1</w:t>
        <w:tab/>
        <w:t>Outline of the implementors' test data</w:t>
      </w:r>
    </w:p>
    <w:p>
      <w:pPr>
        <w:pStyle w:val="Normal"/>
        <w:rPr/>
      </w:pPr>
      <w:r>
        <w:rPr/>
        <w:t>Section 2 introduces the algorithms and describes the notation used in the subsequent sections.</w:t>
      </w:r>
    </w:p>
    <w:p>
      <w:pPr>
        <w:pStyle w:val="Normal"/>
        <w:rPr/>
      </w:pPr>
      <w:r>
        <w:rPr/>
        <w:t>Section 3 provides test data for the Rijndael kernel function.</w:t>
      </w:r>
    </w:p>
    <w:p>
      <w:pPr>
        <w:pStyle w:val="Normal"/>
        <w:rPr/>
      </w:pPr>
      <w:r>
        <w:rPr/>
        <w:t xml:space="preserve">Section 4 provides test data for the authentication algorithms </w:t>
      </w:r>
      <w:r>
        <w:rPr>
          <w:i/>
        </w:rPr>
        <w:t xml:space="preserve">f1 </w:t>
      </w:r>
      <w:r>
        <w:rPr/>
        <w:t>and</w:t>
      </w:r>
      <w:r>
        <w:rPr>
          <w:i/>
        </w:rPr>
        <w:t xml:space="preserve"> f1*</w:t>
      </w:r>
      <w:r>
        <w:rPr/>
        <w:t>.</w:t>
      </w:r>
    </w:p>
    <w:p>
      <w:pPr>
        <w:pStyle w:val="Normal"/>
        <w:rPr/>
      </w:pPr>
      <w:r>
        <w:rPr/>
        <w:t xml:space="preserve">Section 5 provides test data for the algorithms </w:t>
      </w:r>
      <w:r>
        <w:rPr>
          <w:i/>
        </w:rPr>
        <w:t>f2, f5</w:t>
      </w:r>
      <w:r>
        <w:rPr/>
        <w:t xml:space="preserve"> and </w:t>
      </w:r>
      <w:r>
        <w:rPr>
          <w:i/>
        </w:rPr>
        <w:t>f3</w:t>
      </w:r>
      <w:r>
        <w:rPr/>
        <w:t>.</w:t>
      </w:r>
    </w:p>
    <w:p>
      <w:pPr>
        <w:pStyle w:val="Normal"/>
        <w:rPr>
          <w:i/>
          <w:i/>
        </w:rPr>
      </w:pPr>
      <w:r>
        <w:rPr/>
        <w:t xml:space="preserve">Section 6 provides test data for the algorithms </w:t>
      </w:r>
      <w:r>
        <w:rPr>
          <w:i/>
        </w:rPr>
        <w:t>f4</w:t>
      </w:r>
      <w:r>
        <w:rPr/>
        <w:t xml:space="preserve"> and </w:t>
      </w:r>
      <w:r>
        <w:rPr>
          <w:i/>
        </w:rPr>
        <w:t>f5*</w:t>
      </w:r>
      <w:r>
        <w:rPr/>
        <w:t>.</w:t>
      </w:r>
    </w:p>
    <w:p>
      <w:pPr>
        <w:pStyle w:val="Heading2"/>
        <w:rPr/>
      </w:pPr>
      <w:bookmarkStart w:id="10" w:name="__RefHeading___Toc169678922"/>
      <w:bookmarkEnd w:id="10"/>
      <w:r>
        <w:rPr/>
        <w:t>1.1</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3GPP TS 33.102 v3.5.0: "3rd Generation Partnership Project; Technical Specification Group Services and System Aspects; 3G Security; Security Architecture".</w:t>
      </w:r>
    </w:p>
    <w:p>
      <w:pPr>
        <w:pStyle w:val="EX"/>
        <w:rPr/>
      </w:pPr>
      <w:r>
        <w:rPr/>
        <w:t>[2]</w:t>
        <w:tab/>
        <w:t>3GPP TS 33.105 v3.4.0: "3rd Generation Partnership Project; Technical Specification Group Services and System Aspects; 3G Security; Cryptographic Algorithm Requirements".</w:t>
      </w:r>
    </w:p>
    <w:p>
      <w:pPr>
        <w:pStyle w:val="EX"/>
        <w:rPr/>
      </w:pPr>
      <w:r>
        <w:rPr/>
        <w:t>[3]</w:t>
        <w:tab/>
        <w:t>3GPP TS 35.206: "3rd Generation Partnership Project; Technical Specification Group Services and System Aspects; 3G Security; Specification of the MILENAGE Algorithm Set: An example algorithm set for the 3GPP authentication and key generation functions f1, f1*, f2, f3, f4, f5 and f5*; Document 2: Algorithm Specification".</w:t>
      </w:r>
    </w:p>
    <w:p>
      <w:pPr>
        <w:pStyle w:val="EX"/>
        <w:rPr/>
      </w:pPr>
      <w:r>
        <w:rPr/>
        <w:t>[4]</w:t>
        <w:tab/>
        <w:t>3GPP TS 35.207: "3rd Generation Partnership Project; Technical Specification Group Services and System Aspects; 3G Security; Specification of the MILENAGE Algorithm Set: An example algorithm set for the 3GPP authentication and key generation functions f1, f1*, f2, f3, f4, f5 and f5*; Document 3: Implementors' Test Data" (this document).</w:t>
      </w:r>
    </w:p>
    <w:p>
      <w:pPr>
        <w:pStyle w:val="EX"/>
        <w:rPr/>
      </w:pPr>
      <w:r>
        <w:rPr/>
        <w:t>[5]</w:t>
        <w:tab/>
        <w:t>3GPP TS 35.208: "3rd Generation Partnership Project; Technical Specification Group Services and System Aspects; 3G Security; Specification of the MILENAGE Algorithm Set: An example algorithm set for the 3GPP authentication and key generation functions f1, f1*, f2, f3, f4, f5 and f5*; Document 4: Design Conformance Test Data".</w:t>
      </w:r>
    </w:p>
    <w:p>
      <w:pPr>
        <w:pStyle w:val="EX"/>
        <w:rPr/>
      </w:pPr>
      <w:r>
        <w:rPr/>
        <w:t>[6]</w:t>
        <w:tab/>
        <w:t>Joan Daemen and Vincent Rijmen: "AES Proposal: Rijndael", available at http://csrc.nist.gov/encryption/aes/round2/AESAlgs/Rijndael/Rijndael.pdf or http://www.esat.kuleuven.ac.be/~rijmen/rijndael/rijndaeldocV2.zip</w:t>
      </w:r>
    </w:p>
    <w:p>
      <w:pPr>
        <w:pStyle w:val="EX"/>
        <w:rPr/>
      </w:pPr>
      <w:r>
        <w:rPr/>
        <w:t>[7]</w:t>
        <w:tab/>
        <w:t>http://csrc.nist.gov/encryption/aes/</w:t>
      </w:r>
    </w:p>
    <w:p>
      <w:pPr>
        <w:pStyle w:val="Heading1"/>
        <w:ind w:left="1134" w:hanging="1134"/>
        <w:rPr/>
      </w:pPr>
      <w:bookmarkStart w:id="11" w:name="__RefHeading___Toc169678923"/>
      <w:bookmarkEnd w:id="11"/>
      <w:r>
        <w:rPr/>
        <w:t>2</w:t>
        <w:tab/>
        <w:t>Introductory information</w:t>
      </w:r>
    </w:p>
    <w:p>
      <w:pPr>
        <w:pStyle w:val="Heading2"/>
        <w:rPr/>
      </w:pPr>
      <w:bookmarkStart w:id="12" w:name="__RefHeading___Toc169678924"/>
      <w:bookmarkEnd w:id="12"/>
      <w:r>
        <w:rPr/>
        <w:t>2.1</w:t>
        <w:tab/>
        <w:t>Introduction</w:t>
      </w:r>
    </w:p>
    <w:p>
      <w:pPr>
        <w:pStyle w:val="Normal"/>
        <w:keepNext w:val="true"/>
        <w:keepLines/>
        <w:rPr/>
      </w:pPr>
      <w:r>
        <w:rPr/>
        <w:t xml:space="preserve">Within the security architecture of the 3GPP system there are seven security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  The operation of these functions falls within the domain of one operator, and the functions are therefore to be specified by each operator rather than being fully standardized.  The algorithms specified in this document are examples that may be used by an operator who does not wish to design his own.</w:t>
      </w:r>
    </w:p>
    <w:p>
      <w:pPr>
        <w:pStyle w:val="Normal"/>
        <w:rPr/>
      </w:pPr>
      <w:r>
        <w:rPr/>
        <w:t>The inputs and outputs of all seven algorithms are defined in section 2.5.</w:t>
      </w:r>
    </w:p>
    <w:p>
      <w:pPr>
        <w:pStyle w:val="Heading2"/>
        <w:rPr/>
      </w:pPr>
      <w:bookmarkStart w:id="13" w:name="__RefHeading___Toc169678925"/>
      <w:bookmarkEnd w:id="13"/>
      <w:r>
        <w:rPr/>
        <w:t>2.2</w:t>
        <w:tab/>
        <w:t>Radix</w:t>
      </w:r>
    </w:p>
    <w:p>
      <w:pPr>
        <w:pStyle w:val="Normal"/>
        <w:rPr/>
      </w:pPr>
      <w:r>
        <w:rPr/>
        <w:t>Unless stated otherwise, all test data values presented in this document are in hexadecimal.</w:t>
      </w:r>
    </w:p>
    <w:p>
      <w:pPr>
        <w:pStyle w:val="Heading2"/>
        <w:rPr/>
      </w:pPr>
      <w:bookmarkStart w:id="14" w:name="__RefHeading___Toc169678926"/>
      <w:bookmarkEnd w:id="14"/>
      <w:r>
        <w:rPr/>
        <w:t>2.3</w:t>
        <w:tab/>
        <w:t>Bit/Byte ordering</w:t>
      </w:r>
    </w:p>
    <w:p>
      <w:pPr>
        <w:pStyle w:val="Normal"/>
        <w:rPr/>
      </w:pPr>
      <w:r>
        <w:rPr/>
        <w:t>All data variables in this specification are presented with the most significant bit (or byte) on the left hand side and the least significant bit (or byte) on the right hand side.  Where a variable is broken down into a number of substrings, the leftmost (most significant) substring is numbered 0,  the next most significant is numbered 1, and so on through to the least significant.</w:t>
      </w:r>
    </w:p>
    <w:p>
      <w:pPr>
        <w:pStyle w:val="Heading2"/>
        <w:rPr/>
      </w:pPr>
      <w:bookmarkStart w:id="15" w:name="__RefHeading___Toc169678927"/>
      <w:bookmarkEnd w:id="15"/>
      <w:r>
        <w:rPr/>
        <w:t>2.4</w:t>
        <w:tab/>
        <w:t>List of Variables</w:t>
      </w:r>
    </w:p>
    <w:p>
      <w:pPr>
        <w:pStyle w:val="EX"/>
        <w:rPr/>
      </w:pPr>
      <w:r>
        <w:rPr/>
        <w:t>AK</w:t>
        <w:tab/>
        <w:t xml:space="preserve">a 48-bit anonymity key that is the output of either of the functions </w:t>
      </w:r>
      <w:r>
        <w:rPr>
          <w:b/>
          <w:i/>
        </w:rPr>
        <w:t>f5</w:t>
      </w:r>
      <w:r>
        <w:rPr/>
        <w:t xml:space="preserve"> and </w:t>
      </w:r>
      <w:r>
        <w:rPr>
          <w:b/>
          <w:i/>
        </w:rPr>
        <w:t>f5*</w:t>
      </w:r>
      <w:r>
        <w:rPr/>
        <w:t>.</w:t>
      </w:r>
    </w:p>
    <w:p>
      <w:pPr>
        <w:pStyle w:val="EX"/>
        <w:rPr/>
      </w:pPr>
      <w:r>
        <w:rPr/>
        <w:t>AMF</w:t>
        <w:tab/>
        <w:t xml:space="preserve">a 16-bit authentication management field that is an input to the functions </w:t>
      </w:r>
      <w:r>
        <w:rPr>
          <w:b/>
          <w:i/>
        </w:rPr>
        <w:t>f1</w:t>
      </w:r>
      <w:r>
        <w:rPr/>
        <w:t xml:space="preserve"> and </w:t>
      </w:r>
      <w:r>
        <w:rPr>
          <w:b/>
          <w:i/>
        </w:rPr>
        <w:t>f1*</w:t>
      </w:r>
      <w:r>
        <w:rPr/>
        <w:t>.</w:t>
      </w:r>
    </w:p>
    <w:p>
      <w:pPr>
        <w:pStyle w:val="EX"/>
        <w:rPr/>
      </w:pPr>
      <w:r>
        <w:rPr/>
        <w:t>c1,c2,c3,c4,c5</w:t>
        <w:tab/>
        <w:t>128-bit constants, which are XORed onto intermediate variables.</w:t>
      </w:r>
    </w:p>
    <w:p>
      <w:pPr>
        <w:pStyle w:val="EX"/>
        <w:rPr/>
      </w:pPr>
      <w:r>
        <w:rPr/>
        <w:t>CK</w:t>
        <w:tab/>
        <w:t xml:space="preserve">a 128-bit confidentiality key that is the output of the function </w:t>
      </w:r>
      <w:r>
        <w:rPr>
          <w:b/>
          <w:i/>
        </w:rPr>
        <w:t>f3</w:t>
      </w:r>
      <w:r>
        <w:rPr/>
        <w:t>.</w:t>
      </w:r>
    </w:p>
    <w:p>
      <w:pPr>
        <w:pStyle w:val="EX"/>
        <w:rPr/>
      </w:pPr>
      <w:r>
        <w:rPr/>
        <w:t>IK</w:t>
        <w:tab/>
        <w:t xml:space="preserve">a 128-bit integrity key that is the output of the function </w:t>
      </w:r>
      <w:r>
        <w:rPr>
          <w:b/>
          <w:i/>
        </w:rPr>
        <w:t>f4</w:t>
      </w:r>
      <w:r>
        <w:rPr/>
        <w:t>.</w:t>
      </w:r>
    </w:p>
    <w:p>
      <w:pPr>
        <w:pStyle w:val="EX"/>
        <w:rPr/>
      </w:pPr>
      <w:r>
        <w:rPr/>
        <w:t>K</w:t>
        <w:tab/>
        <w:t xml:space="preserve">a 128-bit subscriber key that is an input to the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w:t>
      </w:r>
    </w:p>
    <w:p>
      <w:pPr>
        <w:pStyle w:val="EX"/>
        <w:rPr/>
      </w:pPr>
      <w:r>
        <w:rPr/>
        <w:t>MAC-A</w:t>
        <w:tab/>
        <w:t xml:space="preserve">a 64-bit network authentication code that is the output of the function </w:t>
      </w:r>
      <w:r>
        <w:rPr>
          <w:b/>
          <w:i/>
        </w:rPr>
        <w:t>f1</w:t>
      </w:r>
      <w:r>
        <w:rPr/>
        <w:t>.</w:t>
      </w:r>
    </w:p>
    <w:p>
      <w:pPr>
        <w:pStyle w:val="EX"/>
        <w:rPr/>
      </w:pPr>
      <w:r>
        <w:rPr/>
        <w:t>MAC-S</w:t>
        <w:tab/>
        <w:t xml:space="preserve">a 64-bit resynchronisation authentication code that is the output of the function </w:t>
      </w:r>
      <w:r>
        <w:rPr>
          <w:b/>
          <w:i/>
        </w:rPr>
        <w:t>f1*</w:t>
      </w:r>
      <w:r>
        <w:rPr/>
        <w:t>.</w:t>
      </w:r>
    </w:p>
    <w:p>
      <w:pPr>
        <w:pStyle w:val="EX"/>
        <w:rPr/>
      </w:pPr>
      <w:r>
        <w:rPr/>
        <w:t>OP</w:t>
        <w:tab/>
        <w:t xml:space="preserve">a 128-bit Operator Variant Algorithm Configuration Field that is a component of the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w:t>
      </w:r>
    </w:p>
    <w:p>
      <w:pPr>
        <w:pStyle w:val="EX"/>
        <w:rPr/>
      </w:pPr>
      <w:r>
        <w:rPr/>
        <w:t>OP</w:t>
      </w:r>
      <w:r>
        <w:rPr>
          <w:vertAlign w:val="subscript"/>
        </w:rPr>
        <w:t>C</w:t>
      </w:r>
      <w:r>
        <w:rPr/>
        <w:tab/>
        <w:t xml:space="preserve">a 128-bit value derived from </w:t>
      </w:r>
      <w:r>
        <w:rPr>
          <w:b/>
        </w:rPr>
        <w:t>OP</w:t>
      </w:r>
      <w:r>
        <w:rPr/>
        <w:t xml:space="preserve"> and </w:t>
      </w:r>
      <w:r>
        <w:rPr>
          <w:b/>
        </w:rPr>
        <w:t>K</w:t>
      </w:r>
      <w:r>
        <w:rPr/>
        <w:t xml:space="preserve"> and used within the computation of the functions.</w:t>
      </w:r>
    </w:p>
    <w:p>
      <w:pPr>
        <w:pStyle w:val="EX"/>
        <w:rPr/>
      </w:pPr>
      <w:r>
        <w:rPr/>
        <w:t>r1,r2,r3,r4,r5</w:t>
        <w:tab/>
        <w:t>integers in the range 0–127 inclusive, which define amounts by which intermediate variables are cyclically rotated.</w:t>
      </w:r>
    </w:p>
    <w:p>
      <w:pPr>
        <w:pStyle w:val="EX"/>
        <w:rPr/>
      </w:pPr>
      <w:r>
        <w:rPr/>
        <w:t>RAND</w:t>
        <w:tab/>
        <w:t xml:space="preserve">a 128-bit random challenge that is an input to the functions </w:t>
      </w:r>
      <w:r>
        <w:rPr>
          <w:b/>
          <w:i/>
        </w:rPr>
        <w:t>f1</w:t>
      </w:r>
      <w:r>
        <w:rPr/>
        <w:t xml:space="preserve">, </w:t>
      </w:r>
      <w:r>
        <w:rPr>
          <w:b/>
          <w:i/>
        </w:rPr>
        <w:t>f1*</w:t>
      </w:r>
      <w:r>
        <w:rPr/>
        <w:t xml:space="preserve">, </w:t>
      </w:r>
      <w:r>
        <w:rPr>
          <w:b/>
          <w:i/>
        </w:rPr>
        <w:t>f2</w:t>
      </w:r>
      <w:r>
        <w:rPr/>
        <w:t xml:space="preserve">, </w:t>
      </w:r>
      <w:r>
        <w:rPr>
          <w:b/>
          <w:i/>
        </w:rPr>
        <w:t>f3</w:t>
      </w:r>
      <w:r>
        <w:rPr/>
        <w:t xml:space="preserve">, </w:t>
      </w:r>
      <w:r>
        <w:rPr>
          <w:b/>
          <w:i/>
        </w:rPr>
        <w:t>f4</w:t>
      </w:r>
      <w:r>
        <w:rPr/>
        <w:t xml:space="preserve">, </w:t>
      </w:r>
      <w:r>
        <w:rPr>
          <w:b/>
          <w:i/>
        </w:rPr>
        <w:t>f5</w:t>
      </w:r>
      <w:r>
        <w:rPr/>
        <w:t xml:space="preserve"> and </w:t>
      </w:r>
      <w:r>
        <w:rPr>
          <w:b/>
          <w:i/>
        </w:rPr>
        <w:t>f5*</w:t>
      </w:r>
      <w:r>
        <w:rPr/>
        <w:t>.</w:t>
      </w:r>
    </w:p>
    <w:p>
      <w:pPr>
        <w:pStyle w:val="EX"/>
        <w:rPr/>
      </w:pPr>
      <w:r>
        <w:rPr/>
        <w:t>RES</w:t>
        <w:tab/>
        <w:t xml:space="preserve">a 64-bit signed response that is the output of the function </w:t>
      </w:r>
      <w:r>
        <w:rPr>
          <w:b/>
          <w:i/>
        </w:rPr>
        <w:t>f2</w:t>
      </w:r>
      <w:r>
        <w:rPr/>
        <w:t>.</w:t>
      </w:r>
    </w:p>
    <w:p>
      <w:pPr>
        <w:pStyle w:val="EX"/>
        <w:rPr/>
      </w:pPr>
      <w:r>
        <w:rPr/>
        <w:t>SQN</w:t>
        <w:tab/>
        <w:t xml:space="preserve">a 48-bit sequence number that is an input to either of the functions </w:t>
      </w:r>
      <w:r>
        <w:rPr>
          <w:b/>
          <w:i/>
        </w:rPr>
        <w:t>f1</w:t>
      </w:r>
      <w:r>
        <w:rPr/>
        <w:t xml:space="preserve"> and </w:t>
      </w:r>
      <w:r>
        <w:rPr>
          <w:b/>
          <w:i/>
        </w:rPr>
        <w:t>f1*</w:t>
      </w:r>
      <w:r>
        <w:rPr/>
        <w:t xml:space="preserve">.  (For </w:t>
      </w:r>
      <w:r>
        <w:rPr>
          <w:b/>
          <w:i/>
        </w:rPr>
        <w:t>f1*</w:t>
      </w:r>
      <w:r>
        <w:rPr/>
        <w:t xml:space="preserve"> this input is more precisely called SQN</w:t>
      </w:r>
      <w:r>
        <w:rPr>
          <w:vertAlign w:val="subscript"/>
        </w:rPr>
        <w:t>MS</w:t>
      </w:r>
      <w:r>
        <w:rPr/>
        <w:t>.)</w:t>
      </w:r>
    </w:p>
    <w:p>
      <w:pPr>
        <w:pStyle w:val="Heading2"/>
        <w:rPr/>
      </w:pPr>
      <w:bookmarkStart w:id="16" w:name="__RefHeading___Toc169678928"/>
      <w:bookmarkEnd w:id="16"/>
      <w:r>
        <w:rPr/>
        <w:t>2.5</w:t>
        <w:tab/>
        <w:t>Algorithm Inputs and Outputs</w:t>
      </w:r>
    </w:p>
    <w:p>
      <w:pPr>
        <w:pStyle w:val="Normal"/>
        <w:keepNext w:val="true"/>
        <w:rPr/>
      </w:pPr>
      <w:r>
        <w:rPr/>
        <w:t>The inputs to the algorithms are given in tables 1 and 2, the outputs in tables 3–9 below.</w:t>
      </w:r>
    </w:p>
    <w:p>
      <w:pPr>
        <w:pStyle w:val="TH"/>
        <w:rPr/>
      </w:pPr>
      <w:r>
        <w:rPr/>
        <w:t xml:space="preserve">Table 1. inputs to </w:t>
      </w:r>
      <w:r>
        <w:rPr>
          <w:b w:val="false"/>
          <w:i/>
        </w:rPr>
        <w:t>f1</w:t>
      </w:r>
      <w:r>
        <w:rPr/>
        <w:t xml:space="preserve"> and </w:t>
      </w:r>
      <w:r>
        <w:rPr>
          <w:b w:val="false"/>
          <w:i/>
        </w:rPr>
        <w:t>f1*</w:t>
      </w:r>
    </w:p>
    <w:tbl>
      <w:tblPr>
        <w:tblW w:w="7763" w:type="dxa"/>
        <w:jc w:val="center"/>
        <w:tblInd w:w="0"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pPr>
            <w:r>
              <w:rPr/>
              <w:t>K</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128</w:t>
            </w:r>
          </w:p>
        </w:tc>
        <w:tc>
          <w:tcPr>
            <w:tcW w:w="5387" w:type="dxa"/>
            <w:tcBorders>
              <w:top w:val="single" w:sz="6" w:space="0" w:color="000000"/>
              <w:left w:val="single" w:sz="6" w:space="0" w:color="000000"/>
              <w:bottom w:val="single" w:sz="6" w:space="0" w:color="000000"/>
              <w:right w:val="single" w:sz="12" w:space="0" w:color="000000"/>
            </w:tcBorders>
          </w:tcPr>
          <w:p>
            <w:pPr>
              <w:pStyle w:val="TAL"/>
              <w:rPr/>
            </w:pPr>
            <w:r>
              <w:rPr/>
              <w:t>Subscriber key  K[0]…K[127]</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pPr>
            <w:r>
              <w:rPr/>
              <w:t>RAND</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128</w:t>
            </w:r>
          </w:p>
        </w:tc>
        <w:tc>
          <w:tcPr>
            <w:tcW w:w="5387" w:type="dxa"/>
            <w:tcBorders>
              <w:top w:val="single" w:sz="6" w:space="0" w:color="000000"/>
              <w:left w:val="single" w:sz="6" w:space="0" w:color="000000"/>
              <w:bottom w:val="single" w:sz="6" w:space="0" w:color="000000"/>
              <w:right w:val="single" w:sz="12" w:space="0" w:color="000000"/>
            </w:tcBorders>
          </w:tcPr>
          <w:p>
            <w:pPr>
              <w:pStyle w:val="TAH"/>
              <w:rPr>
                <w:i/>
                <w:i/>
                <w:iCs/>
              </w:rPr>
            </w:pPr>
            <w:r>
              <w:rPr>
                <w:i/>
                <w:iCs/>
              </w:rPr>
              <w:t>Random challenge  RAND[0]…RAND[127]</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pPr>
            <w:r>
              <w:rPr/>
              <w:t>SQN</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48</w:t>
            </w:r>
          </w:p>
        </w:tc>
        <w:tc>
          <w:tcPr>
            <w:tcW w:w="5387" w:type="dxa"/>
            <w:tcBorders>
              <w:top w:val="single" w:sz="6" w:space="0" w:color="000000"/>
              <w:left w:val="single" w:sz="6" w:space="0" w:color="000000"/>
              <w:bottom w:val="single" w:sz="6" w:space="0" w:color="000000"/>
              <w:right w:val="single" w:sz="12" w:space="0" w:color="000000"/>
            </w:tcBorders>
          </w:tcPr>
          <w:p>
            <w:pPr>
              <w:pStyle w:val="TAL"/>
              <w:rPr/>
            </w:pPr>
            <w:r>
              <w:rPr/>
              <w:t xml:space="preserve">Sequence number  SQN[0]…SQN[47].  (For </w:t>
            </w:r>
            <w:r>
              <w:rPr>
                <w:b/>
                <w:i/>
              </w:rPr>
              <w:t>f1*</w:t>
            </w:r>
            <w:r>
              <w:rPr/>
              <w:t xml:space="preserve"> this input is more precisely called SQN</w:t>
            </w:r>
            <w:r>
              <w:rPr>
                <w:vertAlign w:val="subscript"/>
              </w:rPr>
              <w:t>MS</w:t>
            </w:r>
            <w:r>
              <w:rPr/>
              <w:t>.)</w:t>
            </w:r>
          </w:p>
        </w:tc>
      </w:tr>
      <w:tr>
        <w:trPr/>
        <w:tc>
          <w:tcPr>
            <w:tcW w:w="1242" w:type="dxa"/>
            <w:tcBorders>
              <w:top w:val="single" w:sz="6" w:space="0" w:color="000000"/>
              <w:left w:val="single" w:sz="12" w:space="0" w:color="000000"/>
              <w:bottom w:val="single" w:sz="12" w:space="0" w:color="000000"/>
              <w:right w:val="single" w:sz="6" w:space="0" w:color="000000"/>
            </w:tcBorders>
          </w:tcPr>
          <w:p>
            <w:pPr>
              <w:pStyle w:val="TAL"/>
              <w:rPr/>
            </w:pPr>
            <w:r>
              <w:rPr/>
              <w:t>AMF</w:t>
            </w:r>
          </w:p>
        </w:tc>
        <w:tc>
          <w:tcPr>
            <w:tcW w:w="1134" w:type="dxa"/>
            <w:tcBorders>
              <w:top w:val="single" w:sz="6" w:space="0" w:color="000000"/>
              <w:left w:val="single" w:sz="6" w:space="0" w:color="000000"/>
              <w:bottom w:val="single" w:sz="12" w:space="0" w:color="000000"/>
              <w:right w:val="single" w:sz="6" w:space="0" w:color="000000"/>
            </w:tcBorders>
          </w:tcPr>
          <w:p>
            <w:pPr>
              <w:pStyle w:val="TAR"/>
              <w:rPr/>
            </w:pPr>
            <w:r>
              <w:rPr/>
              <w:t>16</w:t>
            </w:r>
          </w:p>
        </w:tc>
        <w:tc>
          <w:tcPr>
            <w:tcW w:w="5387" w:type="dxa"/>
            <w:tcBorders>
              <w:top w:val="single" w:sz="6" w:space="0" w:color="000000"/>
              <w:left w:val="single" w:sz="6" w:space="0" w:color="000000"/>
              <w:bottom w:val="single" w:sz="12" w:space="0" w:color="000000"/>
              <w:right w:val="single" w:sz="12" w:space="0" w:color="000000"/>
            </w:tcBorders>
          </w:tcPr>
          <w:p>
            <w:pPr>
              <w:pStyle w:val="TAL"/>
              <w:rPr/>
            </w:pPr>
            <w:r>
              <w:rPr/>
              <w:t>Authentication management field  AMF[0]…AMF[15]</w:t>
            </w:r>
          </w:p>
        </w:tc>
      </w:tr>
    </w:tbl>
    <w:p>
      <w:pPr>
        <w:pStyle w:val="FP"/>
        <w:keepNext w:val="true"/>
        <w:rPr/>
      </w:pPr>
      <w:r>
        <w:rPr/>
      </w:r>
    </w:p>
    <w:p>
      <w:pPr>
        <w:pStyle w:val="TH"/>
        <w:rPr/>
      </w:pPr>
      <w:r>
        <w:rPr>
          <w:b w:val="false"/>
          <w:i/>
        </w:rPr>
        <w:t xml:space="preserve">Table 2. inputs to f2, f3, f4, f5 and </w:t>
      </w:r>
      <w:r>
        <w:rPr/>
        <w:t>f5*</w:t>
      </w:r>
    </w:p>
    <w:tbl>
      <w:tblPr>
        <w:tblW w:w="7763" w:type="dxa"/>
        <w:jc w:val="center"/>
        <w:tblInd w:w="0"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top w:val="single" w:sz="6" w:space="0" w:color="000000"/>
              <w:left w:val="single" w:sz="12" w:space="0" w:color="000000"/>
              <w:bottom w:val="single" w:sz="6" w:space="0" w:color="000000"/>
              <w:right w:val="single" w:sz="6" w:space="0" w:color="000000"/>
            </w:tcBorders>
          </w:tcPr>
          <w:p>
            <w:pPr>
              <w:pStyle w:val="TAL"/>
              <w:rPr/>
            </w:pPr>
            <w:r>
              <w:rPr/>
              <w:t>K</w:t>
            </w:r>
          </w:p>
        </w:tc>
        <w:tc>
          <w:tcPr>
            <w:tcW w:w="1134" w:type="dxa"/>
            <w:tcBorders>
              <w:top w:val="single" w:sz="6" w:space="0" w:color="000000"/>
              <w:left w:val="single" w:sz="6" w:space="0" w:color="000000"/>
              <w:bottom w:val="single" w:sz="6" w:space="0" w:color="000000"/>
              <w:right w:val="single" w:sz="6" w:space="0" w:color="000000"/>
            </w:tcBorders>
          </w:tcPr>
          <w:p>
            <w:pPr>
              <w:pStyle w:val="TAR"/>
              <w:rPr/>
            </w:pPr>
            <w:r>
              <w:rPr/>
              <w:t>128</w:t>
            </w:r>
          </w:p>
        </w:tc>
        <w:tc>
          <w:tcPr>
            <w:tcW w:w="5387" w:type="dxa"/>
            <w:tcBorders>
              <w:top w:val="single" w:sz="6" w:space="0" w:color="000000"/>
              <w:left w:val="single" w:sz="6" w:space="0" w:color="000000"/>
              <w:bottom w:val="single" w:sz="6" w:space="0" w:color="000000"/>
              <w:right w:val="single" w:sz="12" w:space="0" w:color="000000"/>
            </w:tcBorders>
          </w:tcPr>
          <w:p>
            <w:pPr>
              <w:pStyle w:val="TAL"/>
              <w:rPr/>
            </w:pPr>
            <w:r>
              <w:rPr/>
              <w:t>Subscriber key  K[0]…K[127]</w:t>
            </w:r>
          </w:p>
        </w:tc>
      </w:tr>
      <w:tr>
        <w:trPr/>
        <w:tc>
          <w:tcPr>
            <w:tcW w:w="1242" w:type="dxa"/>
            <w:tcBorders>
              <w:top w:val="single" w:sz="6" w:space="0" w:color="000000"/>
              <w:left w:val="single" w:sz="12" w:space="0" w:color="000000"/>
              <w:bottom w:val="single" w:sz="12" w:space="0" w:color="000000"/>
              <w:right w:val="single" w:sz="6" w:space="0" w:color="000000"/>
            </w:tcBorders>
          </w:tcPr>
          <w:p>
            <w:pPr>
              <w:pStyle w:val="TAL"/>
              <w:rPr/>
            </w:pPr>
            <w:r>
              <w:rPr/>
              <w:t>RAND</w:t>
            </w:r>
          </w:p>
        </w:tc>
        <w:tc>
          <w:tcPr>
            <w:tcW w:w="1134" w:type="dxa"/>
            <w:tcBorders>
              <w:top w:val="single" w:sz="6" w:space="0" w:color="000000"/>
              <w:left w:val="single" w:sz="6" w:space="0" w:color="000000"/>
              <w:bottom w:val="single" w:sz="12" w:space="0" w:color="000000"/>
              <w:right w:val="single" w:sz="6" w:space="0" w:color="000000"/>
            </w:tcBorders>
          </w:tcPr>
          <w:p>
            <w:pPr>
              <w:pStyle w:val="TAR"/>
              <w:rPr/>
            </w:pPr>
            <w:r>
              <w:rPr/>
              <w:t>128</w:t>
            </w:r>
          </w:p>
        </w:tc>
        <w:tc>
          <w:tcPr>
            <w:tcW w:w="5387" w:type="dxa"/>
            <w:tcBorders>
              <w:top w:val="single" w:sz="6" w:space="0" w:color="000000"/>
              <w:left w:val="single" w:sz="6" w:space="0" w:color="000000"/>
              <w:bottom w:val="single" w:sz="12" w:space="0" w:color="000000"/>
              <w:right w:val="single" w:sz="12" w:space="0" w:color="000000"/>
            </w:tcBorders>
          </w:tcPr>
          <w:p>
            <w:pPr>
              <w:pStyle w:val="TAH"/>
              <w:rPr>
                <w:i/>
                <w:i/>
                <w:iCs/>
              </w:rPr>
            </w:pPr>
            <w:r>
              <w:rPr>
                <w:i/>
                <w:iCs/>
              </w:rPr>
              <w:t>Random challenge  RAND[0]…RAND[127]</w:t>
            </w:r>
          </w:p>
        </w:tc>
      </w:tr>
    </w:tbl>
    <w:p>
      <w:pPr>
        <w:pStyle w:val="FP"/>
        <w:rPr/>
      </w:pPr>
      <w:r>
        <w:rPr/>
      </w:r>
    </w:p>
    <w:p>
      <w:pPr>
        <w:pStyle w:val="TH"/>
        <w:rPr/>
      </w:pPr>
      <w:r>
        <w:rPr/>
        <w:t xml:space="preserve">Table 3. </w:t>
      </w:r>
      <w:r>
        <w:rPr>
          <w:b w:val="false"/>
          <w:i/>
        </w:rPr>
        <w:t>f1</w:t>
      </w:r>
      <w:r>
        <w:rPr/>
        <w:t xml:space="preserve"> output</w:t>
      </w:r>
    </w:p>
    <w:tbl>
      <w:tblPr>
        <w:tblW w:w="7763" w:type="dxa"/>
        <w:jc w:val="center"/>
        <w:tblInd w:w="0"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MAC-A</w:t>
            </w:r>
          </w:p>
        </w:tc>
        <w:tc>
          <w:tcPr>
            <w:tcW w:w="1134" w:type="dxa"/>
            <w:tcBorders>
              <w:left w:val="single" w:sz="6" w:space="0" w:color="000000"/>
              <w:bottom w:val="single" w:sz="12" w:space="0" w:color="000000"/>
              <w:right w:val="single" w:sz="6" w:space="0" w:color="000000"/>
            </w:tcBorders>
          </w:tcPr>
          <w:p>
            <w:pPr>
              <w:pStyle w:val="TAR"/>
              <w:rPr/>
            </w:pPr>
            <w:r>
              <w:rPr/>
              <w:t>64</w:t>
            </w:r>
          </w:p>
        </w:tc>
        <w:tc>
          <w:tcPr>
            <w:tcW w:w="5387" w:type="dxa"/>
            <w:tcBorders>
              <w:left w:val="single" w:sz="6" w:space="0" w:color="000000"/>
              <w:bottom w:val="single" w:sz="12" w:space="0" w:color="000000"/>
              <w:right w:val="single" w:sz="12" w:space="0" w:color="000000"/>
            </w:tcBorders>
          </w:tcPr>
          <w:p>
            <w:pPr>
              <w:pStyle w:val="TAL"/>
              <w:rPr/>
            </w:pPr>
            <w:r>
              <w:rPr/>
              <w:t>Network authentication code  MAC-A[0]…MAC-A[63]</w:t>
            </w:r>
          </w:p>
        </w:tc>
      </w:tr>
    </w:tbl>
    <w:p>
      <w:pPr>
        <w:pStyle w:val="FP"/>
        <w:rPr/>
      </w:pPr>
      <w:r>
        <w:rPr/>
      </w:r>
    </w:p>
    <w:p>
      <w:pPr>
        <w:pStyle w:val="TH"/>
        <w:rPr/>
      </w:pPr>
      <w:r>
        <w:rPr/>
        <w:t xml:space="preserve">Table 4. </w:t>
      </w:r>
      <w:r>
        <w:rPr>
          <w:b w:val="false"/>
          <w:i/>
        </w:rPr>
        <w:t>f1*</w:t>
      </w:r>
      <w:r>
        <w:rPr/>
        <w:t xml:space="preserve"> output</w:t>
      </w:r>
    </w:p>
    <w:tbl>
      <w:tblPr>
        <w:tblW w:w="7763" w:type="dxa"/>
        <w:jc w:val="center"/>
        <w:tblInd w:w="0"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MAC-S</w:t>
            </w:r>
          </w:p>
        </w:tc>
        <w:tc>
          <w:tcPr>
            <w:tcW w:w="1134" w:type="dxa"/>
            <w:tcBorders>
              <w:left w:val="single" w:sz="6" w:space="0" w:color="000000"/>
              <w:bottom w:val="single" w:sz="12" w:space="0" w:color="000000"/>
              <w:right w:val="single" w:sz="6" w:space="0" w:color="000000"/>
            </w:tcBorders>
          </w:tcPr>
          <w:p>
            <w:pPr>
              <w:pStyle w:val="TAR"/>
              <w:rPr/>
            </w:pPr>
            <w:r>
              <w:rPr/>
              <w:t>64</w:t>
            </w:r>
          </w:p>
        </w:tc>
        <w:tc>
          <w:tcPr>
            <w:tcW w:w="5387" w:type="dxa"/>
            <w:tcBorders>
              <w:left w:val="single" w:sz="6" w:space="0" w:color="000000"/>
              <w:bottom w:val="single" w:sz="12" w:space="0" w:color="000000"/>
              <w:right w:val="single" w:sz="12" w:space="0" w:color="000000"/>
            </w:tcBorders>
          </w:tcPr>
          <w:p>
            <w:pPr>
              <w:pStyle w:val="TAL"/>
              <w:rPr/>
            </w:pPr>
            <w:r>
              <w:rPr/>
              <w:t>Resynch authentication code  MAC-S[0]…MAC-S[63]</w:t>
            </w:r>
          </w:p>
        </w:tc>
      </w:tr>
    </w:tbl>
    <w:p>
      <w:pPr>
        <w:pStyle w:val="FP"/>
        <w:rPr/>
      </w:pPr>
      <w:r>
        <w:rPr/>
      </w:r>
    </w:p>
    <w:p>
      <w:pPr>
        <w:pStyle w:val="TH"/>
        <w:rPr/>
      </w:pPr>
      <w:r>
        <w:rPr/>
        <w:t xml:space="preserve">Table 5. </w:t>
      </w:r>
      <w:r>
        <w:rPr>
          <w:b w:val="false"/>
          <w:i/>
        </w:rPr>
        <w:t>f2</w:t>
      </w:r>
      <w:r>
        <w:rPr/>
        <w:t xml:space="preserve"> output</w:t>
      </w:r>
    </w:p>
    <w:tbl>
      <w:tblPr>
        <w:tblW w:w="7763" w:type="dxa"/>
        <w:jc w:val="center"/>
        <w:tblInd w:w="0"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RES</w:t>
            </w:r>
          </w:p>
        </w:tc>
        <w:tc>
          <w:tcPr>
            <w:tcW w:w="1134" w:type="dxa"/>
            <w:tcBorders>
              <w:left w:val="single" w:sz="6" w:space="0" w:color="000000"/>
              <w:bottom w:val="single" w:sz="12" w:space="0" w:color="000000"/>
              <w:right w:val="single" w:sz="6" w:space="0" w:color="000000"/>
            </w:tcBorders>
          </w:tcPr>
          <w:p>
            <w:pPr>
              <w:pStyle w:val="TAR"/>
              <w:rPr/>
            </w:pPr>
            <w:r>
              <w:rPr/>
              <w:t>64</w:t>
            </w:r>
          </w:p>
        </w:tc>
        <w:tc>
          <w:tcPr>
            <w:tcW w:w="5387" w:type="dxa"/>
            <w:tcBorders>
              <w:left w:val="single" w:sz="6" w:space="0" w:color="000000"/>
              <w:bottom w:val="single" w:sz="12" w:space="0" w:color="000000"/>
              <w:right w:val="single" w:sz="12" w:space="0" w:color="000000"/>
            </w:tcBorders>
          </w:tcPr>
          <w:p>
            <w:pPr>
              <w:pStyle w:val="TAL"/>
              <w:rPr/>
            </w:pPr>
            <w:r>
              <w:rPr/>
              <w:t>Response  RES[0]…RES[63]</w:t>
            </w:r>
          </w:p>
        </w:tc>
      </w:tr>
    </w:tbl>
    <w:p>
      <w:pPr>
        <w:pStyle w:val="FP"/>
        <w:rPr/>
      </w:pPr>
      <w:r>
        <w:rPr/>
      </w:r>
    </w:p>
    <w:p>
      <w:pPr>
        <w:pStyle w:val="TH"/>
        <w:rPr/>
      </w:pPr>
      <w:r>
        <w:rPr/>
        <w:t xml:space="preserve">Table 6. </w:t>
      </w:r>
      <w:r>
        <w:rPr>
          <w:b w:val="false"/>
          <w:i/>
        </w:rPr>
        <w:t>f3</w:t>
      </w:r>
      <w:r>
        <w:rPr/>
        <w:t xml:space="preserve"> output</w:t>
      </w:r>
    </w:p>
    <w:tbl>
      <w:tblPr>
        <w:tblW w:w="7763" w:type="dxa"/>
        <w:jc w:val="center"/>
        <w:tblInd w:w="0"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CK</w:t>
            </w:r>
          </w:p>
        </w:tc>
        <w:tc>
          <w:tcPr>
            <w:tcW w:w="1134" w:type="dxa"/>
            <w:tcBorders>
              <w:left w:val="single" w:sz="6" w:space="0" w:color="000000"/>
              <w:bottom w:val="single" w:sz="12" w:space="0" w:color="000000"/>
              <w:right w:val="single" w:sz="6" w:space="0" w:color="000000"/>
            </w:tcBorders>
          </w:tcPr>
          <w:p>
            <w:pPr>
              <w:pStyle w:val="TAR"/>
              <w:rPr/>
            </w:pPr>
            <w:r>
              <w:rPr/>
              <w:t>128</w:t>
            </w:r>
          </w:p>
        </w:tc>
        <w:tc>
          <w:tcPr>
            <w:tcW w:w="5387" w:type="dxa"/>
            <w:tcBorders>
              <w:left w:val="single" w:sz="6" w:space="0" w:color="000000"/>
              <w:bottom w:val="single" w:sz="12" w:space="0" w:color="000000"/>
              <w:right w:val="single" w:sz="12" w:space="0" w:color="000000"/>
            </w:tcBorders>
          </w:tcPr>
          <w:p>
            <w:pPr>
              <w:pStyle w:val="TAL"/>
              <w:rPr/>
            </w:pPr>
            <w:r>
              <w:rPr/>
              <w:t>Confidentiality key  CK[0]…CK[127]</w:t>
            </w:r>
          </w:p>
        </w:tc>
      </w:tr>
    </w:tbl>
    <w:p>
      <w:pPr>
        <w:pStyle w:val="FP"/>
        <w:rPr/>
      </w:pPr>
      <w:r>
        <w:rPr/>
      </w:r>
    </w:p>
    <w:p>
      <w:pPr>
        <w:pStyle w:val="TH"/>
        <w:rPr/>
      </w:pPr>
      <w:r>
        <w:rPr/>
        <w:t xml:space="preserve">Table 7. </w:t>
      </w:r>
      <w:r>
        <w:rPr>
          <w:b w:val="false"/>
          <w:i/>
        </w:rPr>
        <w:t>f4</w:t>
      </w:r>
      <w:r>
        <w:rPr/>
        <w:t xml:space="preserve"> output</w:t>
      </w:r>
    </w:p>
    <w:tbl>
      <w:tblPr>
        <w:tblW w:w="7763" w:type="dxa"/>
        <w:jc w:val="center"/>
        <w:tblInd w:w="0"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IK</w:t>
            </w:r>
          </w:p>
        </w:tc>
        <w:tc>
          <w:tcPr>
            <w:tcW w:w="1134" w:type="dxa"/>
            <w:tcBorders>
              <w:left w:val="single" w:sz="6" w:space="0" w:color="000000"/>
              <w:bottom w:val="single" w:sz="12" w:space="0" w:color="000000"/>
              <w:right w:val="single" w:sz="6" w:space="0" w:color="000000"/>
            </w:tcBorders>
          </w:tcPr>
          <w:p>
            <w:pPr>
              <w:pStyle w:val="TAR"/>
              <w:rPr/>
            </w:pPr>
            <w:r>
              <w:rPr/>
              <w:t>128</w:t>
            </w:r>
          </w:p>
        </w:tc>
        <w:tc>
          <w:tcPr>
            <w:tcW w:w="5387" w:type="dxa"/>
            <w:tcBorders>
              <w:left w:val="single" w:sz="6" w:space="0" w:color="000000"/>
              <w:bottom w:val="single" w:sz="12" w:space="0" w:color="000000"/>
              <w:right w:val="single" w:sz="12" w:space="0" w:color="000000"/>
            </w:tcBorders>
          </w:tcPr>
          <w:p>
            <w:pPr>
              <w:pStyle w:val="TAL"/>
              <w:rPr/>
            </w:pPr>
            <w:r>
              <w:rPr/>
              <w:t>Integrity key  IK[0]…IK[127]</w:t>
            </w:r>
          </w:p>
        </w:tc>
      </w:tr>
    </w:tbl>
    <w:p>
      <w:pPr>
        <w:pStyle w:val="FP"/>
        <w:rPr/>
      </w:pPr>
      <w:r>
        <w:rPr/>
      </w:r>
    </w:p>
    <w:p>
      <w:pPr>
        <w:pStyle w:val="TH"/>
        <w:rPr/>
      </w:pPr>
      <w:r>
        <w:rPr/>
        <w:t xml:space="preserve">Table 8. </w:t>
      </w:r>
      <w:r>
        <w:rPr>
          <w:b w:val="false"/>
          <w:i/>
        </w:rPr>
        <w:t>f5</w:t>
      </w:r>
      <w:r>
        <w:rPr/>
        <w:t xml:space="preserve"> output</w:t>
      </w:r>
    </w:p>
    <w:tbl>
      <w:tblPr>
        <w:tblW w:w="7763" w:type="dxa"/>
        <w:jc w:val="center"/>
        <w:tblInd w:w="0"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AK</w:t>
            </w:r>
          </w:p>
        </w:tc>
        <w:tc>
          <w:tcPr>
            <w:tcW w:w="1134" w:type="dxa"/>
            <w:tcBorders>
              <w:left w:val="single" w:sz="6" w:space="0" w:color="000000"/>
              <w:bottom w:val="single" w:sz="12" w:space="0" w:color="000000"/>
              <w:right w:val="single" w:sz="6" w:space="0" w:color="000000"/>
            </w:tcBorders>
          </w:tcPr>
          <w:p>
            <w:pPr>
              <w:pStyle w:val="TAR"/>
              <w:rPr/>
            </w:pPr>
            <w:r>
              <w:rPr/>
              <w:t>48</w:t>
            </w:r>
          </w:p>
        </w:tc>
        <w:tc>
          <w:tcPr>
            <w:tcW w:w="5387" w:type="dxa"/>
            <w:tcBorders>
              <w:left w:val="single" w:sz="6" w:space="0" w:color="000000"/>
              <w:bottom w:val="single" w:sz="12" w:space="0" w:color="000000"/>
              <w:right w:val="single" w:sz="12" w:space="0" w:color="000000"/>
            </w:tcBorders>
          </w:tcPr>
          <w:p>
            <w:pPr>
              <w:pStyle w:val="TAL"/>
              <w:rPr/>
            </w:pPr>
            <w:r>
              <w:rPr/>
              <w:t>Anonymity key  AK[0]…AK[47]</w:t>
            </w:r>
          </w:p>
        </w:tc>
      </w:tr>
    </w:tbl>
    <w:p>
      <w:pPr>
        <w:pStyle w:val="FP"/>
        <w:rPr/>
      </w:pPr>
      <w:r>
        <w:rPr/>
      </w:r>
    </w:p>
    <w:p>
      <w:pPr>
        <w:pStyle w:val="TH"/>
        <w:rPr/>
      </w:pPr>
      <w:r>
        <w:rPr/>
        <w:t xml:space="preserve">Table 9. </w:t>
      </w:r>
      <w:r>
        <w:rPr>
          <w:b w:val="false"/>
          <w:i/>
        </w:rPr>
        <w:t>f5*</w:t>
      </w:r>
      <w:r>
        <w:rPr/>
        <w:t xml:space="preserve"> output</w:t>
      </w:r>
    </w:p>
    <w:tbl>
      <w:tblPr>
        <w:tblW w:w="7763" w:type="dxa"/>
        <w:jc w:val="center"/>
        <w:tblInd w:w="0" w:type="dxa"/>
        <w:tblLayout w:type="fixed"/>
        <w:tblCellMar>
          <w:top w:w="0" w:type="dxa"/>
          <w:left w:w="108" w:type="dxa"/>
          <w:bottom w:w="0" w:type="dxa"/>
          <w:right w:w="108" w:type="dxa"/>
        </w:tblCellMar>
      </w:tblPr>
      <w:tblGrid>
        <w:gridCol w:w="1242"/>
        <w:gridCol w:w="1134"/>
        <w:gridCol w:w="5387"/>
      </w:tblGrid>
      <w:tr>
        <w:trPr/>
        <w:tc>
          <w:tcPr>
            <w:tcW w:w="1242" w:type="dxa"/>
            <w:tcBorders>
              <w:top w:val="single" w:sz="12" w:space="0" w:color="000000"/>
              <w:left w:val="single" w:sz="12" w:space="0" w:color="000000"/>
              <w:bottom w:val="single" w:sz="12" w:space="0" w:color="000000"/>
              <w:right w:val="single" w:sz="6" w:space="0" w:color="000000"/>
            </w:tcBorders>
            <w:shd w:fill="BFBFBF" w:val="clear"/>
          </w:tcPr>
          <w:p>
            <w:pPr>
              <w:pStyle w:val="TAH"/>
              <w:rPr/>
            </w:pPr>
            <w:r>
              <w:rPr/>
              <w:t>Parameter</w:t>
            </w:r>
          </w:p>
        </w:tc>
        <w:tc>
          <w:tcPr>
            <w:tcW w:w="1134" w:type="dxa"/>
            <w:tcBorders>
              <w:top w:val="single" w:sz="12" w:space="0" w:color="000000"/>
              <w:left w:val="single" w:sz="6" w:space="0" w:color="000000"/>
              <w:bottom w:val="single" w:sz="12" w:space="0" w:color="000000"/>
              <w:right w:val="single" w:sz="6" w:space="0" w:color="000000"/>
            </w:tcBorders>
            <w:shd w:fill="BFBFBF" w:val="clear"/>
          </w:tcPr>
          <w:p>
            <w:pPr>
              <w:pStyle w:val="TAH"/>
              <w:rPr/>
            </w:pPr>
            <w:r>
              <w:rPr/>
              <w:t>Size (bits)</w:t>
            </w:r>
          </w:p>
        </w:tc>
        <w:tc>
          <w:tcPr>
            <w:tcW w:w="5387" w:type="dxa"/>
            <w:tcBorders>
              <w:top w:val="single" w:sz="12" w:space="0" w:color="000000"/>
              <w:left w:val="single" w:sz="6" w:space="0" w:color="000000"/>
              <w:bottom w:val="single" w:sz="12" w:space="0" w:color="000000"/>
              <w:right w:val="single" w:sz="12" w:space="0" w:color="000000"/>
            </w:tcBorders>
            <w:shd w:fill="BFBFBF" w:val="clear"/>
          </w:tcPr>
          <w:p>
            <w:pPr>
              <w:pStyle w:val="TAH"/>
              <w:rPr/>
            </w:pPr>
            <w:r>
              <w:rPr/>
              <w:t>Comment</w:t>
            </w:r>
          </w:p>
        </w:tc>
      </w:tr>
      <w:tr>
        <w:trPr/>
        <w:tc>
          <w:tcPr>
            <w:tcW w:w="1242" w:type="dxa"/>
            <w:tcBorders>
              <w:left w:val="single" w:sz="12" w:space="0" w:color="000000"/>
              <w:bottom w:val="single" w:sz="12" w:space="0" w:color="000000"/>
              <w:right w:val="single" w:sz="6" w:space="0" w:color="000000"/>
            </w:tcBorders>
          </w:tcPr>
          <w:p>
            <w:pPr>
              <w:pStyle w:val="TAL"/>
              <w:rPr/>
            </w:pPr>
            <w:r>
              <w:rPr/>
              <w:t>AK</w:t>
            </w:r>
          </w:p>
        </w:tc>
        <w:tc>
          <w:tcPr>
            <w:tcW w:w="1134" w:type="dxa"/>
            <w:tcBorders>
              <w:left w:val="single" w:sz="6" w:space="0" w:color="000000"/>
              <w:bottom w:val="single" w:sz="12" w:space="0" w:color="000000"/>
              <w:right w:val="single" w:sz="6" w:space="0" w:color="000000"/>
            </w:tcBorders>
          </w:tcPr>
          <w:p>
            <w:pPr>
              <w:pStyle w:val="TAR"/>
              <w:rPr/>
            </w:pPr>
            <w:r>
              <w:rPr/>
              <w:t>48</w:t>
            </w:r>
          </w:p>
        </w:tc>
        <w:tc>
          <w:tcPr>
            <w:tcW w:w="5387" w:type="dxa"/>
            <w:tcBorders>
              <w:left w:val="single" w:sz="6" w:space="0" w:color="000000"/>
              <w:bottom w:val="single" w:sz="12" w:space="0" w:color="000000"/>
              <w:right w:val="single" w:sz="12" w:space="0" w:color="000000"/>
            </w:tcBorders>
          </w:tcPr>
          <w:p>
            <w:pPr>
              <w:pStyle w:val="TAL"/>
              <w:rPr/>
            </w:pPr>
            <w:r>
              <w:rPr/>
              <w:t>Resynch anonymity key  AK[0]…AK[47]</w:t>
            </w:r>
          </w:p>
        </w:tc>
      </w:tr>
    </w:tbl>
    <w:p>
      <w:pPr>
        <w:pStyle w:val="TAN"/>
        <w:rPr/>
      </w:pPr>
      <w:r>
        <w:rPr/>
      </w:r>
    </w:p>
    <w:p>
      <w:pPr>
        <w:pStyle w:val="NO"/>
        <w:rPr/>
      </w:pPr>
      <w:r>
        <w:rPr/>
        <w:t>NOTE:</w:t>
        <w:tab/>
        <w:t>Both f5 and f5* outputs are called AK according to reference [2]. In practice only one of them will be calculated in each instance of the authentication and key agreement procedure.</w:t>
      </w:r>
    </w:p>
    <w:p>
      <w:pPr>
        <w:pStyle w:val="Heading2"/>
        <w:rPr/>
      </w:pPr>
      <w:bookmarkStart w:id="17" w:name="__RefHeading___Toc169678929"/>
      <w:bookmarkEnd w:id="17"/>
      <w:r>
        <w:rPr/>
        <w:t>2.6</w:t>
        <w:tab/>
        <w:t>Coverage</w:t>
      </w:r>
    </w:p>
    <w:p>
      <w:pPr>
        <w:pStyle w:val="Normal"/>
        <w:rPr/>
      </w:pPr>
      <w:r>
        <w:rPr/>
        <w:t>The test data sets for the kernel function Rijndael have been chosen in a way that, provided all data sets are tested:</w:t>
      </w:r>
    </w:p>
    <w:p>
      <w:pPr>
        <w:pStyle w:val="B1"/>
        <w:rPr/>
      </w:pPr>
      <w:r>
        <w:rPr/>
        <w:t>-</w:t>
        <w:tab/>
        <w:t>Every S-Box entry is being used.</w:t>
      </w:r>
    </w:p>
    <w:p>
      <w:pPr>
        <w:pStyle w:val="B1"/>
        <w:rPr/>
      </w:pPr>
      <w:r>
        <w:rPr/>
        <w:t>-</w:t>
        <w:tab/>
        <w:t>Each input bit has been in both the '0' and '1' state.</w:t>
      </w:r>
    </w:p>
    <w:p>
      <w:pPr>
        <w:pStyle w:val="Normal"/>
        <w:rPr/>
      </w:pPr>
      <w:r>
        <w:rPr/>
        <w:t>The test data sets for all seven functions are based on the test data sets above. The values for OP, K and RAND have been chosen such that the input values of the first encryption are the test data sets of Rijndael. This way, the following coverage is being reached, provided all test data sets are tested:</w:t>
      </w:r>
    </w:p>
    <w:p>
      <w:pPr>
        <w:pStyle w:val="B1"/>
        <w:rPr/>
      </w:pPr>
      <w:r>
        <w:rPr/>
        <w:t>-</w:t>
        <w:tab/>
        <w:t>The conditions for Rijndael seen above.</w:t>
      </w:r>
    </w:p>
    <w:p>
      <w:pPr>
        <w:pStyle w:val="B1"/>
        <w:rPr/>
      </w:pPr>
      <w:r>
        <w:rPr/>
        <w:t>-</w:t>
        <w:tab/>
        <w:t>Each input bit for the functions has been in both the '0' and '1' state.</w:t>
      </w:r>
    </w:p>
    <w:p>
      <w:pPr>
        <w:pStyle w:val="Heading1"/>
        <w:ind w:left="1134" w:hanging="1134"/>
        <w:rPr/>
      </w:pPr>
      <w:bookmarkStart w:id="18" w:name="__RefHeading___Toc169678930"/>
      <w:bookmarkEnd w:id="18"/>
      <w:r>
        <w:rPr/>
        <w:t>3</w:t>
        <w:tab/>
        <w:t>Rijndael test data</w:t>
      </w:r>
    </w:p>
    <w:p>
      <w:pPr>
        <w:pStyle w:val="Heading2"/>
        <w:rPr/>
      </w:pPr>
      <w:bookmarkStart w:id="19" w:name="__RefHeading___Toc169678931"/>
      <w:bookmarkEnd w:id="19"/>
      <w:r>
        <w:rPr/>
        <w:t>3.1</w:t>
        <w:tab/>
        <w:t>Overview</w:t>
      </w:r>
    </w:p>
    <w:p>
      <w:pPr>
        <w:pStyle w:val="Normal"/>
        <w:rPr>
          <w:color w:val="000000"/>
        </w:rPr>
      </w:pPr>
      <w:r>
        <w:rPr/>
        <w:t>The test data sets presented here are for the cryptographic kernel function Rijndael</w:t>
      </w:r>
      <w:r>
        <w:rPr>
          <w:lang w:eastAsia="de-DE"/>
        </w:rPr>
        <w:t xml:space="preserve"> with 128-bit key and data as it is specified in [3].</w:t>
      </w:r>
      <w:r>
        <w:rPr/>
        <w:t xml:space="preserve"> </w:t>
      </w:r>
    </w:p>
    <w:p>
      <w:pPr>
        <w:pStyle w:val="Heading2"/>
        <w:rPr/>
      </w:pPr>
      <w:bookmarkStart w:id="20" w:name="__RefHeading___Toc169678932"/>
      <w:bookmarkEnd w:id="20"/>
      <w:r>
        <w:rPr/>
        <w:t>3.2</w:t>
        <w:tab/>
        <w:t>Format</w:t>
      </w:r>
    </w:p>
    <w:p>
      <w:pPr>
        <w:pStyle w:val="Normal"/>
        <w:rPr/>
      </w:pPr>
      <w:r>
        <w:rPr>
          <w:lang w:eastAsia="de-DE"/>
        </w:rPr>
        <w:t>Rijndael is composed of 10 rounds that transform the input into the output. An intermediate result is called the State.  The State can be pictured as a 4x4 rectangular array of bytes (128 bits in total).  The cipher key is similarly pictured as a 4x4 rectangular array.  In each of the data intermediate values of the round key array and of the State are given. For the first set the value of the State after each step of the algorithm is given. In the remaining data sets only the value of the State as it is at the end of each round is given.</w:t>
      </w:r>
    </w:p>
    <w:p>
      <w:pPr>
        <w:pStyle w:val="Normal"/>
        <w:rPr/>
      </w:pPr>
      <w:r>
        <w:rPr/>
        <w:t>The internal states will be written as hexadecimal strings, column by column and from top to bottom within each column</w:t>
      </w:r>
      <w:r>
        <w:rPr>
          <w:lang w:eastAsia="de-DE"/>
        </w:rPr>
        <w:t xml:space="preserve"> (the same way as plaintext bytes are fed into the matrix).</w:t>
      </w:r>
    </w:p>
    <w:p>
      <w:pPr>
        <w:pStyle w:val="EX"/>
        <w:rPr/>
      </w:pPr>
      <w:r>
        <w:rPr>
          <w:b/>
        </w:rPr>
        <w:t>Example</w:t>
      </w:r>
      <w:r>
        <w:rPr/>
        <w:t>:</w:t>
        <w:tab/>
        <w:t>The State</w:t>
      </w:r>
    </w:p>
    <w:p>
      <w:pPr>
        <w:pStyle w:val="TH"/>
        <w:spacing w:before="0" w:after="0"/>
        <w:rPr>
          <w:sz w:val="8"/>
          <w:szCs w:val="8"/>
        </w:rPr>
      </w:pPr>
      <w:r>
        <w:rPr>
          <w:sz w:val="8"/>
          <w:szCs w:val="8"/>
        </w:rPr>
      </w:r>
    </w:p>
    <w:tbl>
      <w:tblPr>
        <w:tblW w:w="1816" w:type="dxa"/>
        <w:jc w:val="center"/>
        <w:tblInd w:w="0" w:type="dxa"/>
        <w:tblLayout w:type="fixed"/>
        <w:tblCellMar>
          <w:top w:w="0" w:type="dxa"/>
          <w:left w:w="70" w:type="dxa"/>
          <w:bottom w:w="0" w:type="dxa"/>
          <w:right w:w="70" w:type="dxa"/>
        </w:tblCellMar>
      </w:tblPr>
      <w:tblGrid>
        <w:gridCol w:w="454"/>
        <w:gridCol w:w="454"/>
        <w:gridCol w:w="454"/>
        <w:gridCol w:w="454"/>
      </w:tblGrid>
      <w:tr>
        <w:trPr>
          <w:trHeight w:val="454" w:hRule="exact"/>
        </w:trPr>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C2</w:t>
            </w:r>
          </w:p>
        </w:tc>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37</w:t>
            </w:r>
          </w:p>
        </w:tc>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2E</w:t>
            </w:r>
          </w:p>
        </w:tc>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21</w:t>
            </w:r>
          </w:p>
        </w:tc>
      </w:tr>
      <w:tr>
        <w:trPr>
          <w:trHeight w:val="454" w:hRule="exact"/>
        </w:trPr>
        <w:tc>
          <w:tcPr>
            <w:tcW w:w="454"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3C</w:t>
            </w:r>
          </w:p>
        </w:tc>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69</w:t>
            </w:r>
          </w:p>
        </w:tc>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51</w:t>
            </w:r>
          </w:p>
        </w:tc>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9E</w:t>
            </w:r>
          </w:p>
        </w:tc>
      </w:tr>
      <w:tr>
        <w:trPr>
          <w:trHeight w:val="454" w:hRule="exact"/>
        </w:trPr>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62</w:t>
            </w:r>
          </w:p>
        </w:tc>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EC</w:t>
            </w:r>
          </w:p>
        </w:tc>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9D</w:t>
            </w:r>
          </w:p>
        </w:tc>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23</w:t>
            </w:r>
          </w:p>
        </w:tc>
      </w:tr>
      <w:tr>
        <w:trPr>
          <w:trHeight w:val="454" w:hRule="exact"/>
        </w:trPr>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CC</w:t>
            </w:r>
          </w:p>
        </w:tc>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29</w:t>
            </w:r>
          </w:p>
        </w:tc>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D8</w:t>
            </w:r>
          </w:p>
        </w:tc>
        <w:tc>
          <w:tcPr>
            <w:tcW w:w="454" w:type="dxa"/>
            <w:tcBorders>
              <w:top w:val="single" w:sz="4" w:space="0" w:color="000000"/>
              <w:left w:val="single" w:sz="4" w:space="0" w:color="000000"/>
              <w:bottom w:val="single" w:sz="4" w:space="0" w:color="000000"/>
              <w:right w:val="single" w:sz="4" w:space="0" w:color="000000"/>
            </w:tcBorders>
            <w:vAlign w:val="center"/>
          </w:tcPr>
          <w:p>
            <w:pPr>
              <w:pStyle w:val="TAC"/>
              <w:rPr/>
            </w:pPr>
            <w:r>
              <w:rPr/>
              <w:t>F7</w:t>
            </w:r>
          </w:p>
        </w:tc>
      </w:tr>
    </w:tbl>
    <w:p>
      <w:pPr>
        <w:pStyle w:val="PL"/>
        <w:rPr/>
      </w:pPr>
      <w:r>
        <w:rPr/>
      </w:r>
    </w:p>
    <w:p>
      <w:pPr>
        <w:pStyle w:val="PL"/>
        <w:rPr/>
      </w:pPr>
      <w:r>
        <w:rPr/>
        <w:t>is represented by the string c23c62cc 3769ec29 2e519dd8 219e23f7.</w:t>
      </w:r>
    </w:p>
    <w:p>
      <w:pPr>
        <w:pStyle w:val="PL"/>
        <w:rPr/>
      </w:pPr>
      <w:r>
        <w:rPr/>
      </w:r>
    </w:p>
    <w:p>
      <w:pPr>
        <w:pStyle w:val="Heading2"/>
        <w:rPr/>
      </w:pPr>
      <w:bookmarkStart w:id="21" w:name="__RefHeading___Toc169678933"/>
      <w:bookmarkEnd w:id="21"/>
      <w:r>
        <w:rPr/>
        <w:t>3.3</w:t>
        <w:tab/>
        <w:t>Test Set 1</w:t>
      </w:r>
    </w:p>
    <w:p>
      <w:pPr>
        <w:pStyle w:val="PL"/>
        <w:keepNext w:val="true"/>
        <w:keepLines/>
        <w:rPr/>
      </w:pPr>
      <w:r>
        <w:rPr/>
        <w:t>Key: 465b5ce8 b199b49f aa5f0a2e e238a6bc</w:t>
        <w:br/>
        <w:t>Plaintext: ee36f7cf 037d37d3 692f7f03 99e7949a</w:t>
      </w:r>
    </w:p>
    <w:p>
      <w:pPr>
        <w:pStyle w:val="PL"/>
        <w:keepNext w:val="true"/>
        <w:keepLines/>
        <w:rPr/>
      </w:pPr>
      <w:r>
        <w:rPr/>
        <w:t>Round key  0: 465b5ce8 b199b49f aa5f0a2e e238a6bc</w:t>
        <w:br/>
        <w:t>Round key  1: 407f3970 f1e68def 5bb987c1 b981217d</w:t>
        <w:br/>
        <w:t>Round key  2: 4e82c626 bf644bc9 e4ddcc08 5d5ced75</w:t>
        <w:br/>
        <w:t>Round key  3: 00d75b6a bfb310a3 5b6edcab 063231de</w:t>
        <w:br/>
        <w:t>Round key  4: 2b104605 94a356a6 cfcd8a0d c9ffbbd3</w:t>
        <w:br/>
        <w:t>Round key  5: 2dfa20d8 b959767e 7694fc73 bf6b47a0</w:t>
        <w:br/>
        <w:t>Round key  6: 725ac0d0 cb03b6ae bd974add 02fc0d7d</w:t>
        <w:br/>
        <w:t>Round key  7: 828d3fa7 498e8909 f419c3d4 f6e5cea9</w:t>
        <w:br/>
        <w:t>Round key  8: db06ece5 928865ec 6691a638 90746891</w:t>
        <w:br/>
        <w:t>Round key  9: 52436d85 c0cb0869 a65aae51 362ec6c0</w:t>
        <w:br/>
        <w:t>Round key 10: 55f7d780 953cdfe9 336671b8 0548b778</w:t>
      </w:r>
    </w:p>
    <w:p>
      <w:pPr>
        <w:pStyle w:val="PL"/>
        <w:keepNext w:val="true"/>
        <w:keepLines/>
        <w:rPr/>
      </w:pPr>
      <w:r>
        <w:rPr/>
        <w:t>add keys(0):     a86dab27 b2e4834c c370752d 7bdf3226</w:t>
      </w:r>
    </w:p>
    <w:p>
      <w:pPr>
        <w:pStyle w:val="PL"/>
        <w:keepNext w:val="true"/>
        <w:keepLines/>
        <w:rPr/>
      </w:pPr>
      <w:r>
        <w:rPr/>
        <w:t>Substitution(1): c23c62cc 3769ec29 2e519dd8 219e23f7</w:t>
        <w:br/>
        <w:t>Row shift(1):    c2699df7 375123cc 2e9e6229 213cecd8</w:t>
        <w:br/>
        <w:t>mix column(1):   4e5b885c 723c6fa8 ae860fdc 32aead18</w:t>
        <w:br/>
        <w:t>add keys(1):     0e24b12c 83dae247 f53f881d 8b2f8c65</w:t>
      </w:r>
    </w:p>
    <w:p>
      <w:pPr>
        <w:pStyle w:val="PL"/>
        <w:keepNext w:val="true"/>
        <w:keepLines/>
        <w:rPr/>
      </w:pPr>
      <w:r>
        <w:rPr/>
        <w:t>Substitution(2): ab36c871 ec5798a0 e675c4a4 3d15644d</w:t>
        <w:br/>
        <w:t>Row shift(2):    ab57c44d ec756471 e615c8a0 3d3698a4</w:t>
        <w:br/>
        <w:t>mix column(2):   3d1fb8ef 49dbc2dc 802f83b7 1c46d7ba</w:t>
        <w:br/>
        <w:t>add keys(2):     739d7ec9 f6bf8915 64f24fbf 411a3acf</w:t>
      </w:r>
    </w:p>
    <w:p>
      <w:pPr>
        <w:pStyle w:val="PL"/>
        <w:keepNext w:val="true"/>
        <w:keepLines/>
        <w:rPr/>
      </w:pPr>
      <w:r>
        <w:rPr/>
        <w:t>Substitution(3): 8f5ef3dd 4208a759 43898408 83a2808a</w:t>
        <w:br/>
        <w:t>Row shift(3):    8f08848a 428980dd 43a2f359 835ea708</w:t>
        <w:br/>
        <w:t>mix column(3):   13821109 590dac6e d14bf726 50c59077</w:t>
        <w:br/>
        <w:t>add keys(3):     13554a63 e6bebccd 8a252b8d 56f7a1a9</w:t>
      </w:r>
    </w:p>
    <w:p>
      <w:pPr>
        <w:pStyle w:val="PL"/>
        <w:keepNext w:val="true"/>
        <w:keepLines/>
        <w:rPr/>
      </w:pPr>
      <w:r>
        <w:rPr/>
        <w:t>Substitution(4): 7dfcd6fb 8eae65bd 7e3ff15d b16832d3</w:t>
        <w:br/>
        <w:t>Row shift(4):    7daef1d3 8e3f32fb 7e68d6bd b1fc655d</w:t>
        <w:br/>
        <w:t>mix column(4):   31e14465 8f5dc369 2f727d5d 5ea060eb</w:t>
        <w:br/>
        <w:t>add keys(4):     1af10260 1bfe95cf e0bff750 975fdb38</w:t>
      </w:r>
    </w:p>
    <w:p>
      <w:pPr>
        <w:pStyle w:val="PL"/>
        <w:keepNext w:val="true"/>
        <w:keepLines/>
        <w:rPr/>
      </w:pPr>
      <w:r>
        <w:rPr>
          <w:lang w:val="it-IT"/>
        </w:rPr>
        <w:t>Substitution(5): a2a177d0 afbb2a8a e1086853 88cfb907</w:t>
        <w:br/>
        <w:t>Row shift(5):    a2bb6807 af08b9d0 e1cf778a 88a12a53</w:t>
        <w:br/>
        <w:t>mix column(5):   e670c020 34bfa5e0 6e77458f 8afc88ae</w:t>
        <w:br/>
        <w:t>add keys(5):     cb8ae0f8 8de6d39e 18e3b9fc 3597cf0e</w:t>
      </w:r>
    </w:p>
    <w:p>
      <w:pPr>
        <w:pStyle w:val="PL"/>
        <w:keepNext w:val="true"/>
        <w:keepLines/>
        <w:rPr/>
      </w:pPr>
      <w:r>
        <w:rPr>
          <w:lang w:val="it-IT"/>
        </w:rPr>
        <w:t>Substitution(6): 1f7ee141 5d8e660b ad1156b0 96888aab</w:t>
        <w:br/>
        <w:t>Row shift(6):    1f8e56ab 5d118a41 ad88e10b 967e66b0</w:t>
        <w:br/>
        <w:t>mix column(6):   4a49dbb4 42bb80fe 2895e193 6370efc2</w:t>
        <w:br/>
        <w:t>add keys(6):     38131b64 89b83650 9502ab4e 618ce2bf</w:t>
      </w:r>
    </w:p>
    <w:p>
      <w:pPr>
        <w:pStyle w:val="PL"/>
        <w:keepNext w:val="true"/>
        <w:keepLines/>
        <w:rPr/>
      </w:pPr>
      <w:r>
        <w:rPr/>
        <w:t>Substitution(7): 077daf43 a76c0553 2a77622f ef649808</w:t>
        <w:br/>
        <w:t>Row shift(7):    076c6208 a7779843 2a64af53 ef7d052f</w:t>
        <w:br/>
        <w:t>mix column(7):   d071b717 17b93e9b 045bfe13 6835e90c</w:t>
        <w:br/>
        <w:t>add keys(7):     52fc88b0 5e37b792 f0423dc7 9ed027a5</w:t>
      </w:r>
    </w:p>
    <w:p>
      <w:pPr>
        <w:pStyle w:val="PL"/>
        <w:keepNext w:val="true"/>
        <w:keepLines/>
        <w:rPr/>
      </w:pPr>
      <w:r>
        <w:rPr/>
        <w:t>Substitution(8): 00b0c4e7 589aa94f 8c2c27c6 0b70cc06</w:t>
        <w:br/>
        <w:t>Row shift(8):    009a2706 582ccce7 8c70c44f 0bb0a9c6</w:t>
        <w:br/>
        <w:t>mix column(8):   9440deb1 efa8c5dd 1874bea5 b256a393</w:t>
        <w:br/>
        <w:t>add keys(8):     4f463254 7d20a031 7ee5189d 2222cb02</w:t>
      </w:r>
    </w:p>
    <w:p>
      <w:pPr>
        <w:pStyle w:val="PL"/>
        <w:keepNext w:val="true"/>
        <w:keepLines/>
        <w:rPr/>
      </w:pPr>
      <w:r>
        <w:rPr/>
        <w:t>Substitution(9): 845a2320 ffb7e0c7 f3d9ad5e 93931f77</w:t>
        <w:br/>
        <w:t>Row shift(9):    84b7ad77 ffd91f20 f39323c7 935ae05e</w:t>
        <w:br/>
        <w:t>mix column(9):   0b6aeb63 aa57789c b76c742b 6d42f0a8</w:t>
        <w:br/>
        <w:t>add keys(9):     592986e6 6a9c70f5 1136da7a 5b6c3668</w:t>
      </w:r>
    </w:p>
    <w:p>
      <w:pPr>
        <w:pStyle w:val="PL"/>
        <w:keepNext w:val="true"/>
        <w:keepLines/>
        <w:rPr>
          <w:lang w:val="it-IT"/>
        </w:rPr>
      </w:pPr>
      <w:r>
        <w:rPr>
          <w:lang w:val="it-IT"/>
        </w:rPr>
        <w:t>Substitution(10):cba5448e 02de51e6 820557da 39500545</w:t>
        <w:br/>
        <w:t>Row shift(10):   cbde5745 0205058e 825044e6 39a551da</w:t>
        <w:br/>
        <w:t>add keys(10):    9e2980c5 9739da67 b136355e 3cede6a2</w:t>
      </w:r>
    </w:p>
    <w:p>
      <w:pPr>
        <w:pStyle w:val="PL"/>
        <w:keepNext w:val="true"/>
        <w:keepLines/>
        <w:rPr>
          <w:lang w:val="it-IT"/>
        </w:rPr>
      </w:pPr>
      <w:r>
        <w:rPr>
          <w:lang w:val="it-IT"/>
        </w:rPr>
        <w:t>Ciphertext:   9e2980c5 9739da67 b136355e 3cede6a2</w:t>
      </w:r>
    </w:p>
    <w:p>
      <w:pPr>
        <w:pStyle w:val="PL"/>
        <w:rPr>
          <w:lang w:val="it-IT"/>
        </w:rPr>
      </w:pPr>
      <w:r>
        <w:rPr>
          <w:lang w:val="it-IT"/>
        </w:rPr>
      </w:r>
    </w:p>
    <w:p>
      <w:pPr>
        <w:pStyle w:val="Heading2"/>
        <w:ind w:left="0" w:hanging="706"/>
        <w:rPr>
          <w:lang w:val="it-IT"/>
        </w:rPr>
      </w:pPr>
      <w:bookmarkStart w:id="22" w:name="__RefHeading___Toc169678934"/>
      <w:bookmarkEnd w:id="22"/>
      <w:r>
        <w:rPr>
          <w:lang w:val="it-IT"/>
        </w:rPr>
        <w:t>3.4.</w:t>
        <w:tab/>
        <w:t>Test Set 2</w:t>
      </w:r>
    </w:p>
    <w:p>
      <w:pPr>
        <w:pStyle w:val="PL"/>
        <w:keepNext w:val="true"/>
        <w:keepLines/>
        <w:rPr/>
      </w:pPr>
      <w:r>
        <w:rPr/>
        <w:t>Key: 0396eb31 7b6d1c36 f19c1c84 cd6ffd16</w:t>
        <w:br/>
        <w:t>Plaintext: 93cc3640 c5d6a521 d81235bd 0882bf0a</w:t>
      </w:r>
    </w:p>
    <w:p>
      <w:pPr>
        <w:pStyle w:val="PL"/>
        <w:keepNext w:val="true"/>
        <w:keepLines/>
        <w:rPr/>
      </w:pPr>
      <w:r>
        <w:rPr/>
        <w:t>Round key  0: 0396eb31 7b6d1c36 f19c1c84 cd6ffd16</w:t>
        <w:br/>
        <w:t>Round key  1: aac2ac8c d1afb0ba 2033ac3e ed5c5128</w:t>
        <w:br/>
        <w:t>Round key  2: e21398d9 33bc2863 138f845d fed3d575</w:t>
        <w:br/>
        <w:t>Round key  3: 80100562 b3ac2d01 a023a95c 5ef07c29</w:t>
        <w:br/>
        <w:t>Round key  4: 0400a03a b7ac8d3b 178f2467 497f584e</w:t>
        <w:br/>
        <w:t>Round key  5: c66a8f01 71c6023a 6649265d 2f367e13</w:t>
        <w:br/>
        <w:t>Round key  6: e399f214 925ff02e f416d673 db20a860</w:t>
        <w:br/>
        <w:t>Round key  7: 145b22ad 8604d283 721204f0 a932ac90</w:t>
        <w:br/>
        <w:t>Round key  8: b7ca427e 31ce90fd 43dc940d eaee389d</w:t>
        <w:br/>
        <w:t>Round key  9: 84cd1cf9 b5038c04 f6df1809 1c312094</w:t>
        <w:br/>
        <w:t>Round key 10: 757a3e65 c079b261 36a6aa68 2a978afc</w:t>
      </w:r>
    </w:p>
    <w:p>
      <w:pPr>
        <w:pStyle w:val="PL"/>
        <w:keepNext w:val="true"/>
        <w:keepLines/>
        <w:rPr/>
      </w:pPr>
      <w:r>
        <w:rPr/>
        <w:t>End of Round 0:  905add71 bebbb917 298e2939 c5ed421c</w:t>
        <w:br/>
        <w:t>End of round 1:  7605c840 32e4a13b bf94cea5 2775d315</w:t>
        <w:br/>
        <w:t>End of round 2:  fb262fc1 7c78fe50 b567e7ef f4991c6f</w:t>
        <w:br/>
        <w:t>End of round 3:  7d736610 e36a13d8 7e5d4d65 5db3231a</w:t>
        <w:br/>
        <w:t>End of round 4:  a6677d9e ad85d9ed 0f927ff5 6bfcb6f2</w:t>
        <w:br/>
        <w:t>End of round 5:  779f0321 d4145989 eb0bfa22 96e1dff5</w:t>
        <w:br/>
        <w:t>End of round 6:  cc129610 1c05a8a2 f23ec385 cec8c0e6</w:t>
        <w:br/>
        <w:t>End of round 7:  9f3ad732 18f8d6bb f2c1107c b1fad328</w:t>
        <w:br/>
        <w:t>End of round 8:  27e20beb bd1aec49 d9f70961 1c2cb788</w:t>
        <w:br/>
        <w:t>End of round 9:  3f992786 b9a0f782 1f4e477a ad2089b8</w:t>
      </w:r>
    </w:p>
    <w:p>
      <w:pPr>
        <w:pStyle w:val="PL"/>
        <w:keepNext w:val="true"/>
        <w:keepLines/>
        <w:rPr/>
      </w:pPr>
      <w:r>
        <w:rPr/>
        <w:t>Ciphertext:   009a9e09 96561525 f611667b bf79e226</w:t>
      </w:r>
    </w:p>
    <w:p>
      <w:pPr>
        <w:pStyle w:val="PL"/>
        <w:rPr/>
      </w:pPr>
      <w:r>
        <w:rPr/>
      </w:r>
    </w:p>
    <w:p>
      <w:pPr>
        <w:pStyle w:val="Heading2"/>
        <w:ind w:left="0" w:hanging="706"/>
        <w:rPr/>
      </w:pPr>
      <w:bookmarkStart w:id="23" w:name="__RefHeading___Toc169678935"/>
      <w:bookmarkEnd w:id="23"/>
      <w:r>
        <w:rPr/>
        <w:t>3.5.</w:t>
        <w:tab/>
        <w:t>Test Set 3</w:t>
      </w:r>
    </w:p>
    <w:p>
      <w:pPr>
        <w:pStyle w:val="PL"/>
        <w:keepNext w:val="true"/>
        <w:keepLines/>
        <w:rPr/>
      </w:pPr>
      <w:r>
        <w:rPr/>
        <w:t>Key: fec86ba6 eb707ed0 8905757b 1bb44b8f</w:t>
        <w:br/>
        <w:t>Plaintext: 8f7a8f0d 108b7f2d 97a53eac c1d958d9</w:t>
      </w:r>
    </w:p>
    <w:p>
      <w:pPr>
        <w:pStyle w:val="PL"/>
        <w:keepNext w:val="true"/>
        <w:keepLines/>
        <w:rPr/>
      </w:pPr>
      <w:r>
        <w:rPr/>
        <w:t>Round key  0: fec86ba6 eb707ed0 8905757b 1bb44b8f</w:t>
        <w:br/>
        <w:t>Round key  1: 727b1809 990b66d9 100e13a2 0bba582d</w:t>
        <w:br/>
        <w:t>Round key  2: 8411c022 1d1aa6fb 0d14b559 06aeed74</w:t>
        <w:br/>
        <w:t>Round key  3: 6444524d 795ef4b6 744a41ef 72e4ac9b</w:t>
        <w:br/>
        <w:t>Round key  4: 05d5460d 7c8bb2bb 08c1f354 7a255fcf</w:t>
        <w:br/>
        <w:t>Round key  5: 2a1accd7 56917e6c 5e508d38 2475d2f7</w:t>
        <w:br/>
        <w:t>Round key  6: 97afa4e1 c13eda8d 9f6e57b5 bb1b8542</w:t>
        <w:br/>
        <w:t>Round key  7: 7838880b b9065286 26680533 9d738071</w:t>
        <w:br/>
        <w:t>Round key  8: 77f52b55 cef379d3 e89b7ce0 75e8fc91</w:t>
        <w:br/>
        <w:t>Round key  9: f745aac8 39b6d31b d12daffb a4c5536a</w:t>
        <w:br/>
        <w:t>Round key 10: 67a8a881 5e1e7b9a 8f33d461 2bf6870b</w:t>
      </w:r>
    </w:p>
    <w:p>
      <w:pPr>
        <w:pStyle w:val="PL"/>
        <w:keepNext w:val="true"/>
        <w:keepLines/>
        <w:rPr/>
      </w:pPr>
      <w:r>
        <w:rPr/>
        <w:t>End of Round 0:  71b2e4ab fbfb01fd 1ea04bd7 da6d1356</w:t>
        <w:br/>
        <w:t>End of round 1:  3cb90132 a33ad591 8deb73c9 8e09d283</w:t>
        <w:br/>
        <w:t>End of round 2:  b18781c8 bf3e51ff 494e89da 10c3d8ab</w:t>
        <w:br/>
        <w:t>End of round 3:  e763dbdf 9143322b 6a2f76ac 423f31b6</w:t>
        <w:br/>
        <w:t>End of round 4:  6e736a14 03ec0ad6 db08e567 8610665a</w:t>
        <w:br/>
        <w:t>End of round 5:  21cced1d 3925460d 8696fbd7 c41843c2</w:t>
        <w:br/>
        <w:t>End of round 6:  1d181787 f09d9b62 79437634 0a71746b</w:t>
        <w:br/>
        <w:t>End of round 7:  8e178364 1104c2af f5220eee b3714a51</w:t>
        <w:br/>
        <w:t>End of round 8:  3224e59e ea6e1a8d 5476716c a93953a3</w:t>
        <w:br/>
        <w:t>End of round 9:  a2b75585 8266b04a 2304d3ea b1d71930</w:t>
      </w:r>
    </w:p>
    <w:p>
      <w:pPr>
        <w:pStyle w:val="PL"/>
        <w:keepNext w:val="true"/>
        <w:keepLines/>
        <w:rPr/>
      </w:pPr>
      <w:r>
        <w:rPr/>
        <w:t>Ciphertext:   5d9bce85 4decaf0d a93d28b7 e35f608c</w:t>
      </w:r>
    </w:p>
    <w:p>
      <w:pPr>
        <w:pStyle w:val="PL"/>
        <w:rPr/>
      </w:pPr>
      <w:r>
        <w:rPr/>
      </w:r>
    </w:p>
    <w:p>
      <w:pPr>
        <w:pStyle w:val="Heading2"/>
        <w:rPr/>
      </w:pPr>
      <w:bookmarkStart w:id="24" w:name="__RefHeading___Toc169678936"/>
      <w:bookmarkEnd w:id="24"/>
      <w:r>
        <w:rPr/>
        <w:t>3.6</w:t>
        <w:tab/>
        <w:t>Test Set 4</w:t>
      </w:r>
    </w:p>
    <w:p>
      <w:pPr>
        <w:pStyle w:val="PL"/>
        <w:keepNext w:val="true"/>
        <w:keepLines/>
        <w:rPr/>
      </w:pPr>
      <w:r>
        <w:rPr/>
        <w:t>Key: 9e5944ae a94b8116 5c82fbf9 f32db751</w:t>
        <w:br/>
        <w:t>Plaintext: 68c98bbf ab628ec1 adf2a3d9 0c34a751</w:t>
      </w:r>
    </w:p>
    <w:p>
      <w:pPr>
        <w:pStyle w:val="PL"/>
        <w:keepNext w:val="true"/>
        <w:keepLines/>
        <w:rPr/>
      </w:pPr>
      <w:r>
        <w:rPr/>
        <w:t>Round key  0: 9e5944ae a94b8116 5c82fbf9 f32db751</w:t>
        <w:br/>
        <w:t>Round key  1: 47f095a3 eebb14b5 b239ef4c 4114581d</w:t>
        <w:br/>
        <w:t>Round key  2: bf9a3120 51212595 e318cad9 a20c92c4</w:t>
        <w:br/>
        <w:t>Round key  3: 45d52d1a 14f4088f f7ecc256 55e05092</w:t>
        <w:br/>
        <w:t>Round key  4: ac8662e6 b8726a69 4f9ea83f 1a7ef8ad</w:t>
        <w:br/>
        <w:t>Round key  5: 4fc7f744 f7b59d2d b82b3512 a255cdbf</w:t>
        <w:br/>
        <w:t>Round key  6: 937aff7e 64cf6253 dce45741 7eb19afe</w:t>
        <w:br/>
        <w:t>Round key  7: 1bc2448d 7f0d26de a3e9719f dd58eb61</w:t>
        <w:br/>
        <w:t>Round key  8: f12bab4c 8e268d92 2dcffc0d f097176c</w:t>
        <w:br/>
        <w:t>Round key  9: 62dbfbc0 ecfd7652 c1328a5f 31a59d33</w:t>
        <w:br/>
        <w:t>Round key 10: 52853807 be784e55 7f4ac40a 4eef5939</w:t>
      </w:r>
    </w:p>
    <w:p>
      <w:pPr>
        <w:pStyle w:val="PL"/>
        <w:keepNext w:val="true"/>
        <w:keepLines/>
        <w:rPr/>
      </w:pPr>
      <w:r>
        <w:rPr/>
        <w:t>End of Round 0:  f690cf11 02290fd7 f1705820 ff191000</w:t>
        <w:br/>
        <w:t>End of round 1:  3e3e036c bba920a8 08a087f6 0cef0044</w:t>
        <w:br/>
        <w:t>End of round 2:  a2b7531f 96e51993 40c28eb2 7d0d6d5c</w:t>
        <w:br/>
        <w:t>End of round 3:  12272200 bcaa9ea6 b6a0a2d4 b306ec9b</w:t>
        <w:br/>
        <w:t>End of round 4:  e4564f18 e4e6cd2e d584d859 ccc5974d</w:t>
        <w:br/>
        <w:t>End of round 5:  96e9eccd e14c4c00 fad9d057 8a7010e3</w:t>
        <w:br/>
        <w:t>End of round 6:  b23995ae a7a5fcde d841096f d2d345fd</w:t>
        <w:br/>
        <w:t>End of round 7:  2aae8b7b d31a1204 fc27054a 82aad44c</w:t>
        <w:br/>
        <w:t>End of round 8:  9f0541e3 643ad4fe 768997a8 fec108c3</w:t>
        <w:br/>
        <w:t>End of round 9:  f2b6d9e2 b9aac122 01df0181 6bd28059</w:t>
      </w:r>
    </w:p>
    <w:p>
      <w:pPr>
        <w:pStyle w:val="PL"/>
        <w:keepNext w:val="true"/>
        <w:keepLines/>
        <w:rPr/>
      </w:pPr>
      <w:r>
        <w:rPr/>
        <w:t>Ciphertext:  db2944cc e8e683cd 03fff199 31a12135</w:t>
      </w:r>
    </w:p>
    <w:p>
      <w:pPr>
        <w:pStyle w:val="PL"/>
        <w:rPr/>
      </w:pPr>
      <w:r>
        <w:rPr/>
      </w:r>
    </w:p>
    <w:p>
      <w:pPr>
        <w:pStyle w:val="Heading2"/>
        <w:rPr/>
      </w:pPr>
      <w:bookmarkStart w:id="25" w:name="__RefHeading___Toc169678937"/>
      <w:bookmarkEnd w:id="25"/>
      <w:r>
        <w:rPr/>
        <w:t>3.7</w:t>
        <w:tab/>
        <w:t>Test Set 5</w:t>
      </w:r>
    </w:p>
    <w:p>
      <w:pPr>
        <w:pStyle w:val="PL"/>
        <w:keepNext w:val="true"/>
        <w:keepLines/>
        <w:rPr/>
      </w:pPr>
      <w:r>
        <w:rPr/>
        <w:t>Key: 4ab1deb0 5ca6ceb0 51fc98e7 7d026a84</w:t>
        <w:br/>
        <w:t>Plaintext: a840b1dd 60249aa3 22016b4b 31daf3b8</w:t>
      </w:r>
    </w:p>
    <w:p>
      <w:pPr>
        <w:pStyle w:val="PL"/>
        <w:keepNext w:val="true"/>
        <w:keepLines/>
        <w:rPr/>
      </w:pPr>
      <w:r>
        <w:rPr/>
        <w:t>Round key  0: 4ab1deb0 5ca6ceb0 51fc98e7 7d026a84</w:t>
        <w:br/>
        <w:t>Round key  1: 3cb3814f 60154fff 31e9d718 4cebbd9c</w:t>
        <w:br/>
        <w:t>Round key  2: d7c95f66 b7dc1099 8635c781 cade7a1d</w:t>
        <w:br/>
        <w:t>Round key  3: ce13fb12 79cfeb8b fffa2c0a 35245617</w:t>
        <w:br/>
        <w:t>Round key  4: f0a20b84 896de00f 7697cc05 43b39a12</w:t>
        <w:br/>
        <w:t>Round key  5: 8d1ac29e 04772291 72e0ee94 31537486</w:t>
        <w:br/>
        <w:t>Round key  6: 40888659 44ffa4c8 361f4a5c 074c3eda</w:t>
        <w:br/>
        <w:t>Round key  7: 293ad19c 6dc57554 5bda3f08 5c9601d2</w:t>
        <w:br/>
        <w:t>Round key  8: 394664d6 54831182 0f592e8a 53cf2f58</w:t>
        <w:br/>
        <w:t xml:space="preserve">Round key  9: a8530e3b fcd01fb9 f3893133 a0461e6b </w:t>
        <w:br/>
        <w:t>Round key 10: c42171db 38f16e62 cb785f51 6b3e413a</w:t>
      </w:r>
    </w:p>
    <w:p>
      <w:pPr>
        <w:pStyle w:val="PL"/>
        <w:keepNext w:val="true"/>
        <w:keepLines/>
        <w:rPr/>
      </w:pPr>
      <w:r>
        <w:rPr/>
        <w:t>End of Round 0:  e2f16f6d 3c825413 73fdf3ac 4cd8993c</w:t>
        <w:br/>
        <w:t>End of round 1:  c4f1362f 8343731b 423af5a1 576add5f</w:t>
        <w:br/>
        <w:t>End of round 2:  e81fc43b 3b66dadd 72bd09b7 3964d3ba</w:t>
        <w:br/>
        <w:t>End of round 3:  43195665 ac918275 67d94f0c b4fdcaff</w:t>
        <w:br/>
        <w:t>End of round 4:  ce20b983 d6477b7c b7efd855 c846fcbe</w:t>
        <w:br/>
        <w:t>End of round 5:  b4c7c29e d5035f3c 93178158 e55176d0</w:t>
        <w:br/>
        <w:t>End of round 6:  b097f842 7a443a13 33fe2b1a 5a221a77</w:t>
        <w:br/>
        <w:t>End of round 7:  d516d0b5 9aa33f60 549a6a7e 9a1ad15c</w:t>
        <w:br/>
        <w:t>End of round 8:  691db74f 07c70966 12662783 77953444</w:t>
        <w:br/>
        <w:t>End of round 9:  c7699f17 a4df4ed5 9ec7ce96 4b0f6209</w:t>
      </w:r>
    </w:p>
    <w:p>
      <w:pPr>
        <w:pStyle w:val="Normal"/>
        <w:rPr/>
      </w:pPr>
      <w:r>
        <w:rPr>
          <w:rFonts w:cs="Courier New" w:ascii="Courier New" w:hAnsi="Courier New"/>
        </w:rPr>
        <w:t>Ciphertext:  02bffada 7137c492 c00e8452 d8c76eaa</w:t>
      </w:r>
    </w:p>
    <w:p>
      <w:pPr>
        <w:pStyle w:val="PL"/>
        <w:rPr>
          <w:rFonts w:ascii="Courier New" w:hAnsi="Courier New" w:cs="Courier New"/>
        </w:rPr>
      </w:pPr>
      <w:r>
        <w:rPr>
          <w:rFonts w:cs="Courier New"/>
        </w:rPr>
      </w:r>
    </w:p>
    <w:p>
      <w:pPr>
        <w:pStyle w:val="Heading2"/>
        <w:rPr/>
      </w:pPr>
      <w:bookmarkStart w:id="26" w:name="__RefHeading___Toc169678938"/>
      <w:bookmarkEnd w:id="26"/>
      <w:r>
        <w:rPr/>
        <w:t>3.8</w:t>
        <w:tab/>
        <w:t>Test Set 6</w:t>
      </w:r>
    </w:p>
    <w:p>
      <w:pPr>
        <w:pStyle w:val="PL"/>
        <w:keepNext w:val="true"/>
        <w:keepLines/>
        <w:rPr/>
      </w:pPr>
      <w:r>
        <w:rPr/>
        <w:t>Key: 6c38a116 ac280c45 4f59332e e35c8c4f</w:t>
        <w:br/>
        <w:t>Plaintext: d66789ef f5996b9c ffd89e0a 77148657</w:t>
      </w:r>
    </w:p>
    <w:p>
      <w:pPr>
        <w:pStyle w:val="PL"/>
        <w:keepNext w:val="true"/>
        <w:keepLines/>
        <w:rPr/>
      </w:pPr>
      <w:r>
        <w:rPr/>
        <w:t>Round key  0: 6c38a116 ac280c45 4f59332e e35c8c4f</w:t>
        <w:br/>
        <w:t>Round key  1: 275c2507 8b742942 c42d1a6c 27719623</w:t>
        <w:br/>
        <w:t>Round key  2: 86cc03cb 0db82a89 c99530e5 eee4a6c6</w:t>
        <w:br/>
        <w:t>Round key  3: ebe8b7e3 e6509d6a 2fc5ad8f c1210b49</w:t>
        <w:br/>
        <w:t>Round key  4: 1ec38c9b f89311f1 d756bc7e 1677b737</w:t>
        <w:br/>
        <w:t>Round key  5: fb6a16dc 03f9072d d4afbb53 c2d80c64</w:t>
        <w:br/>
        <w:t>Round key  6: ba9455f9 b96d52d4 6dc2e987 af1ae5e3</w:t>
        <w:br/>
        <w:t>Round key  7: 584d4480 e1201654 8ce2ffd3 23f81a30</w:t>
        <w:br/>
        <w:t>Round key  8: 99ef40a6 78cf56f2 f42da921 d7d5b311</w:t>
        <w:br/>
        <w:t>Round key  9: 8182c2a8 f94d945a 0d603d7b dab58e6a</w:t>
        <w:br/>
        <w:t>Round key 10: 629bc0ff 9bd654a5 96b669de 4c03e7b4</w:t>
      </w:r>
    </w:p>
    <w:p>
      <w:pPr>
        <w:pStyle w:val="PL"/>
        <w:keepNext w:val="true"/>
        <w:keepLines/>
        <w:rPr/>
      </w:pPr>
      <w:r>
        <w:rPr/>
        <w:t>End of Round 0:  ba5f28f9 59b167d9 b081ad24 94480a18</w:t>
        <w:br/>
        <w:t>End of round 1:  af2ac41c ec979046 e6079852 9a743063</w:t>
        <w:br/>
        <w:t>End of round 2:  4a8f6863 46779622 255afa56 d12d3b90</w:t>
        <w:br/>
        <w:t>End of round 3:  15d86e9a 92abb035 f40d6e6e 09e3b591</w:t>
        <w:br/>
        <w:t>End of round 4:  14650a94 69b5eb49 88e7961d cf19b897</w:t>
        <w:br/>
        <w:t>End of round 5:  68028187 03a5d481 7c4a28c1 574cf516</w:t>
        <w:br/>
        <w:t>End of round 6:  49c6b78a df871147 3698dc8a b00fd1c1</w:t>
        <w:br/>
        <w:t>End of round 7:  e9b1f7ac 4c0e3069 154b3e58 cd8fd4c8</w:t>
        <w:br/>
        <w:t>End of round 8:  1999a956 3dd2f44b 42d34338 9b8570d5</w:t>
        <w:br/>
        <w:t>End of round 9:  ef0a9266 fde4bf7d 97a4f536 63bb1809</w:t>
      </w:r>
    </w:p>
    <w:p>
      <w:pPr>
        <w:pStyle w:val="PL"/>
        <w:keepNext w:val="true"/>
        <w:keepLines/>
        <w:rPr/>
      </w:pPr>
      <w:r>
        <w:rPr/>
        <w:t>Ciphertext:  bdf226fe cf9ff996 1e5c2621 b764efb1</w:t>
      </w:r>
    </w:p>
    <w:p>
      <w:pPr>
        <w:pStyle w:val="PL"/>
        <w:rPr/>
      </w:pPr>
      <w:r>
        <w:rPr/>
      </w:r>
    </w:p>
    <w:p>
      <w:pPr>
        <w:pStyle w:val="Heading1"/>
        <w:ind w:left="1134" w:hanging="1134"/>
        <w:rPr/>
      </w:pPr>
      <w:bookmarkStart w:id="27" w:name="__RefHeading___Toc169678939"/>
      <w:bookmarkEnd w:id="27"/>
      <w:r>
        <w:rPr/>
        <w:t>4</w:t>
        <w:tab/>
        <w:t xml:space="preserve">Authentication algorithms </w:t>
      </w:r>
      <w:r>
        <w:rPr>
          <w:i/>
        </w:rPr>
        <w:t>f1</w:t>
      </w:r>
      <w:r>
        <w:rPr/>
        <w:t xml:space="preserve"> AND</w:t>
      </w:r>
      <w:r>
        <w:rPr>
          <w:i/>
        </w:rPr>
        <w:t xml:space="preserve"> f1*</w:t>
      </w:r>
    </w:p>
    <w:p>
      <w:pPr>
        <w:pStyle w:val="Heading2"/>
        <w:rPr/>
      </w:pPr>
      <w:bookmarkStart w:id="28" w:name="__RefHeading___Toc169678940"/>
      <w:bookmarkEnd w:id="28"/>
      <w:r>
        <w:rPr/>
        <w:t>4.1</w:t>
        <w:tab/>
        <w:t>Overview</w:t>
      </w:r>
    </w:p>
    <w:p>
      <w:pPr>
        <w:pStyle w:val="Normal"/>
        <w:keepLines/>
        <w:rPr/>
      </w:pPr>
      <w:r>
        <w:rPr/>
        <w:t xml:space="preserve">The test data sets presented here are for the authentication algorithms </w:t>
      </w:r>
      <w:r>
        <w:rPr>
          <w:i/>
        </w:rPr>
        <w:t>f1, f1*</w:t>
      </w:r>
      <w:r>
        <w:rPr/>
        <w:t>. No detailed data of the internal states of Rijndael are presented here as these are covered in chapter 3.</w:t>
      </w:r>
    </w:p>
    <w:p>
      <w:pPr>
        <w:pStyle w:val="Heading2"/>
        <w:rPr/>
      </w:pPr>
      <w:bookmarkStart w:id="29" w:name="__RefHeading___Toc169678941"/>
      <w:bookmarkEnd w:id="29"/>
      <w:r>
        <w:rPr/>
        <w:t>4.2</w:t>
        <w:tab/>
        <w:t>Format</w:t>
      </w:r>
    </w:p>
    <w:p>
      <w:pPr>
        <w:pStyle w:val="Normal"/>
        <w:keepLines/>
        <w:rPr/>
      </w:pPr>
      <w:r>
        <w:rPr/>
        <w:t>Each test starts by showing the various inputs (K, RAND, SQN, AMF) to the functions. This will be followed by the configuration field OP. Thereafter a table is shown with various intermediate values described in the left column. The value OP</w:t>
      </w:r>
      <w:r>
        <w:rPr>
          <w:vertAlign w:val="subscript"/>
        </w:rPr>
        <w:t>C</w:t>
      </w:r>
      <w:r>
        <w:rPr/>
        <w:t xml:space="preserve"> in the second row should not be computed on but off the USIM. In the example code OP</w:t>
      </w:r>
      <w:r>
        <w:rPr>
          <w:vertAlign w:val="subscript"/>
        </w:rPr>
        <w:t>C</w:t>
      </w:r>
      <w:r>
        <w:rPr/>
        <w:t xml:space="preserve"> is computed inside the functions, so it was included in the table.</w:t>
      </w:r>
    </w:p>
    <w:p>
      <w:pPr>
        <w:pStyle w:val="Heading2"/>
        <w:rPr/>
      </w:pPr>
      <w:bookmarkStart w:id="30" w:name="__RefHeading___Toc169678942"/>
      <w:bookmarkEnd w:id="30"/>
      <w:r>
        <w:rPr/>
        <w:t>4.3</w:t>
        <w:tab/>
        <w:t>Test Set 1</w:t>
      </w:r>
    </w:p>
    <w:p>
      <w:pPr>
        <w:pStyle w:val="PL"/>
        <w:keepNext w:val="true"/>
        <w:keepLines/>
        <w:rPr/>
      </w:pPr>
      <w:r>
        <w:rPr/>
        <w:t xml:space="preserve">K:    465b5ce8 b199b49f aa5f0a2e e238a6bc </w:t>
        <w:br/>
        <w:t xml:space="preserve">RAND: 23553cbe 9637a89d 218ae64d ae47bf35 </w:t>
        <w:br/>
        <w:t>SQN:  ff9bb4d0 b607</w:t>
        <w:br/>
        <w:t>AMF:  b9b9</w:t>
        <w:br/>
        <w:t>OP:   cdc202d5 123e20f6 2b6d676a c72cb318</w:t>
      </w:r>
    </w:p>
    <w:p>
      <w:pPr>
        <w:pStyle w:val="PL"/>
        <w:keepNext w:val="true"/>
        <w:keepLines/>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614"/>
        <w:gridCol w:w="4834"/>
      </w:tblGrid>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SQN,AMF expanded to 128 bits</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jc w:val="center"/>
              <w:rPr>
                <w:b/>
                <w:b/>
                <w:bCs/>
                <w:i/>
                <w:i/>
                <w:iCs/>
              </w:rPr>
            </w:pPr>
            <w:r>
              <w:rPr>
                <w:b/>
                <w:bCs/>
                <w:i/>
                <w:iCs/>
              </w:rPr>
              <w:t>ff9bb4d0 b607b9b9 ff9bb4d0 b607b9b9</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r>
              <w:rPr>
                <w:vertAlign w:val="subscript"/>
              </w:rPr>
              <w:t>C</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cd63cb71 954a9f4e 48a5994e 37a02baf</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Value after 1</w:t>
            </w:r>
            <w:r>
              <w:rPr>
                <w:vertAlign w:val="superscript"/>
              </w:rPr>
              <w:t>st</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9e2980c5 9739da67 b136355e 3cede6a2</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(SQN,AMF) XOR OP</w:t>
            </w:r>
            <w:r>
              <w:rPr>
                <w:vertAlign w:val="subscript"/>
              </w:rPr>
              <w:t>C</w:t>
            </w:r>
            <w:r>
              <w:rPr/>
              <w:t>, rotated</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b73e2d9e 81a79216 32f87fa1 234d26f7</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Input to 2</w:t>
            </w:r>
            <w:r>
              <w:rPr>
                <w:vertAlign w:val="superscript"/>
              </w:rPr>
              <w:t>nd</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2917ad5b 169e4871 83ce4aff 1fa0c055</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Output of 2</w:t>
            </w:r>
            <w:r>
              <w:rPr>
                <w:vertAlign w:val="superscript"/>
              </w:rPr>
              <w:t>nd</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87fc31b2 c19530fd 496a36d0 f3485a46</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Value of </w:t>
            </w:r>
            <w:r>
              <w:rPr>
                <w:i/>
              </w:rPr>
              <w:t>f1</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4a9ffac3 54dfafb3</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Value of </w:t>
            </w:r>
            <w:r>
              <w:rPr>
                <w:i/>
              </w:rPr>
              <w:t>f1*</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01cfaf9e c4e871e9</w:t>
            </w:r>
          </w:p>
        </w:tc>
      </w:tr>
    </w:tbl>
    <w:p>
      <w:pPr>
        <w:pStyle w:val="Normal"/>
        <w:rPr/>
      </w:pPr>
      <w:r>
        <w:rPr/>
      </w:r>
    </w:p>
    <w:p>
      <w:pPr>
        <w:pStyle w:val="Heading2"/>
        <w:rPr/>
      </w:pPr>
      <w:bookmarkStart w:id="31" w:name="__RefHeading___Toc169678943"/>
      <w:bookmarkEnd w:id="31"/>
      <w:r>
        <w:rPr/>
        <w:t>4.4</w:t>
        <w:tab/>
        <w:t>Test Set 2</w:t>
      </w:r>
    </w:p>
    <w:p>
      <w:pPr>
        <w:pStyle w:val="PL"/>
        <w:keepNext w:val="true"/>
        <w:keepLines/>
        <w:rPr/>
      </w:pPr>
      <w:r>
        <w:rPr/>
        <w:t xml:space="preserve">K:    0396eb31 7b6d1c36 f19c1c84 cd6ffd16 </w:t>
        <w:br/>
        <w:t xml:space="preserve">RAND: c00d6031 03dcee52 c4478119 494202e8 </w:t>
        <w:br/>
        <w:t>SQN:  fd8eef40 df7d</w:t>
        <w:br/>
        <w:t>AMF:  af17</w:t>
        <w:br/>
        <w:t>OP:   ff53bade 17df5d4e 793073ce 9d7579fa</w:t>
      </w:r>
    </w:p>
    <w:p>
      <w:pPr>
        <w:pStyle w:val="PL"/>
        <w:keepNext w:val="true"/>
        <w:keepLines/>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614"/>
        <w:gridCol w:w="4834"/>
      </w:tblGrid>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SQN,AMF expanded to 128 bits</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jc w:val="center"/>
              <w:rPr>
                <w:b/>
                <w:b/>
                <w:bCs/>
                <w:i/>
                <w:i/>
                <w:iCs/>
              </w:rPr>
            </w:pPr>
            <w:r>
              <w:rPr>
                <w:b/>
                <w:bCs/>
                <w:i/>
                <w:iCs/>
              </w:rPr>
              <w:t>fd8eef40 df7daf17 fd8eef40 df7daf17</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r>
              <w:rPr>
                <w:vertAlign w:val="subscript"/>
              </w:rPr>
              <w:t>C</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53c15671 c60a4b73 1c55b4a4 41c0bde2</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Value after 1</w:t>
            </w:r>
            <w:r>
              <w:rPr>
                <w:vertAlign w:val="superscript"/>
              </w:rPr>
              <w:t>st</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009a9e09 96561525 f611667b bf79e226</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(SQN,AMF) XOR OP</w:t>
            </w:r>
            <w:r>
              <w:rPr>
                <w:vertAlign w:val="subscript"/>
              </w:rPr>
              <w:t>C</w:t>
            </w:r>
            <w:r>
              <w:rPr/>
              <w:t>, rotated</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e1db5be4 9ebd12f5 ae4fb931 1977e464</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Input to 2</w:t>
            </w:r>
            <w:r>
              <w:rPr>
                <w:vertAlign w:val="superscript"/>
              </w:rPr>
              <w:t>nd</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e141c5ed 08eb07d0 585edf4a a60e0642</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Output of 2</w:t>
            </w:r>
            <w:r>
              <w:rPr>
                <w:vertAlign w:val="superscript"/>
              </w:rPr>
              <w:t>nd</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0e34e569 c1e813c3 b495a241 5f341ea1</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Value of </w:t>
            </w:r>
            <w:r>
              <w:rPr>
                <w:i/>
              </w:rPr>
              <w:t>f1</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5df5b318 07e258b0</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Value of </w:t>
            </w:r>
            <w:r>
              <w:rPr>
                <w:i/>
              </w:rPr>
              <w:t>f1*</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a8c016e5 1ef4a343</w:t>
            </w:r>
          </w:p>
        </w:tc>
      </w:tr>
    </w:tbl>
    <w:p>
      <w:pPr>
        <w:pStyle w:val="Normal"/>
        <w:rPr/>
      </w:pPr>
      <w:r>
        <w:rPr/>
      </w:r>
    </w:p>
    <w:p>
      <w:pPr>
        <w:pStyle w:val="Heading2"/>
        <w:rPr/>
      </w:pPr>
      <w:bookmarkStart w:id="32" w:name="__RefHeading___Toc169678944"/>
      <w:bookmarkEnd w:id="32"/>
      <w:r>
        <w:rPr/>
        <w:t>4.5</w:t>
        <w:tab/>
        <w:t>Test Set 3</w:t>
      </w:r>
    </w:p>
    <w:p>
      <w:pPr>
        <w:pStyle w:val="PL"/>
        <w:keepNext w:val="true"/>
        <w:keepLines/>
        <w:rPr/>
      </w:pPr>
      <w:r>
        <w:rPr/>
        <w:t xml:space="preserve">K:    fec86ba6 eb707ed0 8905757b 1bb44b8f </w:t>
        <w:br/>
        <w:t xml:space="preserve">RAND: 9f7c8d02 1accf4db 213ccff0 c7f71a6a </w:t>
        <w:br/>
        <w:t>SQN:  9d027759 5ffc</w:t>
        <w:br/>
        <w:t>AMF:  725c</w:t>
        <w:br/>
        <w:t>OP:   dbc59adc b6f9a0ef 735477b7 fadf8374</w:t>
      </w:r>
    </w:p>
    <w:p>
      <w:pPr>
        <w:pStyle w:val="PL"/>
        <w:keepNext w:val="true"/>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614"/>
        <w:gridCol w:w="4834"/>
      </w:tblGrid>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SQN,AMF expanded to 128 bits</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jc w:val="center"/>
              <w:rPr/>
            </w:pPr>
            <w:r>
              <w:rPr>
                <w:b/>
                <w:bCs/>
                <w:i/>
                <w:iCs/>
              </w:rPr>
              <w:t>9d027759 5ffc725c 9d027759 5ffc725c</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r>
              <w:rPr>
                <w:vertAlign w:val="subscript"/>
              </w:rPr>
              <w:t>C</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1006020f 0a478bf6 b699f15c 062e42b3</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Value after 1</w:t>
            </w:r>
            <w:r>
              <w:rPr>
                <w:vertAlign w:val="superscript"/>
              </w:rPr>
              <w:t>st</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5d9bce85 4decaf0d a93d28b7 e35f608c</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(SQN,AMF) XOR OP</w:t>
            </w:r>
            <w:r>
              <w:rPr>
                <w:vertAlign w:val="subscript"/>
              </w:rPr>
              <w:t>C</w:t>
            </w:r>
            <w:r>
              <w:rPr/>
              <w:t>, rotated</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2b9b8605 59d230ef 8d047556 55bbf9aa</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Input to 2</w:t>
            </w:r>
            <w:r>
              <w:rPr>
                <w:vertAlign w:val="superscript"/>
              </w:rPr>
              <w:t>nd</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76004880 143e9fe2 24395de1 b6e49926</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Output of 2</w:t>
            </w:r>
            <w:r>
              <w:rPr>
                <w:vertAlign w:val="superscript"/>
              </w:rPr>
              <w:t>nd</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8cadc1e6 91e8f977 2318bafe b52a0197</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Value of </w:t>
            </w:r>
            <w:r>
              <w:rPr>
                <w:i/>
              </w:rPr>
              <w:t>f1</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9cabc3e9 9baf7281</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Value of </w:t>
            </w:r>
            <w:r>
              <w:rPr>
                <w:i/>
              </w:rPr>
              <w:t>f1*</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95814ba2 b3044324</w:t>
            </w:r>
          </w:p>
        </w:tc>
      </w:tr>
    </w:tbl>
    <w:p>
      <w:pPr>
        <w:pStyle w:val="Normal"/>
        <w:rPr/>
      </w:pPr>
      <w:r>
        <w:rPr/>
      </w:r>
    </w:p>
    <w:p>
      <w:pPr>
        <w:pStyle w:val="Heading2"/>
        <w:rPr/>
      </w:pPr>
      <w:bookmarkStart w:id="33" w:name="__RefHeading___Toc169678945"/>
      <w:bookmarkEnd w:id="33"/>
      <w:r>
        <w:rPr/>
        <w:t>4.6</w:t>
        <w:tab/>
        <w:t>Test Set 4</w:t>
      </w:r>
    </w:p>
    <w:p>
      <w:pPr>
        <w:pStyle w:val="PL"/>
        <w:keepNext w:val="true"/>
        <w:rPr/>
      </w:pPr>
      <w:r>
        <w:rPr/>
        <w:t xml:space="preserve">K:    9e5944ae a94b8116 5c82fbf9 f32db751 </w:t>
        <w:br/>
        <w:t xml:space="preserve">RAND: ce83dbc5 4ac0274a 157c17f8 0d017bd6 </w:t>
        <w:br/>
        <w:t>SQN:  0b604a81 eca8</w:t>
        <w:br/>
        <w:t>AMF:  9e09</w:t>
        <w:br/>
        <w:t>OP:   223014c5 806694c0 07ca1eee f57f004f</w:t>
      </w:r>
    </w:p>
    <w:p>
      <w:pPr>
        <w:pStyle w:val="PL"/>
        <w:keepNext w:val="true"/>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614"/>
        <w:gridCol w:w="4834"/>
      </w:tblGrid>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SQN,AMF expanded to 128 bits</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jc w:val="center"/>
              <w:rPr>
                <w:b/>
                <w:b/>
                <w:bCs/>
                <w:i/>
                <w:i/>
                <w:iCs/>
              </w:rPr>
            </w:pPr>
            <w:r>
              <w:rPr>
                <w:b/>
                <w:bCs/>
                <w:i/>
                <w:iCs/>
              </w:rPr>
              <w:t>0b604a81 eca89e09 0b604a81 eca89e09</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r>
              <w:rPr>
                <w:vertAlign w:val="subscript"/>
              </w:rPr>
              <w:t>C</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a64a507a e1a2a98b b88eb421 0135dc87</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Value after 1</w:t>
            </w:r>
            <w:r>
              <w:rPr>
                <w:vertAlign w:val="superscript"/>
              </w:rPr>
              <w:t>st</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db2944cc e8e683cd 03fff199 31a12135</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(SQN,AMF) XOR OP</w:t>
            </w:r>
            <w:r>
              <w:rPr>
                <w:vertAlign w:val="subscript"/>
              </w:rPr>
              <w:t>C</w:t>
            </w:r>
            <w:r>
              <w:rPr/>
              <w:t>, rotated</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b3eefea0 ed9d428e ad2a1afb 0d0a3782</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Input to 2</w:t>
            </w:r>
            <w:r>
              <w:rPr>
                <w:vertAlign w:val="superscript"/>
              </w:rPr>
              <w:t>nd</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68c7ba6c 057bc143 aed5eb62 3cab16b7</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Output of 2</w:t>
            </w:r>
            <w:r>
              <w:rPr>
                <w:vertAlign w:val="superscript"/>
              </w:rPr>
              <w:t>nd</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d2efd25a 2a0ae5c2 14a2736b 97b2c4b0</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Value of </w:t>
            </w:r>
            <w:r>
              <w:rPr>
                <w:i/>
              </w:rPr>
              <w:t>f1</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74a58220 cba84c49</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Value of </w:t>
            </w:r>
            <w:r>
              <w:rPr>
                <w:i/>
              </w:rPr>
              <w:t>f1*</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ac2cc74a 96871837</w:t>
            </w:r>
          </w:p>
        </w:tc>
      </w:tr>
    </w:tbl>
    <w:p>
      <w:pPr>
        <w:pStyle w:val="Normal"/>
        <w:rPr/>
      </w:pPr>
      <w:r>
        <w:rPr/>
      </w:r>
    </w:p>
    <w:p>
      <w:pPr>
        <w:pStyle w:val="Heading2"/>
        <w:rPr/>
      </w:pPr>
      <w:bookmarkStart w:id="34" w:name="__RefHeading___Toc169678946"/>
      <w:bookmarkEnd w:id="34"/>
      <w:r>
        <w:rPr/>
        <w:t>4.7</w:t>
        <w:tab/>
        <w:t>Test Set 5</w:t>
      </w:r>
    </w:p>
    <w:p>
      <w:pPr>
        <w:pStyle w:val="PL"/>
        <w:rPr/>
      </w:pPr>
      <w:r>
        <w:rPr/>
        <w:t xml:space="preserve">K:    4ab1deb0 5ca6ceb0 51fc98e7 7d026a84 </w:t>
        <w:br/>
        <w:t xml:space="preserve">RAND: 74b0cd60 31a1c833 9b2b6ce2 b8c4a186 </w:t>
        <w:br/>
        <w:t>SQN:  e880a1b5 80b6</w:t>
        <w:br/>
        <w:t>AMF:  9f07</w:t>
        <w:br/>
        <w:t>OP:   2d16c5cd 1fdf6b22 383584e3 bef2a8d8</w:t>
      </w:r>
    </w:p>
    <w:p>
      <w:pPr>
        <w:pStyle w:val="PL"/>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614"/>
        <w:gridCol w:w="4834"/>
      </w:tblGrid>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SQN,AMF expanded to 128 bits</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jc w:val="center"/>
              <w:rPr>
                <w:b/>
                <w:b/>
                <w:bCs/>
                <w:i/>
                <w:i/>
                <w:iCs/>
              </w:rPr>
            </w:pPr>
            <w:r>
              <w:rPr>
                <w:b/>
                <w:bCs/>
                <w:i/>
                <w:iCs/>
              </w:rPr>
              <w:t>e880a1b5 80b69f07 e880a1b5 80b69f07</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r>
              <w:rPr>
                <w:vertAlign w:val="subscript"/>
              </w:rPr>
              <w:t>C</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dcf07cbd 51855290 b92a07a9 891e523e</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Value after 1</w:t>
            </w:r>
            <w:r>
              <w:rPr>
                <w:vertAlign w:val="superscript"/>
              </w:rPr>
              <w:t>st</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02bffada 7137c492 c00e8452 d8c76eaa</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(SQN,AMF) XOR OP</w:t>
            </w:r>
            <w:r>
              <w:rPr>
                <w:vertAlign w:val="subscript"/>
              </w:rPr>
              <w:t>C</w:t>
            </w:r>
            <w:r>
              <w:rPr/>
              <w:t>, rotated</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51aaa61c 09a8cd39 3470dd08 d133cd97</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Input to 2</w:t>
            </w:r>
            <w:r>
              <w:rPr>
                <w:vertAlign w:val="superscript"/>
              </w:rPr>
              <w:t>nd</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53155cc6 789f09ab f47e595a 09f4a33d</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Output of 2</w:t>
            </w:r>
            <w:r>
              <w:rPr>
                <w:vertAlign w:val="superscript"/>
              </w:rPr>
              <w:t>nd</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9517f960 43e73c62 27af7eaa bfa56d9c</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Value of </w:t>
            </w:r>
            <w:r>
              <w:rPr>
                <w:i/>
              </w:rPr>
              <w:t>f1</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49e785dd 12626ef2</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Value of </w:t>
            </w:r>
            <w:r>
              <w:rPr>
                <w:i/>
              </w:rPr>
              <w:t>f1*</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9e857903 36bb3fa2</w:t>
            </w:r>
          </w:p>
        </w:tc>
      </w:tr>
    </w:tbl>
    <w:p>
      <w:pPr>
        <w:pStyle w:val="Normal"/>
        <w:rPr/>
      </w:pPr>
      <w:r>
        <w:rPr/>
      </w:r>
    </w:p>
    <w:p>
      <w:pPr>
        <w:pStyle w:val="Heading2"/>
        <w:rPr/>
      </w:pPr>
      <w:bookmarkStart w:id="35" w:name="__RefHeading___Toc169678947"/>
      <w:bookmarkEnd w:id="35"/>
      <w:r>
        <w:rPr/>
        <w:t>4.8</w:t>
        <w:tab/>
        <w:t>Test Set 6</w:t>
      </w:r>
    </w:p>
    <w:p>
      <w:pPr>
        <w:pStyle w:val="PL"/>
        <w:keepNext w:val="true"/>
        <w:rPr/>
      </w:pPr>
      <w:r>
        <w:rPr/>
        <w:t xml:space="preserve">K:    6c38a116 ac280c45 4f59332e e35c8c4f </w:t>
        <w:br/>
        <w:t xml:space="preserve">RAND: ee6466bc 96202c5a 557abbef f8babf63 </w:t>
        <w:br/>
        <w:t>SQN:  414b9822 2181</w:t>
        <w:br/>
        <w:t>AMF:  4464</w:t>
        <w:br/>
        <w:t>OP:   1ba00a1a 7c6700ac 8c3ff3e9 6ad08725</w:t>
      </w:r>
    </w:p>
    <w:p>
      <w:pPr>
        <w:pStyle w:val="PL"/>
        <w:keepNext w:val="true"/>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614"/>
        <w:gridCol w:w="4834"/>
      </w:tblGrid>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SQN,AMF expanded to 128 bits</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jc w:val="center"/>
              <w:rPr>
                <w:b/>
                <w:b/>
                <w:bCs/>
                <w:i/>
                <w:i/>
                <w:iCs/>
              </w:rPr>
            </w:pPr>
            <w:r>
              <w:rPr>
                <w:b/>
                <w:bCs/>
                <w:i/>
                <w:iCs/>
              </w:rPr>
              <w:t>414b9822 21814464 414b9822 21814464</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OP</w:t>
            </w:r>
            <w:r>
              <w:rPr>
                <w:vertAlign w:val="subscript"/>
              </w:rPr>
              <w:t>C</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3803ef53 63b947c6 aaa225e5 8fae3934</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Value after 1</w:t>
            </w:r>
            <w:r>
              <w:rPr>
                <w:vertAlign w:val="superscript"/>
              </w:rPr>
              <w:t>st</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bdf226fe cf9ff996 1e5c2621 b764efb1</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(SQN,AMF) XOR OP</w:t>
            </w:r>
            <w:r>
              <w:rPr>
                <w:vertAlign w:val="subscript"/>
              </w:rPr>
              <w:t>C</w:t>
            </w:r>
            <w:r>
              <w:rPr/>
              <w:t>, rotated</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ebe9bdc7 ae2f7d50 79487771 423803a2</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Input to 2</w:t>
            </w:r>
            <w:r>
              <w:rPr>
                <w:vertAlign w:val="superscript"/>
              </w:rPr>
              <w:t>nd</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561b9b39 61b084c6 67145150 f55cec13</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Output of 2</w:t>
            </w:r>
            <w:r>
              <w:rPr>
                <w:vertAlign w:val="superscript"/>
              </w:rPr>
              <w:t>nd</w:t>
            </w:r>
            <w:r>
              <w:rPr/>
              <w:t xml:space="preserve"> encryption</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3f8930e7 eb9d5d91 2a864e68 8e2885c5</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Value of </w:t>
            </w:r>
            <w:r>
              <w:rPr>
                <w:i/>
              </w:rPr>
              <w:t>f1</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078adfb4 88241a57</w:t>
            </w:r>
          </w:p>
        </w:tc>
      </w:tr>
      <w:tr>
        <w:trPr/>
        <w:tc>
          <w:tcPr>
            <w:tcW w:w="3614" w:type="dxa"/>
            <w:tcBorders>
              <w:top w:val="single" w:sz="4" w:space="0" w:color="000000"/>
              <w:left w:val="single" w:sz="4" w:space="0" w:color="000000"/>
              <w:bottom w:val="single" w:sz="4" w:space="0" w:color="000000"/>
              <w:right w:val="single" w:sz="4" w:space="0" w:color="000000"/>
            </w:tcBorders>
            <w:vAlign w:val="center"/>
          </w:tcPr>
          <w:p>
            <w:pPr>
              <w:pStyle w:val="TAL"/>
              <w:rPr/>
            </w:pPr>
            <w:r>
              <w:rPr/>
              <w:t xml:space="preserve">Value of </w:t>
            </w:r>
            <w:r>
              <w:rPr>
                <w:i/>
              </w:rPr>
              <w:t>f1*</w:t>
            </w:r>
          </w:p>
        </w:tc>
        <w:tc>
          <w:tcPr>
            <w:tcW w:w="4834" w:type="dxa"/>
            <w:tcBorders>
              <w:top w:val="single" w:sz="4" w:space="0" w:color="000000"/>
              <w:left w:val="single" w:sz="4" w:space="0" w:color="000000"/>
              <w:bottom w:val="single" w:sz="4" w:space="0" w:color="000000"/>
              <w:right w:val="single" w:sz="4" w:space="0" w:color="000000"/>
            </w:tcBorders>
            <w:vAlign w:val="center"/>
          </w:tcPr>
          <w:p>
            <w:pPr>
              <w:pStyle w:val="PL"/>
              <w:rPr/>
            </w:pPr>
            <w:r>
              <w:rPr/>
              <w:t>80246b8d 0186bcf1</w:t>
            </w:r>
          </w:p>
        </w:tc>
      </w:tr>
    </w:tbl>
    <w:p>
      <w:pPr>
        <w:pStyle w:val="Normal"/>
        <w:rPr/>
      </w:pPr>
      <w:r>
        <w:rPr/>
      </w:r>
    </w:p>
    <w:p>
      <w:pPr>
        <w:pStyle w:val="Heading1"/>
        <w:ind w:left="1134" w:hanging="1134"/>
        <w:rPr/>
      </w:pPr>
      <w:bookmarkStart w:id="36" w:name="__RefHeading___Toc169678948"/>
      <w:bookmarkEnd w:id="36"/>
      <w:r>
        <w:rPr/>
        <w:t>5</w:t>
        <w:tab/>
        <w:t xml:space="preserve">Algorithms </w:t>
      </w:r>
      <w:r>
        <w:rPr>
          <w:i/>
        </w:rPr>
        <w:t xml:space="preserve">f2, f5 </w:t>
      </w:r>
      <w:r>
        <w:rPr/>
        <w:t>and</w:t>
      </w:r>
      <w:r>
        <w:rPr>
          <w:i/>
        </w:rPr>
        <w:t xml:space="preserve"> f3</w:t>
      </w:r>
    </w:p>
    <w:p>
      <w:pPr>
        <w:pStyle w:val="Heading2"/>
        <w:rPr/>
      </w:pPr>
      <w:bookmarkStart w:id="37" w:name="__RefHeading___Toc169678949"/>
      <w:bookmarkEnd w:id="37"/>
      <w:r>
        <w:rPr/>
        <w:t>5.1</w:t>
        <w:tab/>
        <w:t>Overview</w:t>
      </w:r>
    </w:p>
    <w:p>
      <w:pPr>
        <w:pStyle w:val="Normal"/>
        <w:rPr/>
      </w:pPr>
      <w:r>
        <w:rPr/>
        <w:t xml:space="preserve">The test data sets presented here are for the algorithms </w:t>
      </w:r>
      <w:r>
        <w:rPr>
          <w:i/>
        </w:rPr>
        <w:t xml:space="preserve">f2, f5 </w:t>
      </w:r>
      <w:r>
        <w:rPr/>
        <w:t>and</w:t>
      </w:r>
      <w:r>
        <w:rPr>
          <w:i/>
        </w:rPr>
        <w:t xml:space="preserve"> f3</w:t>
      </w:r>
      <w:r>
        <w:rPr/>
        <w:t>. No detailed data of the internal states of Rijndael are presented here as these are covered in chapter 3.</w:t>
      </w:r>
    </w:p>
    <w:p>
      <w:pPr>
        <w:pStyle w:val="Heading2"/>
        <w:rPr/>
      </w:pPr>
      <w:bookmarkStart w:id="38" w:name="__RefHeading___Toc169678950"/>
      <w:bookmarkEnd w:id="38"/>
      <w:r>
        <w:rPr/>
        <w:t>5.2</w:t>
        <w:tab/>
        <w:t>Format</w:t>
      </w:r>
    </w:p>
    <w:p>
      <w:pPr>
        <w:pStyle w:val="Normal"/>
        <w:keepNext w:val="true"/>
        <w:rPr/>
      </w:pPr>
      <w:r>
        <w:rPr/>
        <w:t xml:space="preserve">Each Test starts by showing the inputs K and RAND to the algorithms, followed by the configuration field OP. </w:t>
      </w:r>
    </w:p>
    <w:p>
      <w:pPr>
        <w:pStyle w:val="Normal"/>
        <w:keepNext w:val="true"/>
        <w:rPr/>
      </w:pPr>
      <w:r>
        <w:rPr/>
        <w:t>Thereafter five rows of data are shown:</w:t>
      </w:r>
    </w:p>
    <w:p>
      <w:pPr>
        <w:pStyle w:val="B1"/>
        <w:keepNext w:val="true"/>
        <w:rPr/>
      </w:pPr>
      <w:r>
        <w:rPr/>
        <w:tab/>
        <w:t>Row 1, denoted a, shows the value of OP</w:t>
      </w:r>
      <w:r>
        <w:rPr>
          <w:vertAlign w:val="subscript"/>
        </w:rPr>
        <w:t>C</w:t>
      </w:r>
      <w:r>
        <w:rPr/>
        <w:t>.</w:t>
        <w:br/>
        <w:t>Row 2, denoted b, shows the output of the first encryption after XORing the value OP</w:t>
      </w:r>
      <w:r>
        <w:rPr>
          <w:vertAlign w:val="subscript"/>
        </w:rPr>
        <w:t>C</w:t>
      </w:r>
      <w:r>
        <w:rPr/>
        <w:t>.</w:t>
        <w:br/>
        <w:t>Row 3, denoted c, shows the input of the second encryption.</w:t>
        <w:br/>
        <w:t>Row 4, denoted d, shows the output of the second encryption.</w:t>
        <w:br/>
        <w:t xml:space="preserve">Row 5, denoted e, shows the values of </w:t>
      </w:r>
      <w:r>
        <w:rPr>
          <w:i/>
        </w:rPr>
        <w:t xml:space="preserve">f2, f5 </w:t>
      </w:r>
      <w:r>
        <w:rPr/>
        <w:t>and</w:t>
      </w:r>
      <w:r>
        <w:rPr>
          <w:i/>
        </w:rPr>
        <w:t xml:space="preserve"> f3.</w:t>
      </w:r>
    </w:p>
    <w:p>
      <w:pPr>
        <w:pStyle w:val="Normal"/>
        <w:rPr/>
      </w:pPr>
      <w:r>
        <w:rPr/>
        <w:t>The value OP</w:t>
      </w:r>
      <w:r>
        <w:rPr>
          <w:vertAlign w:val="subscript"/>
        </w:rPr>
        <w:t>C</w:t>
      </w:r>
      <w:r>
        <w:rPr/>
        <w:t xml:space="preserve"> in the first row should not be computed on but off the USIM. In the example code OP</w:t>
      </w:r>
      <w:r>
        <w:rPr>
          <w:vertAlign w:val="subscript"/>
        </w:rPr>
        <w:t>C</w:t>
      </w:r>
      <w:r>
        <w:rPr/>
        <w:t xml:space="preserve"> is computed inside the functions, so it was included in the table.</w:t>
      </w:r>
    </w:p>
    <w:p>
      <w:pPr>
        <w:pStyle w:val="Heading2"/>
        <w:rPr/>
      </w:pPr>
      <w:bookmarkStart w:id="39" w:name="__RefHeading___Toc169678951"/>
      <w:bookmarkEnd w:id="39"/>
      <w:r>
        <w:rPr/>
        <w:t>5.3</w:t>
        <w:tab/>
        <w:t>Test Set 1</w:t>
      </w:r>
    </w:p>
    <w:p>
      <w:pPr>
        <w:pStyle w:val="PL"/>
        <w:keepNext w:val="true"/>
        <w:keepLines/>
        <w:rPr/>
      </w:pPr>
      <w:r>
        <w:rPr/>
        <w:t xml:space="preserve">K:    465b5ce8 b199b49f aa5f0a2e e238a6bc </w:t>
        <w:br/>
        <w:t xml:space="preserve">RAND: 23553cbe 9637a89d 218ae64d ae47bf35 </w:t>
        <w:br/>
        <w:t xml:space="preserve">OP:   cdc202d5 123e20f6 2b6d676a c72cb318 </w:t>
      </w:r>
    </w:p>
    <w:p>
      <w:pPr>
        <w:pStyle w:val="PL"/>
        <w:keepNext w:val="true"/>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54"/>
        <w:gridCol w:w="2126"/>
        <w:gridCol w:w="1985"/>
        <w:gridCol w:w="3983"/>
      </w:tblGrid>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i/>
                <w:i/>
                <w:iCs/>
              </w:rPr>
            </w:pPr>
            <w:r>
              <w:rPr>
                <w:i/>
                <w:iCs/>
              </w:rPr>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f2 and f5</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f3</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keepNext w:val="true"/>
              <w:jc w:val="center"/>
              <w:rPr>
                <w:sz w:val="18"/>
              </w:rPr>
            </w:pPr>
            <w:r>
              <w:rPr>
                <w:sz w:val="18"/>
              </w:rPr>
              <w:t>a</w:t>
            </w:r>
          </w:p>
        </w:tc>
        <w:tc>
          <w:tcPr>
            <w:tcW w:w="8094" w:type="dxa"/>
            <w:gridSpan w:val="3"/>
            <w:tcBorders>
              <w:top w:val="single" w:sz="4" w:space="0" w:color="000000"/>
              <w:left w:val="single" w:sz="4" w:space="0" w:color="000000"/>
              <w:bottom w:val="single" w:sz="4" w:space="0" w:color="000000"/>
              <w:right w:val="single" w:sz="4" w:space="0" w:color="000000"/>
            </w:tcBorders>
            <w:vAlign w:val="center"/>
          </w:tcPr>
          <w:p>
            <w:pPr>
              <w:pStyle w:val="PL"/>
              <w:keepNext w:val="true"/>
              <w:jc w:val="center"/>
              <w:rPr>
                <w:sz w:val="18"/>
              </w:rPr>
            </w:pPr>
            <w:r>
              <w:rPr>
                <w:sz w:val="18"/>
              </w:rPr>
              <w:t>cd63cb71 954a9f4e 48a5994e 37a02baf</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keepNext w:val="true"/>
              <w:jc w:val="center"/>
              <w:rPr>
                <w:sz w:val="18"/>
              </w:rPr>
            </w:pPr>
            <w:r>
              <w:rPr>
                <w:sz w:val="18"/>
              </w:rPr>
              <w:t>b</w:t>
            </w:r>
          </w:p>
        </w:tc>
        <w:tc>
          <w:tcPr>
            <w:tcW w:w="8094" w:type="dxa"/>
            <w:gridSpan w:val="3"/>
            <w:tcBorders>
              <w:top w:val="single" w:sz="4" w:space="0" w:color="000000"/>
              <w:left w:val="single" w:sz="4" w:space="0" w:color="000000"/>
              <w:bottom w:val="single" w:sz="4" w:space="0" w:color="000000"/>
              <w:right w:val="single" w:sz="4" w:space="0" w:color="000000"/>
            </w:tcBorders>
            <w:vAlign w:val="center"/>
          </w:tcPr>
          <w:p>
            <w:pPr>
              <w:pStyle w:val="PL"/>
              <w:keepNext w:val="true"/>
              <w:jc w:val="center"/>
              <w:rPr>
                <w:sz w:val="18"/>
              </w:rPr>
            </w:pPr>
            <w:r>
              <w:rPr>
                <w:sz w:val="18"/>
              </w:rPr>
              <w:t>534a4bb4 02734529 f993ac10 0b4dcd0d</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keepNext w:val="true"/>
              <w:jc w:val="center"/>
              <w:rPr>
                <w:sz w:val="18"/>
              </w:rPr>
            </w:pPr>
            <w:r>
              <w:rPr>
                <w:sz w:val="18"/>
              </w:rPr>
              <w:t>c</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PL"/>
              <w:keepNext w:val="true"/>
              <w:rPr>
                <w:sz w:val="18"/>
              </w:rPr>
            </w:pPr>
            <w:r>
              <w:rPr>
                <w:sz w:val="18"/>
              </w:rPr>
              <w:t>534a4bb4 02734529 f993ac10 0b4dcd0c</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keepNext w:val="true"/>
              <w:rPr/>
            </w:pPr>
            <w:r>
              <w:rPr>
                <w:sz w:val="18"/>
              </w:rPr>
              <w:t>02734529 f993ac10 0b4dcd0d 534a4bb6</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keepNext w:val="true"/>
              <w:jc w:val="center"/>
              <w:rPr>
                <w:sz w:val="18"/>
              </w:rPr>
            </w:pPr>
            <w:r>
              <w:rPr>
                <w:sz w:val="18"/>
              </w:rPr>
              <w:t>d</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PL"/>
              <w:keepNext w:val="true"/>
              <w:rPr>
                <w:sz w:val="18"/>
              </w:rPr>
            </w:pPr>
            <w:r>
              <w:rPr>
                <w:sz w:val="18"/>
              </w:rPr>
              <w:t>670b5715 163a3350 ede7889b d41a7b10</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keepNext w:val="true"/>
              <w:rPr>
                <w:sz w:val="18"/>
              </w:rPr>
            </w:pPr>
            <w:r>
              <w:rPr>
                <w:sz w:val="18"/>
              </w:rPr>
              <w:t>796862d2 50c1b54b f35540c9 85bbd364</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keepNext w:val="true"/>
              <w:jc w:val="center"/>
              <w:rPr>
                <w:sz w:val="18"/>
              </w:rPr>
            </w:pPr>
            <w:r>
              <w:rPr>
                <w:sz w:val="18"/>
              </w:rPr>
              <w:t>e</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PL"/>
              <w:keepNext w:val="true"/>
              <w:rPr>
                <w:sz w:val="18"/>
              </w:rPr>
            </w:pPr>
            <w:r>
              <w:rPr>
                <w:sz w:val="18"/>
              </w:rPr>
              <w:t>a54211d5 e3ba50bf</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PL"/>
              <w:keepNext w:val="true"/>
              <w:rPr>
                <w:sz w:val="18"/>
              </w:rPr>
            </w:pPr>
            <w:r>
              <w:rPr>
                <w:sz w:val="18"/>
              </w:rPr>
              <w:t>aa689c64 8370</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keepNext w:val="true"/>
              <w:rPr>
                <w:sz w:val="18"/>
              </w:rPr>
            </w:pPr>
            <w:r>
              <w:rPr>
                <w:sz w:val="18"/>
              </w:rPr>
              <w:t>b40ba9a3 c58b2a05 bbf0d987 b21bf8cb</w:t>
            </w:r>
          </w:p>
        </w:tc>
      </w:tr>
    </w:tbl>
    <w:p>
      <w:pPr>
        <w:pStyle w:val="Normal"/>
        <w:rPr/>
      </w:pPr>
      <w:r>
        <w:rPr/>
      </w:r>
    </w:p>
    <w:p>
      <w:pPr>
        <w:pStyle w:val="Heading2"/>
        <w:rPr/>
      </w:pPr>
      <w:bookmarkStart w:id="40" w:name="__RefHeading___Toc169678952"/>
      <w:bookmarkEnd w:id="40"/>
      <w:r>
        <w:rPr/>
        <w:t>5.4</w:t>
        <w:tab/>
        <w:t>Test Set 2</w:t>
      </w:r>
    </w:p>
    <w:p>
      <w:pPr>
        <w:pStyle w:val="PL"/>
        <w:rPr/>
      </w:pPr>
      <w:r>
        <w:rPr/>
        <w:t xml:space="preserve">K:    0396eb31 7b6d1c36 f19c1c84 cd6ffd16 </w:t>
        <w:br/>
        <w:t xml:space="preserve">RAND: c00d6031 03dcee52 c4478119 494202e8 </w:t>
        <w:br/>
        <w:t>OP:   ff53bade 17df5d4e 793073ce 9d7579fa</w:t>
      </w:r>
    </w:p>
    <w:p>
      <w:pPr>
        <w:pStyle w:val="PL"/>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54"/>
        <w:gridCol w:w="2126"/>
        <w:gridCol w:w="1985"/>
        <w:gridCol w:w="3983"/>
      </w:tblGrid>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i/>
                <w:i/>
                <w:iCs/>
              </w:rPr>
            </w:pPr>
            <w:r>
              <w:rPr>
                <w:i/>
                <w:iCs/>
              </w:rPr>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f2 and f5</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f3</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a</w:t>
            </w:r>
          </w:p>
        </w:tc>
        <w:tc>
          <w:tcPr>
            <w:tcW w:w="8094" w:type="dxa"/>
            <w:gridSpan w:val="3"/>
            <w:tcBorders>
              <w:top w:val="single" w:sz="4" w:space="0" w:color="000000"/>
              <w:left w:val="single" w:sz="4" w:space="0" w:color="000000"/>
              <w:bottom w:val="single" w:sz="4" w:space="0" w:color="000000"/>
              <w:right w:val="single" w:sz="4" w:space="0" w:color="000000"/>
            </w:tcBorders>
            <w:vAlign w:val="center"/>
          </w:tcPr>
          <w:p>
            <w:pPr>
              <w:pStyle w:val="PL"/>
              <w:jc w:val="center"/>
              <w:rPr/>
            </w:pPr>
            <w:r>
              <w:rPr/>
              <w:t>53c15671 c60a4b73 1c55b4a4 41c0bde2</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b</w:t>
            </w:r>
          </w:p>
        </w:tc>
        <w:tc>
          <w:tcPr>
            <w:tcW w:w="8094" w:type="dxa"/>
            <w:gridSpan w:val="3"/>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535bc878 505c5e56 ea44d2df feb95fc4</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c</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535bc878 505c5e56 ea44d2df feb95fc5</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505c5e56 ea44d2df feb95fc4 535bc87a</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d</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PL"/>
              <w:rPr/>
            </w:pPr>
            <w:r>
              <w:rPr>
                <w:sz w:val="18"/>
              </w:rPr>
              <w:t>97b6d5e8 9978a10d cff39c49 d9469d12</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0b05658e bc7ac9df c87196ab 6aa778b4</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e</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d3a628ed 988620f0</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c4778399 5f72</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58c433ff 7a7082ac d424220f 2b67c556</w:t>
            </w:r>
          </w:p>
        </w:tc>
      </w:tr>
    </w:tbl>
    <w:p>
      <w:pPr>
        <w:pStyle w:val="Normal"/>
        <w:rPr/>
      </w:pPr>
      <w:r>
        <w:rPr/>
      </w:r>
    </w:p>
    <w:p>
      <w:pPr>
        <w:pStyle w:val="Heading2"/>
        <w:rPr/>
      </w:pPr>
      <w:bookmarkStart w:id="41" w:name="__RefHeading___Toc169678953"/>
      <w:bookmarkEnd w:id="41"/>
      <w:r>
        <w:rPr/>
        <w:t>5.5</w:t>
        <w:tab/>
        <w:t>Test Set 3</w:t>
      </w:r>
    </w:p>
    <w:p>
      <w:pPr>
        <w:pStyle w:val="PL"/>
        <w:rPr/>
      </w:pPr>
      <w:r>
        <w:rPr/>
        <w:t xml:space="preserve">K:    fec86ba6 eb707ed0 8905757b 1bb44b8f </w:t>
        <w:br/>
        <w:t xml:space="preserve">RAND: 9f7c8d02 1accf4db 213ccff0 c7f71a6a </w:t>
        <w:br/>
        <w:t>OP:   dbc59adc b6f9a0ef 735477b7 fadf8374</w:t>
      </w:r>
    </w:p>
    <w:p>
      <w:pPr>
        <w:pStyle w:val="PL"/>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54"/>
        <w:gridCol w:w="2126"/>
        <w:gridCol w:w="1985"/>
        <w:gridCol w:w="3983"/>
      </w:tblGrid>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i/>
                <w:i/>
                <w:iCs/>
              </w:rPr>
            </w:pPr>
            <w:r>
              <w:rPr>
                <w:i/>
                <w:iCs/>
              </w:rPr>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f2 and f5</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f3</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a</w:t>
            </w:r>
          </w:p>
        </w:tc>
        <w:tc>
          <w:tcPr>
            <w:tcW w:w="8094" w:type="dxa"/>
            <w:gridSpan w:val="3"/>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1006020f 0a478bf6 b699f15c 062e42b3</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b</w:t>
            </w:r>
          </w:p>
        </w:tc>
        <w:tc>
          <w:tcPr>
            <w:tcW w:w="8094" w:type="dxa"/>
            <w:gridSpan w:val="3"/>
            <w:tcBorders>
              <w:top w:val="single" w:sz="4" w:space="0" w:color="000000"/>
              <w:left w:val="single" w:sz="4" w:space="0" w:color="000000"/>
              <w:bottom w:val="single" w:sz="4" w:space="0" w:color="000000"/>
              <w:right w:val="single" w:sz="4" w:space="0" w:color="000000"/>
            </w:tcBorders>
            <w:vAlign w:val="center"/>
          </w:tcPr>
          <w:p>
            <w:pPr>
              <w:pStyle w:val="PL"/>
              <w:rPr/>
            </w:pPr>
            <w:r>
              <w:rPr/>
              <w:t>4d9dcc8a 47ab24fb 1fa4d9eb e571223f</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c</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4d9dcc8a 47ab24fb 1fa4d9eb e571223e</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47ab24fb 1fa4d9eb e571223f 4d9dcc88</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d</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234e4fcd 192cdf7e 368835d0 0a0f0c61</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4dbbb926 5eaf783b 50fc411a 11b4122b</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e</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PL"/>
              <w:rPr/>
            </w:pPr>
            <w:r>
              <w:rPr>
                <w:sz w:val="18"/>
              </w:rPr>
              <w:t>8011c48c 0c214ed2</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33484dc2 136b</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5dbdbb29 54e8f3cd e665b046 179a5098</w:t>
            </w:r>
          </w:p>
        </w:tc>
      </w:tr>
    </w:tbl>
    <w:p>
      <w:pPr>
        <w:pStyle w:val="Normal"/>
        <w:rPr/>
      </w:pPr>
      <w:r>
        <w:rPr/>
      </w:r>
    </w:p>
    <w:p>
      <w:pPr>
        <w:pStyle w:val="Heading2"/>
        <w:rPr/>
      </w:pPr>
      <w:bookmarkStart w:id="42" w:name="__RefHeading___Toc169678954"/>
      <w:bookmarkEnd w:id="42"/>
      <w:r>
        <w:rPr/>
        <w:t>5.6</w:t>
        <w:tab/>
        <w:t>Test Set 4</w:t>
      </w:r>
    </w:p>
    <w:p>
      <w:pPr>
        <w:pStyle w:val="PL"/>
        <w:rPr/>
      </w:pPr>
      <w:r>
        <w:rPr/>
        <w:t xml:space="preserve">K:    9e5944ae a94b8116 5c82fbf9 f32db751 </w:t>
        <w:br/>
        <w:t xml:space="preserve">RAND: ce83dbc5 4ac0274a 157c17f8 0d017bd6 </w:t>
        <w:br/>
        <w:t>OP:   223014c5 806694c0 07ca1eee f57f004f</w:t>
      </w:r>
    </w:p>
    <w:p>
      <w:pPr>
        <w:pStyle w:val="PL"/>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54"/>
        <w:gridCol w:w="2126"/>
        <w:gridCol w:w="1985"/>
        <w:gridCol w:w="3983"/>
      </w:tblGrid>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i/>
                <w:i/>
                <w:iCs/>
              </w:rPr>
            </w:pPr>
            <w:r>
              <w:rPr>
                <w:i/>
                <w:iCs/>
              </w:rPr>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f2 and f5</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f3</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a</w:t>
            </w:r>
          </w:p>
        </w:tc>
        <w:tc>
          <w:tcPr>
            <w:tcW w:w="8094" w:type="dxa"/>
            <w:gridSpan w:val="3"/>
            <w:tcBorders>
              <w:top w:val="single" w:sz="4" w:space="0" w:color="000000"/>
              <w:left w:val="single" w:sz="4" w:space="0" w:color="000000"/>
              <w:bottom w:val="single" w:sz="4" w:space="0" w:color="000000"/>
              <w:right w:val="single" w:sz="4" w:space="0" w:color="000000"/>
            </w:tcBorders>
            <w:vAlign w:val="center"/>
          </w:tcPr>
          <w:p>
            <w:pPr>
              <w:pStyle w:val="PL"/>
              <w:jc w:val="center"/>
              <w:rPr/>
            </w:pPr>
            <w:r>
              <w:rPr>
                <w:sz w:val="18"/>
              </w:rPr>
              <w:t>a64a507a e1a2a98b b88eb421 0135dc87</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b</w:t>
            </w:r>
          </w:p>
        </w:tc>
        <w:tc>
          <w:tcPr>
            <w:tcW w:w="8094" w:type="dxa"/>
            <w:gridSpan w:val="3"/>
            <w:tcBorders>
              <w:top w:val="single" w:sz="4" w:space="0" w:color="000000"/>
              <w:left w:val="single" w:sz="4" w:space="0" w:color="000000"/>
              <w:bottom w:val="single" w:sz="4" w:space="0" w:color="000000"/>
              <w:right w:val="single" w:sz="4" w:space="0" w:color="000000"/>
            </w:tcBorders>
            <w:vAlign w:val="center"/>
          </w:tcPr>
          <w:p>
            <w:pPr>
              <w:pStyle w:val="PL"/>
              <w:jc w:val="center"/>
              <w:rPr/>
            </w:pPr>
            <w:r>
              <w:rPr/>
              <w:t>7d6314b6 09442a46 bb7145b8 3094fdb2</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c</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7d6314b6 09442a46 bb7145b8 3094fdb3</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09442a46 bb7145b8 3094fdb2 7d6314b4</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d</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56f390f0 318c0249 4beb7949 3decf211</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4449bdc9 76b7dd7e 11c5b940 b923e8da</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e</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f365cd68 3cd92e96</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f0b9c08a d02e</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pPr>
            <w:r>
              <w:rPr>
                <w:sz w:val="18"/>
              </w:rPr>
              <w:t>e203edb3 971574f5 a94b0d61 b816345d</w:t>
            </w:r>
          </w:p>
        </w:tc>
      </w:tr>
    </w:tbl>
    <w:p>
      <w:pPr>
        <w:pStyle w:val="Normal"/>
        <w:rPr/>
      </w:pPr>
      <w:r>
        <w:rPr/>
      </w:r>
    </w:p>
    <w:p>
      <w:pPr>
        <w:pStyle w:val="Heading2"/>
        <w:rPr/>
      </w:pPr>
      <w:bookmarkStart w:id="43" w:name="__RefHeading___Toc169678955"/>
      <w:bookmarkEnd w:id="43"/>
      <w:r>
        <w:rPr/>
        <w:t>5.7</w:t>
        <w:tab/>
        <w:t>Test Set 5</w:t>
      </w:r>
    </w:p>
    <w:p>
      <w:pPr>
        <w:pStyle w:val="PL"/>
        <w:rPr/>
      </w:pPr>
      <w:r>
        <w:rPr/>
        <w:t xml:space="preserve">K:    4ab1deb0 5ca6ceb0 51fc98e7 7d026a84 </w:t>
        <w:br/>
        <w:t xml:space="preserve">RAND: 74b0cd60 31a1c833 9b2b6ce2 b8c4a186 </w:t>
        <w:br/>
        <w:t>OP:   2d16c5cd 1fdf6b22 383584e3 bef2a8d8</w:t>
      </w:r>
    </w:p>
    <w:p>
      <w:pPr>
        <w:pStyle w:val="PL"/>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54"/>
        <w:gridCol w:w="2126"/>
        <w:gridCol w:w="1985"/>
        <w:gridCol w:w="3983"/>
      </w:tblGrid>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i/>
                <w:i/>
                <w:iCs/>
              </w:rPr>
            </w:pPr>
            <w:r>
              <w:rPr>
                <w:i/>
                <w:iCs/>
              </w:rPr>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f2 and f5</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f3</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a</w:t>
            </w:r>
          </w:p>
        </w:tc>
        <w:tc>
          <w:tcPr>
            <w:tcW w:w="8094" w:type="dxa"/>
            <w:gridSpan w:val="3"/>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dcf07cbd 51855290 b92a07a9 891e523e</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b</w:t>
            </w:r>
          </w:p>
        </w:tc>
        <w:tc>
          <w:tcPr>
            <w:tcW w:w="8094" w:type="dxa"/>
            <w:gridSpan w:val="3"/>
            <w:tcBorders>
              <w:top w:val="single" w:sz="4" w:space="0" w:color="000000"/>
              <w:left w:val="single" w:sz="4" w:space="0" w:color="000000"/>
              <w:bottom w:val="single" w:sz="4" w:space="0" w:color="000000"/>
              <w:right w:val="single" w:sz="4" w:space="0" w:color="000000"/>
            </w:tcBorders>
            <w:vAlign w:val="center"/>
          </w:tcPr>
          <w:p>
            <w:pPr>
              <w:pStyle w:val="PL"/>
              <w:jc w:val="center"/>
              <w:rPr/>
            </w:pPr>
            <w:r>
              <w:rPr/>
              <w:t>de4f8667 20b29602 792483fb 51d93c94</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c</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PL"/>
              <w:rPr/>
            </w:pPr>
            <w:r>
              <w:rPr>
                <w:sz w:val="18"/>
              </w:rPr>
              <w:t>de4f8667 20b29602 792483fb 51d93c95</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20b29602 792483fb 51d93c94 de4f8665</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d</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ed1166dd c09d1433 e14afbb2 472b4c40</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aaa70ad6 66b84eb1 81d9004a 578c10c7</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e</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5860fc1b ce351e7e</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31e11a60 9118</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7657766b 373d1c21 38f307e3 de9242f9</w:t>
            </w:r>
          </w:p>
        </w:tc>
      </w:tr>
    </w:tbl>
    <w:p>
      <w:pPr>
        <w:pStyle w:val="Normal"/>
        <w:rPr/>
      </w:pPr>
      <w:r>
        <w:rPr/>
      </w:r>
    </w:p>
    <w:p>
      <w:pPr>
        <w:pStyle w:val="Heading2"/>
        <w:rPr/>
      </w:pPr>
      <w:bookmarkStart w:id="44" w:name="__RefHeading___Toc169678956"/>
      <w:bookmarkEnd w:id="44"/>
      <w:r>
        <w:rPr/>
        <w:t>5.8</w:t>
        <w:tab/>
        <w:t>Test Set 6</w:t>
      </w:r>
    </w:p>
    <w:p>
      <w:pPr>
        <w:pStyle w:val="PL"/>
        <w:rPr/>
      </w:pPr>
      <w:r>
        <w:rPr/>
        <w:t xml:space="preserve">K:    6c38a116 ac280c45 4f59332e e35c8c4f </w:t>
        <w:br/>
        <w:t xml:space="preserve">RAND: ee6466bc 96202c5a 557abbef f8babf63 </w:t>
        <w:br/>
        <w:t>OP:   1ba00a1a 7c6700ac 8c3ff3e9 6ad08725</w:t>
      </w:r>
    </w:p>
    <w:p>
      <w:pPr>
        <w:pStyle w:val="PL"/>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54"/>
        <w:gridCol w:w="2126"/>
        <w:gridCol w:w="1985"/>
        <w:gridCol w:w="3983"/>
      </w:tblGrid>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i/>
                <w:i/>
                <w:iCs/>
              </w:rPr>
            </w:pPr>
            <w:r>
              <w:rPr>
                <w:i/>
                <w:iCs/>
              </w:rPr>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f2 and f5</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f3</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a</w:t>
            </w:r>
          </w:p>
        </w:tc>
        <w:tc>
          <w:tcPr>
            <w:tcW w:w="8094" w:type="dxa"/>
            <w:gridSpan w:val="3"/>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3803ef53 63b947c6 aaa225e5 8fae3934</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b</w:t>
            </w:r>
          </w:p>
        </w:tc>
        <w:tc>
          <w:tcPr>
            <w:tcW w:w="8094" w:type="dxa"/>
            <w:gridSpan w:val="3"/>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85f1c9ad ac26be50 b4fe03c4 38cad685</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c</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85f1c9ad ac26be50 b4fe03c4 38cad684</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pPr>
            <w:r>
              <w:rPr>
                <w:sz w:val="18"/>
              </w:rPr>
              <w:t>ac26be50 b4fe03c4 38cad685 85f1c9af</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d</w:t>
            </w:r>
          </w:p>
        </w:tc>
        <w:tc>
          <w:tcPr>
            <w:tcW w:w="4111" w:type="dxa"/>
            <w:gridSpan w:val="2"/>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7db319c9 d3d51ccb bc6a06da 8a0e951c</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078f9ad4 9d370ce5 9054534b 519e830f</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e</w:t>
            </w:r>
          </w:p>
        </w:tc>
        <w:tc>
          <w:tcPr>
            <w:tcW w:w="2126"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16c8233f 05a0ac28</w:t>
            </w:r>
          </w:p>
        </w:tc>
        <w:tc>
          <w:tcPr>
            <w:tcW w:w="1985"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45b0f69a b06c</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3f8c7587 fe8e4b23 3af676ae de30ba3b</w:t>
            </w:r>
          </w:p>
        </w:tc>
      </w:tr>
    </w:tbl>
    <w:p>
      <w:pPr>
        <w:pStyle w:val="Normal"/>
        <w:rPr/>
      </w:pPr>
      <w:r>
        <w:rPr/>
      </w:r>
    </w:p>
    <w:p>
      <w:pPr>
        <w:pStyle w:val="Heading1"/>
        <w:ind w:left="1134" w:hanging="1134"/>
        <w:rPr/>
      </w:pPr>
      <w:bookmarkStart w:id="45" w:name="__RefHeading___Toc169678957"/>
      <w:bookmarkEnd w:id="45"/>
      <w:r>
        <w:rPr/>
        <w:t>6</w:t>
        <w:tab/>
        <w:t xml:space="preserve">Algorithms </w:t>
      </w:r>
      <w:r>
        <w:rPr>
          <w:i/>
        </w:rPr>
        <w:t>f4</w:t>
      </w:r>
      <w:r>
        <w:rPr/>
        <w:t xml:space="preserve"> and </w:t>
      </w:r>
      <w:r>
        <w:rPr>
          <w:i/>
        </w:rPr>
        <w:t>f5*</w:t>
      </w:r>
    </w:p>
    <w:p>
      <w:pPr>
        <w:pStyle w:val="Heading2"/>
        <w:rPr/>
      </w:pPr>
      <w:bookmarkStart w:id="46" w:name="__RefHeading___Toc169678958"/>
      <w:bookmarkEnd w:id="46"/>
      <w:r>
        <w:rPr/>
        <w:t>6.1</w:t>
        <w:tab/>
        <w:t>Overview</w:t>
      </w:r>
    </w:p>
    <w:p>
      <w:pPr>
        <w:pStyle w:val="Normal"/>
        <w:keepNext w:val="true"/>
        <w:keepLines/>
        <w:rPr/>
      </w:pPr>
      <w:r>
        <w:rPr/>
        <w:t xml:space="preserve">The test data sets presented here are for the algorithms </w:t>
      </w:r>
      <w:r>
        <w:rPr>
          <w:i/>
        </w:rPr>
        <w:t xml:space="preserve">f4 </w:t>
      </w:r>
      <w:r>
        <w:rPr/>
        <w:t>and</w:t>
      </w:r>
      <w:r>
        <w:rPr>
          <w:i/>
        </w:rPr>
        <w:t xml:space="preserve"> f5*</w:t>
      </w:r>
      <w:r>
        <w:rPr/>
        <w:t>. No detailed data of the internal states of Rijndael are presented here as these are covered in chapter 3.</w:t>
      </w:r>
    </w:p>
    <w:p>
      <w:pPr>
        <w:pStyle w:val="Heading2"/>
        <w:rPr/>
      </w:pPr>
      <w:bookmarkStart w:id="47" w:name="__RefHeading___Toc169678959"/>
      <w:bookmarkEnd w:id="47"/>
      <w:r>
        <w:rPr/>
        <w:t>6.2</w:t>
        <w:tab/>
        <w:t>Format</w:t>
      </w:r>
    </w:p>
    <w:p>
      <w:pPr>
        <w:pStyle w:val="Normal"/>
        <w:rPr/>
      </w:pPr>
      <w:r>
        <w:rPr/>
        <w:t>Each Test starts by showing the inputs K and RAND to the algorithms, followed by the configuration field OP.</w:t>
      </w:r>
    </w:p>
    <w:p>
      <w:pPr>
        <w:pStyle w:val="Normal"/>
        <w:rPr/>
      </w:pPr>
      <w:r>
        <w:rPr/>
        <w:t>Thereafter five rows of data are shown:</w:t>
      </w:r>
    </w:p>
    <w:p>
      <w:pPr>
        <w:pStyle w:val="B1"/>
        <w:rPr/>
      </w:pPr>
      <w:r>
        <w:rPr/>
        <w:tab/>
        <w:t>Row 1, denoted a, shows the value of OP</w:t>
      </w:r>
      <w:r>
        <w:rPr>
          <w:vertAlign w:val="subscript"/>
        </w:rPr>
        <w:t>C</w:t>
      </w:r>
      <w:r>
        <w:rPr/>
        <w:t>.</w:t>
        <w:br/>
        <w:t>Row 2, denoted b, shows the output of the first encryption after XORing the value OP</w:t>
      </w:r>
      <w:r>
        <w:rPr>
          <w:vertAlign w:val="subscript"/>
        </w:rPr>
        <w:t>C</w:t>
      </w:r>
      <w:r>
        <w:rPr/>
        <w:t>.</w:t>
        <w:br/>
        <w:t>Row 3, denoted c, shows the input of the second encryption.</w:t>
        <w:br/>
        <w:t>Row 4, denoted d, shows the output of the second encryption.</w:t>
        <w:br/>
        <w:t xml:space="preserve">Row 5, denoted e, shows the values of </w:t>
      </w:r>
      <w:r>
        <w:rPr>
          <w:i/>
        </w:rPr>
        <w:t xml:space="preserve">f4 </w:t>
      </w:r>
      <w:r>
        <w:rPr/>
        <w:t>and</w:t>
      </w:r>
      <w:r>
        <w:rPr>
          <w:i/>
        </w:rPr>
        <w:t xml:space="preserve"> f5*.</w:t>
      </w:r>
    </w:p>
    <w:p>
      <w:pPr>
        <w:pStyle w:val="Normal"/>
        <w:rPr/>
      </w:pPr>
      <w:r>
        <w:rPr/>
        <w:t>The value OP</w:t>
      </w:r>
      <w:r>
        <w:rPr>
          <w:vertAlign w:val="subscript"/>
        </w:rPr>
        <w:t>C</w:t>
      </w:r>
      <w:r>
        <w:rPr/>
        <w:t xml:space="preserve"> in the first row should not be computed on but off the USIM. In the example code OP</w:t>
      </w:r>
      <w:r>
        <w:rPr>
          <w:vertAlign w:val="subscript"/>
        </w:rPr>
        <w:t>C</w:t>
      </w:r>
      <w:r>
        <w:rPr/>
        <w:t xml:space="preserve"> is computed inside the functions, so it was included in the table.</w:t>
      </w:r>
    </w:p>
    <w:p>
      <w:pPr>
        <w:pStyle w:val="Heading2"/>
        <w:rPr/>
      </w:pPr>
      <w:bookmarkStart w:id="48" w:name="__RefHeading___Toc169678960"/>
      <w:bookmarkEnd w:id="48"/>
      <w:r>
        <w:rPr/>
        <w:t>6.3</w:t>
        <w:tab/>
        <w:t>Test Set 1</w:t>
      </w:r>
    </w:p>
    <w:p>
      <w:pPr>
        <w:pStyle w:val="PL"/>
        <w:rPr/>
      </w:pPr>
      <w:r>
        <w:rPr/>
        <w:t xml:space="preserve">K:    465b5ce8 b199b49f aa5f0a2e e238a6bc </w:t>
        <w:br/>
        <w:t xml:space="preserve">RAND: 23553cbe 9637a89d 218ae64d ae47bf35 </w:t>
        <w:br/>
        <w:t>OP:   cdc202d5 123e20f6 2b6d676a c72cb318</w:t>
      </w:r>
    </w:p>
    <w:p>
      <w:pPr>
        <w:pStyle w:val="PL"/>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54"/>
        <w:gridCol w:w="4111"/>
        <w:gridCol w:w="3983"/>
      </w:tblGrid>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i/>
                <w:i/>
                <w:iCs/>
              </w:rPr>
            </w:pPr>
            <w:r>
              <w:rPr>
                <w:i/>
                <w:iCs/>
              </w:rPr>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f4</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f5*</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a</w:t>
            </w:r>
          </w:p>
        </w:tc>
        <w:tc>
          <w:tcPr>
            <w:tcW w:w="8094" w:type="dxa"/>
            <w:gridSpan w:val="2"/>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cd63cb71 954a9f4e 48a5994e 37a02baf</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b</w:t>
            </w:r>
          </w:p>
        </w:tc>
        <w:tc>
          <w:tcPr>
            <w:tcW w:w="8094" w:type="dxa"/>
            <w:gridSpan w:val="2"/>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534a4bb4 02734529 f993ac10 0b4dcd0d</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c</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f993ac10 0b4dcd0d 534a4bb4 0273452d</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pPr>
            <w:r>
              <w:rPr>
                <w:sz w:val="18"/>
              </w:rPr>
              <w:t>0b4dcd0d 534a4bb4 02734529 f993ac18</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d</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3a0a77a6 c44ed94a 5ad3eb3f 2bcd1fee</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887d409d 3171e7ae b1e55195 635d0a6e</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e</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f769bcd7 51044604 12767271 1c6d3441</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451e8bec a43b</w:t>
            </w:r>
          </w:p>
        </w:tc>
      </w:tr>
    </w:tbl>
    <w:p>
      <w:pPr>
        <w:pStyle w:val="Normal"/>
        <w:rPr/>
      </w:pPr>
      <w:r>
        <w:rPr/>
      </w:r>
    </w:p>
    <w:p>
      <w:pPr>
        <w:pStyle w:val="Heading2"/>
        <w:rPr/>
      </w:pPr>
      <w:bookmarkStart w:id="49" w:name="__RefHeading___Toc169678961"/>
      <w:bookmarkEnd w:id="49"/>
      <w:r>
        <w:rPr/>
        <w:t>6.4</w:t>
        <w:tab/>
        <w:t>Test Set 2</w:t>
      </w:r>
    </w:p>
    <w:p>
      <w:pPr>
        <w:pStyle w:val="PL"/>
        <w:rPr/>
      </w:pPr>
      <w:r>
        <w:rPr/>
        <w:t xml:space="preserve">K:    0396eb31 7b6d1c36 f19c1c84 cd6ffd16 </w:t>
        <w:br/>
        <w:t xml:space="preserve">RAND: c00d6031 03dcee52 c4478119 494202e8 </w:t>
        <w:br/>
        <w:t>OP:   ff53bade 17df5d4e 793073ce 9d7579fa</w:t>
      </w:r>
    </w:p>
    <w:p>
      <w:pPr>
        <w:pStyle w:val="PL"/>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54"/>
        <w:gridCol w:w="4111"/>
        <w:gridCol w:w="3983"/>
      </w:tblGrid>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i/>
                <w:i/>
                <w:iCs/>
              </w:rPr>
            </w:pPr>
            <w:r>
              <w:rPr>
                <w:i/>
                <w:iCs/>
              </w:rPr>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f4</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f5*</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a</w:t>
            </w:r>
          </w:p>
        </w:tc>
        <w:tc>
          <w:tcPr>
            <w:tcW w:w="8094" w:type="dxa"/>
            <w:gridSpan w:val="2"/>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53c15671 c60a4b73 1c55b4a4 41c0bde2</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b</w:t>
            </w:r>
          </w:p>
        </w:tc>
        <w:tc>
          <w:tcPr>
            <w:tcW w:w="8094" w:type="dxa"/>
            <w:gridSpan w:val="2"/>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535bc878 505c5e56 ea44d2df feb95fc4</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c</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ea44d2df feb95fc4 535bc878 505c5e52</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feb95fc4 535bc878 505c5e56 ea44d2d7</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d</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72699788 ef7a61a8 2226302c f8357838</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pPr>
            <w:r>
              <w:rPr>
                <w:sz w:val="18"/>
              </w:rPr>
              <w:t>63304f01 a7cb2601 408d9704 046ac887</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e</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21a8c1f9 29702adb 3e738488 b9f5c5da</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30f11970 61c1</w:t>
            </w:r>
          </w:p>
        </w:tc>
      </w:tr>
    </w:tbl>
    <w:p>
      <w:pPr>
        <w:pStyle w:val="Normal"/>
        <w:rPr/>
      </w:pPr>
      <w:r>
        <w:rPr/>
      </w:r>
    </w:p>
    <w:p>
      <w:pPr>
        <w:pStyle w:val="Heading2"/>
        <w:rPr/>
      </w:pPr>
      <w:bookmarkStart w:id="50" w:name="__RefHeading___Toc169678962"/>
      <w:bookmarkEnd w:id="50"/>
      <w:r>
        <w:rPr/>
        <w:t>6.5</w:t>
        <w:tab/>
        <w:t>Test Set 3</w:t>
      </w:r>
    </w:p>
    <w:p>
      <w:pPr>
        <w:pStyle w:val="PL"/>
        <w:rPr/>
      </w:pPr>
      <w:r>
        <w:rPr/>
        <w:t xml:space="preserve">K:    fec86ba6 eb707ed0 8905757b 1bb44b8f </w:t>
        <w:br/>
        <w:t xml:space="preserve">RAND: 9f7c8d02 1accf4db 213ccff0 c7f71a6a </w:t>
        <w:br/>
        <w:t>OP:   dbc59adc b6f9a0ef 735477b7 fadf8374</w:t>
      </w:r>
    </w:p>
    <w:p>
      <w:pPr>
        <w:pStyle w:val="PL"/>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54"/>
        <w:gridCol w:w="4111"/>
        <w:gridCol w:w="3983"/>
      </w:tblGrid>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i/>
                <w:i/>
                <w:iCs/>
              </w:rPr>
            </w:pPr>
            <w:r>
              <w:rPr>
                <w:i/>
                <w:iCs/>
              </w:rPr>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f4</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f5*</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a</w:t>
            </w:r>
          </w:p>
        </w:tc>
        <w:tc>
          <w:tcPr>
            <w:tcW w:w="8094" w:type="dxa"/>
            <w:gridSpan w:val="2"/>
            <w:tcBorders>
              <w:top w:val="single" w:sz="4" w:space="0" w:color="000000"/>
              <w:left w:val="single" w:sz="4" w:space="0" w:color="000000"/>
              <w:bottom w:val="single" w:sz="4" w:space="0" w:color="000000"/>
              <w:right w:val="single" w:sz="4" w:space="0" w:color="000000"/>
            </w:tcBorders>
            <w:vAlign w:val="center"/>
          </w:tcPr>
          <w:p>
            <w:pPr>
              <w:pStyle w:val="PL"/>
              <w:jc w:val="center"/>
              <w:rPr/>
            </w:pPr>
            <w:r>
              <w:rPr>
                <w:sz w:val="18"/>
              </w:rPr>
              <w:t>1006020f 0a478bf6 b699f15c 062e42b3</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b</w:t>
            </w:r>
          </w:p>
        </w:tc>
        <w:tc>
          <w:tcPr>
            <w:tcW w:w="8094" w:type="dxa"/>
            <w:gridSpan w:val="2"/>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4d9dcc8a 47ab24fb 1fa4d9eb e571223f</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c</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1fa4d9eb e571223f 4d9dcc8a 47ab24ff</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e571223f 4d9dcc8a 47ab24fb 1fa4d9e3</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d</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49af2f34 4d2d8fb5 fee9a493 8e9c72c8</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ceaadf8b 86811f35 71465e88 8475bd38</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e</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59a92d3b 476a0443 487055cf 88b2307b</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pPr>
            <w:r>
              <w:rPr>
                <w:sz w:val="18"/>
              </w:rPr>
              <w:t>deacdd84 8cc6</w:t>
            </w:r>
          </w:p>
        </w:tc>
      </w:tr>
    </w:tbl>
    <w:p>
      <w:pPr>
        <w:pStyle w:val="Normal"/>
        <w:rPr/>
      </w:pPr>
      <w:r>
        <w:rPr/>
      </w:r>
    </w:p>
    <w:p>
      <w:pPr>
        <w:pStyle w:val="Heading2"/>
        <w:rPr/>
      </w:pPr>
      <w:bookmarkStart w:id="51" w:name="__RefHeading___Toc169678963"/>
      <w:bookmarkEnd w:id="51"/>
      <w:r>
        <w:rPr/>
        <w:t>6.6</w:t>
        <w:tab/>
        <w:t>Test Set 4</w:t>
      </w:r>
    </w:p>
    <w:p>
      <w:pPr>
        <w:pStyle w:val="PL"/>
        <w:rPr/>
      </w:pPr>
      <w:r>
        <w:rPr/>
        <w:t xml:space="preserve">K:    9e5944ae a94b8116 5c82fbf9 f32db751 </w:t>
        <w:br/>
        <w:t xml:space="preserve">RAND: ce83dbc5 4ac0274a 157c17f8 0d017bd6 </w:t>
        <w:br/>
        <w:t>OP:   223014c5 806694c0 07ca1eee f57f004f</w:t>
      </w:r>
    </w:p>
    <w:p>
      <w:pPr>
        <w:pStyle w:val="PL"/>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54"/>
        <w:gridCol w:w="4111"/>
        <w:gridCol w:w="3983"/>
      </w:tblGrid>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i/>
                <w:i/>
                <w:iCs/>
              </w:rPr>
            </w:pPr>
            <w:r>
              <w:rPr>
                <w:i/>
                <w:iCs/>
              </w:rPr>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f4</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f5*</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a</w:t>
            </w:r>
          </w:p>
        </w:tc>
        <w:tc>
          <w:tcPr>
            <w:tcW w:w="8094" w:type="dxa"/>
            <w:gridSpan w:val="2"/>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a64a507a e1a2a98b b88eb421 0135dc87</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b</w:t>
            </w:r>
          </w:p>
        </w:tc>
        <w:tc>
          <w:tcPr>
            <w:tcW w:w="8094" w:type="dxa"/>
            <w:gridSpan w:val="2"/>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7d6314b6 09442a46 bb7145b8 3094fdb2</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c</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pPr>
            <w:r>
              <w:rPr>
                <w:sz w:val="18"/>
              </w:rPr>
              <w:t>bb7145b8 3094fdb2 7d6314b6 09442a42</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3094fdb2 7d6314b6 09442a46 bb7145b0</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d</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aa0f74d7 0b62e84f 650db901 847a18ec</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c6cff816 8ec16553 38d688d7 a64aae30</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e</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0c4524ad eac041c4 dd830d20 854fc46b</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sz w:val="18"/>
              </w:rPr>
            </w:pPr>
            <w:r>
              <w:rPr>
                <w:sz w:val="18"/>
              </w:rPr>
              <w:t>6085a86c 6f63</w:t>
            </w:r>
          </w:p>
        </w:tc>
      </w:tr>
    </w:tbl>
    <w:p>
      <w:pPr>
        <w:pStyle w:val="Normal"/>
        <w:rPr/>
      </w:pPr>
      <w:r>
        <w:rPr/>
      </w:r>
    </w:p>
    <w:p>
      <w:pPr>
        <w:pStyle w:val="Heading2"/>
        <w:rPr/>
      </w:pPr>
      <w:bookmarkStart w:id="52" w:name="__RefHeading___Toc169678964"/>
      <w:bookmarkEnd w:id="52"/>
      <w:r>
        <w:rPr/>
        <w:t>6.7</w:t>
        <w:tab/>
        <w:t>Test Set 5</w:t>
      </w:r>
    </w:p>
    <w:p>
      <w:pPr>
        <w:pStyle w:val="PL"/>
        <w:rPr/>
      </w:pPr>
      <w:r>
        <w:rPr/>
        <w:t xml:space="preserve">K:    4ab1deb0 5ca6ceb0 51fc98e7 7d026a84 </w:t>
        <w:br/>
        <w:t xml:space="preserve">RAND: 74b0cd60 31a1c833 9b2b6ce2 b8c4a186 </w:t>
        <w:br/>
        <w:t>OP:   2d16c5cd 1fdf6b22 383584e3 bef2a8d8</w:t>
      </w:r>
    </w:p>
    <w:p>
      <w:pPr>
        <w:pStyle w:val="PL"/>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54"/>
        <w:gridCol w:w="4111"/>
        <w:gridCol w:w="3983"/>
      </w:tblGrid>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i/>
                <w:i/>
                <w:iCs/>
              </w:rPr>
            </w:pPr>
            <w:r>
              <w:rPr>
                <w:i/>
                <w:iCs/>
              </w:rPr>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f4</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f5*</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pPr>
            <w:r>
              <w:rPr/>
              <w:t>a</w:t>
            </w:r>
          </w:p>
        </w:tc>
        <w:tc>
          <w:tcPr>
            <w:tcW w:w="8094" w:type="dxa"/>
            <w:gridSpan w:val="2"/>
            <w:tcBorders>
              <w:top w:val="single" w:sz="4" w:space="0" w:color="000000"/>
              <w:left w:val="single" w:sz="4" w:space="0" w:color="000000"/>
              <w:bottom w:val="single" w:sz="4" w:space="0" w:color="000000"/>
              <w:right w:val="single" w:sz="4" w:space="0" w:color="000000"/>
            </w:tcBorders>
            <w:vAlign w:val="center"/>
          </w:tcPr>
          <w:p>
            <w:pPr>
              <w:pStyle w:val="PL"/>
              <w:jc w:val="center"/>
              <w:rPr/>
            </w:pPr>
            <w:r>
              <w:rPr/>
              <w:t>dcf07cbd 51855290 b92a07a9 891e523e</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pPr>
            <w:r>
              <w:rPr/>
              <w:t>b</w:t>
            </w:r>
          </w:p>
        </w:tc>
        <w:tc>
          <w:tcPr>
            <w:tcW w:w="8094" w:type="dxa"/>
            <w:gridSpan w:val="2"/>
            <w:tcBorders>
              <w:top w:val="single" w:sz="4" w:space="0" w:color="000000"/>
              <w:left w:val="single" w:sz="4" w:space="0" w:color="000000"/>
              <w:bottom w:val="single" w:sz="4" w:space="0" w:color="000000"/>
              <w:right w:val="single" w:sz="4" w:space="0" w:color="000000"/>
            </w:tcBorders>
            <w:vAlign w:val="center"/>
          </w:tcPr>
          <w:p>
            <w:pPr>
              <w:pStyle w:val="PL"/>
              <w:jc w:val="center"/>
              <w:rPr/>
            </w:pPr>
            <w:r>
              <w:rPr/>
              <w:t>de4f8667 20b29602 792483fb 51d93c94</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pPr>
            <w:r>
              <w:rPr/>
              <w:t>c</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pPr>
            <w:r>
              <w:rPr/>
              <w:t>792483fb 51d93c94 de4f8667 20b29606</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pPr>
            <w:r>
              <w:rPr/>
              <w:t>51d93c94 de4f8667 20b29602 792483f3</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pPr>
            <w:r>
              <w:rPr/>
              <w:t>d</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pPr>
            <w:r>
              <w:rPr/>
              <w:t>c0b295dd 891edd39 260d4349 f992996d</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pPr>
            <w:r>
              <w:rPr/>
              <w:t>22d52958 1b2c5255 c399f91e 11dff7d5</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pPr>
            <w:r>
              <w:rPr/>
              <w:t>e</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pPr>
            <w:r>
              <w:rPr/>
              <w:t>1c42e960 d89b8fa9 9f2744e0 708ccb53</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pPr>
            <w:r>
              <w:rPr/>
              <w:t>fe2555e5 4aa9</w:t>
            </w:r>
          </w:p>
        </w:tc>
      </w:tr>
    </w:tbl>
    <w:p>
      <w:pPr>
        <w:pStyle w:val="Normal"/>
        <w:rPr/>
      </w:pPr>
      <w:r>
        <w:rPr/>
      </w:r>
    </w:p>
    <w:p>
      <w:pPr>
        <w:pStyle w:val="Heading2"/>
        <w:rPr/>
      </w:pPr>
      <w:bookmarkStart w:id="53" w:name="__RefHeading___Toc169678965"/>
      <w:bookmarkEnd w:id="53"/>
      <w:r>
        <w:rPr/>
        <w:t>6.8</w:t>
        <w:tab/>
        <w:t>Test Set 6</w:t>
      </w:r>
    </w:p>
    <w:p>
      <w:pPr>
        <w:pStyle w:val="PL"/>
        <w:rPr/>
      </w:pPr>
      <w:r>
        <w:rPr/>
        <w:t xml:space="preserve">K:    6c38a116 ac280c45 4f59332e e35c8c4f </w:t>
        <w:br/>
        <w:t xml:space="preserve">RAND: ee6466bc 96202c5a 557abbef f8babf63 </w:t>
        <w:br/>
        <w:t>OP:   1ba00a1a 7c6700ac 8c3ff3e9 6ad08725</w:t>
      </w:r>
    </w:p>
    <w:p>
      <w:pPr>
        <w:pStyle w:val="PL"/>
        <w:rPr/>
      </w:pPr>
      <w:r>
        <w:rPr/>
      </w:r>
    </w:p>
    <w:p>
      <w:pPr>
        <w:pStyle w:val="TH"/>
        <w:spacing w:before="0" w:after="0"/>
        <w:rPr>
          <w:sz w:val="8"/>
          <w:szCs w:val="8"/>
        </w:rPr>
      </w:pPr>
      <w:r>
        <w:rPr>
          <w:sz w:val="8"/>
          <w:szCs w:val="8"/>
        </w:rPr>
      </w:r>
    </w:p>
    <w:tbl>
      <w:tblPr>
        <w:tblW w:w="8448" w:type="dxa"/>
        <w:jc w:val="left"/>
        <w:tblInd w:w="-75" w:type="dxa"/>
        <w:tblLayout w:type="fixed"/>
        <w:tblCellMar>
          <w:top w:w="0" w:type="dxa"/>
          <w:left w:w="70" w:type="dxa"/>
          <w:bottom w:w="0" w:type="dxa"/>
          <w:right w:w="70" w:type="dxa"/>
        </w:tblCellMar>
      </w:tblPr>
      <w:tblGrid>
        <w:gridCol w:w="354"/>
        <w:gridCol w:w="4111"/>
        <w:gridCol w:w="3983"/>
      </w:tblGrid>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TAH"/>
              <w:snapToGrid w:val="false"/>
              <w:rPr>
                <w:i/>
                <w:i/>
                <w:iCs/>
              </w:rPr>
            </w:pPr>
            <w:r>
              <w:rPr>
                <w:i/>
                <w:iCs/>
              </w:rPr>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f4</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TAH"/>
              <w:rPr>
                <w:i/>
                <w:i/>
                <w:iCs/>
              </w:rPr>
            </w:pPr>
            <w:r>
              <w:rPr>
                <w:i/>
                <w:iCs/>
              </w:rPr>
              <w:t>f5*</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a</w:t>
            </w:r>
          </w:p>
        </w:tc>
        <w:tc>
          <w:tcPr>
            <w:tcW w:w="8094" w:type="dxa"/>
            <w:gridSpan w:val="2"/>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3803ef53 63b947c6 aaa225e5 8fae3934</w:t>
            </w:r>
          </w:p>
        </w:tc>
      </w:tr>
      <w:tr>
        <w:trPr>
          <w:cantSplit w:val="true"/>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b</w:t>
            </w:r>
          </w:p>
        </w:tc>
        <w:tc>
          <w:tcPr>
            <w:tcW w:w="8094" w:type="dxa"/>
            <w:gridSpan w:val="2"/>
            <w:tcBorders>
              <w:top w:val="single" w:sz="4" w:space="0" w:color="000000"/>
              <w:left w:val="single" w:sz="4" w:space="0" w:color="000000"/>
              <w:bottom w:val="single" w:sz="4" w:space="0" w:color="000000"/>
              <w:right w:val="single" w:sz="4" w:space="0" w:color="000000"/>
            </w:tcBorders>
            <w:vAlign w:val="center"/>
          </w:tcPr>
          <w:p>
            <w:pPr>
              <w:pStyle w:val="PL"/>
              <w:jc w:val="center"/>
              <w:rPr>
                <w:sz w:val="18"/>
              </w:rPr>
            </w:pPr>
            <w:r>
              <w:rPr>
                <w:sz w:val="18"/>
              </w:rPr>
              <w:t>85f1c9ad ac26be50 b4fe03c4 38cad685</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pPr>
            <w:r>
              <w:rPr/>
              <w:t>c</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pPr>
            <w:r>
              <w:rPr/>
              <w:t>b4fe03c4 38cad685 85f1c9ad ac26be54</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pPr>
            <w:r>
              <w:rPr/>
              <w:t>38cad685 85f1c9ad ac26be50 b4fe03cc</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pPr>
            <w:r>
              <w:rPr/>
              <w:t>d</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pPr>
            <w:r>
              <w:rPr/>
              <w:t>9f458392 850be6f5 d7ebf653 e13bee80</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pPr>
            <w:r>
              <w:rPr/>
              <w:t>27502278 72aa1db7 919ff0c7 b0c849cf</w:t>
            </w:r>
          </w:p>
        </w:tc>
      </w:tr>
      <w:tr>
        <w:trPr/>
        <w:tc>
          <w:tcPr>
            <w:tcW w:w="354" w:type="dxa"/>
            <w:tcBorders>
              <w:top w:val="single" w:sz="4" w:space="0" w:color="000000"/>
              <w:left w:val="single" w:sz="4" w:space="0" w:color="000000"/>
              <w:bottom w:val="single" w:sz="4" w:space="0" w:color="000000"/>
              <w:right w:val="single" w:sz="4" w:space="0" w:color="000000"/>
            </w:tcBorders>
            <w:vAlign w:val="center"/>
          </w:tcPr>
          <w:p>
            <w:pPr>
              <w:pStyle w:val="PL"/>
              <w:jc w:val="center"/>
              <w:rPr/>
            </w:pPr>
            <w:r>
              <w:rPr/>
              <w:t>e</w:t>
            </w:r>
          </w:p>
        </w:tc>
        <w:tc>
          <w:tcPr>
            <w:tcW w:w="4111" w:type="dxa"/>
            <w:tcBorders>
              <w:top w:val="single" w:sz="4" w:space="0" w:color="000000"/>
              <w:left w:val="single" w:sz="4" w:space="0" w:color="000000"/>
              <w:bottom w:val="single" w:sz="4" w:space="0" w:color="000000"/>
              <w:right w:val="single" w:sz="4" w:space="0" w:color="000000"/>
            </w:tcBorders>
            <w:vAlign w:val="center"/>
          </w:tcPr>
          <w:p>
            <w:pPr>
              <w:pStyle w:val="PL"/>
              <w:rPr/>
            </w:pPr>
            <w:r>
              <w:rPr/>
              <w:t>a7466cc1 e6b2a133 7d49d3b6 6e95d7b4</w:t>
            </w:r>
          </w:p>
        </w:tc>
        <w:tc>
          <w:tcPr>
            <w:tcW w:w="3983" w:type="dxa"/>
            <w:tcBorders>
              <w:top w:val="single" w:sz="4" w:space="0" w:color="000000"/>
              <w:left w:val="single" w:sz="4" w:space="0" w:color="000000"/>
              <w:bottom w:val="single" w:sz="4" w:space="0" w:color="000000"/>
              <w:right w:val="single" w:sz="4" w:space="0" w:color="000000"/>
            </w:tcBorders>
            <w:vAlign w:val="center"/>
          </w:tcPr>
          <w:p>
            <w:pPr>
              <w:pStyle w:val="PL"/>
              <w:rPr/>
            </w:pPr>
            <w:r>
              <w:rPr/>
              <w:t>1f53cd2b 1113</w:t>
            </w:r>
          </w:p>
        </w:tc>
      </w:tr>
    </w:tbl>
    <w:p>
      <w:pPr>
        <w:pStyle w:val="Normal"/>
        <w:rPr/>
      </w:pPr>
      <w:r>
        <w:rPr/>
      </w:r>
      <w:r>
        <w:br w:type="page"/>
      </w:r>
    </w:p>
    <w:p>
      <w:pPr>
        <w:pStyle w:val="Heading8"/>
        <w:ind w:left="0" w:hanging="0"/>
        <w:rPr/>
      </w:pPr>
      <w:bookmarkStart w:id="54" w:name="__RefHeading___Toc169678966"/>
      <w:bookmarkStart w:id="55" w:name="historyclause"/>
      <w:bookmarkEnd w:id="54"/>
      <w:bookmarkEnd w:id="55"/>
      <w:r>
        <w:rPr/>
        <w:t>Annex A (informative):</w:t>
        <w:br/>
        <w:t>Change history</w:t>
      </w:r>
    </w:p>
    <w:tbl>
      <w:tblPr>
        <w:tblW w:w="9464" w:type="dxa"/>
        <w:jc w:val="left"/>
        <w:tblInd w:w="-123" w:type="dxa"/>
        <w:tblLayout w:type="fixed"/>
        <w:tblCellMar>
          <w:top w:w="0" w:type="dxa"/>
          <w:left w:w="108" w:type="dxa"/>
          <w:bottom w:w="0" w:type="dxa"/>
          <w:right w:w="108" w:type="dxa"/>
        </w:tblCellMar>
      </w:tblPr>
      <w:tblGrid>
        <w:gridCol w:w="817"/>
        <w:gridCol w:w="851"/>
        <w:gridCol w:w="708"/>
        <w:gridCol w:w="1134"/>
        <w:gridCol w:w="851"/>
        <w:gridCol w:w="5103"/>
      </w:tblGrid>
      <w:tr>
        <w:trPr>
          <w:cantSplit w:val="true"/>
        </w:trPr>
        <w:tc>
          <w:tcPr>
            <w:tcW w:w="9464" w:type="dxa"/>
            <w:gridSpan w:val="6"/>
            <w:tcBorders>
              <w:top w:val="single" w:sz="12" w:space="0" w:color="000000"/>
              <w:left w:val="single" w:sz="12" w:space="0" w:color="000000"/>
              <w:bottom w:val="single" w:sz="12" w:space="0" w:color="000000"/>
              <w:right w:val="single" w:sz="12" w:space="0" w:color="000000"/>
            </w:tcBorders>
          </w:tcPr>
          <w:p>
            <w:pPr>
              <w:pStyle w:val="TAH"/>
              <w:spacing w:lineRule="exact" w:line="220"/>
              <w:rPr>
                <w:sz w:val="16"/>
              </w:rPr>
            </w:pPr>
            <w:r>
              <w:rPr>
                <w:sz w:val="16"/>
              </w:rPr>
              <w:t>Change history</w:t>
            </w:r>
          </w:p>
        </w:tc>
      </w:tr>
      <w:tr>
        <w:trPr>
          <w:cantSplit w:val="true"/>
        </w:trPr>
        <w:tc>
          <w:tcPr>
            <w:tcW w:w="817" w:type="dxa"/>
            <w:tcBorders>
              <w:left w:val="single" w:sz="12" w:space="0" w:color="000000"/>
              <w:bottom w:val="single" w:sz="6" w:space="0" w:color="000000"/>
              <w:right w:val="single" w:sz="6" w:space="0" w:color="000000"/>
            </w:tcBorders>
          </w:tcPr>
          <w:p>
            <w:pPr>
              <w:pStyle w:val="TAH"/>
              <w:rPr>
                <w:sz w:val="16"/>
              </w:rPr>
            </w:pPr>
            <w:r>
              <w:rPr>
                <w:sz w:val="16"/>
              </w:rPr>
              <w:t>TSG SA#</w:t>
            </w:r>
          </w:p>
        </w:tc>
        <w:tc>
          <w:tcPr>
            <w:tcW w:w="851" w:type="dxa"/>
            <w:tcBorders>
              <w:left w:val="single" w:sz="6" w:space="0" w:color="000000"/>
              <w:bottom w:val="single" w:sz="6" w:space="0" w:color="000000"/>
              <w:right w:val="single" w:sz="6" w:space="0" w:color="000000"/>
            </w:tcBorders>
          </w:tcPr>
          <w:p>
            <w:pPr>
              <w:pStyle w:val="TAH"/>
              <w:rPr>
                <w:sz w:val="16"/>
              </w:rPr>
            </w:pPr>
            <w:r>
              <w:rPr>
                <w:sz w:val="16"/>
              </w:rPr>
              <w:t>Version</w:t>
            </w:r>
          </w:p>
        </w:tc>
        <w:tc>
          <w:tcPr>
            <w:tcW w:w="708" w:type="dxa"/>
            <w:tcBorders>
              <w:left w:val="single" w:sz="6" w:space="0" w:color="000000"/>
              <w:bottom w:val="single" w:sz="6" w:space="0" w:color="000000"/>
              <w:right w:val="single" w:sz="6" w:space="0" w:color="000000"/>
            </w:tcBorders>
          </w:tcPr>
          <w:p>
            <w:pPr>
              <w:pStyle w:val="TAH"/>
              <w:rPr>
                <w:sz w:val="16"/>
              </w:rPr>
            </w:pPr>
            <w:r>
              <w:rPr>
                <w:sz w:val="16"/>
              </w:rPr>
              <w:t>CR</w:t>
            </w:r>
          </w:p>
        </w:tc>
        <w:tc>
          <w:tcPr>
            <w:tcW w:w="1134" w:type="dxa"/>
            <w:tcBorders>
              <w:left w:val="single" w:sz="6" w:space="0" w:color="000000"/>
              <w:bottom w:val="single" w:sz="6" w:space="0" w:color="000000"/>
              <w:right w:val="single" w:sz="6" w:space="0" w:color="000000"/>
            </w:tcBorders>
          </w:tcPr>
          <w:p>
            <w:pPr>
              <w:pStyle w:val="TAH"/>
              <w:rPr>
                <w:sz w:val="16"/>
              </w:rPr>
            </w:pPr>
            <w:r>
              <w:rPr>
                <w:sz w:val="16"/>
              </w:rPr>
              <w:t>Tdoc SA</w:t>
            </w:r>
          </w:p>
        </w:tc>
        <w:tc>
          <w:tcPr>
            <w:tcW w:w="851" w:type="dxa"/>
            <w:tcBorders>
              <w:left w:val="single" w:sz="6" w:space="0" w:color="000000"/>
              <w:bottom w:val="single" w:sz="6" w:space="0" w:color="000000"/>
              <w:right w:val="single" w:sz="6" w:space="0" w:color="000000"/>
            </w:tcBorders>
          </w:tcPr>
          <w:p>
            <w:pPr>
              <w:pStyle w:val="TAH"/>
              <w:rPr>
                <w:sz w:val="16"/>
              </w:rPr>
            </w:pPr>
            <w:r>
              <w:rPr>
                <w:sz w:val="16"/>
              </w:rPr>
              <w:t>New Version</w:t>
            </w:r>
          </w:p>
        </w:tc>
        <w:tc>
          <w:tcPr>
            <w:tcW w:w="5103" w:type="dxa"/>
            <w:tcBorders>
              <w:left w:val="single" w:sz="6" w:space="0" w:color="000000"/>
              <w:bottom w:val="single" w:sz="6" w:space="0" w:color="000000"/>
              <w:right w:val="single" w:sz="12" w:space="0" w:color="000000"/>
            </w:tcBorders>
          </w:tcPr>
          <w:p>
            <w:pPr>
              <w:pStyle w:val="TAH"/>
              <w:rPr>
                <w:sz w:val="16"/>
              </w:rPr>
            </w:pPr>
            <w:r>
              <w:rPr>
                <w:sz w:val="16"/>
              </w:rPr>
              <w:t>Subject/Comment</w:t>
            </w:r>
          </w:p>
        </w:tc>
      </w:tr>
      <w:tr>
        <w:trPr>
          <w:cantSplit w:val="true"/>
        </w:trPr>
        <w:tc>
          <w:tcPr>
            <w:tcW w:w="817" w:type="dxa"/>
            <w:tcBorders>
              <w:top w:val="single" w:sz="6" w:space="0" w:color="000000"/>
              <w:left w:val="single" w:sz="12" w:space="0" w:color="000000"/>
              <w:bottom w:val="single" w:sz="12" w:space="0" w:color="000000"/>
              <w:right w:val="single" w:sz="6" w:space="0" w:color="000000"/>
            </w:tcBorders>
          </w:tcPr>
          <w:p>
            <w:pPr>
              <w:pStyle w:val="TAL"/>
              <w:rPr>
                <w:sz w:val="16"/>
              </w:rPr>
            </w:pPr>
            <w:r>
              <w:rPr>
                <w:sz w:val="16"/>
              </w:rPr>
              <w:t>SP-10</w:t>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SAGE v 1.0</w:t>
            </w:r>
          </w:p>
        </w:tc>
        <w:tc>
          <w:tcPr>
            <w:tcW w:w="708"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SP-010630</w:t>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3.0.0</w:t>
            </w:r>
          </w:p>
        </w:tc>
        <w:tc>
          <w:tcPr>
            <w:tcW w:w="5103"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Approved as Release 1999</w:t>
            </w:r>
          </w:p>
        </w:tc>
      </w:tr>
      <w:tr>
        <w:trPr>
          <w:cantSplit w:val="true"/>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SP-11</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3.0.0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4.0.0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Updated to Release 4</w:t>
            </w:r>
          </w:p>
        </w:tc>
      </w:tr>
      <w:tr>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SP-16</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4.0.0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5.0.0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Updated to Release 5</w:t>
            </w:r>
          </w:p>
        </w:tc>
      </w:tr>
      <w:tr>
        <w:trPr/>
        <w:tc>
          <w:tcPr>
            <w:tcW w:w="817" w:type="dxa"/>
            <w:tcBorders>
              <w:top w:val="single" w:sz="12" w:space="0" w:color="000000"/>
              <w:left w:val="single" w:sz="12" w:space="0" w:color="000000"/>
              <w:right w:val="single" w:sz="6" w:space="0" w:color="000000"/>
            </w:tcBorders>
          </w:tcPr>
          <w:p>
            <w:pPr>
              <w:pStyle w:val="TAL"/>
              <w:rPr>
                <w:sz w:val="16"/>
              </w:rPr>
            </w:pPr>
            <w:r>
              <w:rPr>
                <w:sz w:val="16"/>
              </w:rPr>
              <w:t>SP-26</w:t>
            </w:r>
          </w:p>
        </w:tc>
        <w:tc>
          <w:tcPr>
            <w:tcW w:w="851" w:type="dxa"/>
            <w:tcBorders>
              <w:top w:val="single" w:sz="12" w:space="0" w:color="000000"/>
              <w:left w:val="single" w:sz="6" w:space="0" w:color="000000"/>
              <w:right w:val="single" w:sz="6" w:space="0" w:color="000000"/>
            </w:tcBorders>
          </w:tcPr>
          <w:p>
            <w:pPr>
              <w:pStyle w:val="TAL"/>
              <w:rPr>
                <w:sz w:val="16"/>
              </w:rPr>
            </w:pPr>
            <w:r>
              <w:rPr>
                <w:sz w:val="16"/>
              </w:rPr>
              <w:t>5.0.0</w:t>
            </w:r>
          </w:p>
        </w:tc>
        <w:tc>
          <w:tcPr>
            <w:tcW w:w="708" w:type="dxa"/>
            <w:tcBorders>
              <w:top w:val="single" w:sz="12" w:space="0" w:color="000000"/>
              <w:left w:val="single" w:sz="6"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right w:val="single" w:sz="6" w:space="0" w:color="000000"/>
            </w:tcBorders>
          </w:tcPr>
          <w:p>
            <w:pPr>
              <w:pStyle w:val="TAL"/>
              <w:rPr>
                <w:sz w:val="16"/>
              </w:rPr>
            </w:pPr>
            <w:r>
              <w:rPr>
                <w:sz w:val="16"/>
              </w:rPr>
              <w:t>6.0.0</w:t>
            </w:r>
          </w:p>
        </w:tc>
        <w:tc>
          <w:tcPr>
            <w:tcW w:w="5103" w:type="dxa"/>
            <w:tcBorders>
              <w:top w:val="single" w:sz="12" w:space="0" w:color="000000"/>
              <w:left w:val="single" w:sz="6" w:space="0" w:color="000000"/>
              <w:right w:val="single" w:sz="12" w:space="0" w:color="000000"/>
            </w:tcBorders>
          </w:tcPr>
          <w:p>
            <w:pPr>
              <w:pStyle w:val="TAL"/>
              <w:rPr>
                <w:sz w:val="16"/>
              </w:rPr>
            </w:pPr>
            <w:r>
              <w:rPr>
                <w:sz w:val="16"/>
              </w:rPr>
              <w:t>Updated to Release 6</w:t>
            </w:r>
          </w:p>
        </w:tc>
      </w:tr>
      <w:tr>
        <w:trPr/>
        <w:tc>
          <w:tcPr>
            <w:tcW w:w="817" w:type="dxa"/>
            <w:tcBorders>
              <w:top w:val="single" w:sz="12" w:space="0" w:color="000000"/>
              <w:left w:val="single" w:sz="12" w:space="0" w:color="000000"/>
              <w:right w:val="single" w:sz="6" w:space="0" w:color="000000"/>
            </w:tcBorders>
          </w:tcPr>
          <w:p>
            <w:pPr>
              <w:pStyle w:val="TAL"/>
              <w:rPr>
                <w:sz w:val="16"/>
              </w:rPr>
            </w:pPr>
            <w:r>
              <w:rPr>
                <w:sz w:val="16"/>
              </w:rPr>
              <w:t>SP-36</w:t>
            </w:r>
          </w:p>
        </w:tc>
        <w:tc>
          <w:tcPr>
            <w:tcW w:w="851" w:type="dxa"/>
            <w:tcBorders>
              <w:top w:val="single" w:sz="12" w:space="0" w:color="000000"/>
              <w:left w:val="single" w:sz="6" w:space="0" w:color="000000"/>
              <w:right w:val="single" w:sz="6" w:space="0" w:color="000000"/>
            </w:tcBorders>
          </w:tcPr>
          <w:p>
            <w:pPr>
              <w:pStyle w:val="TAL"/>
              <w:rPr>
                <w:sz w:val="16"/>
              </w:rPr>
            </w:pPr>
            <w:r>
              <w:rPr>
                <w:sz w:val="16"/>
              </w:rPr>
              <w:t>6.0.0</w:t>
            </w:r>
          </w:p>
        </w:tc>
        <w:tc>
          <w:tcPr>
            <w:tcW w:w="708" w:type="dxa"/>
            <w:tcBorders>
              <w:top w:val="single" w:sz="12" w:space="0" w:color="000000"/>
              <w:left w:val="single" w:sz="6"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right w:val="single" w:sz="6" w:space="0" w:color="000000"/>
            </w:tcBorders>
          </w:tcPr>
          <w:p>
            <w:pPr>
              <w:pStyle w:val="TAL"/>
              <w:rPr>
                <w:sz w:val="16"/>
              </w:rPr>
            </w:pPr>
            <w:r>
              <w:rPr>
                <w:sz w:val="16"/>
              </w:rPr>
              <w:t>-</w:t>
            </w:r>
          </w:p>
        </w:tc>
        <w:tc>
          <w:tcPr>
            <w:tcW w:w="851" w:type="dxa"/>
            <w:tcBorders>
              <w:top w:val="single" w:sz="12" w:space="0" w:color="000000"/>
              <w:left w:val="single" w:sz="6" w:space="0" w:color="000000"/>
              <w:right w:val="single" w:sz="6" w:space="0" w:color="000000"/>
            </w:tcBorders>
          </w:tcPr>
          <w:p>
            <w:pPr>
              <w:pStyle w:val="TAL"/>
              <w:rPr>
                <w:sz w:val="16"/>
              </w:rPr>
            </w:pPr>
            <w:r>
              <w:rPr>
                <w:sz w:val="16"/>
              </w:rPr>
              <w:t>7.0.0</w:t>
            </w:r>
          </w:p>
        </w:tc>
        <w:tc>
          <w:tcPr>
            <w:tcW w:w="5103" w:type="dxa"/>
            <w:tcBorders>
              <w:top w:val="single" w:sz="12" w:space="0" w:color="000000"/>
              <w:left w:val="single" w:sz="6" w:space="0" w:color="000000"/>
              <w:right w:val="single" w:sz="12" w:space="0" w:color="000000"/>
            </w:tcBorders>
          </w:tcPr>
          <w:p>
            <w:pPr>
              <w:pStyle w:val="TAL"/>
              <w:rPr>
                <w:sz w:val="16"/>
              </w:rPr>
            </w:pPr>
            <w:r>
              <w:rPr>
                <w:sz w:val="16"/>
              </w:rPr>
              <w:t>Updated to Release 7</w:t>
            </w:r>
          </w:p>
        </w:tc>
      </w:tr>
      <w:tr>
        <w:trPr/>
        <w:tc>
          <w:tcPr>
            <w:tcW w:w="817" w:type="dxa"/>
            <w:tcBorders>
              <w:left w:val="single" w:sz="12" w:space="0" w:color="000000"/>
              <w:right w:val="single" w:sz="6" w:space="0" w:color="000000"/>
            </w:tcBorders>
          </w:tcPr>
          <w:p>
            <w:pPr>
              <w:pStyle w:val="TAL"/>
              <w:rPr>
                <w:sz w:val="16"/>
              </w:rPr>
            </w:pPr>
            <w:r>
              <w:rPr>
                <w:sz w:val="16"/>
              </w:rPr>
              <w:t>SP-42</w:t>
            </w:r>
          </w:p>
        </w:tc>
        <w:tc>
          <w:tcPr>
            <w:tcW w:w="851" w:type="dxa"/>
            <w:tcBorders>
              <w:left w:val="single" w:sz="6" w:space="0" w:color="000000"/>
              <w:right w:val="single" w:sz="6" w:space="0" w:color="000000"/>
            </w:tcBorders>
          </w:tcPr>
          <w:p>
            <w:pPr>
              <w:pStyle w:val="TAL"/>
              <w:rPr>
                <w:sz w:val="16"/>
              </w:rPr>
            </w:pPr>
            <w:r>
              <w:rPr>
                <w:sz w:val="16"/>
              </w:rPr>
              <w:t>7.0.0</w:t>
            </w:r>
          </w:p>
        </w:tc>
        <w:tc>
          <w:tcPr>
            <w:tcW w:w="708" w:type="dxa"/>
            <w:tcBorders>
              <w:left w:val="single" w:sz="6" w:space="0" w:color="000000"/>
              <w:right w:val="single" w:sz="6" w:space="0" w:color="000000"/>
            </w:tcBorders>
          </w:tcPr>
          <w:p>
            <w:pPr>
              <w:pStyle w:val="TAL"/>
              <w:rPr>
                <w:sz w:val="16"/>
              </w:rPr>
            </w:pPr>
            <w:r>
              <w:rPr>
                <w:sz w:val="16"/>
              </w:rPr>
              <w:t>-</w:t>
            </w:r>
          </w:p>
        </w:tc>
        <w:tc>
          <w:tcPr>
            <w:tcW w:w="1134" w:type="dxa"/>
            <w:tcBorders>
              <w:left w:val="single" w:sz="6" w:space="0" w:color="000000"/>
              <w:right w:val="single" w:sz="6" w:space="0" w:color="000000"/>
            </w:tcBorders>
          </w:tcPr>
          <w:p>
            <w:pPr>
              <w:pStyle w:val="TAL"/>
              <w:rPr>
                <w:sz w:val="16"/>
              </w:rPr>
            </w:pPr>
            <w:r>
              <w:rPr>
                <w:sz w:val="16"/>
              </w:rPr>
              <w:t>-</w:t>
            </w:r>
          </w:p>
        </w:tc>
        <w:tc>
          <w:tcPr>
            <w:tcW w:w="851" w:type="dxa"/>
            <w:tcBorders>
              <w:left w:val="single" w:sz="6" w:space="0" w:color="000000"/>
              <w:right w:val="single" w:sz="6" w:space="0" w:color="000000"/>
            </w:tcBorders>
          </w:tcPr>
          <w:p>
            <w:pPr>
              <w:pStyle w:val="TAL"/>
              <w:rPr>
                <w:sz w:val="16"/>
              </w:rPr>
            </w:pPr>
            <w:r>
              <w:rPr>
                <w:sz w:val="16"/>
              </w:rPr>
              <w:t>8.0.0</w:t>
            </w:r>
          </w:p>
        </w:tc>
        <w:tc>
          <w:tcPr>
            <w:tcW w:w="5103" w:type="dxa"/>
            <w:tcBorders>
              <w:left w:val="single" w:sz="6" w:space="0" w:color="000000"/>
              <w:right w:val="single" w:sz="12" w:space="0" w:color="000000"/>
            </w:tcBorders>
          </w:tcPr>
          <w:p>
            <w:pPr>
              <w:pStyle w:val="TAL"/>
              <w:rPr>
                <w:sz w:val="16"/>
              </w:rPr>
            </w:pPr>
            <w:r>
              <w:rPr>
                <w:sz w:val="16"/>
              </w:rPr>
              <w:t>Updated to Release 8</w:t>
            </w:r>
          </w:p>
        </w:tc>
      </w:tr>
      <w:tr>
        <w:trPr/>
        <w:tc>
          <w:tcPr>
            <w:tcW w:w="817" w:type="dxa"/>
            <w:tcBorders>
              <w:left w:val="single" w:sz="12" w:space="0" w:color="000000"/>
              <w:right w:val="single" w:sz="6" w:space="0" w:color="000000"/>
            </w:tcBorders>
          </w:tcPr>
          <w:p>
            <w:pPr>
              <w:pStyle w:val="TAL"/>
              <w:rPr>
                <w:sz w:val="16"/>
              </w:rPr>
            </w:pPr>
            <w:r>
              <w:rPr>
                <w:sz w:val="16"/>
              </w:rPr>
              <w:t>SP-46</w:t>
            </w:r>
          </w:p>
        </w:tc>
        <w:tc>
          <w:tcPr>
            <w:tcW w:w="851" w:type="dxa"/>
            <w:tcBorders>
              <w:left w:val="single" w:sz="6" w:space="0" w:color="000000"/>
              <w:right w:val="single" w:sz="6" w:space="0" w:color="000000"/>
            </w:tcBorders>
          </w:tcPr>
          <w:p>
            <w:pPr>
              <w:pStyle w:val="TAL"/>
              <w:rPr>
                <w:sz w:val="16"/>
              </w:rPr>
            </w:pPr>
            <w:r>
              <w:rPr>
                <w:sz w:val="16"/>
              </w:rPr>
              <w:t>8.0.0</w:t>
            </w:r>
          </w:p>
        </w:tc>
        <w:tc>
          <w:tcPr>
            <w:tcW w:w="708" w:type="dxa"/>
            <w:tcBorders>
              <w:left w:val="single" w:sz="6" w:space="0" w:color="000000"/>
              <w:right w:val="single" w:sz="6" w:space="0" w:color="000000"/>
            </w:tcBorders>
          </w:tcPr>
          <w:p>
            <w:pPr>
              <w:pStyle w:val="TAL"/>
              <w:rPr>
                <w:sz w:val="16"/>
              </w:rPr>
            </w:pPr>
            <w:r>
              <w:rPr>
                <w:sz w:val="16"/>
              </w:rPr>
              <w:t>-</w:t>
            </w:r>
          </w:p>
        </w:tc>
        <w:tc>
          <w:tcPr>
            <w:tcW w:w="1134" w:type="dxa"/>
            <w:tcBorders>
              <w:left w:val="single" w:sz="6" w:space="0" w:color="000000"/>
              <w:right w:val="single" w:sz="6" w:space="0" w:color="000000"/>
            </w:tcBorders>
          </w:tcPr>
          <w:p>
            <w:pPr>
              <w:pStyle w:val="TAL"/>
              <w:rPr>
                <w:sz w:val="16"/>
              </w:rPr>
            </w:pPr>
            <w:r>
              <w:rPr>
                <w:sz w:val="16"/>
              </w:rPr>
              <w:t>-</w:t>
            </w:r>
          </w:p>
        </w:tc>
        <w:tc>
          <w:tcPr>
            <w:tcW w:w="851" w:type="dxa"/>
            <w:tcBorders>
              <w:left w:val="single" w:sz="6" w:space="0" w:color="000000"/>
              <w:right w:val="single" w:sz="6" w:space="0" w:color="000000"/>
            </w:tcBorders>
          </w:tcPr>
          <w:p>
            <w:pPr>
              <w:pStyle w:val="TAL"/>
              <w:rPr>
                <w:sz w:val="16"/>
              </w:rPr>
            </w:pPr>
            <w:r>
              <w:rPr>
                <w:sz w:val="16"/>
              </w:rPr>
              <w:t>9.0.0</w:t>
            </w:r>
          </w:p>
        </w:tc>
        <w:tc>
          <w:tcPr>
            <w:tcW w:w="5103" w:type="dxa"/>
            <w:tcBorders>
              <w:left w:val="single" w:sz="6" w:space="0" w:color="000000"/>
              <w:right w:val="single" w:sz="12" w:space="0" w:color="000000"/>
            </w:tcBorders>
          </w:tcPr>
          <w:p>
            <w:pPr>
              <w:pStyle w:val="TAL"/>
              <w:rPr>
                <w:sz w:val="16"/>
              </w:rPr>
            </w:pPr>
            <w:r>
              <w:rPr>
                <w:sz w:val="16"/>
              </w:rPr>
              <w:t>Updated to Release 9</w:t>
            </w:r>
          </w:p>
        </w:tc>
      </w:tr>
      <w:tr>
        <w:trPr/>
        <w:tc>
          <w:tcPr>
            <w:tcW w:w="817" w:type="dxa"/>
            <w:tcBorders>
              <w:top w:val="single" w:sz="6" w:space="0" w:color="000000"/>
              <w:left w:val="single" w:sz="12" w:space="0" w:color="000000"/>
              <w:bottom w:val="single" w:sz="6" w:space="0" w:color="000000"/>
              <w:right w:val="single" w:sz="6" w:space="0" w:color="000000"/>
            </w:tcBorders>
          </w:tcPr>
          <w:p>
            <w:pPr>
              <w:pStyle w:val="TAL"/>
              <w:rPr>
                <w:sz w:val="16"/>
              </w:rPr>
            </w:pPr>
            <w:r>
              <w:rPr>
                <w:sz w:val="16"/>
              </w:rPr>
              <w:t>SP-51</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9.0.0</w:t>
            </w:r>
          </w:p>
        </w:tc>
        <w:tc>
          <w:tcPr>
            <w:tcW w:w="708"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w:t>
            </w:r>
          </w:p>
        </w:tc>
        <w:tc>
          <w:tcPr>
            <w:tcW w:w="851" w:type="dxa"/>
            <w:tcBorders>
              <w:top w:val="single" w:sz="6" w:space="0" w:color="000000"/>
              <w:left w:val="single" w:sz="6" w:space="0" w:color="000000"/>
              <w:bottom w:val="single" w:sz="6" w:space="0" w:color="000000"/>
              <w:right w:val="single" w:sz="6" w:space="0" w:color="000000"/>
            </w:tcBorders>
          </w:tcPr>
          <w:p>
            <w:pPr>
              <w:pStyle w:val="TAL"/>
              <w:rPr>
                <w:sz w:val="16"/>
              </w:rPr>
            </w:pPr>
            <w:r>
              <w:rPr>
                <w:sz w:val="16"/>
              </w:rPr>
              <w:t>10.0.0</w:t>
            </w:r>
          </w:p>
        </w:tc>
        <w:tc>
          <w:tcPr>
            <w:tcW w:w="5103" w:type="dxa"/>
            <w:tcBorders>
              <w:top w:val="single" w:sz="6" w:space="0" w:color="000000"/>
              <w:left w:val="single" w:sz="6" w:space="0" w:color="000000"/>
              <w:bottom w:val="single" w:sz="6" w:space="0" w:color="000000"/>
              <w:right w:val="single" w:sz="12" w:space="0" w:color="000000"/>
            </w:tcBorders>
          </w:tcPr>
          <w:p>
            <w:pPr>
              <w:pStyle w:val="TAL"/>
              <w:rPr/>
            </w:pPr>
            <w:r>
              <w:rPr>
                <w:sz w:val="16"/>
              </w:rPr>
              <w:t>Updated to Release 10</w:t>
            </w:r>
          </w:p>
        </w:tc>
      </w:tr>
      <w:tr>
        <w:trPr/>
        <w:tc>
          <w:tcPr>
            <w:tcW w:w="817" w:type="dxa"/>
            <w:tcBorders>
              <w:top w:val="single" w:sz="6" w:space="0" w:color="000000"/>
              <w:left w:val="single" w:sz="12" w:space="0" w:color="000000"/>
              <w:bottom w:val="single" w:sz="12" w:space="0" w:color="000000"/>
              <w:right w:val="single" w:sz="6" w:space="0" w:color="000000"/>
            </w:tcBorders>
          </w:tcPr>
          <w:p>
            <w:pPr>
              <w:pStyle w:val="TAL"/>
              <w:rPr>
                <w:sz w:val="16"/>
              </w:rPr>
            </w:pPr>
            <w:r>
              <w:rPr>
                <w:sz w:val="16"/>
              </w:rPr>
              <w:t>2012-09</w:t>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w:t>
            </w:r>
          </w:p>
        </w:tc>
        <w:tc>
          <w:tcPr>
            <w:tcW w:w="708"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6"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6" w:space="0" w:color="000000"/>
              <w:left w:val="single" w:sz="6" w:space="0" w:color="000000"/>
              <w:bottom w:val="single" w:sz="12" w:space="0" w:color="000000"/>
              <w:right w:val="single" w:sz="6" w:space="0" w:color="000000"/>
            </w:tcBorders>
          </w:tcPr>
          <w:p>
            <w:pPr>
              <w:pStyle w:val="TAL"/>
              <w:rPr>
                <w:sz w:val="16"/>
              </w:rPr>
            </w:pPr>
            <w:r>
              <w:rPr>
                <w:sz w:val="16"/>
              </w:rPr>
              <w:t>11.0.0</w:t>
            </w:r>
          </w:p>
        </w:tc>
        <w:tc>
          <w:tcPr>
            <w:tcW w:w="5103" w:type="dxa"/>
            <w:tcBorders>
              <w:top w:val="single" w:sz="6" w:space="0" w:color="000000"/>
              <w:left w:val="single" w:sz="6" w:space="0" w:color="000000"/>
              <w:bottom w:val="single" w:sz="12" w:space="0" w:color="000000"/>
              <w:right w:val="single" w:sz="12" w:space="0" w:color="000000"/>
            </w:tcBorders>
          </w:tcPr>
          <w:p>
            <w:pPr>
              <w:pStyle w:val="TAL"/>
              <w:rPr>
                <w:sz w:val="16"/>
              </w:rPr>
            </w:pPr>
            <w:r>
              <w:rPr>
                <w:sz w:val="16"/>
              </w:rPr>
              <w:t>Update to Rel-11 version (MCC)</w:t>
            </w:r>
          </w:p>
        </w:tc>
      </w:tr>
      <w:tr>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2014-09</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12.0.0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sz w:val="16"/>
              </w:rPr>
            </w:pPr>
            <w:r>
              <w:rPr>
                <w:sz w:val="16"/>
              </w:rPr>
              <w:t>Update to Rel-12 version (MCC)</w:t>
            </w:r>
          </w:p>
        </w:tc>
      </w:tr>
      <w:tr>
        <w:trPr/>
        <w:tc>
          <w:tcPr>
            <w:tcW w:w="817" w:type="dxa"/>
            <w:tcBorders>
              <w:top w:val="single" w:sz="12" w:space="0" w:color="000000"/>
              <w:left w:val="single" w:sz="12" w:space="0" w:color="000000"/>
              <w:bottom w:val="single" w:sz="12" w:space="0" w:color="000000"/>
              <w:right w:val="single" w:sz="6" w:space="0" w:color="000000"/>
            </w:tcBorders>
          </w:tcPr>
          <w:p>
            <w:pPr>
              <w:pStyle w:val="TAL"/>
              <w:rPr>
                <w:sz w:val="16"/>
              </w:rPr>
            </w:pPr>
            <w:r>
              <w:rPr>
                <w:sz w:val="16"/>
              </w:rPr>
              <w:t>2016-01</w:t>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12.0.0</w:t>
            </w:r>
          </w:p>
        </w:tc>
        <w:tc>
          <w:tcPr>
            <w:tcW w:w="708" w:type="dxa"/>
            <w:tcBorders>
              <w:top w:val="single" w:sz="12" w:space="0" w:color="000000"/>
              <w:left w:val="single" w:sz="6" w:space="0" w:color="000000"/>
              <w:bottom w:val="single" w:sz="12" w:space="0" w:color="000000"/>
              <w:right w:val="single" w:sz="6" w:space="0" w:color="000000"/>
            </w:tcBorders>
          </w:tcPr>
          <w:p>
            <w:pPr>
              <w:pStyle w:val="TAL"/>
              <w:rPr>
                <w:sz w:val="16"/>
              </w:rPr>
            </w:pPr>
            <w:r>
              <w:rPr>
                <w:sz w:val="16"/>
              </w:rPr>
              <w:t>-</w:t>
            </w:r>
          </w:p>
        </w:tc>
        <w:tc>
          <w:tcPr>
            <w:tcW w:w="1134" w:type="dxa"/>
            <w:tcBorders>
              <w:top w:val="single" w:sz="12" w:space="0" w:color="000000"/>
              <w:left w:val="single" w:sz="6" w:space="0" w:color="000000"/>
              <w:bottom w:val="single" w:sz="12" w:space="0" w:color="000000"/>
              <w:right w:val="single" w:sz="6" w:space="0" w:color="000000"/>
            </w:tcBorders>
          </w:tcPr>
          <w:p>
            <w:pPr>
              <w:pStyle w:val="TAL"/>
              <w:snapToGrid w:val="false"/>
              <w:rPr>
                <w:sz w:val="16"/>
              </w:rPr>
            </w:pPr>
            <w:r>
              <w:rPr>
                <w:sz w:val="16"/>
              </w:rPr>
            </w:r>
          </w:p>
        </w:tc>
        <w:tc>
          <w:tcPr>
            <w:tcW w:w="851" w:type="dxa"/>
            <w:tcBorders>
              <w:top w:val="single" w:sz="12" w:space="0" w:color="000000"/>
              <w:left w:val="single" w:sz="6" w:space="0" w:color="000000"/>
              <w:bottom w:val="single" w:sz="12" w:space="0" w:color="000000"/>
              <w:right w:val="single" w:sz="6" w:space="0" w:color="000000"/>
            </w:tcBorders>
          </w:tcPr>
          <w:p>
            <w:pPr>
              <w:pStyle w:val="TAL"/>
              <w:rPr>
                <w:sz w:val="16"/>
              </w:rPr>
            </w:pPr>
            <w:r>
              <w:rPr>
                <w:b/>
                <w:sz w:val="16"/>
              </w:rPr>
              <w:t>13.0.0</w:t>
            </w:r>
          </w:p>
        </w:tc>
        <w:tc>
          <w:tcPr>
            <w:tcW w:w="5103" w:type="dxa"/>
            <w:tcBorders>
              <w:top w:val="single" w:sz="12" w:space="0" w:color="000000"/>
              <w:left w:val="single" w:sz="6" w:space="0" w:color="000000"/>
              <w:bottom w:val="single" w:sz="12" w:space="0" w:color="000000"/>
              <w:right w:val="single" w:sz="12" w:space="0" w:color="000000"/>
            </w:tcBorders>
          </w:tcPr>
          <w:p>
            <w:pPr>
              <w:pStyle w:val="TAL"/>
              <w:rPr>
                <w:b/>
                <w:b/>
                <w:sz w:val="16"/>
              </w:rPr>
            </w:pPr>
            <w:r>
              <w:rPr>
                <w:sz w:val="16"/>
              </w:rPr>
              <w:t>Update to Rel-13 version (MCC)</w:t>
            </w:r>
          </w:p>
        </w:tc>
      </w:tr>
    </w:tbl>
    <w:p>
      <w:pPr>
        <w:pStyle w:val="Normal"/>
        <w:widowControl/>
        <w:rPr/>
      </w:pPr>
      <w:r>
        <w:rPr/>
      </w:r>
    </w:p>
    <w:tbl>
      <w:tblPr>
        <w:tblW w:w="9639"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962"/>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962"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to Rel-15 version (MCC)</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b/>
                <w:b/>
                <w:sz w:val="16"/>
                <w:szCs w:val="16"/>
              </w:rPr>
            </w:pPr>
            <w:r>
              <w:rPr>
                <w:b/>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962"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rPr/>
      </w:pPr>
      <w:r>
        <w:rPr/>
      </w:r>
    </w:p>
    <w:p>
      <w:pPr>
        <w:pStyle w:val="Normal"/>
        <w:widowControl/>
        <w:spacing w:before="0" w:after="180"/>
        <w:rPr/>
      </w:pPr>
      <w:r>
        <w:rPr/>
      </w:r>
    </w:p>
    <w:sectPr>
      <w:headerReference w:type="default" r:id="rId6"/>
      <w:footerReference w:type="default" r:id="rId7"/>
      <w:type w:val="nextPage"/>
      <w:pgSz w:w="11906" w:h="16838"/>
      <w:pgMar w:left="1134" w:right="1134" w:gutter="0" w:header="680" w:top="1418" w:footer="34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imes">
    <w:altName w:val="Times New Roman"/>
    <w:charset w:val="00"/>
    <w:family w:val="roman"/>
    <w:pitch w:val="variable"/>
  </w:font>
  <w:font w:name="FuturaA Bk BT">
    <w:altName w:val="Lucida Sans Unicode"/>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635</wp:posOffset>
              </wp:positionV>
              <wp:extent cx="59182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ZGSM </w:instrText>
                    </w:r>
                    <w:r>
                      <w:rPr>
                        <w:lang w:val="en-US" w:eastAsia="en-US"/>
                      </w:rPr>
                    </w:r>
                    <w:r>
                      <w:rPr>
                        <w:lang w:val="en-US" w:eastAsia="en-US"/>
                      </w:rPr>
                      <w:fldChar w:fldCharType="separate"/>
                    </w:r>
                    <w:r>
                      <w:rPr>
                        <w:lang w:val="en-US" w:eastAsia="en-US"/>
                      </w:rPr>
                      <w:t>Release 16</w:t>
                    </w:r>
                    <w:r>
                      <w:rPr>
                        <w:lang w:val="en-US" w:eastAsia="en-US"/>
                      </w:rPr>
                    </w:r>
                    <w:r>
                      <w:rPr>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48">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19</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19</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66">
              <wp:simplePos x="0" y="0"/>
              <wp:positionH relativeFrom="margin">
                <wp:align>right</wp:align>
              </wp:positionH>
              <wp:positionV relativeFrom="paragraph">
                <wp:posOffset>635</wp:posOffset>
              </wp:positionV>
              <wp:extent cx="178689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786890" cy="131445"/>
                      </a:xfrm>
                      <a:prstGeom prst="rect"/>
                      <a:solidFill>
                        <a:srgbClr val="FFFFFF">
                          <a:alpha val="0"/>
                        </a:srgbClr>
                      </a:solidFill>
                    </wps:spPr>
                    <wps:txbx>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35.207 V16.0.0(2020-07)</w:t>
                          </w:r>
                          <w:r>
                            <w:rPr>
                              <w:lang w:val="en-US" w:eastAsia="en-US"/>
                            </w:rPr>
                          </w:r>
                          <w:r>
                            <w:rPr>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0.7pt;height:10.35pt;mso-wrap-distance-left:0pt;mso-wrap-distance-right:0pt;mso-wrap-distance-top:0pt;mso-wrap-distance-bottom:0pt;margin-top:0.05pt;mso-position-vertical-relative:text;margin-left:341.2pt;mso-position-horizontal:right;mso-position-horizontal-relative:margin">
              <v:fill opacity="0f"/>
              <v:textbox inset="0in,0in,0in,0in">
                <w:txbxContent>
                  <w:p>
                    <w:pPr>
                      <w:pStyle w:val="Header"/>
                      <w:widowControl/>
                      <w:rPr>
                        <w:lang w:val="en-US" w:eastAsia="en-US"/>
                      </w:rPr>
                    </w:pPr>
                    <w:r>
                      <w:fldChar w:fldCharType="begin"/>
                    </w:r>
                    <w:r>
                      <w:rPr>
                        <w:lang w:val="en-US" w:eastAsia="en-US"/>
                      </w:rPr>
                      <w:instrText xml:space="preserve">styleref ZA </w:instrText>
                    </w:r>
                    <w:r>
                      <w:rPr>
                        <w:lang w:val="en-US" w:eastAsia="en-US"/>
                      </w:rPr>
                    </w:r>
                    <w:r>
                      <w:rPr>
                        <w:lang w:val="en-US" w:eastAsia="en-US"/>
                      </w:rPr>
                      <w:fldChar w:fldCharType="separate"/>
                    </w:r>
                    <w:r>
                      <w:rPr>
                        <w:lang w:val="en-US" w:eastAsia="en-US"/>
                      </w:rPr>
                      <w:t>3GPP TS 35.207 V16.0.0(2020-07)</w:t>
                    </w:r>
                    <w:r>
                      <w:rPr>
                        <w:lang w:val="en-US" w:eastAsia="en-US"/>
                      </w:rPr>
                    </w:r>
                    <w:r>
                      <w:rPr>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1492"/>
        </w:tabs>
        <w:ind w:left="1492" w:hanging="360"/>
      </w:pPr>
    </w:lvl>
  </w:abstractNum>
  <w:abstractNum w:abstractNumId="3">
    <w:lvl w:ilvl="0">
      <w:start w:val="1"/>
      <w:numFmt w:val="decimal"/>
      <w:lvlText w:val="%1."/>
      <w:lvlJc w:val="left"/>
      <w:pPr>
        <w:tabs>
          <w:tab w:val="num" w:pos="1209"/>
        </w:tabs>
        <w:ind w:left="1209" w:hanging="360"/>
      </w:pPr>
    </w:lvl>
  </w:abstractNum>
  <w:abstractNum w:abstractNumId="4">
    <w:lvl w:ilvl="0">
      <w:start w:val="1"/>
      <w:numFmt w:val="decimal"/>
      <w:lvlText w:val="%1."/>
      <w:lvlJc w:val="left"/>
      <w:pPr>
        <w:tabs>
          <w:tab w:val="num" w:pos="926"/>
        </w:tabs>
        <w:ind w:left="926" w:hanging="360"/>
      </w:pPr>
    </w:lvl>
  </w:abstractNum>
  <w:abstractNum w:abstractNumId="5">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44"/>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basedOn w:val="Normal"/>
    <w:next w:val="Normal"/>
    <w:qFormat/>
    <w:pPr>
      <w:keepNext w:val="true"/>
      <w:keepLines/>
      <w:numPr>
        <w:ilvl w:val="0"/>
        <w:numId w:val="1"/>
      </w:numPr>
      <w:pBdr>
        <w:top w:val="single" w:sz="12" w:space="3" w:color="000000"/>
      </w:pBdr>
      <w:spacing w:before="240" w:after="180"/>
      <w:ind w:left="1134" w:hanging="1134"/>
      <w:outlineLvl w:val="0"/>
    </w:pPr>
    <w:rPr>
      <w:rFonts w:ascii="Arial" w:hAnsi="Arial" w:cs="Arial"/>
      <w:sz w:val="36"/>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z w:val="20"/>
    </w:rPr>
  </w:style>
  <w:style w:type="character" w:styleId="FootnoteCharacters">
    <w:name w:val="Footnote Characters"/>
    <w:qFormat/>
    <w:rPr>
      <w:b/>
      <w:sz w:val="16"/>
      <w:vertAlign w:val="superscript"/>
    </w:rPr>
  </w:style>
  <w:style w:type="character" w:styleId="PageNumber">
    <w:name w:val="Page Number"/>
    <w:rPr>
      <w:sz w:val="20"/>
    </w:rPr>
  </w:style>
  <w:style w:type="character" w:styleId="InternetLink">
    <w:name w:val="Hyperlink"/>
    <w:rPr>
      <w:color w:val="0000FF"/>
      <w:u w:val="single"/>
    </w:rPr>
  </w:style>
  <w:style w:type="character" w:styleId="Guidance">
    <w:name w:val="Guidance"/>
    <w:qFormat/>
    <w:rPr>
      <w:i/>
      <w:color w:val="0000FF"/>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rFonts w:eastAsia="MS Mincho;ＭＳ 明朝"/>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basedOn w:val="Normal"/>
    <w:pPr>
      <w:keepNext w:val="true"/>
      <w:keepLines/>
      <w:tabs>
        <w:tab w:val="clear" w:pos="284"/>
        <w:tab w:val="right" w:pos="9639" w:leader="dot"/>
      </w:tabs>
      <w:spacing w:before="120" w:after="0"/>
      <w:ind w:left="567" w:right="425" w:hanging="567"/>
    </w:pPr>
    <w:rPr>
      <w:sz w:val="22"/>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basedOn w:val="Normal"/>
    <w:pPr>
      <w:spacing w:before="0" w:after="0"/>
    </w:pPr>
    <w:rPr>
      <w:rFonts w:ascii="Arial" w:hAnsi="Arial" w:cs="Arial"/>
      <w:b/>
      <w:sz w:val="18"/>
    </w:rPr>
  </w:style>
  <w:style w:type="paragraph" w:styleId="ZD">
    <w:name w:val="ZD"/>
    <w:qFormat/>
    <w:pPr>
      <w:widowControl w:val="false"/>
      <w:bidi w:val="0"/>
    </w:pPr>
    <w:rPr>
      <w:rFonts w:ascii="Arial" w:hAnsi="Arial" w:eastAsia="Times New Roman" w:cs="Arial"/>
      <w:color w:val="auto"/>
      <w:sz w:val="32"/>
      <w:szCs w:val="20"/>
      <w:lang w:val="en-GB" w:bidi="ar-SA" w:eastAsia="zh-CN"/>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lang w:val="en-US" w:eastAsia="en-US"/>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val="false"/>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bidi="ar-SA" w:eastAsia="zh-CN"/>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5"/>
      </w:numPr>
    </w:pPr>
    <w:rPr/>
  </w:style>
  <w:style w:type="paragraph" w:styleId="ListNumber2">
    <w:name w:val="List Number 2"/>
    <w:basedOn w:val="ListNumber"/>
    <w:qFormat/>
    <w:pPr>
      <w:numPr>
        <w:ilvl w:val="0"/>
        <w:numId w:val="6"/>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val="false"/>
      <w:bidi w:val="0"/>
      <w:spacing w:lineRule="exact" w:line="180"/>
    </w:pPr>
    <w:rPr>
      <w:rFonts w:ascii="Courier New" w:hAnsi="Courier New" w:eastAsia="Times New Roman" w:cs="Courier New"/>
      <w:color w:val="auto"/>
      <w:sz w:val="20"/>
      <w:szCs w:val="20"/>
      <w:lang w:val="en-GB" w:bidi="ar-SA" w:eastAsia="zh-CN"/>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7"/>
      </w:numPr>
    </w:pPr>
    <w:rPr/>
  </w:style>
  <w:style w:type="paragraph" w:styleId="ListBullet2">
    <w:name w:val="List Bullet 2"/>
    <w:basedOn w:val="ListBullet"/>
    <w:qFormat/>
    <w:p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bidi="ar-SA" w:eastAsia="zh-CN"/>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bidi="ar-SA" w:eastAsia="zh-CN"/>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bidi="ar-SA" w:eastAsia="zh-CN"/>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bidi="ar-SA" w:eastAsia="zh-CN"/>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bidi="ar-SA" w:eastAsia="zh-CN"/>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BodyText3">
    <w:name w:val="Body Text 3"/>
    <w:basedOn w:val="Normal"/>
    <w:qFormat/>
    <w:pPr>
      <w:spacing w:before="0" w:after="0"/>
    </w:pPr>
    <w:rPr>
      <w:b/>
      <w:sz w:val="22"/>
    </w:rPr>
  </w:style>
  <w:style w:type="paragraph" w:styleId="PlainText">
    <w:name w:val="Plain Text"/>
    <w:basedOn w:val="Normal"/>
    <w:qFormat/>
    <w:pPr>
      <w:spacing w:before="0" w:after="0"/>
    </w:pPr>
    <w:rPr>
      <w:rFonts w:ascii="Courier New" w:hAnsi="Courier New" w:cs="Courier New"/>
    </w:rPr>
  </w:style>
  <w:style w:type="paragraph" w:styleId="NormalIndent">
    <w:name w:val="Normal Indent"/>
    <w:basedOn w:val="Normal"/>
    <w:qFormat/>
    <w:pPr>
      <w:ind w:left="708" w:hanging="0"/>
    </w:pPr>
    <w:rPr/>
  </w:style>
  <w:style w:type="paragraph" w:styleId="TextBodyIndent">
    <w:name w:val="Body Text Indent"/>
    <w:basedOn w:val="Normal"/>
    <w:pPr>
      <w:ind w:left="568" w:hanging="0"/>
    </w:pPr>
    <w:rPr/>
  </w:style>
  <w:style w:type="paragraph" w:styleId="FigureTitle">
    <w:name w:val="Figure_Title"/>
    <w:basedOn w:val="Normal"/>
    <w:next w:val="Normal"/>
    <w:qFormat/>
    <w:pPr>
      <w:keepLines/>
      <w:widowControl/>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BodyTextFixed">
    <w:name w:val="Body Text Fixed"/>
    <w:basedOn w:val="TextBody"/>
    <w:qFormat/>
    <w:pPr>
      <w:widowControl/>
    </w:pPr>
    <w:rPr>
      <w:rFonts w:ascii="Courier New" w:hAnsi="Courier New" w:cs="Courier New"/>
    </w:rPr>
  </w:style>
  <w:style w:type="paragraph" w:styleId="BodyTextIndentFixed">
    <w:name w:val="Body Text Indent Fixed"/>
    <w:basedOn w:val="TextBodyIndent"/>
    <w:qFormat/>
    <w:pPr>
      <w:widowControl/>
      <w:spacing w:before="0" w:after="120"/>
      <w:ind w:left="288" w:hanging="0"/>
    </w:pPr>
    <w:rPr>
      <w:rFonts w:ascii="Courier New" w:hAnsi="Courier New" w:cs="Courier New"/>
    </w:rPr>
  </w:style>
  <w:style w:type="paragraph" w:styleId="NormalFixed">
    <w:name w:val="Normal Fixed"/>
    <w:basedOn w:val="Normal"/>
    <w:qFormat/>
    <w:pPr>
      <w:widowControl/>
      <w:spacing w:before="0" w:after="120"/>
    </w:pPr>
    <w:rPr>
      <w:rFonts w:ascii="Courier New" w:hAnsi="Courier New" w:cs="Courier New"/>
    </w:rPr>
  </w:style>
  <w:style w:type="paragraph" w:styleId="NormalIndentFixed">
    <w:name w:val="Normal Indent Fixed"/>
    <w:basedOn w:val="Contents5"/>
    <w:qFormat/>
    <w:pPr>
      <w:keepLines w:val="false"/>
      <w:widowControl/>
      <w:tabs>
        <w:tab w:val="clear" w:pos="9639"/>
      </w:tabs>
      <w:spacing w:before="0" w:after="120"/>
      <w:ind w:left="600" w:right="0" w:hanging="0"/>
    </w:pPr>
    <w:rPr>
      <w:rFonts w:ascii="Courier New" w:hAnsi="Courier New" w:cs="Courier New"/>
    </w:rPr>
  </w:style>
  <w:style w:type="paragraph" w:styleId="LIE">
    <w:name w:val="LIE"/>
    <w:basedOn w:val="Normal"/>
    <w:qFormat/>
    <w:pPr>
      <w:widowControl/>
      <w:tabs>
        <w:tab w:val="clear" w:pos="284"/>
        <w:tab w:val="left" w:pos="864" w:leader="none"/>
        <w:tab w:val="left" w:pos="1728" w:leader="none"/>
        <w:tab w:val="left" w:pos="2592" w:leader="none"/>
        <w:tab w:val="left" w:pos="3456" w:leader="none"/>
        <w:tab w:val="left" w:pos="4320" w:leader="none"/>
        <w:tab w:val="left" w:pos="5184" w:leader="none"/>
        <w:tab w:val="left" w:pos="6048" w:leader="none"/>
        <w:tab w:val="left" w:pos="6912" w:leader="none"/>
        <w:tab w:val="left" w:pos="7776" w:leader="none"/>
      </w:tabs>
      <w:spacing w:lineRule="atLeast" w:line="240" w:before="0" w:after="120"/>
      <w:ind w:left="840" w:hanging="420"/>
      <w:jc w:val="both"/>
    </w:pPr>
    <w:rPr>
      <w:rFonts w:ascii="Times" w:hAnsi="Times" w:cs="Times"/>
      <w:color w:val="000000"/>
      <w:sz w:val="24"/>
      <w:lang w:val="en-US"/>
    </w:rPr>
  </w:style>
  <w:style w:type="paragraph" w:styleId="HE">
    <w:name w:val="HE"/>
    <w:basedOn w:val="Normal"/>
    <w:qFormat/>
    <w:pPr>
      <w:widowControl/>
      <w:spacing w:before="0" w:after="120"/>
    </w:pPr>
    <w:rPr>
      <w:rFonts w:ascii="FuturaA Bk BT;Lucida Sans Unicode" w:hAnsi="FuturaA Bk BT;Lucida Sans Unicode" w:cs="FuturaA Bk BT;Lucida Sans Unicode"/>
      <w:b/>
      <w:lang w:val="fr-FR"/>
    </w:rPr>
  </w:style>
  <w:style w:type="paragraph" w:styleId="Standard6pt">
    <w:name w:val="Standard_6pt"/>
    <w:basedOn w:val="Normal"/>
    <w:qFormat/>
    <w:pPr>
      <w:widowControl/>
      <w:spacing w:before="0" w:after="120"/>
    </w:pPr>
    <w:rPr>
      <w:sz w:val="22"/>
    </w:rPr>
  </w:style>
  <w:style w:type="paragraph" w:styleId="ListNumber3">
    <w:name w:val="List Number 3"/>
    <w:basedOn w:val="Normal"/>
    <w:qFormat/>
    <w:pPr>
      <w:widowControl/>
      <w:numPr>
        <w:ilvl w:val="0"/>
        <w:numId w:val="4"/>
      </w:numPr>
      <w:spacing w:before="0" w:after="240"/>
    </w:pPr>
    <w:rPr>
      <w:sz w:val="22"/>
    </w:rPr>
  </w:style>
  <w:style w:type="paragraph" w:styleId="ListNumber4">
    <w:name w:val="List Number 4"/>
    <w:basedOn w:val="Normal"/>
    <w:qFormat/>
    <w:pPr>
      <w:widowControl/>
      <w:numPr>
        <w:ilvl w:val="0"/>
        <w:numId w:val="3"/>
      </w:numPr>
      <w:spacing w:before="0" w:after="240"/>
    </w:pPr>
    <w:rPr>
      <w:sz w:val="22"/>
    </w:rPr>
  </w:style>
  <w:style w:type="paragraph" w:styleId="ListNumber5">
    <w:name w:val="List Number 5"/>
    <w:basedOn w:val="Normal"/>
    <w:qFormat/>
    <w:pPr>
      <w:widowControl/>
      <w:numPr>
        <w:ilvl w:val="0"/>
        <w:numId w:val="2"/>
      </w:numPr>
      <w:spacing w:before="0" w:after="240"/>
    </w:pPr>
    <w:rPr>
      <w:sz w:val="22"/>
    </w:rPr>
  </w:style>
  <w:style w:type="paragraph" w:styleId="Reference">
    <w:name w:val="Reference"/>
    <w:basedOn w:val="Normal"/>
    <w:qFormat/>
    <w:pPr>
      <w:widowControl/>
      <w:overflowPunct w:val="false"/>
      <w:autoSpaceDE w:val="false"/>
      <w:ind w:left="576" w:hanging="576"/>
      <w:textAlignment w:val="baseline"/>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2018-12-03T13:59:00Z</dcterms:created>
  <dc:creator>MCC Support</dc:creator>
  <dc:description/>
  <cp:keywords>UMTS Security Algorithm</cp:keywords>
  <dc:language>en-US</dc:language>
  <cp:lastModifiedBy>28.622_CR0086R1_(Rel-16)_eNRM</cp:lastModifiedBy>
  <cp:lastPrinted>1999-12-20T13:10:00Z</cp:lastPrinted>
  <dcterms:modified xsi:type="dcterms:W3CDTF">2020-07-10T12:24:00Z</dcterms:modified>
  <cp:revision>6</cp:revision>
  <dc:subject>3G Security; Specification of the MILENAGE algorithm set: An example algorithm set for the 3GPP authentication and key generation functions f1, f1*, f2, f3, f4, f5 and f5*; Document 3: Implementors' test data (Release 16)</dc:subject>
  <dc:title>3GPP TS 35.207</dc:title>
</cp:coreProperties>
</file>